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6"/>
        <w:spacing w:after="60"/>
        <w:rPr>
          <w:sz w:val="32"/>
          <w:szCs w:val="32"/>
          <w:lang w:val="sv-SE"/>
        </w:rPr>
      </w:pPr>
      <w:r>
        <w:t>3GPP TSG-RAN2#117-e</w:t>
      </w:r>
      <w:r>
        <w:tab/>
      </w:r>
      <w:r>
        <w:rPr>
          <w:sz w:val="32"/>
          <w:szCs w:val="32"/>
        </w:rPr>
        <w:t>Tdoc R2-22</w:t>
      </w:r>
      <w:r>
        <w:rPr>
          <w:sz w:val="32"/>
          <w:szCs w:val="32"/>
          <w:lang w:val="sv-SE"/>
        </w:rPr>
        <w:t>xxxx</w:t>
      </w:r>
    </w:p>
    <w:p>
      <w:pPr>
        <w:pStyle w:val="66"/>
      </w:pPr>
      <w:r>
        <w:t>Electronic meeting, 2022-xx - 2022-yy</w:t>
      </w:r>
    </w:p>
    <w:p>
      <w:pPr>
        <w:pStyle w:val="66"/>
      </w:pPr>
    </w:p>
    <w:p>
      <w:pPr>
        <w:pStyle w:val="66"/>
        <w:rPr>
          <w:bCs/>
          <w:iCs/>
          <w:sz w:val="22"/>
          <w:szCs w:val="22"/>
        </w:rPr>
      </w:pPr>
      <w:r>
        <w:rPr>
          <w:sz w:val="22"/>
          <w:szCs w:val="22"/>
        </w:rPr>
        <w:t>Agenda Item:</w:t>
      </w:r>
      <w:r>
        <w:rPr>
          <w:sz w:val="22"/>
          <w:szCs w:val="22"/>
        </w:rPr>
        <w:tab/>
      </w:r>
      <w:r>
        <w:rPr>
          <w:bCs/>
          <w:iCs/>
          <w:sz w:val="22"/>
          <w:szCs w:val="22"/>
        </w:rPr>
        <w:t>x.xx RACH indication and partitioning</w:t>
      </w:r>
    </w:p>
    <w:p>
      <w:pPr>
        <w:pStyle w:val="66"/>
        <w:rPr>
          <w:sz w:val="22"/>
          <w:szCs w:val="22"/>
        </w:rPr>
      </w:pPr>
      <w:r>
        <w:rPr>
          <w:sz w:val="22"/>
          <w:szCs w:val="22"/>
        </w:rPr>
        <w:t>Source:</w:t>
      </w:r>
      <w:r>
        <w:rPr>
          <w:sz w:val="22"/>
          <w:szCs w:val="22"/>
        </w:rPr>
        <w:tab/>
      </w:r>
      <w:r>
        <w:rPr>
          <w:sz w:val="22"/>
          <w:szCs w:val="22"/>
        </w:rPr>
        <w:t>Ericsson</w:t>
      </w:r>
    </w:p>
    <w:p>
      <w:pPr>
        <w:pStyle w:val="66"/>
        <w:rPr>
          <w:sz w:val="22"/>
          <w:szCs w:val="22"/>
        </w:rPr>
      </w:pPr>
      <w:r>
        <w:rPr>
          <w:sz w:val="22"/>
          <w:szCs w:val="22"/>
        </w:rPr>
        <w:t>Title:</w:t>
      </w:r>
      <w:r>
        <w:rPr>
          <w:sz w:val="22"/>
          <w:szCs w:val="22"/>
        </w:rPr>
        <w:tab/>
      </w:r>
      <w:r>
        <w:rPr>
          <w:sz w:val="22"/>
          <w:szCs w:val="22"/>
        </w:rPr>
        <w:t xml:space="preserve">Open issue list for 38.331 for RIP </w:t>
      </w:r>
    </w:p>
    <w:p>
      <w:pPr>
        <w:pStyle w:val="66"/>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pStyle w:val="15"/>
        <w:rPr>
          <w:rFonts w:cs="Arial"/>
          <w:sz w:val="22"/>
          <w:szCs w:val="22"/>
        </w:rPr>
      </w:pPr>
      <w:r>
        <w:rPr>
          <w:rFonts w:cs="Arial"/>
          <w:sz w:val="22"/>
          <w:szCs w:val="22"/>
        </w:rPr>
        <w:t>This document relates to this offline discussion:</w:t>
      </w:r>
    </w:p>
    <w:p>
      <w:pPr>
        <w:pStyle w:val="163"/>
        <w:spacing w:before="40" w:beforeAutospacing="0" w:after="0" w:afterAutospacing="0"/>
        <w:ind w:left="1619" w:hanging="360"/>
        <w:rPr>
          <w:rFonts w:ascii="Arial" w:hAnsi="Arial" w:cs="Arial"/>
          <w:b/>
          <w:bCs/>
          <w:color w:val="000000"/>
          <w:sz w:val="20"/>
          <w:szCs w:val="20"/>
        </w:rPr>
      </w:pPr>
      <w:r>
        <w:rPr>
          <w:rStyle w:val="56"/>
          <w:rFonts w:ascii="Wingdings" w:hAnsi="Wingdings"/>
        </w:rPr>
        <w:tab/>
      </w:r>
      <w:r>
        <w:rPr>
          <w:rFonts w:ascii="Wingdings" w:hAnsi="Wingdings" w:cs="Arial"/>
          <w:color w:val="000000"/>
          <w:sz w:val="20"/>
          <w:szCs w:val="20"/>
        </w:rPr>
        <w:t></w:t>
      </w:r>
      <w:r>
        <w:rPr>
          <w:rStyle w:val="162"/>
          <w:color w:val="000000"/>
          <w:sz w:val="14"/>
          <w:szCs w:val="14"/>
        </w:rPr>
        <w:t> </w:t>
      </w:r>
      <w:r>
        <w:rPr>
          <w:rFonts w:ascii="Arial" w:hAnsi="Arial" w:cs="Arial"/>
          <w:b/>
          <w:bCs/>
          <w:color w:val="000000"/>
          <w:sz w:val="20"/>
          <w:szCs w:val="20"/>
        </w:rPr>
        <w:t>[POST116bis-e][515][RA Part] CP open issues (Ericsson)</w:t>
      </w:r>
      <w:r>
        <w:rPr>
          <w:rStyle w:val="162"/>
          <w:rFonts w:ascii="Arial" w:hAnsi="Arial" w:cs="Arial"/>
          <w:b/>
          <w:bCs/>
          <w:color w:val="000000"/>
          <w:sz w:val="20"/>
          <w:szCs w:val="20"/>
        </w:rPr>
        <w:t> </w:t>
      </w:r>
    </w:p>
    <w:p>
      <w:pPr>
        <w:pStyle w:val="164"/>
        <w:spacing w:before="0" w:beforeAutospacing="0" w:after="0" w:afterAutospacing="0"/>
        <w:ind w:left="1619"/>
        <w:rPr>
          <w:rFonts w:ascii="Arial" w:hAnsi="Arial" w:cs="Arial"/>
          <w:color w:val="000000"/>
          <w:sz w:val="20"/>
          <w:szCs w:val="20"/>
        </w:rPr>
      </w:pPr>
      <w:r>
        <w:rPr>
          <w:rFonts w:ascii="Arial" w:hAnsi="Arial" w:cs="Arial"/>
          <w:color w:val="000000"/>
          <w:sz w:val="20"/>
          <w:szCs w:val="20"/>
        </w:rPr>
        <w:t>Scope:</w:t>
      </w:r>
    </w:p>
    <w:p>
      <w:pPr>
        <w:pStyle w:val="164"/>
        <w:spacing w:before="0" w:beforeAutospacing="0" w:after="0" w:afterAutospacing="0"/>
        <w:ind w:left="1619"/>
        <w:rPr>
          <w:rFonts w:ascii="Arial" w:hAnsi="Arial" w:cs="Arial"/>
          <w:color w:val="000000"/>
          <w:sz w:val="20"/>
          <w:szCs w:val="20"/>
        </w:rPr>
      </w:pPr>
      <w:r>
        <w:rPr>
          <w:rFonts w:ascii="Arial" w:hAnsi="Arial" w:cs="Arial"/>
          <w:color w:val="000000"/>
          <w:sz w:val="20"/>
          <w:szCs w:val="20"/>
        </w:rPr>
        <w:t>- List of critical open issues to be resolved for WI completion</w:t>
      </w:r>
    </w:p>
    <w:p>
      <w:pPr>
        <w:pStyle w:val="164"/>
        <w:spacing w:before="0" w:beforeAutospacing="0" w:after="0" w:afterAutospacing="0"/>
        <w:ind w:left="1619"/>
        <w:rPr>
          <w:rFonts w:ascii="Arial" w:hAnsi="Arial" w:cs="Arial"/>
          <w:color w:val="000000"/>
          <w:sz w:val="20"/>
          <w:szCs w:val="20"/>
        </w:rPr>
      </w:pPr>
      <w:r>
        <w:rPr>
          <w:rFonts w:ascii="Arial" w:hAnsi="Arial" w:cs="Arial"/>
          <w:color w:val="000000"/>
          <w:sz w:val="20"/>
          <w:szCs w:val="20"/>
        </w:rPr>
        <w:t>- Updated CR 38.331 for information and review</w:t>
      </w:r>
      <w:r>
        <w:rPr>
          <w:rStyle w:val="162"/>
          <w:rFonts w:ascii="Arial" w:hAnsi="Arial" w:cs="Arial"/>
          <w:color w:val="000000"/>
          <w:sz w:val="20"/>
          <w:szCs w:val="20"/>
        </w:rPr>
        <w:t> </w:t>
      </w:r>
    </w:p>
    <w:p>
      <w:pPr>
        <w:pStyle w:val="164"/>
        <w:spacing w:before="0" w:beforeAutospacing="0" w:after="0" w:afterAutospacing="0"/>
        <w:ind w:left="1619"/>
        <w:rPr>
          <w:rFonts w:ascii="Arial" w:hAnsi="Arial" w:cs="Arial"/>
          <w:color w:val="000000"/>
          <w:sz w:val="20"/>
          <w:szCs w:val="20"/>
        </w:rPr>
      </w:pPr>
      <w:r>
        <w:rPr>
          <w:rFonts w:ascii="Arial" w:hAnsi="Arial" w:cs="Arial"/>
          <w:color w:val="000000"/>
          <w:sz w:val="20"/>
          <w:szCs w:val="20"/>
        </w:rPr>
        <w:t>NOTE: NO contributions on these critical open issues are expected</w:t>
      </w:r>
    </w:p>
    <w:p>
      <w:pPr>
        <w:pStyle w:val="164"/>
        <w:spacing w:before="0" w:beforeAutospacing="0" w:after="0" w:afterAutospacing="0"/>
        <w:ind w:left="1619"/>
        <w:rPr>
          <w:rFonts w:ascii="Arial" w:hAnsi="Arial" w:cs="Arial"/>
          <w:color w:val="000000"/>
          <w:sz w:val="20"/>
          <w:szCs w:val="20"/>
        </w:rPr>
      </w:pPr>
      <w:r>
        <w:rPr>
          <w:rFonts w:ascii="Arial" w:hAnsi="Arial" w:cs="Arial"/>
          <w:color w:val="000000"/>
          <w:sz w:val="20"/>
          <w:szCs w:val="20"/>
        </w:rPr>
        <w:t>Deadline:</w:t>
      </w:r>
    </w:p>
    <w:p>
      <w:pPr>
        <w:pStyle w:val="164"/>
        <w:spacing w:before="0" w:beforeAutospacing="0" w:after="0" w:afterAutospacing="0"/>
        <w:ind w:left="1619"/>
        <w:rPr>
          <w:rFonts w:ascii="Arial" w:hAnsi="Arial" w:cs="Arial"/>
          <w:color w:val="000000"/>
          <w:sz w:val="20"/>
          <w:szCs w:val="20"/>
        </w:rPr>
      </w:pPr>
      <w:r>
        <w:rPr>
          <w:rFonts w:ascii="Arial" w:hAnsi="Arial" w:cs="Arial"/>
          <w:color w:val="000000"/>
          <w:sz w:val="20"/>
          <w:szCs w:val="20"/>
        </w:rPr>
        <w:t>- Open issues list Jan. 28</w:t>
      </w:r>
      <w:r>
        <w:rPr>
          <w:rFonts w:ascii="Arial" w:hAnsi="Arial" w:cs="Arial"/>
          <w:color w:val="000000"/>
          <w:sz w:val="20"/>
          <w:szCs w:val="20"/>
          <w:vertAlign w:val="superscript"/>
        </w:rPr>
        <w:t>th</w:t>
      </w:r>
    </w:p>
    <w:p>
      <w:pPr>
        <w:pStyle w:val="164"/>
        <w:spacing w:before="0" w:beforeAutospacing="0" w:after="0" w:afterAutospacing="0"/>
        <w:ind w:left="1619"/>
        <w:rPr>
          <w:rFonts w:ascii="Arial" w:hAnsi="Arial" w:cs="Arial"/>
          <w:color w:val="000000"/>
          <w:sz w:val="20"/>
          <w:szCs w:val="20"/>
        </w:rPr>
      </w:pPr>
      <w:r>
        <w:rPr>
          <w:rFonts w:ascii="Arial" w:hAnsi="Arial" w:cs="Arial"/>
          <w:color w:val="000000"/>
          <w:sz w:val="20"/>
          <w:szCs w:val="20"/>
          <w:highlight w:val="yellow"/>
        </w:rPr>
        <w:t>- Company inputs 23:59 UTC Feb. 14</w:t>
      </w:r>
      <w:r>
        <w:rPr>
          <w:rFonts w:ascii="Arial" w:hAnsi="Arial" w:cs="Arial"/>
          <w:color w:val="000000"/>
          <w:sz w:val="20"/>
          <w:szCs w:val="20"/>
          <w:highlight w:val="yellow"/>
          <w:vertAlign w:val="superscript"/>
        </w:rPr>
        <w:t>th</w:t>
      </w:r>
    </w:p>
    <w:p>
      <w:pPr>
        <w:pStyle w:val="48"/>
        <w:rPr>
          <w:rFonts w:cs="Arial"/>
        </w:rPr>
      </w:pPr>
      <w:r>
        <w:rPr>
          <w:rFonts w:cs="Arial"/>
        </w:rPr>
        <w:t>This document captures a list of remaining open issues for TS 38.331 for RIP.</w:t>
      </w:r>
    </w:p>
    <w:p>
      <w:pPr>
        <w:pStyle w:val="48"/>
        <w:rPr>
          <w:rFonts w:cs="Arial"/>
        </w:rPr>
      </w:pPr>
      <w:r>
        <w:rPr>
          <w:rFonts w:cs="Arial"/>
        </w:rPr>
        <w:t>Note: The draft running CR attempts to capture agreements and a baseline framework for continued updates as a result of when RACH specific agreements are made in WI-specific discussions (e.g. RedCap, CE, Slicing etc).</w:t>
      </w:r>
    </w:p>
    <w:p>
      <w:pPr>
        <w:pStyle w:val="15"/>
        <w:rPr>
          <w:rFonts w:cs="Arial"/>
          <w:sz w:val="22"/>
          <w:szCs w:val="22"/>
        </w:rPr>
      </w:pPr>
      <w:r>
        <w:rPr>
          <w:rFonts w:cs="Arial"/>
          <w:sz w:val="22"/>
          <w:szCs w:val="22"/>
        </w:rPr>
        <w:t>The following delegates participated in the discussion: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7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231" w:type="dxa"/>
          </w:tcPr>
          <w:p>
            <w:pPr>
              <w:pStyle w:val="15"/>
              <w:jc w:val="center"/>
              <w:rPr>
                <w:rFonts w:eastAsia="Calibri" w:cs="Arial"/>
                <w:sz w:val="22"/>
                <w:szCs w:val="22"/>
              </w:rPr>
            </w:pPr>
            <w:r>
              <w:rPr>
                <w:rFonts w:eastAsia="Calibri" w:cs="Arial"/>
                <w:sz w:val="22"/>
                <w:szCs w:val="22"/>
              </w:rPr>
              <w:t>Company</w:t>
            </w:r>
          </w:p>
        </w:tc>
        <w:tc>
          <w:tcPr>
            <w:tcW w:w="7180" w:type="dxa"/>
          </w:tcPr>
          <w:p>
            <w:pPr>
              <w:pStyle w:val="15"/>
              <w:jc w:val="center"/>
              <w:rPr>
                <w:rFonts w:eastAsia="Calibri" w:cs="Arial"/>
                <w:sz w:val="22"/>
                <w:szCs w:val="22"/>
              </w:rPr>
            </w:pPr>
            <w:r>
              <w:rPr>
                <w:rFonts w:eastAsia="Calibri" w:cs="Arial"/>
                <w:sz w:val="22"/>
                <w:szCs w:val="22"/>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231" w:type="dxa"/>
          </w:tcPr>
          <w:p>
            <w:pPr>
              <w:spacing w:before="120" w:after="120"/>
              <w:jc w:val="center"/>
              <w:rPr>
                <w:rFonts w:ascii="Arial" w:hAnsi="Arial" w:eastAsia="Calibri" w:cs="Arial"/>
                <w:sz w:val="22"/>
                <w:szCs w:val="22"/>
              </w:rPr>
            </w:pPr>
            <w:r>
              <w:rPr>
                <w:rFonts w:ascii="Arial" w:hAnsi="Arial" w:eastAsia="Calibri" w:cs="Arial"/>
                <w:sz w:val="22"/>
                <w:szCs w:val="22"/>
              </w:rPr>
              <w:t>Ericsson</w:t>
            </w:r>
          </w:p>
        </w:tc>
        <w:tc>
          <w:tcPr>
            <w:tcW w:w="7180" w:type="dxa"/>
          </w:tcPr>
          <w:p>
            <w:pPr>
              <w:spacing w:before="120" w:after="120"/>
              <w:jc w:val="center"/>
              <w:rPr>
                <w:rFonts w:ascii="Arial" w:hAnsi="Arial" w:eastAsia="Calibri" w:cs="Arial"/>
                <w:sz w:val="22"/>
                <w:szCs w:val="22"/>
              </w:rPr>
            </w:pPr>
            <w:r>
              <w:rPr>
                <w:rFonts w:ascii="Arial" w:hAnsi="Arial" w:eastAsia="Calibri" w:cs="Arial"/>
                <w:sz w:val="22"/>
                <w:szCs w:val="22"/>
              </w:rPr>
              <w:t>Henrik.enbuske@ericsson.com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1" w:type="dxa"/>
          </w:tcPr>
          <w:p>
            <w:pPr>
              <w:spacing w:before="120" w:after="120"/>
              <w:jc w:val="center"/>
              <w:rPr>
                <w:rFonts w:ascii="Arial" w:hAnsi="Arial" w:eastAsia="Calibri" w:cs="Arial"/>
                <w:sz w:val="22"/>
                <w:szCs w:val="22"/>
                <w:lang w:eastAsia="ko-KR"/>
              </w:rPr>
            </w:pPr>
            <w:r>
              <w:rPr>
                <w:rFonts w:ascii="Arial" w:hAnsi="Arial" w:eastAsia="Calibri" w:cs="Arial"/>
                <w:sz w:val="22"/>
                <w:szCs w:val="22"/>
                <w:lang w:eastAsia="ko-KR"/>
              </w:rPr>
              <w:t>LGE</w:t>
            </w:r>
          </w:p>
        </w:tc>
        <w:tc>
          <w:tcPr>
            <w:tcW w:w="7180" w:type="dxa"/>
          </w:tcPr>
          <w:p>
            <w:pPr>
              <w:spacing w:before="120" w:after="120"/>
              <w:jc w:val="center"/>
              <w:rPr>
                <w:rFonts w:ascii="Arial" w:hAnsi="Arial" w:eastAsia="Calibri" w:cs="Arial"/>
                <w:sz w:val="22"/>
                <w:szCs w:val="22"/>
                <w:lang w:eastAsia="ko-KR"/>
              </w:rPr>
            </w:pPr>
            <w:r>
              <w:rPr>
                <w:rFonts w:ascii="Arial" w:hAnsi="Arial" w:eastAsia="Calibri" w:cs="Arial"/>
                <w:sz w:val="22"/>
                <w:szCs w:val="22"/>
                <w:lang w:eastAsia="ko-KR"/>
              </w:rPr>
              <w:t>Hanseul.hong@lge.com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1" w:type="dxa"/>
          </w:tcPr>
          <w:p>
            <w:pPr>
              <w:spacing w:before="120" w:after="120"/>
              <w:jc w:val="center"/>
              <w:rPr>
                <w:rFonts w:ascii="Arial" w:hAnsi="Arial" w:eastAsia="Calibri" w:cs="Arial"/>
                <w:sz w:val="22"/>
                <w:szCs w:val="22"/>
                <w:lang w:eastAsia="zh-CN"/>
              </w:rPr>
            </w:pPr>
            <w:r>
              <w:rPr>
                <w:rFonts w:ascii="Arial" w:hAnsi="Arial" w:eastAsia="Calibri" w:cs="Arial"/>
                <w:sz w:val="22"/>
                <w:szCs w:val="22"/>
                <w:lang w:eastAsia="zh-CN"/>
              </w:rPr>
              <w:t>Huawei</w:t>
            </w:r>
          </w:p>
        </w:tc>
        <w:tc>
          <w:tcPr>
            <w:tcW w:w="7180" w:type="dxa"/>
          </w:tcPr>
          <w:p>
            <w:pPr>
              <w:spacing w:before="120" w:after="120"/>
              <w:jc w:val="center"/>
              <w:rPr>
                <w:rFonts w:ascii="Arial" w:hAnsi="Arial" w:eastAsia="Calibri" w:cs="Arial"/>
                <w:sz w:val="22"/>
                <w:szCs w:val="22"/>
                <w:lang w:eastAsia="zh-CN"/>
              </w:rPr>
            </w:pPr>
            <w:r>
              <w:rPr>
                <w:rFonts w:ascii="Arial" w:hAnsi="Arial" w:eastAsia="Calibri" w:cs="Arial"/>
                <w:sz w:val="22"/>
                <w:szCs w:val="22"/>
                <w:lang w:eastAsia="zh-CN"/>
              </w:rPr>
              <w:t>dawid.koziol@huawei.com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1" w:type="dxa"/>
          </w:tcPr>
          <w:p>
            <w:pPr>
              <w:spacing w:before="120" w:after="120"/>
              <w:jc w:val="center"/>
              <w:rPr>
                <w:rFonts w:ascii="Arial" w:hAnsi="Arial" w:eastAsia="Calibri" w:cs="Arial"/>
                <w:sz w:val="22"/>
                <w:szCs w:val="22"/>
                <w:lang w:eastAsia="zh-CN"/>
              </w:rPr>
            </w:pPr>
            <w:ins w:id="0" w:author="Intel" w:date="2022-02-11T09:47:00Z">
              <w:r>
                <w:rPr>
                  <w:rFonts w:ascii="Arial" w:hAnsi="Arial" w:eastAsia="Calibri" w:cs="Arial"/>
                  <w:sz w:val="22"/>
                  <w:szCs w:val="22"/>
                  <w:lang w:eastAsia="zh-CN"/>
                </w:rPr>
                <w:t>Intel Corporation</w:t>
              </w:r>
            </w:ins>
          </w:p>
        </w:tc>
        <w:tc>
          <w:tcPr>
            <w:tcW w:w="7180" w:type="dxa"/>
          </w:tcPr>
          <w:p>
            <w:pPr>
              <w:spacing w:before="120" w:after="120"/>
              <w:jc w:val="center"/>
              <w:rPr>
                <w:rFonts w:ascii="Arial" w:hAnsi="Arial" w:eastAsia="Calibri" w:cs="Arial"/>
                <w:sz w:val="22"/>
                <w:szCs w:val="22"/>
                <w:lang w:eastAsia="zh-CN"/>
              </w:rPr>
            </w:pPr>
            <w:ins w:id="1" w:author="Intel" w:date="2022-02-11T09:47:00Z">
              <w:r>
                <w:rPr>
                  <w:rFonts w:ascii="Arial" w:hAnsi="Arial" w:eastAsia="Calibri" w:cs="Arial"/>
                  <w:sz w:val="22"/>
                  <w:szCs w:val="22"/>
                  <w:lang w:eastAsia="zh-CN"/>
                </w:rPr>
                <w:t>seau.s.lim@intel.com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1" w:type="dxa"/>
          </w:tcPr>
          <w:p>
            <w:pPr>
              <w:spacing w:before="120" w:after="120"/>
              <w:jc w:val="center"/>
              <w:rPr>
                <w:rFonts w:ascii="Arial" w:hAnsi="Arial" w:eastAsia="Calibri" w:cs="Arial"/>
                <w:sz w:val="22"/>
                <w:szCs w:val="22"/>
                <w:lang w:eastAsia="zh-CN"/>
              </w:rPr>
            </w:pPr>
            <w:ins w:id="2" w:author="Samsung" w:date="2022-02-14T10:09:00Z">
              <w:r>
                <w:rPr>
                  <w:rFonts w:ascii="Arial" w:hAnsi="Arial" w:eastAsia="Calibri" w:cs="Arial"/>
                  <w:sz w:val="22"/>
                  <w:szCs w:val="22"/>
                  <w:lang w:eastAsia="zh-CN"/>
                </w:rPr>
                <w:t>Samsung</w:t>
              </w:r>
            </w:ins>
          </w:p>
        </w:tc>
        <w:tc>
          <w:tcPr>
            <w:tcW w:w="7180" w:type="dxa"/>
          </w:tcPr>
          <w:p>
            <w:pPr>
              <w:spacing w:before="120" w:after="120"/>
              <w:jc w:val="center"/>
              <w:rPr>
                <w:rFonts w:ascii="Arial" w:hAnsi="Arial" w:eastAsia="Calibri" w:cs="Arial"/>
                <w:sz w:val="22"/>
                <w:szCs w:val="22"/>
                <w:lang w:eastAsia="zh-CN"/>
              </w:rPr>
            </w:pPr>
            <w:ins w:id="3" w:author="Samsung" w:date="2022-02-14T10:09:00Z">
              <w:r>
                <w:rPr>
                  <w:rFonts w:ascii="Arial" w:hAnsi="Arial" w:eastAsia="Calibri" w:cs="Arial"/>
                  <w:sz w:val="22"/>
                  <w:szCs w:val="22"/>
                  <w:lang w:eastAsia="zh-CN"/>
                </w:rPr>
                <w:t>anilag@samsung.com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1" w:type="dxa"/>
          </w:tcPr>
          <w:p>
            <w:pPr>
              <w:spacing w:before="120" w:after="120"/>
              <w:jc w:val="center"/>
              <w:rPr>
                <w:rFonts w:ascii="Arial" w:hAnsi="Arial" w:eastAsia="Calibri" w:cs="Arial"/>
                <w:sz w:val="22"/>
                <w:szCs w:val="22"/>
                <w:lang w:val="en-US" w:eastAsia="zh-CN"/>
                <w:rPrChange w:id="4" w:author="Apple" w:date="2022-02-14T12:13:00Z">
                  <w:rPr>
                    <w:rFonts w:ascii="Arial" w:hAnsi="Arial" w:cs="Arial"/>
                    <w:lang w:eastAsia="zh-CN"/>
                  </w:rPr>
                </w:rPrChange>
              </w:rPr>
            </w:pPr>
            <w:ins w:id="5" w:author="Apple" w:date="2022-02-14T12:13:00Z">
              <w:r>
                <w:rPr>
                  <w:rFonts w:ascii="Arial" w:hAnsi="Arial" w:eastAsia="Calibri" w:cs="Arial"/>
                  <w:sz w:val="22"/>
                  <w:szCs w:val="22"/>
                  <w:lang w:val="en-US" w:eastAsia="zh-CN"/>
                </w:rPr>
                <w:t>Apple</w:t>
              </w:r>
            </w:ins>
          </w:p>
        </w:tc>
        <w:tc>
          <w:tcPr>
            <w:tcW w:w="7180" w:type="dxa"/>
          </w:tcPr>
          <w:p>
            <w:pPr>
              <w:spacing w:before="120" w:after="120"/>
              <w:jc w:val="center"/>
              <w:rPr>
                <w:rFonts w:ascii="Arial" w:hAnsi="Arial" w:eastAsia="Calibri" w:cs="Arial"/>
                <w:sz w:val="22"/>
                <w:szCs w:val="22"/>
                <w:lang w:eastAsia="zh-CN"/>
              </w:rPr>
            </w:pPr>
            <w:r>
              <w:rPr>
                <w:rFonts w:ascii="Arial" w:hAnsi="Arial" w:eastAsia="Calibri" w:cs="Arial"/>
                <w:sz w:val="22"/>
                <w:szCs w:val="22"/>
                <w:lang w:val="de-DE" w:eastAsia="zh-CN"/>
              </w:rPr>
              <w:fldChar w:fldCharType="begin"/>
            </w:r>
            <w:r>
              <w:rPr>
                <w:rFonts w:ascii="Arial" w:hAnsi="Arial" w:eastAsia="Calibri" w:cs="Arial"/>
                <w:sz w:val="22"/>
                <w:szCs w:val="22"/>
                <w:lang w:val="de-DE" w:eastAsia="zh-CN"/>
              </w:rPr>
              <w:instrText xml:space="preserve"> HYPERLINK "mailto:</w:instrText>
            </w:r>
            <w:ins w:id="6" w:author="Apple" w:date="2022-02-14T12:13:00Z">
              <w:r>
                <w:rPr>
                  <w:rFonts w:ascii="Arial" w:hAnsi="Arial" w:eastAsia="Calibri" w:cs="Arial"/>
                  <w:sz w:val="22"/>
                  <w:szCs w:val="22"/>
                  <w:lang w:eastAsia="zh-CN"/>
                </w:rPr>
                <w:instrText xml:space="preserve">fangli_xu@apple.com</w:instrText>
              </w:r>
            </w:ins>
            <w:r>
              <w:rPr>
                <w:rFonts w:ascii="Arial" w:hAnsi="Arial" w:eastAsia="Calibri" w:cs="Arial"/>
                <w:sz w:val="22"/>
                <w:szCs w:val="22"/>
                <w:lang w:val="de-DE" w:eastAsia="zh-CN"/>
              </w:rPr>
              <w:instrText xml:space="preserve">" </w:instrText>
            </w:r>
            <w:r>
              <w:rPr>
                <w:rFonts w:ascii="Arial" w:hAnsi="Arial" w:eastAsia="Calibri" w:cs="Arial"/>
                <w:sz w:val="22"/>
                <w:szCs w:val="22"/>
                <w:lang w:val="de-DE" w:eastAsia="zh-CN"/>
              </w:rPr>
              <w:fldChar w:fldCharType="separate"/>
            </w:r>
            <w:ins w:id="7" w:author="Apple" w:date="2022-02-14T12:13:00Z">
              <w:r>
                <w:rPr>
                  <w:rStyle w:val="61"/>
                  <w:rFonts w:ascii="Arial" w:hAnsi="Arial" w:eastAsia="Calibri" w:cs="Arial"/>
                  <w:sz w:val="22"/>
                  <w:szCs w:val="22"/>
                  <w:lang w:val="de-DE" w:eastAsia="zh-CN"/>
                </w:rPr>
                <w:t>fangli_xu@apple.com</w:t>
              </w:r>
            </w:ins>
            <w:r>
              <w:rPr>
                <w:rFonts w:ascii="Arial" w:hAnsi="Arial" w:eastAsia="Calibri" w:cs="Arial"/>
                <w:sz w:val="22"/>
                <w:szCs w:val="22"/>
                <w:lang w:val="de-DE"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1" w:type="dxa"/>
          </w:tcPr>
          <w:p>
            <w:pPr>
              <w:spacing w:before="120" w:after="120"/>
              <w:jc w:val="center"/>
              <w:rPr>
                <w:rFonts w:ascii="Arial" w:hAnsi="Arial" w:eastAsia="游明朝" w:cs="Arial"/>
                <w:sz w:val="22"/>
                <w:szCs w:val="22"/>
                <w:lang w:val="de-DE" w:eastAsia="ja-JP"/>
                <w:rPrChange w:id="8" w:author="NEC" w:date="2022-02-14T16:19:00Z">
                  <w:rPr>
                    <w:rFonts w:ascii="Arial" w:hAnsi="Arial" w:cs="Arial"/>
                    <w:lang w:val="en-US" w:eastAsia="zh-CN"/>
                  </w:rPr>
                </w:rPrChange>
              </w:rPr>
            </w:pPr>
            <w:ins w:id="9" w:author="NEC" w:date="2022-02-14T16:19:00Z">
              <w:r>
                <w:rPr>
                  <w:rFonts w:hint="eastAsia" w:ascii="Arial" w:hAnsi="Arial" w:eastAsia="游明朝" w:cs="Arial"/>
                  <w:sz w:val="22"/>
                  <w:szCs w:val="22"/>
                  <w:lang w:val="en-US"/>
                </w:rPr>
                <w:t>N</w:t>
              </w:r>
            </w:ins>
            <w:ins w:id="10" w:author="NEC" w:date="2022-02-14T16:19:00Z">
              <w:r>
                <w:rPr>
                  <w:rFonts w:ascii="Arial" w:hAnsi="Arial" w:eastAsia="游明朝" w:cs="Arial"/>
                  <w:sz w:val="22"/>
                  <w:szCs w:val="22"/>
                  <w:lang w:val="en-US"/>
                </w:rPr>
                <w:t>EC</w:t>
              </w:r>
            </w:ins>
          </w:p>
        </w:tc>
        <w:tc>
          <w:tcPr>
            <w:tcW w:w="7180" w:type="dxa"/>
          </w:tcPr>
          <w:p>
            <w:pPr>
              <w:spacing w:before="120" w:after="120"/>
              <w:jc w:val="center"/>
              <w:rPr>
                <w:rFonts w:ascii="Arial" w:hAnsi="Arial" w:eastAsia="游明朝" w:cs="Arial"/>
                <w:sz w:val="22"/>
                <w:szCs w:val="22"/>
                <w:lang w:val="de-DE" w:eastAsia="ja-JP"/>
                <w:rPrChange w:id="11" w:author="NEC" w:date="2022-02-14T16:19:00Z">
                  <w:rPr>
                    <w:rFonts w:ascii="Arial" w:hAnsi="Arial" w:cs="Arial"/>
                    <w:lang w:eastAsia="zh-CN"/>
                  </w:rPr>
                </w:rPrChange>
              </w:rPr>
            </w:pPr>
            <w:ins w:id="12" w:author="NEC" w:date="2022-02-14T16:19:00Z">
              <w:r>
                <w:rPr>
                  <w:rFonts w:hint="eastAsia" w:ascii="Arial" w:hAnsi="Arial" w:eastAsia="游明朝" w:cs="Arial"/>
                  <w:sz w:val="22"/>
                  <w:szCs w:val="22"/>
                  <w:lang w:val="de-DE"/>
                </w:rPr>
                <w:t>h</w:t>
              </w:r>
            </w:ins>
            <w:ins w:id="13" w:author="NEC" w:date="2022-02-14T16:19:00Z">
              <w:r>
                <w:rPr>
                  <w:rFonts w:ascii="Arial" w:hAnsi="Arial" w:eastAsia="游明朝" w:cs="Arial"/>
                  <w:sz w:val="22"/>
                  <w:szCs w:val="22"/>
                  <w:lang w:val="de-DE"/>
                </w:rPr>
                <w:t>isashi.futaki @nec.com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1" w:type="dxa"/>
          </w:tcPr>
          <w:p>
            <w:pPr>
              <w:spacing w:before="120" w:after="120"/>
              <w:jc w:val="center"/>
              <w:rPr>
                <w:rFonts w:ascii="Arial" w:hAnsi="Arial" w:eastAsia="Calibri" w:cs="Arial"/>
                <w:sz w:val="22"/>
                <w:szCs w:val="22"/>
                <w:lang w:val="en-US" w:eastAsia="zh-CN"/>
              </w:rPr>
            </w:pPr>
            <w:ins w:id="14" w:author="Liuxiaofei-xiaomi" w:date="2022-02-14T16:24:00Z">
              <w:r>
                <w:rPr>
                  <w:rFonts w:hint="eastAsia" w:ascii="Arial" w:hAnsi="Arial" w:eastAsia="Calibri" w:cs="Arial"/>
                  <w:sz w:val="22"/>
                  <w:szCs w:val="22"/>
                  <w:lang w:val="en-US" w:eastAsia="zh-CN"/>
                </w:rPr>
                <w:t>Xiaomi</w:t>
              </w:r>
            </w:ins>
          </w:p>
        </w:tc>
        <w:tc>
          <w:tcPr>
            <w:tcW w:w="7180" w:type="dxa"/>
          </w:tcPr>
          <w:p>
            <w:pPr>
              <w:spacing w:before="120" w:after="120"/>
              <w:jc w:val="center"/>
              <w:rPr>
                <w:rFonts w:ascii="Arial" w:hAnsi="Arial" w:eastAsia="Calibri" w:cs="Arial"/>
                <w:sz w:val="22"/>
                <w:szCs w:val="22"/>
                <w:lang w:val="en-US" w:eastAsia="zh-CN"/>
              </w:rPr>
            </w:pPr>
            <w:ins w:id="15" w:author="Liuxiaofei-xiaomi" w:date="2022-02-14T16:24:00Z">
              <w:r>
                <w:rPr>
                  <w:rFonts w:hint="eastAsia" w:ascii="Arial" w:hAnsi="Arial" w:eastAsia="Calibri" w:cs="Arial"/>
                  <w:sz w:val="22"/>
                  <w:szCs w:val="22"/>
                  <w:lang w:val="en-US" w:eastAsia="zh-CN"/>
                </w:rPr>
                <w:t>liuxiaofei@xiaomi.com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ins w:id="16" w:author="Liuxiaofei-xiaomi" w:date="2022-02-14T16:24:00Z"/>
        </w:trPr>
        <w:tc>
          <w:tcPr>
            <w:tcW w:w="2231" w:type="dxa"/>
          </w:tcPr>
          <w:p>
            <w:pPr>
              <w:spacing w:before="120" w:after="120"/>
              <w:jc w:val="center"/>
              <w:rPr>
                <w:ins w:id="17" w:author="Liuxiaofei-xiaomi" w:date="2022-02-14T16:24:00Z"/>
                <w:rFonts w:ascii="Arial" w:hAnsi="Arial" w:eastAsia="Calibri" w:cs="Arial"/>
                <w:sz w:val="22"/>
                <w:szCs w:val="22"/>
                <w:lang w:val="en-US" w:eastAsia="zh-CN"/>
              </w:rPr>
            </w:pPr>
          </w:p>
        </w:tc>
        <w:tc>
          <w:tcPr>
            <w:tcW w:w="7180" w:type="dxa"/>
          </w:tcPr>
          <w:p>
            <w:pPr>
              <w:spacing w:before="120" w:after="120"/>
              <w:jc w:val="center"/>
              <w:rPr>
                <w:ins w:id="18" w:author="Liuxiaofei-xiaomi" w:date="2022-02-14T16:24:00Z"/>
                <w:rFonts w:ascii="Arial" w:hAnsi="Arial" w:eastAsia="Calibri" w:cs="Arial"/>
                <w:sz w:val="22"/>
                <w:szCs w:val="22"/>
                <w:lang w:val="en-US" w:eastAsia="zh-CN"/>
              </w:rPr>
            </w:pPr>
          </w:p>
        </w:tc>
      </w:tr>
    </w:tbl>
    <w:p>
      <w:pPr>
        <w:overflowPunct/>
        <w:autoSpaceDE/>
        <w:autoSpaceDN/>
        <w:adjustRightInd/>
        <w:spacing w:after="0"/>
        <w:textAlignment w:val="auto"/>
        <w:rPr>
          <w:rFonts w:ascii="Arial" w:hAnsi="Arial" w:cs="Arial"/>
          <w:lang w:eastAsia="zh-CN"/>
        </w:rPr>
      </w:pPr>
    </w:p>
    <w:p>
      <w:pPr>
        <w:pStyle w:val="2"/>
      </w:pPr>
      <w:bookmarkStart w:id="0" w:name="_Ref178064866"/>
      <w:r>
        <w:t>2</w:t>
      </w:r>
      <w:r>
        <w:tab/>
      </w:r>
      <w:bookmarkEnd w:id="0"/>
      <w:r>
        <w:t>Open issue list to current running CR</w:t>
      </w:r>
    </w:p>
    <w:p>
      <w:pPr>
        <w:rPr>
          <w:rFonts w:ascii="Arial" w:hAnsi="Arial" w:cs="Arial"/>
          <w:sz w:val="22"/>
          <w:szCs w:val="22"/>
        </w:rPr>
      </w:pPr>
      <w:r>
        <w:rPr>
          <w:rFonts w:ascii="Arial" w:hAnsi="Arial" w:cs="Arial"/>
          <w:sz w:val="22"/>
          <w:szCs w:val="22"/>
        </w:rPr>
        <w:t>Below is a list of open issues which does not fit under WI-specific Open Issues and are RIP specific.</w:t>
      </w:r>
    </w:p>
    <w:tbl>
      <w:tblPr>
        <w:tblStyle w:val="53"/>
        <w:tblW w:w="14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938"/>
        <w:gridCol w:w="3981"/>
        <w:gridCol w:w="1534"/>
        <w:gridCol w:w="5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rPr>
                <w:rFonts w:ascii="Arial" w:hAnsi="Arial" w:eastAsia="Calibri" w:cs="Arial"/>
                <w:b/>
                <w:bCs/>
                <w:sz w:val="22"/>
                <w:szCs w:val="22"/>
                <w:lang w:val="de-DE"/>
              </w:rPr>
            </w:pPr>
            <w:r>
              <w:rPr>
                <w:rFonts w:ascii="Arial" w:hAnsi="Arial" w:eastAsia="Calibri" w:cs="Arial"/>
                <w:b/>
                <w:bCs/>
                <w:sz w:val="22"/>
                <w:szCs w:val="22"/>
                <w:lang w:val="de-DE"/>
              </w:rPr>
              <w:t>OI Number</w:t>
            </w:r>
          </w:p>
        </w:tc>
        <w:tc>
          <w:tcPr>
            <w:tcW w:w="2938" w:type="dxa"/>
          </w:tcPr>
          <w:p>
            <w:pPr>
              <w:rPr>
                <w:rFonts w:ascii="Arial" w:hAnsi="Arial" w:eastAsia="Calibri" w:cs="Arial"/>
                <w:b/>
                <w:bCs/>
                <w:sz w:val="22"/>
                <w:szCs w:val="22"/>
              </w:rPr>
            </w:pPr>
            <w:r>
              <w:rPr>
                <w:rFonts w:ascii="Arial" w:hAnsi="Arial" w:eastAsia="Calibri" w:cs="Arial"/>
                <w:b/>
                <w:bCs/>
                <w:sz w:val="22"/>
                <w:szCs w:val="22"/>
              </w:rPr>
              <w:t>Slogan</w:t>
            </w:r>
          </w:p>
        </w:tc>
        <w:tc>
          <w:tcPr>
            <w:tcW w:w="3981" w:type="dxa"/>
          </w:tcPr>
          <w:p>
            <w:pPr>
              <w:rPr>
                <w:rFonts w:ascii="Arial" w:hAnsi="Arial" w:eastAsia="Calibri" w:cs="Arial"/>
                <w:b/>
                <w:bCs/>
                <w:sz w:val="22"/>
                <w:szCs w:val="22"/>
              </w:rPr>
            </w:pPr>
            <w:r>
              <w:rPr>
                <w:rFonts w:ascii="Arial" w:hAnsi="Arial" w:eastAsia="Calibri" w:cs="Arial"/>
                <w:b/>
                <w:bCs/>
                <w:sz w:val="22"/>
                <w:szCs w:val="22"/>
              </w:rPr>
              <w:t>Open issue description</w:t>
            </w:r>
          </w:p>
          <w:p>
            <w:pPr>
              <w:rPr>
                <w:rFonts w:ascii="Arial" w:hAnsi="Arial" w:eastAsia="Calibri" w:cs="Arial"/>
                <w:b/>
                <w:bCs/>
                <w:sz w:val="22"/>
                <w:szCs w:val="22"/>
              </w:rPr>
            </w:pPr>
          </w:p>
        </w:tc>
        <w:tc>
          <w:tcPr>
            <w:tcW w:w="1534" w:type="dxa"/>
          </w:tcPr>
          <w:p>
            <w:pPr>
              <w:rPr>
                <w:rFonts w:ascii="Arial" w:hAnsi="Arial" w:eastAsia="Calibri" w:cs="Arial"/>
                <w:b/>
                <w:bCs/>
                <w:sz w:val="22"/>
                <w:szCs w:val="22"/>
              </w:rPr>
            </w:pPr>
            <w:r>
              <w:rPr>
                <w:rFonts w:ascii="Arial" w:hAnsi="Arial" w:eastAsia="Calibri" w:cs="Arial"/>
                <w:b/>
                <w:bCs/>
                <w:sz w:val="22"/>
                <w:szCs w:val="22"/>
              </w:rPr>
              <w:t>Criticality</w:t>
            </w:r>
          </w:p>
          <w:p>
            <w:pPr>
              <w:rPr>
                <w:rFonts w:ascii="Arial" w:hAnsi="Arial" w:eastAsia="Calibri" w:cs="Arial"/>
                <w:sz w:val="22"/>
                <w:szCs w:val="22"/>
              </w:rPr>
            </w:pPr>
          </w:p>
        </w:tc>
        <w:tc>
          <w:tcPr>
            <w:tcW w:w="5111" w:type="dxa"/>
          </w:tcPr>
          <w:p>
            <w:pPr>
              <w:rPr>
                <w:rFonts w:ascii="Arial" w:hAnsi="Arial" w:eastAsia="Calibri" w:cs="Arial"/>
                <w:b/>
                <w:bCs/>
                <w:sz w:val="22"/>
                <w:szCs w:val="22"/>
              </w:rPr>
            </w:pPr>
            <w:r>
              <w:rPr>
                <w:rFonts w:ascii="Arial" w:hAnsi="Arial" w:eastAsia="Calibri" w:cs="Arial"/>
                <w:b/>
                <w:bCs/>
                <w:sz w:val="22"/>
                <w:szCs w:val="22"/>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rPr>
                <w:rFonts w:ascii="Arial" w:hAnsi="Arial" w:eastAsia="Calibri" w:cs="Arial"/>
                <w:b/>
                <w:bCs/>
                <w:sz w:val="22"/>
                <w:szCs w:val="22"/>
                <w:lang w:val="de-DE"/>
              </w:rPr>
            </w:pPr>
            <w:r>
              <w:rPr>
                <w:rFonts w:ascii="Arial" w:hAnsi="Arial" w:eastAsia="Calibri" w:cs="Arial"/>
                <w:b/>
                <w:bCs/>
                <w:sz w:val="22"/>
                <w:szCs w:val="22"/>
                <w:lang w:val="de-DE"/>
              </w:rPr>
              <w:t>01</w:t>
            </w:r>
          </w:p>
        </w:tc>
        <w:tc>
          <w:tcPr>
            <w:tcW w:w="2938" w:type="dxa"/>
          </w:tcPr>
          <w:p>
            <w:pPr>
              <w:rPr>
                <w:rFonts w:ascii="Arial" w:hAnsi="Arial" w:eastAsia="Calibri" w:cs="Arial"/>
                <w:b/>
                <w:bCs/>
                <w:sz w:val="22"/>
                <w:szCs w:val="22"/>
              </w:rPr>
            </w:pPr>
            <w:r>
              <w:rPr>
                <w:rFonts w:ascii="Arial" w:hAnsi="Arial" w:eastAsia="Calibri" w:cs="Arial"/>
                <w:b/>
                <w:bCs/>
                <w:sz w:val="22"/>
                <w:szCs w:val="22"/>
              </w:rPr>
              <w:t>FFS if we remove the FeatureCombination from RACH common config and only keep 2)</w:t>
            </w:r>
          </w:p>
          <w:p>
            <w:pPr>
              <w:rPr>
                <w:rFonts w:ascii="Arial" w:hAnsi="Arial" w:eastAsia="Calibri" w:cs="Arial"/>
                <w:b/>
                <w:bCs/>
                <w:sz w:val="22"/>
                <w:szCs w:val="22"/>
              </w:rPr>
            </w:pPr>
          </w:p>
        </w:tc>
        <w:tc>
          <w:tcPr>
            <w:tcW w:w="3981" w:type="dxa"/>
          </w:tcPr>
          <w:p>
            <w:pPr>
              <w:numPr>
                <w:ilvl w:val="0"/>
                <w:numId w:val="13"/>
              </w:numPr>
              <w:rPr>
                <w:rFonts w:ascii="Arial" w:hAnsi="Arial" w:eastAsia="Calibri" w:cs="Arial"/>
                <w:sz w:val="22"/>
                <w:szCs w:val="22"/>
              </w:rPr>
            </w:pPr>
            <w:r>
              <w:rPr>
                <w:rFonts w:ascii="Arial" w:hAnsi="Arial" w:eastAsia="Calibri" w:cs="Arial"/>
                <w:sz w:val="22"/>
                <w:szCs w:val="22"/>
              </w:rPr>
              <w:t xml:space="preserve">If the indication in </w:t>
            </w:r>
            <w:r>
              <w:rPr>
                <w:rFonts w:ascii="Arial" w:hAnsi="Arial" w:eastAsia="Calibri" w:cs="Arial"/>
                <w:i/>
                <w:iCs/>
                <w:sz w:val="22"/>
                <w:szCs w:val="22"/>
              </w:rPr>
              <w:t>RACH-ConfigCommon</w:t>
            </w:r>
            <w:r>
              <w:rPr>
                <w:rFonts w:ascii="Arial" w:hAnsi="Arial" w:eastAsia="Calibri" w:cs="Arial"/>
                <w:sz w:val="22"/>
                <w:szCs w:val="22"/>
              </w:rPr>
              <w:t xml:space="preserve"> allows to associate an additional whole RACH resource to a specific feature combination. This feature combination may then be considered the default one associated to all ROs of an additional RACH configuration,</w:t>
            </w:r>
          </w:p>
          <w:p>
            <w:pPr>
              <w:rPr>
                <w:rFonts w:ascii="Arial" w:hAnsi="Arial" w:eastAsia="Calibri" w:cs="Arial"/>
                <w:sz w:val="22"/>
                <w:szCs w:val="22"/>
              </w:rPr>
            </w:pPr>
          </w:p>
        </w:tc>
        <w:tc>
          <w:tcPr>
            <w:tcW w:w="1534" w:type="dxa"/>
          </w:tcPr>
          <w:p>
            <w:pPr>
              <w:rPr>
                <w:rFonts w:ascii="Arial" w:hAnsi="Arial" w:eastAsia="Calibri" w:cs="Arial"/>
                <w:sz w:val="22"/>
                <w:szCs w:val="22"/>
              </w:rPr>
            </w:pPr>
            <w:r>
              <w:rPr>
                <w:rFonts w:ascii="Arial" w:hAnsi="Arial" w:eastAsia="Calibri" w:cs="Arial"/>
                <w:sz w:val="22"/>
                <w:szCs w:val="22"/>
              </w:rPr>
              <w:t>Should be addressed early</w:t>
            </w:r>
          </w:p>
        </w:tc>
        <w:tc>
          <w:tcPr>
            <w:tcW w:w="5111" w:type="dxa"/>
          </w:tcPr>
          <w:p>
            <w:pPr>
              <w:rPr>
                <w:rFonts w:ascii="Arial" w:hAnsi="Arial" w:eastAsia="Calibri" w:cs="Arial"/>
                <w:sz w:val="22"/>
                <w:szCs w:val="22"/>
              </w:rPr>
            </w:pPr>
            <w:r>
              <w:rPr>
                <w:rFonts w:ascii="Arial" w:hAnsi="Arial" w:eastAsia="Calibri" w:cs="Arial"/>
                <w:sz w:val="22"/>
                <w:szCs w:val="22"/>
              </w:rPr>
              <w:t>Construct with or without will work but overall structure needs changes and thus this benefits from early decision</w:t>
            </w:r>
          </w:p>
          <w:p>
            <w:pPr>
              <w:rPr>
                <w:del w:id="19" w:author="OPPO(Zhongda)" w:date="2022-02-11T11:13:00Z"/>
                <w:rFonts w:ascii="Arial" w:hAnsi="Arial" w:eastAsia="Calibri" w:cs="Arial"/>
                <w:sz w:val="22"/>
                <w:szCs w:val="22"/>
              </w:rPr>
            </w:pPr>
            <w:r>
              <w:rPr>
                <w:rFonts w:ascii="Arial" w:hAnsi="Arial" w:eastAsia="Calibri" w:cs="Arial"/>
                <w:sz w:val="22"/>
                <w:szCs w:val="22"/>
                <w:lang w:val="de-DE"/>
              </w:rPr>
              <w:sym w:font="Wingdings" w:char="F0E0"/>
            </w:r>
            <w:r>
              <w:rPr>
                <w:rFonts w:ascii="Arial" w:hAnsi="Arial" w:eastAsia="Calibri" w:cs="Arial"/>
                <w:sz w:val="22"/>
                <w:szCs w:val="22"/>
                <w:lang w:val="de-DE"/>
              </w:rPr>
              <w:t xml:space="preserve"> </w:t>
            </w:r>
            <w:r>
              <w:rPr>
                <w:rFonts w:ascii="Arial" w:hAnsi="Arial" w:eastAsia="Calibri" w:cs="Arial"/>
                <w:sz w:val="22"/>
                <w:szCs w:val="22"/>
              </w:rPr>
              <w:t>Current version of the running CR has this top level removed. Compare with previous version for changes</w:t>
            </w:r>
          </w:p>
          <w:p>
            <w:pPr>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rPr>
                <w:rFonts w:ascii="Arial" w:hAnsi="Arial" w:eastAsia="Calibri" w:cs="Arial"/>
                <w:b/>
                <w:bCs/>
                <w:sz w:val="22"/>
                <w:szCs w:val="22"/>
                <w:lang w:val="de-DE"/>
              </w:rPr>
            </w:pPr>
            <w:r>
              <w:rPr>
                <w:rFonts w:ascii="Arial" w:hAnsi="Arial" w:eastAsia="Calibri" w:cs="Arial"/>
                <w:b/>
                <w:bCs/>
                <w:sz w:val="22"/>
                <w:szCs w:val="22"/>
                <w:lang w:val="de-DE"/>
              </w:rPr>
              <w:t>02</w:t>
            </w:r>
          </w:p>
        </w:tc>
        <w:tc>
          <w:tcPr>
            <w:tcW w:w="2938" w:type="dxa"/>
          </w:tcPr>
          <w:p>
            <w:pPr>
              <w:rPr>
                <w:rFonts w:ascii="Arial" w:hAnsi="Arial" w:eastAsia="Calibri" w:cs="Arial"/>
                <w:b/>
                <w:bCs/>
                <w:sz w:val="22"/>
                <w:szCs w:val="22"/>
              </w:rPr>
            </w:pPr>
            <w:r>
              <w:rPr>
                <w:rFonts w:ascii="Arial" w:hAnsi="Arial" w:eastAsia="Calibri" w:cs="Arial"/>
                <w:b/>
                <w:bCs/>
                <w:sz w:val="22"/>
                <w:szCs w:val="22"/>
              </w:rPr>
              <w:t>WI Specific parameters</w:t>
            </w:r>
          </w:p>
        </w:tc>
        <w:tc>
          <w:tcPr>
            <w:tcW w:w="3981" w:type="dxa"/>
          </w:tcPr>
          <w:p>
            <w:pPr>
              <w:numPr>
                <w:ilvl w:val="0"/>
                <w:numId w:val="14"/>
              </w:numPr>
              <w:overflowPunct/>
              <w:autoSpaceDE/>
              <w:autoSpaceDN/>
              <w:adjustRightInd/>
              <w:spacing w:after="0"/>
              <w:textAlignment w:val="center"/>
              <w:rPr>
                <w:rFonts w:ascii="Arial" w:hAnsi="Arial" w:eastAsia="Calibri" w:cs="Arial"/>
                <w:sz w:val="22"/>
                <w:szCs w:val="22"/>
              </w:rPr>
            </w:pPr>
            <w:r>
              <w:rPr>
                <w:rFonts w:ascii="Arial" w:hAnsi="Arial" w:eastAsia="Calibri" w:cs="Arial"/>
                <w:sz w:val="22"/>
                <w:szCs w:val="22"/>
              </w:rPr>
              <w:t>Signaling and parameters to be implemented from WI-specific discussions</w:t>
            </w:r>
          </w:p>
        </w:tc>
        <w:tc>
          <w:tcPr>
            <w:tcW w:w="1534" w:type="dxa"/>
          </w:tcPr>
          <w:p>
            <w:pPr>
              <w:rPr>
                <w:rFonts w:ascii="Arial" w:hAnsi="Arial" w:eastAsia="Calibri" w:cs="Arial"/>
                <w:sz w:val="22"/>
                <w:szCs w:val="22"/>
              </w:rPr>
            </w:pPr>
            <w:r>
              <w:rPr>
                <w:rFonts w:ascii="Arial" w:hAnsi="Arial" w:eastAsia="Calibri" w:cs="Arial"/>
                <w:sz w:val="22"/>
                <w:szCs w:val="22"/>
              </w:rPr>
              <w:t>Noncritical</w:t>
            </w:r>
          </w:p>
        </w:tc>
        <w:tc>
          <w:tcPr>
            <w:tcW w:w="5111" w:type="dxa"/>
          </w:tcPr>
          <w:p>
            <w:pPr>
              <w:rPr>
                <w:rFonts w:ascii="Arial" w:hAnsi="Arial" w:eastAsia="Calibri" w:cs="Arial"/>
                <w:sz w:val="22"/>
                <w:szCs w:val="22"/>
              </w:rPr>
            </w:pPr>
            <w:r>
              <w:rPr>
                <w:rFonts w:ascii="Arial" w:hAnsi="Arial" w:eastAsia="Calibri" w:cs="Arial"/>
                <w:sz w:val="22"/>
                <w:szCs w:val="22"/>
              </w:rPr>
              <w:t>Expected to be added as part of output from WI-specific agreements/progress.</w:t>
            </w:r>
          </w:p>
          <w:p>
            <w:pPr>
              <w:rPr>
                <w:rFonts w:ascii="Arial" w:hAnsi="Arial" w:eastAsia="Calibri" w:cs="Arial"/>
                <w:sz w:val="22"/>
                <w:szCs w:val="22"/>
              </w:rPr>
            </w:pPr>
            <w:r>
              <w:rPr>
                <w:rFonts w:ascii="Arial" w:hAnsi="Arial" w:eastAsia="Calibri" w:cs="Arial"/>
                <w:sz w:val="22"/>
                <w:szCs w:val="22"/>
              </w:rPr>
              <w:t>Currently only place holder is captured which needs WI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rPr>
                <w:rFonts w:ascii="Arial" w:hAnsi="Arial" w:eastAsia="Calibri" w:cs="Arial"/>
                <w:b/>
                <w:bCs/>
                <w:sz w:val="22"/>
                <w:szCs w:val="22"/>
                <w:lang w:val="de-DE"/>
              </w:rPr>
            </w:pPr>
            <w:r>
              <w:rPr>
                <w:rFonts w:ascii="Arial" w:hAnsi="Arial" w:eastAsia="Calibri" w:cs="Arial"/>
                <w:b/>
                <w:bCs/>
                <w:sz w:val="22"/>
                <w:szCs w:val="22"/>
                <w:lang w:val="de-DE"/>
              </w:rPr>
              <w:t>03</w:t>
            </w:r>
          </w:p>
        </w:tc>
        <w:tc>
          <w:tcPr>
            <w:tcW w:w="2938" w:type="dxa"/>
          </w:tcPr>
          <w:p>
            <w:pPr>
              <w:rPr>
                <w:rFonts w:ascii="Arial" w:hAnsi="Arial" w:eastAsia="Calibri" w:cs="Arial"/>
                <w:b/>
                <w:bCs/>
                <w:sz w:val="22"/>
                <w:szCs w:val="22"/>
              </w:rPr>
            </w:pPr>
            <w:r>
              <w:rPr>
                <w:rFonts w:ascii="Arial" w:hAnsi="Arial" w:eastAsia="Calibri" w:cs="Arial"/>
                <w:b/>
                <w:bCs/>
                <w:sz w:val="22"/>
                <w:szCs w:val="22"/>
              </w:rPr>
              <w:t>Mapping between 2-step RA preambles and PUSCH resources for MsgA</w:t>
            </w:r>
          </w:p>
        </w:tc>
        <w:tc>
          <w:tcPr>
            <w:tcW w:w="3981" w:type="dxa"/>
          </w:tcPr>
          <w:p>
            <w:pPr>
              <w:numPr>
                <w:ilvl w:val="0"/>
                <w:numId w:val="14"/>
              </w:numPr>
              <w:overflowPunct/>
              <w:autoSpaceDE/>
              <w:autoSpaceDN/>
              <w:adjustRightInd/>
              <w:spacing w:after="0"/>
              <w:textAlignment w:val="center"/>
              <w:rPr>
                <w:rFonts w:ascii="Arial" w:hAnsi="Arial" w:eastAsia="Calibri" w:cs="Arial"/>
                <w:sz w:val="22"/>
                <w:szCs w:val="22"/>
              </w:rPr>
            </w:pPr>
            <w:r>
              <w:rPr>
                <w:rFonts w:ascii="Arial" w:hAnsi="Arial" w:eastAsia="Calibri" w:cs="Arial"/>
                <w:sz w:val="22"/>
                <w:szCs w:val="22"/>
              </w:rPr>
              <w:t>It is unclear if the legacy mapping mechanism between 2-step preambles to MsgA PUSCH resources can be used as it is.</w:t>
            </w:r>
          </w:p>
        </w:tc>
        <w:tc>
          <w:tcPr>
            <w:tcW w:w="1534" w:type="dxa"/>
          </w:tcPr>
          <w:p>
            <w:pPr>
              <w:rPr>
                <w:rFonts w:ascii="Arial" w:hAnsi="Arial" w:eastAsia="Calibri" w:cs="Arial"/>
                <w:sz w:val="22"/>
                <w:szCs w:val="22"/>
              </w:rPr>
            </w:pPr>
            <w:r>
              <w:rPr>
                <w:rFonts w:ascii="Arial" w:hAnsi="Arial" w:eastAsia="Calibri" w:cs="Arial"/>
                <w:sz w:val="22"/>
                <w:szCs w:val="22"/>
              </w:rPr>
              <w:t>Should be addressed</w:t>
            </w:r>
          </w:p>
        </w:tc>
        <w:tc>
          <w:tcPr>
            <w:tcW w:w="5111" w:type="dxa"/>
          </w:tcPr>
          <w:p>
            <w:pPr>
              <w:rPr>
                <w:ins w:id="20" w:author="OPPO(Zhongda)" w:date="2022-02-11T10:59:00Z"/>
                <w:rFonts w:ascii="Arial" w:hAnsi="Arial" w:eastAsia="Calibri" w:cs="Arial"/>
                <w:sz w:val="22"/>
                <w:szCs w:val="22"/>
              </w:rPr>
            </w:pPr>
            <w:r>
              <w:rPr>
                <w:rFonts w:ascii="Arial" w:hAnsi="Arial" w:eastAsia="Calibri" w:cs="Arial"/>
                <w:sz w:val="22"/>
                <w:szCs w:val="22"/>
              </w:rPr>
              <w:t>RAN2 needs to make sure the mapping is clear. To be handled in CR/ASN.1 design</w:t>
            </w:r>
          </w:p>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overflowPunct/>
              <w:autoSpaceDE/>
              <w:autoSpaceDN/>
              <w:adjustRightInd/>
              <w:spacing w:after="0"/>
              <w:textAlignment w:val="auto"/>
              <w:rPr>
                <w:rFonts w:ascii="Arial" w:hAnsi="Arial" w:eastAsia="Calibri" w:cs="Arial"/>
                <w:b/>
                <w:bCs/>
                <w:sz w:val="22"/>
                <w:szCs w:val="22"/>
                <w:lang w:val="de-DE"/>
              </w:rPr>
            </w:pPr>
            <w:r>
              <w:rPr>
                <w:rFonts w:ascii="Arial" w:hAnsi="Arial" w:eastAsia="Calibri" w:cs="Arial"/>
                <w:b/>
                <w:bCs/>
                <w:sz w:val="22"/>
                <w:szCs w:val="22"/>
                <w:lang w:val="de-DE"/>
              </w:rPr>
              <w:t>04</w:t>
            </w:r>
          </w:p>
        </w:tc>
        <w:tc>
          <w:tcPr>
            <w:tcW w:w="2938" w:type="dxa"/>
          </w:tcPr>
          <w:p>
            <w:pPr>
              <w:overflowPunct/>
              <w:autoSpaceDE/>
              <w:autoSpaceDN/>
              <w:adjustRightInd/>
              <w:spacing w:after="0"/>
              <w:textAlignment w:val="auto"/>
              <w:rPr>
                <w:rFonts w:ascii="Arial" w:hAnsi="Arial" w:eastAsia="Calibri" w:cs="Arial"/>
                <w:b/>
                <w:bCs/>
                <w:sz w:val="22"/>
                <w:szCs w:val="22"/>
              </w:rPr>
            </w:pPr>
            <w:r>
              <w:rPr>
                <w:rFonts w:ascii="Arial" w:hAnsi="Arial" w:eastAsia="Calibri" w:cs="Arial"/>
                <w:b/>
                <w:bCs/>
                <w:sz w:val="22"/>
                <w:szCs w:val="22"/>
              </w:rPr>
              <w:t xml:space="preserve">L1 parameters </w:t>
            </w:r>
          </w:p>
        </w:tc>
        <w:tc>
          <w:tcPr>
            <w:tcW w:w="3981" w:type="dxa"/>
          </w:tcPr>
          <w:p>
            <w:pPr>
              <w:numPr>
                <w:ilvl w:val="0"/>
                <w:numId w:val="14"/>
              </w:numPr>
              <w:overflowPunct/>
              <w:autoSpaceDE/>
              <w:autoSpaceDN/>
              <w:adjustRightInd/>
              <w:spacing w:after="0"/>
              <w:textAlignment w:val="center"/>
              <w:rPr>
                <w:rFonts w:ascii="Arial" w:hAnsi="Arial" w:eastAsia="Calibri" w:cs="Arial"/>
                <w:sz w:val="22"/>
                <w:szCs w:val="22"/>
              </w:rPr>
            </w:pPr>
            <w:r>
              <w:rPr>
                <w:rFonts w:ascii="Arial" w:hAnsi="Arial" w:eastAsia="Calibri" w:cs="Arial"/>
                <w:sz w:val="22"/>
                <w:szCs w:val="22"/>
              </w:rPr>
              <w:t>Remaining, yet to be implemented after WI Specific discussions</w:t>
            </w:r>
          </w:p>
        </w:tc>
        <w:tc>
          <w:tcPr>
            <w:tcW w:w="1534" w:type="dxa"/>
          </w:tcPr>
          <w:p>
            <w:pPr>
              <w:rPr>
                <w:rFonts w:ascii="Arial" w:hAnsi="Arial" w:eastAsia="Calibri" w:cs="Arial"/>
                <w:sz w:val="22"/>
                <w:szCs w:val="22"/>
              </w:rPr>
            </w:pPr>
            <w:r>
              <w:rPr>
                <w:rFonts w:ascii="Arial" w:hAnsi="Arial" w:eastAsia="Calibri" w:cs="Arial"/>
                <w:sz w:val="22"/>
                <w:szCs w:val="22"/>
              </w:rPr>
              <w:t>TBD</w:t>
            </w:r>
          </w:p>
        </w:tc>
        <w:tc>
          <w:tcPr>
            <w:tcW w:w="5111"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overflowPunct/>
              <w:autoSpaceDE/>
              <w:autoSpaceDN/>
              <w:adjustRightInd/>
              <w:spacing w:after="0"/>
              <w:textAlignment w:val="auto"/>
              <w:rPr>
                <w:rFonts w:ascii="Arial" w:hAnsi="Arial" w:eastAsia="Calibri" w:cs="Arial"/>
                <w:b/>
                <w:bCs/>
                <w:sz w:val="22"/>
                <w:szCs w:val="22"/>
                <w:lang w:val="de-DE"/>
              </w:rPr>
            </w:pPr>
          </w:p>
        </w:tc>
        <w:tc>
          <w:tcPr>
            <w:tcW w:w="2938" w:type="dxa"/>
          </w:tcPr>
          <w:p>
            <w:pPr>
              <w:overflowPunct/>
              <w:autoSpaceDE/>
              <w:autoSpaceDN/>
              <w:adjustRightInd/>
              <w:spacing w:after="0"/>
              <w:textAlignment w:val="auto"/>
              <w:rPr>
                <w:rFonts w:ascii="Arial" w:hAnsi="Arial" w:eastAsia="Calibri" w:cs="Arial"/>
                <w:b/>
                <w:bCs/>
                <w:sz w:val="22"/>
                <w:szCs w:val="22"/>
              </w:rPr>
            </w:pPr>
          </w:p>
        </w:tc>
        <w:tc>
          <w:tcPr>
            <w:tcW w:w="3981" w:type="dxa"/>
          </w:tcPr>
          <w:p>
            <w:pPr>
              <w:numPr>
                <w:ilvl w:val="0"/>
                <w:numId w:val="14"/>
              </w:numPr>
              <w:overflowPunct/>
              <w:autoSpaceDE/>
              <w:autoSpaceDN/>
              <w:adjustRightInd/>
              <w:spacing w:after="0"/>
              <w:textAlignment w:val="center"/>
              <w:rPr>
                <w:rFonts w:ascii="Arial" w:hAnsi="Arial" w:eastAsia="Calibri" w:cs="Arial"/>
                <w:sz w:val="22"/>
                <w:szCs w:val="22"/>
              </w:rPr>
            </w:pPr>
          </w:p>
        </w:tc>
        <w:tc>
          <w:tcPr>
            <w:tcW w:w="1534" w:type="dxa"/>
          </w:tcPr>
          <w:p>
            <w:pPr>
              <w:rPr>
                <w:rFonts w:ascii="Arial" w:hAnsi="Arial" w:eastAsia="Calibri" w:cs="Arial"/>
                <w:sz w:val="22"/>
                <w:szCs w:val="22"/>
              </w:rPr>
            </w:pPr>
          </w:p>
        </w:tc>
        <w:tc>
          <w:tcPr>
            <w:tcW w:w="5111"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overflowPunct/>
              <w:autoSpaceDE/>
              <w:autoSpaceDN/>
              <w:adjustRightInd/>
              <w:spacing w:after="0"/>
              <w:textAlignment w:val="auto"/>
              <w:rPr>
                <w:rFonts w:ascii="Arial" w:hAnsi="Arial" w:eastAsia="Calibri" w:cs="Arial"/>
                <w:b/>
                <w:bCs/>
                <w:sz w:val="22"/>
                <w:szCs w:val="22"/>
                <w:lang w:val="de-DE"/>
              </w:rPr>
            </w:pPr>
            <w:r>
              <w:rPr>
                <w:rFonts w:ascii="Arial" w:hAnsi="Arial" w:eastAsia="Calibri" w:cs="Arial"/>
                <w:b/>
                <w:bCs/>
                <w:sz w:val="22"/>
                <w:szCs w:val="22"/>
                <w:lang w:val="de-DE"/>
              </w:rPr>
              <w:t>05</w:t>
            </w:r>
          </w:p>
        </w:tc>
        <w:tc>
          <w:tcPr>
            <w:tcW w:w="2938" w:type="dxa"/>
          </w:tcPr>
          <w:p>
            <w:pPr>
              <w:overflowPunct/>
              <w:autoSpaceDE/>
              <w:autoSpaceDN/>
              <w:adjustRightInd/>
              <w:spacing w:after="0"/>
              <w:textAlignment w:val="auto"/>
              <w:rPr>
                <w:rFonts w:ascii="Arial" w:hAnsi="Arial" w:eastAsia="Calibri" w:cs="Arial"/>
                <w:b/>
                <w:bCs/>
                <w:sz w:val="22"/>
                <w:szCs w:val="22"/>
              </w:rPr>
            </w:pPr>
            <w:r>
              <w:rPr>
                <w:rFonts w:ascii="Arial" w:hAnsi="Arial" w:eastAsia="Calibri" w:cs="Arial"/>
                <w:b/>
                <w:bCs/>
                <w:sz w:val="22"/>
                <w:szCs w:val="22"/>
              </w:rPr>
              <w:t>FFS 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pPr>
              <w:overflowPunct/>
              <w:autoSpaceDE/>
              <w:autoSpaceDN/>
              <w:adjustRightInd/>
              <w:spacing w:after="0"/>
              <w:textAlignment w:val="auto"/>
              <w:rPr>
                <w:rFonts w:ascii="Arial" w:hAnsi="Arial" w:eastAsia="Calibri" w:cs="Arial"/>
                <w:b/>
                <w:bCs/>
                <w:sz w:val="22"/>
                <w:szCs w:val="22"/>
              </w:rPr>
            </w:pPr>
          </w:p>
        </w:tc>
        <w:tc>
          <w:tcPr>
            <w:tcW w:w="3981" w:type="dxa"/>
          </w:tcPr>
          <w:p>
            <w:pPr>
              <w:numPr>
                <w:ilvl w:val="0"/>
                <w:numId w:val="14"/>
              </w:numPr>
              <w:overflowPunct/>
              <w:autoSpaceDE/>
              <w:autoSpaceDN/>
              <w:adjustRightInd/>
              <w:spacing w:after="0"/>
              <w:textAlignment w:val="center"/>
              <w:rPr>
                <w:rFonts w:ascii="Arial" w:hAnsi="Arial" w:eastAsia="Calibri" w:cs="Arial"/>
                <w:color w:val="000000"/>
                <w:sz w:val="22"/>
                <w:szCs w:val="22"/>
              </w:rPr>
            </w:pPr>
            <w:r>
              <w:rPr>
                <w:rFonts w:ascii="Arial" w:hAnsi="Arial" w:eastAsia="Calibri" w:cs="Arial"/>
                <w:color w:val="000000"/>
                <w:sz w:val="22"/>
                <w:szCs w:val="22"/>
              </w:rPr>
              <w:t>COND construct or similar - to be confirmed</w:t>
            </w:r>
          </w:p>
        </w:tc>
        <w:tc>
          <w:tcPr>
            <w:tcW w:w="1534" w:type="dxa"/>
          </w:tcPr>
          <w:p>
            <w:pPr>
              <w:rPr>
                <w:rFonts w:ascii="Arial" w:hAnsi="Arial" w:eastAsia="Calibri" w:cs="Arial"/>
                <w:sz w:val="22"/>
                <w:szCs w:val="22"/>
              </w:rPr>
            </w:pPr>
            <w:r>
              <w:rPr>
                <w:rFonts w:ascii="Arial" w:hAnsi="Arial" w:eastAsia="Calibri" w:cs="Arial"/>
                <w:sz w:val="22"/>
                <w:szCs w:val="22"/>
              </w:rPr>
              <w:t>TBD</w:t>
            </w:r>
          </w:p>
        </w:tc>
        <w:tc>
          <w:tcPr>
            <w:tcW w:w="5111" w:type="dxa"/>
          </w:tcPr>
          <w:p>
            <w:pPr>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overflowPunct/>
              <w:autoSpaceDE/>
              <w:autoSpaceDN/>
              <w:adjustRightInd/>
              <w:spacing w:after="0"/>
              <w:textAlignment w:val="auto"/>
              <w:rPr>
                <w:rFonts w:ascii="Arial" w:hAnsi="Arial" w:eastAsia="Calibri" w:cs="Arial"/>
                <w:b/>
                <w:bCs/>
                <w:sz w:val="22"/>
                <w:szCs w:val="22"/>
                <w:lang w:val="de-DE"/>
              </w:rPr>
            </w:pPr>
            <w:r>
              <w:rPr>
                <w:rFonts w:ascii="Arial" w:hAnsi="Arial" w:eastAsia="Calibri" w:cs="Arial"/>
                <w:b/>
                <w:bCs/>
                <w:sz w:val="22"/>
                <w:szCs w:val="22"/>
                <w:lang w:val="de-DE"/>
              </w:rPr>
              <w:t>06</w:t>
            </w:r>
          </w:p>
        </w:tc>
        <w:tc>
          <w:tcPr>
            <w:tcW w:w="2938" w:type="dxa"/>
          </w:tcPr>
          <w:p>
            <w:pPr>
              <w:overflowPunct/>
              <w:autoSpaceDE/>
              <w:autoSpaceDN/>
              <w:adjustRightInd/>
              <w:spacing w:after="0"/>
              <w:textAlignment w:val="auto"/>
              <w:rPr>
                <w:rFonts w:ascii="Arial" w:hAnsi="Arial" w:eastAsia="Calibri" w:cs="Arial"/>
                <w:b/>
                <w:bCs/>
                <w:sz w:val="22"/>
                <w:szCs w:val="22"/>
              </w:rPr>
            </w:pPr>
            <w:r>
              <w:rPr>
                <w:rFonts w:ascii="Arial" w:hAnsi="Arial" w:eastAsia="Calibri" w:cs="Arial"/>
                <w:b/>
                <w:bCs/>
                <w:sz w:val="22"/>
                <w:szCs w:val="22"/>
              </w:rPr>
              <w:t>Maximum number of additional RACH configurations</w:t>
            </w:r>
          </w:p>
          <w:p>
            <w:pPr>
              <w:overflowPunct/>
              <w:autoSpaceDE/>
              <w:autoSpaceDN/>
              <w:adjustRightInd/>
              <w:spacing w:after="0"/>
              <w:textAlignment w:val="auto"/>
              <w:rPr>
                <w:rFonts w:ascii="Arial" w:hAnsi="Arial" w:eastAsia="Calibri" w:cs="Arial"/>
                <w:b/>
                <w:bCs/>
                <w:sz w:val="22"/>
                <w:szCs w:val="22"/>
              </w:rPr>
            </w:pPr>
          </w:p>
        </w:tc>
        <w:tc>
          <w:tcPr>
            <w:tcW w:w="3981" w:type="dxa"/>
          </w:tcPr>
          <w:p>
            <w:pPr>
              <w:numPr>
                <w:ilvl w:val="0"/>
                <w:numId w:val="14"/>
              </w:numPr>
              <w:overflowPunct/>
              <w:autoSpaceDE/>
              <w:autoSpaceDN/>
              <w:adjustRightInd/>
              <w:spacing w:after="0"/>
              <w:textAlignment w:val="center"/>
              <w:rPr>
                <w:rFonts w:ascii="Arial" w:hAnsi="Arial" w:eastAsia="Calibri" w:cs="Arial"/>
                <w:color w:val="000000"/>
                <w:sz w:val="22"/>
                <w:szCs w:val="22"/>
              </w:rPr>
            </w:pPr>
            <w:r>
              <w:rPr>
                <w:rFonts w:ascii="Arial" w:hAnsi="Arial" w:eastAsia="Calibri" w:cs="Arial"/>
                <w:color w:val="000000"/>
                <w:sz w:val="22"/>
                <w:szCs w:val="22"/>
              </w:rPr>
              <w:t>Define constraints in multiplicity (6.4)</w:t>
            </w:r>
          </w:p>
        </w:tc>
        <w:tc>
          <w:tcPr>
            <w:tcW w:w="1534" w:type="dxa"/>
          </w:tcPr>
          <w:p>
            <w:pPr>
              <w:rPr>
                <w:rFonts w:ascii="Arial" w:hAnsi="Arial" w:eastAsia="Calibri" w:cs="Arial"/>
                <w:sz w:val="22"/>
                <w:szCs w:val="22"/>
              </w:rPr>
            </w:pPr>
            <w:r>
              <w:rPr>
                <w:rFonts w:ascii="Arial" w:hAnsi="Arial" w:eastAsia="Calibri" w:cs="Arial"/>
                <w:sz w:val="22"/>
                <w:szCs w:val="22"/>
              </w:rPr>
              <w:t>Noncritical</w:t>
            </w:r>
          </w:p>
        </w:tc>
        <w:tc>
          <w:tcPr>
            <w:tcW w:w="5111" w:type="dxa"/>
          </w:tcPr>
          <w:p>
            <w:pPr>
              <w:pStyle w:val="140"/>
              <w:rPr>
                <w:szCs w:val="22"/>
              </w:rPr>
            </w:pPr>
            <w:r>
              <w:rPr>
                <w:szCs w:val="22"/>
              </w:rPr>
              <w:t>maxAdditionalRACH-r17</w:t>
            </w:r>
            <w:r>
              <w:rPr>
                <w:szCs w:val="22"/>
              </w:rPr>
              <w:tab/>
            </w:r>
            <w:r>
              <w:rPr>
                <w:szCs w:val="22"/>
              </w:rPr>
              <w:tab/>
            </w:r>
            <w:r>
              <w:rPr>
                <w:szCs w:val="22"/>
              </w:rPr>
              <w:tab/>
            </w:r>
            <w:r>
              <w:rPr>
                <w:szCs w:val="22"/>
              </w:rPr>
              <w:tab/>
            </w:r>
            <w:r>
              <w:rPr>
                <w:szCs w:val="22"/>
              </w:rPr>
              <w:tab/>
            </w:r>
            <w:r>
              <w:rPr>
                <w:color w:val="993366"/>
                <w:szCs w:val="22"/>
              </w:rPr>
              <w:t>INTEGER</w:t>
            </w:r>
            <w:r>
              <w:rPr>
                <w:szCs w:val="22"/>
              </w:rPr>
              <w:t xml:space="preserve"> ::= TBD      </w:t>
            </w:r>
            <w:r>
              <w:rPr>
                <w:color w:val="808080"/>
                <w:szCs w:val="22"/>
              </w:rPr>
              <w:t>-- Maximum number of additional RACH configurations</w:t>
            </w:r>
          </w:p>
          <w:p>
            <w:pPr>
              <w:rPr>
                <w:rFonts w:ascii="Arial" w:hAnsi="Arial" w:eastAsia="Calibri" w:cs="Arial"/>
                <w:sz w:val="22"/>
                <w:szCs w:val="22"/>
              </w:rPr>
            </w:pPr>
          </w:p>
          <w:p>
            <w:pPr>
              <w:rPr>
                <w:rFonts w:ascii="Arial" w:hAnsi="Arial" w:eastAsia="Calibri" w:cs="Arial"/>
                <w:sz w:val="22"/>
                <w:szCs w:val="22"/>
              </w:rPr>
            </w:pPr>
            <w:r>
              <w:rPr>
                <w:rFonts w:ascii="Arial" w:hAnsi="Arial" w:eastAsia="Calibri" w:cs="Arial"/>
                <w:sz w:val="22"/>
                <w:szCs w:val="22"/>
              </w:rPr>
              <w:t>Comment: Depends on the number of SliceGroups from Slicing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overflowPunct/>
              <w:autoSpaceDE/>
              <w:autoSpaceDN/>
              <w:adjustRightInd/>
              <w:spacing w:after="0"/>
              <w:textAlignment w:val="auto"/>
              <w:rPr>
                <w:rFonts w:ascii="Arial" w:hAnsi="Arial" w:eastAsia="Calibri" w:cs="Arial"/>
                <w:b/>
                <w:bCs/>
                <w:sz w:val="22"/>
                <w:szCs w:val="22"/>
                <w:lang w:val="de-DE"/>
              </w:rPr>
            </w:pPr>
            <w:r>
              <w:rPr>
                <w:rFonts w:ascii="Arial" w:hAnsi="Arial" w:eastAsia="Calibri" w:cs="Arial"/>
                <w:b/>
                <w:bCs/>
                <w:sz w:val="22"/>
                <w:szCs w:val="22"/>
                <w:lang w:val="de-DE"/>
              </w:rPr>
              <w:t>07</w:t>
            </w:r>
          </w:p>
        </w:tc>
        <w:tc>
          <w:tcPr>
            <w:tcW w:w="2938" w:type="dxa"/>
          </w:tcPr>
          <w:p>
            <w:pPr>
              <w:overflowPunct/>
              <w:autoSpaceDE/>
              <w:autoSpaceDN/>
              <w:adjustRightInd/>
              <w:spacing w:after="0"/>
              <w:textAlignment w:val="auto"/>
              <w:rPr>
                <w:rFonts w:ascii="Arial" w:hAnsi="Arial" w:eastAsia="Calibri" w:cs="Arial"/>
                <w:b/>
                <w:bCs/>
                <w:sz w:val="22"/>
                <w:szCs w:val="22"/>
              </w:rPr>
            </w:pPr>
            <w:r>
              <w:rPr>
                <w:rFonts w:ascii="Arial" w:hAnsi="Arial" w:eastAsia="Calibri" w:cs="Arial"/>
                <w:b/>
                <w:bCs/>
                <w:sz w:val="22"/>
                <w:szCs w:val="22"/>
              </w:rPr>
              <w:t xml:space="preserve">Multiple bit use for Slicing. </w:t>
            </w:r>
          </w:p>
        </w:tc>
        <w:tc>
          <w:tcPr>
            <w:tcW w:w="3981" w:type="dxa"/>
          </w:tcPr>
          <w:p>
            <w:pPr>
              <w:numPr>
                <w:ilvl w:val="0"/>
                <w:numId w:val="14"/>
              </w:numPr>
              <w:overflowPunct/>
              <w:autoSpaceDE/>
              <w:autoSpaceDN/>
              <w:adjustRightInd/>
              <w:spacing w:after="0"/>
              <w:textAlignment w:val="center"/>
              <w:rPr>
                <w:rFonts w:ascii="Arial" w:hAnsi="Arial" w:eastAsia="Calibri" w:cs="Arial"/>
                <w:color w:val="000000"/>
                <w:sz w:val="22"/>
                <w:szCs w:val="22"/>
              </w:rPr>
            </w:pPr>
            <w:r>
              <w:rPr>
                <w:rFonts w:ascii="Arial" w:hAnsi="Arial" w:eastAsia="Calibri" w:cs="Arial"/>
                <w:color w:val="000000"/>
                <w:sz w:val="22"/>
                <w:szCs w:val="22"/>
              </w:rPr>
              <w:t xml:space="preserve">To determine if one or multiple bits use for Slicing. </w:t>
            </w:r>
          </w:p>
        </w:tc>
        <w:tc>
          <w:tcPr>
            <w:tcW w:w="1534" w:type="dxa"/>
          </w:tcPr>
          <w:p>
            <w:pPr>
              <w:rPr>
                <w:rFonts w:ascii="Arial" w:hAnsi="Arial" w:eastAsia="Calibri" w:cs="Arial"/>
                <w:sz w:val="22"/>
                <w:szCs w:val="22"/>
              </w:rPr>
            </w:pPr>
            <w:r>
              <w:rPr>
                <w:rFonts w:ascii="Arial" w:hAnsi="Arial" w:eastAsia="Calibri" w:cs="Arial"/>
                <w:sz w:val="22"/>
                <w:szCs w:val="22"/>
              </w:rPr>
              <w:t>TBD</w:t>
            </w:r>
          </w:p>
        </w:tc>
        <w:tc>
          <w:tcPr>
            <w:tcW w:w="5111" w:type="dxa"/>
          </w:tcPr>
          <w:p>
            <w:pPr>
              <w:rPr>
                <w:rFonts w:ascii="Arial" w:hAnsi="Arial" w:eastAsia="Calibri" w:cs="Arial"/>
                <w:color w:val="000000"/>
                <w:sz w:val="22"/>
                <w:szCs w:val="22"/>
              </w:rPr>
            </w:pPr>
            <w:r>
              <w:rPr>
                <w:rFonts w:ascii="Arial" w:hAnsi="Arial" w:eastAsia="Calibri" w:cs="Arial"/>
                <w:color w:val="000000"/>
                <w:sz w:val="22"/>
                <w:szCs w:val="22"/>
              </w:rPr>
              <w:t>To be defined once we have the meaning and use of multiple bits from Slicing WI</w:t>
            </w:r>
          </w:p>
          <w:p>
            <w:pPr>
              <w:rPr>
                <w:rFonts w:ascii="Arial" w:hAnsi="Arial" w:eastAsia="Calibri" w:cs="Arial"/>
                <w:color w:val="000000"/>
                <w:sz w:val="22"/>
                <w:szCs w:val="22"/>
              </w:rPr>
            </w:pPr>
            <w:r>
              <w:rPr>
                <w:rFonts w:ascii="Arial" w:hAnsi="Arial" w:eastAsia="Calibri" w:cs="Arial"/>
                <w:color w:val="000000"/>
                <w:sz w:val="22"/>
                <w:szCs w:val="22"/>
              </w:rPr>
              <w:t xml:space="preserve">Slicing WI should define how many slices there might be in total. Then the indication may just reflect this number. Up to Slicing WI to define the mapping between slice ID and PLMN or priority or other. </w:t>
            </w:r>
          </w:p>
          <w:p>
            <w:pPr>
              <w:rPr>
                <w:rFonts w:ascii="Arial" w:hAnsi="Arial" w:eastAsia="Calibri" w:cs="Arial"/>
                <w:color w:val="000000"/>
                <w:sz w:val="22"/>
                <w:szCs w:val="22"/>
              </w:rPr>
            </w:pPr>
            <w:r>
              <w:rPr>
                <w:rFonts w:ascii="Arial" w:hAnsi="Arial" w:eastAsia="Calibri" w:cs="Arial"/>
                <w:color w:val="000000"/>
                <w:sz w:val="22"/>
                <w:szCs w:val="22"/>
                <w:highlight w:val="yellow"/>
                <w:lang w:val="de-DE"/>
              </w:rPr>
              <w:t>Update</w:t>
            </w:r>
            <w:r>
              <w:rPr>
                <w:rFonts w:ascii="Arial" w:hAnsi="Arial" w:eastAsia="Calibri" w:cs="Arial"/>
                <w:color w:val="000000"/>
                <w:sz w:val="22"/>
                <w:szCs w:val="22"/>
                <w:lang w:val="de-DE"/>
              </w:rPr>
              <w:t xml:space="preserve">: </w:t>
            </w:r>
            <w:r>
              <w:rPr>
                <w:rFonts w:ascii="Arial" w:hAnsi="Arial" w:eastAsia="Calibri" w:cs="Arial"/>
                <w:color w:val="000000"/>
                <w:sz w:val="22"/>
                <w:szCs w:val="22"/>
              </w:rPr>
              <w:t>Currently implemented in updated running CR v00 as a slice specific IE “</w:t>
            </w:r>
            <w:r>
              <w:rPr>
                <w:rFonts w:eastAsia="Calibri"/>
                <w:sz w:val="22"/>
                <w:szCs w:val="22"/>
                <w:lang w:val="de-DE"/>
              </w:rPr>
              <w:t>SliceGroupList</w:t>
            </w:r>
            <w:r>
              <w:rPr>
                <w:rFonts w:ascii="Arial" w:hAnsi="Arial" w:eastAsia="Calibri" w:cs="Arial"/>
                <w:color w:val="000000"/>
                <w:sz w:val="22"/>
                <w:szCs w:val="22"/>
              </w:rPr>
              <w:t>” that can be populated independently in Slicing WI discussions with e.g. as currently exemplified with a list of SliceGroupID etc.</w:t>
            </w:r>
          </w:p>
          <w:p>
            <w:pPr>
              <w:rPr>
                <w:rFonts w:ascii="Arial" w:hAnsi="Arial" w:eastAsia="Calibri" w:cs="Arial"/>
                <w:color w:val="000000"/>
                <w:sz w:val="22"/>
                <w:szCs w:val="22"/>
              </w:rPr>
            </w:pPr>
            <w:r>
              <w:rPr>
                <w:rFonts w:ascii="Arial" w:hAnsi="Arial" w:eastAsia="Calibri" w:cs="Arial"/>
                <w:color w:val="000000"/>
                <w:sz w:val="22"/>
                <w:szCs w:val="22"/>
              </w:rPr>
              <w:t>Editor’s note added to capture that the details are to be defined in Slicing WI</w:t>
            </w:r>
          </w:p>
          <w:p>
            <w:pPr>
              <w:rPr>
                <w:rFonts w:ascii="Arial" w:hAnsi="Arial" w:eastAsia="Calibri" w:cs="Arial"/>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overflowPunct/>
              <w:autoSpaceDE/>
              <w:autoSpaceDN/>
              <w:adjustRightInd/>
              <w:spacing w:after="0"/>
              <w:textAlignment w:val="auto"/>
              <w:rPr>
                <w:rFonts w:ascii="Arial" w:hAnsi="Arial" w:eastAsia="Calibri" w:cs="Arial"/>
                <w:b/>
                <w:bCs/>
                <w:sz w:val="22"/>
                <w:szCs w:val="22"/>
                <w:lang w:val="de-DE"/>
              </w:rPr>
            </w:pPr>
            <w:r>
              <w:rPr>
                <w:rFonts w:ascii="Arial" w:hAnsi="Arial" w:eastAsia="Calibri" w:cs="Arial"/>
                <w:b/>
                <w:bCs/>
                <w:sz w:val="22"/>
                <w:szCs w:val="22"/>
                <w:lang w:val="de-DE"/>
              </w:rPr>
              <w:t>08</w:t>
            </w:r>
          </w:p>
        </w:tc>
        <w:tc>
          <w:tcPr>
            <w:tcW w:w="2938" w:type="dxa"/>
          </w:tcPr>
          <w:p>
            <w:pPr>
              <w:overflowPunct/>
              <w:autoSpaceDE/>
              <w:autoSpaceDN/>
              <w:adjustRightInd/>
              <w:spacing w:after="0"/>
              <w:textAlignment w:val="auto"/>
              <w:rPr>
                <w:rFonts w:ascii="Arial" w:hAnsi="Arial" w:eastAsia="Calibri" w:cs="Arial"/>
                <w:b/>
                <w:bCs/>
                <w:sz w:val="22"/>
                <w:szCs w:val="22"/>
              </w:rPr>
            </w:pPr>
            <w:r>
              <w:rPr>
                <w:rFonts w:ascii="Arial" w:hAnsi="Arial" w:eastAsia="Calibri" w:cs="Arial"/>
                <w:b/>
                <w:bCs/>
                <w:sz w:val="22"/>
                <w:szCs w:val="22"/>
              </w:rPr>
              <w:t>Use of extension marker or spare fields</w:t>
            </w:r>
          </w:p>
        </w:tc>
        <w:tc>
          <w:tcPr>
            <w:tcW w:w="3981" w:type="dxa"/>
          </w:tcPr>
          <w:p>
            <w:pPr>
              <w:numPr>
                <w:ilvl w:val="0"/>
                <w:numId w:val="14"/>
              </w:numPr>
              <w:overflowPunct/>
              <w:autoSpaceDE/>
              <w:autoSpaceDN/>
              <w:adjustRightInd/>
              <w:spacing w:after="0"/>
              <w:textAlignment w:val="center"/>
              <w:rPr>
                <w:rFonts w:ascii="Arial" w:hAnsi="Arial" w:eastAsia="Calibri" w:cs="Arial"/>
                <w:color w:val="000000"/>
                <w:sz w:val="22"/>
                <w:szCs w:val="22"/>
              </w:rPr>
            </w:pPr>
            <w:r>
              <w:rPr>
                <w:rFonts w:ascii="Arial" w:hAnsi="Arial" w:eastAsia="Calibri" w:cs="Arial"/>
                <w:color w:val="000000"/>
                <w:sz w:val="22"/>
                <w:szCs w:val="22"/>
              </w:rPr>
              <w:t>For extensibility in future releases</w:t>
            </w:r>
          </w:p>
        </w:tc>
        <w:tc>
          <w:tcPr>
            <w:tcW w:w="1534" w:type="dxa"/>
          </w:tcPr>
          <w:p>
            <w:pPr>
              <w:rPr>
                <w:rFonts w:ascii="Arial" w:hAnsi="Arial" w:eastAsia="Calibri" w:cs="Arial"/>
                <w:sz w:val="22"/>
                <w:szCs w:val="22"/>
              </w:rPr>
            </w:pPr>
            <w:r>
              <w:rPr>
                <w:rFonts w:ascii="Arial" w:hAnsi="Arial" w:eastAsia="Calibri" w:cs="Arial"/>
                <w:sz w:val="22"/>
                <w:szCs w:val="22"/>
              </w:rPr>
              <w:t>TBD</w:t>
            </w:r>
          </w:p>
        </w:tc>
        <w:tc>
          <w:tcPr>
            <w:tcW w:w="5111" w:type="dxa"/>
          </w:tcPr>
          <w:p>
            <w:pPr>
              <w:rPr>
                <w:rFonts w:ascii="Arial" w:hAnsi="Arial" w:eastAsia="Calibri" w:cs="Arial"/>
                <w:color w:val="000000"/>
                <w:sz w:val="22"/>
                <w:szCs w:val="22"/>
              </w:rPr>
            </w:pPr>
            <w:r>
              <w:rPr>
                <w:rFonts w:ascii="Arial" w:hAnsi="Arial" w:eastAsia="Calibri" w:cs="Arial"/>
                <w:color w:val="000000"/>
                <w:sz w:val="22"/>
                <w:szCs w:val="22"/>
              </w:rPr>
              <w:t>To be discussed together with the CR/ASN.1 design.</w:t>
            </w:r>
          </w:p>
          <w:p>
            <w:pPr>
              <w:rPr>
                <w:rFonts w:ascii="Arial" w:hAnsi="Arial" w:eastAsia="Calibri" w:cs="Arial"/>
                <w:color w:val="000000"/>
                <w:sz w:val="22"/>
                <w:szCs w:val="22"/>
              </w:rPr>
            </w:pPr>
            <w:r>
              <w:rPr>
                <w:rFonts w:ascii="Arial" w:hAnsi="Arial" w:eastAsia="Calibri" w:cs="Arial"/>
                <w:b/>
                <w:bCs/>
                <w:color w:val="000000"/>
                <w:sz w:val="22"/>
                <w:szCs w:val="22"/>
              </w:rPr>
              <w:t xml:space="preserve">Rapporteur Initial comment: </w:t>
            </w:r>
            <w:r>
              <w:rPr>
                <w:rFonts w:ascii="Arial" w:hAnsi="Arial" w:eastAsia="Calibri" w:cs="Arial"/>
                <w:color w:val="000000"/>
                <w:sz w:val="22"/>
                <w:szCs w:val="22"/>
              </w:rPr>
              <w:t>Defining speres need decision on how many spares to add in this release and thus the limitation and overhead that number brings.</w:t>
            </w:r>
          </w:p>
          <w:p>
            <w:pPr>
              <w:rPr>
                <w:ins w:id="21" w:author="OPPO(Zhongda)" w:date="2022-02-11T11:09:00Z"/>
                <w:rFonts w:ascii="Arial" w:hAnsi="Arial" w:eastAsia="Calibri" w:cs="Arial"/>
                <w:color w:val="000000"/>
                <w:sz w:val="22"/>
                <w:szCs w:val="22"/>
              </w:rPr>
            </w:pPr>
            <w:r>
              <w:rPr>
                <w:rFonts w:ascii="Arial" w:hAnsi="Arial" w:eastAsia="Calibri" w:cs="Arial"/>
                <w:color w:val="000000"/>
                <w:sz w:val="22"/>
                <w:szCs w:val="22"/>
              </w:rPr>
              <w:t>By using the extension marker, only in future this would give additional overhead, however, legacy UEs will not be able to read anything after the extension mark (‘…’) and may incorrectly use a RACH partition that may come with additional future limitations.</w:t>
            </w:r>
          </w:p>
          <w:p>
            <w:pPr>
              <w:rPr>
                <w:rFonts w:ascii="Arial" w:hAnsi="Arial" w:eastAsia="Calibri" w:cs="Arial"/>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tabs>
                <w:tab w:val="left" w:pos="602"/>
              </w:tabs>
              <w:overflowPunct/>
              <w:autoSpaceDE/>
              <w:autoSpaceDN/>
              <w:adjustRightInd/>
              <w:spacing w:after="0"/>
              <w:textAlignment w:val="auto"/>
              <w:rPr>
                <w:rFonts w:ascii="Arial" w:hAnsi="Arial" w:eastAsia="Calibri" w:cs="Arial"/>
                <w:b/>
                <w:bCs/>
                <w:sz w:val="22"/>
                <w:szCs w:val="22"/>
                <w:lang w:val="de-DE"/>
              </w:rPr>
            </w:pPr>
            <w:r>
              <w:rPr>
                <w:rFonts w:ascii="Arial" w:hAnsi="Arial" w:eastAsia="Calibri" w:cs="Arial"/>
                <w:b/>
                <w:bCs/>
                <w:sz w:val="22"/>
                <w:szCs w:val="22"/>
                <w:lang w:val="de-DE"/>
              </w:rPr>
              <w:t>09</w:t>
            </w:r>
          </w:p>
        </w:tc>
        <w:tc>
          <w:tcPr>
            <w:tcW w:w="2938" w:type="dxa"/>
          </w:tcPr>
          <w:p>
            <w:pPr>
              <w:overflowPunct/>
              <w:autoSpaceDE/>
              <w:autoSpaceDN/>
              <w:adjustRightInd/>
              <w:spacing w:after="0"/>
              <w:textAlignment w:val="auto"/>
              <w:rPr>
                <w:rFonts w:ascii="Arial" w:hAnsi="Arial" w:eastAsia="Calibri" w:cs="Arial"/>
                <w:b/>
                <w:bCs/>
                <w:sz w:val="22"/>
                <w:szCs w:val="22"/>
              </w:rPr>
            </w:pPr>
            <w:r>
              <w:rPr>
                <w:rFonts w:ascii="Arial" w:hAnsi="Arial" w:eastAsia="Calibri" w:cs="Arial"/>
                <w:b/>
                <w:bCs/>
                <w:sz w:val="22"/>
                <w:szCs w:val="22"/>
              </w:rPr>
              <w:t>Mapping relationship of SSB and RO, and the mapping relationship of SSB and preamble</w:t>
            </w:r>
          </w:p>
        </w:tc>
        <w:tc>
          <w:tcPr>
            <w:tcW w:w="3981" w:type="dxa"/>
          </w:tcPr>
          <w:p>
            <w:pPr>
              <w:numPr>
                <w:ilvl w:val="0"/>
                <w:numId w:val="14"/>
              </w:numPr>
              <w:overflowPunct/>
              <w:autoSpaceDE/>
              <w:autoSpaceDN/>
              <w:adjustRightInd/>
              <w:spacing w:after="0"/>
              <w:textAlignment w:val="center"/>
              <w:rPr>
                <w:rFonts w:ascii="Arial" w:hAnsi="Arial" w:eastAsia="Calibri" w:cs="Arial"/>
                <w:color w:val="000000"/>
                <w:sz w:val="22"/>
                <w:szCs w:val="22"/>
              </w:rPr>
            </w:pPr>
            <w:r>
              <w:rPr>
                <w:rFonts w:ascii="Arial" w:hAnsi="Arial" w:eastAsia="Calibri" w:cs="Arial"/>
                <w:color w:val="000000"/>
                <w:sz w:val="22"/>
                <w:szCs w:val="22"/>
              </w:rPr>
              <w:t>In Current running CR, featureCombinationPreambles-r17 IE reuses the mapping relationship of SSB and RO, and the mapping relationship of SSB and preamble</w:t>
            </w:r>
          </w:p>
          <w:p>
            <w:pPr>
              <w:numPr>
                <w:ilvl w:val="0"/>
                <w:numId w:val="14"/>
              </w:numPr>
              <w:overflowPunct/>
              <w:autoSpaceDE/>
              <w:autoSpaceDN/>
              <w:adjustRightInd/>
              <w:spacing w:after="0"/>
              <w:textAlignment w:val="center"/>
              <w:rPr>
                <w:rFonts w:ascii="Arial" w:hAnsi="Arial" w:eastAsia="Calibri" w:cs="Arial"/>
                <w:color w:val="000000"/>
                <w:sz w:val="22"/>
                <w:szCs w:val="22"/>
              </w:rPr>
            </w:pPr>
            <w:r>
              <w:rPr>
                <w:rFonts w:ascii="Arial" w:hAnsi="Arial" w:eastAsia="Calibri" w:cs="Arial"/>
                <w:color w:val="000000"/>
                <w:sz w:val="22"/>
                <w:szCs w:val="22"/>
              </w:rPr>
              <w:t>Whether the legacy mapping between RO and SSB, and the mapping between preamble and SSB should be used for R17 should be discussed</w:t>
            </w:r>
          </w:p>
        </w:tc>
        <w:tc>
          <w:tcPr>
            <w:tcW w:w="1534" w:type="dxa"/>
          </w:tcPr>
          <w:p>
            <w:pPr>
              <w:rPr>
                <w:rFonts w:ascii="Arial" w:hAnsi="Arial" w:eastAsia="Calibri" w:cs="Arial"/>
                <w:sz w:val="22"/>
                <w:szCs w:val="22"/>
              </w:rPr>
            </w:pPr>
            <w:r>
              <w:rPr>
                <w:rFonts w:ascii="Arial" w:hAnsi="Arial" w:eastAsia="Calibri" w:cs="Arial"/>
                <w:sz w:val="22"/>
                <w:szCs w:val="22"/>
              </w:rPr>
              <w:t>TBD</w:t>
            </w:r>
          </w:p>
        </w:tc>
        <w:tc>
          <w:tcPr>
            <w:tcW w:w="5111" w:type="dxa"/>
          </w:tcPr>
          <w:p>
            <w:pPr>
              <w:rPr>
                <w:rFonts w:ascii="Arial" w:hAnsi="Arial" w:eastAsia="Calibri" w:cs="Arial"/>
                <w:color w:val="000000"/>
                <w:sz w:val="22"/>
                <w:szCs w:val="22"/>
              </w:rPr>
            </w:pPr>
            <w:r>
              <w:rPr>
                <w:rFonts w:ascii="Arial" w:hAnsi="Arial" w:eastAsia="Calibri" w:cs="Arial"/>
                <w:color w:val="000000"/>
                <w:sz w:val="22"/>
                <w:szCs w:val="22"/>
              </w:rPr>
              <w:t>To be discussed as part of the CR/ASN.1 discussion.</w:t>
            </w:r>
          </w:p>
          <w:p>
            <w:pPr>
              <w:rPr>
                <w:rFonts w:ascii="Arial" w:hAnsi="Arial" w:eastAsia="Calibri" w:cs="Arial"/>
                <w:color w:val="000000"/>
                <w:sz w:val="22"/>
                <w:szCs w:val="22"/>
              </w:rPr>
            </w:pPr>
            <w:r>
              <w:rPr>
                <w:rFonts w:ascii="Arial" w:hAnsi="Arial" w:eastAsia="Calibri" w:cs="Arial"/>
                <w:color w:val="000000"/>
                <w:sz w:val="22"/>
                <w:szCs w:val="22"/>
              </w:rPr>
              <w:t>The current CR handles this mapping as in legacy. Some companies are proposing to do this differently, but it is not clear what benefit this renders into. Invite motivation for discussion.</w:t>
            </w:r>
          </w:p>
          <w:p>
            <w:pPr>
              <w:rPr>
                <w:rFonts w:ascii="Arial" w:hAnsi="Arial" w:eastAsia="Calibri" w:cs="Arial"/>
                <w:color w:val="000000"/>
                <w:sz w:val="22"/>
                <w:szCs w:val="22"/>
              </w:rPr>
            </w:pPr>
            <w:r>
              <w:rPr>
                <w:rFonts w:ascii="Arial" w:hAnsi="Arial" w:eastAsia="Calibri" w:cs="Arial"/>
                <w:color w:val="000000"/>
                <w:sz w:val="22"/>
                <w:szCs w:val="22"/>
              </w:rPr>
              <w:t>From Rapporteurs p.o.v the SSB mapping is done like this in legacy for a reason. In case many ROs are mapped to 1 SSB at a certain time only 1 SSB is used in all frequencies to ensure that analogue beamforming can be used. We can of course be more flexible with many ROs to 1 SSB mapping, but it seems we are then rediscussing an already established solution.</w:t>
            </w:r>
          </w:p>
        </w:tc>
      </w:tr>
    </w:tbl>
    <w:p/>
    <w:p>
      <w:pPr>
        <w:rPr>
          <w:rFonts w:ascii="Arial" w:hAnsi="Arial" w:cs="Arial"/>
          <w:sz w:val="22"/>
          <w:szCs w:val="22"/>
        </w:rPr>
      </w:pPr>
      <w:r>
        <w:rPr>
          <w:rFonts w:ascii="Arial" w:hAnsi="Arial" w:cs="Arial"/>
          <w:sz w:val="22"/>
          <w:szCs w:val="22"/>
        </w:rPr>
        <w:t>Please provide input below:</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8"/>
        <w:gridCol w:w="8512"/>
        <w:gridCol w:w="3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dxa"/>
            <w:shd w:val="clear" w:color="auto" w:fill="AEAAAA" w:themeFill="background2" w:themeFillShade="BF"/>
          </w:tcPr>
          <w:p>
            <w:pPr>
              <w:rPr>
                <w:rFonts w:ascii="Arial" w:hAnsi="Arial" w:eastAsia="Calibri" w:cs="Arial"/>
                <w:sz w:val="22"/>
                <w:szCs w:val="22"/>
              </w:rPr>
            </w:pPr>
            <w:r>
              <w:rPr>
                <w:rFonts w:ascii="Arial" w:hAnsi="Arial" w:eastAsia="Calibri" w:cs="Arial"/>
                <w:sz w:val="22"/>
                <w:szCs w:val="22"/>
              </w:rPr>
              <w:t>Company, Issue Number</w:t>
            </w:r>
          </w:p>
        </w:tc>
        <w:tc>
          <w:tcPr>
            <w:tcW w:w="8512" w:type="dxa"/>
            <w:shd w:val="clear" w:color="auto" w:fill="AEAAAA" w:themeFill="background2" w:themeFillShade="BF"/>
          </w:tcPr>
          <w:p>
            <w:pPr>
              <w:rPr>
                <w:rFonts w:ascii="Arial" w:hAnsi="Arial" w:eastAsia="Calibri" w:cs="Arial"/>
                <w:sz w:val="22"/>
                <w:szCs w:val="22"/>
              </w:rPr>
            </w:pPr>
            <w:r>
              <w:rPr>
                <w:rFonts w:ascii="Arial" w:hAnsi="Arial" w:eastAsia="Calibri" w:cs="Arial"/>
                <w:sz w:val="22"/>
                <w:szCs w:val="22"/>
              </w:rPr>
              <w:t xml:space="preserve">Comments </w:t>
            </w:r>
          </w:p>
        </w:tc>
        <w:tc>
          <w:tcPr>
            <w:tcW w:w="3824" w:type="dxa"/>
            <w:shd w:val="clear" w:color="auto" w:fill="AEAAAA" w:themeFill="background2" w:themeFillShade="BF"/>
          </w:tcPr>
          <w:p>
            <w:pPr>
              <w:rPr>
                <w:rFonts w:ascii="Arial" w:hAnsi="Arial" w:eastAsia="Calibri" w:cs="Arial"/>
                <w:sz w:val="22"/>
                <w:szCs w:val="22"/>
              </w:rPr>
            </w:pPr>
            <w:r>
              <w:rPr>
                <w:rFonts w:ascii="Arial" w:hAnsi="Arial" w:eastAsia="Calibri" w:cs="Arial"/>
                <w:sz w:val="22"/>
                <w:szCs w:val="22"/>
              </w:rPr>
              <w:t>Rapporteur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8" w:type="dxa"/>
          </w:tcPr>
          <w:p>
            <w:pPr>
              <w:rPr>
                <w:rFonts w:ascii="Arial" w:hAnsi="Arial" w:eastAsia="Malgun Gothic" w:cs="Arial"/>
                <w:color w:val="D0CECE" w:themeColor="background2" w:themeShade="E6"/>
                <w:sz w:val="22"/>
                <w:szCs w:val="22"/>
                <w:lang w:eastAsia="ko-KR"/>
              </w:rPr>
            </w:pPr>
            <w:r>
              <w:rPr>
                <w:rFonts w:ascii="Arial" w:hAnsi="Arial" w:eastAsia="Malgun Gothic" w:cs="Arial"/>
                <w:color w:val="D0CECE" w:themeColor="background2" w:themeShade="E6"/>
                <w:sz w:val="22"/>
                <w:szCs w:val="22"/>
                <w:lang w:eastAsia="ko-KR"/>
              </w:rPr>
              <w:t>LGE</w:t>
            </w:r>
          </w:p>
        </w:tc>
        <w:tc>
          <w:tcPr>
            <w:tcW w:w="8512" w:type="dxa"/>
          </w:tcPr>
          <w:p>
            <w:pPr>
              <w:rPr>
                <w:rFonts w:ascii="Arial" w:hAnsi="Arial" w:eastAsia="Malgun Gothic" w:cs="Arial"/>
                <w:color w:val="D0CECE" w:themeColor="background2" w:themeShade="E6"/>
                <w:sz w:val="22"/>
                <w:szCs w:val="22"/>
                <w:lang w:eastAsia="ko-KR"/>
              </w:rPr>
            </w:pPr>
            <w:r>
              <w:rPr>
                <w:rFonts w:ascii="Arial" w:hAnsi="Arial" w:eastAsia="Malgun Gothic" w:cs="Arial"/>
                <w:color w:val="D0CECE" w:themeColor="background2" w:themeShade="E6"/>
                <w:sz w:val="22"/>
                <w:szCs w:val="22"/>
                <w:lang w:eastAsia="ko-KR"/>
              </w:rPr>
              <w:t xml:space="preserve">The extensible format of the feature indication (i.e., FeatureComination IE) should be discussed as an open issue (e.g. whether to use extension marker ',,,‘ or introduce a spare field for future releases), considering that Rel-17 UEs would not be able to interprete the extension fields defined in future releases. </w:t>
            </w:r>
          </w:p>
        </w:tc>
        <w:tc>
          <w:tcPr>
            <w:tcW w:w="3824" w:type="dxa"/>
          </w:tcPr>
          <w:p>
            <w:pPr>
              <w:rPr>
                <w:rFonts w:ascii="Arial" w:hAnsi="Arial" w:eastAsia="Malgun Gothic" w:cs="Arial"/>
                <w:color w:val="D0CECE" w:themeColor="background2" w:themeShade="E6"/>
                <w:sz w:val="22"/>
                <w:szCs w:val="22"/>
                <w:lang w:eastAsia="ko-KR"/>
              </w:rPr>
            </w:pPr>
            <w:r>
              <w:rPr>
                <w:rFonts w:ascii="Arial" w:hAnsi="Arial" w:eastAsia="Malgun Gothic" w:cs="Arial"/>
                <w:color w:val="D0CECE" w:themeColor="background2" w:themeShade="E6"/>
                <w:sz w:val="22"/>
                <w:szCs w:val="22"/>
                <w:lang w:eastAsia="ko-KR"/>
              </w:rPr>
              <w:t>Added as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dxa"/>
          </w:tcPr>
          <w:p>
            <w:pPr>
              <w:rPr>
                <w:rFonts w:ascii="Arial" w:hAnsi="Arial" w:eastAsia="Malgun Gothic" w:cs="Arial"/>
                <w:color w:val="D0CECE" w:themeColor="background2" w:themeShade="E6"/>
                <w:sz w:val="22"/>
                <w:szCs w:val="22"/>
                <w:lang w:eastAsia="ko-KR"/>
              </w:rPr>
            </w:pPr>
            <w:r>
              <w:rPr>
                <w:rFonts w:ascii="Arial" w:hAnsi="Arial" w:eastAsia="Malgun Gothic" w:cs="Arial"/>
                <w:color w:val="D0CECE" w:themeColor="background2" w:themeShade="E6"/>
                <w:sz w:val="22"/>
                <w:szCs w:val="22"/>
                <w:lang w:eastAsia="ko-KR"/>
              </w:rPr>
              <w:t>Huawei 001</w:t>
            </w:r>
          </w:p>
        </w:tc>
        <w:tc>
          <w:tcPr>
            <w:tcW w:w="8512" w:type="dxa"/>
          </w:tcPr>
          <w:p>
            <w:pPr>
              <w:rPr>
                <w:rFonts w:ascii="Arial" w:hAnsi="Arial" w:eastAsia="Malgun Gothic" w:cs="Arial"/>
                <w:color w:val="D0CECE" w:themeColor="background2" w:themeShade="E6"/>
                <w:sz w:val="22"/>
                <w:szCs w:val="22"/>
                <w:lang w:eastAsia="ko-KR"/>
              </w:rPr>
            </w:pPr>
            <w:r>
              <w:rPr>
                <w:rFonts w:ascii="Arial" w:hAnsi="Arial" w:eastAsia="Malgun Gothic" w:cs="Arial"/>
                <w:color w:val="D0CECE" w:themeColor="background2" w:themeShade="E6"/>
                <w:sz w:val="22"/>
                <w:szCs w:val="22"/>
                <w:lang w:eastAsia="ko-KR"/>
              </w:rPr>
              <w:t>Regarding to „Multiple bit use for Slicing.” – there is already an agreement made in Slicing WI, so there is no need to wait with implementing this:</w:t>
            </w:r>
          </w:p>
          <w:p>
            <w:pPr>
              <w:numPr>
                <w:ilvl w:val="0"/>
                <w:numId w:val="15"/>
              </w:numPr>
              <w:overflowPunct/>
              <w:autoSpaceDE/>
              <w:autoSpaceDN/>
              <w:adjustRightInd/>
              <w:spacing w:before="60" w:after="0"/>
              <w:ind w:left="540"/>
              <w:textAlignment w:val="center"/>
              <w:rPr>
                <w:rFonts w:ascii="Arial" w:hAnsi="Arial" w:eastAsia="Malgun Gothic" w:cs="Arial"/>
                <w:color w:val="D0CECE" w:themeColor="background2" w:themeShade="E6"/>
                <w:sz w:val="22"/>
                <w:szCs w:val="22"/>
                <w:lang w:eastAsia="ko-KR"/>
              </w:rPr>
            </w:pPr>
            <w:r>
              <w:rPr>
                <w:rFonts w:ascii="Arial" w:hAnsi="Arial" w:eastAsia="Malgun Gothic" w:cs="Arial"/>
                <w:color w:val="D0CECE" w:themeColor="background2" w:themeShade="E6"/>
                <w:sz w:val="22"/>
                <w:szCs w:val="22"/>
                <w:lang w:eastAsia="ko-KR"/>
              </w:rPr>
              <w:t>In a cell, there may be multiple slice-specific RACH configurations.</w:t>
            </w:r>
          </w:p>
          <w:p>
            <w:pPr>
              <w:numPr>
                <w:ilvl w:val="0"/>
                <w:numId w:val="15"/>
              </w:numPr>
              <w:overflowPunct/>
              <w:autoSpaceDE/>
              <w:autoSpaceDN/>
              <w:adjustRightInd/>
              <w:spacing w:before="60" w:after="0"/>
              <w:ind w:left="540"/>
              <w:textAlignment w:val="center"/>
              <w:rPr>
                <w:rFonts w:ascii="Arial" w:hAnsi="Arial" w:eastAsia="Malgun Gothic" w:cs="Arial"/>
                <w:color w:val="D0CECE" w:themeColor="background2" w:themeShade="E6"/>
                <w:sz w:val="22"/>
                <w:szCs w:val="22"/>
                <w:lang w:eastAsia="ko-KR"/>
              </w:rPr>
            </w:pPr>
            <w:r>
              <w:rPr>
                <w:rFonts w:ascii="Arial" w:hAnsi="Arial" w:eastAsia="Malgun Gothic" w:cs="Arial"/>
                <w:color w:val="D0CECE" w:themeColor="background2" w:themeShade="E6"/>
                <w:sz w:val="22"/>
                <w:szCs w:val="22"/>
                <w:lang w:eastAsia="ko-KR"/>
              </w:rPr>
              <w:t>One or more of the slice groups are linked to a slice-specific RACH configuration.</w:t>
            </w:r>
          </w:p>
          <w:p>
            <w:pPr>
              <w:numPr>
                <w:ilvl w:val="0"/>
                <w:numId w:val="15"/>
              </w:numPr>
              <w:overflowPunct/>
              <w:autoSpaceDE/>
              <w:autoSpaceDN/>
              <w:adjustRightInd/>
              <w:spacing w:before="60" w:after="0"/>
              <w:ind w:left="540"/>
              <w:textAlignment w:val="center"/>
              <w:rPr>
                <w:rFonts w:ascii="Arial" w:hAnsi="Arial" w:eastAsia="Malgun Gothic" w:cs="Arial"/>
                <w:color w:val="D0CECE" w:themeColor="background2" w:themeShade="E6"/>
                <w:sz w:val="22"/>
                <w:szCs w:val="22"/>
                <w:lang w:eastAsia="ko-KR"/>
              </w:rPr>
            </w:pPr>
            <w:r>
              <w:rPr>
                <w:rFonts w:ascii="Arial" w:hAnsi="Arial" w:eastAsia="Malgun Gothic" w:cs="Arial"/>
                <w:color w:val="D0CECE" w:themeColor="background2" w:themeShade="E6"/>
                <w:sz w:val="22"/>
                <w:szCs w:val="22"/>
                <w:lang w:eastAsia="ko-KR"/>
              </w:rPr>
              <w:t>There may be slice groups that are not linked to a slice-specific RACH configuration (they use the common RACH configuration).</w:t>
            </w:r>
          </w:p>
          <w:p>
            <w:pPr>
              <w:numPr>
                <w:ilvl w:val="0"/>
                <w:numId w:val="15"/>
              </w:numPr>
              <w:overflowPunct/>
              <w:autoSpaceDE/>
              <w:autoSpaceDN/>
              <w:adjustRightInd/>
              <w:spacing w:before="60" w:after="0"/>
              <w:ind w:left="540"/>
              <w:textAlignment w:val="center"/>
              <w:rPr>
                <w:rFonts w:ascii="Arial" w:hAnsi="Arial" w:eastAsia="Malgun Gothic" w:cs="Arial"/>
                <w:color w:val="D0CECE" w:themeColor="background2" w:themeShade="E6"/>
                <w:sz w:val="22"/>
                <w:szCs w:val="22"/>
                <w:lang w:eastAsia="ko-KR"/>
              </w:rPr>
            </w:pPr>
            <w:r>
              <w:rPr>
                <w:rFonts w:ascii="Arial" w:hAnsi="Arial" w:eastAsia="Malgun Gothic" w:cs="Arial"/>
                <w:color w:val="D0CECE" w:themeColor="background2" w:themeShade="E6"/>
                <w:sz w:val="22"/>
                <w:szCs w:val="22"/>
                <w:lang w:eastAsia="ko-KR"/>
              </w:rPr>
              <w:t>All slices of a slice group use the slice-specific RACH configuration of the slice group.</w:t>
            </w:r>
          </w:p>
          <w:p>
            <w:pPr>
              <w:rPr>
                <w:rFonts w:ascii="Arial" w:hAnsi="Arial" w:eastAsia="Malgun Gothic" w:cs="Arial"/>
                <w:color w:val="D0CECE" w:themeColor="background2" w:themeShade="E6"/>
                <w:sz w:val="22"/>
                <w:szCs w:val="22"/>
                <w:lang w:eastAsia="ko-KR"/>
              </w:rPr>
            </w:pPr>
            <w:r>
              <w:rPr>
                <w:rFonts w:ascii="Arial" w:hAnsi="Arial" w:eastAsia="Malgun Gothic" w:cs="Arial"/>
                <w:color w:val="D0CECE" w:themeColor="background2" w:themeShade="E6"/>
                <w:sz w:val="22"/>
                <w:szCs w:val="22"/>
                <w:lang w:eastAsia="ko-KR"/>
              </w:rPr>
              <w:t>Baed on the agreements it is clear that we need to have a possibility to configure RACH partition per slice group.</w:t>
            </w:r>
          </w:p>
        </w:tc>
        <w:tc>
          <w:tcPr>
            <w:tcW w:w="3824" w:type="dxa"/>
          </w:tcPr>
          <w:p>
            <w:pPr>
              <w:rPr>
                <w:rFonts w:ascii="Arial" w:hAnsi="Arial" w:eastAsia="Calibri" w:cs="Arial"/>
                <w:sz w:val="22"/>
                <w:szCs w:val="22"/>
              </w:rPr>
            </w:pPr>
            <w:r>
              <w:rPr>
                <w:rFonts w:ascii="Arial" w:hAnsi="Arial" w:eastAsia="Calibri" w:cs="Arial"/>
                <w:sz w:val="22"/>
                <w:szCs w:val="22"/>
              </w:rPr>
              <w:t>Implemented in updated running CR , see Rapporteur comment to OI #07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dxa"/>
          </w:tcPr>
          <w:p>
            <w:pPr>
              <w:rPr>
                <w:rFonts w:ascii="Arial" w:hAnsi="Arial" w:eastAsia="Calibri" w:cs="Arial"/>
                <w:color w:val="D0CECE" w:themeColor="background2" w:themeShade="E6"/>
                <w:sz w:val="22"/>
                <w:szCs w:val="22"/>
              </w:rPr>
            </w:pPr>
            <w:r>
              <w:rPr>
                <w:rFonts w:ascii="Arial" w:hAnsi="Arial" w:eastAsia="Calibri" w:cs="Arial"/>
                <w:color w:val="D0CECE" w:themeColor="background2" w:themeShade="E6"/>
                <w:sz w:val="22"/>
                <w:szCs w:val="22"/>
              </w:rPr>
              <w:t>Huawei 002</w:t>
            </w:r>
          </w:p>
        </w:tc>
        <w:tc>
          <w:tcPr>
            <w:tcW w:w="8512" w:type="dxa"/>
          </w:tcPr>
          <w:p>
            <w:pPr>
              <w:rPr>
                <w:rFonts w:ascii="Arial" w:hAnsi="Arial" w:eastAsia="Calibri" w:cs="Arial"/>
                <w:color w:val="D0CECE" w:themeColor="background2" w:themeShade="E6"/>
                <w:sz w:val="22"/>
                <w:szCs w:val="22"/>
              </w:rPr>
            </w:pPr>
            <w:r>
              <w:rPr>
                <w:rFonts w:ascii="Arial" w:hAnsi="Arial" w:eastAsia="Calibri" w:cs="Arial"/>
                <w:color w:val="D0CECE" w:themeColor="background2" w:themeShade="E6"/>
                <w:sz w:val="22"/>
                <w:szCs w:val="22"/>
              </w:rPr>
              <w:t xml:space="preserve">Regarding </w:t>
            </w:r>
            <w:r>
              <w:rPr>
                <w:rFonts w:ascii="Arial" w:hAnsi="Arial" w:eastAsia="Calibri" w:cs="Arial"/>
                <w:b/>
                <w:bCs/>
                <w:color w:val="D0CECE" w:themeColor="background2" w:themeShade="E6"/>
                <w:sz w:val="22"/>
                <w:szCs w:val="22"/>
              </w:rPr>
              <w:t>Mapping between 2-step RA preambles and PUSCH resources for MsgA</w:t>
            </w:r>
          </w:p>
          <w:p>
            <w:pPr>
              <w:rPr>
                <w:rFonts w:ascii="Arial" w:hAnsi="Arial" w:eastAsia="Calibri" w:cs="Arial"/>
                <w:color w:val="D0CECE" w:themeColor="background2" w:themeShade="E6"/>
                <w:sz w:val="22"/>
                <w:szCs w:val="22"/>
                <w:lang w:eastAsia="zh-CN"/>
              </w:rPr>
            </w:pPr>
            <w:r>
              <w:rPr>
                <w:rFonts w:ascii="Arial" w:hAnsi="Arial" w:eastAsia="Calibri" w:cs="Arial"/>
                <w:color w:val="D0CECE" w:themeColor="background2" w:themeShade="E6"/>
                <w:sz w:val="22"/>
                <w:szCs w:val="22"/>
                <w:lang w:eastAsia="zh-CN"/>
              </w:rPr>
              <w:t xml:space="preserve">In the running CR, for separated preamble case, the MsgA PUSCH config for R17 still use the shared resource with legacy R16, however, this may not be suitable, i.e., the PUSCH payload for SDT and non-SDT is different. </w:t>
            </w:r>
          </w:p>
          <w:p>
            <w:pPr>
              <w:rPr>
                <w:rFonts w:ascii="Arial" w:hAnsi="Arial" w:eastAsia="Calibri" w:cs="Arial"/>
                <w:color w:val="D0CECE" w:themeColor="background2" w:themeShade="E6"/>
                <w:sz w:val="22"/>
                <w:szCs w:val="22"/>
                <w:lang w:eastAsia="zh-CN"/>
              </w:rPr>
            </w:pPr>
            <w:r>
              <w:rPr>
                <w:rFonts w:ascii="Arial" w:hAnsi="Arial" w:eastAsia="Calibri" w:cs="Arial"/>
                <w:color w:val="D0CECE" w:themeColor="background2" w:themeShade="E6"/>
                <w:sz w:val="22"/>
                <w:szCs w:val="22"/>
                <w:lang w:eastAsia="zh-CN"/>
              </w:rPr>
              <w:t xml:space="preserve">For separated RO case, the MsgA PUSCH config is per RACH configuration, however, in our understanding, each RACH configurtion corresponds to at least one RACH partition, and each RACH partition maps to one feature/feature combination. Considering that, e.g. each slice group may have different type of service which may lead to different PUSCH payload, so the MsgA PUSCH config should be per feature/feature combination. </w:t>
            </w:r>
          </w:p>
          <w:p>
            <w:pPr>
              <w:rPr>
                <w:rFonts w:ascii="Arial" w:hAnsi="Arial" w:eastAsia="Calibri" w:cs="Arial"/>
                <w:color w:val="D0CECE" w:themeColor="background2" w:themeShade="E6"/>
                <w:sz w:val="22"/>
                <w:szCs w:val="22"/>
              </w:rPr>
            </w:pPr>
            <w:r>
              <w:rPr>
                <w:rFonts w:ascii="Arial" w:hAnsi="Arial" w:eastAsia="Calibri" w:cs="Arial"/>
                <w:color w:val="D0CECE" w:themeColor="background2" w:themeShade="E6"/>
                <w:sz w:val="22"/>
                <w:szCs w:val="22"/>
                <w:lang w:eastAsia="zh-CN"/>
              </w:rPr>
              <w:t>We agree this has to be addressed.</w:t>
            </w:r>
          </w:p>
        </w:tc>
        <w:tc>
          <w:tcPr>
            <w:tcW w:w="3824" w:type="dxa"/>
          </w:tcPr>
          <w:p>
            <w:pPr>
              <w:rPr>
                <w:rFonts w:ascii="Arial" w:hAnsi="Arial" w:eastAsia="Calibri" w:cs="Arial"/>
                <w:sz w:val="22"/>
                <w:szCs w:val="22"/>
              </w:rPr>
            </w:pPr>
            <w:r>
              <w:rPr>
                <w:rFonts w:ascii="Arial" w:hAnsi="Arial" w:eastAsia="Calibri" w:cs="Arial"/>
                <w:sz w:val="22"/>
                <w:szCs w:val="22"/>
              </w:rPr>
              <w:t>Open Issue #03 created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 w:type="dxa"/>
          </w:tcPr>
          <w:p>
            <w:pPr>
              <w:rPr>
                <w:rFonts w:ascii="Arial" w:hAnsi="Arial" w:eastAsia="Malgun Gothic" w:cs="Arial"/>
                <w:color w:val="D0CECE" w:themeColor="background2" w:themeShade="E6"/>
                <w:sz w:val="22"/>
                <w:szCs w:val="22"/>
                <w:lang w:eastAsia="ko-KR"/>
              </w:rPr>
            </w:pPr>
            <w:r>
              <w:rPr>
                <w:rFonts w:ascii="Arial" w:hAnsi="Arial" w:eastAsia="Malgun Gothic" w:cs="Arial"/>
                <w:color w:val="D0CECE" w:themeColor="background2" w:themeShade="E6"/>
                <w:sz w:val="22"/>
                <w:szCs w:val="22"/>
                <w:lang w:eastAsia="ko-KR"/>
              </w:rPr>
              <w:t>Huawei 003</w:t>
            </w:r>
          </w:p>
        </w:tc>
        <w:tc>
          <w:tcPr>
            <w:tcW w:w="8512" w:type="dxa"/>
          </w:tcPr>
          <w:p>
            <w:pPr>
              <w:rPr>
                <w:rFonts w:ascii="Arial" w:hAnsi="Arial" w:eastAsia="Malgun Gothic" w:cs="Arial"/>
                <w:color w:val="D0CECE" w:themeColor="background2" w:themeShade="E6"/>
                <w:sz w:val="22"/>
                <w:szCs w:val="22"/>
                <w:lang w:eastAsia="ko-KR"/>
              </w:rPr>
            </w:pPr>
            <w:r>
              <w:rPr>
                <w:rFonts w:ascii="Arial" w:hAnsi="Arial" w:eastAsia="Malgun Gothic" w:cs="Arial"/>
                <w:color w:val="D0CECE" w:themeColor="background2" w:themeShade="E6"/>
                <w:sz w:val="22"/>
                <w:szCs w:val="22"/>
                <w:lang w:eastAsia="ko-KR"/>
              </w:rPr>
              <w:t>According to the current running CR, featureCombinationPreambles-r17 IE reuses the mapping relationship of SSB and RO, and the mapping relationship of SSB and preamble, i.e., the parameter ssb-perRACH-OccasionAndCB-PreamblesPerSSB. However, whether the legacy mapping between RO and SSB, and the mapping between preamble and SSB should be used for R17 should be discussed. We think that the mapping between SSB and preamble should be R17 feature/feature combination specific.</w:t>
            </w:r>
          </w:p>
          <w:p>
            <w:pPr>
              <w:rPr>
                <w:rFonts w:ascii="Arial" w:hAnsi="Arial" w:eastAsia="Malgun Gothic" w:cs="Arial"/>
                <w:color w:val="D0CECE" w:themeColor="background2" w:themeShade="E6"/>
                <w:sz w:val="22"/>
                <w:szCs w:val="22"/>
                <w:lang w:eastAsia="ko-KR"/>
              </w:rPr>
            </w:pPr>
            <w:r>
              <w:rPr>
                <w:rFonts w:ascii="Arial" w:hAnsi="Arial" w:eastAsia="Malgun Gothic" w:cs="Arial"/>
                <w:color w:val="D0CECE" w:themeColor="background2" w:themeShade="E6"/>
                <w:sz w:val="22"/>
                <w:szCs w:val="22"/>
                <w:lang w:val="en-US" w:eastAsia="ko-KR"/>
              </w:rPr>
              <w:drawing>
                <wp:inline distT="0" distB="0" distL="0" distR="0">
                  <wp:extent cx="5267960" cy="2647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060" cy="2648320"/>
                          </a:xfrm>
                          <a:prstGeom prst="rect">
                            <a:avLst/>
                          </a:prstGeom>
                        </pic:spPr>
                      </pic:pic>
                    </a:graphicData>
                  </a:graphic>
                </wp:inline>
              </w:drawing>
            </w:r>
          </w:p>
        </w:tc>
        <w:tc>
          <w:tcPr>
            <w:tcW w:w="3824" w:type="dxa"/>
          </w:tcPr>
          <w:p>
            <w:pPr>
              <w:rPr>
                <w:rFonts w:ascii="Arial" w:hAnsi="Arial" w:eastAsia="Calibri" w:cs="Arial"/>
                <w:sz w:val="22"/>
                <w:szCs w:val="22"/>
              </w:rPr>
            </w:pPr>
            <w:r>
              <w:rPr>
                <w:rFonts w:ascii="Arial" w:hAnsi="Arial" w:eastAsia="Calibri" w:cs="Arial"/>
                <w:b/>
                <w:bCs/>
                <w:sz w:val="22"/>
                <w:szCs w:val="22"/>
              </w:rPr>
              <w:t>Rapporteur Initial comment</w:t>
            </w:r>
            <w:r>
              <w:rPr>
                <w:rFonts w:ascii="Arial" w:hAnsi="Arial" w:eastAsia="Calibri" w:cs="Arial"/>
                <w:sz w:val="22"/>
                <w:szCs w:val="22"/>
              </w:rPr>
              <w:t>: Apart from company view, an Open Issue #09 is captured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OPPO(Zhongda)" w:date="2022-02-11T11:12:00Z"/>
        </w:trPr>
        <w:tc>
          <w:tcPr>
            <w:tcW w:w="2168" w:type="dxa"/>
          </w:tcPr>
          <w:p>
            <w:pPr>
              <w:rPr>
                <w:ins w:id="23" w:author="OPPO(Zhongda)" w:date="2022-02-11T11:12:00Z"/>
                <w:rFonts w:ascii="Arial" w:hAnsi="Arial" w:eastAsia="Calibri" w:cs="Arial"/>
                <w:color w:val="D0CECE" w:themeColor="background2" w:themeShade="E6"/>
                <w:sz w:val="22"/>
                <w:szCs w:val="22"/>
                <w:lang w:val="de-DE" w:eastAsia="zh-CN"/>
                <w:rPrChange w:id="24" w:author="OPPO(Zhongda)" w:date="2022-02-11T11:13:00Z">
                  <w:rPr>
                    <w:ins w:id="25" w:author="OPPO(Zhongda)" w:date="2022-02-11T11:12:00Z"/>
                    <w:rFonts w:ascii="Arial" w:hAnsi="Arial" w:eastAsia="Malgun Gothic" w:cs="Arial"/>
                    <w:color w:val="D0CECE" w:themeColor="background2" w:themeShade="E6"/>
                    <w:lang w:eastAsia="ko-KR"/>
                  </w:rPr>
                </w:rPrChange>
              </w:rPr>
            </w:pPr>
            <w:ins w:id="26" w:author="OPPO(Zhongda)" w:date="2022-02-11T11:13:00Z">
              <w:r>
                <w:rPr>
                  <w:rFonts w:hint="eastAsia" w:ascii="Arial" w:hAnsi="Arial" w:eastAsia="Calibri" w:cs="Arial"/>
                  <w:color w:val="D0CECE" w:themeColor="background2" w:themeShade="E6"/>
                  <w:sz w:val="22"/>
                  <w:szCs w:val="22"/>
                  <w:lang w:val="de-DE" w:eastAsia="zh-CN"/>
                </w:rPr>
                <w:t>O</w:t>
              </w:r>
            </w:ins>
            <w:ins w:id="27" w:author="OPPO(Zhongda)" w:date="2022-02-11T11:13:00Z">
              <w:r>
                <w:rPr>
                  <w:rFonts w:ascii="Arial" w:hAnsi="Arial" w:eastAsia="Calibri" w:cs="Arial"/>
                  <w:color w:val="D0CECE" w:themeColor="background2" w:themeShade="E6"/>
                  <w:sz w:val="22"/>
                  <w:szCs w:val="22"/>
                  <w:lang w:val="de-DE" w:eastAsia="zh-CN"/>
                </w:rPr>
                <w:t>PPO</w:t>
              </w:r>
            </w:ins>
          </w:p>
        </w:tc>
        <w:tc>
          <w:tcPr>
            <w:tcW w:w="8512" w:type="dxa"/>
          </w:tcPr>
          <w:p>
            <w:pPr>
              <w:rPr>
                <w:ins w:id="28" w:author="OPPO(Zhongda)" w:date="2022-02-11T11:13:00Z"/>
                <w:rFonts w:ascii="Arial" w:hAnsi="Arial" w:eastAsia="Calibri" w:cs="Arial"/>
                <w:color w:val="D0CECE" w:themeColor="background2" w:themeShade="E6"/>
                <w:sz w:val="22"/>
                <w:szCs w:val="22"/>
                <w:lang w:val="de-DE" w:eastAsia="zh-CN"/>
              </w:rPr>
            </w:pPr>
            <w:ins w:id="29" w:author="OPPO(Zhongda)" w:date="2022-02-11T11:13:00Z">
              <w:r>
                <w:rPr>
                  <w:rFonts w:hint="eastAsia" w:ascii="Arial" w:hAnsi="Arial" w:eastAsia="Calibri" w:cs="Arial"/>
                  <w:color w:val="D0CECE" w:themeColor="background2" w:themeShade="E6"/>
                  <w:sz w:val="22"/>
                  <w:szCs w:val="22"/>
                  <w:lang w:val="de-DE" w:eastAsia="zh-CN"/>
                </w:rPr>
                <w:t>O</w:t>
              </w:r>
            </w:ins>
            <w:ins w:id="30" w:author="OPPO(Zhongda)" w:date="2022-02-11T11:13:00Z">
              <w:r>
                <w:rPr>
                  <w:rFonts w:ascii="Arial" w:hAnsi="Arial" w:eastAsia="Calibri" w:cs="Arial"/>
                  <w:color w:val="D0CECE" w:themeColor="background2" w:themeShade="E6"/>
                  <w:sz w:val="22"/>
                  <w:szCs w:val="22"/>
                  <w:lang w:val="de-DE" w:eastAsia="zh-CN"/>
                </w:rPr>
                <w:t>I#1:</w:t>
              </w:r>
            </w:ins>
          </w:p>
          <w:p>
            <w:pPr>
              <w:rPr>
                <w:ins w:id="31" w:author="OPPO(Zhongda)" w:date="2022-02-11T11:13:00Z"/>
                <w:rFonts w:ascii="Arial" w:hAnsi="Arial" w:eastAsia="Calibri" w:cs="Arial"/>
                <w:sz w:val="22"/>
                <w:szCs w:val="22"/>
                <w:lang w:eastAsia="zh-CN"/>
              </w:rPr>
            </w:pPr>
            <w:ins w:id="32" w:author="OPPO(Zhongda)" w:date="2022-02-11T11:13:00Z">
              <w:r>
                <w:rPr>
                  <w:rFonts w:ascii="Arial" w:hAnsi="Arial" w:eastAsia="Calibri" w:cs="Arial"/>
                  <w:sz w:val="22"/>
                  <w:szCs w:val="22"/>
                  <w:lang w:eastAsia="zh-CN"/>
                </w:rPr>
                <w:t xml:space="preserve">We think </w:t>
              </w:r>
            </w:ins>
            <w:ins w:id="33" w:author="OPPO(Zhongda)" w:date="2022-02-11T11:13:00Z">
              <w:r>
                <w:rPr>
                  <w:rFonts w:hint="eastAsia" w:ascii="Arial" w:hAnsi="Arial" w:eastAsia="Calibri" w:cs="Arial"/>
                  <w:sz w:val="22"/>
                  <w:szCs w:val="22"/>
                  <w:lang w:eastAsia="zh-CN"/>
                </w:rPr>
                <w:t>the</w:t>
              </w:r>
            </w:ins>
            <w:ins w:id="34" w:author="OPPO(Zhongda)" w:date="2022-02-11T11:13:00Z">
              <w:r>
                <w:rPr>
                  <w:rFonts w:ascii="Arial" w:hAnsi="Arial" w:eastAsia="Calibri" w:cs="Arial"/>
                  <w:sz w:val="22"/>
                  <w:szCs w:val="22"/>
                  <w:lang w:eastAsia="zh-CN"/>
                </w:rPr>
                <w:t xml:space="preserve"> same IE within FeatureCombinationPreambles-r17 can already do the same job, so it can be removed</w:t>
              </w:r>
            </w:ins>
          </w:p>
          <w:p>
            <w:pPr>
              <w:rPr>
                <w:ins w:id="35" w:author="OPPO(Zhongda)" w:date="2022-02-11T11:14:00Z"/>
                <w:rFonts w:ascii="Arial" w:hAnsi="Arial" w:eastAsia="Calibri" w:cs="Arial"/>
                <w:sz w:val="22"/>
                <w:szCs w:val="22"/>
                <w:lang w:eastAsia="zh-CN"/>
              </w:rPr>
            </w:pPr>
            <w:ins w:id="36" w:author="OPPO(Zhongda)" w:date="2022-02-11T11:13:00Z">
              <w:r>
                <w:rPr>
                  <w:rFonts w:ascii="Arial" w:hAnsi="Arial" w:eastAsia="Calibri" w:cs="Arial"/>
                  <w:sz w:val="22"/>
                  <w:szCs w:val="22"/>
                  <w:lang w:eastAsia="zh-CN"/>
                </w:rPr>
                <w:t>OI#</w:t>
              </w:r>
            </w:ins>
            <w:ins w:id="37" w:author="OPPO(Zhongda)" w:date="2022-02-11T11:14:00Z">
              <w:r>
                <w:rPr>
                  <w:rFonts w:ascii="Arial" w:hAnsi="Arial" w:eastAsia="Calibri" w:cs="Arial"/>
                  <w:sz w:val="22"/>
                  <w:szCs w:val="22"/>
                  <w:lang w:eastAsia="zh-CN"/>
                </w:rPr>
                <w:t>3:</w:t>
              </w:r>
            </w:ins>
          </w:p>
          <w:p>
            <w:pPr>
              <w:rPr>
                <w:ins w:id="38" w:author="OPPO(Zhongda)" w:date="2022-02-11T11:14:00Z"/>
                <w:rFonts w:ascii="Arial" w:hAnsi="Arial" w:eastAsia="Calibri" w:cs="Arial"/>
                <w:sz w:val="22"/>
                <w:szCs w:val="22"/>
              </w:rPr>
            </w:pPr>
            <w:ins w:id="39" w:author="OPPO(Zhongda)" w:date="2022-02-11T11:14:00Z">
              <w:r>
                <w:rPr>
                  <w:rFonts w:ascii="Arial" w:hAnsi="Arial" w:eastAsia="Calibri" w:cs="Arial"/>
                  <w:sz w:val="22"/>
                  <w:szCs w:val="22"/>
                </w:rPr>
                <w:t>For shared Rel16 RO case, we think additional PUSCH resource for MsgA is needed because legacy PUSCH resource units are only for CBRA of legacy UE while any RACH partition introduced in Rel17 is taken as reserved preambles for legacy UE.</w:t>
              </w:r>
            </w:ins>
          </w:p>
          <w:p>
            <w:pPr>
              <w:rPr>
                <w:ins w:id="40" w:author="OPPO(Zhongda)" w:date="2022-02-11T11:14:00Z"/>
                <w:rFonts w:ascii="Arial" w:hAnsi="Arial" w:eastAsia="Calibri" w:cs="Arial"/>
                <w:color w:val="D0CECE" w:themeColor="background2" w:themeShade="E6"/>
                <w:sz w:val="22"/>
                <w:szCs w:val="22"/>
                <w:lang w:val="de-DE" w:eastAsia="zh-CN"/>
              </w:rPr>
            </w:pPr>
            <w:ins w:id="41" w:author="OPPO(Zhongda)" w:date="2022-02-11T11:14:00Z">
              <w:r>
                <w:rPr>
                  <w:rFonts w:hint="eastAsia" w:ascii="Arial" w:hAnsi="Arial" w:eastAsia="Calibri" w:cs="Arial"/>
                  <w:color w:val="D0CECE" w:themeColor="background2" w:themeShade="E6"/>
                  <w:sz w:val="22"/>
                  <w:szCs w:val="22"/>
                  <w:lang w:val="de-DE" w:eastAsia="zh-CN"/>
                </w:rPr>
                <w:t>O</w:t>
              </w:r>
            </w:ins>
            <w:ins w:id="42" w:author="OPPO(Zhongda)" w:date="2022-02-11T11:14:00Z">
              <w:r>
                <w:rPr>
                  <w:rFonts w:ascii="Arial" w:hAnsi="Arial" w:eastAsia="Calibri" w:cs="Arial"/>
                  <w:color w:val="D0CECE" w:themeColor="background2" w:themeShade="E6"/>
                  <w:sz w:val="22"/>
                  <w:szCs w:val="22"/>
                  <w:lang w:val="de-DE" w:eastAsia="zh-CN"/>
                </w:rPr>
                <w:t>I#5:</w:t>
              </w:r>
            </w:ins>
          </w:p>
          <w:p>
            <w:pPr>
              <w:rPr>
                <w:ins w:id="43" w:author="OPPO(Zhongda)" w:date="2022-02-11T11:15:00Z"/>
                <w:rFonts w:ascii="Arial" w:hAnsi="Arial" w:eastAsia="Calibri" w:cs="Arial"/>
                <w:sz w:val="22"/>
                <w:szCs w:val="22"/>
                <w:lang w:eastAsia="zh-CN"/>
              </w:rPr>
            </w:pPr>
            <w:ins w:id="44" w:author="OPPO(Zhongda)" w:date="2022-02-11T11:14:00Z">
              <w:r>
                <w:rPr>
                  <w:rFonts w:ascii="Arial" w:hAnsi="Arial" w:eastAsia="Calibri" w:cs="Arial"/>
                  <w:sz w:val="22"/>
                  <w:szCs w:val="22"/>
                  <w:lang w:eastAsia="zh-CN"/>
                </w:rPr>
                <w:t>We think CE can be taken as a feature hence FFS can be removed.</w:t>
              </w:r>
            </w:ins>
          </w:p>
          <w:p>
            <w:pPr>
              <w:rPr>
                <w:ins w:id="45" w:author="OPPO(Zhongda)" w:date="2022-02-11T11:15:00Z"/>
                <w:rFonts w:ascii="Arial" w:hAnsi="Arial" w:eastAsia="Calibri" w:cs="Arial"/>
                <w:color w:val="D0CECE" w:themeColor="background2" w:themeShade="E6"/>
                <w:sz w:val="22"/>
                <w:szCs w:val="22"/>
                <w:lang w:val="de-DE" w:eastAsia="zh-CN"/>
              </w:rPr>
            </w:pPr>
            <w:ins w:id="46" w:author="OPPO(Zhongda)" w:date="2022-02-11T11:15:00Z">
              <w:r>
                <w:rPr>
                  <w:rFonts w:ascii="Arial" w:hAnsi="Arial" w:eastAsia="Calibri" w:cs="Arial"/>
                  <w:color w:val="D0CECE" w:themeColor="background2" w:themeShade="E6"/>
                  <w:sz w:val="22"/>
                  <w:szCs w:val="22"/>
                  <w:lang w:val="de-DE" w:eastAsia="zh-CN"/>
                </w:rPr>
                <w:t>Oi#7:</w:t>
              </w:r>
            </w:ins>
          </w:p>
          <w:p>
            <w:pPr>
              <w:rPr>
                <w:ins w:id="47" w:author="OPPO(Zhongda)" w:date="2022-02-11T11:15:00Z"/>
                <w:rFonts w:ascii="Arial" w:hAnsi="Arial" w:eastAsia="Calibri" w:cs="Arial"/>
                <w:color w:val="000000"/>
                <w:sz w:val="22"/>
                <w:szCs w:val="22"/>
                <w:lang w:eastAsia="zh-CN"/>
              </w:rPr>
            </w:pPr>
            <w:ins w:id="48" w:author="OPPO(Zhongda)" w:date="2022-02-11T11:15:00Z">
              <w:r>
                <w:rPr>
                  <w:rFonts w:ascii="Arial" w:hAnsi="Arial" w:eastAsia="Calibri" w:cs="Arial"/>
                  <w:color w:val="000000"/>
                  <w:sz w:val="22"/>
                  <w:szCs w:val="22"/>
                  <w:lang w:eastAsia="zh-CN"/>
                </w:rPr>
                <w:t>Yes we need wait input from Slicing WID, but common session can decide whether we need define RACH partition per slicing group or for all groups with additional rule. We prefer RACH partition per slicing group to make progress.</w:t>
              </w:r>
            </w:ins>
          </w:p>
          <w:p>
            <w:pPr>
              <w:rPr>
                <w:ins w:id="49" w:author="OPPO(Zhongda)" w:date="2022-02-11T11:16:00Z"/>
                <w:rFonts w:ascii="Arial" w:hAnsi="Arial" w:eastAsia="Calibri" w:cs="Arial"/>
                <w:color w:val="000000"/>
                <w:sz w:val="22"/>
                <w:szCs w:val="22"/>
                <w:lang w:eastAsia="zh-CN"/>
              </w:rPr>
            </w:pPr>
            <w:ins w:id="50" w:author="OPPO(Zhongda)" w:date="2022-02-11T11:16:00Z">
              <w:r>
                <w:rPr>
                  <w:rFonts w:ascii="Arial" w:hAnsi="Arial" w:eastAsia="Calibri" w:cs="Arial"/>
                  <w:color w:val="000000"/>
                  <w:sz w:val="22"/>
                  <w:szCs w:val="22"/>
                  <w:lang w:eastAsia="zh-CN"/>
                </w:rPr>
                <w:t>OI#8:</w:t>
              </w:r>
            </w:ins>
          </w:p>
          <w:p>
            <w:pPr>
              <w:rPr>
                <w:ins w:id="51" w:author="OPPO(Zhongda)" w:date="2022-02-11T11:16:00Z"/>
                <w:rFonts w:ascii="Arial" w:hAnsi="Arial" w:eastAsia="Calibri" w:cs="Arial"/>
                <w:color w:val="000000"/>
                <w:sz w:val="22"/>
                <w:szCs w:val="22"/>
              </w:rPr>
            </w:pPr>
            <w:ins w:id="52" w:author="OPPO(Zhongda)" w:date="2022-02-11T11:16:00Z">
              <w:r>
                <w:rPr>
                  <w:rFonts w:ascii="Arial" w:hAnsi="Arial" w:eastAsia="Calibri" w:cs="Arial"/>
                  <w:color w:val="000000"/>
                  <w:sz w:val="22"/>
                  <w:szCs w:val="22"/>
                </w:rPr>
                <w:t>the issue itself is not very clear about extension of what. If it is for new feature in future, we think it is necessary to keep forward compatibility</w:t>
              </w:r>
            </w:ins>
          </w:p>
          <w:p>
            <w:pPr>
              <w:rPr>
                <w:ins w:id="53" w:author="OPPO(Zhongda)" w:date="2022-02-11T11:16:00Z"/>
                <w:rFonts w:ascii="Arial" w:hAnsi="Arial" w:eastAsia="Calibri" w:cs="Arial"/>
                <w:color w:val="000000"/>
                <w:sz w:val="22"/>
                <w:szCs w:val="22"/>
              </w:rPr>
            </w:pPr>
            <w:ins w:id="54" w:author="OPPO(Zhongda)" w:date="2022-02-11T11:16:00Z">
              <w:r>
                <w:rPr>
                  <w:rFonts w:ascii="Arial" w:hAnsi="Arial" w:eastAsia="Calibri" w:cs="Arial"/>
                  <w:color w:val="000000"/>
                  <w:sz w:val="22"/>
                  <w:szCs w:val="22"/>
                </w:rPr>
                <w:t>OI#9:</w:t>
              </w:r>
            </w:ins>
          </w:p>
          <w:p>
            <w:pPr>
              <w:rPr>
                <w:ins w:id="55" w:author="OPPO(Zhongda)" w:date="2022-02-11T11:12:00Z"/>
                <w:rFonts w:ascii="Arial" w:hAnsi="Arial" w:eastAsia="游明朝" w:cs="Arial"/>
                <w:color w:val="000000"/>
                <w:sz w:val="22"/>
                <w:szCs w:val="22"/>
                <w:lang w:val="de-DE" w:eastAsia="ja-JP"/>
                <w:rPrChange w:id="56" w:author="OPPO(Zhongda)" w:date="2022-02-11T11:24:00Z">
                  <w:rPr>
                    <w:ins w:id="57" w:author="OPPO(Zhongda)" w:date="2022-02-11T11:12:00Z"/>
                    <w:rFonts w:ascii="Arial" w:hAnsi="Arial" w:cs="Arial"/>
                    <w:color w:val="D0CECE" w:themeColor="background2" w:themeShade="E6"/>
                    <w:lang w:eastAsia="zh-CN"/>
                  </w:rPr>
                </w:rPrChange>
              </w:rPr>
            </w:pPr>
            <w:ins w:id="58" w:author="OPPO(Zhongda)" w:date="2022-02-11T11:18:00Z">
              <w:r>
                <w:rPr>
                  <w:rFonts w:ascii="Arial" w:hAnsi="Arial" w:eastAsia="Calibri" w:cs="Arial"/>
                  <w:color w:val="000000"/>
                  <w:sz w:val="22"/>
                  <w:szCs w:val="22"/>
                </w:rPr>
                <w:t>From running CR, RACH pa</w:t>
              </w:r>
            </w:ins>
            <w:ins w:id="59" w:author="OPPO(Zhongda)" w:date="2022-02-11T11:19:00Z">
              <w:r>
                <w:rPr>
                  <w:rFonts w:ascii="Arial" w:hAnsi="Arial" w:eastAsia="Calibri" w:cs="Arial"/>
                  <w:color w:val="000000"/>
                  <w:sz w:val="22"/>
                  <w:szCs w:val="22"/>
                </w:rPr>
                <w:t xml:space="preserve">rtition for one specific feature combination may consist of two part: 4-step RACH resource in </w:t>
              </w:r>
            </w:ins>
            <w:ins w:id="60" w:author="OPPO(Zhongda)" w:date="2022-02-11T11:21:00Z">
              <w:r>
                <w:rPr>
                  <w:rFonts w:ascii="Arial" w:hAnsi="Arial" w:eastAsia="Calibri" w:cs="Arial"/>
                  <w:i/>
                  <w:color w:val="000000"/>
                  <w:sz w:val="22"/>
                  <w:szCs w:val="22"/>
                  <w:lang w:val="de-DE"/>
                  <w:rPrChange w:id="61" w:author="OPPO(Zhongda)" w:date="2022-02-11T11:23:00Z">
                    <w:rPr>
                      <w:i/>
                    </w:rPr>
                  </w:rPrChange>
                </w:rPr>
                <w:t>rach</w:t>
              </w:r>
            </w:ins>
            <w:ins w:id="62" w:author="OPPO(Zhongda)" w:date="2022-02-11T11:20:00Z">
              <w:r>
                <w:rPr>
                  <w:rFonts w:ascii="Arial" w:hAnsi="Arial" w:eastAsia="Calibri" w:cs="Arial"/>
                  <w:i/>
                  <w:color w:val="000000"/>
                  <w:sz w:val="22"/>
                  <w:szCs w:val="22"/>
                  <w:lang w:val="de-DE"/>
                  <w:rPrChange w:id="63" w:author="OPPO(Zhongda)" w:date="2022-02-11T11:23:00Z">
                    <w:rPr>
                      <w:i/>
                    </w:rPr>
                  </w:rPrChange>
                </w:rPr>
                <w:t>-ConfigCommon</w:t>
              </w:r>
            </w:ins>
            <w:ins w:id="64" w:author="OPPO(Zhongda)" w:date="2022-02-11T11:22:00Z">
              <w:r>
                <w:rPr>
                  <w:rFonts w:ascii="Arial" w:hAnsi="Arial" w:eastAsia="Calibri" w:cs="Arial"/>
                  <w:i/>
                  <w:color w:val="000000"/>
                  <w:sz w:val="22"/>
                  <w:szCs w:val="22"/>
                  <w:lang w:val="de-DE"/>
                  <w:rPrChange w:id="65" w:author="OPPO(Zhongda)" w:date="2022-02-11T11:23:00Z">
                    <w:rPr>
                      <w:i/>
                    </w:rPr>
                  </w:rPrChange>
                </w:rPr>
                <w:t>-</w:t>
              </w:r>
            </w:ins>
            <w:ins w:id="66" w:author="OPPO(Zhongda)" w:date="2022-02-11T11:21:00Z">
              <w:r>
                <w:rPr>
                  <w:rFonts w:ascii="Arial" w:hAnsi="Arial" w:eastAsia="Calibri" w:cs="Arial"/>
                  <w:i/>
                  <w:color w:val="000000"/>
                  <w:sz w:val="22"/>
                  <w:szCs w:val="22"/>
                  <w:lang w:val="de-DE"/>
                  <w:rPrChange w:id="67" w:author="OPPO(Zhongda)" w:date="2022-02-11T11:23:00Z">
                    <w:rPr>
                      <w:i/>
                    </w:rPr>
                  </w:rPrChange>
                </w:rPr>
                <w:t>r16/</w:t>
              </w:r>
            </w:ins>
            <w:ins w:id="68" w:author="OPPO(Zhongda)" w:date="2022-02-11T11:22:00Z">
              <w:r>
                <w:rPr>
                  <w:rFonts w:ascii="Arial" w:hAnsi="Arial" w:eastAsia="Calibri" w:cs="Arial"/>
                  <w:i/>
                  <w:color w:val="000000"/>
                  <w:sz w:val="22"/>
                  <w:szCs w:val="22"/>
                  <w:lang w:val="de-DE"/>
                  <w:rPrChange w:id="69" w:author="OPPO(Zhongda)" w:date="2022-02-11T11:23:00Z">
                    <w:rPr>
                      <w:i/>
                    </w:rPr>
                  </w:rPrChange>
                </w:rPr>
                <w:t>r</w:t>
              </w:r>
            </w:ins>
            <w:ins w:id="70" w:author="OPPO(Zhongda)" w:date="2022-02-11T11:21:00Z">
              <w:r>
                <w:rPr>
                  <w:rFonts w:ascii="Arial" w:hAnsi="Arial" w:eastAsia="Calibri" w:cs="Arial"/>
                  <w:i/>
                  <w:color w:val="000000"/>
                  <w:sz w:val="22"/>
                  <w:szCs w:val="22"/>
                  <w:lang w:val="de-DE"/>
                  <w:rPrChange w:id="71" w:author="OPPO(Zhongda)" w:date="2022-02-11T11:23:00Z">
                    <w:rPr>
                      <w:i/>
                    </w:rPr>
                  </w:rPrChange>
                </w:rPr>
                <w:t>17</w:t>
              </w:r>
            </w:ins>
            <w:ins w:id="72" w:author="OPPO(Zhongda)" w:date="2022-02-11T11:20:00Z">
              <w:r>
                <w:rPr>
                  <w:rFonts w:ascii="Arial" w:hAnsi="Arial" w:eastAsia="Calibri" w:cs="Arial"/>
                  <w:i w:val="0"/>
                  <w:color w:val="000000"/>
                  <w:sz w:val="22"/>
                  <w:szCs w:val="22"/>
                  <w:lang w:val="de-DE"/>
                  <w:rPrChange w:id="73" w:author="OPPO(Zhongda)" w:date="2022-02-11T11:23:00Z">
                    <w:rPr>
                      <w:i/>
                    </w:rPr>
                  </w:rPrChange>
                </w:rPr>
                <w:t xml:space="preserve"> and</w:t>
              </w:r>
            </w:ins>
            <w:ins w:id="74" w:author="OPPO(Zhongda)" w:date="2022-02-11T11:20:00Z">
              <w:r>
                <w:rPr>
                  <w:rFonts w:ascii="Arial" w:hAnsi="Arial" w:eastAsia="Calibri" w:cs="Arial"/>
                  <w:color w:val="000000"/>
                  <w:sz w:val="22"/>
                  <w:szCs w:val="22"/>
                  <w:lang w:val="de-DE"/>
                  <w:rPrChange w:id="75" w:author="OPPO(Zhongda)" w:date="2022-02-11T11:23:00Z">
                    <w:rPr/>
                  </w:rPrChange>
                </w:rPr>
                <w:t xml:space="preserve"> 2-step </w:t>
              </w:r>
            </w:ins>
            <w:ins w:id="76" w:author="OPPO(Zhongda)" w:date="2022-02-11T11:22:00Z">
              <w:r>
                <w:rPr>
                  <w:rFonts w:ascii="Arial" w:hAnsi="Arial" w:eastAsia="Calibri" w:cs="Arial"/>
                  <w:color w:val="000000"/>
                  <w:sz w:val="22"/>
                  <w:szCs w:val="22"/>
                  <w:lang w:val="de-DE"/>
                  <w:rPrChange w:id="77" w:author="OPPO(Zhongda)" w:date="2022-02-11T11:23:00Z">
                    <w:rPr/>
                  </w:rPrChange>
                </w:rPr>
                <w:t>RACH</w:t>
              </w:r>
            </w:ins>
            <w:ins w:id="78" w:author="OPPO(Zhongda)" w:date="2022-02-11T11:20:00Z">
              <w:r>
                <w:rPr>
                  <w:rFonts w:ascii="Arial" w:hAnsi="Arial" w:eastAsia="Calibri" w:cs="Arial"/>
                  <w:color w:val="000000"/>
                  <w:sz w:val="22"/>
                  <w:szCs w:val="22"/>
                  <w:lang w:val="de-DE"/>
                  <w:rPrChange w:id="79" w:author="OPPO(Zhongda)" w:date="2022-02-11T11:23:00Z">
                    <w:rPr/>
                  </w:rPrChange>
                </w:rPr>
                <w:t xml:space="preserve"> resource in </w:t>
              </w:r>
            </w:ins>
            <w:ins w:id="80" w:author="OPPO(Zhongda)" w:date="2022-02-11T11:22:00Z">
              <w:r>
                <w:rPr>
                  <w:rFonts w:ascii="Arial" w:hAnsi="Arial" w:eastAsia="Calibri" w:cs="Arial"/>
                  <w:i/>
                  <w:color w:val="000000"/>
                  <w:sz w:val="22"/>
                  <w:szCs w:val="22"/>
                  <w:lang w:val="de-DE"/>
                  <w:rPrChange w:id="81" w:author="OPPO(Zhongda)" w:date="2022-02-11T11:23:00Z">
                    <w:rPr>
                      <w:i/>
                    </w:rPr>
                  </w:rPrChange>
                </w:rPr>
                <w:t>rach</w:t>
              </w:r>
            </w:ins>
            <w:ins w:id="82" w:author="OPPO(Zhongda)" w:date="2022-02-11T11:20:00Z">
              <w:r>
                <w:rPr>
                  <w:rFonts w:ascii="Arial" w:hAnsi="Arial" w:eastAsia="Calibri" w:cs="Arial"/>
                  <w:i/>
                  <w:color w:val="000000"/>
                  <w:sz w:val="22"/>
                  <w:szCs w:val="22"/>
                  <w:lang w:val="de-DE"/>
                  <w:rPrChange w:id="83" w:author="OPPO(Zhongda)" w:date="2022-02-11T11:23:00Z">
                    <w:rPr>
                      <w:i/>
                    </w:rPr>
                  </w:rPrChange>
                </w:rPr>
                <w:t>-ConfigCommonTwoStepRA</w:t>
              </w:r>
            </w:ins>
            <w:ins w:id="84" w:author="OPPO(Zhongda)" w:date="2022-02-11T11:22:00Z">
              <w:r>
                <w:rPr>
                  <w:rFonts w:ascii="Arial" w:hAnsi="Arial" w:eastAsia="Calibri" w:cs="Arial"/>
                  <w:i/>
                  <w:color w:val="000000"/>
                  <w:sz w:val="22"/>
                  <w:szCs w:val="22"/>
                  <w:lang w:val="de-DE"/>
                  <w:rPrChange w:id="85" w:author="OPPO(Zhongda)" w:date="2022-02-11T11:23:00Z">
                    <w:rPr>
                      <w:i/>
                    </w:rPr>
                  </w:rPrChange>
                </w:rPr>
                <w:t>-r16/r17</w:t>
              </w:r>
            </w:ins>
            <w:ins w:id="86" w:author="OPPO(Zhongda)" w:date="2022-02-11T11:20:00Z">
              <w:r>
                <w:rPr>
                  <w:rFonts w:ascii="Arial" w:hAnsi="Arial" w:eastAsia="Calibri" w:cs="Arial"/>
                  <w:color w:val="000000"/>
                  <w:sz w:val="22"/>
                  <w:szCs w:val="22"/>
                  <w:lang w:val="de-DE"/>
                  <w:rPrChange w:id="87" w:author="OPPO(Zhongda)" w:date="2022-02-11T11:23:00Z">
                    <w:rPr/>
                  </w:rPrChange>
                </w:rPr>
                <w:t>. If there is no R</w:t>
              </w:r>
            </w:ins>
            <w:ins w:id="88" w:author="OPPO(Zhongda)" w:date="2022-02-11T11:21:00Z">
              <w:r>
                <w:rPr>
                  <w:rFonts w:ascii="Arial" w:hAnsi="Arial" w:eastAsia="Calibri" w:cs="Arial"/>
                  <w:color w:val="000000"/>
                  <w:sz w:val="22"/>
                  <w:szCs w:val="22"/>
                  <w:lang w:val="de-DE"/>
                  <w:rPrChange w:id="89" w:author="OPPO(Zhongda)" w:date="2022-02-11T11:23:00Z">
                    <w:rPr/>
                  </w:rPrChange>
                </w:rPr>
                <w:t xml:space="preserve">Os defined within </w:t>
              </w:r>
            </w:ins>
            <w:ins w:id="90" w:author="OPPO(Zhongda)" w:date="2022-02-11T11:22:00Z">
              <w:r>
                <w:rPr>
                  <w:rFonts w:ascii="Arial" w:hAnsi="Arial" w:eastAsia="Calibri" w:cs="Arial"/>
                  <w:i w:val="0"/>
                  <w:color w:val="000000"/>
                  <w:sz w:val="22"/>
                  <w:szCs w:val="22"/>
                  <w:lang w:val="de-DE"/>
                  <w:rPrChange w:id="91" w:author="OPPO(Zhongda)" w:date="2022-02-11T11:23:00Z">
                    <w:rPr>
                      <w:i/>
                    </w:rPr>
                  </w:rPrChange>
                </w:rPr>
                <w:t>rach-ConfigCommonTwoStepRA-r16 or rach-ConfigCommonTwoStepRA-r17</w:t>
              </w:r>
            </w:ins>
            <w:ins w:id="92" w:author="OPPO(Zhongda)" w:date="2022-02-11T11:22:00Z">
              <w:r>
                <w:rPr>
                  <w:rFonts w:ascii="Arial" w:hAnsi="Arial" w:eastAsia="Calibri" w:cs="Arial"/>
                  <w:color w:val="000000"/>
                  <w:sz w:val="22"/>
                  <w:szCs w:val="22"/>
                  <w:lang w:val="de-DE"/>
                  <w:rPrChange w:id="93" w:author="OPPO(Zhongda)" w:date="2022-02-11T11:23:00Z">
                    <w:rPr/>
                  </w:rPrChange>
                </w:rPr>
                <w:t xml:space="preserve">, it measn only </w:t>
              </w:r>
            </w:ins>
            <w:ins w:id="94" w:author="OPPO(Zhongda)" w:date="2022-02-11T11:23:00Z">
              <w:r>
                <w:rPr>
                  <w:rFonts w:ascii="Arial" w:hAnsi="Arial" w:eastAsia="Calibri" w:cs="Arial"/>
                  <w:color w:val="000000"/>
                  <w:sz w:val="22"/>
                  <w:szCs w:val="22"/>
                  <w:lang w:val="de-DE"/>
                  <w:rPrChange w:id="95" w:author="OPPO(Zhongda)" w:date="2022-02-11T11:23:00Z">
                    <w:rPr/>
                  </w:rPrChange>
                </w:rPr>
                <w:t>4-step RACH resource for RACH partition</w:t>
              </w:r>
            </w:ins>
            <w:ins w:id="96" w:author="OPPO(Zhongda)" w:date="2022-02-11T11:23:00Z">
              <w:r>
                <w:rPr>
                  <w:rFonts w:ascii="Arial" w:hAnsi="Arial" w:eastAsia="Calibri" w:cs="Arial"/>
                  <w:color w:val="000000"/>
                  <w:sz w:val="22"/>
                  <w:szCs w:val="22"/>
                </w:rPr>
                <w:t xml:space="preserve"> will be configured</w:t>
              </w:r>
            </w:ins>
            <w:ins w:id="97" w:author="OPPO(Zhongda)" w:date="2022-02-11T11:24:00Z">
              <w:r>
                <w:rPr>
                  <w:rFonts w:ascii="Arial" w:hAnsi="Arial" w:eastAsia="Calibri" w:cs="Arial"/>
                  <w:color w:val="000000"/>
                  <w:sz w:val="22"/>
                  <w:szCs w:val="22"/>
                </w:rPr>
                <w:t xml:space="preserve"> i.e. featureCombinationPreambles-r17 will not be there</w:t>
              </w:r>
            </w:ins>
            <w:ins w:id="98" w:author="OPPO(Zhongda)" w:date="2022-02-11T11:23:00Z">
              <w:r>
                <w:rPr>
                  <w:rFonts w:ascii="Arial" w:hAnsi="Arial" w:eastAsia="Calibri" w:cs="Arial"/>
                  <w:color w:val="000000"/>
                  <w:sz w:val="22"/>
                  <w:szCs w:val="22"/>
                </w:rPr>
                <w:t>. Is it correct understanding</w:t>
              </w:r>
            </w:ins>
            <w:ins w:id="99" w:author="OPPO(Zhongda)" w:date="2022-02-11T11:24:00Z">
              <w:r>
                <w:rPr>
                  <w:rFonts w:ascii="Arial" w:hAnsi="Arial" w:eastAsia="Calibri" w:cs="Arial"/>
                  <w:color w:val="000000"/>
                  <w:sz w:val="22"/>
                  <w:szCs w:val="22"/>
                </w:rPr>
                <w:t>?</w:t>
              </w:r>
            </w:ins>
          </w:p>
        </w:tc>
        <w:tc>
          <w:tcPr>
            <w:tcW w:w="3824" w:type="dxa"/>
          </w:tcPr>
          <w:p>
            <w:pPr>
              <w:rPr>
                <w:ins w:id="100" w:author="OPPO(Zhongda)" w:date="2022-02-11T11:12:00Z"/>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 w:author="Intel" w:date="2022-02-11T09:47:00Z"/>
        </w:trPr>
        <w:tc>
          <w:tcPr>
            <w:tcW w:w="2168" w:type="dxa"/>
          </w:tcPr>
          <w:p>
            <w:pPr>
              <w:rPr>
                <w:ins w:id="102" w:author="Intel" w:date="2022-02-11T09:47:00Z"/>
                <w:rFonts w:ascii="Arial" w:hAnsi="Arial" w:eastAsia="Calibri" w:cs="Arial"/>
                <w:color w:val="D0CECE" w:themeColor="background2" w:themeShade="E6"/>
                <w:sz w:val="22"/>
                <w:szCs w:val="22"/>
                <w:lang w:val="de-DE" w:eastAsia="zh-CN"/>
              </w:rPr>
            </w:pPr>
            <w:ins w:id="103" w:author="Intel" w:date="2022-02-11T09:47:00Z">
              <w:r>
                <w:rPr>
                  <w:rFonts w:ascii="Arial" w:hAnsi="Arial" w:eastAsia="Calibri" w:cs="Arial"/>
                  <w:color w:val="D0CECE" w:themeColor="background2" w:themeShade="E6"/>
                  <w:sz w:val="22"/>
                  <w:szCs w:val="22"/>
                  <w:lang w:val="de-DE" w:eastAsia="zh-CN"/>
                </w:rPr>
                <w:t>Intel</w:t>
              </w:r>
            </w:ins>
            <w:ins w:id="104" w:author="Intel" w:date="2022-02-11T09:50:00Z">
              <w:r>
                <w:rPr>
                  <w:rFonts w:ascii="Arial" w:hAnsi="Arial" w:eastAsia="Calibri" w:cs="Arial"/>
                  <w:color w:val="D0CECE" w:themeColor="background2" w:themeShade="E6"/>
                  <w:sz w:val="22"/>
                  <w:szCs w:val="22"/>
                  <w:lang w:val="de-DE" w:eastAsia="zh-CN"/>
                </w:rPr>
                <w:t>01</w:t>
              </w:r>
            </w:ins>
          </w:p>
        </w:tc>
        <w:tc>
          <w:tcPr>
            <w:tcW w:w="8512" w:type="dxa"/>
          </w:tcPr>
          <w:p>
            <w:pPr>
              <w:overflowPunct/>
              <w:autoSpaceDE/>
              <w:autoSpaceDN/>
              <w:adjustRightInd/>
              <w:spacing w:after="0"/>
              <w:rPr>
                <w:ins w:id="105" w:author="Intel" w:date="2022-02-11T09:49:00Z"/>
                <w:rFonts w:ascii="Arial" w:hAnsi="Arial" w:eastAsia="Times New Roman" w:cs="Arial"/>
                <w:sz w:val="22"/>
                <w:szCs w:val="22"/>
                <w:lang w:val="de-DE" w:eastAsia="zh-CN"/>
              </w:rPr>
            </w:pPr>
            <w:ins w:id="106" w:author="Intel" w:date="2022-02-11T09:49:00Z">
              <w:r>
                <w:rPr>
                  <w:rFonts w:ascii="Arial" w:hAnsi="Arial" w:eastAsia="Times New Roman" w:cs="Arial"/>
                  <w:sz w:val="22"/>
                  <w:szCs w:val="22"/>
                  <w:lang w:val="de-DE" w:eastAsia="zh-CN"/>
                </w:rPr>
                <w:t xml:space="preserve">It is unclear to us what the following </w:t>
              </w:r>
            </w:ins>
            <w:ins w:id="107" w:author="Intel" w:date="2022-02-11T09:49:00Z">
              <w:r>
                <w:rPr>
                  <w:rFonts w:ascii="Arial" w:hAnsi="Arial" w:eastAsia="Times New Roman" w:cs="Arial"/>
                  <w:color w:val="0078D4"/>
                  <w:sz w:val="22"/>
                  <w:szCs w:val="22"/>
                  <w:u w:val="single"/>
                  <w:lang w:val="de-DE" w:eastAsia="zh-CN"/>
                </w:rPr>
                <w:t xml:space="preserve">new </w:t>
              </w:r>
            </w:ins>
            <w:ins w:id="108" w:author="Intel" w:date="2022-02-11T09:49:00Z">
              <w:r>
                <w:rPr>
                  <w:rFonts w:ascii="Arial" w:hAnsi="Arial" w:eastAsia="Times New Roman" w:cs="Arial"/>
                  <w:sz w:val="22"/>
                  <w:szCs w:val="22"/>
                  <w:lang w:val="de-DE" w:eastAsia="zh-CN"/>
                </w:rPr>
                <w:t>fields in the FeatureCombinationPreamble are equivalent to</w:t>
              </w:r>
            </w:ins>
            <w:ins w:id="109" w:author="Intel" w:date="2022-02-11T09:49:00Z">
              <w:r>
                <w:rPr>
                  <w:rFonts w:ascii="Arial" w:hAnsi="Arial" w:eastAsia="Times New Roman" w:cs="Arial"/>
                  <w:color w:val="0078D4"/>
                  <w:sz w:val="22"/>
                  <w:szCs w:val="22"/>
                  <w:u w:val="single"/>
                  <w:lang w:val="de-DE" w:eastAsia="zh-CN"/>
                </w:rPr>
                <w:t xml:space="preserve"> in legacy RACH operation</w:t>
              </w:r>
            </w:ins>
            <w:ins w:id="110" w:author="Intel" w:date="2022-02-11T09:49:00Z">
              <w:r>
                <w:rPr>
                  <w:rFonts w:ascii="Arial" w:hAnsi="Arial" w:eastAsia="Times New Roman" w:cs="Arial"/>
                  <w:sz w:val="22"/>
                  <w:szCs w:val="22"/>
                  <w:lang w:val="de-DE" w:eastAsia="zh-CN"/>
                </w:rPr>
                <w:t>: </w:t>
              </w:r>
            </w:ins>
          </w:p>
          <w:p>
            <w:pPr>
              <w:overflowPunct/>
              <w:autoSpaceDE/>
              <w:autoSpaceDN/>
              <w:adjustRightInd/>
              <w:spacing w:after="0"/>
              <w:rPr>
                <w:ins w:id="111" w:author="Intel" w:date="2022-02-11T09:49:00Z"/>
                <w:rFonts w:ascii="Segoe UI" w:hAnsi="Segoe UI" w:eastAsia="Times New Roman" w:cs="Segoe UI"/>
                <w:sz w:val="18"/>
                <w:szCs w:val="18"/>
                <w:lang w:val="de-DE" w:eastAsia="zh-CN"/>
              </w:rPr>
            </w:pPr>
          </w:p>
          <w:tbl>
            <w:tblPr>
              <w:tblStyle w:val="52"/>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ins w:id="112" w:author="Intel" w:date="2022-02-11T09:49:00Z"/>
              </w:trPr>
              <w:tc>
                <w:tcPr>
                  <w:tcW w:w="9000" w:type="dxa"/>
                  <w:tcBorders>
                    <w:top w:val="single" w:color="auto" w:sz="6" w:space="0"/>
                    <w:left w:val="single" w:color="auto" w:sz="6" w:space="0"/>
                    <w:bottom w:val="single" w:color="auto" w:sz="6" w:space="0"/>
                    <w:right w:val="single" w:color="auto" w:sz="6" w:space="0"/>
                  </w:tcBorders>
                  <w:shd w:val="clear" w:color="auto" w:fill="auto"/>
                </w:tcPr>
                <w:p>
                  <w:pPr>
                    <w:overflowPunct/>
                    <w:autoSpaceDE/>
                    <w:autoSpaceDN/>
                    <w:adjustRightInd/>
                    <w:spacing w:after="0"/>
                    <w:rPr>
                      <w:ins w:id="113" w:author="Intel" w:date="2022-02-11T09:49:00Z"/>
                      <w:rFonts w:eastAsia="Times New Roman"/>
                      <w:sz w:val="24"/>
                      <w:szCs w:val="24"/>
                      <w:lang w:eastAsia="zh-CN"/>
                    </w:rPr>
                  </w:pPr>
                  <w:ins w:id="114" w:author="Intel" w:date="2022-02-11T09:49:00Z">
                    <w:r>
                      <w:rPr>
                        <w:rFonts w:ascii="Arial" w:hAnsi="Arial" w:eastAsia="Times New Roman" w:cs="Arial"/>
                        <w:b/>
                        <w:bCs/>
                        <w:i/>
                        <w:iCs/>
                        <w:sz w:val="18"/>
                        <w:szCs w:val="18"/>
                        <w:lang w:eastAsia="zh-CN"/>
                      </w:rPr>
                      <w:t>featureCombinationRSRP-ThresholdHigh</w:t>
                    </w:r>
                  </w:ins>
                  <w:ins w:id="115" w:author="Intel" w:date="2022-02-11T09:49:00Z">
                    <w:r>
                      <w:rPr>
                        <w:rFonts w:ascii="Arial" w:hAnsi="Arial" w:eastAsia="Times New Roman" w:cs="Arial"/>
                        <w:sz w:val="18"/>
                        <w:szCs w:val="18"/>
                        <w:lang w:eastAsia="zh-CN"/>
                      </w:rPr>
                      <w:t> </w:t>
                    </w:r>
                  </w:ins>
                </w:p>
                <w:p>
                  <w:pPr>
                    <w:overflowPunct/>
                    <w:autoSpaceDE/>
                    <w:autoSpaceDN/>
                    <w:adjustRightInd/>
                    <w:spacing w:after="0"/>
                    <w:rPr>
                      <w:ins w:id="116" w:author="Intel" w:date="2022-02-11T09:49:00Z"/>
                      <w:rFonts w:eastAsia="Times New Roman"/>
                      <w:sz w:val="24"/>
                      <w:szCs w:val="24"/>
                      <w:lang w:eastAsia="zh-CN"/>
                    </w:rPr>
                  </w:pPr>
                  <w:ins w:id="117" w:author="Intel" w:date="2022-02-11T09:49:00Z">
                    <w:r>
                      <w:rPr>
                        <w:rFonts w:ascii="Arial" w:hAnsi="Arial" w:eastAsia="Times New Roman" w:cs="Arial"/>
                        <w:sz w:val="18"/>
                        <w:szCs w:val="18"/>
                        <w:lang w:eastAsia="zh-CN"/>
                      </w:rPr>
                      <w:t>UE may used the preambles defined by this feature combination only if the RSRP is lower than this threshold. If absent, the value is infinity. </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ins w:id="118" w:author="Intel" w:date="2022-02-11T09:49:00Z"/>
              </w:trPr>
              <w:tc>
                <w:tcPr>
                  <w:tcW w:w="9000" w:type="dxa"/>
                  <w:tcBorders>
                    <w:top w:val="single" w:color="auto" w:sz="6" w:space="0"/>
                    <w:left w:val="single" w:color="auto" w:sz="6" w:space="0"/>
                    <w:bottom w:val="single" w:color="auto" w:sz="6" w:space="0"/>
                    <w:right w:val="single" w:color="auto" w:sz="6" w:space="0"/>
                  </w:tcBorders>
                  <w:shd w:val="clear" w:color="auto" w:fill="auto"/>
                </w:tcPr>
                <w:p>
                  <w:pPr>
                    <w:overflowPunct/>
                    <w:autoSpaceDE/>
                    <w:autoSpaceDN/>
                    <w:adjustRightInd/>
                    <w:spacing w:after="0"/>
                    <w:rPr>
                      <w:ins w:id="119" w:author="Intel" w:date="2022-02-11T09:49:00Z"/>
                      <w:rFonts w:eastAsia="Times New Roman"/>
                      <w:sz w:val="24"/>
                      <w:szCs w:val="24"/>
                      <w:lang w:eastAsia="zh-CN"/>
                    </w:rPr>
                  </w:pPr>
                  <w:ins w:id="120" w:author="Intel" w:date="2022-02-11T09:49:00Z">
                    <w:r>
                      <w:rPr>
                        <w:rFonts w:ascii="Arial" w:hAnsi="Arial" w:eastAsia="Times New Roman" w:cs="Arial"/>
                        <w:b/>
                        <w:bCs/>
                        <w:i/>
                        <w:iCs/>
                        <w:sz w:val="18"/>
                        <w:szCs w:val="18"/>
                        <w:lang w:eastAsia="zh-CN"/>
                      </w:rPr>
                      <w:t>featureCombinationRSRP-ThresholdLow</w:t>
                    </w:r>
                  </w:ins>
                  <w:ins w:id="121" w:author="Intel" w:date="2022-02-11T09:49:00Z">
                    <w:r>
                      <w:rPr>
                        <w:rFonts w:ascii="Arial" w:hAnsi="Arial" w:eastAsia="Times New Roman" w:cs="Arial"/>
                        <w:sz w:val="18"/>
                        <w:szCs w:val="18"/>
                        <w:lang w:eastAsia="zh-CN"/>
                      </w:rPr>
                      <w:t> </w:t>
                    </w:r>
                  </w:ins>
                </w:p>
                <w:p>
                  <w:pPr>
                    <w:overflowPunct/>
                    <w:autoSpaceDE/>
                    <w:autoSpaceDN/>
                    <w:adjustRightInd/>
                    <w:spacing w:after="0"/>
                    <w:rPr>
                      <w:ins w:id="122" w:author="Intel" w:date="2022-02-11T09:49:00Z"/>
                      <w:rFonts w:eastAsia="Times New Roman"/>
                      <w:sz w:val="24"/>
                      <w:szCs w:val="24"/>
                      <w:lang w:eastAsia="zh-CN"/>
                    </w:rPr>
                  </w:pPr>
                  <w:ins w:id="123" w:author="Intel" w:date="2022-02-11T09:49:00Z">
                    <w:r>
                      <w:rPr>
                        <w:rFonts w:ascii="Arial" w:hAnsi="Arial" w:eastAsia="Times New Roman" w:cs="Arial"/>
                        <w:sz w:val="18"/>
                        <w:szCs w:val="18"/>
                        <w:lang w:eastAsia="zh-CN"/>
                      </w:rPr>
                      <w:t>UE may used the preambles defined by this feature combination only if the RSRP is higher than this threshold. If absent, the value is minus infinity. </w:t>
                    </w:r>
                  </w:ins>
                </w:p>
              </w:tc>
            </w:tr>
          </w:tbl>
          <w:p>
            <w:pPr>
              <w:overflowPunct/>
              <w:autoSpaceDE/>
              <w:autoSpaceDN/>
              <w:adjustRightInd/>
              <w:spacing w:after="0"/>
              <w:rPr>
                <w:ins w:id="124" w:author="Intel" w:date="2022-02-11T09:49:00Z"/>
                <w:rFonts w:ascii="Segoe UI" w:hAnsi="Segoe UI" w:eastAsia="Times New Roman" w:cs="Segoe UI"/>
                <w:sz w:val="18"/>
                <w:szCs w:val="18"/>
                <w:lang w:val="de-DE" w:eastAsia="zh-CN"/>
              </w:rPr>
            </w:pPr>
            <w:ins w:id="125" w:author="Intel" w:date="2022-02-11T09:49:00Z">
              <w:r>
                <w:rPr>
                  <w:rFonts w:ascii="Arial" w:hAnsi="Arial" w:eastAsia="Times New Roman" w:cs="Arial"/>
                  <w:sz w:val="22"/>
                  <w:szCs w:val="22"/>
                  <w:lang w:val="de-DE" w:eastAsia="zh-CN"/>
                </w:rPr>
                <w:t> </w:t>
              </w:r>
            </w:ins>
          </w:p>
          <w:p>
            <w:pPr>
              <w:overflowPunct/>
              <w:autoSpaceDE/>
              <w:autoSpaceDN/>
              <w:adjustRightInd/>
              <w:spacing w:after="0"/>
              <w:rPr>
                <w:ins w:id="126" w:author="Intel" w:date="2022-02-11T09:49:00Z"/>
                <w:rFonts w:ascii="Segoe UI" w:hAnsi="Segoe UI" w:eastAsia="Times New Roman" w:cs="Segoe UI"/>
                <w:sz w:val="18"/>
                <w:szCs w:val="18"/>
                <w:lang w:val="de-DE" w:eastAsia="zh-CN"/>
              </w:rPr>
            </w:pPr>
            <w:ins w:id="127" w:author="Intel" w:date="2022-02-11T09:49:00Z">
              <w:r>
                <w:rPr>
                  <w:rFonts w:ascii="Arial" w:hAnsi="Arial" w:eastAsia="Times New Roman" w:cs="Arial"/>
                  <w:sz w:val="22"/>
                  <w:szCs w:val="22"/>
                  <w:lang w:val="de-DE" w:eastAsia="zh-CN"/>
                </w:rPr>
                <w:t>Are they</w:t>
              </w:r>
            </w:ins>
            <w:ins w:id="128" w:author="Intel" w:date="2022-02-11T09:49:00Z">
              <w:r>
                <w:rPr>
                  <w:rFonts w:ascii="Arial" w:hAnsi="Arial" w:eastAsia="Times New Roman" w:cs="Arial"/>
                  <w:color w:val="0078D4"/>
                  <w:sz w:val="22"/>
                  <w:szCs w:val="22"/>
                  <w:u w:val="single"/>
                  <w:lang w:val="de-DE" w:eastAsia="zh-CN"/>
                </w:rPr>
                <w:t xml:space="preserve"> supposed to be</w:t>
              </w:r>
            </w:ins>
            <w:ins w:id="129" w:author="Intel" w:date="2022-02-11T09:49:00Z">
              <w:r>
                <w:rPr>
                  <w:rFonts w:ascii="Arial" w:hAnsi="Arial" w:eastAsia="Times New Roman" w:cs="Arial"/>
                  <w:sz w:val="22"/>
                  <w:szCs w:val="22"/>
                  <w:lang w:val="de-DE" w:eastAsia="zh-CN"/>
                </w:rPr>
                <w:t xml:space="preserve"> the equivalent fields to the following in legacy RACH</w:t>
              </w:r>
            </w:ins>
            <w:ins w:id="130" w:author="Intel" w:date="2022-02-11T09:49:00Z">
              <w:r>
                <w:rPr>
                  <w:rFonts w:ascii="Arial" w:hAnsi="Arial" w:eastAsia="Times New Roman" w:cs="Arial"/>
                  <w:color w:val="0078D4"/>
                  <w:sz w:val="22"/>
                  <w:szCs w:val="22"/>
                  <w:u w:val="single"/>
                  <w:lang w:val="de-DE" w:eastAsia="zh-CN"/>
                </w:rPr>
                <w:t xml:space="preserve"> ones</w:t>
              </w:r>
            </w:ins>
            <w:ins w:id="131" w:author="Intel" w:date="2022-02-11T09:49:00Z">
              <w:r>
                <w:rPr>
                  <w:rFonts w:ascii="Arial" w:hAnsi="Arial" w:eastAsia="Times New Roman" w:cs="Arial"/>
                  <w:sz w:val="22"/>
                  <w:szCs w:val="22"/>
                  <w:lang w:val="de-DE" w:eastAsia="zh-CN"/>
                </w:rPr>
                <w:t>? </w:t>
              </w:r>
            </w:ins>
          </w:p>
          <w:tbl>
            <w:tblPr>
              <w:tblStyle w:val="52"/>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5" w:hRule="atLeast"/>
                <w:ins w:id="132" w:author="Intel" w:date="2022-02-11T09:49:00Z"/>
              </w:trPr>
              <w:tc>
                <w:tcPr>
                  <w:tcW w:w="8745" w:type="dxa"/>
                  <w:tcBorders>
                    <w:top w:val="single" w:color="auto" w:sz="6" w:space="0"/>
                    <w:left w:val="single" w:color="auto" w:sz="6" w:space="0"/>
                    <w:bottom w:val="single" w:color="auto" w:sz="6" w:space="0"/>
                    <w:right w:val="single" w:color="auto" w:sz="6" w:space="0"/>
                  </w:tcBorders>
                  <w:shd w:val="clear" w:color="auto" w:fill="auto"/>
                </w:tcPr>
                <w:p>
                  <w:pPr>
                    <w:overflowPunct/>
                    <w:autoSpaceDE/>
                    <w:autoSpaceDN/>
                    <w:adjustRightInd/>
                    <w:spacing w:after="0"/>
                    <w:rPr>
                      <w:ins w:id="133" w:author="Intel" w:date="2022-02-11T09:49:00Z"/>
                      <w:rFonts w:eastAsia="Times New Roman"/>
                      <w:sz w:val="24"/>
                      <w:szCs w:val="24"/>
                      <w:lang w:eastAsia="zh-CN"/>
                    </w:rPr>
                  </w:pPr>
                  <w:ins w:id="134" w:author="Intel" w:date="2022-02-11T09:49:00Z">
                    <w:r>
                      <w:rPr>
                        <w:rFonts w:ascii="Arial" w:hAnsi="Arial" w:eastAsia="Times New Roman" w:cs="Arial"/>
                        <w:b/>
                        <w:bCs/>
                        <w:i/>
                        <w:iCs/>
                        <w:sz w:val="18"/>
                        <w:szCs w:val="18"/>
                        <w:lang w:eastAsia="zh-CN"/>
                      </w:rPr>
                      <w:t>rsrp-ThresholdSSB</w:t>
                    </w:r>
                  </w:ins>
                  <w:ins w:id="135" w:author="Intel" w:date="2022-02-11T09:49:00Z">
                    <w:r>
                      <w:rPr>
                        <w:rFonts w:ascii="Arial" w:hAnsi="Arial" w:eastAsia="Times New Roman" w:cs="Arial"/>
                        <w:sz w:val="18"/>
                        <w:szCs w:val="18"/>
                        <w:lang w:eastAsia="zh-CN"/>
                      </w:rPr>
                      <w:t> </w:t>
                    </w:r>
                  </w:ins>
                </w:p>
                <w:p>
                  <w:pPr>
                    <w:overflowPunct/>
                    <w:autoSpaceDE/>
                    <w:autoSpaceDN/>
                    <w:adjustRightInd/>
                    <w:spacing w:after="0"/>
                    <w:rPr>
                      <w:ins w:id="136" w:author="Intel" w:date="2022-02-11T09:49:00Z"/>
                      <w:rFonts w:eastAsia="Times New Roman"/>
                      <w:sz w:val="24"/>
                      <w:szCs w:val="24"/>
                      <w:lang w:eastAsia="zh-CN"/>
                    </w:rPr>
                  </w:pPr>
                  <w:ins w:id="137" w:author="Intel" w:date="2022-02-11T09:49:00Z">
                    <w:r>
                      <w:rPr>
                        <w:rFonts w:ascii="Arial" w:hAnsi="Arial" w:eastAsia="Times New Roman" w:cs="Arial"/>
                        <w:sz w:val="18"/>
                        <w:szCs w:val="18"/>
                        <w:lang w:eastAsia="zh-CN"/>
                      </w:rPr>
                      <w:t>UE may select the SS block and corresponding PRACH resource for path-loss estimation and (re)transmission based on SS blocks that satisfy the threshold (see TS 38.213 [13]). </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0" w:hRule="atLeast"/>
                <w:ins w:id="138" w:author="Intel" w:date="2022-02-11T09:49:00Z"/>
              </w:trPr>
              <w:tc>
                <w:tcPr>
                  <w:tcW w:w="8745" w:type="dxa"/>
                  <w:tcBorders>
                    <w:top w:val="single" w:color="auto" w:sz="6" w:space="0"/>
                    <w:left w:val="single" w:color="auto" w:sz="6" w:space="0"/>
                    <w:bottom w:val="single" w:color="auto" w:sz="6" w:space="0"/>
                    <w:right w:val="single" w:color="auto" w:sz="6" w:space="0"/>
                  </w:tcBorders>
                  <w:shd w:val="clear" w:color="auto" w:fill="auto"/>
                </w:tcPr>
                <w:p>
                  <w:pPr>
                    <w:overflowPunct/>
                    <w:autoSpaceDE/>
                    <w:autoSpaceDN/>
                    <w:adjustRightInd/>
                    <w:spacing w:after="0"/>
                    <w:rPr>
                      <w:ins w:id="139" w:author="Intel" w:date="2022-02-11T09:49:00Z"/>
                      <w:rFonts w:eastAsia="Times New Roman"/>
                      <w:sz w:val="24"/>
                      <w:szCs w:val="24"/>
                      <w:lang w:eastAsia="zh-CN"/>
                    </w:rPr>
                  </w:pPr>
                  <w:ins w:id="140" w:author="Intel" w:date="2022-02-11T09:49:00Z">
                    <w:r>
                      <w:rPr>
                        <w:rFonts w:ascii="Arial" w:hAnsi="Arial" w:eastAsia="Times New Roman" w:cs="Arial"/>
                        <w:b/>
                        <w:bCs/>
                        <w:i/>
                        <w:iCs/>
                        <w:sz w:val="18"/>
                        <w:szCs w:val="18"/>
                        <w:lang w:eastAsia="zh-CN"/>
                      </w:rPr>
                      <w:t>rsrp-ThresholdSSB-SUL</w:t>
                    </w:r>
                  </w:ins>
                  <w:ins w:id="141" w:author="Intel" w:date="2022-02-11T09:49:00Z">
                    <w:r>
                      <w:rPr>
                        <w:rFonts w:ascii="Arial" w:hAnsi="Arial" w:eastAsia="Times New Roman" w:cs="Arial"/>
                        <w:sz w:val="18"/>
                        <w:szCs w:val="18"/>
                        <w:lang w:eastAsia="zh-CN"/>
                      </w:rPr>
                      <w:t> </w:t>
                    </w:r>
                  </w:ins>
                </w:p>
                <w:p>
                  <w:pPr>
                    <w:overflowPunct/>
                    <w:autoSpaceDE/>
                    <w:autoSpaceDN/>
                    <w:adjustRightInd/>
                    <w:spacing w:after="0"/>
                    <w:rPr>
                      <w:ins w:id="142" w:author="Intel" w:date="2022-02-11T09:49:00Z"/>
                      <w:rFonts w:eastAsia="Times New Roman"/>
                      <w:sz w:val="24"/>
                      <w:szCs w:val="24"/>
                      <w:lang w:eastAsia="zh-CN"/>
                    </w:rPr>
                  </w:pPr>
                  <w:ins w:id="143" w:author="Intel" w:date="2022-02-11T09:49:00Z">
                    <w:r>
                      <w:rPr>
                        <w:rFonts w:ascii="Arial" w:hAnsi="Arial" w:eastAsia="Times New Roman" w:cs="Arial"/>
                        <w:sz w:val="18"/>
                        <w:szCs w:val="18"/>
                        <w:lang w:eastAsia="zh-CN"/>
                      </w:rPr>
                      <w:t>The UE selects SUL carrier to perform random access based on this threshold (see TS 38.321 [3], clause 5.1.1). The value applies to all the BWPs. </w:t>
                    </w:r>
                  </w:ins>
                </w:p>
              </w:tc>
            </w:tr>
          </w:tbl>
          <w:p>
            <w:pPr>
              <w:overflowPunct/>
              <w:autoSpaceDE/>
              <w:autoSpaceDN/>
              <w:adjustRightInd/>
              <w:spacing w:after="0"/>
              <w:rPr>
                <w:ins w:id="144" w:author="Intel" w:date="2022-02-11T09:49:00Z"/>
                <w:rFonts w:ascii="Segoe UI" w:hAnsi="Segoe UI" w:eastAsia="Times New Roman" w:cs="Segoe UI"/>
                <w:sz w:val="18"/>
                <w:szCs w:val="18"/>
                <w:lang w:val="de-DE" w:eastAsia="zh-CN"/>
              </w:rPr>
            </w:pPr>
            <w:ins w:id="145" w:author="Intel" w:date="2022-02-11T09:49:00Z">
              <w:r>
                <w:rPr>
                  <w:rFonts w:ascii="Arial" w:hAnsi="Arial" w:eastAsia="Times New Roman" w:cs="Arial"/>
                  <w:sz w:val="22"/>
                  <w:szCs w:val="22"/>
                  <w:lang w:val="de-DE" w:eastAsia="zh-CN"/>
                </w:rPr>
                <w:t> </w:t>
              </w:r>
            </w:ins>
          </w:p>
          <w:p>
            <w:pPr>
              <w:overflowPunct/>
              <w:autoSpaceDE/>
              <w:autoSpaceDN/>
              <w:adjustRightInd/>
              <w:spacing w:after="0"/>
              <w:rPr>
                <w:ins w:id="146" w:author="Intel" w:date="2022-02-11T09:58:00Z"/>
                <w:rFonts w:ascii="Arial" w:hAnsi="Arial" w:eastAsia="Times New Roman" w:cs="Arial"/>
                <w:color w:val="0078D4"/>
                <w:sz w:val="22"/>
                <w:szCs w:val="22"/>
                <w:u w:val="single"/>
                <w:lang w:val="de-DE" w:eastAsia="zh-CN"/>
              </w:rPr>
            </w:pPr>
            <w:ins w:id="147" w:author="Intel" w:date="2022-02-11T09:49:00Z">
              <w:r>
                <w:rPr>
                  <w:rFonts w:ascii="Arial" w:hAnsi="Arial" w:eastAsia="Times New Roman" w:cs="Arial"/>
                  <w:sz w:val="22"/>
                  <w:szCs w:val="22"/>
                  <w:lang w:val="de-DE" w:eastAsia="zh-CN"/>
                </w:rPr>
                <w:t xml:space="preserve">If </w:t>
              </w:r>
            </w:ins>
            <w:ins w:id="148" w:author="Intel" w:date="2022-02-11T09:49:00Z">
              <w:r>
                <w:rPr>
                  <w:rFonts w:ascii="Arial" w:hAnsi="Arial" w:eastAsia="Times New Roman" w:cs="Arial"/>
                  <w:color w:val="0078D4"/>
                  <w:sz w:val="22"/>
                  <w:szCs w:val="22"/>
                  <w:u w:val="single"/>
                  <w:lang w:val="de-DE" w:eastAsia="zh-CN"/>
                </w:rPr>
                <w:t>this understanding is correct, we suggest aligning their name and description.</w:t>
              </w:r>
            </w:ins>
          </w:p>
          <w:p>
            <w:pPr>
              <w:overflowPunct/>
              <w:autoSpaceDE/>
              <w:autoSpaceDN/>
              <w:adjustRightInd/>
              <w:spacing w:after="0"/>
              <w:rPr>
                <w:ins w:id="149" w:author="Intel" w:date="2022-02-11T09:58:00Z"/>
                <w:rFonts w:ascii="Arial" w:hAnsi="Arial" w:eastAsia="Times New Roman" w:cs="Arial"/>
                <w:color w:val="0078D4"/>
                <w:sz w:val="22"/>
                <w:szCs w:val="22"/>
                <w:u w:val="single"/>
                <w:lang w:val="de-DE" w:eastAsia="zh-CN"/>
              </w:rPr>
            </w:pPr>
          </w:p>
          <w:p>
            <w:pPr>
              <w:overflowPunct/>
              <w:autoSpaceDE/>
              <w:autoSpaceDN/>
              <w:adjustRightInd/>
              <w:spacing w:after="0"/>
              <w:rPr>
                <w:ins w:id="150" w:author="Intel" w:date="2022-02-11T09:58:00Z"/>
                <w:rFonts w:ascii="Arial" w:hAnsi="Arial" w:eastAsia="Times New Roman" w:cs="Arial"/>
                <w:color w:val="0078D4"/>
                <w:sz w:val="22"/>
                <w:szCs w:val="22"/>
                <w:u w:val="single"/>
                <w:lang w:val="de-DE" w:eastAsia="zh-CN"/>
              </w:rPr>
            </w:pPr>
            <w:ins w:id="151" w:author="Intel" w:date="2022-02-11T09:58:00Z">
              <w:r>
                <w:rPr>
                  <w:rFonts w:ascii="Arial" w:hAnsi="Arial" w:eastAsia="Times New Roman" w:cs="Arial"/>
                  <w:color w:val="0078D4"/>
                  <w:sz w:val="22"/>
                  <w:szCs w:val="22"/>
                  <w:u w:val="single"/>
                  <w:lang w:val="de-DE" w:eastAsia="zh-CN"/>
                </w:rPr>
                <w:t>For IO#1: We support the rapporteur updates.</w:t>
              </w:r>
            </w:ins>
          </w:p>
          <w:p>
            <w:pPr>
              <w:overflowPunct/>
              <w:autoSpaceDE/>
              <w:autoSpaceDN/>
              <w:adjustRightInd/>
              <w:spacing w:after="0"/>
              <w:rPr>
                <w:ins w:id="152" w:author="Intel" w:date="2022-02-11T10:00:00Z"/>
                <w:rFonts w:ascii="Arial" w:hAnsi="Arial" w:eastAsia="Times New Roman" w:cs="Arial"/>
                <w:sz w:val="22"/>
                <w:szCs w:val="22"/>
                <w:lang w:val="de-DE" w:eastAsia="zh-CN"/>
              </w:rPr>
            </w:pPr>
            <w:ins w:id="153" w:author="Intel" w:date="2022-02-11T09:58:00Z">
              <w:r>
                <w:rPr>
                  <w:rFonts w:ascii="Arial" w:hAnsi="Arial" w:eastAsia="Times New Roman" w:cs="Arial"/>
                  <w:sz w:val="22"/>
                  <w:szCs w:val="22"/>
                  <w:lang w:val="de-DE" w:eastAsia="zh-CN"/>
                </w:rPr>
                <w:t>For IO#</w:t>
              </w:r>
            </w:ins>
            <w:ins w:id="154" w:author="Intel" w:date="2022-02-11T10:00:00Z">
              <w:r>
                <w:rPr>
                  <w:rFonts w:ascii="Arial" w:hAnsi="Arial" w:eastAsia="Times New Roman" w:cs="Arial"/>
                  <w:sz w:val="22"/>
                  <w:szCs w:val="22"/>
                  <w:lang w:val="de-DE" w:eastAsia="zh-CN"/>
                </w:rPr>
                <w:t>5</w:t>
              </w:r>
            </w:ins>
            <w:ins w:id="155" w:author="Intel" w:date="2022-02-11T09:58:00Z">
              <w:r>
                <w:rPr>
                  <w:rFonts w:ascii="Arial" w:hAnsi="Arial" w:eastAsia="Times New Roman" w:cs="Arial"/>
                  <w:sz w:val="22"/>
                  <w:szCs w:val="22"/>
                  <w:lang w:val="de-DE" w:eastAsia="zh-CN"/>
                </w:rPr>
                <w:t>:</w:t>
              </w:r>
            </w:ins>
            <w:ins w:id="156" w:author="Intel" w:date="2022-02-11T09:59:00Z">
              <w:r>
                <w:rPr>
                  <w:rFonts w:ascii="Arial" w:hAnsi="Arial" w:eastAsia="Times New Roman" w:cs="Arial"/>
                  <w:sz w:val="22"/>
                  <w:szCs w:val="22"/>
                  <w:lang w:val="de-DE" w:eastAsia="zh-CN"/>
                </w:rPr>
                <w:t xml:space="preserve"> We think similar discussion is made in the UP side. Our preference is to remove the FFS.</w:t>
              </w:r>
            </w:ins>
          </w:p>
          <w:p>
            <w:pPr>
              <w:overflowPunct/>
              <w:autoSpaceDE/>
              <w:autoSpaceDN/>
              <w:adjustRightInd/>
              <w:spacing w:after="0"/>
              <w:rPr>
                <w:ins w:id="157" w:author="Intel" w:date="2022-02-11T09:59:00Z"/>
                <w:rFonts w:ascii="Arial" w:hAnsi="Arial" w:eastAsia="Times New Roman" w:cs="Arial"/>
                <w:sz w:val="22"/>
                <w:szCs w:val="22"/>
                <w:lang w:val="de-DE" w:eastAsia="zh-CN"/>
              </w:rPr>
            </w:pPr>
            <w:ins w:id="158" w:author="Intel" w:date="2022-02-11T10:00:00Z">
              <w:r>
                <w:rPr>
                  <w:rFonts w:ascii="Arial" w:hAnsi="Arial" w:eastAsia="Times New Roman" w:cs="Arial"/>
                  <w:sz w:val="22"/>
                  <w:szCs w:val="22"/>
                  <w:lang w:val="de-DE" w:eastAsia="zh-CN"/>
                </w:rPr>
                <w:t>For IO#7/8: We are fine with rapporteur</w:t>
              </w:r>
            </w:ins>
            <w:ins w:id="159" w:author="Intel" w:date="2022-02-11T10:01:00Z">
              <w:r>
                <w:rPr>
                  <w:rFonts w:ascii="Arial" w:hAnsi="Arial" w:eastAsia="Times New Roman" w:cs="Arial"/>
                  <w:sz w:val="22"/>
                  <w:szCs w:val="22"/>
                  <w:lang w:val="de-DE" w:eastAsia="zh-CN"/>
                </w:rPr>
                <w:t>’s suggestions.</w:t>
              </w:r>
            </w:ins>
          </w:p>
          <w:p>
            <w:pPr>
              <w:overflowPunct/>
              <w:autoSpaceDE/>
              <w:autoSpaceDN/>
              <w:adjustRightInd/>
              <w:spacing w:after="0"/>
              <w:rPr>
                <w:ins w:id="160" w:author="Intel" w:date="2022-02-11T09:47:00Z"/>
                <w:rFonts w:ascii="Segoe UI" w:hAnsi="Segoe UI" w:eastAsia="Times New Roman" w:cs="Segoe UI"/>
                <w:sz w:val="18"/>
                <w:szCs w:val="18"/>
                <w:lang w:val="de-DE" w:eastAsia="zh-CN"/>
              </w:rPr>
            </w:pPr>
          </w:p>
        </w:tc>
        <w:tc>
          <w:tcPr>
            <w:tcW w:w="3824" w:type="dxa"/>
          </w:tcPr>
          <w:p>
            <w:pPr>
              <w:rPr>
                <w:ins w:id="161" w:author="Intel" w:date="2022-02-11T09:47:00Z"/>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 w:author="Samsung" w:date="2022-02-14T10:03:00Z"/>
        </w:trPr>
        <w:tc>
          <w:tcPr>
            <w:tcW w:w="2168" w:type="dxa"/>
          </w:tcPr>
          <w:p>
            <w:pPr>
              <w:rPr>
                <w:ins w:id="163" w:author="Samsung" w:date="2022-02-14T10:03:00Z"/>
                <w:rFonts w:ascii="Arial" w:hAnsi="Arial" w:eastAsia="Calibri" w:cs="Arial"/>
                <w:color w:val="D0CECE" w:themeColor="background2" w:themeShade="E6"/>
                <w:sz w:val="22"/>
                <w:szCs w:val="22"/>
                <w:lang w:val="de-DE" w:eastAsia="zh-CN"/>
              </w:rPr>
            </w:pPr>
            <w:ins w:id="164" w:author="Samsung" w:date="2022-02-14T10:04:00Z">
              <w:r>
                <w:rPr>
                  <w:rFonts w:ascii="Arial" w:hAnsi="Arial" w:eastAsia="Calibri" w:cs="Arial"/>
                  <w:color w:val="D0CECE" w:themeColor="background2" w:themeShade="E6"/>
                  <w:sz w:val="22"/>
                  <w:szCs w:val="22"/>
                  <w:lang w:val="de-DE" w:eastAsia="zh-CN"/>
                </w:rPr>
                <w:t>Samsung01</w:t>
              </w:r>
            </w:ins>
          </w:p>
        </w:tc>
        <w:tc>
          <w:tcPr>
            <w:tcW w:w="8512" w:type="dxa"/>
          </w:tcPr>
          <w:p>
            <w:pPr>
              <w:overflowPunct/>
              <w:autoSpaceDE/>
              <w:autoSpaceDN/>
              <w:adjustRightInd/>
              <w:spacing w:after="0"/>
              <w:rPr>
                <w:ins w:id="165" w:author="Samsung" w:date="2022-02-14T10:04:00Z"/>
                <w:rFonts w:eastAsia="Times New Roman"/>
                <w:sz w:val="24"/>
                <w:szCs w:val="24"/>
                <w:lang w:val="de-DE" w:eastAsia="zh-CN"/>
              </w:rPr>
            </w:pPr>
            <w:ins w:id="166" w:author="Samsung" w:date="2022-02-14T10:04:00Z">
              <w:bookmarkStart w:id="1" w:name="OLE_LINK1"/>
              <w:r>
                <w:rPr>
                  <w:rFonts w:ascii="Arial" w:hAnsi="Arial" w:eastAsia="Times New Roman" w:cs="Arial"/>
                  <w:b/>
                  <w:bCs/>
                  <w:i/>
                  <w:iCs/>
                  <w:sz w:val="18"/>
                  <w:szCs w:val="18"/>
                  <w:lang w:val="de-DE" w:eastAsia="zh-CN"/>
                </w:rPr>
                <w:t>featureCombinationRSRP-ThresholdHigh</w:t>
              </w:r>
            </w:ins>
            <w:ins w:id="167" w:author="Samsung" w:date="2022-02-14T10:04:00Z">
              <w:r>
                <w:rPr>
                  <w:rFonts w:ascii="Arial" w:hAnsi="Arial" w:eastAsia="Times New Roman" w:cs="Arial"/>
                  <w:sz w:val="18"/>
                  <w:szCs w:val="18"/>
                  <w:lang w:val="de-DE" w:eastAsia="zh-CN"/>
                </w:rPr>
                <w:t> </w:t>
              </w:r>
            </w:ins>
            <w:ins w:id="168" w:author="Samsung" w:date="2022-02-14T10:04:00Z">
              <w:r>
                <w:rPr>
                  <w:rFonts w:eastAsia="Times New Roman"/>
                  <w:sz w:val="24"/>
                  <w:szCs w:val="24"/>
                  <w:lang w:val="de-DE" w:eastAsia="zh-CN"/>
                </w:rPr>
                <w:t xml:space="preserve">and </w:t>
              </w:r>
            </w:ins>
            <w:ins w:id="169" w:author="Samsung" w:date="2022-02-14T10:04:00Z">
              <w:r>
                <w:rPr>
                  <w:rFonts w:ascii="Arial" w:hAnsi="Arial" w:eastAsia="Times New Roman" w:cs="Arial"/>
                  <w:b/>
                  <w:bCs/>
                  <w:i/>
                  <w:iCs/>
                  <w:sz w:val="18"/>
                  <w:szCs w:val="18"/>
                  <w:lang w:val="de-DE" w:eastAsia="zh-CN"/>
                </w:rPr>
                <w:t>featureCombinationRSRP-ThresholdLow</w:t>
              </w:r>
            </w:ins>
            <w:ins w:id="170" w:author="Samsung" w:date="2022-02-14T10:04:00Z">
              <w:r>
                <w:rPr>
                  <w:rFonts w:ascii="Arial" w:hAnsi="Arial" w:eastAsia="Times New Roman" w:cs="Arial"/>
                  <w:sz w:val="18"/>
                  <w:szCs w:val="18"/>
                  <w:lang w:val="de-DE" w:eastAsia="zh-CN"/>
                </w:rPr>
                <w:t> </w:t>
              </w:r>
              <w:bookmarkEnd w:id="1"/>
            </w:ins>
            <w:ins w:id="171" w:author="Samsung" w:date="2022-02-14T10:04:00Z">
              <w:r>
                <w:rPr>
                  <w:rFonts w:eastAsia="Times New Roman"/>
                  <w:sz w:val="24"/>
                  <w:szCs w:val="24"/>
                  <w:lang w:val="de-DE" w:eastAsia="zh-CN"/>
                </w:rPr>
                <w:t>are unclear. What are these and when have we agreed to define these?</w:t>
              </w:r>
            </w:ins>
          </w:p>
          <w:p>
            <w:pPr>
              <w:overflowPunct/>
              <w:autoSpaceDE/>
              <w:autoSpaceDN/>
              <w:adjustRightInd/>
              <w:spacing w:after="0"/>
              <w:rPr>
                <w:ins w:id="172" w:author="Samsung" w:date="2022-02-14T10:03:00Z"/>
                <w:rFonts w:eastAsia="Times New Roman"/>
                <w:sz w:val="24"/>
                <w:szCs w:val="24"/>
                <w:lang w:val="de-DE" w:eastAsia="zh-CN"/>
              </w:rPr>
            </w:pPr>
          </w:p>
        </w:tc>
        <w:tc>
          <w:tcPr>
            <w:tcW w:w="3824" w:type="dxa"/>
          </w:tcPr>
          <w:p>
            <w:pPr>
              <w:rPr>
                <w:ins w:id="173" w:author="Samsung" w:date="2022-02-14T10:03:00Z"/>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 w:author="Samsung" w:date="2022-02-14T10:05:00Z"/>
        </w:trPr>
        <w:tc>
          <w:tcPr>
            <w:tcW w:w="2168" w:type="dxa"/>
          </w:tcPr>
          <w:p>
            <w:pPr>
              <w:rPr>
                <w:ins w:id="175" w:author="Samsung" w:date="2022-02-14T10:05:00Z"/>
                <w:rFonts w:ascii="Arial" w:hAnsi="Arial" w:eastAsia="Calibri" w:cs="Arial"/>
                <w:color w:val="D0CECE" w:themeColor="background2" w:themeShade="E6"/>
                <w:sz w:val="22"/>
                <w:szCs w:val="22"/>
                <w:lang w:val="de-DE" w:eastAsia="zh-CN"/>
              </w:rPr>
            </w:pPr>
            <w:ins w:id="176" w:author="Samsung" w:date="2022-02-14T10:05:00Z">
              <w:r>
                <w:rPr>
                  <w:rFonts w:ascii="Arial" w:hAnsi="Arial" w:eastAsia="Calibri" w:cs="Arial"/>
                  <w:color w:val="D0CECE" w:themeColor="background2" w:themeShade="E6"/>
                  <w:sz w:val="22"/>
                  <w:szCs w:val="22"/>
                  <w:lang w:val="de-DE" w:eastAsia="zh-CN"/>
                </w:rPr>
                <w:t>Samsung02</w:t>
              </w:r>
            </w:ins>
          </w:p>
        </w:tc>
        <w:tc>
          <w:tcPr>
            <w:tcW w:w="8512" w:type="dxa"/>
          </w:tcPr>
          <w:p>
            <w:pPr>
              <w:overflowPunct/>
              <w:autoSpaceDE/>
              <w:autoSpaceDN/>
              <w:adjustRightInd/>
              <w:spacing w:after="0"/>
              <w:rPr>
                <w:ins w:id="177" w:author="Samsung" w:date="2022-02-14T10:05:00Z"/>
                <w:rFonts w:ascii="Arial" w:hAnsi="Arial" w:eastAsia="Times New Roman" w:cs="Arial"/>
                <w:b/>
                <w:bCs/>
                <w:sz w:val="18"/>
                <w:szCs w:val="18"/>
                <w:lang w:val="de-DE" w:eastAsia="zh-CN"/>
              </w:rPr>
            </w:pPr>
            <w:ins w:id="178" w:author="Samsung" w:date="2022-02-14T10:05:00Z">
              <w:r>
                <w:rPr>
                  <w:rFonts w:eastAsia="Calibri"/>
                  <w:b/>
                  <w:i/>
                  <w:sz w:val="22"/>
                  <w:szCs w:val="22"/>
                  <w:lang w:val="sv-SE" w:eastAsia="sv-SE"/>
                </w:rPr>
                <w:t xml:space="preserve">nrofPreamblesForThisPartition: </w:t>
              </w:r>
            </w:ins>
            <w:ins w:id="179" w:author="Samsung" w:date="2022-02-14T10:05:00Z">
              <w:r>
                <w:rPr>
                  <w:rFonts w:eastAsia="Calibri"/>
                  <w:bCs/>
                  <w:iCs/>
                  <w:sz w:val="22"/>
                  <w:szCs w:val="22"/>
                  <w:lang w:val="sv-SE" w:eastAsia="sv-SE"/>
                </w:rPr>
                <w:t>In our understanding this is equivalent to number of CB preambles per SSB in legacy.</w:t>
              </w:r>
            </w:ins>
            <w:ins w:id="180" w:author="Samsung" w:date="2022-02-14T10:07:00Z">
              <w:r>
                <w:rPr>
                  <w:rFonts w:eastAsia="Calibri"/>
                  <w:bCs/>
                  <w:iCs/>
                  <w:sz w:val="22"/>
                  <w:szCs w:val="22"/>
                  <w:lang w:val="sv-SE" w:eastAsia="sv-SE"/>
                </w:rPr>
                <w:t xml:space="preserve"> So suggest to rename it as </w:t>
              </w:r>
            </w:ins>
            <w:ins w:id="181" w:author="Samsung" w:date="2022-02-14T10:08:00Z">
              <w:r>
                <w:rPr>
                  <w:rFonts w:eastAsia="Calibri"/>
                  <w:bCs/>
                  <w:iCs/>
                  <w:sz w:val="22"/>
                  <w:szCs w:val="22"/>
                  <w:lang w:val="sv-SE" w:eastAsia="sv-SE"/>
                </w:rPr>
                <w:t>’</w:t>
              </w:r>
            </w:ins>
            <w:ins w:id="182" w:author="Samsung" w:date="2022-02-14T10:07:00Z">
              <w:r>
                <w:rPr>
                  <w:rFonts w:eastAsia="Calibri"/>
                  <w:bCs/>
                  <w:iCs/>
                  <w:sz w:val="22"/>
                  <w:szCs w:val="22"/>
                  <w:lang w:val="sv-SE" w:eastAsia="sv-SE"/>
                </w:rPr>
                <w:t>nrof</w:t>
              </w:r>
            </w:ins>
            <w:ins w:id="183" w:author="Samsung" w:date="2022-02-14T10:07:00Z">
              <w:r>
                <w:rPr>
                  <w:rFonts w:eastAsia="Calibri"/>
                  <w:bCs/>
                  <w:sz w:val="22"/>
                  <w:szCs w:val="22"/>
                  <w:lang w:val="de-DE"/>
                </w:rPr>
                <w:t>CB-PreamblesPerSSB</w:t>
              </w:r>
            </w:ins>
            <w:ins w:id="184" w:author="Samsung" w:date="2022-02-14T10:08:00Z">
              <w:r>
                <w:rPr>
                  <w:rFonts w:eastAsia="Calibri"/>
                  <w:bCs/>
                  <w:sz w:val="22"/>
                  <w:szCs w:val="22"/>
                  <w:lang w:val="de-DE"/>
                </w:rPr>
                <w:t>‘</w:t>
              </w:r>
            </w:ins>
          </w:p>
        </w:tc>
        <w:tc>
          <w:tcPr>
            <w:tcW w:w="3824" w:type="dxa"/>
          </w:tcPr>
          <w:p>
            <w:pPr>
              <w:rPr>
                <w:ins w:id="185" w:author="Samsung" w:date="2022-02-14T10:05:00Z"/>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 w:author="Samsung" w:date="2022-02-14T10:05:00Z"/>
        </w:trPr>
        <w:tc>
          <w:tcPr>
            <w:tcW w:w="2168" w:type="dxa"/>
          </w:tcPr>
          <w:p>
            <w:pPr>
              <w:rPr>
                <w:ins w:id="187" w:author="Samsung" w:date="2022-02-14T10:05:00Z"/>
                <w:rFonts w:ascii="Arial" w:hAnsi="Arial" w:eastAsia="Calibri" w:cs="Arial"/>
                <w:color w:val="D0CECE" w:themeColor="background2" w:themeShade="E6"/>
                <w:sz w:val="22"/>
                <w:szCs w:val="22"/>
                <w:lang w:val="de-DE" w:eastAsia="zh-CN"/>
              </w:rPr>
            </w:pPr>
            <w:ins w:id="188" w:author="Apple" w:date="2022-02-14T12:13:00Z">
              <w:r>
                <w:rPr>
                  <w:rFonts w:ascii="Arial" w:hAnsi="Arial" w:eastAsia="Calibri" w:cs="Arial"/>
                  <w:color w:val="D0CECE" w:themeColor="background2" w:themeShade="E6"/>
                  <w:sz w:val="22"/>
                  <w:szCs w:val="22"/>
                  <w:lang w:val="de-DE" w:eastAsia="zh-CN"/>
                </w:rPr>
                <w:t>Apple</w:t>
              </w:r>
            </w:ins>
          </w:p>
        </w:tc>
        <w:tc>
          <w:tcPr>
            <w:tcW w:w="8512" w:type="dxa"/>
          </w:tcPr>
          <w:p>
            <w:pPr>
              <w:overflowPunct/>
              <w:autoSpaceDE/>
              <w:autoSpaceDN/>
              <w:adjustRightInd/>
              <w:spacing w:after="0"/>
              <w:rPr>
                <w:ins w:id="189" w:author="Apple" w:date="2022-02-14T12:13:00Z"/>
                <w:rFonts w:ascii="Arial" w:hAnsi="Arial" w:eastAsia="Calibri" w:cs="Arial"/>
                <w:sz w:val="20"/>
                <w:szCs w:val="20"/>
                <w:lang w:val="de-DE" w:eastAsia="zh-CN"/>
                <w:rPrChange w:id="190" w:author="Apple" w:date="2022-02-14T12:14:00Z">
                  <w:rPr>
                    <w:ins w:id="191" w:author="Apple" w:date="2022-02-14T12:13:00Z"/>
                    <w:rFonts w:ascii="Arial" w:hAnsi="Arial" w:eastAsia="Times New Roman" w:cs="Arial"/>
                    <w:sz w:val="18"/>
                    <w:szCs w:val="18"/>
                    <w:lang w:val="en-US" w:eastAsia="zh-CN"/>
                  </w:rPr>
                </w:rPrChange>
              </w:rPr>
            </w:pPr>
          </w:p>
          <w:p>
            <w:pPr>
              <w:overflowPunct/>
              <w:autoSpaceDE/>
              <w:autoSpaceDN/>
              <w:adjustRightInd/>
              <w:spacing w:after="0"/>
              <w:rPr>
                <w:ins w:id="192" w:author="Apple" w:date="2022-02-14T12:15:00Z"/>
                <w:rFonts w:ascii="Helvetica Neue" w:hAnsi="Helvetica Neue" w:eastAsia="Calibri" w:cs="Helvetica Neue"/>
                <w:color w:val="000000"/>
                <w:sz w:val="20"/>
                <w:szCs w:val="20"/>
                <w:lang w:val="en-US" w:eastAsia="en-GB"/>
              </w:rPr>
            </w:pPr>
            <w:ins w:id="193" w:author="Apple" w:date="2022-02-14T12:13:00Z">
              <w:r>
                <w:rPr>
                  <w:rFonts w:ascii="Arial" w:hAnsi="Arial" w:eastAsia="Times New Roman" w:cs="Arial"/>
                  <w:b/>
                  <w:bCs/>
                  <w:i w:val="0"/>
                  <w:iCs w:val="0"/>
                  <w:sz w:val="20"/>
                  <w:szCs w:val="20"/>
                  <w:lang w:val="en-US" w:eastAsia="zh-CN"/>
                  <w:rPrChange w:id="194" w:author="Apple" w:date="2022-02-14T12:15:00Z">
                    <w:rPr>
                      <w:rFonts w:ascii="Arial" w:hAnsi="Arial" w:eastAsia="Times New Roman" w:cs="Arial"/>
                      <w:b/>
                      <w:bCs/>
                      <w:i/>
                      <w:iCs/>
                      <w:sz w:val="18"/>
                      <w:szCs w:val="18"/>
                      <w:lang w:val="en-US" w:eastAsia="zh-CN"/>
                    </w:rPr>
                  </w:rPrChange>
                </w:rPr>
                <w:t>O</w:t>
              </w:r>
            </w:ins>
            <w:ins w:id="195" w:author="Apple" w:date="2022-02-14T12:21:00Z">
              <w:r>
                <w:rPr>
                  <w:rFonts w:ascii="Arial" w:hAnsi="Arial" w:eastAsia="Times New Roman" w:cs="Arial"/>
                  <w:b/>
                  <w:bCs/>
                  <w:sz w:val="20"/>
                  <w:szCs w:val="20"/>
                  <w:lang w:val="en-US" w:eastAsia="zh-CN"/>
                </w:rPr>
                <w:t>I#01</w:t>
              </w:r>
            </w:ins>
            <w:ins w:id="196" w:author="Apple" w:date="2022-02-14T12:13:00Z">
              <w:r>
                <w:rPr>
                  <w:rFonts w:ascii="Arial" w:hAnsi="Arial" w:eastAsia="Times New Roman" w:cs="Arial"/>
                  <w:b/>
                  <w:bCs/>
                  <w:i w:val="0"/>
                  <w:iCs w:val="0"/>
                  <w:sz w:val="20"/>
                  <w:szCs w:val="20"/>
                  <w:lang w:val="en-US" w:eastAsia="zh-CN"/>
                  <w:rPrChange w:id="197" w:author="Apple" w:date="2022-02-14T12:15:00Z">
                    <w:rPr>
                      <w:rFonts w:ascii="Arial" w:hAnsi="Arial" w:eastAsia="Times New Roman" w:cs="Arial"/>
                      <w:b/>
                      <w:bCs/>
                      <w:i/>
                      <w:iCs/>
                      <w:sz w:val="18"/>
                      <w:szCs w:val="18"/>
                      <w:lang w:val="en-US" w:eastAsia="zh-CN"/>
                    </w:rPr>
                  </w:rPrChange>
                </w:rPr>
                <w:t>1:</w:t>
              </w:r>
            </w:ins>
            <w:ins w:id="198" w:author="Apple" w:date="2022-02-14T12:13:00Z">
              <w:r>
                <w:rPr>
                  <w:rFonts w:ascii="Arial" w:hAnsi="Arial" w:eastAsia="Times New Roman" w:cs="Arial"/>
                  <w:sz w:val="20"/>
                  <w:szCs w:val="20"/>
                  <w:lang w:val="en-US" w:eastAsia="zh-CN"/>
                  <w:rPrChange w:id="199" w:author="Apple" w:date="2022-02-14T12:15:00Z">
                    <w:rPr>
                      <w:rFonts w:ascii="Arial" w:hAnsi="Arial" w:eastAsia="Times New Roman" w:cs="Arial"/>
                      <w:sz w:val="18"/>
                      <w:szCs w:val="18"/>
                      <w:lang w:val="en-US" w:eastAsia="zh-CN"/>
                    </w:rPr>
                  </w:rPrChange>
                </w:rPr>
                <w:t xml:space="preserve"> </w:t>
              </w:r>
            </w:ins>
            <w:ins w:id="200" w:author="Apple" w:date="2022-02-14T12:14:00Z">
              <w:r>
                <w:rPr>
                  <w:rFonts w:ascii="Arial" w:hAnsi="Arial" w:eastAsia="Times New Roman" w:cs="Arial"/>
                  <w:sz w:val="20"/>
                  <w:szCs w:val="20"/>
                  <w:lang w:val="en-US" w:eastAsia="zh-CN"/>
                  <w:rPrChange w:id="201" w:author="Apple" w:date="2022-02-14T12:15:00Z">
                    <w:rPr>
                      <w:rFonts w:ascii="Arial" w:hAnsi="Arial" w:eastAsia="Times New Roman" w:cs="Arial"/>
                      <w:sz w:val="18"/>
                      <w:szCs w:val="18"/>
                      <w:lang w:val="en-US" w:eastAsia="zh-CN"/>
                    </w:rPr>
                  </w:rPrChange>
                </w:rPr>
                <w:t xml:space="preserve">we prefer to keep </w:t>
              </w:r>
            </w:ins>
            <w:ins w:id="202" w:author="Apple" w:date="2022-02-14T12:14:00Z">
              <w:r>
                <w:rPr>
                  <w:rFonts w:ascii="Arial" w:hAnsi="Arial" w:eastAsia="Calibri" w:cs="Arial"/>
                  <w:b w:val="0"/>
                  <w:bCs w:val="0"/>
                  <w:sz w:val="22"/>
                  <w:szCs w:val="22"/>
                  <w:lang w:val="de-DE"/>
                  <w:rPrChange w:id="203" w:author="Apple" w:date="2022-02-14T12:15:00Z">
                    <w:rPr>
                      <w:rFonts w:ascii="Arial" w:hAnsi="Arial" w:cs="Arial"/>
                      <w:b/>
                      <w:bCs/>
                    </w:rPr>
                  </w:rPrChange>
                </w:rPr>
                <w:t>FeatureCombination in RACH common config</w:t>
              </w:r>
            </w:ins>
            <w:ins w:id="204" w:author="Apple" w:date="2022-02-14T12:14:00Z">
              <w:r>
                <w:rPr>
                  <w:rFonts w:ascii="Arial" w:hAnsi="Arial" w:eastAsia="Calibri" w:cs="Arial"/>
                  <w:sz w:val="20"/>
                  <w:szCs w:val="20"/>
                </w:rPr>
                <w:t xml:space="preserve"> but not in </w:t>
              </w:r>
            </w:ins>
            <w:ins w:id="205" w:author="Apple" w:date="2022-02-14T12:15:00Z">
              <w:r>
                <w:rPr>
                  <w:rFonts w:ascii="Helvetica Neue" w:hAnsi="Helvetica Neue" w:eastAsia="Calibri" w:cs="Helvetica Neue"/>
                  <w:color w:val="000000"/>
                  <w:sz w:val="20"/>
                  <w:szCs w:val="20"/>
                  <w:lang w:val="en-US" w:eastAsia="en-GB"/>
                  <w:rPrChange w:id="206" w:author="Apple" w:date="2022-02-14T12:15:00Z">
                    <w:rPr>
                      <w:rFonts w:ascii="Helvetica Neue" w:hAnsi="Helvetica Neue" w:cs="Helvetica Neue"/>
                      <w:color w:val="000000"/>
                      <w:sz w:val="52"/>
                      <w:szCs w:val="52"/>
                      <w:lang w:val="en-US" w:eastAsia="en-GB"/>
                    </w:rPr>
                  </w:rPrChange>
                </w:rPr>
                <w:t>FeatureCombinationPreambles</w:t>
              </w:r>
            </w:ins>
            <w:ins w:id="207" w:author="Apple" w:date="2022-02-14T12:15:00Z">
              <w:r>
                <w:rPr>
                  <w:rFonts w:ascii="Helvetica Neue" w:hAnsi="Helvetica Neue" w:eastAsia="Calibri" w:cs="Helvetica Neue"/>
                  <w:color w:val="000000"/>
                  <w:sz w:val="20"/>
                  <w:szCs w:val="20"/>
                  <w:lang w:val="en-US" w:eastAsia="en-GB"/>
                </w:rPr>
                <w:t xml:space="preserve">. </w:t>
              </w:r>
            </w:ins>
            <w:ins w:id="208" w:author="Apple" w:date="2022-02-14T12:17:00Z">
              <w:r>
                <w:rPr>
                  <w:rFonts w:ascii="Helvetica Neue" w:hAnsi="Helvetica Neue" w:eastAsia="Calibri" w:cs="Helvetica Neue"/>
                  <w:color w:val="000000"/>
                  <w:sz w:val="20"/>
                  <w:szCs w:val="20"/>
                  <w:lang w:val="en-US" w:eastAsia="en-GB"/>
                </w:rPr>
                <w:t>In this structure, one</w:t>
              </w:r>
            </w:ins>
            <w:ins w:id="209" w:author="Apple" w:date="2022-02-14T12:16:00Z">
              <w:r>
                <w:rPr>
                  <w:rFonts w:ascii="Helvetica Neue" w:hAnsi="Helvetica Neue" w:eastAsia="Calibri" w:cs="Helvetica Neue"/>
                  <w:color w:val="000000"/>
                  <w:sz w:val="20"/>
                  <w:szCs w:val="20"/>
                  <w:lang w:val="en-US" w:eastAsia="en-GB"/>
                </w:rPr>
                <w:t xml:space="preserve"> RACH common config is corresponding for each feature combination specific RACH partition</w:t>
              </w:r>
            </w:ins>
            <w:ins w:id="210" w:author="Apple" w:date="2022-02-14T12:18:00Z">
              <w:r>
                <w:rPr>
                  <w:rFonts w:ascii="Helvetica Neue" w:hAnsi="Helvetica Neue" w:eastAsia="Calibri" w:cs="Helvetica Neue"/>
                  <w:color w:val="000000"/>
                  <w:sz w:val="20"/>
                  <w:szCs w:val="20"/>
                  <w:lang w:val="en-US" w:eastAsia="en-GB"/>
                </w:rPr>
                <w:t xml:space="preserve"> for </w:t>
              </w:r>
            </w:ins>
            <w:ins w:id="211" w:author="Apple" w:date="2022-02-14T12:16:00Z">
              <w:r>
                <w:rPr>
                  <w:rFonts w:ascii="Helvetica Neue" w:hAnsi="Helvetica Neue" w:eastAsia="Calibri" w:cs="Helvetica Neue"/>
                  <w:color w:val="000000"/>
                  <w:sz w:val="20"/>
                  <w:szCs w:val="20"/>
                  <w:lang w:val="en-US" w:eastAsia="en-GB"/>
                </w:rPr>
                <w:t>both shared RO and se</w:t>
              </w:r>
            </w:ins>
            <w:ins w:id="212" w:author="Apple" w:date="2022-02-14T12:17:00Z">
              <w:r>
                <w:rPr>
                  <w:rFonts w:ascii="Helvetica Neue" w:hAnsi="Helvetica Neue" w:eastAsia="Calibri" w:cs="Helvetica Neue"/>
                  <w:color w:val="000000"/>
                  <w:sz w:val="20"/>
                  <w:szCs w:val="20"/>
                  <w:lang w:val="en-US" w:eastAsia="en-GB"/>
                </w:rPr>
                <w:t>parate RO case</w:t>
              </w:r>
            </w:ins>
            <w:ins w:id="213" w:author="Apple" w:date="2022-02-14T12:16:00Z">
              <w:r>
                <w:rPr>
                  <w:rFonts w:ascii="Helvetica Neue" w:hAnsi="Helvetica Neue" w:eastAsia="Calibri" w:cs="Helvetica Neue"/>
                  <w:color w:val="000000"/>
                  <w:sz w:val="20"/>
                  <w:szCs w:val="20"/>
                  <w:lang w:val="en-US" w:eastAsia="en-GB"/>
                </w:rPr>
                <w:t xml:space="preserve">, </w:t>
              </w:r>
            </w:ins>
            <w:ins w:id="214" w:author="Apple" w:date="2022-02-14T12:17:00Z">
              <w:r>
                <w:rPr>
                  <w:rFonts w:ascii="Helvetica Neue" w:hAnsi="Helvetica Neue" w:eastAsia="Calibri" w:cs="Helvetica Neue"/>
                  <w:color w:val="000000"/>
                  <w:sz w:val="20"/>
                  <w:szCs w:val="20"/>
                  <w:lang w:val="en-US" w:eastAsia="en-GB"/>
                </w:rPr>
                <w:t xml:space="preserve">The </w:t>
              </w:r>
            </w:ins>
            <w:ins w:id="215" w:author="Apple" w:date="2022-02-14T12:16:00Z">
              <w:r>
                <w:rPr>
                  <w:rFonts w:ascii="Helvetica Neue" w:hAnsi="Helvetica Neue" w:eastAsia="Calibri" w:cs="Helvetica Neue"/>
                  <w:color w:val="000000"/>
                  <w:sz w:val="20"/>
                  <w:szCs w:val="20"/>
                  <w:lang w:val="en-US" w:eastAsia="en-GB"/>
                </w:rPr>
                <w:t>unified structure</w:t>
              </w:r>
            </w:ins>
            <w:ins w:id="216" w:author="Apple" w:date="2022-02-14T12:18:00Z">
              <w:r>
                <w:rPr>
                  <w:rFonts w:ascii="Helvetica Neue" w:hAnsi="Helvetica Neue" w:eastAsia="Calibri" w:cs="Helvetica Neue"/>
                  <w:color w:val="000000"/>
                  <w:sz w:val="20"/>
                  <w:szCs w:val="20"/>
                  <w:lang w:val="en-US" w:eastAsia="en-GB"/>
                </w:rPr>
                <w:t xml:space="preserve"> for both shared and separate RO case would be simpler. </w:t>
              </w:r>
            </w:ins>
          </w:p>
          <w:p>
            <w:pPr>
              <w:overflowPunct/>
              <w:autoSpaceDE/>
              <w:autoSpaceDN/>
              <w:adjustRightInd/>
              <w:spacing w:after="0"/>
              <w:rPr>
                <w:ins w:id="217" w:author="Samsung" w:date="2022-02-14T10:05:00Z"/>
                <w:rFonts w:ascii="Arial" w:hAnsi="Arial" w:eastAsia="Calibri" w:cs="Arial"/>
                <w:b w:val="0"/>
                <w:bCs w:val="0"/>
                <w:i w:val="0"/>
                <w:iCs w:val="0"/>
                <w:sz w:val="20"/>
                <w:szCs w:val="20"/>
                <w:lang w:val="en-US" w:eastAsia="zh-CN"/>
                <w:rPrChange w:id="218" w:author="Apple" w:date="2022-02-14T12:14:00Z">
                  <w:rPr>
                    <w:ins w:id="219" w:author="Samsung" w:date="2022-02-14T10:05:00Z"/>
                    <w:rFonts w:ascii="Arial" w:hAnsi="Arial" w:eastAsia="Times New Roman" w:cs="Arial"/>
                    <w:b/>
                    <w:bCs/>
                    <w:i/>
                    <w:iCs/>
                    <w:sz w:val="18"/>
                    <w:szCs w:val="18"/>
                    <w:lang w:eastAsia="zh-CN"/>
                  </w:rPr>
                </w:rPrChange>
              </w:rPr>
            </w:pPr>
          </w:p>
        </w:tc>
        <w:tc>
          <w:tcPr>
            <w:tcW w:w="3824" w:type="dxa"/>
          </w:tcPr>
          <w:p>
            <w:pPr>
              <w:rPr>
                <w:ins w:id="220" w:author="Samsung" w:date="2022-02-14T10:05:00Z"/>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 w:author="Liuxiaofei-xiaomi" w:date="2022-02-14T16:12:00Z"/>
        </w:trPr>
        <w:tc>
          <w:tcPr>
            <w:tcW w:w="2168" w:type="dxa"/>
          </w:tcPr>
          <w:p>
            <w:pPr>
              <w:rPr>
                <w:ins w:id="222" w:author="Liuxiaofei-xiaomi" w:date="2022-02-14T16:12:00Z"/>
                <w:rFonts w:ascii="Arial" w:hAnsi="Arial" w:eastAsia="Calibri" w:cs="Arial"/>
                <w:color w:val="D0CECE" w:themeColor="background2" w:themeShade="E6"/>
                <w:sz w:val="22"/>
                <w:szCs w:val="22"/>
                <w:lang w:val="en-US" w:eastAsia="zh-CN"/>
              </w:rPr>
            </w:pPr>
            <w:ins w:id="223" w:author="Liuxiaofei-xiaomi" w:date="2022-02-14T16:12:00Z">
              <w:r>
                <w:rPr>
                  <w:rFonts w:hint="eastAsia" w:ascii="Arial" w:hAnsi="Arial" w:eastAsia="Calibri" w:cs="Arial"/>
                  <w:color w:val="D0CECE" w:themeColor="background2" w:themeShade="E6"/>
                  <w:sz w:val="22"/>
                  <w:szCs w:val="22"/>
                  <w:lang w:val="en-US" w:eastAsia="zh-CN"/>
                </w:rPr>
                <w:t xml:space="preserve">Xiaomi </w:t>
              </w:r>
            </w:ins>
            <w:ins w:id="224" w:author="Liuxiaofei-xiaomi" w:date="2022-02-14T16:21:00Z">
              <w:r>
                <w:rPr>
                  <w:rFonts w:hint="eastAsia" w:ascii="Arial" w:hAnsi="Arial" w:eastAsia="Calibri" w:cs="Arial"/>
                  <w:color w:val="D0CECE" w:themeColor="background2" w:themeShade="E6"/>
                  <w:sz w:val="22"/>
                  <w:szCs w:val="22"/>
                  <w:lang w:val="en-US" w:eastAsia="zh-CN"/>
                </w:rPr>
                <w:t>01</w:t>
              </w:r>
            </w:ins>
          </w:p>
        </w:tc>
        <w:tc>
          <w:tcPr>
            <w:tcW w:w="8512" w:type="dxa"/>
          </w:tcPr>
          <w:p>
            <w:pPr>
              <w:overflowPunct/>
              <w:autoSpaceDE/>
              <w:autoSpaceDN/>
              <w:adjustRightInd/>
              <w:spacing w:after="0"/>
              <w:rPr>
                <w:ins w:id="225" w:author="Liuxiaofei-xiaomi" w:date="2022-02-14T16:17:00Z"/>
                <w:rFonts w:ascii="Arial" w:hAnsi="Arial" w:eastAsia="Calibri" w:cs="Arial"/>
                <w:sz w:val="20"/>
                <w:szCs w:val="20"/>
                <w:lang w:val="en-US" w:eastAsia="zh-CN"/>
              </w:rPr>
            </w:pPr>
            <w:ins w:id="226" w:author="Liuxiaofei-xiaomi" w:date="2022-02-14T16:17:00Z">
              <w:r>
                <w:rPr>
                  <w:rFonts w:hint="eastAsia" w:ascii="Arial" w:hAnsi="Arial" w:eastAsia="Calibri" w:cs="Arial"/>
                  <w:sz w:val="20"/>
                  <w:szCs w:val="20"/>
                  <w:lang w:val="en-US" w:eastAsia="zh-CN"/>
                </w:rPr>
                <w:t>For OI</w:t>
              </w:r>
            </w:ins>
            <w:ins w:id="227" w:author="Liuxiaofei-xiaomi" w:date="2022-02-14T16:18:00Z">
              <w:r>
                <w:rPr>
                  <w:rFonts w:hint="eastAsia" w:ascii="Arial" w:hAnsi="Arial" w:eastAsia="Calibri" w:cs="Arial"/>
                  <w:sz w:val="20"/>
                  <w:szCs w:val="20"/>
                  <w:lang w:val="en-US" w:eastAsia="zh-CN"/>
                </w:rPr>
                <w:t>#1, we are fine with current change.</w:t>
              </w:r>
            </w:ins>
          </w:p>
          <w:p>
            <w:pPr>
              <w:overflowPunct/>
              <w:autoSpaceDE/>
              <w:autoSpaceDN/>
              <w:adjustRightInd/>
              <w:spacing w:after="0"/>
              <w:rPr>
                <w:ins w:id="228" w:author="Liuxiaofei-xiaomi" w:date="2022-02-14T16:16:00Z"/>
                <w:rFonts w:ascii="Arial" w:hAnsi="Arial" w:eastAsia="Calibri" w:cs="Arial"/>
                <w:sz w:val="20"/>
                <w:szCs w:val="20"/>
                <w:lang w:val="en-US" w:eastAsia="zh-CN"/>
              </w:rPr>
            </w:pPr>
            <w:ins w:id="229" w:author="Liuxiaofei-xiaomi" w:date="2022-02-14T16:15:00Z">
              <w:r>
                <w:rPr>
                  <w:rFonts w:hint="eastAsia" w:ascii="Arial" w:hAnsi="Arial" w:eastAsia="Calibri" w:cs="Arial"/>
                  <w:sz w:val="20"/>
                  <w:szCs w:val="20"/>
                  <w:lang w:val="en-US" w:eastAsia="zh-CN"/>
                </w:rPr>
                <w:t>F</w:t>
              </w:r>
            </w:ins>
            <w:ins w:id="230" w:author="Liuxiaofei-xiaomi" w:date="2022-02-14T16:14:00Z">
              <w:r>
                <w:rPr>
                  <w:rFonts w:hint="eastAsia" w:ascii="Arial" w:hAnsi="Arial" w:eastAsia="Calibri" w:cs="Arial"/>
                  <w:sz w:val="20"/>
                  <w:szCs w:val="20"/>
                  <w:lang w:val="en-US" w:eastAsia="zh-CN"/>
                </w:rPr>
                <w:t>or</w:t>
              </w:r>
            </w:ins>
            <w:ins w:id="231" w:author="Liuxiaofei-xiaomi" w:date="2022-02-14T16:21:00Z">
              <w:r>
                <w:rPr>
                  <w:rFonts w:hint="eastAsia" w:ascii="Arial" w:hAnsi="Arial" w:eastAsia="Calibri" w:cs="Arial"/>
                  <w:sz w:val="20"/>
                  <w:szCs w:val="20"/>
                  <w:lang w:val="en-US" w:eastAsia="zh-CN"/>
                </w:rPr>
                <w:t xml:space="preserve"> </w:t>
              </w:r>
            </w:ins>
            <w:ins w:id="232" w:author="Liuxiaofei-xiaomi" w:date="2022-02-14T16:17:00Z">
              <w:r>
                <w:rPr>
                  <w:rFonts w:hint="eastAsia" w:ascii="Arial" w:hAnsi="Arial" w:eastAsia="Calibri" w:cs="Arial"/>
                  <w:sz w:val="20"/>
                  <w:szCs w:val="20"/>
                  <w:lang w:val="en-US" w:eastAsia="zh-CN"/>
                </w:rPr>
                <w:t xml:space="preserve">OI#5, we have agreed to consider CE as part of feature combination and for </w:t>
              </w:r>
            </w:ins>
            <w:ins w:id="233" w:author="Liuxiaofei-xiaomi" w:date="2022-02-14T16:14:00Z">
              <w:r>
                <w:rPr>
                  <w:rFonts w:hint="eastAsia" w:ascii="Arial" w:hAnsi="Arial" w:eastAsia="Calibri" w:cs="Arial"/>
                  <w:sz w:val="20"/>
                  <w:szCs w:val="20"/>
                  <w:lang w:val="en-US" w:eastAsia="zh-CN"/>
                </w:rPr>
                <w:t>OI#</w:t>
              </w:r>
            </w:ins>
            <w:ins w:id="234" w:author="Liuxiaofei-xiaomi" w:date="2022-02-14T16:17:00Z">
              <w:r>
                <w:rPr>
                  <w:rFonts w:hint="eastAsia" w:ascii="Arial" w:hAnsi="Arial" w:eastAsia="Calibri" w:cs="Arial"/>
                  <w:sz w:val="20"/>
                  <w:szCs w:val="20"/>
                  <w:lang w:val="en-US" w:eastAsia="zh-CN"/>
                </w:rPr>
                <w:t>7</w:t>
              </w:r>
            </w:ins>
            <w:ins w:id="235" w:author="Liuxiaofei-xiaomi" w:date="2022-02-14T16:14:00Z">
              <w:r>
                <w:rPr>
                  <w:rFonts w:hint="eastAsia" w:ascii="Arial" w:hAnsi="Arial" w:eastAsia="Calibri" w:cs="Arial"/>
                  <w:sz w:val="20"/>
                  <w:szCs w:val="20"/>
                  <w:lang w:val="en-US" w:eastAsia="zh-CN"/>
                </w:rPr>
                <w:t xml:space="preserve"> we have agreed </w:t>
              </w:r>
            </w:ins>
            <w:ins w:id="236" w:author="Liuxiaofei-xiaomi" w:date="2022-02-14T16:15:00Z">
              <w:r>
                <w:rPr>
                  <w:rFonts w:hint="eastAsia" w:ascii="Arial" w:hAnsi="Arial" w:eastAsia="Calibri" w:cs="Arial"/>
                  <w:sz w:val="20"/>
                  <w:szCs w:val="20"/>
                  <w:lang w:val="en-US" w:eastAsia="zh-CN"/>
                </w:rPr>
                <w:t xml:space="preserve">in Slicing WI </w:t>
              </w:r>
            </w:ins>
            <w:ins w:id="237" w:author="Liuxiaofei-xiaomi" w:date="2022-02-14T16:14:00Z">
              <w:r>
                <w:rPr>
                  <w:rFonts w:hint="eastAsia" w:ascii="Arial" w:hAnsi="Arial" w:eastAsia="Calibri" w:cs="Arial"/>
                  <w:sz w:val="20"/>
                  <w:szCs w:val="20"/>
                  <w:lang w:val="en-US" w:eastAsia="zh-CN"/>
                </w:rPr>
                <w:t xml:space="preserve">to have RACH parititions </w:t>
              </w:r>
            </w:ins>
            <w:ins w:id="238" w:author="Liuxiaofei-xiaomi" w:date="2022-02-14T16:22:00Z">
              <w:r>
                <w:rPr>
                  <w:rFonts w:hint="eastAsia" w:ascii="Arial" w:hAnsi="Arial" w:eastAsia="Calibri" w:cs="Arial"/>
                  <w:sz w:val="20"/>
                  <w:szCs w:val="20"/>
                  <w:lang w:val="en-US" w:eastAsia="zh-CN"/>
                </w:rPr>
                <w:t>configur</w:t>
              </w:r>
            </w:ins>
            <w:ins w:id="239" w:author="Liuxiaofei-xiaomi" w:date="2022-02-14T16:23:00Z">
              <w:r>
                <w:rPr>
                  <w:rFonts w:hint="eastAsia" w:ascii="Arial" w:hAnsi="Arial" w:eastAsia="Calibri" w:cs="Arial"/>
                  <w:sz w:val="20"/>
                  <w:szCs w:val="20"/>
                  <w:lang w:val="en-US" w:eastAsia="zh-CN"/>
                </w:rPr>
                <w:t xml:space="preserve">ed </w:t>
              </w:r>
            </w:ins>
            <w:ins w:id="240" w:author="Liuxiaofei-xiaomi" w:date="2022-02-14T16:14:00Z">
              <w:r>
                <w:rPr>
                  <w:rFonts w:hint="eastAsia" w:ascii="Arial" w:hAnsi="Arial" w:eastAsia="Calibri" w:cs="Arial"/>
                  <w:sz w:val="20"/>
                  <w:szCs w:val="20"/>
                  <w:lang w:val="en-US" w:eastAsia="zh-CN"/>
                </w:rPr>
                <w:t>per slice group</w:t>
              </w:r>
            </w:ins>
            <w:ins w:id="241" w:author="Liuxiaofei-xiaomi" w:date="2022-02-14T16:17:00Z">
              <w:r>
                <w:rPr>
                  <w:rFonts w:hint="eastAsia" w:ascii="Arial" w:hAnsi="Arial" w:eastAsia="Calibri" w:cs="Arial"/>
                  <w:sz w:val="20"/>
                  <w:szCs w:val="20"/>
                  <w:lang w:val="en-US" w:eastAsia="zh-CN"/>
                </w:rPr>
                <w:t>, thus</w:t>
              </w:r>
            </w:ins>
            <w:ins w:id="242" w:author="Liuxiaofei-xiaomi" w:date="2022-02-14T16:16:00Z">
              <w:r>
                <w:rPr>
                  <w:rFonts w:hint="eastAsia" w:ascii="Arial" w:hAnsi="Arial" w:eastAsia="Calibri" w:cs="Arial"/>
                  <w:sz w:val="20"/>
                  <w:szCs w:val="20"/>
                  <w:lang w:val="en-US" w:eastAsia="zh-CN"/>
                </w:rPr>
                <w:t xml:space="preserve"> we prefer to remove them here.</w:t>
              </w:r>
            </w:ins>
          </w:p>
          <w:p>
            <w:pPr>
              <w:overflowPunct/>
              <w:autoSpaceDE/>
              <w:autoSpaceDN/>
              <w:adjustRightInd/>
              <w:spacing w:after="0"/>
              <w:rPr>
                <w:ins w:id="243" w:author="Liuxiaofei-xiaomi" w:date="2022-02-14T16:12:00Z"/>
                <w:rFonts w:ascii="Arial" w:hAnsi="Arial" w:eastAsia="Calibri" w:cs="Arial"/>
                <w:sz w:val="20"/>
                <w:szCs w:val="20"/>
                <w:lang w:val="en-US" w:eastAsia="zh-CN"/>
              </w:rPr>
            </w:pPr>
          </w:p>
        </w:tc>
        <w:tc>
          <w:tcPr>
            <w:tcW w:w="3824" w:type="dxa"/>
          </w:tcPr>
          <w:p>
            <w:pPr>
              <w:rPr>
                <w:ins w:id="244" w:author="Liuxiaofei-xiaomi" w:date="2022-02-14T16:12:00Z"/>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 w:author="Liuxiaofei-xiaomi" w:date="2022-02-14T16:20:00Z"/>
        </w:trPr>
        <w:tc>
          <w:tcPr>
            <w:tcW w:w="2168" w:type="dxa"/>
          </w:tcPr>
          <w:p>
            <w:pPr>
              <w:rPr>
                <w:ins w:id="246" w:author="Liuxiaofei-xiaomi" w:date="2022-02-14T16:20:00Z"/>
                <w:rFonts w:ascii="Arial" w:hAnsi="Arial" w:eastAsia="Calibri" w:cs="Arial"/>
                <w:color w:val="D0CECE" w:themeColor="background2" w:themeShade="E6"/>
                <w:sz w:val="22"/>
                <w:szCs w:val="22"/>
                <w:lang w:val="en-US" w:eastAsia="zh-CN"/>
              </w:rPr>
            </w:pPr>
            <w:ins w:id="247" w:author="Liuxiaofei-xiaomi" w:date="2022-02-14T16:21:00Z">
              <w:r>
                <w:rPr>
                  <w:rFonts w:hint="eastAsia" w:ascii="Arial" w:hAnsi="Arial" w:eastAsia="Calibri" w:cs="Arial"/>
                  <w:color w:val="D0CECE" w:themeColor="background2" w:themeShade="E6"/>
                  <w:sz w:val="22"/>
                  <w:szCs w:val="22"/>
                  <w:lang w:val="en-US" w:eastAsia="zh-CN"/>
                </w:rPr>
                <w:t>Xiaomi 02</w:t>
              </w:r>
            </w:ins>
          </w:p>
        </w:tc>
        <w:tc>
          <w:tcPr>
            <w:tcW w:w="8512" w:type="dxa"/>
          </w:tcPr>
          <w:p>
            <w:pPr>
              <w:overflowPunct/>
              <w:autoSpaceDE/>
              <w:autoSpaceDN/>
              <w:adjustRightInd/>
              <w:spacing w:after="0"/>
              <w:rPr>
                <w:ins w:id="248" w:author="Liuxiaofei-xiaomi" w:date="2022-02-14T16:20:00Z"/>
                <w:rFonts w:ascii="Arial" w:hAnsi="Arial" w:eastAsia="Calibri" w:cs="Arial"/>
                <w:sz w:val="20"/>
                <w:szCs w:val="20"/>
                <w:lang w:val="en-US" w:eastAsia="zh-CN"/>
              </w:rPr>
            </w:pPr>
            <w:ins w:id="249" w:author="Liuxiaofei-xiaomi" w:date="2022-02-14T16:21:00Z">
              <w:r>
                <w:rPr>
                  <w:rFonts w:hint="eastAsia" w:ascii="Arial" w:hAnsi="Arial" w:eastAsia="Calibri" w:cs="Arial"/>
                  <w:sz w:val="20"/>
                  <w:szCs w:val="20"/>
                  <w:lang w:val="en-US" w:eastAsia="zh-CN"/>
                </w:rPr>
                <w:t xml:space="preserve">We are also confused what </w:t>
              </w:r>
            </w:ins>
            <w:ins w:id="250" w:author="Liuxiaofei-xiaomi" w:date="2022-02-14T16:21:00Z">
              <w:r>
                <w:rPr>
                  <w:rFonts w:ascii="Arial" w:hAnsi="Arial" w:eastAsia="Times New Roman" w:cs="Arial"/>
                  <w:b/>
                  <w:bCs/>
                  <w:i/>
                  <w:iCs/>
                  <w:sz w:val="18"/>
                  <w:szCs w:val="18"/>
                  <w:lang w:val="de-DE" w:eastAsia="zh-CN"/>
                </w:rPr>
                <w:t>featureCombinationRSRP-ThresholdHigh</w:t>
              </w:r>
            </w:ins>
            <w:ins w:id="251" w:author="Liuxiaofei-xiaomi" w:date="2022-02-14T16:21:00Z">
              <w:r>
                <w:rPr>
                  <w:rFonts w:ascii="Arial" w:hAnsi="Arial" w:eastAsia="Times New Roman" w:cs="Arial"/>
                  <w:sz w:val="18"/>
                  <w:szCs w:val="18"/>
                  <w:lang w:val="de-DE" w:eastAsia="zh-CN"/>
                </w:rPr>
                <w:t> </w:t>
              </w:r>
            </w:ins>
            <w:ins w:id="252" w:author="Liuxiaofei-xiaomi" w:date="2022-02-14T16:21:00Z">
              <w:r>
                <w:rPr>
                  <w:rFonts w:eastAsia="Times New Roman"/>
                  <w:sz w:val="24"/>
                  <w:szCs w:val="24"/>
                  <w:lang w:val="de-DE" w:eastAsia="zh-CN"/>
                </w:rPr>
                <w:t xml:space="preserve">and </w:t>
              </w:r>
            </w:ins>
            <w:ins w:id="253" w:author="Liuxiaofei-xiaomi" w:date="2022-02-14T16:21:00Z">
              <w:r>
                <w:rPr>
                  <w:rFonts w:ascii="Arial" w:hAnsi="Arial" w:eastAsia="Times New Roman" w:cs="Arial"/>
                  <w:b/>
                  <w:bCs/>
                  <w:i/>
                  <w:iCs/>
                  <w:sz w:val="18"/>
                  <w:szCs w:val="18"/>
                  <w:lang w:val="de-DE" w:eastAsia="zh-CN"/>
                </w:rPr>
                <w:t>featureCombinationRSRP-ThresholdLow</w:t>
              </w:r>
            </w:ins>
            <w:ins w:id="254" w:author="Liuxiaofei-xiaomi" w:date="2022-02-14T16:21:00Z">
              <w:r>
                <w:rPr>
                  <w:rFonts w:ascii="Arial" w:hAnsi="Arial" w:eastAsia="Times New Roman" w:cs="Arial"/>
                  <w:sz w:val="18"/>
                  <w:szCs w:val="18"/>
                  <w:lang w:val="de-DE" w:eastAsia="zh-CN"/>
                </w:rPr>
                <w:t> </w:t>
              </w:r>
            </w:ins>
            <w:ins w:id="255" w:author="Liuxiaofei-xiaomi" w:date="2022-02-14T16:21:00Z">
              <w:r>
                <w:rPr>
                  <w:rFonts w:hint="eastAsia" w:ascii="Arial" w:hAnsi="Arial" w:eastAsia="Times New Roman" w:cs="Arial"/>
                  <w:sz w:val="18"/>
                  <w:szCs w:val="18"/>
                  <w:lang w:val="en-US" w:eastAsia="zh-CN"/>
                </w:rPr>
                <w:t xml:space="preserve"> </w:t>
              </w:r>
            </w:ins>
            <w:ins w:id="256" w:author="Liuxiaofei-xiaomi" w:date="2022-02-14T16:21:00Z">
              <w:r>
                <w:rPr>
                  <w:rFonts w:hint="eastAsia" w:ascii="Arial" w:hAnsi="Arial" w:eastAsia="Calibri" w:cs="Arial"/>
                  <w:sz w:val="20"/>
                  <w:szCs w:val="20"/>
                  <w:lang w:val="en-US" w:eastAsia="zh-CN"/>
                </w:rPr>
                <w:t>means</w:t>
              </w:r>
            </w:ins>
            <w:ins w:id="257" w:author="Liuxiaofei-xiaomi" w:date="2022-02-14T16:22:00Z">
              <w:r>
                <w:rPr>
                  <w:rFonts w:hint="eastAsia" w:ascii="Arial" w:hAnsi="Arial" w:eastAsia="Calibri" w:cs="Arial"/>
                  <w:sz w:val="20"/>
                  <w:szCs w:val="20"/>
                  <w:lang w:val="en-US" w:eastAsia="zh-CN"/>
                </w:rPr>
                <w:t xml:space="preserve"> which </w:t>
              </w:r>
            </w:ins>
            <w:ins w:id="258" w:author="Liuxiaofei-xiaomi" w:date="2022-02-14T16:21:00Z">
              <w:r>
                <w:rPr>
                  <w:rFonts w:hint="eastAsia" w:ascii="Arial" w:hAnsi="Arial" w:eastAsia="Calibri" w:cs="Arial"/>
                  <w:sz w:val="20"/>
                  <w:szCs w:val="20"/>
                  <w:lang w:val="en-US" w:eastAsia="zh-CN"/>
                </w:rPr>
                <w:t>seems never been di</w:t>
              </w:r>
            </w:ins>
            <w:ins w:id="259" w:author="Liuxiaofei-xiaomi" w:date="2022-02-14T16:22:00Z">
              <w:r>
                <w:rPr>
                  <w:rFonts w:hint="eastAsia" w:ascii="Arial" w:hAnsi="Arial" w:eastAsia="Calibri" w:cs="Arial"/>
                  <w:sz w:val="20"/>
                  <w:szCs w:val="20"/>
                  <w:lang w:val="en-US" w:eastAsia="zh-CN"/>
                </w:rPr>
                <w:t>scussed and agreed before.</w:t>
              </w:r>
            </w:ins>
          </w:p>
        </w:tc>
        <w:tc>
          <w:tcPr>
            <w:tcW w:w="3824" w:type="dxa"/>
          </w:tcPr>
          <w:p>
            <w:pPr>
              <w:rPr>
                <w:ins w:id="260" w:author="Liuxiaofei-xiaomi" w:date="2022-02-14T16:20:00Z"/>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 w:author="Liuxiaofei-xiaomi" w:date="2022-02-14T16:24:00Z"/>
        </w:trPr>
        <w:tc>
          <w:tcPr>
            <w:tcW w:w="2168" w:type="dxa"/>
          </w:tcPr>
          <w:p>
            <w:pPr>
              <w:rPr>
                <w:ins w:id="262" w:author="Liuxiaofei-xiaomi" w:date="2022-02-14T16:24:00Z"/>
                <w:rFonts w:hint="eastAsia" w:ascii="Arial" w:hAnsi="Arial" w:eastAsia="Calibri" w:cs="Arial"/>
                <w:color w:val="D0CECE" w:themeColor="background2" w:themeShade="E6"/>
                <w:sz w:val="22"/>
                <w:szCs w:val="22"/>
                <w:lang w:val="en-US" w:eastAsia="ko-KR"/>
              </w:rPr>
            </w:pPr>
            <w:ins w:id="263" w:author="LGE" w:date="2022-02-14T18:28:00Z">
              <w:r>
                <w:rPr>
                  <w:rFonts w:hint="eastAsia" w:ascii="Arial" w:hAnsi="Arial" w:eastAsia="Calibri" w:cs="Arial"/>
                  <w:color w:val="D0CECE" w:themeColor="background2" w:themeShade="E6"/>
                  <w:sz w:val="22"/>
                  <w:szCs w:val="22"/>
                  <w:lang w:val="en-US" w:eastAsia="ko-KR"/>
                </w:rPr>
                <w:t>L</w:t>
              </w:r>
            </w:ins>
            <w:ins w:id="264" w:author="LGE" w:date="2022-02-14T18:28:00Z">
              <w:r>
                <w:rPr>
                  <w:rFonts w:ascii="Arial" w:hAnsi="Arial" w:eastAsia="Calibri" w:cs="Arial"/>
                  <w:color w:val="D0CECE" w:themeColor="background2" w:themeShade="E6"/>
                  <w:sz w:val="22"/>
                  <w:szCs w:val="22"/>
                  <w:lang w:val="en-US" w:eastAsia="ko-KR"/>
                </w:rPr>
                <w:t>GE</w:t>
              </w:r>
            </w:ins>
          </w:p>
        </w:tc>
        <w:tc>
          <w:tcPr>
            <w:tcW w:w="8512" w:type="dxa"/>
          </w:tcPr>
          <w:p>
            <w:pPr>
              <w:overflowPunct/>
              <w:autoSpaceDE/>
              <w:autoSpaceDN/>
              <w:adjustRightInd/>
              <w:spacing w:after="0"/>
              <w:rPr>
                <w:ins w:id="265" w:author="LGE" w:date="2022-02-14T18:28:00Z"/>
                <w:rFonts w:ascii="Arial" w:hAnsi="Arial" w:eastAsia="Malgun Gothic" w:cs="Arial"/>
                <w:sz w:val="22"/>
                <w:szCs w:val="22"/>
                <w:lang w:eastAsia="ko-KR"/>
              </w:rPr>
            </w:pPr>
            <w:ins w:id="266" w:author="LGE" w:date="2022-02-14T18:28:00Z">
              <w:r>
                <w:rPr>
                  <w:rFonts w:hint="eastAsia" w:ascii="Arial" w:hAnsi="Arial" w:eastAsia="Times New Roman" w:cs="Arial"/>
                  <w:sz w:val="22"/>
                  <w:szCs w:val="22"/>
                  <w:lang w:eastAsia="ko-KR"/>
                </w:rPr>
                <w:t>OI</w:t>
              </w:r>
            </w:ins>
            <w:ins w:id="267" w:author="LGE" w:date="2022-02-14T18:28:00Z">
              <w:r>
                <w:rPr>
                  <w:rFonts w:ascii="Arial" w:hAnsi="Arial" w:eastAsia="Times New Roman" w:cs="Arial"/>
                  <w:sz w:val="22"/>
                  <w:szCs w:val="22"/>
                  <w:lang w:eastAsia="ko-KR"/>
                </w:rPr>
                <w:t xml:space="preserve">#1: </w:t>
              </w:r>
            </w:ins>
            <w:ins w:id="268" w:author="LGE" w:date="2022-02-14T18:28:00Z">
              <w:r>
                <w:rPr>
                  <w:rFonts w:ascii="Arial" w:hAnsi="Arial" w:eastAsia="Malgun Gothic" w:cs="Arial"/>
                  <w:sz w:val="22"/>
                  <w:szCs w:val="22"/>
                  <w:lang w:eastAsia="ko-KR"/>
                </w:rPr>
                <w:t>Since the</w:t>
              </w:r>
            </w:ins>
            <w:ins w:id="269" w:author="LGE" w:date="2022-02-14T18:28:00Z">
              <w:r>
                <w:rPr>
                  <w:rFonts w:hint="eastAsia" w:ascii="Arial" w:hAnsi="Arial" w:eastAsia="Malgun Gothic" w:cs="Arial"/>
                  <w:sz w:val="22"/>
                  <w:szCs w:val="22"/>
                  <w:lang w:eastAsia="ko-KR"/>
                </w:rPr>
                <w:t xml:space="preserve"> feature combination indication (i.e.,</w:t>
              </w:r>
            </w:ins>
            <w:ins w:id="270" w:author="LGE" w:date="2022-02-14T18:28:00Z">
              <w:r>
                <w:rPr>
                  <w:rFonts w:ascii="Arial" w:hAnsi="Arial" w:eastAsia="Malgun Gothic" w:cs="Arial"/>
                  <w:sz w:val="22"/>
                  <w:szCs w:val="22"/>
                  <w:lang w:eastAsia="ko-KR"/>
                </w:rPr>
                <w:t xml:space="preserve"> FeatureCombination) in 2) (i.e., FeatureCombinationPreambles) is sufficient, the feature combination indication can be removed from AdditionalRACH-ConfigCommon-r17, as in current Running CR.</w:t>
              </w:r>
            </w:ins>
          </w:p>
          <w:p>
            <w:pPr>
              <w:overflowPunct/>
              <w:autoSpaceDE/>
              <w:autoSpaceDN/>
              <w:adjustRightInd/>
              <w:spacing w:after="0"/>
              <w:rPr>
                <w:ins w:id="271" w:author="LGE" w:date="2022-02-14T18:28:00Z"/>
                <w:rFonts w:ascii="Arial" w:hAnsi="Arial" w:eastAsia="Malgun Gothic" w:cs="Arial"/>
                <w:sz w:val="22"/>
                <w:szCs w:val="22"/>
                <w:lang w:eastAsia="ko-KR"/>
              </w:rPr>
            </w:pPr>
          </w:p>
          <w:p>
            <w:pPr>
              <w:overflowPunct/>
              <w:autoSpaceDE/>
              <w:autoSpaceDN/>
              <w:adjustRightInd/>
              <w:spacing w:after="0"/>
              <w:rPr>
                <w:ins w:id="272" w:author="LGE" w:date="2022-02-14T18:28:00Z"/>
                <w:rFonts w:ascii="Arial" w:hAnsi="Arial" w:eastAsia="Malgun Gothic" w:cs="Arial"/>
                <w:sz w:val="22"/>
                <w:szCs w:val="22"/>
                <w:lang w:eastAsia="ko-KR"/>
              </w:rPr>
            </w:pPr>
            <w:ins w:id="273" w:author="LGE" w:date="2022-02-14T18:28:00Z">
              <w:r>
                <w:rPr>
                  <w:rFonts w:ascii="Arial" w:hAnsi="Arial" w:eastAsia="Malgun Gothic" w:cs="Arial"/>
                  <w:sz w:val="22"/>
                  <w:szCs w:val="22"/>
                  <w:lang w:eastAsia="ko-KR"/>
                </w:rPr>
                <w:t>OI#3: In shared RO case, the associated MsgA PUSCH resource for SDT should be larger size. In addition, the associated MsgA PUSCH resource for RedCap should be configurable with narrower bandwidth.</w:t>
              </w:r>
            </w:ins>
          </w:p>
          <w:p>
            <w:pPr>
              <w:overflowPunct/>
              <w:autoSpaceDE/>
              <w:autoSpaceDN/>
              <w:adjustRightInd/>
              <w:spacing w:after="0"/>
              <w:rPr>
                <w:ins w:id="274" w:author="LGE" w:date="2022-02-14T18:28:00Z"/>
                <w:rFonts w:ascii="Arial" w:hAnsi="Arial" w:eastAsia="Malgun Gothic" w:cs="Arial"/>
                <w:sz w:val="22"/>
                <w:szCs w:val="22"/>
                <w:lang w:eastAsia="ko-KR"/>
              </w:rPr>
            </w:pPr>
            <w:ins w:id="275" w:author="LGE" w:date="2022-02-14T18:28:00Z">
              <w:r>
                <w:rPr>
                  <w:rFonts w:ascii="Arial" w:hAnsi="Arial" w:eastAsia="Malgun Gothic" w:cs="Arial"/>
                  <w:sz w:val="22"/>
                  <w:szCs w:val="22"/>
                  <w:lang w:eastAsia="ko-KR"/>
                </w:rPr>
                <w:t>Therefore, in our view, the MsgA PUSCH resource configuration (i.e., MsgA-PUSCH-Resource-r16) should be configured for each partition, considering the combination cases for SDT and RedCap.</w:t>
              </w:r>
            </w:ins>
          </w:p>
          <w:p>
            <w:pPr>
              <w:overflowPunct/>
              <w:autoSpaceDE/>
              <w:autoSpaceDN/>
              <w:adjustRightInd/>
              <w:spacing w:after="0"/>
              <w:rPr>
                <w:ins w:id="276" w:author="LGE" w:date="2022-02-14T18:28:00Z"/>
                <w:rFonts w:ascii="Arial" w:hAnsi="Arial" w:eastAsia="Malgun Gothic" w:cs="Arial"/>
                <w:sz w:val="22"/>
                <w:szCs w:val="22"/>
                <w:lang w:eastAsia="ko-KR"/>
              </w:rPr>
            </w:pPr>
          </w:p>
          <w:p>
            <w:pPr>
              <w:overflowPunct/>
              <w:autoSpaceDE/>
              <w:autoSpaceDN/>
              <w:adjustRightInd/>
              <w:spacing w:after="0"/>
              <w:rPr>
                <w:ins w:id="277" w:author="LGE" w:date="2022-02-14T18:28:00Z"/>
                <w:rFonts w:ascii="Arial" w:hAnsi="Arial" w:eastAsia="Malgun Gothic" w:cs="Arial"/>
                <w:sz w:val="22"/>
                <w:szCs w:val="22"/>
                <w:lang w:eastAsia="ko-KR"/>
              </w:rPr>
            </w:pPr>
            <w:ins w:id="278" w:author="LGE" w:date="2022-02-14T18:28:00Z">
              <w:r>
                <w:rPr>
                  <w:rFonts w:ascii="Arial" w:hAnsi="Arial" w:eastAsia="Malgun Gothic" w:cs="Arial"/>
                  <w:sz w:val="22"/>
                  <w:szCs w:val="22"/>
                  <w:lang w:eastAsia="ko-KR"/>
                </w:rPr>
                <w:t>OI#2/4: Fine with the rapporteur’s suggestion (i.e., to be implementated after WI specific discussion)</w:t>
              </w:r>
            </w:ins>
          </w:p>
          <w:p>
            <w:pPr>
              <w:overflowPunct/>
              <w:autoSpaceDE/>
              <w:autoSpaceDN/>
              <w:adjustRightInd/>
              <w:spacing w:after="0"/>
              <w:rPr>
                <w:ins w:id="279" w:author="LGE" w:date="2022-02-14T18:28:00Z"/>
                <w:rFonts w:ascii="Arial" w:hAnsi="Arial" w:eastAsia="Malgun Gothic" w:cs="Arial"/>
                <w:sz w:val="22"/>
                <w:szCs w:val="22"/>
                <w:lang w:eastAsia="ko-KR"/>
              </w:rPr>
            </w:pPr>
          </w:p>
          <w:p>
            <w:pPr>
              <w:overflowPunct/>
              <w:autoSpaceDE/>
              <w:autoSpaceDN/>
              <w:adjustRightInd/>
              <w:spacing w:after="0"/>
              <w:rPr>
                <w:ins w:id="280" w:author="LGE" w:date="2022-02-14T18:28:00Z"/>
                <w:rFonts w:ascii="Arial" w:hAnsi="Arial" w:eastAsia="Malgun Gothic" w:cs="Arial"/>
                <w:sz w:val="22"/>
                <w:szCs w:val="22"/>
                <w:lang w:eastAsia="ko-KR"/>
              </w:rPr>
            </w:pPr>
          </w:p>
          <w:p>
            <w:pPr>
              <w:overflowPunct/>
              <w:autoSpaceDE/>
              <w:autoSpaceDN/>
              <w:adjustRightInd/>
              <w:spacing w:after="0"/>
              <w:rPr>
                <w:ins w:id="281" w:author="LGE" w:date="2022-02-14T18:28:00Z"/>
                <w:rFonts w:ascii="Arial" w:hAnsi="Arial" w:eastAsia="Malgun Gothic" w:cs="Arial"/>
                <w:sz w:val="22"/>
                <w:szCs w:val="22"/>
                <w:lang w:eastAsia="ko-KR"/>
              </w:rPr>
            </w:pPr>
            <w:ins w:id="282" w:author="LGE" w:date="2022-02-14T18:28:00Z">
              <w:r>
                <w:rPr>
                  <w:rFonts w:ascii="Arial" w:hAnsi="Arial" w:eastAsia="Malgun Gothic" w:cs="Arial"/>
                  <w:sz w:val="22"/>
                  <w:szCs w:val="22"/>
                  <w:lang w:eastAsia="ko-KR"/>
                </w:rPr>
                <w:t>OI#5: Same view as Intel. It seems as an UP issue, but we think that FFS can be removed since it is agree that CE is a part of feature combination.</w:t>
              </w:r>
            </w:ins>
          </w:p>
          <w:p>
            <w:pPr>
              <w:overflowPunct/>
              <w:autoSpaceDE/>
              <w:autoSpaceDN/>
              <w:adjustRightInd/>
              <w:spacing w:after="0"/>
              <w:rPr>
                <w:ins w:id="283" w:author="LGE" w:date="2022-02-14T18:28:00Z"/>
                <w:rFonts w:ascii="Arial" w:hAnsi="Arial" w:eastAsia="Malgun Gothic" w:cs="Arial"/>
                <w:sz w:val="22"/>
                <w:szCs w:val="22"/>
                <w:lang w:eastAsia="ko-KR"/>
              </w:rPr>
            </w:pPr>
          </w:p>
          <w:p>
            <w:pPr>
              <w:overflowPunct/>
              <w:autoSpaceDE/>
              <w:autoSpaceDN/>
              <w:adjustRightInd/>
              <w:spacing w:after="0"/>
              <w:rPr>
                <w:ins w:id="284" w:author="LGE" w:date="2022-02-14T18:28:00Z"/>
                <w:rFonts w:ascii="Arial" w:hAnsi="Arial" w:eastAsia="Malgun Gothic" w:cs="Arial"/>
                <w:sz w:val="22"/>
                <w:szCs w:val="22"/>
                <w:lang w:eastAsia="ko-KR"/>
              </w:rPr>
            </w:pPr>
            <w:ins w:id="285" w:author="LGE" w:date="2022-02-14T18:28:00Z">
              <w:r>
                <w:rPr>
                  <w:rFonts w:hint="eastAsia" w:ascii="Arial" w:hAnsi="Arial" w:eastAsia="Malgun Gothic" w:cs="Arial"/>
                  <w:sz w:val="22"/>
                  <w:szCs w:val="22"/>
                  <w:lang w:eastAsia="ko-KR"/>
                </w:rPr>
                <w:t>OI#7:</w:t>
              </w:r>
            </w:ins>
          </w:p>
          <w:p>
            <w:pPr>
              <w:overflowPunct/>
              <w:autoSpaceDE/>
              <w:autoSpaceDN/>
              <w:adjustRightInd/>
              <w:spacing w:after="0"/>
              <w:rPr>
                <w:ins w:id="286" w:author="LGE" w:date="2022-02-14T18:28:00Z"/>
                <w:rFonts w:ascii="Arial" w:hAnsi="Arial" w:eastAsia="Malgun Gothic" w:cs="Arial"/>
                <w:sz w:val="22"/>
                <w:szCs w:val="22"/>
                <w:lang w:eastAsia="ko-KR"/>
              </w:rPr>
            </w:pPr>
            <w:ins w:id="287" w:author="LGE" w:date="2022-02-14T18:28:00Z">
              <w:r>
                <w:rPr>
                  <w:rFonts w:ascii="Arial" w:hAnsi="Arial" w:eastAsia="Malgun Gothic" w:cs="Arial"/>
                  <w:sz w:val="22"/>
                  <w:szCs w:val="22"/>
                  <w:lang w:eastAsia="ko-KR"/>
                </w:rPr>
                <w:t>In RAN slicing, three points are agreed as assumptions:</w:t>
              </w:r>
            </w:ins>
          </w:p>
          <w:p>
            <w:pPr>
              <w:pStyle w:val="136"/>
              <w:numPr>
                <w:ilvl w:val="0"/>
                <w:numId w:val="16"/>
              </w:numPr>
              <w:overflowPunct/>
              <w:autoSpaceDE/>
              <w:autoSpaceDN/>
              <w:adjustRightInd/>
              <w:rPr>
                <w:ins w:id="288" w:author="LGE" w:date="2022-02-14T18:28:00Z"/>
                <w:rFonts w:ascii="Arial" w:hAnsi="Arial" w:eastAsia="Malgun Gothic" w:cs="Arial"/>
                <w:lang w:val="de-DE" w:eastAsia="ko-KR"/>
              </w:rPr>
            </w:pPr>
            <w:ins w:id="289" w:author="LGE" w:date="2022-02-14T18:28:00Z">
              <w:r>
                <w:rPr>
                  <w:rFonts w:hint="eastAsia" w:ascii="Arial" w:hAnsi="Arial" w:eastAsia="Malgun Gothic" w:cs="Arial"/>
                  <w:lang w:val="de-DE" w:eastAsia="ko-KR"/>
                </w:rPr>
                <w:t>Slice-specific RACH configuration can be configured for a slice group</w:t>
              </w:r>
            </w:ins>
          </w:p>
          <w:p>
            <w:pPr>
              <w:pStyle w:val="136"/>
              <w:numPr>
                <w:ilvl w:val="0"/>
                <w:numId w:val="16"/>
              </w:numPr>
              <w:overflowPunct/>
              <w:autoSpaceDE/>
              <w:autoSpaceDN/>
              <w:adjustRightInd/>
              <w:rPr>
                <w:ins w:id="290" w:author="LGE" w:date="2022-02-14T18:28:00Z"/>
                <w:rFonts w:ascii="Arial" w:hAnsi="Arial" w:eastAsia="Malgun Gothic" w:cs="Arial"/>
                <w:lang w:val="de-DE" w:eastAsia="ko-KR"/>
              </w:rPr>
            </w:pPr>
            <w:ins w:id="291" w:author="LGE" w:date="2022-02-14T18:28:00Z">
              <w:r>
                <w:rPr>
                  <w:rFonts w:ascii="Arial" w:hAnsi="Arial" w:eastAsia="Malgun Gothic" w:cs="Arial"/>
                  <w:lang w:val="de-DE" w:eastAsia="ko-KR"/>
                </w:rPr>
                <w:t>There can be multiple (i.e., more than one) slice-specific RACH configurations</w:t>
              </w:r>
            </w:ins>
          </w:p>
          <w:p>
            <w:pPr>
              <w:pStyle w:val="136"/>
              <w:numPr>
                <w:ilvl w:val="0"/>
                <w:numId w:val="16"/>
              </w:numPr>
              <w:overflowPunct/>
              <w:autoSpaceDE/>
              <w:autoSpaceDN/>
              <w:adjustRightInd/>
              <w:rPr>
                <w:ins w:id="292" w:author="LGE" w:date="2022-02-14T18:28:00Z"/>
                <w:rFonts w:ascii="Arial" w:hAnsi="Arial" w:eastAsia="Malgun Gothic" w:cs="Arial"/>
                <w:lang w:val="de-DE" w:eastAsia="ko-KR"/>
              </w:rPr>
            </w:pPr>
            <w:ins w:id="293" w:author="LGE" w:date="2022-02-14T18:28:00Z">
              <w:r>
                <w:rPr>
                  <w:rFonts w:ascii="Arial" w:hAnsi="Arial" w:eastAsia="Malgun Gothic" w:cs="Arial"/>
                  <w:lang w:val="de-DE" w:eastAsia="ko-KR"/>
                </w:rPr>
                <w:t>One or more slice groups can be linked to one slice-specific RACH configuration.</w:t>
              </w:r>
            </w:ins>
          </w:p>
          <w:p>
            <w:pPr>
              <w:overflowPunct/>
              <w:autoSpaceDE/>
              <w:autoSpaceDN/>
              <w:adjustRightInd/>
              <w:ind w:left="1260" w:leftChars="630"/>
              <w:rPr>
                <w:ins w:id="294" w:author="LGE" w:date="2022-02-14T18:28:00Z"/>
                <w:rFonts w:ascii="Arial" w:hAnsi="Arial" w:eastAsia="Malgun Gothic" w:cs="Arial"/>
                <w:sz w:val="22"/>
                <w:szCs w:val="22"/>
                <w:lang w:eastAsia="ko-KR"/>
              </w:rPr>
            </w:pPr>
            <w:ins w:id="295" w:author="LGE" w:date="2022-02-14T18:28:00Z">
              <w:r>
                <w:rPr>
                  <w:rFonts w:hint="eastAsia" w:ascii="Arial" w:hAnsi="Arial" w:eastAsia="Malgun Gothic" w:cs="Arial"/>
                  <w:sz w:val="22"/>
                  <w:szCs w:val="22"/>
                  <w:lang w:eastAsia="ko-KR"/>
                </w:rPr>
                <w:t xml:space="preserve">Regarding the slice-specific RACH configuration, the common </w:t>
              </w:r>
            </w:ins>
            <w:ins w:id="296" w:author="LGE" w:date="2022-02-14T18:28:00Z">
              <w:r>
                <w:rPr>
                  <w:rFonts w:ascii="Arial" w:hAnsi="Arial" w:eastAsia="Malgun Gothic" w:cs="Arial"/>
                  <w:sz w:val="22"/>
                  <w:szCs w:val="22"/>
                  <w:lang w:eastAsia="ko-KR"/>
                </w:rPr>
                <w:t xml:space="preserve">RACH </w:t>
              </w:r>
            </w:ins>
            <w:ins w:id="297" w:author="LGE" w:date="2022-02-14T18:28:00Z">
              <w:r>
                <w:rPr>
                  <w:rFonts w:hint="eastAsia" w:ascii="Arial" w:hAnsi="Arial" w:eastAsia="Malgun Gothic" w:cs="Arial"/>
                  <w:sz w:val="22"/>
                  <w:szCs w:val="22"/>
                  <w:lang w:eastAsia="ko-KR"/>
                </w:rPr>
                <w:t xml:space="preserve">session may decide </w:t>
              </w:r>
            </w:ins>
            <w:ins w:id="298" w:author="LGE" w:date="2022-02-14T18:28:00Z">
              <w:r>
                <w:rPr>
                  <w:rFonts w:ascii="Arial" w:hAnsi="Arial" w:eastAsia="Malgun Gothic" w:cs="Arial"/>
                  <w:sz w:val="22"/>
                  <w:szCs w:val="22"/>
                  <w:lang w:eastAsia="ko-KR"/>
                </w:rPr>
                <w:t>in which level the slice group ID(s) can be configured:</w:t>
              </w:r>
            </w:ins>
          </w:p>
          <w:p>
            <w:pPr>
              <w:pStyle w:val="136"/>
              <w:numPr>
                <w:ilvl w:val="0"/>
                <w:numId w:val="16"/>
              </w:numPr>
              <w:overflowPunct/>
              <w:autoSpaceDE/>
              <w:autoSpaceDN/>
              <w:adjustRightInd/>
              <w:rPr>
                <w:ins w:id="299" w:author="LGE" w:date="2022-02-14T18:28:00Z"/>
                <w:rFonts w:ascii="Arial" w:hAnsi="Arial" w:eastAsia="Malgun Gothic" w:cs="Arial"/>
                <w:lang w:eastAsia="ko-KR"/>
              </w:rPr>
            </w:pPr>
            <w:ins w:id="300" w:author="LGE" w:date="2022-02-14T18:28:00Z">
              <w:r>
                <w:rPr>
                  <w:rFonts w:hint="eastAsia" w:ascii="Arial" w:hAnsi="Arial" w:eastAsia="Malgun Gothic" w:cs="Arial"/>
                  <w:lang w:val="de-DE" w:eastAsia="ko-KR"/>
                </w:rPr>
                <w:t xml:space="preserve">Option 1: feature indication includes </w:t>
              </w:r>
            </w:ins>
            <w:ins w:id="301" w:author="LGE" w:date="2022-02-14T18:28:00Z">
              <w:r>
                <w:rPr>
                  <w:rFonts w:ascii="Arial" w:hAnsi="Arial" w:eastAsia="Malgun Gothic" w:cs="Arial"/>
                  <w:lang w:val="de-DE" w:eastAsia="ko-KR"/>
                </w:rPr>
                <w:t xml:space="preserve">one or more </w:t>
              </w:r>
            </w:ins>
            <w:ins w:id="302" w:author="LGE" w:date="2022-02-14T18:28:00Z">
              <w:r>
                <w:rPr>
                  <w:rFonts w:hint="eastAsia" w:ascii="Arial" w:hAnsi="Arial" w:eastAsia="Malgun Gothic" w:cs="Arial"/>
                  <w:lang w:val="de-DE" w:eastAsia="ko-KR"/>
                </w:rPr>
                <w:t>slice group ID(s)</w:t>
              </w:r>
            </w:ins>
            <w:ins w:id="303" w:author="LGE" w:date="2022-02-14T18:28:00Z">
              <w:r>
                <w:rPr>
                  <w:rFonts w:ascii="Arial" w:hAnsi="Arial" w:eastAsia="Malgun Gothic" w:cs="Arial"/>
                  <w:lang w:val="de-DE" w:eastAsia="ko-KR"/>
                </w:rPr>
                <w:t xml:space="preserve">, e.g., </w:t>
              </w:r>
            </w:ins>
          </w:p>
          <w:p>
            <w:pPr>
              <w:pStyle w:val="140"/>
              <w:spacing w:line="240" w:lineRule="atLeast"/>
              <w:contextualSpacing/>
              <w:rPr>
                <w:ins w:id="304" w:author="LGE" w:date="2022-02-14T18:28:00Z"/>
                <w:szCs w:val="22"/>
              </w:rPr>
            </w:pPr>
            <w:ins w:id="305" w:author="LGE" w:date="2022-02-14T18:28:00Z">
              <w:r>
                <w:rPr>
                  <w:szCs w:val="22"/>
                </w:rPr>
                <w:t>FeatureCombination-r17 ::=</w:t>
              </w:r>
            </w:ins>
            <w:ins w:id="306" w:author="LGE" w:date="2022-02-14T18:28:00Z">
              <w:r>
                <w:rPr>
                  <w:szCs w:val="22"/>
                </w:rPr>
                <w:tab/>
              </w:r>
            </w:ins>
            <w:ins w:id="307" w:author="LGE" w:date="2022-02-14T18:28:00Z">
              <w:r>
                <w:rPr>
                  <w:color w:val="993366"/>
                  <w:szCs w:val="22"/>
                </w:rPr>
                <w:t>SEQUENCE</w:t>
              </w:r>
            </w:ins>
            <w:ins w:id="308" w:author="LGE" w:date="2022-02-14T18:28:00Z">
              <w:r>
                <w:rPr>
                  <w:szCs w:val="22"/>
                </w:rPr>
                <w:t xml:space="preserve"> {</w:t>
              </w:r>
            </w:ins>
          </w:p>
          <w:p>
            <w:pPr>
              <w:pStyle w:val="140"/>
              <w:spacing w:line="240" w:lineRule="atLeast"/>
              <w:contextualSpacing/>
              <w:rPr>
                <w:ins w:id="309" w:author="LGE" w:date="2022-02-14T18:28:00Z"/>
                <w:szCs w:val="22"/>
              </w:rPr>
            </w:pPr>
            <w:ins w:id="310" w:author="LGE" w:date="2022-02-14T18:28:00Z">
              <w:r>
                <w:rPr>
                  <w:szCs w:val="22"/>
                </w:rPr>
                <w:tab/>
              </w:r>
            </w:ins>
            <w:ins w:id="311" w:author="LGE" w:date="2022-02-14T18:28:00Z">
              <w:r>
                <w:rPr>
                  <w:szCs w:val="22"/>
                </w:rPr>
                <w:t>redCap</w:t>
              </w:r>
            </w:ins>
            <w:ins w:id="312" w:author="LGE" w:date="2022-02-14T18:28:00Z">
              <w:r>
                <w:rPr>
                  <w:szCs w:val="22"/>
                </w:rPr>
                <w:tab/>
              </w:r>
            </w:ins>
            <w:ins w:id="313" w:author="LGE" w:date="2022-02-14T18:28:00Z">
              <w:r>
                <w:rPr>
                  <w:szCs w:val="22"/>
                </w:rPr>
                <w:tab/>
              </w:r>
            </w:ins>
            <w:ins w:id="314" w:author="LGE" w:date="2022-02-14T18:28:00Z">
              <w:r>
                <w:rPr>
                  <w:szCs w:val="22"/>
                </w:rPr>
                <w:tab/>
              </w:r>
            </w:ins>
            <w:ins w:id="315" w:author="LGE" w:date="2022-02-14T18:28:00Z">
              <w:r>
                <w:rPr>
                  <w:szCs w:val="22"/>
                </w:rPr>
                <w:tab/>
              </w:r>
            </w:ins>
            <w:ins w:id="316" w:author="LGE" w:date="2022-02-14T18:28:00Z">
              <w:r>
                <w:rPr>
                  <w:szCs w:val="22"/>
                </w:rPr>
                <w:tab/>
              </w:r>
            </w:ins>
            <w:ins w:id="317" w:author="LGE" w:date="2022-02-14T18:28:00Z">
              <w:r>
                <w:rPr>
                  <w:szCs w:val="22"/>
                </w:rPr>
                <w:tab/>
              </w:r>
            </w:ins>
            <w:ins w:id="318" w:author="LGE" w:date="2022-02-14T18:28:00Z">
              <w:r>
                <w:rPr>
                  <w:szCs w:val="22"/>
                </w:rPr>
                <w:tab/>
              </w:r>
            </w:ins>
            <w:ins w:id="319" w:author="LGE" w:date="2022-02-14T18:28:00Z">
              <w:r>
                <w:rPr>
                  <w:szCs w:val="22"/>
                </w:rPr>
                <w:tab/>
              </w:r>
            </w:ins>
            <w:ins w:id="320" w:author="LGE" w:date="2022-02-14T18:28:00Z">
              <w:r>
                <w:rPr>
                  <w:szCs w:val="22"/>
                </w:rPr>
                <w:t xml:space="preserve">ENUMERATED {true} </w:t>
              </w:r>
            </w:ins>
            <w:ins w:id="321" w:author="LGE" w:date="2022-02-14T18:28:00Z">
              <w:r>
                <w:rPr>
                  <w:szCs w:val="22"/>
                </w:rPr>
                <w:tab/>
              </w:r>
            </w:ins>
            <w:ins w:id="322" w:author="LGE" w:date="2022-02-14T18:28:00Z">
              <w:r>
                <w:rPr>
                  <w:color w:val="993366"/>
                  <w:szCs w:val="22"/>
                </w:rPr>
                <w:t>OPTIONAL</w:t>
              </w:r>
            </w:ins>
            <w:ins w:id="323" w:author="LGE" w:date="2022-02-14T18:28:00Z">
              <w:r>
                <w:rPr>
                  <w:szCs w:val="22"/>
                </w:rPr>
                <w:t>,</w:t>
              </w:r>
            </w:ins>
            <w:ins w:id="324" w:author="LGE" w:date="2022-02-14T18:28:00Z">
              <w:r>
                <w:rPr>
                  <w:szCs w:val="22"/>
                </w:rPr>
                <w:tab/>
              </w:r>
            </w:ins>
            <w:ins w:id="325" w:author="LGE" w:date="2022-02-14T18:28:00Z">
              <w:r>
                <w:rPr>
                  <w:szCs w:val="22"/>
                </w:rPr>
                <w:t>-- Need R</w:t>
              </w:r>
            </w:ins>
          </w:p>
          <w:p>
            <w:pPr>
              <w:pStyle w:val="140"/>
              <w:spacing w:line="240" w:lineRule="atLeast"/>
              <w:contextualSpacing/>
              <w:rPr>
                <w:ins w:id="326" w:author="LGE" w:date="2022-02-14T18:28:00Z"/>
                <w:szCs w:val="22"/>
              </w:rPr>
            </w:pPr>
            <w:ins w:id="327" w:author="LGE" w:date="2022-02-14T18:28:00Z">
              <w:r>
                <w:rPr>
                  <w:szCs w:val="22"/>
                </w:rPr>
                <w:tab/>
              </w:r>
            </w:ins>
            <w:ins w:id="328" w:author="LGE" w:date="2022-02-14T18:28:00Z">
              <w:r>
                <w:rPr>
                  <w:szCs w:val="22"/>
                </w:rPr>
                <w:t>smallData</w:t>
              </w:r>
            </w:ins>
            <w:ins w:id="329" w:author="LGE" w:date="2022-02-14T18:28:00Z">
              <w:r>
                <w:rPr>
                  <w:szCs w:val="22"/>
                </w:rPr>
                <w:tab/>
              </w:r>
            </w:ins>
            <w:ins w:id="330" w:author="LGE" w:date="2022-02-14T18:28:00Z">
              <w:r>
                <w:rPr>
                  <w:szCs w:val="22"/>
                </w:rPr>
                <w:tab/>
              </w:r>
            </w:ins>
            <w:ins w:id="331" w:author="LGE" w:date="2022-02-14T18:28:00Z">
              <w:r>
                <w:rPr>
                  <w:szCs w:val="22"/>
                </w:rPr>
                <w:tab/>
              </w:r>
            </w:ins>
            <w:ins w:id="332" w:author="LGE" w:date="2022-02-14T18:28:00Z">
              <w:r>
                <w:rPr>
                  <w:szCs w:val="22"/>
                </w:rPr>
                <w:tab/>
              </w:r>
            </w:ins>
            <w:ins w:id="333" w:author="LGE" w:date="2022-02-14T18:28:00Z">
              <w:r>
                <w:rPr>
                  <w:szCs w:val="22"/>
                </w:rPr>
                <w:tab/>
              </w:r>
            </w:ins>
            <w:ins w:id="334" w:author="LGE" w:date="2022-02-14T18:28:00Z">
              <w:r>
                <w:rPr>
                  <w:szCs w:val="22"/>
                </w:rPr>
                <w:tab/>
              </w:r>
            </w:ins>
            <w:ins w:id="335" w:author="LGE" w:date="2022-02-14T18:28:00Z">
              <w:r>
                <w:rPr>
                  <w:szCs w:val="22"/>
                </w:rPr>
                <w:tab/>
              </w:r>
            </w:ins>
            <w:ins w:id="336" w:author="LGE" w:date="2022-02-14T18:28:00Z">
              <w:r>
                <w:rPr>
                  <w:szCs w:val="22"/>
                </w:rPr>
                <w:t xml:space="preserve">ENUMERATED {true} </w:t>
              </w:r>
            </w:ins>
            <w:ins w:id="337" w:author="LGE" w:date="2022-02-14T18:28:00Z">
              <w:r>
                <w:rPr>
                  <w:szCs w:val="22"/>
                </w:rPr>
                <w:tab/>
              </w:r>
            </w:ins>
            <w:ins w:id="338" w:author="LGE" w:date="2022-02-14T18:28:00Z">
              <w:r>
                <w:rPr>
                  <w:color w:val="993366"/>
                  <w:szCs w:val="22"/>
                </w:rPr>
                <w:t>OPTIONAL</w:t>
              </w:r>
            </w:ins>
            <w:ins w:id="339" w:author="LGE" w:date="2022-02-14T18:28:00Z">
              <w:r>
                <w:rPr>
                  <w:szCs w:val="22"/>
                </w:rPr>
                <w:t xml:space="preserve">, </w:t>
              </w:r>
            </w:ins>
            <w:ins w:id="340" w:author="LGE" w:date="2022-02-14T18:28:00Z">
              <w:r>
                <w:rPr>
                  <w:szCs w:val="22"/>
                </w:rPr>
                <w:tab/>
              </w:r>
            </w:ins>
            <w:ins w:id="341" w:author="LGE" w:date="2022-02-14T18:28:00Z">
              <w:r>
                <w:rPr>
                  <w:szCs w:val="22"/>
                </w:rPr>
                <w:t>-- Need R</w:t>
              </w:r>
            </w:ins>
          </w:p>
          <w:p>
            <w:pPr>
              <w:pStyle w:val="140"/>
              <w:spacing w:line="240" w:lineRule="atLeast"/>
              <w:contextualSpacing/>
              <w:rPr>
                <w:ins w:id="342" w:author="LGE" w:date="2022-02-14T18:28:00Z"/>
                <w:szCs w:val="22"/>
              </w:rPr>
            </w:pPr>
            <w:ins w:id="343" w:author="LGE" w:date="2022-02-14T18:28:00Z">
              <w:r>
                <w:rPr>
                  <w:szCs w:val="22"/>
                </w:rPr>
                <w:tab/>
              </w:r>
            </w:ins>
            <w:ins w:id="344" w:author="LGE" w:date="2022-02-14T18:28:00Z">
              <w:r>
                <w:rPr>
                  <w:szCs w:val="22"/>
                </w:rPr>
                <w:t>slicing</w:t>
              </w:r>
            </w:ins>
            <w:ins w:id="345" w:author="LGE" w:date="2022-02-14T18:28:00Z">
              <w:r>
                <w:rPr>
                  <w:szCs w:val="22"/>
                </w:rPr>
                <w:tab/>
              </w:r>
            </w:ins>
            <w:ins w:id="346" w:author="LGE" w:date="2022-02-14T18:28:00Z">
              <w:r>
                <w:rPr>
                  <w:szCs w:val="22"/>
                </w:rPr>
                <w:tab/>
              </w:r>
            </w:ins>
            <w:ins w:id="347" w:author="LGE" w:date="2022-02-14T18:28:00Z">
              <w:r>
                <w:rPr>
                  <w:szCs w:val="22"/>
                </w:rPr>
                <w:tab/>
              </w:r>
            </w:ins>
            <w:ins w:id="348" w:author="LGE" w:date="2022-02-14T18:28:00Z">
              <w:r>
                <w:rPr>
                  <w:szCs w:val="22"/>
                </w:rPr>
                <w:tab/>
              </w:r>
            </w:ins>
            <w:ins w:id="349" w:author="LGE" w:date="2022-02-14T18:28:00Z">
              <w:r>
                <w:rPr>
                  <w:szCs w:val="22"/>
                </w:rPr>
                <w:tab/>
              </w:r>
            </w:ins>
            <w:ins w:id="350" w:author="LGE" w:date="2022-02-14T18:28:00Z">
              <w:r>
                <w:rPr>
                  <w:szCs w:val="22"/>
                </w:rPr>
                <w:tab/>
              </w:r>
            </w:ins>
            <w:ins w:id="351" w:author="LGE" w:date="2022-02-14T18:28:00Z">
              <w:r>
                <w:rPr>
                  <w:szCs w:val="22"/>
                </w:rPr>
                <w:tab/>
              </w:r>
            </w:ins>
            <w:ins w:id="352" w:author="LGE" w:date="2022-02-14T18:28:00Z">
              <w:r>
                <w:rPr>
                  <w:szCs w:val="22"/>
                </w:rPr>
                <w:tab/>
              </w:r>
            </w:ins>
            <w:ins w:id="353" w:author="LGE" w:date="2022-02-14T18:28:00Z">
              <w:r>
                <w:rPr>
                  <w:szCs w:val="22"/>
                </w:rPr>
                <w:t>S</w:t>
              </w:r>
            </w:ins>
            <w:ins w:id="354" w:author="LGE" w:date="2022-02-14T18:28:00Z">
              <w:r>
                <w:rPr>
                  <w:szCs w:val="22"/>
                  <w:highlight w:val="yellow"/>
                </w:rPr>
                <w:t xml:space="preserve">EQUENCE (SIZE (1.. </w:t>
              </w:r>
            </w:ins>
            <w:ins w:id="355" w:author="LGE" w:date="2022-02-14T18:28:00Z">
              <w:r>
                <w:rPr>
                  <w:rFonts w:eastAsia="等线"/>
                  <w:szCs w:val="22"/>
                  <w:highlight w:val="yellow"/>
                </w:rPr>
                <w:t>maxSliceInfo-r17</w:t>
              </w:r>
            </w:ins>
            <w:ins w:id="356" w:author="LGE" w:date="2022-02-14T18:28:00Z">
              <w:r>
                <w:rPr>
                  <w:szCs w:val="22"/>
                  <w:highlight w:val="yellow"/>
                </w:rPr>
                <w:t>)) OF sliceGroupID-r17</w:t>
              </w:r>
            </w:ins>
            <w:ins w:id="357" w:author="LGE" w:date="2022-02-14T18:28:00Z">
              <w:r>
                <w:rPr>
                  <w:szCs w:val="22"/>
                </w:rPr>
                <w:tab/>
              </w:r>
            </w:ins>
            <w:ins w:id="358" w:author="LGE" w:date="2022-02-14T18:28:00Z">
              <w:r>
                <w:rPr>
                  <w:color w:val="993366"/>
                  <w:szCs w:val="22"/>
                </w:rPr>
                <w:t>OPTIONAL,</w:t>
              </w:r>
            </w:ins>
            <w:ins w:id="359" w:author="LGE" w:date="2022-02-14T18:28:00Z">
              <w:r>
                <w:rPr>
                  <w:szCs w:val="22"/>
                </w:rPr>
                <w:t xml:space="preserve"> </w:t>
              </w:r>
            </w:ins>
            <w:ins w:id="360" w:author="LGE" w:date="2022-02-14T18:28:00Z">
              <w:r>
                <w:rPr>
                  <w:szCs w:val="22"/>
                </w:rPr>
                <w:tab/>
              </w:r>
            </w:ins>
            <w:ins w:id="361" w:author="LGE" w:date="2022-02-14T18:28:00Z">
              <w:r>
                <w:rPr>
                  <w:szCs w:val="22"/>
                </w:rPr>
                <w:t>-- Need R</w:t>
              </w:r>
            </w:ins>
            <w:ins w:id="362" w:author="LGE" w:date="2022-02-14T18:28:00Z">
              <w:r>
                <w:rPr>
                  <w:szCs w:val="22"/>
                </w:rPr>
                <w:tab/>
              </w:r>
            </w:ins>
          </w:p>
          <w:p>
            <w:pPr>
              <w:pStyle w:val="140"/>
              <w:spacing w:line="240" w:lineRule="atLeast"/>
              <w:contextualSpacing/>
              <w:rPr>
                <w:ins w:id="363" w:author="LGE" w:date="2022-02-14T18:28:00Z"/>
                <w:szCs w:val="22"/>
              </w:rPr>
            </w:pPr>
            <w:ins w:id="364" w:author="LGE" w:date="2022-02-14T18:28:00Z">
              <w:r>
                <w:rPr>
                  <w:szCs w:val="22"/>
                </w:rPr>
                <w:tab/>
              </w:r>
            </w:ins>
            <w:ins w:id="365" w:author="LGE" w:date="2022-02-14T18:28:00Z">
              <w:r>
                <w:rPr>
                  <w:szCs w:val="22"/>
                </w:rPr>
                <w:t>covEnh</w:t>
              </w:r>
            </w:ins>
            <w:ins w:id="366" w:author="LGE" w:date="2022-02-14T18:28:00Z">
              <w:r>
                <w:rPr>
                  <w:szCs w:val="22"/>
                </w:rPr>
                <w:tab/>
              </w:r>
            </w:ins>
            <w:ins w:id="367" w:author="LGE" w:date="2022-02-14T18:28:00Z">
              <w:r>
                <w:rPr>
                  <w:szCs w:val="22"/>
                </w:rPr>
                <w:tab/>
              </w:r>
            </w:ins>
            <w:ins w:id="368" w:author="LGE" w:date="2022-02-14T18:28:00Z">
              <w:r>
                <w:rPr>
                  <w:szCs w:val="22"/>
                </w:rPr>
                <w:tab/>
              </w:r>
            </w:ins>
            <w:ins w:id="369" w:author="LGE" w:date="2022-02-14T18:28:00Z">
              <w:r>
                <w:rPr>
                  <w:szCs w:val="22"/>
                </w:rPr>
                <w:tab/>
              </w:r>
            </w:ins>
            <w:ins w:id="370" w:author="LGE" w:date="2022-02-14T18:28:00Z">
              <w:r>
                <w:rPr>
                  <w:szCs w:val="22"/>
                </w:rPr>
                <w:tab/>
              </w:r>
            </w:ins>
            <w:ins w:id="371" w:author="LGE" w:date="2022-02-14T18:28:00Z">
              <w:r>
                <w:rPr>
                  <w:szCs w:val="22"/>
                </w:rPr>
                <w:tab/>
              </w:r>
            </w:ins>
            <w:ins w:id="372" w:author="LGE" w:date="2022-02-14T18:28:00Z">
              <w:r>
                <w:rPr>
                  <w:szCs w:val="22"/>
                </w:rPr>
                <w:tab/>
              </w:r>
            </w:ins>
            <w:ins w:id="373" w:author="LGE" w:date="2022-02-14T18:28:00Z">
              <w:r>
                <w:rPr>
                  <w:szCs w:val="22"/>
                </w:rPr>
                <w:tab/>
              </w:r>
            </w:ins>
            <w:ins w:id="374" w:author="LGE" w:date="2022-02-14T18:28:00Z">
              <w:r>
                <w:rPr>
                  <w:szCs w:val="22"/>
                </w:rPr>
                <w:t xml:space="preserve">ENUMERATED {true} </w:t>
              </w:r>
            </w:ins>
            <w:ins w:id="375" w:author="LGE" w:date="2022-02-14T18:28:00Z">
              <w:r>
                <w:rPr>
                  <w:szCs w:val="22"/>
                </w:rPr>
                <w:tab/>
              </w:r>
            </w:ins>
            <w:ins w:id="376" w:author="LGE" w:date="2022-02-14T18:28:00Z">
              <w:r>
                <w:rPr>
                  <w:color w:val="993366"/>
                  <w:szCs w:val="22"/>
                </w:rPr>
                <w:t>OPTIONAL</w:t>
              </w:r>
            </w:ins>
            <w:ins w:id="377" w:author="LGE" w:date="2022-02-14T18:28:00Z">
              <w:r>
                <w:rPr>
                  <w:szCs w:val="22"/>
                </w:rPr>
                <w:t xml:space="preserve">, </w:t>
              </w:r>
            </w:ins>
            <w:ins w:id="378" w:author="LGE" w:date="2022-02-14T18:28:00Z">
              <w:r>
                <w:rPr>
                  <w:szCs w:val="22"/>
                </w:rPr>
                <w:tab/>
              </w:r>
            </w:ins>
            <w:ins w:id="379" w:author="LGE" w:date="2022-02-14T18:28:00Z">
              <w:r>
                <w:rPr>
                  <w:szCs w:val="22"/>
                </w:rPr>
                <w:t>-- Need R</w:t>
              </w:r>
            </w:ins>
          </w:p>
          <w:p>
            <w:pPr>
              <w:pStyle w:val="140"/>
              <w:spacing w:line="240" w:lineRule="atLeast"/>
              <w:contextualSpacing/>
              <w:rPr>
                <w:ins w:id="380" w:author="LGE" w:date="2022-02-14T18:28:00Z"/>
                <w:szCs w:val="22"/>
              </w:rPr>
            </w:pPr>
            <w:ins w:id="381" w:author="LGE" w:date="2022-02-14T18:28:00Z">
              <w:r>
                <w:rPr>
                  <w:szCs w:val="22"/>
                </w:rPr>
                <w:tab/>
              </w:r>
            </w:ins>
            <w:ins w:id="382" w:author="LGE" w:date="2022-02-14T18:28:00Z">
              <w:r>
                <w:rPr>
                  <w:szCs w:val="22"/>
                </w:rPr>
                <w:t>...</w:t>
              </w:r>
            </w:ins>
          </w:p>
          <w:p>
            <w:pPr>
              <w:pStyle w:val="140"/>
              <w:spacing w:line="240" w:lineRule="atLeast"/>
              <w:contextualSpacing/>
              <w:rPr>
                <w:ins w:id="383" w:author="LGE" w:date="2022-02-14T18:28:00Z"/>
                <w:szCs w:val="22"/>
              </w:rPr>
            </w:pPr>
            <w:ins w:id="384" w:author="LGE" w:date="2022-02-14T18:28:00Z">
              <w:r>
                <w:rPr>
                  <w:szCs w:val="22"/>
                </w:rPr>
                <w:t>}</w:t>
              </w:r>
            </w:ins>
          </w:p>
          <w:p>
            <w:pPr>
              <w:overflowPunct/>
              <w:autoSpaceDE/>
              <w:autoSpaceDN/>
              <w:adjustRightInd/>
              <w:rPr>
                <w:ins w:id="385" w:author="LGE" w:date="2022-02-14T18:28:00Z"/>
                <w:rFonts w:ascii="Arial" w:hAnsi="Arial" w:eastAsia="Malgun Gothic" w:cs="Arial"/>
                <w:sz w:val="22"/>
                <w:szCs w:val="22"/>
                <w:lang w:eastAsia="ko-KR"/>
              </w:rPr>
            </w:pPr>
          </w:p>
          <w:p>
            <w:pPr>
              <w:pStyle w:val="136"/>
              <w:numPr>
                <w:ilvl w:val="0"/>
                <w:numId w:val="16"/>
              </w:numPr>
              <w:overflowPunct/>
              <w:autoSpaceDE/>
              <w:autoSpaceDN/>
              <w:adjustRightInd/>
              <w:rPr>
                <w:ins w:id="386" w:author="LGE" w:date="2022-02-14T18:28:00Z"/>
                <w:rFonts w:ascii="Arial" w:hAnsi="Arial" w:eastAsia="Malgun Gothic" w:cs="Arial"/>
                <w:lang w:eastAsia="ko-KR"/>
              </w:rPr>
            </w:pPr>
            <w:ins w:id="387" w:author="LGE" w:date="2022-02-14T18:28:00Z">
              <w:r>
                <w:rPr>
                  <w:rFonts w:hint="eastAsia" w:ascii="Arial" w:hAnsi="Arial" w:eastAsia="Malgun Gothic" w:cs="Arial"/>
                  <w:lang w:val="de-DE" w:eastAsia="ko-KR"/>
                </w:rPr>
                <w:t>Op</w:t>
              </w:r>
            </w:ins>
            <w:ins w:id="388" w:author="LGE" w:date="2022-02-14T18:28:00Z">
              <w:r>
                <w:rPr>
                  <w:rFonts w:ascii="Arial" w:hAnsi="Arial" w:eastAsia="Malgun Gothic" w:cs="Arial"/>
                  <w:lang w:val="de-DE" w:eastAsia="ko-KR"/>
                </w:rPr>
                <w:t xml:space="preserve">tion 2: There is one bit indication for slicing, and the additional parameters can be configured to link one or more slice group ID(s), e.g., </w:t>
              </w:r>
            </w:ins>
          </w:p>
          <w:p>
            <w:pPr>
              <w:pStyle w:val="140"/>
              <w:spacing w:line="240" w:lineRule="atLeast"/>
              <w:contextualSpacing/>
              <w:rPr>
                <w:ins w:id="389" w:author="LGE" w:date="2022-02-14T18:28:00Z"/>
                <w:szCs w:val="22"/>
              </w:rPr>
            </w:pPr>
            <w:ins w:id="390" w:author="LGE" w:date="2022-02-14T18:28:00Z">
              <w:r>
                <w:rPr>
                  <w:szCs w:val="22"/>
                </w:rPr>
                <w:t>FeatureCombination-r17 ::=</w:t>
              </w:r>
            </w:ins>
            <w:ins w:id="391" w:author="LGE" w:date="2022-02-14T18:28:00Z">
              <w:r>
                <w:rPr>
                  <w:szCs w:val="22"/>
                </w:rPr>
                <w:tab/>
              </w:r>
            </w:ins>
            <w:ins w:id="392" w:author="LGE" w:date="2022-02-14T18:28:00Z">
              <w:r>
                <w:rPr>
                  <w:color w:val="993366"/>
                  <w:szCs w:val="22"/>
                </w:rPr>
                <w:t>SEQUENCE</w:t>
              </w:r>
            </w:ins>
            <w:ins w:id="393" w:author="LGE" w:date="2022-02-14T18:28:00Z">
              <w:r>
                <w:rPr>
                  <w:szCs w:val="22"/>
                </w:rPr>
                <w:t xml:space="preserve"> {</w:t>
              </w:r>
            </w:ins>
          </w:p>
          <w:p>
            <w:pPr>
              <w:pStyle w:val="140"/>
              <w:spacing w:line="240" w:lineRule="atLeast"/>
              <w:contextualSpacing/>
              <w:rPr>
                <w:ins w:id="394" w:author="LGE" w:date="2022-02-14T18:28:00Z"/>
                <w:szCs w:val="22"/>
              </w:rPr>
            </w:pPr>
            <w:ins w:id="395" w:author="LGE" w:date="2022-02-14T18:28:00Z">
              <w:r>
                <w:rPr>
                  <w:szCs w:val="22"/>
                </w:rPr>
                <w:tab/>
              </w:r>
            </w:ins>
            <w:ins w:id="396" w:author="LGE" w:date="2022-02-14T18:28:00Z">
              <w:r>
                <w:rPr>
                  <w:szCs w:val="22"/>
                </w:rPr>
                <w:t>redCap</w:t>
              </w:r>
            </w:ins>
            <w:ins w:id="397" w:author="LGE" w:date="2022-02-14T18:28:00Z">
              <w:r>
                <w:rPr>
                  <w:szCs w:val="22"/>
                </w:rPr>
                <w:tab/>
              </w:r>
            </w:ins>
            <w:ins w:id="398" w:author="LGE" w:date="2022-02-14T18:28:00Z">
              <w:r>
                <w:rPr>
                  <w:szCs w:val="22"/>
                </w:rPr>
                <w:tab/>
              </w:r>
            </w:ins>
            <w:ins w:id="399" w:author="LGE" w:date="2022-02-14T18:28:00Z">
              <w:r>
                <w:rPr>
                  <w:szCs w:val="22"/>
                </w:rPr>
                <w:tab/>
              </w:r>
            </w:ins>
            <w:ins w:id="400" w:author="LGE" w:date="2022-02-14T18:28:00Z">
              <w:r>
                <w:rPr>
                  <w:szCs w:val="22"/>
                </w:rPr>
                <w:tab/>
              </w:r>
            </w:ins>
            <w:ins w:id="401" w:author="LGE" w:date="2022-02-14T18:28:00Z">
              <w:r>
                <w:rPr>
                  <w:szCs w:val="22"/>
                </w:rPr>
                <w:tab/>
              </w:r>
            </w:ins>
            <w:ins w:id="402" w:author="LGE" w:date="2022-02-14T18:28:00Z">
              <w:r>
                <w:rPr>
                  <w:szCs w:val="22"/>
                </w:rPr>
                <w:tab/>
              </w:r>
            </w:ins>
            <w:ins w:id="403" w:author="LGE" w:date="2022-02-14T18:28:00Z">
              <w:r>
                <w:rPr>
                  <w:szCs w:val="22"/>
                </w:rPr>
                <w:tab/>
              </w:r>
            </w:ins>
            <w:ins w:id="404" w:author="LGE" w:date="2022-02-14T18:28:00Z">
              <w:r>
                <w:rPr>
                  <w:szCs w:val="22"/>
                </w:rPr>
                <w:tab/>
              </w:r>
            </w:ins>
            <w:ins w:id="405" w:author="LGE" w:date="2022-02-14T18:28:00Z">
              <w:r>
                <w:rPr>
                  <w:szCs w:val="22"/>
                </w:rPr>
                <w:t xml:space="preserve">ENUMERATED {true} </w:t>
              </w:r>
            </w:ins>
            <w:ins w:id="406" w:author="LGE" w:date="2022-02-14T18:28:00Z">
              <w:r>
                <w:rPr>
                  <w:szCs w:val="22"/>
                </w:rPr>
                <w:tab/>
              </w:r>
            </w:ins>
            <w:ins w:id="407" w:author="LGE" w:date="2022-02-14T18:28:00Z">
              <w:r>
                <w:rPr>
                  <w:color w:val="993366"/>
                  <w:szCs w:val="22"/>
                </w:rPr>
                <w:t>OPTIONAL</w:t>
              </w:r>
            </w:ins>
            <w:ins w:id="408" w:author="LGE" w:date="2022-02-14T18:28:00Z">
              <w:r>
                <w:rPr>
                  <w:szCs w:val="22"/>
                </w:rPr>
                <w:t>,</w:t>
              </w:r>
            </w:ins>
            <w:ins w:id="409" w:author="LGE" w:date="2022-02-14T18:28:00Z">
              <w:r>
                <w:rPr>
                  <w:szCs w:val="22"/>
                </w:rPr>
                <w:tab/>
              </w:r>
            </w:ins>
            <w:ins w:id="410" w:author="LGE" w:date="2022-02-14T18:28:00Z">
              <w:r>
                <w:rPr>
                  <w:szCs w:val="22"/>
                </w:rPr>
                <w:t>-- Need R</w:t>
              </w:r>
            </w:ins>
          </w:p>
          <w:p>
            <w:pPr>
              <w:pStyle w:val="140"/>
              <w:spacing w:line="240" w:lineRule="atLeast"/>
              <w:contextualSpacing/>
              <w:rPr>
                <w:ins w:id="411" w:author="LGE" w:date="2022-02-14T18:28:00Z"/>
                <w:szCs w:val="22"/>
              </w:rPr>
            </w:pPr>
            <w:ins w:id="412" w:author="LGE" w:date="2022-02-14T18:28:00Z">
              <w:r>
                <w:rPr>
                  <w:szCs w:val="22"/>
                </w:rPr>
                <w:tab/>
              </w:r>
            </w:ins>
            <w:ins w:id="413" w:author="LGE" w:date="2022-02-14T18:28:00Z">
              <w:r>
                <w:rPr>
                  <w:szCs w:val="22"/>
                </w:rPr>
                <w:t>smallData</w:t>
              </w:r>
            </w:ins>
            <w:ins w:id="414" w:author="LGE" w:date="2022-02-14T18:28:00Z">
              <w:r>
                <w:rPr>
                  <w:szCs w:val="22"/>
                </w:rPr>
                <w:tab/>
              </w:r>
            </w:ins>
            <w:ins w:id="415" w:author="LGE" w:date="2022-02-14T18:28:00Z">
              <w:r>
                <w:rPr>
                  <w:szCs w:val="22"/>
                </w:rPr>
                <w:tab/>
              </w:r>
            </w:ins>
            <w:ins w:id="416" w:author="LGE" w:date="2022-02-14T18:28:00Z">
              <w:r>
                <w:rPr>
                  <w:szCs w:val="22"/>
                </w:rPr>
                <w:tab/>
              </w:r>
            </w:ins>
            <w:ins w:id="417" w:author="LGE" w:date="2022-02-14T18:28:00Z">
              <w:r>
                <w:rPr>
                  <w:szCs w:val="22"/>
                </w:rPr>
                <w:tab/>
              </w:r>
            </w:ins>
            <w:ins w:id="418" w:author="LGE" w:date="2022-02-14T18:28:00Z">
              <w:r>
                <w:rPr>
                  <w:szCs w:val="22"/>
                </w:rPr>
                <w:tab/>
              </w:r>
            </w:ins>
            <w:ins w:id="419" w:author="LGE" w:date="2022-02-14T18:28:00Z">
              <w:r>
                <w:rPr>
                  <w:szCs w:val="22"/>
                </w:rPr>
                <w:tab/>
              </w:r>
            </w:ins>
            <w:ins w:id="420" w:author="LGE" w:date="2022-02-14T18:28:00Z">
              <w:r>
                <w:rPr>
                  <w:szCs w:val="22"/>
                </w:rPr>
                <w:tab/>
              </w:r>
            </w:ins>
            <w:ins w:id="421" w:author="LGE" w:date="2022-02-14T18:28:00Z">
              <w:r>
                <w:rPr>
                  <w:szCs w:val="22"/>
                </w:rPr>
                <w:t xml:space="preserve">ENUMERATED {true} </w:t>
              </w:r>
            </w:ins>
            <w:ins w:id="422" w:author="LGE" w:date="2022-02-14T18:28:00Z">
              <w:r>
                <w:rPr>
                  <w:szCs w:val="22"/>
                </w:rPr>
                <w:tab/>
              </w:r>
            </w:ins>
            <w:ins w:id="423" w:author="LGE" w:date="2022-02-14T18:28:00Z">
              <w:r>
                <w:rPr>
                  <w:color w:val="993366"/>
                  <w:szCs w:val="22"/>
                </w:rPr>
                <w:t>OPTIONAL</w:t>
              </w:r>
            </w:ins>
            <w:ins w:id="424" w:author="LGE" w:date="2022-02-14T18:28:00Z">
              <w:r>
                <w:rPr>
                  <w:szCs w:val="22"/>
                </w:rPr>
                <w:t xml:space="preserve">, </w:t>
              </w:r>
            </w:ins>
            <w:ins w:id="425" w:author="LGE" w:date="2022-02-14T18:28:00Z">
              <w:r>
                <w:rPr>
                  <w:szCs w:val="22"/>
                </w:rPr>
                <w:tab/>
              </w:r>
            </w:ins>
            <w:ins w:id="426" w:author="LGE" w:date="2022-02-14T18:28:00Z">
              <w:r>
                <w:rPr>
                  <w:szCs w:val="22"/>
                </w:rPr>
                <w:t>-- Need R</w:t>
              </w:r>
            </w:ins>
          </w:p>
          <w:p>
            <w:pPr>
              <w:pStyle w:val="140"/>
              <w:spacing w:line="240" w:lineRule="atLeast"/>
              <w:contextualSpacing/>
              <w:rPr>
                <w:ins w:id="427" w:author="LGE" w:date="2022-02-14T18:28:00Z"/>
                <w:szCs w:val="22"/>
              </w:rPr>
            </w:pPr>
            <w:ins w:id="428" w:author="LGE" w:date="2022-02-14T18:28:00Z">
              <w:r>
                <w:rPr>
                  <w:szCs w:val="22"/>
                </w:rPr>
                <w:tab/>
              </w:r>
            </w:ins>
            <w:ins w:id="429" w:author="LGE" w:date="2022-02-14T18:28:00Z">
              <w:r>
                <w:rPr>
                  <w:szCs w:val="22"/>
                </w:rPr>
                <w:t>slicing</w:t>
              </w:r>
            </w:ins>
            <w:ins w:id="430" w:author="LGE" w:date="2022-02-14T18:28:00Z">
              <w:r>
                <w:rPr>
                  <w:szCs w:val="22"/>
                </w:rPr>
                <w:tab/>
              </w:r>
            </w:ins>
            <w:ins w:id="431" w:author="LGE" w:date="2022-02-14T18:28:00Z">
              <w:r>
                <w:rPr>
                  <w:szCs w:val="22"/>
                </w:rPr>
                <w:tab/>
              </w:r>
            </w:ins>
            <w:ins w:id="432" w:author="LGE" w:date="2022-02-14T18:28:00Z">
              <w:r>
                <w:rPr>
                  <w:szCs w:val="22"/>
                </w:rPr>
                <w:tab/>
              </w:r>
            </w:ins>
            <w:ins w:id="433" w:author="LGE" w:date="2022-02-14T18:28:00Z">
              <w:r>
                <w:rPr>
                  <w:szCs w:val="22"/>
                </w:rPr>
                <w:tab/>
              </w:r>
            </w:ins>
            <w:ins w:id="434" w:author="LGE" w:date="2022-02-14T18:28:00Z">
              <w:r>
                <w:rPr>
                  <w:szCs w:val="22"/>
                </w:rPr>
                <w:tab/>
              </w:r>
            </w:ins>
            <w:ins w:id="435" w:author="LGE" w:date="2022-02-14T18:28:00Z">
              <w:r>
                <w:rPr>
                  <w:szCs w:val="22"/>
                </w:rPr>
                <w:tab/>
              </w:r>
            </w:ins>
            <w:ins w:id="436" w:author="LGE" w:date="2022-02-14T18:28:00Z">
              <w:r>
                <w:rPr>
                  <w:szCs w:val="22"/>
                </w:rPr>
                <w:tab/>
              </w:r>
            </w:ins>
            <w:ins w:id="437" w:author="LGE" w:date="2022-02-14T18:28:00Z">
              <w:r>
                <w:rPr>
                  <w:szCs w:val="22"/>
                </w:rPr>
                <w:tab/>
              </w:r>
            </w:ins>
            <w:ins w:id="438" w:author="LGE" w:date="2022-02-14T18:28:00Z">
              <w:r>
                <w:rPr>
                  <w:szCs w:val="22"/>
                </w:rPr>
                <w:t>ENUMERATED {true}</w:t>
              </w:r>
            </w:ins>
            <w:ins w:id="439" w:author="LGE" w:date="2022-02-14T18:28:00Z">
              <w:r>
                <w:rPr>
                  <w:szCs w:val="22"/>
                </w:rPr>
                <w:tab/>
              </w:r>
            </w:ins>
            <w:ins w:id="440" w:author="LGE" w:date="2022-02-14T18:28:00Z">
              <w:r>
                <w:rPr>
                  <w:color w:val="993366"/>
                  <w:szCs w:val="22"/>
                </w:rPr>
                <w:t>OPTIONAL,</w:t>
              </w:r>
            </w:ins>
            <w:ins w:id="441" w:author="LGE" w:date="2022-02-14T18:28:00Z">
              <w:r>
                <w:rPr>
                  <w:szCs w:val="22"/>
                </w:rPr>
                <w:tab/>
              </w:r>
            </w:ins>
            <w:ins w:id="442" w:author="LGE" w:date="2022-02-14T18:28:00Z">
              <w:r>
                <w:rPr>
                  <w:szCs w:val="22"/>
                </w:rPr>
                <w:t>-- Need R</w:t>
              </w:r>
            </w:ins>
          </w:p>
          <w:p>
            <w:pPr>
              <w:pStyle w:val="140"/>
              <w:spacing w:line="240" w:lineRule="atLeast"/>
              <w:contextualSpacing/>
              <w:rPr>
                <w:ins w:id="443" w:author="LGE" w:date="2022-02-14T18:28:00Z"/>
                <w:szCs w:val="22"/>
              </w:rPr>
            </w:pPr>
            <w:ins w:id="444" w:author="LGE" w:date="2022-02-14T18:28:00Z">
              <w:r>
                <w:rPr>
                  <w:szCs w:val="22"/>
                </w:rPr>
                <w:tab/>
              </w:r>
            </w:ins>
            <w:ins w:id="445" w:author="LGE" w:date="2022-02-14T18:28:00Z">
              <w:r>
                <w:rPr>
                  <w:szCs w:val="22"/>
                </w:rPr>
                <w:t>covEnh</w:t>
              </w:r>
            </w:ins>
            <w:ins w:id="446" w:author="LGE" w:date="2022-02-14T18:28:00Z">
              <w:r>
                <w:rPr>
                  <w:szCs w:val="22"/>
                </w:rPr>
                <w:tab/>
              </w:r>
            </w:ins>
            <w:ins w:id="447" w:author="LGE" w:date="2022-02-14T18:28:00Z">
              <w:r>
                <w:rPr>
                  <w:szCs w:val="22"/>
                </w:rPr>
                <w:tab/>
              </w:r>
            </w:ins>
            <w:ins w:id="448" w:author="LGE" w:date="2022-02-14T18:28:00Z">
              <w:r>
                <w:rPr>
                  <w:szCs w:val="22"/>
                </w:rPr>
                <w:tab/>
              </w:r>
            </w:ins>
            <w:ins w:id="449" w:author="LGE" w:date="2022-02-14T18:28:00Z">
              <w:r>
                <w:rPr>
                  <w:szCs w:val="22"/>
                </w:rPr>
                <w:tab/>
              </w:r>
            </w:ins>
            <w:ins w:id="450" w:author="LGE" w:date="2022-02-14T18:28:00Z">
              <w:r>
                <w:rPr>
                  <w:szCs w:val="22"/>
                </w:rPr>
                <w:tab/>
              </w:r>
            </w:ins>
            <w:ins w:id="451" w:author="LGE" w:date="2022-02-14T18:28:00Z">
              <w:r>
                <w:rPr>
                  <w:szCs w:val="22"/>
                </w:rPr>
                <w:tab/>
              </w:r>
            </w:ins>
            <w:ins w:id="452" w:author="LGE" w:date="2022-02-14T18:28:00Z">
              <w:r>
                <w:rPr>
                  <w:szCs w:val="22"/>
                </w:rPr>
                <w:tab/>
              </w:r>
            </w:ins>
            <w:ins w:id="453" w:author="LGE" w:date="2022-02-14T18:28:00Z">
              <w:r>
                <w:rPr>
                  <w:szCs w:val="22"/>
                </w:rPr>
                <w:tab/>
              </w:r>
            </w:ins>
            <w:ins w:id="454" w:author="LGE" w:date="2022-02-14T18:28:00Z">
              <w:r>
                <w:rPr>
                  <w:szCs w:val="22"/>
                </w:rPr>
                <w:t xml:space="preserve">ENUMERATED {true} </w:t>
              </w:r>
            </w:ins>
            <w:ins w:id="455" w:author="LGE" w:date="2022-02-14T18:28:00Z">
              <w:r>
                <w:rPr>
                  <w:szCs w:val="22"/>
                </w:rPr>
                <w:tab/>
              </w:r>
            </w:ins>
            <w:ins w:id="456" w:author="LGE" w:date="2022-02-14T18:28:00Z">
              <w:r>
                <w:rPr>
                  <w:color w:val="993366"/>
                  <w:szCs w:val="22"/>
                </w:rPr>
                <w:t>OPTIONAL</w:t>
              </w:r>
            </w:ins>
            <w:ins w:id="457" w:author="LGE" w:date="2022-02-14T18:28:00Z">
              <w:r>
                <w:rPr>
                  <w:szCs w:val="22"/>
                </w:rPr>
                <w:t xml:space="preserve">, </w:t>
              </w:r>
            </w:ins>
            <w:ins w:id="458" w:author="LGE" w:date="2022-02-14T18:28:00Z">
              <w:r>
                <w:rPr>
                  <w:szCs w:val="22"/>
                </w:rPr>
                <w:tab/>
              </w:r>
            </w:ins>
            <w:ins w:id="459" w:author="LGE" w:date="2022-02-14T18:28:00Z">
              <w:r>
                <w:rPr>
                  <w:szCs w:val="22"/>
                </w:rPr>
                <w:t>-- Need R</w:t>
              </w:r>
            </w:ins>
          </w:p>
          <w:p>
            <w:pPr>
              <w:pStyle w:val="140"/>
              <w:spacing w:line="240" w:lineRule="atLeast"/>
              <w:contextualSpacing/>
              <w:rPr>
                <w:ins w:id="460" w:author="LGE" w:date="2022-02-14T18:28:00Z"/>
                <w:szCs w:val="22"/>
              </w:rPr>
            </w:pPr>
            <w:ins w:id="461" w:author="LGE" w:date="2022-02-14T18:28:00Z">
              <w:r>
                <w:rPr>
                  <w:szCs w:val="22"/>
                </w:rPr>
                <w:tab/>
              </w:r>
            </w:ins>
            <w:ins w:id="462" w:author="LGE" w:date="2022-02-14T18:28:00Z">
              <w:r>
                <w:rPr>
                  <w:szCs w:val="22"/>
                </w:rPr>
                <w:t>...</w:t>
              </w:r>
            </w:ins>
          </w:p>
          <w:p>
            <w:pPr>
              <w:pStyle w:val="140"/>
              <w:spacing w:line="240" w:lineRule="atLeast"/>
              <w:contextualSpacing/>
              <w:rPr>
                <w:ins w:id="463" w:author="LGE" w:date="2022-02-14T18:28:00Z"/>
                <w:szCs w:val="22"/>
              </w:rPr>
            </w:pPr>
            <w:ins w:id="464" w:author="LGE" w:date="2022-02-14T18:28:00Z">
              <w:r>
                <w:rPr>
                  <w:szCs w:val="22"/>
                </w:rPr>
                <w:t>}</w:t>
              </w:r>
            </w:ins>
          </w:p>
          <w:p>
            <w:pPr>
              <w:rPr>
                <w:ins w:id="465" w:author="LGE" w:date="2022-02-14T18:28:00Z"/>
                <w:rFonts w:eastAsia="Calibri"/>
                <w:color w:val="808080"/>
                <w:sz w:val="22"/>
                <w:szCs w:val="22"/>
              </w:rPr>
            </w:pPr>
          </w:p>
          <w:p>
            <w:pPr>
              <w:pStyle w:val="140"/>
              <w:contextualSpacing/>
              <w:rPr>
                <w:ins w:id="466" w:author="LGE" w:date="2022-02-14T18:28:00Z"/>
                <w:szCs w:val="22"/>
              </w:rPr>
            </w:pPr>
            <w:ins w:id="467" w:author="LGE" w:date="2022-02-14T18:28:00Z">
              <w:r>
                <w:rPr>
                  <w:szCs w:val="22"/>
                </w:rPr>
                <w:t xml:space="preserve">FeatureCombinationPreambles-r17 ::=              </w:t>
              </w:r>
            </w:ins>
            <w:ins w:id="468" w:author="LGE" w:date="2022-02-14T18:28:00Z">
              <w:r>
                <w:rPr>
                  <w:color w:val="993366"/>
                  <w:szCs w:val="22"/>
                </w:rPr>
                <w:t>SEQUENCE</w:t>
              </w:r>
            </w:ins>
            <w:ins w:id="469" w:author="LGE" w:date="2022-02-14T18:28:00Z">
              <w:r>
                <w:rPr>
                  <w:szCs w:val="22"/>
                </w:rPr>
                <w:t xml:space="preserve"> {</w:t>
              </w:r>
            </w:ins>
          </w:p>
          <w:p>
            <w:pPr>
              <w:pStyle w:val="140"/>
              <w:contextualSpacing/>
              <w:rPr>
                <w:ins w:id="470" w:author="LGE" w:date="2022-02-14T18:28:00Z"/>
                <w:color w:val="993366"/>
                <w:szCs w:val="22"/>
              </w:rPr>
            </w:pPr>
            <w:ins w:id="471" w:author="LGE" w:date="2022-02-14T18:28:00Z">
              <w:r>
                <w:rPr>
                  <w:szCs w:val="22"/>
                </w:rPr>
                <w:tab/>
              </w:r>
            </w:ins>
            <w:ins w:id="472" w:author="LGE" w:date="2022-02-14T18:28:00Z">
              <w:r>
                <w:rPr>
                  <w:szCs w:val="22"/>
                </w:rPr>
                <w:t>featureCombination-r17</w:t>
              </w:r>
            </w:ins>
            <w:ins w:id="473" w:author="LGE" w:date="2022-02-14T18:28:00Z">
              <w:r>
                <w:rPr>
                  <w:szCs w:val="22"/>
                </w:rPr>
                <w:tab/>
              </w:r>
            </w:ins>
            <w:ins w:id="474" w:author="LGE" w:date="2022-02-14T18:28:00Z">
              <w:r>
                <w:rPr>
                  <w:szCs w:val="22"/>
                </w:rPr>
                <w:tab/>
              </w:r>
            </w:ins>
            <w:ins w:id="475" w:author="LGE" w:date="2022-02-14T18:28:00Z">
              <w:r>
                <w:rPr>
                  <w:szCs w:val="22"/>
                </w:rPr>
                <w:tab/>
              </w:r>
            </w:ins>
            <w:ins w:id="476" w:author="LGE" w:date="2022-02-14T18:28:00Z">
              <w:r>
                <w:rPr>
                  <w:szCs w:val="22"/>
                </w:rPr>
                <w:tab/>
              </w:r>
            </w:ins>
            <w:ins w:id="477" w:author="LGE" w:date="2022-02-14T18:28:00Z">
              <w:r>
                <w:rPr>
                  <w:szCs w:val="22"/>
                </w:rPr>
                <w:tab/>
              </w:r>
            </w:ins>
            <w:ins w:id="478" w:author="LGE" w:date="2022-02-14T18:28:00Z">
              <w:r>
                <w:rPr>
                  <w:szCs w:val="22"/>
                </w:rPr>
                <w:tab/>
              </w:r>
            </w:ins>
            <w:ins w:id="479" w:author="LGE" w:date="2022-02-14T18:28:00Z">
              <w:r>
                <w:rPr>
                  <w:szCs w:val="22"/>
                </w:rPr>
                <w:tab/>
              </w:r>
            </w:ins>
            <w:ins w:id="480" w:author="LGE" w:date="2022-02-14T18:28:00Z">
              <w:r>
                <w:rPr>
                  <w:szCs w:val="22"/>
                </w:rPr>
                <w:t>FeatureCombination-r17</w:t>
              </w:r>
            </w:ins>
            <w:ins w:id="481" w:author="LGE" w:date="2022-02-14T18:28:00Z">
              <w:r>
                <w:rPr>
                  <w:color w:val="993366"/>
                  <w:szCs w:val="22"/>
                </w:rPr>
                <w:t>,\</w:t>
              </w:r>
            </w:ins>
          </w:p>
          <w:p>
            <w:pPr>
              <w:pStyle w:val="140"/>
              <w:contextualSpacing/>
              <w:rPr>
                <w:ins w:id="482" w:author="LGE" w:date="2022-02-14T18:28:00Z"/>
                <w:color w:val="993366"/>
                <w:szCs w:val="22"/>
              </w:rPr>
            </w:pPr>
            <w:ins w:id="483" w:author="LGE" w:date="2022-02-14T18:28:00Z">
              <w:r>
                <w:rPr>
                  <w:szCs w:val="22"/>
                </w:rPr>
                <w:tab/>
              </w:r>
            </w:ins>
            <w:ins w:id="484" w:author="LGE" w:date="2022-02-14T18:28:00Z">
              <w:r>
                <w:rPr>
                  <w:szCs w:val="22"/>
                  <w:highlight w:val="cyan"/>
                </w:rPr>
                <w:t>SliceInformation-r17</w:t>
              </w:r>
            </w:ins>
            <w:ins w:id="485" w:author="LGE" w:date="2022-02-14T18:28:00Z">
              <w:r>
                <w:rPr>
                  <w:szCs w:val="22"/>
                  <w:highlight w:val="cyan"/>
                </w:rPr>
                <w:tab/>
              </w:r>
            </w:ins>
            <w:ins w:id="486" w:author="LGE" w:date="2022-02-14T18:28:00Z">
              <w:r>
                <w:rPr>
                  <w:szCs w:val="22"/>
                  <w:highlight w:val="cyan"/>
                </w:rPr>
                <w:tab/>
              </w:r>
            </w:ins>
            <w:ins w:id="487" w:author="LGE" w:date="2022-02-14T18:28:00Z">
              <w:r>
                <w:rPr>
                  <w:szCs w:val="22"/>
                  <w:highlight w:val="cyan"/>
                </w:rPr>
                <w:tab/>
              </w:r>
            </w:ins>
            <w:ins w:id="488" w:author="LGE" w:date="2022-02-14T18:28:00Z">
              <w:r>
                <w:rPr>
                  <w:szCs w:val="22"/>
                  <w:highlight w:val="cyan"/>
                </w:rPr>
                <w:tab/>
              </w:r>
            </w:ins>
            <w:ins w:id="489" w:author="LGE" w:date="2022-02-14T18:28:00Z">
              <w:r>
                <w:rPr>
                  <w:szCs w:val="22"/>
                  <w:highlight w:val="cyan"/>
                </w:rPr>
                <w:tab/>
              </w:r>
            </w:ins>
            <w:ins w:id="490" w:author="LGE" w:date="2022-02-14T18:28:00Z">
              <w:r>
                <w:rPr>
                  <w:szCs w:val="22"/>
                  <w:highlight w:val="cyan"/>
                </w:rPr>
                <w:tab/>
              </w:r>
            </w:ins>
            <w:ins w:id="491" w:author="LGE" w:date="2022-02-14T18:28:00Z">
              <w:r>
                <w:rPr>
                  <w:szCs w:val="22"/>
                  <w:highlight w:val="cyan"/>
                </w:rPr>
                <w:tab/>
              </w:r>
            </w:ins>
            <w:ins w:id="492" w:author="LGE" w:date="2022-02-14T18:28:00Z">
              <w:r>
                <w:rPr>
                  <w:szCs w:val="22"/>
                  <w:highlight w:val="cyan"/>
                </w:rPr>
                <w:t xml:space="preserve">SEQUENCE (SIZE (1.. </w:t>
              </w:r>
            </w:ins>
            <w:ins w:id="493" w:author="LGE" w:date="2022-02-14T18:28:00Z">
              <w:r>
                <w:rPr>
                  <w:rFonts w:eastAsia="等线"/>
                  <w:szCs w:val="22"/>
                  <w:highlight w:val="cyan"/>
                </w:rPr>
                <w:t>maxSliceInfo-r17</w:t>
              </w:r>
            </w:ins>
            <w:ins w:id="494" w:author="LGE" w:date="2022-02-14T18:28:00Z">
              <w:r>
                <w:rPr>
                  <w:szCs w:val="22"/>
                  <w:highlight w:val="cyan"/>
                </w:rPr>
                <w:t>)) OF sliceGroupID-r17</w:t>
              </w:r>
            </w:ins>
            <w:ins w:id="495" w:author="LGE" w:date="2022-02-14T18:28:00Z">
              <w:r>
                <w:rPr>
                  <w:szCs w:val="22"/>
                  <w:highlight w:val="cyan"/>
                </w:rPr>
                <w:tab/>
              </w:r>
            </w:ins>
            <w:ins w:id="496" w:author="LGE" w:date="2022-02-14T18:28:00Z">
              <w:r>
                <w:rPr>
                  <w:color w:val="993366"/>
                  <w:szCs w:val="22"/>
                  <w:highlight w:val="cyan"/>
                </w:rPr>
                <w:t>OPTIONAL,</w:t>
              </w:r>
            </w:ins>
            <w:ins w:id="497" w:author="LGE" w:date="2022-02-14T18:28:00Z">
              <w:r>
                <w:rPr>
                  <w:szCs w:val="22"/>
                  <w:highlight w:val="cyan"/>
                </w:rPr>
                <w:t xml:space="preserve"> </w:t>
              </w:r>
            </w:ins>
            <w:ins w:id="498" w:author="LGE" w:date="2022-02-14T18:28:00Z">
              <w:r>
                <w:rPr>
                  <w:szCs w:val="22"/>
                  <w:highlight w:val="cyan"/>
                </w:rPr>
                <w:tab/>
              </w:r>
            </w:ins>
            <w:ins w:id="499" w:author="LGE" w:date="2022-02-14T18:28:00Z">
              <w:r>
                <w:rPr>
                  <w:szCs w:val="22"/>
                  <w:highlight w:val="cyan"/>
                </w:rPr>
                <w:t>-- Need R</w:t>
              </w:r>
            </w:ins>
          </w:p>
          <w:p>
            <w:pPr>
              <w:pStyle w:val="140"/>
              <w:contextualSpacing/>
              <w:rPr>
                <w:ins w:id="500" w:author="LGE" w:date="2022-02-14T18:28:00Z"/>
                <w:color w:val="993366"/>
                <w:szCs w:val="22"/>
              </w:rPr>
            </w:pPr>
            <w:ins w:id="501" w:author="LGE" w:date="2022-02-14T18:28:00Z">
              <w:r>
                <w:rPr>
                  <w:color w:val="993366"/>
                  <w:szCs w:val="22"/>
                </w:rPr>
                <w:tab/>
              </w:r>
            </w:ins>
            <w:ins w:id="502" w:author="LGE" w:date="2022-02-14T18:28:00Z">
              <w:r>
                <w:rPr>
                  <w:color w:val="993366"/>
                  <w:szCs w:val="22"/>
                </w:rPr>
                <w:t>...</w:t>
              </w:r>
            </w:ins>
          </w:p>
          <w:p>
            <w:pPr>
              <w:pStyle w:val="140"/>
              <w:contextualSpacing/>
              <w:rPr>
                <w:ins w:id="503" w:author="LGE" w:date="2022-02-14T18:28:00Z"/>
                <w:szCs w:val="22"/>
              </w:rPr>
            </w:pPr>
            <w:ins w:id="504" w:author="LGE" w:date="2022-02-14T18:28:00Z">
              <w:r>
                <w:rPr>
                  <w:color w:val="993366"/>
                  <w:szCs w:val="22"/>
                </w:rPr>
                <w:t>}</w:t>
              </w:r>
            </w:ins>
          </w:p>
          <w:p>
            <w:pPr>
              <w:overflowPunct/>
              <w:autoSpaceDE/>
              <w:autoSpaceDN/>
              <w:adjustRightInd/>
              <w:rPr>
                <w:ins w:id="505" w:author="LGE" w:date="2022-02-14T18:28:00Z"/>
                <w:rFonts w:ascii="Arial" w:hAnsi="Arial" w:eastAsia="Malgun Gothic" w:cs="Arial"/>
                <w:sz w:val="22"/>
                <w:szCs w:val="22"/>
                <w:lang w:eastAsia="ko-KR"/>
              </w:rPr>
            </w:pPr>
          </w:p>
          <w:p>
            <w:pPr>
              <w:overflowPunct/>
              <w:autoSpaceDE/>
              <w:autoSpaceDN/>
              <w:adjustRightInd/>
              <w:rPr>
                <w:ins w:id="506" w:author="LGE" w:date="2022-02-14T18:28:00Z"/>
                <w:rFonts w:ascii="Arial" w:hAnsi="Arial" w:eastAsia="Malgun Gothic" w:cs="Arial"/>
                <w:sz w:val="22"/>
                <w:szCs w:val="22"/>
                <w:lang w:eastAsia="ko-KR"/>
              </w:rPr>
            </w:pPr>
            <w:ins w:id="507" w:author="LGE" w:date="2022-02-14T18:28:00Z">
              <w:r>
                <w:rPr>
                  <w:rFonts w:hint="eastAsia" w:ascii="Arial" w:hAnsi="Arial" w:eastAsia="Malgun Gothic" w:cs="Arial"/>
                  <w:sz w:val="22"/>
                  <w:szCs w:val="22"/>
                  <w:lang w:eastAsia="ko-KR"/>
                </w:rPr>
                <w:t xml:space="preserve">Between the two options, we prefer Option 2 in order to defined the unified structure for feature combination indication (i.e., </w:t>
              </w:r>
            </w:ins>
            <w:ins w:id="508" w:author="LGE" w:date="2022-02-14T18:28:00Z">
              <w:r>
                <w:rPr>
                  <w:rFonts w:ascii="Arial" w:hAnsi="Arial" w:eastAsia="Malgun Gothic" w:cs="Arial"/>
                  <w:sz w:val="22"/>
                  <w:szCs w:val="22"/>
                  <w:lang w:eastAsia="ko-KR"/>
                </w:rPr>
                <w:t>FeatureCombination)</w:t>
              </w:r>
            </w:ins>
          </w:p>
          <w:p>
            <w:pPr>
              <w:rPr>
                <w:ins w:id="509" w:author="LGE" w:date="2022-02-14T18:28:00Z"/>
                <w:rFonts w:ascii="Arial" w:hAnsi="Arial" w:eastAsia="Malgun Gothic" w:cs="Arial"/>
                <w:sz w:val="22"/>
                <w:szCs w:val="22"/>
                <w:lang w:eastAsia="ko-KR"/>
              </w:rPr>
            </w:pPr>
          </w:p>
          <w:p>
            <w:pPr>
              <w:rPr>
                <w:ins w:id="510" w:author="LGE" w:date="2022-02-14T18:28:00Z"/>
                <w:rFonts w:ascii="Arial" w:hAnsi="Arial" w:eastAsia="Malgun Gothic" w:cs="Arial"/>
                <w:sz w:val="22"/>
                <w:szCs w:val="22"/>
                <w:lang w:eastAsia="ko-KR"/>
              </w:rPr>
            </w:pPr>
            <w:ins w:id="511" w:author="LGE" w:date="2022-02-14T18:28:00Z">
              <w:r>
                <w:rPr>
                  <w:rFonts w:hint="eastAsia" w:ascii="Arial" w:hAnsi="Arial" w:eastAsia="Malgun Gothic" w:cs="Arial"/>
                  <w:sz w:val="22"/>
                  <w:szCs w:val="22"/>
                  <w:lang w:eastAsia="ko-KR"/>
                </w:rPr>
                <w:t>O</w:t>
              </w:r>
            </w:ins>
            <w:ins w:id="512" w:author="LGE" w:date="2022-02-14T18:28:00Z">
              <w:r>
                <w:rPr>
                  <w:rFonts w:ascii="Arial" w:hAnsi="Arial" w:eastAsia="Malgun Gothic" w:cs="Arial"/>
                  <w:sz w:val="22"/>
                  <w:szCs w:val="22"/>
                  <w:lang w:eastAsia="ko-KR"/>
                </w:rPr>
                <w:t>I#8: Considering the forward compatibility, using only ‘…’ in the feature indication (i.e., FeatureCombinationIndication), as an extension mark may cause the misinterpretation by Rel-17 UEs, if new feature(s) are defined in future release, Specifically, since the indication after ‘…; is not readable for Rel-17 UEs, Rel-17 UEs may ignore the indication for potential feature and incorrectly use the RACH partitions for the potential feature. Therefore, the additional field or spare field(s) may be needed for the extension, in order to prevent the misunderstanding of the feature indication. For example,</w:t>
              </w:r>
            </w:ins>
          </w:p>
          <w:p>
            <w:pPr>
              <w:pStyle w:val="170"/>
              <w:rPr>
                <w:ins w:id="513" w:author="LGE" w:date="2022-02-14T18:28:00Z"/>
                <w:rFonts w:eastAsia="Calibri"/>
                <w:sz w:val="22"/>
                <w:szCs w:val="22"/>
                <w:lang w:eastAsia="zh-CN"/>
              </w:rPr>
            </w:pPr>
            <w:ins w:id="514" w:author="LGE" w:date="2022-02-14T18:28:00Z">
              <w:r>
                <w:rPr>
                  <w:rFonts w:eastAsia="Calibri"/>
                  <w:sz w:val="22"/>
                  <w:szCs w:val="22"/>
                </w:rPr>
                <w:t>FeatureCombinationIndication ::= SEQUENCE {</w:t>
              </w:r>
            </w:ins>
          </w:p>
          <w:p>
            <w:pPr>
              <w:pStyle w:val="170"/>
              <w:rPr>
                <w:ins w:id="515" w:author="LGE" w:date="2022-02-14T18:28:00Z"/>
                <w:rFonts w:eastAsia="Calibri"/>
                <w:sz w:val="22"/>
                <w:szCs w:val="22"/>
              </w:rPr>
            </w:pPr>
            <w:ins w:id="516" w:author="LGE" w:date="2022-02-14T18:28:00Z">
              <w:r>
                <w:rPr>
                  <w:rFonts w:eastAsia="Calibri"/>
                  <w:sz w:val="22"/>
                  <w:szCs w:val="22"/>
                </w:rPr>
                <w:tab/>
              </w:r>
            </w:ins>
            <w:ins w:id="517" w:author="LGE" w:date="2022-02-14T18:28:00Z">
              <w:r>
                <w:rPr>
                  <w:rFonts w:eastAsia="Calibri"/>
                  <w:sz w:val="22"/>
                  <w:szCs w:val="22"/>
                </w:rPr>
                <w:t>redCap</w:t>
              </w:r>
            </w:ins>
            <w:ins w:id="518" w:author="LGE" w:date="2022-02-14T18:28:00Z">
              <w:r>
                <w:rPr>
                  <w:rFonts w:eastAsia="Calibri"/>
                  <w:sz w:val="22"/>
                  <w:szCs w:val="22"/>
                </w:rPr>
                <w:tab/>
              </w:r>
            </w:ins>
            <w:ins w:id="519" w:author="LGE" w:date="2022-02-14T18:28:00Z">
              <w:r>
                <w:rPr>
                  <w:rFonts w:eastAsia="Calibri"/>
                  <w:sz w:val="22"/>
                  <w:szCs w:val="22"/>
                </w:rPr>
                <w:tab/>
              </w:r>
            </w:ins>
            <w:ins w:id="520" w:author="LGE" w:date="2022-02-14T18:28:00Z">
              <w:r>
                <w:rPr>
                  <w:rFonts w:eastAsia="Calibri"/>
                  <w:sz w:val="22"/>
                  <w:szCs w:val="22"/>
                </w:rPr>
                <w:tab/>
              </w:r>
            </w:ins>
            <w:ins w:id="521" w:author="LGE" w:date="2022-02-14T18:28:00Z">
              <w:r>
                <w:rPr>
                  <w:rFonts w:eastAsia="Calibri"/>
                  <w:sz w:val="22"/>
                  <w:szCs w:val="22"/>
                </w:rPr>
                <w:tab/>
              </w:r>
            </w:ins>
            <w:ins w:id="522" w:author="LGE" w:date="2022-02-14T18:28:00Z">
              <w:r>
                <w:rPr>
                  <w:rFonts w:eastAsia="Calibri"/>
                  <w:sz w:val="22"/>
                  <w:szCs w:val="22"/>
                </w:rPr>
                <w:tab/>
              </w:r>
            </w:ins>
            <w:ins w:id="523" w:author="LGE" w:date="2022-02-14T18:28:00Z">
              <w:r>
                <w:rPr>
                  <w:rFonts w:eastAsia="Calibri"/>
                  <w:sz w:val="22"/>
                  <w:szCs w:val="22"/>
                </w:rPr>
                <w:t>ENUMERATED {true} OPTIONAL,</w:t>
              </w:r>
            </w:ins>
          </w:p>
          <w:p>
            <w:pPr>
              <w:pStyle w:val="170"/>
              <w:rPr>
                <w:ins w:id="524" w:author="LGE" w:date="2022-02-14T18:28:00Z"/>
                <w:rFonts w:eastAsia="Calibri"/>
                <w:sz w:val="22"/>
                <w:szCs w:val="22"/>
              </w:rPr>
            </w:pPr>
            <w:ins w:id="525" w:author="LGE" w:date="2022-02-14T18:28:00Z">
              <w:r>
                <w:rPr>
                  <w:rFonts w:eastAsia="Calibri"/>
                  <w:sz w:val="22"/>
                  <w:szCs w:val="22"/>
                </w:rPr>
                <w:tab/>
              </w:r>
            </w:ins>
            <w:ins w:id="526" w:author="LGE" w:date="2022-02-14T18:28:00Z">
              <w:r>
                <w:rPr>
                  <w:rFonts w:eastAsia="Calibri"/>
                  <w:sz w:val="22"/>
                  <w:szCs w:val="22"/>
                </w:rPr>
                <w:t>smallData</w:t>
              </w:r>
            </w:ins>
            <w:ins w:id="527" w:author="LGE" w:date="2022-02-14T18:28:00Z">
              <w:r>
                <w:rPr>
                  <w:rFonts w:eastAsia="Calibri"/>
                  <w:sz w:val="22"/>
                  <w:szCs w:val="22"/>
                </w:rPr>
                <w:tab/>
              </w:r>
            </w:ins>
            <w:ins w:id="528" w:author="LGE" w:date="2022-02-14T18:28:00Z">
              <w:r>
                <w:rPr>
                  <w:rFonts w:eastAsia="Calibri"/>
                  <w:sz w:val="22"/>
                  <w:szCs w:val="22"/>
                </w:rPr>
                <w:tab/>
              </w:r>
            </w:ins>
            <w:ins w:id="529" w:author="LGE" w:date="2022-02-14T18:28:00Z">
              <w:r>
                <w:rPr>
                  <w:rFonts w:eastAsia="Calibri"/>
                  <w:sz w:val="22"/>
                  <w:szCs w:val="22"/>
                </w:rPr>
                <w:tab/>
              </w:r>
            </w:ins>
            <w:ins w:id="530" w:author="LGE" w:date="2022-02-14T18:28:00Z">
              <w:r>
                <w:rPr>
                  <w:rFonts w:eastAsia="Calibri"/>
                  <w:sz w:val="22"/>
                  <w:szCs w:val="22"/>
                </w:rPr>
                <w:tab/>
              </w:r>
            </w:ins>
            <w:ins w:id="531" w:author="LGE" w:date="2022-02-14T18:28:00Z">
              <w:r>
                <w:rPr>
                  <w:rFonts w:eastAsia="Calibri"/>
                  <w:sz w:val="22"/>
                  <w:szCs w:val="22"/>
                </w:rPr>
                <w:t>ENUMERATED {true} OPTIONAL,</w:t>
              </w:r>
            </w:ins>
          </w:p>
          <w:p>
            <w:pPr>
              <w:pStyle w:val="170"/>
              <w:rPr>
                <w:ins w:id="532" w:author="LGE" w:date="2022-02-14T18:28:00Z"/>
                <w:rFonts w:eastAsia="Calibri"/>
                <w:sz w:val="22"/>
                <w:szCs w:val="22"/>
              </w:rPr>
            </w:pPr>
            <w:ins w:id="533" w:author="LGE" w:date="2022-02-14T18:28:00Z">
              <w:r>
                <w:rPr>
                  <w:rFonts w:eastAsia="Calibri"/>
                  <w:sz w:val="22"/>
                  <w:szCs w:val="22"/>
                </w:rPr>
                <w:tab/>
              </w:r>
            </w:ins>
            <w:ins w:id="534" w:author="LGE" w:date="2022-02-14T18:28:00Z">
              <w:r>
                <w:rPr>
                  <w:rFonts w:eastAsia="Calibri"/>
                  <w:sz w:val="22"/>
                  <w:szCs w:val="22"/>
                </w:rPr>
                <w:t>slicing</w:t>
              </w:r>
            </w:ins>
            <w:ins w:id="535" w:author="LGE" w:date="2022-02-14T18:28:00Z">
              <w:r>
                <w:rPr>
                  <w:rFonts w:eastAsia="Calibri"/>
                  <w:sz w:val="22"/>
                  <w:szCs w:val="22"/>
                </w:rPr>
                <w:tab/>
              </w:r>
            </w:ins>
            <w:ins w:id="536" w:author="LGE" w:date="2022-02-14T18:28:00Z">
              <w:r>
                <w:rPr>
                  <w:rFonts w:eastAsia="Calibri"/>
                  <w:sz w:val="22"/>
                  <w:szCs w:val="22"/>
                </w:rPr>
                <w:tab/>
              </w:r>
            </w:ins>
            <w:ins w:id="537" w:author="LGE" w:date="2022-02-14T18:28:00Z">
              <w:r>
                <w:rPr>
                  <w:rFonts w:eastAsia="Calibri"/>
                  <w:sz w:val="22"/>
                  <w:szCs w:val="22"/>
                </w:rPr>
                <w:tab/>
              </w:r>
            </w:ins>
            <w:ins w:id="538" w:author="LGE" w:date="2022-02-14T18:28:00Z">
              <w:r>
                <w:rPr>
                  <w:rFonts w:eastAsia="Calibri"/>
                  <w:sz w:val="22"/>
                  <w:szCs w:val="22"/>
                </w:rPr>
                <w:tab/>
              </w:r>
            </w:ins>
            <w:ins w:id="539" w:author="LGE" w:date="2022-02-14T18:28:00Z">
              <w:r>
                <w:rPr>
                  <w:rFonts w:eastAsia="Calibri"/>
                  <w:sz w:val="22"/>
                  <w:szCs w:val="22"/>
                </w:rPr>
                <w:t>ENUMERATED {true} OPTIONAL,</w:t>
              </w:r>
            </w:ins>
          </w:p>
          <w:p>
            <w:pPr>
              <w:pStyle w:val="170"/>
              <w:rPr>
                <w:ins w:id="540" w:author="LGE" w:date="2022-02-14T18:28:00Z"/>
                <w:rFonts w:eastAsia="Calibri"/>
                <w:sz w:val="22"/>
                <w:szCs w:val="22"/>
              </w:rPr>
            </w:pPr>
            <w:ins w:id="541" w:author="LGE" w:date="2022-02-14T18:28:00Z">
              <w:r>
                <w:rPr>
                  <w:rFonts w:eastAsia="Calibri"/>
                  <w:sz w:val="22"/>
                  <w:szCs w:val="22"/>
                </w:rPr>
                <w:tab/>
              </w:r>
            </w:ins>
            <w:ins w:id="542" w:author="LGE" w:date="2022-02-14T18:28:00Z">
              <w:r>
                <w:rPr>
                  <w:rFonts w:eastAsia="Calibri"/>
                  <w:sz w:val="22"/>
                  <w:szCs w:val="22"/>
                </w:rPr>
                <w:t>covEnh</w:t>
              </w:r>
            </w:ins>
            <w:ins w:id="543" w:author="LGE" w:date="2022-02-14T18:28:00Z">
              <w:r>
                <w:rPr>
                  <w:rFonts w:eastAsia="Calibri"/>
                  <w:sz w:val="22"/>
                  <w:szCs w:val="22"/>
                </w:rPr>
                <w:tab/>
              </w:r>
            </w:ins>
            <w:ins w:id="544" w:author="LGE" w:date="2022-02-14T18:28:00Z">
              <w:r>
                <w:rPr>
                  <w:rFonts w:eastAsia="Calibri"/>
                  <w:sz w:val="22"/>
                  <w:szCs w:val="22"/>
                </w:rPr>
                <w:tab/>
              </w:r>
            </w:ins>
            <w:ins w:id="545" w:author="LGE" w:date="2022-02-14T18:28:00Z">
              <w:r>
                <w:rPr>
                  <w:rFonts w:eastAsia="Calibri"/>
                  <w:sz w:val="22"/>
                  <w:szCs w:val="22"/>
                </w:rPr>
                <w:tab/>
              </w:r>
            </w:ins>
            <w:ins w:id="546" w:author="LGE" w:date="2022-02-14T18:28:00Z">
              <w:r>
                <w:rPr>
                  <w:rFonts w:eastAsia="Calibri"/>
                  <w:sz w:val="22"/>
                  <w:szCs w:val="22"/>
                </w:rPr>
                <w:tab/>
              </w:r>
            </w:ins>
            <w:ins w:id="547" w:author="LGE" w:date="2022-02-14T18:28:00Z">
              <w:r>
                <w:rPr>
                  <w:rFonts w:eastAsia="Calibri"/>
                  <w:sz w:val="22"/>
                  <w:szCs w:val="22"/>
                </w:rPr>
                <w:t>ENUMERATED {true} OPTIONAL,</w:t>
              </w:r>
            </w:ins>
          </w:p>
          <w:p>
            <w:pPr>
              <w:pStyle w:val="170"/>
              <w:rPr>
                <w:ins w:id="548" w:author="LGE" w:date="2022-02-14T18:28:00Z"/>
                <w:rFonts w:eastAsia="Calibri"/>
                <w:b/>
                <w:sz w:val="22"/>
                <w:szCs w:val="22"/>
              </w:rPr>
            </w:pPr>
            <w:ins w:id="549" w:author="LGE" w:date="2022-02-14T18:28:00Z">
              <w:r>
                <w:rPr>
                  <w:rFonts w:eastAsia="Calibri"/>
                  <w:sz w:val="22"/>
                  <w:szCs w:val="22"/>
                </w:rPr>
                <w:tab/>
              </w:r>
            </w:ins>
            <w:ins w:id="550" w:author="LGE" w:date="2022-02-14T18:28:00Z">
              <w:r>
                <w:rPr>
                  <w:rFonts w:eastAsia="Calibri"/>
                  <w:b/>
                  <w:sz w:val="22"/>
                  <w:szCs w:val="22"/>
                  <w:highlight w:val="yellow"/>
                </w:rPr>
                <w:t>feature_extension</w:t>
              </w:r>
            </w:ins>
            <w:ins w:id="551" w:author="LGE" w:date="2022-02-14T18:28:00Z">
              <w:r>
                <w:rPr>
                  <w:rFonts w:eastAsia="Calibri"/>
                  <w:b/>
                  <w:sz w:val="22"/>
                  <w:szCs w:val="22"/>
                  <w:highlight w:val="yellow"/>
                </w:rPr>
                <w:tab/>
              </w:r>
            </w:ins>
            <w:ins w:id="552" w:author="LGE" w:date="2022-02-14T18:28:00Z">
              <w:r>
                <w:rPr>
                  <w:rFonts w:eastAsia="Calibri"/>
                  <w:b/>
                  <w:sz w:val="22"/>
                  <w:szCs w:val="22"/>
                  <w:highlight w:val="yellow"/>
                </w:rPr>
                <w:tab/>
              </w:r>
            </w:ins>
            <w:ins w:id="553" w:author="LGE" w:date="2022-02-14T18:28:00Z">
              <w:r>
                <w:rPr>
                  <w:rFonts w:eastAsia="Calibri"/>
                  <w:b/>
                  <w:sz w:val="22"/>
                  <w:szCs w:val="22"/>
                  <w:highlight w:val="yellow"/>
                </w:rPr>
                <w:t>ENUMERATED {true}</w:t>
              </w:r>
            </w:ins>
            <w:ins w:id="554" w:author="LGE" w:date="2022-02-14T18:28:00Z">
              <w:r>
                <w:rPr>
                  <w:rFonts w:eastAsia="Calibri"/>
                  <w:sz w:val="22"/>
                  <w:szCs w:val="22"/>
                  <w:highlight w:val="yellow"/>
                </w:rPr>
                <w:t xml:space="preserve"> </w:t>
              </w:r>
            </w:ins>
            <w:ins w:id="555" w:author="LGE" w:date="2022-02-14T18:28:00Z">
              <w:r>
                <w:rPr>
                  <w:rFonts w:eastAsia="Calibri"/>
                  <w:b/>
                  <w:sz w:val="22"/>
                  <w:szCs w:val="22"/>
                  <w:highlight w:val="yellow"/>
                </w:rPr>
                <w:t>OPTIONAL,</w:t>
              </w:r>
            </w:ins>
            <w:ins w:id="556" w:author="LGE" w:date="2022-02-14T18:28:00Z">
              <w:r>
                <w:rPr>
                  <w:rFonts w:eastAsia="Calibri"/>
                  <w:b/>
                  <w:sz w:val="22"/>
                  <w:szCs w:val="22"/>
                </w:rPr>
                <w:t xml:space="preserve"> </w:t>
              </w:r>
            </w:ins>
          </w:p>
          <w:p>
            <w:pPr>
              <w:pStyle w:val="170"/>
              <w:rPr>
                <w:ins w:id="557" w:author="LGE" w:date="2022-02-14T18:28:00Z"/>
                <w:rFonts w:eastAsia="Calibri"/>
                <w:sz w:val="22"/>
                <w:szCs w:val="22"/>
              </w:rPr>
            </w:pPr>
            <w:ins w:id="558" w:author="LGE" w:date="2022-02-14T18:28:00Z">
              <w:r>
                <w:rPr>
                  <w:rFonts w:eastAsia="Calibri"/>
                  <w:sz w:val="22"/>
                  <w:szCs w:val="22"/>
                </w:rPr>
                <w:tab/>
              </w:r>
            </w:ins>
            <w:ins w:id="559" w:author="LGE" w:date="2022-02-14T18:28:00Z">
              <w:r>
                <w:rPr>
                  <w:rFonts w:eastAsia="Calibri"/>
                  <w:sz w:val="22"/>
                  <w:szCs w:val="22"/>
                </w:rPr>
                <w:t>...</w:t>
              </w:r>
            </w:ins>
            <w:ins w:id="560" w:author="LGE" w:date="2022-02-14T18:28:00Z">
              <w:r>
                <w:rPr>
                  <w:rFonts w:eastAsia="Calibri"/>
                  <w:bCs/>
                  <w:sz w:val="22"/>
                  <w:szCs w:val="18"/>
                </w:rPr>
                <w:t xml:space="preserve"> </w:t>
              </w:r>
            </w:ins>
          </w:p>
          <w:p>
            <w:pPr>
              <w:rPr>
                <w:ins w:id="561" w:author="LGE" w:date="2022-02-14T18:28:00Z"/>
                <w:rFonts w:ascii="Arial" w:hAnsi="Arial" w:eastAsia="Malgun Gothic" w:cs="Arial"/>
                <w:sz w:val="22"/>
                <w:szCs w:val="22"/>
                <w:lang w:eastAsia="ko-KR"/>
              </w:rPr>
            </w:pPr>
            <w:ins w:id="562" w:author="LGE" w:date="2022-02-14T18:28:00Z">
              <w:r>
                <w:rPr>
                  <w:rFonts w:eastAsia="Calibri"/>
                  <w:sz w:val="22"/>
                  <w:szCs w:val="22"/>
                </w:rPr>
                <w:t>}</w:t>
              </w:r>
            </w:ins>
          </w:p>
          <w:p>
            <w:pPr>
              <w:rPr>
                <w:ins w:id="563" w:author="LGE" w:date="2022-02-14T18:28:00Z"/>
                <w:rFonts w:ascii="Arial" w:hAnsi="Arial" w:eastAsia="Malgun Gothic" w:cs="Arial"/>
                <w:sz w:val="22"/>
                <w:szCs w:val="22"/>
                <w:lang w:eastAsia="ko-KR"/>
              </w:rPr>
            </w:pPr>
          </w:p>
          <w:p>
            <w:pPr>
              <w:rPr>
                <w:ins w:id="564" w:author="LGE" w:date="2022-02-14T18:28:00Z"/>
                <w:rFonts w:ascii="Arial" w:hAnsi="Arial" w:eastAsia="Malgun Gothic" w:cs="Arial"/>
                <w:sz w:val="22"/>
                <w:szCs w:val="22"/>
                <w:lang w:eastAsia="ko-KR"/>
              </w:rPr>
            </w:pPr>
            <w:ins w:id="565" w:author="LGE" w:date="2022-02-14T18:28:00Z">
              <w:r>
                <w:rPr>
                  <w:rFonts w:hint="eastAsia" w:ascii="Arial" w:hAnsi="Arial" w:eastAsia="Malgun Gothic" w:cs="Arial"/>
                  <w:sz w:val="22"/>
                  <w:szCs w:val="22"/>
                  <w:lang w:eastAsia="ko-KR"/>
                </w:rPr>
                <w:t>OI</w:t>
              </w:r>
            </w:ins>
            <w:ins w:id="566" w:author="LGE" w:date="2022-02-14T18:28:00Z">
              <w:r>
                <w:rPr>
                  <w:rFonts w:ascii="Arial" w:hAnsi="Arial" w:eastAsia="Malgun Gothic" w:cs="Arial"/>
                  <w:sz w:val="22"/>
                  <w:szCs w:val="22"/>
                  <w:lang w:eastAsia="ko-KR"/>
                </w:rPr>
                <w:t>#9: In our view, the current CR implies that the mapping relationship between ROs and SSBs are same as in the legacy. Considering the Rel-17 timeline, we prefer to keep the same mapping method as defined in the legacy design unless the benefit is identified.</w:t>
              </w:r>
            </w:ins>
          </w:p>
          <w:p>
            <w:pPr>
              <w:overflowPunct/>
              <w:autoSpaceDE/>
              <w:autoSpaceDN/>
              <w:adjustRightInd/>
              <w:spacing w:after="0"/>
              <w:rPr>
                <w:ins w:id="567" w:author="Liuxiaofei-xiaomi" w:date="2022-02-14T16:24:00Z"/>
                <w:rFonts w:ascii="Arial" w:hAnsi="Arial" w:eastAsia="Calibri" w:cs="Arial"/>
                <w:sz w:val="22"/>
                <w:szCs w:val="22"/>
                <w:lang w:val="en-GB" w:eastAsia="zh-CN"/>
                <w:rPrChange w:id="568" w:author="LGE" w:date="2022-02-14T18:28:00Z">
                  <w:rPr>
                    <w:ins w:id="569" w:author="Liuxiaofei-xiaomi" w:date="2022-02-14T16:24:00Z"/>
                    <w:rFonts w:ascii="Arial" w:hAnsi="Arial" w:eastAsia="Calibri" w:cs="Arial"/>
                    <w:sz w:val="20"/>
                    <w:szCs w:val="20"/>
                    <w:lang w:val="en-US" w:eastAsia="zh-CN"/>
                  </w:rPr>
                </w:rPrChange>
              </w:rPr>
            </w:pPr>
          </w:p>
        </w:tc>
        <w:tc>
          <w:tcPr>
            <w:tcW w:w="3824" w:type="dxa"/>
          </w:tcPr>
          <w:p>
            <w:pPr>
              <w:rPr>
                <w:ins w:id="570" w:author="Liuxiaofei-xiaomi" w:date="2022-02-14T16:24:00Z"/>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1" w:author="ZTE_HH" w:date="2022-02-14T17:51:40Z"/>
        </w:trPr>
        <w:tc>
          <w:tcPr>
            <w:tcW w:w="2168" w:type="dxa"/>
          </w:tcPr>
          <w:p>
            <w:pPr>
              <w:rPr>
                <w:ins w:id="572" w:author="ZTE_HH" w:date="2022-02-14T17:51:40Z"/>
                <w:rFonts w:hint="default" w:ascii="Arial" w:hAnsi="Arial" w:eastAsia="Calibri" w:cs="Arial"/>
                <w:color w:val="D0CECE" w:themeColor="background2" w:themeShade="E6"/>
                <w:sz w:val="22"/>
                <w:szCs w:val="22"/>
                <w:lang w:val="en-US" w:eastAsia="zh-CN"/>
              </w:rPr>
            </w:pPr>
            <w:ins w:id="573" w:author="ZTE_HH" w:date="2022-02-14T17:51:40Z">
              <w:r>
                <w:rPr>
                  <w:rFonts w:hint="eastAsia" w:ascii="Arial" w:hAnsi="Arial" w:eastAsia="Calibri" w:cs="Arial"/>
                  <w:color w:val="D0CECE" w:themeColor="background2" w:themeShade="E6"/>
                  <w:sz w:val="22"/>
                  <w:szCs w:val="22"/>
                  <w:lang w:val="en-US" w:eastAsia="zh-CN"/>
                </w:rPr>
                <w:t>ZTE 01</w:t>
              </w:r>
            </w:ins>
          </w:p>
        </w:tc>
        <w:tc>
          <w:tcPr>
            <w:tcW w:w="8512" w:type="dxa"/>
          </w:tcPr>
          <w:p>
            <w:pPr>
              <w:pStyle w:val="140"/>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74" w:author="ZTE_HH" w:date="2022-02-14T17:51:40Z"/>
                <w:color w:val="808080"/>
                <w:szCs w:val="22"/>
              </w:rPr>
            </w:pPr>
            <w:ins w:id="575" w:author="ZTE_HH" w:date="2022-02-14T17:51:40Z">
              <w:r>
                <w:rPr>
                  <w:szCs w:val="22"/>
                </w:rPr>
                <w:tab/>
              </w:r>
            </w:ins>
            <w:ins w:id="576" w:author="ZTE_HH" w:date="2022-02-14T17:51:40Z">
              <w:r>
                <w:rPr>
                  <w:szCs w:val="22"/>
                </w:rPr>
                <w:t>additionalRach-ConfigCommonToAddModList-r17</w:t>
              </w:r>
            </w:ins>
            <w:ins w:id="577" w:author="ZTE_HH" w:date="2022-02-14T17:51:40Z">
              <w:r>
                <w:rPr>
                  <w:szCs w:val="22"/>
                </w:rPr>
                <w:tab/>
              </w:r>
            </w:ins>
            <w:ins w:id="578" w:author="ZTE_HH" w:date="2022-02-14T17:51:40Z">
              <w:r>
                <w:rPr>
                  <w:color w:val="993366"/>
                  <w:szCs w:val="22"/>
                </w:rPr>
                <w:t>SEQUENCE</w:t>
              </w:r>
            </w:ins>
            <w:ins w:id="579" w:author="ZTE_HH" w:date="2022-02-14T17:51:40Z">
              <w:r>
                <w:rPr>
                  <w:szCs w:val="22"/>
                </w:rPr>
                <w:t xml:space="preserve"> (</w:t>
              </w:r>
            </w:ins>
            <w:ins w:id="580" w:author="ZTE_HH" w:date="2022-02-14T17:51:40Z">
              <w:r>
                <w:rPr>
                  <w:color w:val="993366"/>
                  <w:szCs w:val="22"/>
                </w:rPr>
                <w:t>SIZE</w:t>
              </w:r>
            </w:ins>
            <w:ins w:id="581" w:author="ZTE_HH" w:date="2022-02-14T17:51:40Z">
              <w:r>
                <w:rPr>
                  <w:szCs w:val="22"/>
                </w:rPr>
                <w:t>(1..maxAdditionalRACH-r17))</w:t>
              </w:r>
            </w:ins>
            <w:ins w:id="582" w:author="ZTE_HH" w:date="2022-02-14T17:51:40Z">
              <w:r>
                <w:rPr>
                  <w:color w:val="993366"/>
                  <w:szCs w:val="22"/>
                </w:rPr>
                <w:t xml:space="preserve"> OF</w:t>
              </w:r>
            </w:ins>
            <w:ins w:id="583" w:author="ZTE_HH" w:date="2022-02-14T17:51:40Z">
              <w:r>
                <w:rPr>
                  <w:szCs w:val="22"/>
                </w:rPr>
                <w:t xml:space="preserve"> AdditionalRACH-ConfigCommon-r17</w:t>
              </w:r>
            </w:ins>
            <w:ins w:id="584" w:author="ZTE_HH" w:date="2022-02-14T17:51:40Z">
              <w:r>
                <w:rPr>
                  <w:szCs w:val="22"/>
                </w:rPr>
                <w:tab/>
              </w:r>
            </w:ins>
            <w:ins w:id="585" w:author="ZTE_HH" w:date="2022-02-14T17:51:40Z">
              <w:r>
                <w:rPr>
                  <w:color w:val="993366"/>
                  <w:szCs w:val="22"/>
                </w:rPr>
                <w:t>OPTIONAL</w:t>
              </w:r>
            </w:ins>
            <w:ins w:id="586" w:author="ZTE_HH" w:date="2022-02-14T17:51:40Z">
              <w:r>
                <w:rPr>
                  <w:szCs w:val="22"/>
                </w:rPr>
                <w:t>,</w:t>
              </w:r>
            </w:ins>
            <w:ins w:id="587" w:author="ZTE_HH" w:date="2022-02-14T17:51:40Z">
              <w:r>
                <w:rPr>
                  <w:szCs w:val="22"/>
                </w:rPr>
                <w:tab/>
              </w:r>
            </w:ins>
            <w:ins w:id="588" w:author="ZTE_HH" w:date="2022-02-14T17:51:40Z">
              <w:r>
                <w:rPr>
                  <w:color w:val="808080"/>
                  <w:szCs w:val="22"/>
                </w:rPr>
                <w:t>-- Cond SpCellOnly3</w:t>
              </w:r>
            </w:ins>
          </w:p>
          <w:p>
            <w:pPr>
              <w:pStyle w:val="140"/>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89" w:author="ZTE_HH" w:date="2022-02-14T17:51:40Z"/>
                <w:color w:val="808080"/>
                <w:szCs w:val="22"/>
              </w:rPr>
            </w:pPr>
            <w:ins w:id="590" w:author="ZTE_HH" w:date="2022-02-14T17:51:40Z">
              <w:r>
                <w:rPr>
                  <w:szCs w:val="22"/>
                </w:rPr>
                <w:tab/>
              </w:r>
            </w:ins>
            <w:ins w:id="591" w:author="ZTE_HH" w:date="2022-02-14T17:51:40Z">
              <w:r>
                <w:rPr>
                  <w:szCs w:val="22"/>
                </w:rPr>
                <w:t>additionalRach-ConfigCommonToReleaseList-r17</w:t>
              </w:r>
            </w:ins>
            <w:ins w:id="592" w:author="ZTE_HH" w:date="2022-02-14T17:51:40Z">
              <w:r>
                <w:rPr>
                  <w:szCs w:val="22"/>
                </w:rPr>
                <w:tab/>
              </w:r>
            </w:ins>
            <w:ins w:id="593" w:author="ZTE_HH" w:date="2022-02-14T17:51:40Z">
              <w:r>
                <w:rPr>
                  <w:color w:val="993366"/>
                  <w:szCs w:val="22"/>
                </w:rPr>
                <w:t>SEQUENCE</w:t>
              </w:r>
            </w:ins>
            <w:ins w:id="594" w:author="ZTE_HH" w:date="2022-02-14T17:51:40Z">
              <w:r>
                <w:rPr>
                  <w:szCs w:val="22"/>
                </w:rPr>
                <w:t xml:space="preserve"> (</w:t>
              </w:r>
            </w:ins>
            <w:ins w:id="595" w:author="ZTE_HH" w:date="2022-02-14T17:51:40Z">
              <w:r>
                <w:rPr>
                  <w:color w:val="993366"/>
                  <w:szCs w:val="22"/>
                </w:rPr>
                <w:t>SIZE</w:t>
              </w:r>
            </w:ins>
            <w:ins w:id="596" w:author="ZTE_HH" w:date="2022-02-14T17:51:40Z">
              <w:r>
                <w:rPr>
                  <w:szCs w:val="22"/>
                </w:rPr>
                <w:t>(1..maxAdditionalRACH-r17))</w:t>
              </w:r>
            </w:ins>
            <w:ins w:id="597" w:author="ZTE_HH" w:date="2022-02-14T17:51:40Z">
              <w:r>
                <w:rPr>
                  <w:color w:val="993366"/>
                  <w:szCs w:val="22"/>
                </w:rPr>
                <w:t xml:space="preserve"> OF</w:t>
              </w:r>
            </w:ins>
            <w:ins w:id="598" w:author="ZTE_HH" w:date="2022-02-14T17:51:40Z">
              <w:r>
                <w:rPr>
                  <w:szCs w:val="22"/>
                </w:rPr>
                <w:t xml:space="preserve"> AdditionalRACH-ConfigIndex-r17</w:t>
              </w:r>
            </w:ins>
            <w:ins w:id="599" w:author="ZTE_HH" w:date="2022-02-14T17:51:40Z">
              <w:r>
                <w:rPr>
                  <w:szCs w:val="22"/>
                </w:rPr>
                <w:tab/>
              </w:r>
            </w:ins>
            <w:ins w:id="600" w:author="ZTE_HH" w:date="2022-02-14T17:51:40Z">
              <w:r>
                <w:rPr>
                  <w:szCs w:val="22"/>
                </w:rPr>
                <w:tab/>
              </w:r>
            </w:ins>
            <w:ins w:id="601" w:author="ZTE_HH" w:date="2022-02-14T17:51:40Z">
              <w:r>
                <w:rPr>
                  <w:color w:val="993366"/>
                  <w:szCs w:val="22"/>
                </w:rPr>
                <w:t>OPTIONAL</w:t>
              </w:r>
            </w:ins>
            <w:ins w:id="602" w:author="ZTE_HH" w:date="2022-02-14T17:51:40Z">
              <w:r>
                <w:rPr>
                  <w:szCs w:val="22"/>
                </w:rPr>
                <w:tab/>
              </w:r>
            </w:ins>
            <w:ins w:id="603" w:author="ZTE_HH" w:date="2022-02-14T17:51:40Z">
              <w:r>
                <w:rPr>
                  <w:szCs w:val="22"/>
                </w:rPr>
                <w:tab/>
              </w:r>
            </w:ins>
            <w:ins w:id="604" w:author="ZTE_HH" w:date="2022-02-14T17:51:40Z">
              <w:r>
                <w:rPr>
                  <w:color w:val="808080"/>
                  <w:szCs w:val="22"/>
                </w:rPr>
                <w:t>-- Cond SpCellOnly3</w:t>
              </w:r>
            </w:ins>
          </w:p>
          <w:p>
            <w:pPr>
              <w:overflowPunct/>
              <w:autoSpaceDE/>
              <w:autoSpaceDN/>
              <w:adjustRightInd/>
              <w:spacing w:after="0"/>
              <w:rPr>
                <w:ins w:id="605" w:author="ZTE_HH" w:date="2022-02-14T17:51:40Z"/>
                <w:rFonts w:hint="eastAsia" w:ascii="Arial" w:hAnsi="Arial" w:eastAsia="Calibri" w:cs="Arial"/>
                <w:b w:val="0"/>
                <w:bCs w:val="0"/>
                <w:i w:val="0"/>
                <w:iCs w:val="0"/>
                <w:sz w:val="20"/>
                <w:szCs w:val="20"/>
                <w:lang w:val="en-US" w:eastAsia="zh-CN"/>
              </w:rPr>
            </w:pPr>
          </w:p>
          <w:p>
            <w:pPr>
              <w:overflowPunct/>
              <w:autoSpaceDE/>
              <w:autoSpaceDN/>
              <w:adjustRightInd/>
              <w:spacing w:after="0"/>
              <w:rPr>
                <w:ins w:id="606" w:author="ZTE_HH" w:date="2022-02-14T17:51:40Z"/>
                <w:rFonts w:hint="eastAsia" w:ascii="Arial" w:hAnsi="Arial" w:eastAsia="Calibri" w:cs="Arial"/>
                <w:b w:val="0"/>
                <w:bCs w:val="0"/>
                <w:i w:val="0"/>
                <w:iCs w:val="0"/>
                <w:sz w:val="20"/>
                <w:szCs w:val="20"/>
                <w:lang w:val="en-US" w:eastAsia="zh-CN"/>
              </w:rPr>
            </w:pPr>
          </w:p>
          <w:p>
            <w:pPr>
              <w:overflowPunct/>
              <w:autoSpaceDE/>
              <w:autoSpaceDN/>
              <w:adjustRightInd/>
              <w:spacing w:after="0"/>
              <w:rPr>
                <w:ins w:id="607" w:author="ZTE_HH" w:date="2022-02-14T17:51:40Z"/>
                <w:rFonts w:hint="default" w:ascii="Arial" w:hAnsi="Arial" w:cs="Arial" w:eastAsiaTheme="minorEastAsia"/>
                <w:b w:val="0"/>
                <w:bCs w:val="0"/>
                <w:i w:val="0"/>
                <w:iCs w:val="0"/>
                <w:sz w:val="20"/>
                <w:szCs w:val="20"/>
                <w:lang w:val="en-US" w:eastAsia="zh-CN"/>
              </w:rPr>
            </w:pPr>
            <w:ins w:id="608" w:author="ZTE_HH" w:date="2022-02-14T17:51:40Z">
              <w:r>
                <w:rPr>
                  <w:rFonts w:hint="eastAsia" w:ascii="Arial" w:hAnsi="Arial" w:eastAsia="Calibri" w:cs="Arial"/>
                  <w:b w:val="0"/>
                  <w:bCs w:val="0"/>
                  <w:i w:val="0"/>
                  <w:iCs w:val="0"/>
                  <w:sz w:val="20"/>
                  <w:szCs w:val="20"/>
                  <w:lang w:val="en-US" w:eastAsia="zh-CN"/>
                </w:rPr>
                <w:t xml:space="preserve">Since </w:t>
              </w:r>
            </w:ins>
            <w:ins w:id="609" w:author="ZTE_HH" w:date="2022-02-14T17:51:40Z">
              <w:r>
                <w:rPr>
                  <w:rFonts w:hint="default" w:ascii="Arial" w:hAnsi="Arial" w:eastAsia="Calibri" w:cs="Arial"/>
                  <w:b w:val="0"/>
                  <w:bCs w:val="0"/>
                  <w:i w:val="0"/>
                  <w:iCs w:val="0"/>
                  <w:sz w:val="20"/>
                  <w:szCs w:val="20"/>
                  <w:lang w:val="en-US" w:eastAsia="zh-CN"/>
                </w:rPr>
                <w:t>“</w:t>
              </w:r>
            </w:ins>
            <w:ins w:id="610" w:author="ZTE_HH" w:date="2022-02-14T17:51:40Z">
              <w:r>
                <w:rPr>
                  <w:sz w:val="22"/>
                  <w:szCs w:val="22"/>
                </w:rPr>
                <w:t>Any field with Need M or Need N in system information shall be interpreted as Need R.</w:t>
              </w:r>
            </w:ins>
            <w:ins w:id="611" w:author="ZTE_HH" w:date="2022-02-14T17:51:40Z">
              <w:r>
                <w:rPr>
                  <w:rFonts w:hint="default" w:ascii="Arial" w:hAnsi="Arial" w:eastAsia="Calibri" w:cs="Arial"/>
                  <w:b w:val="0"/>
                  <w:bCs w:val="0"/>
                  <w:i w:val="0"/>
                  <w:iCs w:val="0"/>
                  <w:sz w:val="20"/>
                  <w:szCs w:val="20"/>
                  <w:lang w:val="en-US" w:eastAsia="zh-CN"/>
                </w:rPr>
                <w:t>”</w:t>
              </w:r>
            </w:ins>
            <w:ins w:id="612" w:author="ZTE_HH" w:date="2022-02-14T17:51:40Z">
              <w:r>
                <w:rPr>
                  <w:rFonts w:hint="eastAsia" w:ascii="Arial" w:hAnsi="Arial" w:eastAsia="Calibri" w:cs="Arial"/>
                  <w:b w:val="0"/>
                  <w:bCs w:val="0"/>
                  <w:i w:val="0"/>
                  <w:iCs w:val="0"/>
                  <w:sz w:val="20"/>
                  <w:szCs w:val="20"/>
                  <w:lang w:val="en-US" w:eastAsia="zh-CN"/>
                </w:rPr>
                <w:t xml:space="preserve">, it seems sufficient to have one </w:t>
              </w:r>
            </w:ins>
            <w:ins w:id="613" w:author="ZTE_HH" w:date="2022-02-14T17:51:40Z">
              <w:r>
                <w:rPr>
                  <w:sz w:val="22"/>
                  <w:szCs w:val="22"/>
                </w:rPr>
                <w:t>additionalRach-ConfigCommonToList-r17</w:t>
              </w:r>
            </w:ins>
            <w:ins w:id="614" w:author="ZTE_HH" w:date="2022-02-14T17:51:40Z">
              <w:r>
                <w:rPr>
                  <w:rFonts w:hint="eastAsia"/>
                  <w:sz w:val="22"/>
                  <w:szCs w:val="22"/>
                  <w:lang w:val="en-US" w:eastAsia="zh-CN"/>
                </w:rPr>
                <w:t xml:space="preserve"> with Need R instead of the addmod list and release list.</w:t>
              </w:r>
            </w:ins>
          </w:p>
          <w:p>
            <w:pPr>
              <w:overflowPunct/>
              <w:autoSpaceDE/>
              <w:autoSpaceDN/>
              <w:adjustRightInd/>
              <w:spacing w:after="0"/>
              <w:rPr>
                <w:ins w:id="615" w:author="ZTE_HH" w:date="2022-02-14T17:51:40Z"/>
                <w:rFonts w:hint="eastAsia" w:ascii="Arial" w:hAnsi="Arial" w:eastAsia="Calibri" w:cs="Arial"/>
                <w:b w:val="0"/>
                <w:bCs w:val="0"/>
                <w:i w:val="0"/>
                <w:iCs w:val="0"/>
                <w:sz w:val="20"/>
                <w:szCs w:val="20"/>
                <w:lang w:val="en-US" w:eastAsia="zh-CN"/>
              </w:rPr>
            </w:pPr>
          </w:p>
          <w:p>
            <w:pPr>
              <w:overflowPunct/>
              <w:autoSpaceDE/>
              <w:autoSpaceDN/>
              <w:adjustRightInd/>
              <w:spacing w:after="0"/>
              <w:rPr>
                <w:ins w:id="616" w:author="ZTE_HH" w:date="2022-02-14T17:51:40Z"/>
                <w:rFonts w:hint="default" w:ascii="Arial" w:hAnsi="Arial" w:eastAsia="Calibri" w:cs="Arial"/>
                <w:b w:val="0"/>
                <w:bCs w:val="0"/>
                <w:i w:val="0"/>
                <w:iCs w:val="0"/>
                <w:sz w:val="20"/>
                <w:szCs w:val="20"/>
                <w:lang w:val="en-US" w:eastAsia="zh-CN"/>
              </w:rPr>
            </w:pPr>
          </w:p>
        </w:tc>
        <w:tc>
          <w:tcPr>
            <w:tcW w:w="3824" w:type="dxa"/>
          </w:tcPr>
          <w:p>
            <w:pPr>
              <w:rPr>
                <w:ins w:id="617" w:author="ZTE_HH" w:date="2022-02-14T17:51:40Z"/>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8" w:author="ZTE_HH" w:date="2022-02-14T17:51:40Z"/>
        </w:trPr>
        <w:tc>
          <w:tcPr>
            <w:tcW w:w="2168" w:type="dxa"/>
          </w:tcPr>
          <w:p>
            <w:pPr>
              <w:rPr>
                <w:ins w:id="619" w:author="ZTE_HH" w:date="2022-02-14T17:51:40Z"/>
                <w:rFonts w:hint="default" w:ascii="Arial" w:hAnsi="Arial" w:eastAsia="Calibri" w:cs="Arial"/>
                <w:color w:val="D0CECE" w:themeColor="background2" w:themeShade="E6"/>
                <w:sz w:val="22"/>
                <w:szCs w:val="22"/>
                <w:lang w:val="en-US" w:eastAsia="zh-CN"/>
              </w:rPr>
            </w:pPr>
            <w:ins w:id="620" w:author="ZTE_HH" w:date="2022-02-14T17:51:40Z">
              <w:r>
                <w:rPr>
                  <w:rFonts w:hint="eastAsia" w:ascii="Arial" w:hAnsi="Arial" w:eastAsia="Calibri" w:cs="Arial"/>
                  <w:color w:val="D0CECE" w:themeColor="background2" w:themeShade="E6"/>
                  <w:sz w:val="22"/>
                  <w:szCs w:val="22"/>
                  <w:lang w:val="en-US" w:eastAsia="zh-CN"/>
                </w:rPr>
                <w:t>ZTE 02</w:t>
              </w:r>
            </w:ins>
          </w:p>
        </w:tc>
        <w:tc>
          <w:tcPr>
            <w:tcW w:w="8512" w:type="dxa"/>
          </w:tcPr>
          <w:p>
            <w:pPr>
              <w:overflowPunct/>
              <w:autoSpaceDE/>
              <w:autoSpaceDN/>
              <w:adjustRightInd/>
              <w:spacing w:after="0"/>
              <w:rPr>
                <w:ins w:id="621" w:author="ZTE_HH" w:date="2022-02-14T17:51:40Z"/>
                <w:rFonts w:hint="default" w:ascii="Arial" w:hAnsi="Arial" w:eastAsia="Calibri" w:cs="Arial"/>
                <w:b w:val="0"/>
                <w:bCs w:val="0"/>
                <w:i w:val="0"/>
                <w:iCs w:val="0"/>
                <w:sz w:val="20"/>
                <w:szCs w:val="20"/>
                <w:lang w:val="en-US" w:eastAsia="zh-CN"/>
              </w:rPr>
            </w:pPr>
            <w:ins w:id="622" w:author="ZTE_HH" w:date="2022-02-14T17:51:40Z">
              <w:r>
                <w:rPr>
                  <w:rFonts w:hint="eastAsia" w:ascii="Arial" w:hAnsi="Arial" w:eastAsia="Calibri" w:cs="Arial"/>
                  <w:b w:val="0"/>
                  <w:bCs w:val="0"/>
                  <w:i w:val="0"/>
                  <w:iCs w:val="0"/>
                  <w:sz w:val="20"/>
                  <w:szCs w:val="20"/>
                  <w:lang w:val="en-US" w:eastAsia="zh-CN"/>
                </w:rPr>
                <w:t>The following two IEs have not been agreed. Propose to remove</w:t>
              </w:r>
            </w:ins>
          </w:p>
          <w:p>
            <w:pPr>
              <w:overflowPunct/>
              <w:autoSpaceDE/>
              <w:autoSpaceDN/>
              <w:adjustRightInd/>
              <w:spacing w:after="0"/>
              <w:rPr>
                <w:ins w:id="623" w:author="ZTE_HH" w:date="2022-02-14T17:51:40Z"/>
                <w:rFonts w:hint="default" w:ascii="Arial" w:hAnsi="Arial" w:eastAsia="Calibri" w:cs="Arial"/>
                <w:b w:val="0"/>
                <w:bCs w:val="0"/>
                <w:i w:val="0"/>
                <w:iCs w:val="0"/>
                <w:sz w:val="20"/>
                <w:szCs w:val="20"/>
                <w:lang w:val="en-US" w:eastAsia="zh-CN"/>
              </w:rPr>
            </w:pPr>
          </w:p>
          <w:p>
            <w:pPr>
              <w:overflowPunct/>
              <w:autoSpaceDE/>
              <w:autoSpaceDN/>
              <w:adjustRightInd/>
              <w:spacing w:after="0"/>
              <w:rPr>
                <w:ins w:id="624" w:author="ZTE_HH" w:date="2022-02-14T17:51:40Z"/>
                <w:rFonts w:hint="eastAsia" w:ascii="Arial" w:hAnsi="Arial" w:eastAsia="Calibri" w:cs="Arial"/>
                <w:b w:val="0"/>
                <w:bCs w:val="0"/>
                <w:i w:val="0"/>
                <w:iCs w:val="0"/>
                <w:sz w:val="20"/>
                <w:szCs w:val="20"/>
                <w:lang w:val="en-US" w:eastAsia="zh-CN"/>
              </w:rPr>
            </w:pPr>
            <w:ins w:id="625" w:author="ZTE_HH" w:date="2022-02-14T17:51:40Z">
              <w:r>
                <w:rPr>
                  <w:rFonts w:hint="eastAsia" w:ascii="Arial" w:hAnsi="Arial" w:eastAsia="Calibri" w:cs="Arial"/>
                  <w:b w:val="0"/>
                  <w:bCs w:val="0"/>
                  <w:i w:val="0"/>
                  <w:iCs w:val="0"/>
                  <w:sz w:val="20"/>
                  <w:szCs w:val="20"/>
                  <w:lang w:val="en-US" w:eastAsia="zh-CN"/>
                </w:rPr>
                <w:t xml:space="preserve">featureCombinationRSRP-ThresholdHigh-r17, </w:t>
              </w:r>
            </w:ins>
            <w:ins w:id="626" w:author="ZTE_HH" w:date="2022-02-14T17:51:40Z">
              <w:r>
                <w:rPr>
                  <w:rFonts w:hint="eastAsia" w:ascii="Arial" w:hAnsi="Arial" w:eastAsia="Calibri" w:cs="Arial"/>
                  <w:b w:val="0"/>
                  <w:bCs w:val="0"/>
                  <w:i w:val="0"/>
                  <w:iCs w:val="0"/>
                  <w:sz w:val="20"/>
                  <w:szCs w:val="20"/>
                  <w:lang w:val="en-US" w:eastAsia="zh-CN"/>
                </w:rPr>
                <w:tab/>
              </w:r>
            </w:ins>
          </w:p>
          <w:p>
            <w:pPr>
              <w:overflowPunct/>
              <w:autoSpaceDE/>
              <w:autoSpaceDN/>
              <w:adjustRightInd/>
              <w:spacing w:after="0"/>
              <w:rPr>
                <w:ins w:id="627" w:author="ZTE_HH" w:date="2022-02-14T17:51:40Z"/>
                <w:rFonts w:ascii="Arial" w:hAnsi="Arial" w:eastAsia="Calibri" w:cs="Arial"/>
                <w:b w:val="0"/>
                <w:bCs w:val="0"/>
                <w:i w:val="0"/>
                <w:iCs w:val="0"/>
                <w:sz w:val="20"/>
                <w:szCs w:val="20"/>
                <w:lang w:val="en-US" w:eastAsia="zh-CN"/>
              </w:rPr>
            </w:pPr>
            <w:ins w:id="628" w:author="ZTE_HH" w:date="2022-02-14T17:51:40Z">
              <w:r>
                <w:rPr>
                  <w:rFonts w:hint="eastAsia" w:ascii="Arial" w:hAnsi="Arial" w:eastAsia="Calibri" w:cs="Arial"/>
                  <w:b w:val="0"/>
                  <w:bCs w:val="0"/>
                  <w:i w:val="0"/>
                  <w:iCs w:val="0"/>
                  <w:sz w:val="20"/>
                  <w:szCs w:val="20"/>
                  <w:lang w:val="en-US" w:eastAsia="zh-CN"/>
                </w:rPr>
                <w:t>featureCombinationRSRP-ThresholdLow-r17</w:t>
              </w:r>
            </w:ins>
          </w:p>
        </w:tc>
        <w:tc>
          <w:tcPr>
            <w:tcW w:w="3824" w:type="dxa"/>
          </w:tcPr>
          <w:p>
            <w:pPr>
              <w:rPr>
                <w:ins w:id="629" w:author="ZTE_HH" w:date="2022-02-14T17:51:40Z"/>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0" w:author="ZTE_HH" w:date="2022-02-14T17:51:40Z"/>
        </w:trPr>
        <w:tc>
          <w:tcPr>
            <w:tcW w:w="2168" w:type="dxa"/>
          </w:tcPr>
          <w:p>
            <w:pPr>
              <w:rPr>
                <w:ins w:id="631" w:author="ZTE_HH" w:date="2022-02-14T17:51:40Z"/>
                <w:rFonts w:hint="default" w:ascii="Arial" w:hAnsi="Arial" w:eastAsia="Calibri" w:cs="Arial"/>
                <w:color w:val="D0CECE" w:themeColor="background2" w:themeShade="E6"/>
                <w:sz w:val="22"/>
                <w:szCs w:val="22"/>
                <w:lang w:val="en-US" w:eastAsia="zh-CN"/>
              </w:rPr>
            </w:pPr>
            <w:ins w:id="632" w:author="ZTE_HH" w:date="2022-02-14T17:51:40Z">
              <w:r>
                <w:rPr>
                  <w:rFonts w:hint="eastAsia" w:ascii="Arial" w:hAnsi="Arial" w:eastAsia="Calibri" w:cs="Arial"/>
                  <w:color w:val="D0CECE" w:themeColor="background2" w:themeShade="E6"/>
                  <w:sz w:val="22"/>
                  <w:szCs w:val="22"/>
                  <w:lang w:val="en-US" w:eastAsia="zh-CN"/>
                </w:rPr>
                <w:t>ZTE 03</w:t>
              </w:r>
            </w:ins>
          </w:p>
        </w:tc>
        <w:tc>
          <w:tcPr>
            <w:tcW w:w="8512" w:type="dxa"/>
          </w:tcPr>
          <w:p>
            <w:pPr>
              <w:overflowPunct/>
              <w:autoSpaceDE/>
              <w:autoSpaceDN/>
              <w:adjustRightInd/>
              <w:spacing w:after="0"/>
              <w:rPr>
                <w:ins w:id="633" w:author="ZTE_HH" w:date="2022-02-14T17:51:40Z"/>
                <w:rFonts w:hint="eastAsia" w:ascii="Arial" w:hAnsi="Arial" w:eastAsia="Calibri" w:cs="Arial"/>
                <w:b w:val="0"/>
                <w:bCs w:val="0"/>
                <w:i w:val="0"/>
                <w:iCs w:val="0"/>
                <w:sz w:val="20"/>
                <w:szCs w:val="20"/>
                <w:lang w:val="en-US" w:eastAsia="zh-CN"/>
              </w:rPr>
            </w:pPr>
            <w:ins w:id="634" w:author="ZTE_HH" w:date="2022-02-14T17:51:40Z">
              <w:r>
                <w:rPr>
                  <w:rFonts w:hint="eastAsia" w:ascii="Arial" w:hAnsi="Arial" w:eastAsia="Calibri" w:cs="Arial"/>
                  <w:b w:val="0"/>
                  <w:bCs w:val="0"/>
                  <w:i w:val="0"/>
                  <w:iCs w:val="0"/>
                  <w:sz w:val="20"/>
                  <w:szCs w:val="20"/>
                  <w:lang w:val="en-US" w:eastAsia="zh-CN"/>
                </w:rPr>
                <w:t>The search space specific to additional RACH partition is missing.</w:t>
              </w:r>
            </w:ins>
          </w:p>
          <w:p>
            <w:pPr>
              <w:overflowPunct/>
              <w:autoSpaceDE/>
              <w:autoSpaceDN/>
              <w:adjustRightInd/>
              <w:spacing w:after="0"/>
              <w:rPr>
                <w:ins w:id="635" w:author="ZTE_HH" w:date="2022-02-14T17:51:40Z"/>
                <w:rFonts w:hint="default" w:ascii="Arial" w:hAnsi="Arial" w:eastAsia="Calibri" w:cs="Arial"/>
                <w:b w:val="0"/>
                <w:bCs w:val="0"/>
                <w:i w:val="0"/>
                <w:iCs w:val="0"/>
                <w:sz w:val="20"/>
                <w:szCs w:val="20"/>
                <w:lang w:val="en-US" w:eastAsia="zh-CN"/>
              </w:rPr>
            </w:pPr>
            <w:ins w:id="636" w:author="ZTE_HH" w:date="2022-02-14T17:51:40Z">
              <w:r>
                <w:rPr>
                  <w:rFonts w:hint="eastAsia" w:ascii="Arial" w:hAnsi="Arial" w:eastAsia="Calibri" w:cs="Arial"/>
                  <w:b w:val="0"/>
                  <w:bCs w:val="0"/>
                  <w:i w:val="0"/>
                  <w:iCs w:val="0"/>
                  <w:sz w:val="20"/>
                  <w:szCs w:val="20"/>
                  <w:lang w:val="en-US" w:eastAsia="zh-CN"/>
                </w:rPr>
                <w:t>Since we agree to support SDT specific search space, and search space is configured in DL BWP common, some kind of mapping is required to map the additional RACH resource to the additional search space.</w:t>
              </w:r>
            </w:ins>
          </w:p>
        </w:tc>
        <w:tc>
          <w:tcPr>
            <w:tcW w:w="3824" w:type="dxa"/>
          </w:tcPr>
          <w:p>
            <w:pPr>
              <w:rPr>
                <w:ins w:id="637" w:author="ZTE_HH" w:date="2022-02-14T17:51:40Z"/>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8" w:author="ZTE_HH" w:date="2022-02-14T17:51:40Z"/>
        </w:trPr>
        <w:tc>
          <w:tcPr>
            <w:tcW w:w="2168" w:type="dxa"/>
          </w:tcPr>
          <w:p>
            <w:pPr>
              <w:rPr>
                <w:ins w:id="639" w:author="ZTE_HH" w:date="2022-02-14T17:51:40Z"/>
                <w:rFonts w:hint="default" w:ascii="Arial" w:hAnsi="Arial" w:eastAsia="Calibri" w:cs="Arial"/>
                <w:color w:val="D0CECE" w:themeColor="background2" w:themeShade="E6"/>
                <w:sz w:val="22"/>
                <w:szCs w:val="22"/>
                <w:lang w:val="en-US" w:eastAsia="zh-CN"/>
              </w:rPr>
            </w:pPr>
            <w:ins w:id="640" w:author="ZTE_HH" w:date="2022-02-14T17:51:40Z">
              <w:r>
                <w:rPr>
                  <w:rFonts w:hint="eastAsia" w:ascii="Arial" w:hAnsi="Arial" w:eastAsia="Calibri" w:cs="Arial"/>
                  <w:color w:val="D0CECE" w:themeColor="background2" w:themeShade="E6"/>
                  <w:sz w:val="22"/>
                  <w:szCs w:val="22"/>
                  <w:lang w:val="en-US" w:eastAsia="zh-CN"/>
                </w:rPr>
                <w:t>ZTE 04</w:t>
              </w:r>
            </w:ins>
          </w:p>
        </w:tc>
        <w:tc>
          <w:tcPr>
            <w:tcW w:w="8512" w:type="dxa"/>
          </w:tcPr>
          <w:p>
            <w:pPr>
              <w:overflowPunct/>
              <w:autoSpaceDE/>
              <w:autoSpaceDN/>
              <w:adjustRightInd/>
              <w:spacing w:after="0"/>
              <w:rPr>
                <w:ins w:id="641" w:author="ZTE_HH" w:date="2022-02-14T17:51:40Z"/>
                <w:rFonts w:hint="default" w:ascii="Arial" w:hAnsi="Arial" w:eastAsia="Calibri" w:cs="Arial"/>
                <w:b w:val="0"/>
                <w:bCs w:val="0"/>
                <w:i w:val="0"/>
                <w:iCs w:val="0"/>
                <w:sz w:val="20"/>
                <w:szCs w:val="20"/>
                <w:lang w:val="en-US" w:eastAsia="zh-CN"/>
              </w:rPr>
            </w:pPr>
            <w:ins w:id="642" w:author="ZTE_HH" w:date="2022-02-14T17:51:40Z">
              <w:r>
                <w:rPr>
                  <w:rFonts w:hint="eastAsia" w:ascii="Arial" w:hAnsi="Arial" w:eastAsia="Calibri" w:cs="Arial"/>
                  <w:b w:val="0"/>
                  <w:bCs w:val="0"/>
                  <w:i w:val="0"/>
                  <w:iCs w:val="0"/>
                  <w:sz w:val="20"/>
                  <w:szCs w:val="20"/>
                  <w:lang w:val="en-US" w:eastAsia="zh-CN"/>
                </w:rPr>
                <w:t>For the procedure part, it seems RRC need to indicate the corresponding features of each triggered RACH procedure to MAC (at least for REDCAP, SDT, RAN slicing). For SDT, it has been captured in the current SDT CR, but it is not clear how to handle REDCAP, RAN slicing. Shall we capture it in the common CR or leave it to each individual CR?</w:t>
              </w:r>
            </w:ins>
          </w:p>
        </w:tc>
        <w:tc>
          <w:tcPr>
            <w:tcW w:w="3824" w:type="dxa"/>
          </w:tcPr>
          <w:p>
            <w:pPr>
              <w:rPr>
                <w:ins w:id="643" w:author="ZTE_HH" w:date="2022-02-14T17:51:40Z"/>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4" w:author="ZTE_HH" w:date="2022-02-14T17:51:38Z"/>
        </w:trPr>
        <w:tc>
          <w:tcPr>
            <w:tcW w:w="2168" w:type="dxa"/>
          </w:tcPr>
          <w:p>
            <w:pPr>
              <w:rPr>
                <w:ins w:id="645" w:author="ZTE_HH" w:date="2022-02-14T17:51:38Z"/>
                <w:rFonts w:hint="eastAsia" w:ascii="Arial" w:hAnsi="Arial" w:eastAsia="Calibri" w:cs="Arial"/>
                <w:color w:val="D0CECE" w:themeColor="background2" w:themeShade="E6"/>
                <w:sz w:val="22"/>
                <w:szCs w:val="22"/>
                <w:lang w:val="en-US" w:eastAsia="ko-KR"/>
              </w:rPr>
            </w:pPr>
          </w:p>
        </w:tc>
        <w:tc>
          <w:tcPr>
            <w:tcW w:w="8512" w:type="dxa"/>
          </w:tcPr>
          <w:p>
            <w:pPr>
              <w:overflowPunct/>
              <w:autoSpaceDE/>
              <w:autoSpaceDN/>
              <w:adjustRightInd/>
              <w:spacing w:after="0"/>
              <w:rPr>
                <w:ins w:id="646" w:author="ZTE_HH" w:date="2022-02-14T17:51:38Z"/>
                <w:rFonts w:ascii="Arial" w:hAnsi="Arial" w:eastAsia="Calibri" w:cs="Arial"/>
                <w:sz w:val="22"/>
                <w:szCs w:val="22"/>
                <w:lang w:val="en-GB" w:eastAsia="zh-CN"/>
              </w:rPr>
            </w:pPr>
          </w:p>
        </w:tc>
        <w:tc>
          <w:tcPr>
            <w:tcW w:w="3824" w:type="dxa"/>
          </w:tcPr>
          <w:p>
            <w:pPr>
              <w:rPr>
                <w:ins w:id="647" w:author="ZTE_HH" w:date="2022-02-14T17:51:38Z"/>
                <w:rFonts w:ascii="Arial" w:hAnsi="Arial" w:eastAsia="Calibri" w:cs="Arial"/>
                <w:b/>
                <w:bCs/>
                <w:sz w:val="22"/>
                <w:szCs w:val="22"/>
                <w:lang w:val="de-DE"/>
              </w:rPr>
            </w:pPr>
          </w:p>
        </w:tc>
      </w:tr>
    </w:tbl>
    <w:p/>
    <w:p/>
    <w:p/>
    <w:p>
      <w:pPr>
        <w:pStyle w:val="2"/>
      </w:pPr>
      <w:r>
        <w:t>3.</w:t>
      </w:r>
      <w:r>
        <w:tab/>
      </w:r>
      <w:r>
        <w:t>Other General Open Issues</w:t>
      </w:r>
    </w:p>
    <w:p/>
    <w:tbl>
      <w:tblPr>
        <w:tblStyle w:val="53"/>
        <w:tblW w:w="14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410"/>
        <w:gridCol w:w="4309"/>
        <w:gridCol w:w="1607"/>
        <w:gridCol w:w="5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Arial" w:hAnsi="Arial" w:eastAsia="Calibri" w:cs="Arial"/>
                <w:b/>
                <w:bCs/>
                <w:sz w:val="22"/>
                <w:szCs w:val="22"/>
                <w:lang w:val="de-DE"/>
              </w:rPr>
            </w:pPr>
            <w:r>
              <w:rPr>
                <w:rFonts w:ascii="Arial" w:hAnsi="Arial" w:eastAsia="Calibri" w:cs="Arial"/>
                <w:b/>
                <w:bCs/>
                <w:sz w:val="22"/>
                <w:szCs w:val="22"/>
                <w:lang w:val="de-DE"/>
              </w:rPr>
              <w:t>OI No</w:t>
            </w:r>
          </w:p>
        </w:tc>
        <w:tc>
          <w:tcPr>
            <w:tcW w:w="2410" w:type="dxa"/>
          </w:tcPr>
          <w:p>
            <w:pPr>
              <w:rPr>
                <w:rFonts w:ascii="Arial" w:hAnsi="Arial" w:eastAsia="Calibri" w:cs="Arial"/>
                <w:b/>
                <w:bCs/>
                <w:sz w:val="22"/>
                <w:szCs w:val="22"/>
              </w:rPr>
            </w:pPr>
            <w:r>
              <w:rPr>
                <w:rFonts w:ascii="Arial" w:hAnsi="Arial" w:eastAsia="Calibri" w:cs="Arial"/>
                <w:b/>
                <w:bCs/>
                <w:sz w:val="22"/>
                <w:szCs w:val="22"/>
              </w:rPr>
              <w:t>Slogan</w:t>
            </w:r>
          </w:p>
        </w:tc>
        <w:tc>
          <w:tcPr>
            <w:tcW w:w="4309" w:type="dxa"/>
          </w:tcPr>
          <w:p>
            <w:pPr>
              <w:rPr>
                <w:rFonts w:ascii="Arial" w:hAnsi="Arial" w:eastAsia="Calibri" w:cs="Arial"/>
                <w:b/>
                <w:bCs/>
                <w:sz w:val="22"/>
                <w:szCs w:val="22"/>
              </w:rPr>
            </w:pPr>
            <w:r>
              <w:rPr>
                <w:rFonts w:ascii="Arial" w:hAnsi="Arial" w:eastAsia="Calibri" w:cs="Arial"/>
                <w:b/>
                <w:bCs/>
                <w:sz w:val="22"/>
                <w:szCs w:val="22"/>
              </w:rPr>
              <w:t>Open issue description</w:t>
            </w:r>
          </w:p>
          <w:p>
            <w:pPr>
              <w:rPr>
                <w:rFonts w:ascii="Arial" w:hAnsi="Arial" w:eastAsia="Calibri" w:cs="Arial"/>
                <w:b/>
                <w:bCs/>
                <w:sz w:val="22"/>
                <w:szCs w:val="22"/>
              </w:rPr>
            </w:pPr>
          </w:p>
        </w:tc>
        <w:tc>
          <w:tcPr>
            <w:tcW w:w="1607" w:type="dxa"/>
          </w:tcPr>
          <w:p>
            <w:pPr>
              <w:rPr>
                <w:rFonts w:ascii="Arial" w:hAnsi="Arial" w:eastAsia="Calibri" w:cs="Arial"/>
                <w:b/>
                <w:bCs/>
                <w:sz w:val="22"/>
                <w:szCs w:val="22"/>
              </w:rPr>
            </w:pPr>
            <w:r>
              <w:rPr>
                <w:rFonts w:ascii="Arial" w:hAnsi="Arial" w:eastAsia="Calibri" w:cs="Arial"/>
                <w:b/>
                <w:bCs/>
                <w:sz w:val="22"/>
                <w:szCs w:val="22"/>
              </w:rPr>
              <w:t>Criticality</w:t>
            </w:r>
          </w:p>
        </w:tc>
        <w:tc>
          <w:tcPr>
            <w:tcW w:w="5827" w:type="dxa"/>
          </w:tcPr>
          <w:p>
            <w:pPr>
              <w:rPr>
                <w:rFonts w:ascii="Arial" w:hAnsi="Arial" w:eastAsia="Calibri" w:cs="Arial"/>
                <w:b/>
                <w:bCs/>
                <w:sz w:val="22"/>
                <w:szCs w:val="22"/>
              </w:rPr>
            </w:pPr>
            <w:r>
              <w:rPr>
                <w:rFonts w:ascii="Arial" w:hAnsi="Arial" w:eastAsia="Calibri" w:cs="Arial"/>
                <w:b/>
                <w:bCs/>
                <w:sz w:val="22"/>
                <w:szCs w:val="22"/>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Arial" w:hAnsi="Arial" w:eastAsia="Malgun Gothic" w:cs="Arial"/>
                <w:b/>
                <w:bCs/>
                <w:sz w:val="22"/>
                <w:szCs w:val="22"/>
                <w:lang w:val="de-DE" w:eastAsia="ko-KR"/>
              </w:rPr>
            </w:pPr>
            <w:r>
              <w:rPr>
                <w:rFonts w:ascii="Arial" w:hAnsi="Arial" w:eastAsia="Malgun Gothic" w:cs="Arial"/>
                <w:b/>
                <w:bCs/>
                <w:sz w:val="22"/>
                <w:szCs w:val="22"/>
                <w:lang w:val="de-DE" w:eastAsia="ko-KR"/>
              </w:rPr>
              <w:t>10</w:t>
            </w:r>
          </w:p>
        </w:tc>
        <w:tc>
          <w:tcPr>
            <w:tcW w:w="2410" w:type="dxa"/>
          </w:tcPr>
          <w:p>
            <w:pPr>
              <w:rPr>
                <w:rFonts w:ascii="Arial" w:hAnsi="Arial" w:eastAsia="Calibri" w:cs="Arial"/>
                <w:b/>
                <w:bCs/>
                <w:sz w:val="22"/>
                <w:szCs w:val="22"/>
              </w:rPr>
            </w:pPr>
            <w:r>
              <w:rPr>
                <w:rFonts w:ascii="Arial" w:hAnsi="Arial" w:eastAsia="Malgun Gothic" w:cs="Arial"/>
                <w:b/>
                <w:bCs/>
                <w:sz w:val="22"/>
                <w:szCs w:val="22"/>
                <w:lang w:eastAsia="ko-KR"/>
              </w:rPr>
              <w:t>Priority rules between RACH partitions are configurable</w:t>
            </w:r>
          </w:p>
        </w:tc>
        <w:tc>
          <w:tcPr>
            <w:tcW w:w="4309" w:type="dxa"/>
          </w:tcPr>
          <w:p>
            <w:pPr>
              <w:rPr>
                <w:rFonts w:ascii="Arial" w:hAnsi="Arial" w:eastAsia="Calibri" w:cs="Arial"/>
                <w:sz w:val="22"/>
                <w:szCs w:val="22"/>
              </w:rPr>
            </w:pPr>
            <w:r>
              <w:rPr>
                <w:rFonts w:ascii="Arial" w:hAnsi="Arial" w:eastAsia="Calibri" w:cs="Arial"/>
                <w:sz w:val="22"/>
                <w:szCs w:val="22"/>
              </w:rPr>
              <w:t>RAN2 agreement:</w:t>
            </w:r>
          </w:p>
          <w:p>
            <w:pPr>
              <w:rPr>
                <w:rFonts w:ascii="Arial" w:hAnsi="Arial" w:eastAsia="Calibri" w:cs="Arial"/>
                <w:sz w:val="22"/>
                <w:szCs w:val="22"/>
              </w:rPr>
            </w:pPr>
            <w:r>
              <w:rPr>
                <w:rFonts w:ascii="Arial" w:hAnsi="Arial" w:eastAsia="Calibri" w:cs="Arial"/>
                <w:sz w:val="22"/>
                <w:szCs w:val="22"/>
              </w:rPr>
              <w:br w:type="textWrapping"/>
            </w:r>
            <w:r>
              <w:rPr>
                <w:rFonts w:ascii="Arial" w:hAnsi="Arial" w:eastAsia="Calibri" w:cs="Arial"/>
                <w:sz w:val="22"/>
                <w:szCs w:val="22"/>
              </w:rPr>
              <w:t>3.   If only a subset of features have a matching RACH partition, and the triggered RACH doesn’t fit with any of the configured RACH partitions then the UE behaviour will be specified. Details are TBD</w:t>
            </w:r>
          </w:p>
          <w:p>
            <w:pPr>
              <w:rPr>
                <w:rFonts w:ascii="Arial" w:hAnsi="Arial" w:eastAsia="Calibri" w:cs="Arial"/>
                <w:sz w:val="22"/>
                <w:szCs w:val="22"/>
              </w:rPr>
            </w:pPr>
            <w:r>
              <w:rPr>
                <w:rFonts w:ascii="Arial" w:hAnsi="Arial" w:eastAsia="Calibri" w:cs="Arial"/>
                <w:sz w:val="22"/>
                <w:szCs w:val="22"/>
              </w:rPr>
              <w:t>4.   Priority rules are configurable (e.g. can be configured in SI)</w:t>
            </w:r>
          </w:p>
          <w:p>
            <w:pPr>
              <w:rPr>
                <w:rFonts w:ascii="Arial" w:hAnsi="Arial" w:eastAsia="Calibri" w:cs="Arial"/>
                <w:sz w:val="22"/>
                <w:szCs w:val="22"/>
              </w:rPr>
            </w:pPr>
          </w:p>
        </w:tc>
        <w:tc>
          <w:tcPr>
            <w:tcW w:w="1607" w:type="dxa"/>
          </w:tcPr>
          <w:p>
            <w:pPr>
              <w:rPr>
                <w:rFonts w:ascii="Arial" w:hAnsi="Arial" w:eastAsia="Calibri" w:cs="Arial"/>
                <w:sz w:val="22"/>
                <w:szCs w:val="22"/>
              </w:rPr>
            </w:pPr>
            <w:r>
              <w:rPr>
                <w:rFonts w:ascii="Arial" w:hAnsi="Arial" w:eastAsia="Calibri" w:cs="Arial"/>
                <w:sz w:val="22"/>
                <w:szCs w:val="22"/>
              </w:rPr>
              <w:t>Essential</w:t>
            </w:r>
          </w:p>
        </w:tc>
        <w:tc>
          <w:tcPr>
            <w:tcW w:w="5827" w:type="dxa"/>
          </w:tcPr>
          <w:p>
            <w:pPr>
              <w:rPr>
                <w:rFonts w:ascii="Arial" w:hAnsi="Arial" w:eastAsia="Calibri" w:cs="Arial"/>
                <w:sz w:val="22"/>
                <w:szCs w:val="22"/>
              </w:rPr>
            </w:pPr>
            <w:r>
              <w:rPr>
                <w:rFonts w:ascii="Arial" w:hAnsi="Arial" w:eastAsia="Calibri" w:cs="Arial"/>
                <w:sz w:val="22"/>
                <w:szCs w:val="22"/>
              </w:rPr>
              <w:t xml:space="preserve">Overall mechanism need to be implemented. </w:t>
            </w:r>
          </w:p>
          <w:p>
            <w:pPr>
              <w:rPr>
                <w:rFonts w:ascii="Arial" w:hAnsi="Arial" w:eastAsia="Calibri" w:cs="Arial"/>
                <w:sz w:val="22"/>
                <w:szCs w:val="22"/>
              </w:rPr>
            </w:pPr>
            <w:r>
              <w:rPr>
                <w:rFonts w:ascii="Arial" w:hAnsi="Arial" w:eastAsia="Calibri" w:cs="Arial"/>
                <w:b/>
                <w:bCs/>
                <w:sz w:val="22"/>
                <w:szCs w:val="22"/>
              </w:rPr>
              <w:t>For agreement 3</w:t>
            </w:r>
            <w:r>
              <w:rPr>
                <w:rFonts w:ascii="Arial" w:hAnsi="Arial" w:eastAsia="Calibri" w:cs="Arial"/>
                <w:sz w:val="22"/>
                <w:szCs w:val="22"/>
              </w:rPr>
              <w:t>, Rapporteur thinks this should be only present in case of some (odd) NW implementation and suggest a simple solution. For example, one solution is to consider that no partition is available, i.e the cell is barred for RACH corresponding to that (subset)feature/feature-comb. However, needs to be discussed.</w:t>
            </w:r>
          </w:p>
          <w:p>
            <w:pPr>
              <w:rPr>
                <w:rFonts w:ascii="Arial" w:hAnsi="Arial" w:eastAsia="Calibri" w:cs="Arial"/>
                <w:sz w:val="22"/>
                <w:szCs w:val="22"/>
              </w:rPr>
            </w:pPr>
            <w:r>
              <w:rPr>
                <w:rFonts w:ascii="Arial" w:hAnsi="Arial" w:eastAsia="Calibri" w:cs="Arial"/>
                <w:b/>
                <w:bCs/>
                <w:sz w:val="22"/>
                <w:szCs w:val="22"/>
              </w:rPr>
              <w:t>For agreement 4:</w:t>
            </w:r>
            <w:r>
              <w:rPr>
                <w:rFonts w:ascii="Arial" w:hAnsi="Arial" w:eastAsia="Calibri" w:cs="Arial"/>
                <w:sz w:val="22"/>
                <w:szCs w:val="22"/>
              </w:rPr>
              <w:t xml:space="preserve"> See sub-item below w.r.t the definition of priority. Depends on the general direction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Arial" w:hAnsi="Arial" w:eastAsia="Malgun Gothic" w:cs="Arial"/>
                <w:b/>
                <w:bCs/>
                <w:sz w:val="22"/>
                <w:szCs w:val="22"/>
                <w:lang w:val="de-DE" w:eastAsia="ko-KR"/>
              </w:rPr>
            </w:pPr>
            <w:r>
              <w:rPr>
                <w:rFonts w:ascii="Arial" w:hAnsi="Arial" w:eastAsia="Malgun Gothic" w:cs="Arial"/>
                <w:b/>
                <w:bCs/>
                <w:sz w:val="22"/>
                <w:szCs w:val="22"/>
                <w:lang w:val="de-DE" w:eastAsia="ko-KR"/>
              </w:rPr>
              <w:t>11</w:t>
            </w:r>
          </w:p>
        </w:tc>
        <w:tc>
          <w:tcPr>
            <w:tcW w:w="2410" w:type="dxa"/>
          </w:tcPr>
          <w:p>
            <w:pPr>
              <w:rPr>
                <w:rFonts w:ascii="Arial" w:hAnsi="Arial" w:eastAsia="Calibri" w:cs="Arial"/>
                <w:b/>
                <w:bCs/>
                <w:sz w:val="22"/>
                <w:szCs w:val="22"/>
              </w:rPr>
            </w:pPr>
            <w:r>
              <w:rPr>
                <w:rFonts w:ascii="Arial" w:hAnsi="Arial" w:eastAsia="Malgun Gothic" w:cs="Arial"/>
                <w:b/>
                <w:bCs/>
                <w:sz w:val="22"/>
                <w:szCs w:val="22"/>
                <w:lang w:eastAsia="ko-KR"/>
              </w:rPr>
              <w:t>Priority definition</w:t>
            </w:r>
          </w:p>
        </w:tc>
        <w:tc>
          <w:tcPr>
            <w:tcW w:w="4309" w:type="dxa"/>
          </w:tcPr>
          <w:p>
            <w:pPr>
              <w:rPr>
                <w:rFonts w:ascii="Arial" w:hAnsi="Arial" w:eastAsia="Calibri" w:cs="Arial"/>
                <w:sz w:val="22"/>
                <w:szCs w:val="22"/>
              </w:rPr>
            </w:pPr>
            <w:r>
              <w:rPr>
                <w:rFonts w:ascii="Arial" w:hAnsi="Arial" w:eastAsia="Malgun Gothic" w:cs="Arial"/>
                <w:sz w:val="22"/>
                <w:szCs w:val="22"/>
                <w:lang w:eastAsia="ko-KR"/>
              </w:rPr>
              <w:t>Whether the priority rule is defined for each feature or each partition.</w:t>
            </w:r>
          </w:p>
        </w:tc>
        <w:tc>
          <w:tcPr>
            <w:tcW w:w="1607" w:type="dxa"/>
          </w:tcPr>
          <w:p>
            <w:pPr>
              <w:rPr>
                <w:rFonts w:ascii="Arial" w:hAnsi="Arial" w:eastAsia="Calibri" w:cs="Arial"/>
                <w:sz w:val="22"/>
                <w:szCs w:val="22"/>
              </w:rPr>
            </w:pPr>
            <w:r>
              <w:rPr>
                <w:rFonts w:ascii="Arial" w:hAnsi="Arial" w:eastAsia="Calibri" w:cs="Arial"/>
                <w:sz w:val="22"/>
                <w:szCs w:val="22"/>
              </w:rPr>
              <w:t>Essential</w:t>
            </w:r>
          </w:p>
        </w:tc>
        <w:tc>
          <w:tcPr>
            <w:tcW w:w="5827" w:type="dxa"/>
          </w:tcPr>
          <w:p>
            <w:pPr>
              <w:rPr>
                <w:rFonts w:ascii="Arial" w:hAnsi="Arial" w:eastAsia="Calibri" w:cs="Arial"/>
                <w:sz w:val="22"/>
                <w:szCs w:val="22"/>
              </w:rPr>
            </w:pPr>
            <w:r>
              <w:rPr>
                <w:rFonts w:ascii="Arial" w:hAnsi="Arial" w:eastAsia="Calibri" w:cs="Arial"/>
                <w:sz w:val="22"/>
                <w:szCs w:val="22"/>
              </w:rPr>
              <w:t>Decision needed before implementation.</w:t>
            </w:r>
          </w:p>
          <w:p>
            <w:pPr>
              <w:rPr>
                <w:rFonts w:ascii="Arial" w:hAnsi="Arial" w:eastAsia="Calibri" w:cs="Arial"/>
                <w:sz w:val="22"/>
                <w:szCs w:val="22"/>
              </w:rPr>
            </w:pPr>
            <w:r>
              <w:rPr>
                <w:rFonts w:ascii="Arial" w:hAnsi="Arial" w:eastAsia="Calibri" w:cs="Arial"/>
                <w:b/>
                <w:bCs/>
                <w:sz w:val="22"/>
                <w:szCs w:val="22"/>
              </w:rPr>
              <w:t>Rapporteur initial comment.</w:t>
            </w:r>
            <w:r>
              <w:rPr>
                <w:rFonts w:ascii="Arial" w:hAnsi="Arial" w:eastAsia="Calibri" w:cs="Arial"/>
                <w:sz w:val="22"/>
                <w:szCs w:val="22"/>
              </w:rPr>
              <w:t xml:space="preserve"> For some features, like RedCap it is essential to have the feature (indication) prioritized rather than selecting an access mechanism (feature) such as SDT without an RC indication. Needs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Arial" w:hAnsi="Arial" w:eastAsia="Calibri" w:cs="Arial"/>
                <w:b/>
                <w:bCs/>
                <w:sz w:val="22"/>
                <w:szCs w:val="22"/>
                <w:lang w:val="de-DE"/>
              </w:rPr>
            </w:pPr>
          </w:p>
        </w:tc>
        <w:tc>
          <w:tcPr>
            <w:tcW w:w="2410" w:type="dxa"/>
          </w:tcPr>
          <w:p>
            <w:pPr>
              <w:rPr>
                <w:rFonts w:ascii="Arial" w:hAnsi="Arial" w:eastAsia="Calibri" w:cs="Arial"/>
                <w:sz w:val="22"/>
                <w:szCs w:val="22"/>
              </w:rPr>
            </w:pPr>
          </w:p>
        </w:tc>
        <w:tc>
          <w:tcPr>
            <w:tcW w:w="4309" w:type="dxa"/>
          </w:tcPr>
          <w:p>
            <w:pPr>
              <w:rPr>
                <w:rFonts w:ascii="Arial" w:hAnsi="Arial" w:eastAsia="Calibri" w:cs="Arial"/>
                <w:sz w:val="22"/>
                <w:szCs w:val="22"/>
              </w:rPr>
            </w:pPr>
            <w:r>
              <w:rPr>
                <w:rFonts w:ascii="Arial" w:hAnsi="Arial" w:eastAsia="Calibri" w:cs="Arial"/>
                <w:sz w:val="22"/>
                <w:szCs w:val="22"/>
              </w:rPr>
              <w:t>UE behavior if decided:</w:t>
            </w:r>
          </w:p>
          <w:p>
            <w:pPr>
              <w:pStyle w:val="136"/>
              <w:numPr>
                <w:ilvl w:val="0"/>
                <w:numId w:val="17"/>
              </w:numPr>
              <w:rPr>
                <w:rFonts w:ascii="Arial" w:hAnsi="Arial" w:cs="Arial"/>
                <w:lang w:val="en-GB"/>
              </w:rPr>
            </w:pPr>
            <w:r>
              <w:rPr>
                <w:rFonts w:ascii="Arial" w:hAnsi="Arial" w:cs="Arial"/>
                <w:lang w:val="en-GB"/>
              </w:rPr>
              <w:t xml:space="preserve">no priority is configured, </w:t>
            </w:r>
          </w:p>
          <w:p>
            <w:pPr>
              <w:pStyle w:val="136"/>
              <w:numPr>
                <w:ilvl w:val="0"/>
                <w:numId w:val="17"/>
              </w:numPr>
              <w:rPr>
                <w:rFonts w:ascii="Arial" w:hAnsi="Arial" w:cs="Arial"/>
                <w:lang w:val="en-GB"/>
              </w:rPr>
            </w:pPr>
            <w:r>
              <w:rPr>
                <w:rFonts w:ascii="Arial" w:hAnsi="Arial" w:cs="Arial"/>
                <w:lang w:val="en-GB"/>
              </w:rPr>
              <w:t xml:space="preserve">if specified for equal priority, </w:t>
            </w:r>
          </w:p>
          <w:p>
            <w:pPr>
              <w:pStyle w:val="136"/>
              <w:numPr>
                <w:ilvl w:val="0"/>
                <w:numId w:val="17"/>
              </w:numPr>
              <w:rPr>
                <w:rFonts w:ascii="Arial" w:hAnsi="Arial" w:cs="Arial"/>
                <w:lang w:val="en-GB"/>
              </w:rPr>
            </w:pPr>
            <w:r>
              <w:rPr>
                <w:rFonts w:ascii="Arial" w:hAnsi="Arial" w:cs="Arial"/>
                <w:lang w:val="en-GB"/>
              </w:rPr>
              <w:t>or alternatively relative priority is always explicitly given.</w:t>
            </w:r>
          </w:p>
        </w:tc>
        <w:tc>
          <w:tcPr>
            <w:tcW w:w="1607" w:type="dxa"/>
          </w:tcPr>
          <w:p>
            <w:pPr>
              <w:rPr>
                <w:rFonts w:ascii="Arial" w:hAnsi="Arial" w:eastAsia="Calibri" w:cs="Arial"/>
                <w:sz w:val="22"/>
                <w:szCs w:val="22"/>
              </w:rPr>
            </w:pPr>
            <w:r>
              <w:rPr>
                <w:rFonts w:ascii="Arial" w:hAnsi="Arial" w:eastAsia="Calibri" w:cs="Arial"/>
                <w:sz w:val="22"/>
                <w:szCs w:val="22"/>
              </w:rPr>
              <w:t>Essential</w:t>
            </w:r>
          </w:p>
        </w:tc>
        <w:tc>
          <w:tcPr>
            <w:tcW w:w="5827" w:type="dxa"/>
          </w:tcPr>
          <w:p>
            <w:pPr>
              <w:rPr>
                <w:rFonts w:ascii="Arial" w:hAnsi="Arial" w:eastAsia="Calibri" w:cs="Arial"/>
                <w:sz w:val="22"/>
                <w:szCs w:val="22"/>
              </w:rPr>
            </w:pPr>
            <w:r>
              <w:rPr>
                <w:rFonts w:ascii="Arial" w:hAnsi="Arial" w:eastAsia="Calibri" w:cs="Arial"/>
                <w:sz w:val="22"/>
                <w:szCs w:val="22"/>
              </w:rPr>
              <w:t xml:space="preserve">Rapporteur suggests that it is left for UE implementation for cases 1,2 if 3 is not decided.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Arial" w:hAnsi="Arial" w:eastAsia="Calibri" w:cs="Arial"/>
                <w:sz w:val="22"/>
                <w:szCs w:val="22"/>
                <w:lang w:val="de-DE"/>
              </w:rPr>
            </w:pPr>
          </w:p>
        </w:tc>
        <w:tc>
          <w:tcPr>
            <w:tcW w:w="2410" w:type="dxa"/>
          </w:tcPr>
          <w:p>
            <w:pPr>
              <w:rPr>
                <w:rFonts w:ascii="Arial" w:hAnsi="Arial" w:eastAsia="Calibri" w:cs="Arial"/>
                <w:sz w:val="22"/>
                <w:szCs w:val="22"/>
              </w:rPr>
            </w:pPr>
          </w:p>
        </w:tc>
        <w:tc>
          <w:tcPr>
            <w:tcW w:w="4309" w:type="dxa"/>
          </w:tcPr>
          <w:p>
            <w:pPr>
              <w:rPr>
                <w:rFonts w:ascii="Arial" w:hAnsi="Arial" w:eastAsia="Calibri" w:cs="Arial"/>
                <w:sz w:val="22"/>
                <w:szCs w:val="22"/>
              </w:rPr>
            </w:pPr>
          </w:p>
        </w:tc>
        <w:tc>
          <w:tcPr>
            <w:tcW w:w="1607" w:type="dxa"/>
          </w:tcPr>
          <w:p>
            <w:pPr>
              <w:rPr>
                <w:rFonts w:ascii="Arial" w:hAnsi="Arial" w:eastAsia="Calibri" w:cs="Arial"/>
                <w:sz w:val="22"/>
                <w:szCs w:val="22"/>
              </w:rPr>
            </w:pPr>
          </w:p>
        </w:tc>
        <w:tc>
          <w:tcPr>
            <w:tcW w:w="5827" w:type="dxa"/>
          </w:tcPr>
          <w:p>
            <w:pPr>
              <w:rPr>
                <w:rFonts w:ascii="Arial" w:hAnsi="Arial" w:eastAsia="Calibri" w:cs="Arial"/>
                <w:sz w:val="22"/>
                <w:szCs w:val="22"/>
              </w:rPr>
            </w:pPr>
          </w:p>
        </w:tc>
      </w:tr>
    </w:tbl>
    <w:p/>
    <w:p>
      <w:pPr>
        <w:rPr>
          <w:rFonts w:ascii="Arial" w:hAnsi="Arial" w:cs="Arial"/>
          <w:sz w:val="22"/>
          <w:szCs w:val="22"/>
        </w:rPr>
      </w:pPr>
      <w:r>
        <w:rPr>
          <w:rFonts w:ascii="Arial" w:hAnsi="Arial" w:cs="Arial"/>
          <w:sz w:val="22"/>
          <w:szCs w:val="22"/>
        </w:rPr>
        <w:t>Please provide input below:</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9"/>
        <w:gridCol w:w="6549"/>
        <w:gridCol w:w="5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shd w:val="clear" w:color="auto" w:fill="AEAAAA" w:themeFill="background2" w:themeFillShade="BF"/>
          </w:tcPr>
          <w:p>
            <w:pPr>
              <w:rPr>
                <w:rFonts w:ascii="Arial" w:hAnsi="Arial" w:eastAsia="Calibri" w:cs="Arial"/>
                <w:sz w:val="22"/>
                <w:szCs w:val="22"/>
              </w:rPr>
            </w:pPr>
            <w:r>
              <w:rPr>
                <w:rFonts w:ascii="Arial" w:hAnsi="Arial" w:eastAsia="Calibri" w:cs="Arial"/>
                <w:sz w:val="22"/>
                <w:szCs w:val="22"/>
              </w:rPr>
              <w:t>Company, Issue number</w:t>
            </w:r>
          </w:p>
        </w:tc>
        <w:tc>
          <w:tcPr>
            <w:tcW w:w="6549" w:type="dxa"/>
            <w:shd w:val="clear" w:color="auto" w:fill="AEAAAA" w:themeFill="background2" w:themeFillShade="BF"/>
          </w:tcPr>
          <w:p>
            <w:pPr>
              <w:rPr>
                <w:rFonts w:ascii="Arial" w:hAnsi="Arial" w:eastAsia="Calibri" w:cs="Arial"/>
                <w:sz w:val="22"/>
                <w:szCs w:val="22"/>
              </w:rPr>
            </w:pPr>
            <w:r>
              <w:rPr>
                <w:rFonts w:ascii="Arial" w:hAnsi="Arial" w:eastAsia="Calibri" w:cs="Arial"/>
                <w:sz w:val="22"/>
                <w:szCs w:val="22"/>
              </w:rPr>
              <w:t>Comments</w:t>
            </w:r>
          </w:p>
        </w:tc>
        <w:tc>
          <w:tcPr>
            <w:tcW w:w="5120" w:type="dxa"/>
            <w:shd w:val="clear" w:color="auto" w:fill="AEAAAA" w:themeFill="background2" w:themeFillShade="BF"/>
          </w:tcPr>
          <w:p>
            <w:pPr>
              <w:rPr>
                <w:rFonts w:ascii="Arial" w:hAnsi="Arial" w:eastAsia="Calibri" w:cs="Arial"/>
                <w:sz w:val="22"/>
                <w:szCs w:val="22"/>
              </w:rPr>
            </w:pPr>
            <w:r>
              <w:rPr>
                <w:rFonts w:ascii="Arial" w:hAnsi="Arial" w:eastAsia="Calibri" w:cs="Arial"/>
                <w:sz w:val="22"/>
                <w:szCs w:val="22"/>
              </w:rPr>
              <w:t>Rapporteur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pPr>
              <w:rPr>
                <w:rFonts w:ascii="Arial" w:hAnsi="Arial" w:eastAsia="Calibri" w:cs="Arial"/>
                <w:color w:val="D0CECE" w:themeColor="background2" w:themeShade="E6"/>
                <w:sz w:val="22"/>
                <w:szCs w:val="22"/>
              </w:rPr>
            </w:pPr>
            <w:r>
              <w:rPr>
                <w:rFonts w:ascii="Arial" w:hAnsi="Arial" w:eastAsia="Malgun Gothic" w:cs="Arial"/>
                <w:color w:val="D0CECE" w:themeColor="background2" w:themeShade="E6"/>
                <w:sz w:val="22"/>
                <w:szCs w:val="22"/>
                <w:lang w:eastAsia="ko-KR"/>
              </w:rPr>
              <w:t>LGE</w:t>
            </w:r>
          </w:p>
        </w:tc>
        <w:tc>
          <w:tcPr>
            <w:tcW w:w="6549" w:type="dxa"/>
          </w:tcPr>
          <w:p>
            <w:pPr>
              <w:rPr>
                <w:rFonts w:ascii="Arial" w:hAnsi="Arial" w:eastAsia="Malgun Gothic" w:cs="Arial"/>
                <w:color w:val="D0CECE" w:themeColor="background2" w:themeShade="E6"/>
                <w:sz w:val="22"/>
                <w:szCs w:val="22"/>
                <w:lang w:eastAsia="ko-KR"/>
              </w:rPr>
            </w:pPr>
            <w:r>
              <w:rPr>
                <w:rFonts w:ascii="Arial" w:hAnsi="Arial" w:eastAsia="Malgun Gothic" w:cs="Arial"/>
                <w:color w:val="D0CECE" w:themeColor="background2" w:themeShade="E6"/>
                <w:sz w:val="22"/>
                <w:szCs w:val="22"/>
                <w:lang w:eastAsia="ko-KR"/>
              </w:rPr>
              <w:t>In RAN2#116bis, it is agreed that the priority rules between the RACH partitions are configurable:</w:t>
            </w:r>
          </w:p>
          <w:p>
            <w:pPr>
              <w:pStyle w:val="116"/>
              <w:pBdr>
                <w:top w:val="single" w:color="auto" w:sz="4" w:space="1"/>
                <w:left w:val="single" w:color="auto" w:sz="4" w:space="4"/>
                <w:bottom w:val="single" w:color="auto" w:sz="4" w:space="1"/>
                <w:right w:val="single" w:color="auto" w:sz="4" w:space="4"/>
              </w:pBdr>
              <w:rPr>
                <w:color w:val="D0CECE" w:themeColor="background2" w:themeShade="E6"/>
                <w:sz w:val="22"/>
                <w:lang w:val="en-GB"/>
              </w:rPr>
            </w:pPr>
            <w:r>
              <w:rPr>
                <w:color w:val="D0CECE" w:themeColor="background2" w:themeShade="E6"/>
                <w:sz w:val="22"/>
                <w:lang w:val="en-GB"/>
              </w:rPr>
              <w:t>3.   If only a subset of features have a matching RACH partition, and the triggered RACH doesn’t fit with any of the configured RACH partitions then the UE behaviour will be specified. Details are TBD</w:t>
            </w:r>
          </w:p>
          <w:p>
            <w:pPr>
              <w:pStyle w:val="116"/>
              <w:pBdr>
                <w:top w:val="single" w:color="auto" w:sz="4" w:space="1"/>
                <w:left w:val="single" w:color="auto" w:sz="4" w:space="4"/>
                <w:bottom w:val="single" w:color="auto" w:sz="4" w:space="1"/>
                <w:right w:val="single" w:color="auto" w:sz="4" w:space="4"/>
              </w:pBdr>
              <w:rPr>
                <w:color w:val="D0CECE" w:themeColor="background2" w:themeShade="E6"/>
                <w:sz w:val="22"/>
                <w:lang w:val="en-GB"/>
              </w:rPr>
            </w:pPr>
            <w:r>
              <w:rPr>
                <w:color w:val="D0CECE" w:themeColor="background2" w:themeShade="E6"/>
                <w:sz w:val="22"/>
                <w:lang w:val="en-GB"/>
              </w:rPr>
              <w:t>4.   Priority rules are configurable (e.g. can be configured in SI)</w:t>
            </w:r>
          </w:p>
          <w:p>
            <w:pPr>
              <w:rPr>
                <w:rFonts w:ascii="Arial" w:hAnsi="Arial" w:eastAsia="Malgun Gothic" w:cs="Arial"/>
                <w:color w:val="D0CECE" w:themeColor="background2" w:themeShade="E6"/>
                <w:sz w:val="22"/>
                <w:szCs w:val="22"/>
                <w:lang w:eastAsia="ko-KR"/>
              </w:rPr>
            </w:pPr>
          </w:p>
          <w:p>
            <w:pPr>
              <w:rPr>
                <w:rFonts w:ascii="Arial" w:hAnsi="Arial" w:eastAsia="Malgun Gothic" w:cs="Arial"/>
                <w:color w:val="D0CECE" w:themeColor="background2" w:themeShade="E6"/>
                <w:sz w:val="22"/>
                <w:szCs w:val="22"/>
                <w:lang w:eastAsia="ko-KR"/>
              </w:rPr>
            </w:pPr>
            <w:r>
              <w:rPr>
                <w:rFonts w:ascii="Arial" w:hAnsi="Arial" w:eastAsia="Malgun Gothic" w:cs="Arial"/>
                <w:color w:val="D0CECE" w:themeColor="background2" w:themeShade="E6"/>
                <w:sz w:val="22"/>
                <w:szCs w:val="22"/>
                <w:lang w:eastAsia="ko-KR"/>
              </w:rPr>
              <w:t>Regarding the configuration the details should be discussed as an open issue including:</w:t>
            </w:r>
          </w:p>
          <w:p>
            <w:pPr>
              <w:pStyle w:val="136"/>
              <w:numPr>
                <w:ilvl w:val="0"/>
                <w:numId w:val="18"/>
              </w:numPr>
              <w:rPr>
                <w:rFonts w:ascii="Arial" w:hAnsi="Arial" w:eastAsia="Malgun Gothic" w:cs="Arial"/>
                <w:color w:val="D0CECE" w:themeColor="background2" w:themeShade="E6"/>
                <w:lang w:val="en-GB" w:eastAsia="ko-KR"/>
              </w:rPr>
            </w:pPr>
            <w:r>
              <w:rPr>
                <w:rFonts w:ascii="Arial" w:hAnsi="Arial" w:eastAsia="Malgun Gothic" w:cs="Arial"/>
                <w:color w:val="D0CECE" w:themeColor="background2" w:themeShade="E6"/>
                <w:lang w:val="en-GB" w:eastAsia="ko-KR"/>
              </w:rPr>
              <w:t>Whether the priority rule is defined for each feature or each partition. Depending on the decision, the priority rule for following case would be different</w:t>
            </w:r>
          </w:p>
          <w:p>
            <w:pPr>
              <w:pStyle w:val="136"/>
              <w:numPr>
                <w:ilvl w:val="1"/>
                <w:numId w:val="18"/>
              </w:numPr>
              <w:rPr>
                <w:rFonts w:ascii="Arial" w:hAnsi="Arial" w:eastAsia="Malgun Gothic" w:cs="Arial"/>
                <w:color w:val="D0CECE" w:themeColor="background2" w:themeShade="E6"/>
                <w:lang w:val="en-GB" w:eastAsia="ko-KR"/>
              </w:rPr>
            </w:pPr>
            <w:r>
              <w:rPr>
                <w:rFonts w:ascii="Arial" w:hAnsi="Arial" w:eastAsia="Malgun Gothic" w:cs="Arial"/>
                <w:color w:val="D0CECE" w:themeColor="background2" w:themeShade="E6"/>
                <w:lang w:val="en-GB" w:eastAsia="ko-KR"/>
              </w:rPr>
              <w:t>The RA is for F1+F2+F3. The network configures one partition is for F1 (with high priority) and another partition for F2+F3 (each of feature has low priority).</w:t>
            </w:r>
          </w:p>
          <w:p>
            <w:pPr>
              <w:pStyle w:val="136"/>
              <w:numPr>
                <w:ilvl w:val="0"/>
                <w:numId w:val="18"/>
              </w:numPr>
              <w:rPr>
                <w:rFonts w:ascii="Arial" w:hAnsi="Arial" w:eastAsia="Malgun Gothic" w:cs="Arial"/>
                <w:color w:val="D0CECE" w:themeColor="background2" w:themeShade="E6"/>
                <w:lang w:val="en-GB" w:eastAsia="ko-KR"/>
              </w:rPr>
            </w:pPr>
            <w:r>
              <w:rPr>
                <w:rFonts w:ascii="Arial" w:hAnsi="Arial" w:eastAsia="Malgun Gothic" w:cs="Arial"/>
                <w:color w:val="D0CECE" w:themeColor="background2" w:themeShade="E6"/>
                <w:lang w:val="en-GB" w:eastAsia="ko-KR"/>
              </w:rPr>
              <w:t>On which level of ASN1 signaling the priority is configured.</w:t>
            </w:r>
          </w:p>
          <w:p>
            <w:pPr>
              <w:rPr>
                <w:rFonts w:ascii="Arial" w:hAnsi="Arial" w:eastAsia="Malgun Gothic" w:cs="Arial"/>
                <w:color w:val="D0CECE" w:themeColor="background2" w:themeShade="E6"/>
                <w:sz w:val="22"/>
                <w:szCs w:val="22"/>
                <w:lang w:eastAsia="ko-KR"/>
              </w:rPr>
            </w:pPr>
          </w:p>
          <w:p>
            <w:pPr>
              <w:rPr>
                <w:rFonts w:ascii="Arial" w:hAnsi="Arial" w:eastAsia="Malgun Gothic" w:cs="Arial"/>
                <w:color w:val="D0CECE" w:themeColor="background2" w:themeShade="E6"/>
                <w:sz w:val="22"/>
                <w:szCs w:val="22"/>
                <w:lang w:eastAsia="ko-KR"/>
              </w:rPr>
            </w:pPr>
            <w:r>
              <w:rPr>
                <w:rFonts w:ascii="Arial" w:hAnsi="Arial" w:eastAsia="Malgun Gothic" w:cs="Arial"/>
                <w:color w:val="D0CECE" w:themeColor="background2" w:themeShade="E6"/>
                <w:sz w:val="22"/>
                <w:szCs w:val="22"/>
                <w:lang w:eastAsia="ko-KR"/>
              </w:rPr>
              <w:t xml:space="preserve">After that, the configuration of priorty rule should be handled in RRC CR. </w:t>
            </w:r>
          </w:p>
        </w:tc>
        <w:tc>
          <w:tcPr>
            <w:tcW w:w="5120" w:type="dxa"/>
          </w:tcPr>
          <w:p>
            <w:pPr>
              <w:rPr>
                <w:rFonts w:ascii="Arial" w:hAnsi="Arial" w:eastAsia="Malgun Gothic" w:cs="Arial"/>
                <w:color w:val="D0CECE" w:themeColor="background2" w:themeShade="E6"/>
                <w:sz w:val="22"/>
                <w:szCs w:val="22"/>
                <w:lang w:eastAsia="ko-KR"/>
              </w:rPr>
            </w:pPr>
            <w:r>
              <w:rPr>
                <w:rFonts w:ascii="Arial" w:hAnsi="Arial" w:eastAsia="Malgun Gothic" w:cs="Arial"/>
                <w:color w:val="D0CECE" w:themeColor="background2" w:themeShade="E6"/>
                <w:sz w:val="22"/>
                <w:szCs w:val="22"/>
                <w:lang w:eastAsia="ko-KR"/>
              </w:rPr>
              <w:t xml:space="preserve">Agree on issue; additions to open issues added.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pPr>
              <w:rPr>
                <w:rFonts w:ascii="Arial" w:hAnsi="Arial" w:eastAsia="Calibri" w:cs="Arial"/>
                <w:sz w:val="22"/>
                <w:szCs w:val="22"/>
                <w:lang w:val="de-DE" w:eastAsia="zh-CN"/>
                <w:rPrChange w:id="648" w:author="OPPO(Zhongda)" w:date="2022-02-11T11:26:00Z">
                  <w:rPr>
                    <w:rFonts w:ascii="Arial" w:hAnsi="Arial" w:cs="Arial"/>
                  </w:rPr>
                </w:rPrChange>
              </w:rPr>
            </w:pPr>
            <w:ins w:id="649" w:author="OPPO(Zhongda)" w:date="2022-02-11T11:26:00Z">
              <w:r>
                <w:rPr>
                  <w:rFonts w:hint="eastAsia" w:ascii="Arial" w:hAnsi="Arial" w:eastAsia="Calibri" w:cs="Arial"/>
                  <w:sz w:val="22"/>
                  <w:szCs w:val="22"/>
                  <w:lang w:eastAsia="zh-CN"/>
                </w:rPr>
                <w:t>O</w:t>
              </w:r>
            </w:ins>
            <w:ins w:id="650" w:author="OPPO(Zhongda)" w:date="2022-02-11T11:26:00Z">
              <w:r>
                <w:rPr>
                  <w:rFonts w:ascii="Arial" w:hAnsi="Arial" w:eastAsia="Calibri" w:cs="Arial"/>
                  <w:sz w:val="22"/>
                  <w:szCs w:val="22"/>
                  <w:lang w:eastAsia="zh-CN"/>
                </w:rPr>
                <w:t>PPO</w:t>
              </w:r>
            </w:ins>
          </w:p>
        </w:tc>
        <w:tc>
          <w:tcPr>
            <w:tcW w:w="6549" w:type="dxa"/>
          </w:tcPr>
          <w:p>
            <w:pPr>
              <w:rPr>
                <w:ins w:id="651" w:author="OPPO(Zhongda)" w:date="2022-02-11T11:26:00Z"/>
                <w:rFonts w:ascii="Arial" w:hAnsi="Arial" w:eastAsia="Calibri" w:cs="Arial"/>
                <w:sz w:val="22"/>
                <w:szCs w:val="22"/>
                <w:lang w:eastAsia="zh-CN"/>
              </w:rPr>
            </w:pPr>
            <w:ins w:id="652" w:author="OPPO(Zhongda)" w:date="2022-02-11T11:26:00Z">
              <w:r>
                <w:rPr>
                  <w:rFonts w:ascii="Arial" w:hAnsi="Arial" w:eastAsia="Calibri" w:cs="Arial"/>
                  <w:sz w:val="22"/>
                  <w:szCs w:val="22"/>
                  <w:lang w:eastAsia="zh-CN"/>
                </w:rPr>
                <w:t>OI#10</w:t>
              </w:r>
            </w:ins>
            <w:ins w:id="653" w:author="OPPO(Zhongda)" w:date="2022-02-11T11:27:00Z">
              <w:r>
                <w:rPr>
                  <w:rFonts w:ascii="Arial" w:hAnsi="Arial" w:eastAsia="Calibri" w:cs="Arial"/>
                  <w:sz w:val="22"/>
                  <w:szCs w:val="22"/>
                  <w:lang w:eastAsia="zh-CN"/>
                </w:rPr>
                <w:t>/11</w:t>
              </w:r>
            </w:ins>
            <w:ins w:id="654" w:author="OPPO(Zhongda)" w:date="2022-02-11T11:26:00Z">
              <w:r>
                <w:rPr>
                  <w:rFonts w:ascii="Arial" w:hAnsi="Arial" w:eastAsia="Calibri" w:cs="Arial"/>
                  <w:sz w:val="22"/>
                  <w:szCs w:val="22"/>
                  <w:lang w:eastAsia="zh-CN"/>
                </w:rPr>
                <w:t>:</w:t>
              </w:r>
            </w:ins>
          </w:p>
          <w:p>
            <w:pPr>
              <w:rPr>
                <w:ins w:id="655" w:author="OPPO(Zhongda)" w:date="2022-02-11T11:28:00Z"/>
                <w:rFonts w:ascii="Arial" w:hAnsi="Arial" w:eastAsia="Calibri" w:cs="Arial"/>
                <w:sz w:val="22"/>
                <w:szCs w:val="22"/>
                <w:lang w:eastAsia="zh-CN"/>
              </w:rPr>
            </w:pPr>
            <w:ins w:id="656" w:author="OPPO(Zhongda)" w:date="2022-02-11T11:27:00Z">
              <w:r>
                <w:rPr>
                  <w:rFonts w:hint="eastAsia" w:ascii="Arial" w:hAnsi="Arial" w:eastAsia="Calibri" w:cs="Arial"/>
                  <w:sz w:val="22"/>
                  <w:szCs w:val="22"/>
                  <w:lang w:eastAsia="zh-CN"/>
                </w:rPr>
                <w:t>W</w:t>
              </w:r>
            </w:ins>
            <w:ins w:id="657" w:author="OPPO(Zhongda)" w:date="2022-02-11T11:27:00Z">
              <w:r>
                <w:rPr>
                  <w:rFonts w:ascii="Arial" w:hAnsi="Arial" w:eastAsia="Calibri" w:cs="Arial"/>
                  <w:sz w:val="22"/>
                  <w:szCs w:val="22"/>
                  <w:lang w:eastAsia="zh-CN"/>
                </w:rPr>
                <w:t xml:space="preserve">e think priority should be defined per feature instead of per </w:t>
              </w:r>
            </w:ins>
            <w:ins w:id="658" w:author="OPPO(Zhongda)" w:date="2022-02-11T11:28:00Z">
              <w:r>
                <w:rPr>
                  <w:rFonts w:ascii="Arial" w:hAnsi="Arial" w:eastAsia="Calibri" w:cs="Arial"/>
                  <w:sz w:val="22"/>
                  <w:szCs w:val="22"/>
                  <w:lang w:eastAsia="zh-CN"/>
                </w:rPr>
                <w:t xml:space="preserve">RACH partition considering RACH partition will increase more quickly than features themselves. </w:t>
              </w:r>
            </w:ins>
          </w:p>
          <w:p>
            <w:pPr>
              <w:rPr>
                <w:rFonts w:ascii="Arial" w:hAnsi="Arial" w:eastAsia="Calibri" w:cs="Arial"/>
                <w:sz w:val="22"/>
                <w:szCs w:val="22"/>
                <w:lang w:val="de-DE" w:eastAsia="zh-CN"/>
                <w:rPrChange w:id="659" w:author="OPPO(Zhongda)" w:date="2022-02-11T11:26:00Z">
                  <w:rPr>
                    <w:rFonts w:ascii="Arial" w:hAnsi="Arial" w:cs="Arial"/>
                  </w:rPr>
                </w:rPrChange>
              </w:rPr>
            </w:pPr>
            <w:ins w:id="660" w:author="OPPO(Zhongda)" w:date="2022-02-11T11:28:00Z">
              <w:r>
                <w:rPr>
                  <w:rFonts w:ascii="Arial" w:hAnsi="Arial" w:eastAsia="Calibri" w:cs="Arial"/>
                  <w:sz w:val="22"/>
                  <w:szCs w:val="22"/>
                  <w:lang w:eastAsia="zh-CN"/>
                </w:rPr>
                <w:t>Once priority i.e. a priority value is configu</w:t>
              </w:r>
            </w:ins>
            <w:ins w:id="661" w:author="OPPO(Zhongda)" w:date="2022-02-11T11:29:00Z">
              <w:r>
                <w:rPr>
                  <w:rFonts w:ascii="Arial" w:hAnsi="Arial" w:eastAsia="Calibri" w:cs="Arial"/>
                  <w:sz w:val="22"/>
                  <w:szCs w:val="22"/>
                  <w:lang w:eastAsia="zh-CN"/>
                </w:rPr>
                <w:t xml:space="preserve">red for one feature, then the relative priority is also clear i.e. the lower value, the higher priority. Then RACH partition </w:t>
              </w:r>
            </w:ins>
            <w:ins w:id="662" w:author="OPPO(Zhongda)" w:date="2022-02-11T11:30:00Z">
              <w:r>
                <w:rPr>
                  <w:rFonts w:ascii="Arial" w:hAnsi="Arial" w:eastAsia="Calibri" w:cs="Arial"/>
                  <w:sz w:val="22"/>
                  <w:szCs w:val="22"/>
                  <w:lang w:eastAsia="zh-CN"/>
                </w:rPr>
                <w:t>will be prioritized over another one if at least one feature is of higher priority.</w:t>
              </w:r>
            </w:ins>
          </w:p>
        </w:tc>
        <w:tc>
          <w:tcPr>
            <w:tcW w:w="5120"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3" w:author="Intel" w:date="2022-02-11T09:54:00Z"/>
        </w:trPr>
        <w:tc>
          <w:tcPr>
            <w:tcW w:w="2609" w:type="dxa"/>
          </w:tcPr>
          <w:p>
            <w:pPr>
              <w:rPr>
                <w:ins w:id="664" w:author="Intel" w:date="2022-02-11T09:54:00Z"/>
                <w:rFonts w:ascii="Arial" w:hAnsi="Arial" w:eastAsia="Calibri" w:cs="Arial"/>
                <w:sz w:val="22"/>
                <w:szCs w:val="22"/>
                <w:lang w:val="de-DE"/>
              </w:rPr>
            </w:pPr>
            <w:ins w:id="665" w:author="Intel" w:date="2022-02-11T09:54:00Z">
              <w:r>
                <w:rPr>
                  <w:rFonts w:ascii="Arial" w:hAnsi="Arial" w:eastAsia="Calibri" w:cs="Arial"/>
                  <w:sz w:val="22"/>
                  <w:szCs w:val="22"/>
                  <w:lang w:val="de-DE"/>
                </w:rPr>
                <w:t>Intel, IO#11</w:t>
              </w:r>
            </w:ins>
          </w:p>
        </w:tc>
        <w:tc>
          <w:tcPr>
            <w:tcW w:w="6549" w:type="dxa"/>
          </w:tcPr>
          <w:p>
            <w:pPr>
              <w:rPr>
                <w:ins w:id="666" w:author="Intel" w:date="2022-02-11T09:54:00Z"/>
                <w:rStyle w:val="166"/>
                <w:rFonts w:ascii="Arial" w:hAnsi="Arial" w:eastAsia="Calibri" w:cs="Arial"/>
                <w:color w:val="000000"/>
                <w:sz w:val="22"/>
                <w:szCs w:val="22"/>
                <w:shd w:val="clear" w:color="auto" w:fill="FFFFFF"/>
                <w:lang w:val="de-DE"/>
              </w:rPr>
            </w:pPr>
            <w:ins w:id="667" w:author="Intel" w:date="2022-02-11T09:55:00Z">
              <w:r>
                <w:rPr>
                  <w:rStyle w:val="166"/>
                  <w:rFonts w:ascii="Arial" w:hAnsi="Arial" w:eastAsia="Calibri" w:cs="Arial"/>
                  <w:color w:val="000000"/>
                  <w:sz w:val="22"/>
                  <w:szCs w:val="22"/>
                  <w:shd w:val="clear" w:color="auto" w:fill="FFFFFF"/>
                  <w:lang w:val="de-DE"/>
                </w:rPr>
                <w:t>On whether the priority rule is defined for each feature or each partition, we</w:t>
              </w:r>
            </w:ins>
            <w:ins w:id="668" w:author="Intel" w:date="2022-02-11T09:56:00Z">
              <w:r>
                <w:rPr>
                  <w:rStyle w:val="166"/>
                  <w:rFonts w:ascii="Arial" w:hAnsi="Arial" w:eastAsia="Calibri" w:cs="Arial"/>
                  <w:color w:val="000000"/>
                  <w:sz w:val="22"/>
                  <w:szCs w:val="22"/>
                  <w:shd w:val="clear" w:color="auto" w:fill="FFFFFF"/>
                  <w:lang w:val="de-DE"/>
                </w:rPr>
                <w:t xml:space="preserve"> </w:t>
              </w:r>
            </w:ins>
            <w:ins w:id="669" w:author="Intel" w:date="2022-02-11T09:56:00Z">
              <w:r>
                <w:rPr>
                  <w:rStyle w:val="166"/>
                  <w:rFonts w:ascii="Arial" w:hAnsi="Arial" w:eastAsia="Calibri" w:cs="Arial"/>
                  <w:color w:val="000000"/>
                  <w:sz w:val="20"/>
                  <w:szCs w:val="20"/>
                  <w:shd w:val="clear" w:color="auto" w:fill="FFFFFF"/>
                  <w:lang w:val="de-DE"/>
                </w:rPr>
                <w:t>prefer</w:t>
              </w:r>
            </w:ins>
            <w:ins w:id="670" w:author="Intel" w:date="2022-02-11T09:55:00Z">
              <w:r>
                <w:rPr>
                  <w:rStyle w:val="166"/>
                  <w:rFonts w:ascii="Arial" w:hAnsi="Arial" w:eastAsia="Calibri" w:cs="Arial"/>
                  <w:color w:val="000000"/>
                  <w:sz w:val="20"/>
                  <w:szCs w:val="20"/>
                  <w:shd w:val="clear" w:color="auto" w:fill="FFFFFF"/>
                  <w:lang w:val="de-DE"/>
                </w:rPr>
                <w:t xml:space="preserve"> that the</w:t>
              </w:r>
            </w:ins>
            <w:ins w:id="671" w:author="Intel" w:date="2022-02-11T09:55:00Z">
              <w:r>
                <w:rPr>
                  <w:rStyle w:val="166"/>
                  <w:rFonts w:ascii="Arial" w:hAnsi="Arial" w:eastAsia="Calibri" w:cs="Arial"/>
                  <w:color w:val="000000"/>
                  <w:sz w:val="22"/>
                  <w:szCs w:val="22"/>
                  <w:shd w:val="clear" w:color="auto" w:fill="FFFFFF"/>
                  <w:lang w:val="de-DE"/>
                </w:rPr>
                <w:t xml:space="preserve"> priority rule can be defined for each feature combination/RACH partition. Our thinking is that the network can provide a priority value for each feature combination/RACH partition. The highest value RACH partition with subset feature combination will be selected by the UE. In this way, if REDCAP needs to be prioritised, the priority for the feature combination/RACH partition can be set higher value.</w:t>
              </w:r>
            </w:ins>
            <w:ins w:id="672" w:author="Intel" w:date="2022-02-11T09:55:00Z">
              <w:r>
                <w:rPr>
                  <w:rStyle w:val="167"/>
                  <w:rFonts w:ascii="Arial" w:hAnsi="Arial" w:eastAsia="Calibri" w:cs="Arial"/>
                  <w:color w:val="000000"/>
                  <w:sz w:val="22"/>
                  <w:szCs w:val="22"/>
                  <w:shd w:val="clear" w:color="auto" w:fill="FFFFFF"/>
                  <w:lang w:val="de-DE"/>
                </w:rPr>
                <w:t> </w:t>
              </w:r>
            </w:ins>
          </w:p>
        </w:tc>
        <w:tc>
          <w:tcPr>
            <w:tcW w:w="5120" w:type="dxa"/>
          </w:tcPr>
          <w:p>
            <w:pPr>
              <w:rPr>
                <w:ins w:id="673" w:author="Intel" w:date="2022-02-11T09:54:00Z"/>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4" w:author="Apple" w:date="2022-02-14T12:20:00Z"/>
        </w:trPr>
        <w:tc>
          <w:tcPr>
            <w:tcW w:w="2609" w:type="dxa"/>
          </w:tcPr>
          <w:p>
            <w:pPr>
              <w:rPr>
                <w:ins w:id="675" w:author="Apple" w:date="2022-02-14T12:20:00Z"/>
                <w:rFonts w:ascii="Arial" w:hAnsi="Arial" w:eastAsia="Calibri" w:cs="Arial"/>
                <w:sz w:val="22"/>
                <w:szCs w:val="22"/>
                <w:lang w:val="de-DE"/>
              </w:rPr>
            </w:pPr>
            <w:ins w:id="676" w:author="Apple" w:date="2022-02-14T12:20:00Z">
              <w:r>
                <w:rPr>
                  <w:rFonts w:ascii="Arial" w:hAnsi="Arial" w:eastAsia="Calibri" w:cs="Arial"/>
                  <w:sz w:val="22"/>
                  <w:szCs w:val="22"/>
                  <w:lang w:val="de-DE"/>
                </w:rPr>
                <w:t xml:space="preserve">Apple </w:t>
              </w:r>
            </w:ins>
          </w:p>
        </w:tc>
        <w:tc>
          <w:tcPr>
            <w:tcW w:w="6549" w:type="dxa"/>
          </w:tcPr>
          <w:p>
            <w:pPr>
              <w:rPr>
                <w:ins w:id="677" w:author="Apple" w:date="2022-02-14T12:20:00Z"/>
                <w:rStyle w:val="166"/>
                <w:rFonts w:ascii="Arial" w:hAnsi="Arial" w:eastAsia="Calibri" w:cs="Arial"/>
                <w:color w:val="000000"/>
                <w:sz w:val="22"/>
                <w:szCs w:val="22"/>
                <w:shd w:val="clear" w:color="auto" w:fill="FFFFFF"/>
                <w:lang w:val="en-US"/>
                <w:rPrChange w:id="678" w:author="Apple" w:date="2022-02-14T12:21:00Z">
                  <w:rPr>
                    <w:ins w:id="679" w:author="Apple" w:date="2022-02-14T12:20:00Z"/>
                    <w:rStyle w:val="166"/>
                    <w:rFonts w:ascii="Arial" w:hAnsi="Arial" w:cs="Arial"/>
                    <w:color w:val="000000"/>
                    <w:sz w:val="20"/>
                    <w:szCs w:val="20"/>
                    <w:shd w:val="clear" w:color="auto" w:fill="FFFFFF"/>
                  </w:rPr>
                </w:rPrChange>
              </w:rPr>
            </w:pPr>
          </w:p>
        </w:tc>
        <w:tc>
          <w:tcPr>
            <w:tcW w:w="5120" w:type="dxa"/>
          </w:tcPr>
          <w:p>
            <w:pPr>
              <w:rPr>
                <w:ins w:id="680" w:author="Apple" w:date="2022-02-14T12:20:00Z"/>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1" w:author="NEC" w:date="2022-02-14T16:21:00Z"/>
        </w:trPr>
        <w:tc>
          <w:tcPr>
            <w:tcW w:w="2609" w:type="dxa"/>
          </w:tcPr>
          <w:p>
            <w:pPr>
              <w:rPr>
                <w:ins w:id="682" w:author="NEC" w:date="2022-02-14T16:21:00Z"/>
                <w:rFonts w:ascii="Arial" w:hAnsi="Arial" w:eastAsia="Calibri" w:cs="Arial"/>
                <w:sz w:val="22"/>
                <w:szCs w:val="22"/>
                <w:lang w:val="de-DE"/>
              </w:rPr>
            </w:pPr>
            <w:ins w:id="683" w:author="NEC" w:date="2022-02-14T16:21:00Z">
              <w:r>
                <w:rPr>
                  <w:rFonts w:hint="eastAsia" w:ascii="Arial" w:hAnsi="Arial" w:eastAsia="游明朝" w:cs="Arial"/>
                  <w:sz w:val="22"/>
                  <w:szCs w:val="22"/>
                </w:rPr>
                <w:t>N</w:t>
              </w:r>
            </w:ins>
            <w:ins w:id="684" w:author="NEC" w:date="2022-02-14T16:21:00Z">
              <w:r>
                <w:rPr>
                  <w:rFonts w:ascii="Arial" w:hAnsi="Arial" w:eastAsia="游明朝" w:cs="Arial"/>
                  <w:sz w:val="22"/>
                  <w:szCs w:val="22"/>
                </w:rPr>
                <w:t xml:space="preserve">EC, </w:t>
              </w:r>
            </w:ins>
            <w:ins w:id="685" w:author="NEC" w:date="2022-02-14T16:25:00Z">
              <w:r>
                <w:rPr>
                  <w:rFonts w:ascii="Arial" w:hAnsi="Arial" w:eastAsia="游明朝" w:cs="Arial"/>
                  <w:sz w:val="22"/>
                  <w:szCs w:val="22"/>
                </w:rPr>
                <w:t xml:space="preserve">for </w:t>
              </w:r>
            </w:ins>
            <w:ins w:id="686" w:author="NEC" w:date="2022-02-14T16:21:00Z">
              <w:r>
                <w:rPr>
                  <w:rFonts w:ascii="Arial" w:hAnsi="Arial" w:eastAsia="游明朝" w:cs="Arial"/>
                  <w:sz w:val="22"/>
                  <w:szCs w:val="22"/>
                </w:rPr>
                <w:t>OI10</w:t>
              </w:r>
            </w:ins>
          </w:p>
        </w:tc>
        <w:tc>
          <w:tcPr>
            <w:tcW w:w="6549" w:type="dxa"/>
          </w:tcPr>
          <w:p>
            <w:pPr>
              <w:rPr>
                <w:ins w:id="687" w:author="NEC" w:date="2022-02-14T16:21:00Z"/>
                <w:rFonts w:ascii="Arial" w:hAnsi="Arial" w:eastAsia="游明朝" w:cs="Arial"/>
                <w:sz w:val="22"/>
                <w:szCs w:val="22"/>
              </w:rPr>
            </w:pPr>
            <w:ins w:id="688" w:author="NEC" w:date="2022-02-14T16:21:00Z">
              <w:r>
                <w:rPr>
                  <w:rFonts w:ascii="Arial" w:hAnsi="Arial" w:eastAsia="游明朝" w:cs="Arial"/>
                  <w:sz w:val="22"/>
                  <w:szCs w:val="22"/>
                </w:rPr>
                <w:t>For the agreement 3:</w:t>
              </w:r>
            </w:ins>
          </w:p>
          <w:p>
            <w:pPr>
              <w:rPr>
                <w:ins w:id="689" w:author="NEC" w:date="2022-02-14T16:21:00Z"/>
                <w:rStyle w:val="166"/>
                <w:rFonts w:ascii="Arial" w:hAnsi="Arial" w:eastAsia="Calibri" w:cs="Arial"/>
                <w:color w:val="000000"/>
                <w:sz w:val="22"/>
                <w:szCs w:val="22"/>
                <w:shd w:val="clear" w:color="auto" w:fill="FFFFFF"/>
                <w:lang w:val="de-DE"/>
                <w:rPrChange w:id="690" w:author="Apple" w:date="2022-02-14T12:21:00Z">
                  <w:rPr>
                    <w:ins w:id="691" w:author="NEC" w:date="2022-02-14T16:21:00Z"/>
                    <w:rStyle w:val="166"/>
                    <w:rFonts w:ascii="Arial" w:hAnsi="Arial" w:cs="Arial"/>
                    <w:color w:val="000000"/>
                    <w:shd w:val="clear" w:color="auto" w:fill="FFFFFF"/>
                    <w:lang w:val="en-US"/>
                  </w:rPr>
                </w:rPrChange>
              </w:rPr>
            </w:pPr>
            <w:ins w:id="692" w:author="NEC" w:date="2022-02-14T16:21:00Z">
              <w:r>
                <w:rPr>
                  <w:rFonts w:ascii="Arial" w:hAnsi="Arial" w:eastAsia="游明朝" w:cs="Arial"/>
                  <w:sz w:val="22"/>
                  <w:szCs w:val="22"/>
                </w:rPr>
                <w:t>We do not think this is just “odd” NW implementation. The network may not want to configure some FCs to avoid resource fragmentation in some cases. For example, the network supports the SDT in a cell, while does not configure RACH partition for e.g. SDT+CE, considering this FC is not so attractive considering possible Msg3 repetitions.</w:t>
              </w:r>
            </w:ins>
          </w:p>
        </w:tc>
        <w:tc>
          <w:tcPr>
            <w:tcW w:w="5120" w:type="dxa"/>
          </w:tcPr>
          <w:p>
            <w:pPr>
              <w:rPr>
                <w:ins w:id="693" w:author="NEC" w:date="2022-02-14T16:21:00Z"/>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4" w:author="NEC" w:date="2022-02-14T16:21:00Z"/>
        </w:trPr>
        <w:tc>
          <w:tcPr>
            <w:tcW w:w="2609" w:type="dxa"/>
          </w:tcPr>
          <w:p>
            <w:pPr>
              <w:rPr>
                <w:ins w:id="695" w:author="NEC" w:date="2022-02-14T16:21:00Z"/>
                <w:rFonts w:ascii="Arial" w:hAnsi="Arial" w:eastAsia="游明朝" w:cs="Arial"/>
                <w:sz w:val="22"/>
                <w:szCs w:val="22"/>
                <w:lang w:val="de-DE"/>
              </w:rPr>
            </w:pPr>
            <w:ins w:id="696" w:author="NEC" w:date="2022-02-14T16:21:00Z">
              <w:r>
                <w:rPr>
                  <w:rFonts w:hint="eastAsia" w:ascii="Arial" w:hAnsi="Arial" w:eastAsia="游明朝" w:cs="Arial"/>
                  <w:sz w:val="22"/>
                  <w:szCs w:val="22"/>
                </w:rPr>
                <w:t>N</w:t>
              </w:r>
            </w:ins>
            <w:ins w:id="697" w:author="NEC" w:date="2022-02-14T16:21:00Z">
              <w:r>
                <w:rPr>
                  <w:rFonts w:ascii="Arial" w:hAnsi="Arial" w:eastAsia="游明朝" w:cs="Arial"/>
                  <w:sz w:val="22"/>
                  <w:szCs w:val="22"/>
                </w:rPr>
                <w:t xml:space="preserve">EC, </w:t>
              </w:r>
            </w:ins>
            <w:ins w:id="698" w:author="NEC" w:date="2022-02-14T16:25:00Z">
              <w:r>
                <w:rPr>
                  <w:rFonts w:ascii="Arial" w:hAnsi="Arial" w:eastAsia="游明朝" w:cs="Arial"/>
                  <w:sz w:val="22"/>
                  <w:szCs w:val="22"/>
                </w:rPr>
                <w:t xml:space="preserve">for </w:t>
              </w:r>
            </w:ins>
            <w:ins w:id="699" w:author="NEC" w:date="2022-02-14T16:21:00Z">
              <w:r>
                <w:rPr>
                  <w:rFonts w:ascii="Arial" w:hAnsi="Arial" w:eastAsia="游明朝" w:cs="Arial"/>
                  <w:sz w:val="22"/>
                  <w:szCs w:val="22"/>
                </w:rPr>
                <w:t>OI11</w:t>
              </w:r>
            </w:ins>
          </w:p>
        </w:tc>
        <w:tc>
          <w:tcPr>
            <w:tcW w:w="6549" w:type="dxa"/>
          </w:tcPr>
          <w:p>
            <w:pPr>
              <w:rPr>
                <w:ins w:id="700" w:author="NEC" w:date="2022-02-14T16:21:00Z"/>
                <w:rFonts w:ascii="Arial" w:hAnsi="Arial" w:eastAsia="游明朝" w:cs="Arial"/>
                <w:sz w:val="22"/>
                <w:szCs w:val="22"/>
                <w:lang w:val="de-DE"/>
              </w:rPr>
            </w:pPr>
            <w:ins w:id="701" w:author="NEC" w:date="2022-02-14T16:21:00Z">
              <w:r>
                <w:rPr>
                  <w:rFonts w:hint="eastAsia" w:ascii="Arial" w:hAnsi="Arial" w:eastAsia="游明朝" w:cs="Arial"/>
                  <w:sz w:val="22"/>
                  <w:szCs w:val="22"/>
                </w:rPr>
                <w:t>W</w:t>
              </w:r>
            </w:ins>
            <w:ins w:id="702" w:author="NEC" w:date="2022-02-14T16:21:00Z">
              <w:r>
                <w:rPr>
                  <w:rFonts w:ascii="Arial" w:hAnsi="Arial" w:eastAsia="游明朝" w:cs="Arial"/>
                  <w:sz w:val="22"/>
                  <w:szCs w:val="22"/>
                </w:rPr>
                <w:t xml:space="preserve">e tend to agree with Rapporteur initial comment on RedCap. Unless there is strong need to include RedCap in priority configuration, the RedCap can be top priority without explicit signaling for it. </w:t>
              </w:r>
            </w:ins>
          </w:p>
        </w:tc>
        <w:tc>
          <w:tcPr>
            <w:tcW w:w="5120" w:type="dxa"/>
          </w:tcPr>
          <w:p>
            <w:pPr>
              <w:rPr>
                <w:ins w:id="703" w:author="NEC" w:date="2022-02-14T16:21:00Z"/>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4" w:author="Liuxiaofei-xiaomi" w:date="2022-02-14T16:10:00Z"/>
        </w:trPr>
        <w:tc>
          <w:tcPr>
            <w:tcW w:w="2609" w:type="dxa"/>
          </w:tcPr>
          <w:p>
            <w:pPr>
              <w:rPr>
                <w:ins w:id="705" w:author="Liuxiaofei-xiaomi" w:date="2022-02-14T16:10:00Z"/>
                <w:rFonts w:ascii="Arial" w:hAnsi="Arial" w:eastAsia="宋体" w:cs="Arial"/>
                <w:sz w:val="22"/>
                <w:szCs w:val="22"/>
                <w:lang w:val="en-US" w:eastAsia="zh-CN"/>
              </w:rPr>
            </w:pPr>
            <w:ins w:id="706" w:author="Liuxiaofei-xiaomi" w:date="2022-02-14T16:10:00Z">
              <w:r>
                <w:rPr>
                  <w:rFonts w:hint="eastAsia" w:ascii="Arial" w:hAnsi="Arial" w:eastAsia="宋体" w:cs="Arial"/>
                  <w:sz w:val="22"/>
                  <w:szCs w:val="22"/>
                  <w:lang w:val="en-US" w:eastAsia="zh-CN"/>
                </w:rPr>
                <w:t>Xiaomi</w:t>
              </w:r>
            </w:ins>
          </w:p>
        </w:tc>
        <w:tc>
          <w:tcPr>
            <w:tcW w:w="6549" w:type="dxa"/>
          </w:tcPr>
          <w:p>
            <w:pPr>
              <w:rPr>
                <w:ins w:id="707" w:author="Liuxiaofei-xiaomi" w:date="2022-02-14T16:10:00Z"/>
                <w:rFonts w:ascii="Arial" w:hAnsi="Arial" w:eastAsia="宋体" w:cs="Arial"/>
                <w:sz w:val="22"/>
                <w:szCs w:val="22"/>
                <w:lang w:val="en-US" w:eastAsia="zh-CN"/>
              </w:rPr>
            </w:pPr>
            <w:ins w:id="708" w:author="Liuxiaofei-xiaomi" w:date="2022-02-14T16:11:00Z">
              <w:r>
                <w:rPr>
                  <w:rStyle w:val="166"/>
                  <w:rFonts w:hint="eastAsia" w:ascii="Arial" w:hAnsi="Arial" w:eastAsia="宋体" w:cs="Arial"/>
                  <w:color w:val="000000"/>
                  <w:sz w:val="22"/>
                  <w:szCs w:val="22"/>
                  <w:shd w:val="clear" w:color="auto" w:fill="FFFFFF"/>
                  <w:lang w:val="en-US" w:eastAsia="zh-CN"/>
                </w:rPr>
                <w:t>We share the same view with OPPO and prefer to configure priority per feature instead of per feature combination. And for the UE behaviour if the priority is not decided, we agree with rapporteur</w:t>
              </w:r>
            </w:ins>
            <w:ins w:id="709" w:author="Liuxiaofei-xiaomi" w:date="2022-02-14T16:11:00Z">
              <w:r>
                <w:rPr>
                  <w:rStyle w:val="166"/>
                  <w:rFonts w:ascii="Arial" w:hAnsi="Arial" w:eastAsia="宋体" w:cs="Arial"/>
                  <w:color w:val="000000"/>
                  <w:sz w:val="22"/>
                  <w:szCs w:val="22"/>
                  <w:shd w:val="clear" w:color="auto" w:fill="FFFFFF"/>
                  <w:lang w:val="en-US" w:eastAsia="zh-CN"/>
                </w:rPr>
                <w:t>’</w:t>
              </w:r>
            </w:ins>
            <w:ins w:id="710" w:author="Liuxiaofei-xiaomi" w:date="2022-02-14T16:11:00Z">
              <w:r>
                <w:rPr>
                  <w:rStyle w:val="166"/>
                  <w:rFonts w:hint="eastAsia" w:ascii="Arial" w:hAnsi="Arial" w:eastAsia="宋体" w:cs="Arial"/>
                  <w:color w:val="000000"/>
                  <w:sz w:val="22"/>
                  <w:szCs w:val="22"/>
                  <w:shd w:val="clear" w:color="auto" w:fill="FFFFFF"/>
                  <w:lang w:val="en-US" w:eastAsia="zh-CN"/>
                </w:rPr>
                <w:t>s suggestion.</w:t>
              </w:r>
            </w:ins>
          </w:p>
        </w:tc>
        <w:tc>
          <w:tcPr>
            <w:tcW w:w="5120" w:type="dxa"/>
          </w:tcPr>
          <w:p>
            <w:pPr>
              <w:rPr>
                <w:ins w:id="711" w:author="Liuxiaofei-xiaomi" w:date="2022-02-14T16:10:00Z"/>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2" w:author="Liuxiaofei-xiaomi" w:date="2022-02-14T16:24:00Z"/>
        </w:trPr>
        <w:tc>
          <w:tcPr>
            <w:tcW w:w="2609" w:type="dxa"/>
          </w:tcPr>
          <w:p>
            <w:pPr>
              <w:rPr>
                <w:ins w:id="713" w:author="Liuxiaofei-xiaomi" w:date="2022-02-14T16:24:00Z"/>
                <w:rFonts w:hint="eastAsia" w:ascii="Arial" w:hAnsi="Arial" w:eastAsia="宋体" w:cs="Arial"/>
                <w:sz w:val="22"/>
                <w:szCs w:val="22"/>
                <w:lang w:val="en-US" w:eastAsia="ko-KR"/>
              </w:rPr>
            </w:pPr>
            <w:ins w:id="714" w:author="LGE" w:date="2022-02-14T18:29:00Z">
              <w:r>
                <w:rPr>
                  <w:rFonts w:hint="eastAsia" w:ascii="Arial" w:hAnsi="Arial" w:eastAsia="宋体" w:cs="Arial"/>
                  <w:sz w:val="22"/>
                  <w:szCs w:val="22"/>
                  <w:lang w:val="en-US" w:eastAsia="ko-KR"/>
                </w:rPr>
                <w:t>LGE</w:t>
              </w:r>
            </w:ins>
          </w:p>
        </w:tc>
        <w:tc>
          <w:tcPr>
            <w:tcW w:w="6549" w:type="dxa"/>
          </w:tcPr>
          <w:p>
            <w:pPr>
              <w:rPr>
                <w:ins w:id="715" w:author="LGE" w:date="2022-02-14T18:29:00Z"/>
                <w:rStyle w:val="166"/>
                <w:rFonts w:ascii="Arial" w:hAnsi="Arial" w:eastAsia="Calibri" w:cs="Arial"/>
                <w:color w:val="000000"/>
                <w:sz w:val="22"/>
                <w:szCs w:val="22"/>
                <w:shd w:val="clear" w:color="auto" w:fill="FFFFFF"/>
                <w:lang w:eastAsia="ko-KR"/>
              </w:rPr>
            </w:pPr>
            <w:ins w:id="716" w:author="LGE" w:date="2022-02-14T18:29:00Z">
              <w:r>
                <w:rPr>
                  <w:rStyle w:val="166"/>
                  <w:rFonts w:hint="eastAsia" w:ascii="Arial" w:hAnsi="Arial" w:eastAsia="Calibri" w:cs="Arial"/>
                  <w:color w:val="000000"/>
                  <w:sz w:val="22"/>
                  <w:szCs w:val="22"/>
                  <w:shd w:val="clear" w:color="auto" w:fill="FFFFFF"/>
                  <w:lang w:eastAsia="ko-KR"/>
                </w:rPr>
                <w:t>OI</w:t>
              </w:r>
            </w:ins>
            <w:ins w:id="717" w:author="LGE" w:date="2022-02-14T18:29:00Z">
              <w:r>
                <w:rPr>
                  <w:rStyle w:val="166"/>
                  <w:rFonts w:ascii="Arial" w:hAnsi="Arial" w:eastAsia="Calibri" w:cs="Arial"/>
                  <w:color w:val="000000"/>
                  <w:sz w:val="22"/>
                  <w:szCs w:val="22"/>
                  <w:shd w:val="clear" w:color="auto" w:fill="FFFFFF"/>
                  <w:lang w:eastAsia="ko-KR"/>
                </w:rPr>
                <w:t>#10:</w:t>
              </w:r>
            </w:ins>
          </w:p>
          <w:p>
            <w:pPr>
              <w:rPr>
                <w:ins w:id="718" w:author="LGE" w:date="2022-02-14T18:29:00Z"/>
                <w:rStyle w:val="166"/>
                <w:rFonts w:ascii="Arial" w:hAnsi="Arial" w:eastAsia="Calibri" w:cs="Arial"/>
                <w:color w:val="000000"/>
                <w:sz w:val="22"/>
                <w:szCs w:val="22"/>
                <w:shd w:val="clear" w:color="auto" w:fill="FFFFFF"/>
                <w:lang w:eastAsia="ko-KR"/>
              </w:rPr>
            </w:pPr>
            <w:ins w:id="719" w:author="LGE" w:date="2022-02-14T18:29:00Z">
              <w:r>
                <w:rPr>
                  <w:rStyle w:val="166"/>
                  <w:rFonts w:ascii="Arial" w:hAnsi="Arial" w:eastAsia="Calibri" w:cs="Arial"/>
                  <w:color w:val="000000"/>
                  <w:sz w:val="22"/>
                  <w:szCs w:val="22"/>
                  <w:shd w:val="clear" w:color="auto" w:fill="FFFFFF"/>
                  <w:lang w:eastAsia="ko-KR"/>
                </w:rPr>
                <w:t>Regarding the network configuration of RACH partition, if</w:t>
              </w:r>
            </w:ins>
            <w:ins w:id="720" w:author="LGE" w:date="2022-02-14T18:29:00Z">
              <w:r>
                <w:rPr>
                  <w:rStyle w:val="166"/>
                  <w:rFonts w:hint="eastAsia" w:ascii="Arial" w:hAnsi="Arial" w:eastAsia="Calibri" w:cs="Arial"/>
                  <w:color w:val="000000"/>
                  <w:sz w:val="22"/>
                  <w:szCs w:val="22"/>
                  <w:shd w:val="clear" w:color="auto" w:fill="FFFFFF"/>
                  <w:lang w:eastAsia="ko-KR"/>
                </w:rPr>
                <w:t xml:space="preserve"> the network</w:t>
              </w:r>
            </w:ins>
            <w:ins w:id="721" w:author="LGE" w:date="2022-02-14T18:29:00Z">
              <w:r>
                <w:rPr>
                  <w:rStyle w:val="166"/>
                  <w:rFonts w:ascii="Arial" w:hAnsi="Arial" w:eastAsia="Calibri" w:cs="Arial"/>
                  <w:color w:val="000000"/>
                  <w:sz w:val="22"/>
                  <w:szCs w:val="22"/>
                  <w:shd w:val="clear" w:color="auto" w:fill="FFFFFF"/>
                  <w:lang w:eastAsia="ko-KR"/>
                </w:rPr>
                <w:t xml:space="preserve"> is not able to </w:t>
              </w:r>
            </w:ins>
            <w:ins w:id="722" w:author="LGE" w:date="2022-02-14T18:29:00Z">
              <w:r>
                <w:rPr>
                  <w:rStyle w:val="166"/>
                  <w:rFonts w:hint="eastAsia" w:ascii="Arial" w:hAnsi="Arial" w:eastAsia="Calibri" w:cs="Arial"/>
                  <w:color w:val="000000"/>
                  <w:sz w:val="22"/>
                  <w:szCs w:val="22"/>
                  <w:shd w:val="clear" w:color="auto" w:fill="FFFFFF"/>
                  <w:lang w:eastAsia="ko-KR"/>
                </w:rPr>
                <w:t xml:space="preserve">allocate RACH partitions for all combination of features, it would be difficult to determine which combination </w:t>
              </w:r>
            </w:ins>
            <w:ins w:id="723" w:author="LGE" w:date="2022-02-14T18:29:00Z">
              <w:r>
                <w:rPr>
                  <w:rStyle w:val="166"/>
                  <w:rFonts w:ascii="Arial" w:hAnsi="Arial" w:eastAsia="Calibri" w:cs="Arial"/>
                  <w:color w:val="000000"/>
                  <w:sz w:val="22"/>
                  <w:szCs w:val="22"/>
                  <w:shd w:val="clear" w:color="auto" w:fill="FFFFFF"/>
                  <w:lang w:eastAsia="ko-KR"/>
                </w:rPr>
                <w:t>is useful to the UEs, since the UE would use RACH partition with only a subset of features. Therefore, the UE may include some information to indicate missing feature/feature combination in Msg3 or after the RA procedure, the network would allocate RACH resource more efficiently.</w:t>
              </w:r>
            </w:ins>
          </w:p>
          <w:p>
            <w:pPr>
              <w:rPr>
                <w:ins w:id="724" w:author="LGE" w:date="2022-02-14T18:29:00Z"/>
                <w:rStyle w:val="166"/>
                <w:rFonts w:ascii="Arial" w:hAnsi="Arial" w:eastAsia="Calibri" w:cs="Arial"/>
                <w:color w:val="000000"/>
                <w:sz w:val="22"/>
                <w:szCs w:val="22"/>
                <w:shd w:val="clear" w:color="auto" w:fill="FFFFFF"/>
                <w:lang w:val="de-DE" w:eastAsia="ko-KR"/>
              </w:rPr>
            </w:pPr>
          </w:p>
          <w:p>
            <w:pPr>
              <w:rPr>
                <w:ins w:id="725" w:author="LGE" w:date="2022-02-14T18:29:00Z"/>
                <w:rStyle w:val="166"/>
                <w:rFonts w:ascii="Arial" w:hAnsi="Arial" w:eastAsia="Calibri" w:cs="Arial"/>
                <w:color w:val="000000"/>
                <w:sz w:val="22"/>
                <w:szCs w:val="22"/>
                <w:shd w:val="clear" w:color="auto" w:fill="FFFFFF"/>
                <w:lang w:eastAsia="ko-KR"/>
              </w:rPr>
            </w:pPr>
            <w:ins w:id="726" w:author="LGE" w:date="2022-02-14T18:29:00Z">
              <w:r>
                <w:rPr>
                  <w:rStyle w:val="166"/>
                  <w:rFonts w:ascii="Arial" w:hAnsi="Arial" w:eastAsia="Calibri" w:cs="Arial"/>
                  <w:color w:val="000000"/>
                  <w:sz w:val="22"/>
                  <w:szCs w:val="22"/>
                  <w:shd w:val="clear" w:color="auto" w:fill="FFFFFF"/>
                  <w:lang w:eastAsia="ko-KR"/>
                </w:rPr>
                <w:t>OI#11:</w:t>
              </w:r>
            </w:ins>
          </w:p>
          <w:p>
            <w:pPr>
              <w:rPr>
                <w:ins w:id="727" w:author="LGE" w:date="2022-02-14T18:29:00Z"/>
                <w:rStyle w:val="166"/>
                <w:rFonts w:ascii="Arial" w:hAnsi="Arial" w:eastAsia="Calibri" w:cs="Arial"/>
                <w:color w:val="000000"/>
                <w:sz w:val="22"/>
                <w:szCs w:val="22"/>
                <w:shd w:val="clear" w:color="auto" w:fill="FFFFFF"/>
                <w:lang w:eastAsia="ko-KR"/>
              </w:rPr>
            </w:pPr>
            <w:ins w:id="728" w:author="LGE" w:date="2022-02-14T18:29:00Z">
              <w:r>
                <w:rPr>
                  <w:rStyle w:val="166"/>
                  <w:rFonts w:ascii="Arial" w:hAnsi="Arial" w:eastAsia="Calibri" w:cs="Arial"/>
                  <w:color w:val="000000"/>
                  <w:sz w:val="22"/>
                  <w:szCs w:val="22"/>
                  <w:shd w:val="clear" w:color="auto" w:fill="FFFFFF"/>
                  <w:lang w:eastAsia="ko-KR"/>
                </w:rPr>
                <w:t>Regarding the configuration of priority rules, we think that the priority rule can be configrued per feature, in order to simplify the priority configuration.</w:t>
              </w:r>
            </w:ins>
          </w:p>
          <w:p>
            <w:pPr>
              <w:rPr>
                <w:ins w:id="729" w:author="LGE" w:date="2022-02-14T18:29:00Z"/>
                <w:rStyle w:val="166"/>
                <w:rFonts w:ascii="Arial" w:hAnsi="Arial" w:eastAsia="Calibri" w:cs="Arial"/>
                <w:color w:val="000000"/>
                <w:sz w:val="22"/>
                <w:szCs w:val="22"/>
                <w:shd w:val="clear" w:color="auto" w:fill="FFFFFF"/>
                <w:lang w:eastAsia="ko-KR"/>
              </w:rPr>
            </w:pPr>
            <w:ins w:id="730" w:author="LGE" w:date="2022-02-14T18:29:00Z">
              <w:r>
                <w:rPr>
                  <w:rStyle w:val="166"/>
                  <w:rFonts w:ascii="Arial" w:hAnsi="Arial" w:eastAsia="Calibri" w:cs="Arial"/>
                  <w:color w:val="000000"/>
                  <w:sz w:val="22"/>
                  <w:szCs w:val="22"/>
                  <w:shd w:val="clear" w:color="auto" w:fill="FFFFFF"/>
                  <w:lang w:eastAsia="ko-KR"/>
                </w:rPr>
                <w:t>W</w:t>
              </w:r>
            </w:ins>
            <w:ins w:id="731" w:author="LGE" w:date="2022-02-14T18:29:00Z">
              <w:r>
                <w:rPr>
                  <w:rStyle w:val="166"/>
                  <w:rFonts w:hint="eastAsia" w:ascii="Arial" w:hAnsi="Arial" w:eastAsia="Calibri" w:cs="Arial"/>
                  <w:color w:val="000000"/>
                  <w:sz w:val="22"/>
                  <w:szCs w:val="22"/>
                  <w:shd w:val="clear" w:color="auto" w:fill="FFFFFF"/>
                  <w:lang w:eastAsia="ko-KR"/>
                </w:rPr>
                <w:t>i</w:t>
              </w:r>
            </w:ins>
            <w:ins w:id="732" w:author="LGE" w:date="2022-02-14T18:29:00Z">
              <w:r>
                <w:rPr>
                  <w:rStyle w:val="166"/>
                  <w:rFonts w:ascii="Arial" w:hAnsi="Arial" w:eastAsia="Calibri" w:cs="Arial"/>
                  <w:color w:val="000000"/>
                  <w:sz w:val="22"/>
                  <w:szCs w:val="22"/>
                  <w:shd w:val="clear" w:color="auto" w:fill="FFFFFF"/>
                  <w:lang w:eastAsia="ko-KR"/>
                </w:rPr>
                <w:t xml:space="preserve">thin the priority configuration for each feature, UE only considers the first priority to select the RACH partition. For example, the RA procedure is for F1+F2+F3 but there is no RACH partition for F1+F2+F3, If the feature priortity is F1&gt;F2&gt;F3, </w:t>
              </w:r>
            </w:ins>
          </w:p>
          <w:p>
            <w:pPr>
              <w:pStyle w:val="136"/>
              <w:numPr>
                <w:ilvl w:val="0"/>
                <w:numId w:val="18"/>
              </w:numPr>
              <w:rPr>
                <w:ins w:id="733" w:author="LGE" w:date="2022-02-14T18:29:00Z"/>
                <w:rStyle w:val="166"/>
                <w:rFonts w:ascii="Arial" w:hAnsi="Arial" w:cs="Arial" w:eastAsiaTheme="minorEastAsia"/>
                <w:color w:val="000000"/>
                <w:sz w:val="20"/>
                <w:szCs w:val="20"/>
                <w:shd w:val="clear" w:color="auto" w:fill="FFFFFF"/>
                <w:lang w:eastAsia="ko-KR"/>
              </w:rPr>
            </w:pPr>
            <w:ins w:id="734" w:author="LGE" w:date="2022-02-14T18:29:00Z">
              <w:r>
                <w:rPr>
                  <w:rStyle w:val="166"/>
                  <w:rFonts w:ascii="Arial" w:hAnsi="Arial" w:cs="Arial"/>
                  <w:color w:val="000000"/>
                  <w:shd w:val="clear" w:color="auto" w:fill="FFFFFF"/>
                  <w:lang w:val="de-DE" w:eastAsia="ko-KR"/>
                </w:rPr>
                <w:t>If there is a RACH partition with F1, the UE selects partition with F1. If there are muleiple partitions with F1 (e.g., F1+F2, F1+F3, and F1), the selection can be done by UE implementation (i.e., UE does not consider the 2nd priority).</w:t>
              </w:r>
            </w:ins>
          </w:p>
          <w:p>
            <w:pPr>
              <w:pStyle w:val="136"/>
              <w:numPr>
                <w:ilvl w:val="0"/>
                <w:numId w:val="18"/>
              </w:numPr>
              <w:rPr>
                <w:ins w:id="735" w:author="LGE" w:date="2022-02-14T18:29:00Z"/>
                <w:rStyle w:val="166"/>
                <w:rFonts w:ascii="Arial" w:hAnsi="Arial" w:cs="Arial" w:eastAsiaTheme="minorEastAsia"/>
                <w:color w:val="000000"/>
                <w:sz w:val="20"/>
                <w:szCs w:val="20"/>
                <w:shd w:val="clear" w:color="auto" w:fill="FFFFFF"/>
                <w:lang w:eastAsia="ko-KR"/>
              </w:rPr>
            </w:pPr>
            <w:ins w:id="736" w:author="LGE" w:date="2022-02-14T18:29:00Z">
              <w:r>
                <w:rPr>
                  <w:rStyle w:val="166"/>
                  <w:rFonts w:ascii="Arial" w:hAnsi="Arial" w:cs="Arial"/>
                  <w:color w:val="000000"/>
                  <w:shd w:val="clear" w:color="auto" w:fill="FFFFFF"/>
                  <w:lang w:val="de-DE" w:eastAsia="ko-KR"/>
                </w:rPr>
                <w:t xml:space="preserve">If there is no RACH partition with F1, the UE may check whether there is RACH partition with lower priority. </w:t>
              </w:r>
            </w:ins>
          </w:p>
          <w:p>
            <w:pPr>
              <w:rPr>
                <w:ins w:id="737" w:author="LGE" w:date="2022-02-14T18:29:00Z"/>
                <w:rFonts w:eastAsia="Calibri"/>
                <w:sz w:val="22"/>
                <w:szCs w:val="22"/>
              </w:rPr>
            </w:pPr>
          </w:p>
          <w:p>
            <w:pPr>
              <w:rPr>
                <w:ins w:id="738" w:author="Liuxiaofei-xiaomi" w:date="2022-02-14T16:24:00Z"/>
                <w:rStyle w:val="166"/>
                <w:rFonts w:ascii="Arial" w:hAnsi="Arial" w:eastAsia="宋体" w:cs="Arial"/>
                <w:color w:val="000000"/>
                <w:sz w:val="22"/>
                <w:szCs w:val="22"/>
                <w:shd w:val="clear" w:color="auto" w:fill="FFFFFF"/>
                <w:lang w:val="en-US" w:eastAsia="zh-CN"/>
              </w:rPr>
            </w:pPr>
            <w:ins w:id="739" w:author="LGE" w:date="2022-02-14T18:29:00Z">
              <w:r>
                <w:rPr>
                  <w:rStyle w:val="166"/>
                  <w:rFonts w:hint="eastAsia" w:ascii="Arial" w:hAnsi="Arial" w:eastAsia="Calibri" w:cs="Arial"/>
                  <w:color w:val="000000"/>
                  <w:sz w:val="22"/>
                  <w:szCs w:val="22"/>
                  <w:shd w:val="clear" w:color="auto" w:fill="FFFFFF"/>
                  <w:lang w:eastAsia="ko-KR"/>
                </w:rPr>
                <w:t xml:space="preserve">Regarding the case 1,2,3, </w:t>
              </w:r>
            </w:ins>
            <w:ins w:id="740" w:author="LGE" w:date="2022-02-14T18:29:00Z">
              <w:r>
                <w:rPr>
                  <w:rStyle w:val="166"/>
                  <w:rFonts w:ascii="Arial" w:hAnsi="Arial" w:eastAsia="Calibri" w:cs="Arial"/>
                  <w:color w:val="000000"/>
                  <w:sz w:val="22"/>
                  <w:szCs w:val="22"/>
                  <w:shd w:val="clear" w:color="auto" w:fill="FFFFFF"/>
                  <w:lang w:eastAsia="ko-KR"/>
                </w:rPr>
                <w:t>we agree with the Rapporteur’s suggestion (i.e., If case 3 is not agreed, leave as UE implemtnation for case 1 and 2).</w:t>
              </w:r>
            </w:ins>
          </w:p>
        </w:tc>
        <w:tc>
          <w:tcPr>
            <w:tcW w:w="5120" w:type="dxa"/>
          </w:tcPr>
          <w:p>
            <w:pPr>
              <w:rPr>
                <w:ins w:id="741" w:author="Liuxiaofei-xiaomi" w:date="2022-02-14T16:24:00Z"/>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2" w:author="ZTE_HH" w:date="2022-02-14T17:51:57Z"/>
        </w:trPr>
        <w:tc>
          <w:tcPr>
            <w:tcW w:w="2609" w:type="dxa"/>
          </w:tcPr>
          <w:p>
            <w:pPr>
              <w:rPr>
                <w:ins w:id="743" w:author="ZTE_HH" w:date="2022-02-14T17:51:57Z"/>
                <w:rFonts w:hint="eastAsia" w:ascii="Arial" w:hAnsi="Arial" w:eastAsia="宋体" w:cs="Arial"/>
                <w:sz w:val="22"/>
                <w:szCs w:val="22"/>
                <w:lang w:val="en-US" w:eastAsia="zh-CN"/>
              </w:rPr>
            </w:pPr>
            <w:ins w:id="744" w:author="ZTE_HH" w:date="2022-02-14T17:51:57Z">
              <w:bookmarkStart w:id="2" w:name="_GoBack"/>
              <w:bookmarkEnd w:id="2"/>
              <w:r>
                <w:rPr>
                  <w:rFonts w:hint="eastAsia" w:ascii="Arial" w:hAnsi="Arial" w:eastAsia="宋体" w:cs="Arial"/>
                  <w:sz w:val="22"/>
                  <w:szCs w:val="22"/>
                  <w:lang w:val="en-US" w:eastAsia="zh-CN"/>
                </w:rPr>
                <w:t>ZTE</w:t>
              </w:r>
            </w:ins>
          </w:p>
        </w:tc>
        <w:tc>
          <w:tcPr>
            <w:tcW w:w="6549" w:type="dxa"/>
          </w:tcPr>
          <w:p>
            <w:pPr>
              <w:rPr>
                <w:ins w:id="745" w:author="ZTE_HH" w:date="2022-02-14T17:51:57Z"/>
                <w:rStyle w:val="166"/>
                <w:rFonts w:hint="eastAsia" w:ascii="Arial" w:hAnsi="Arial" w:eastAsia="宋体" w:cs="Arial"/>
                <w:color w:val="000000"/>
                <w:sz w:val="22"/>
                <w:szCs w:val="22"/>
                <w:shd w:val="clear" w:color="auto" w:fill="FFFFFF"/>
                <w:lang w:val="en-US" w:eastAsia="zh-CN"/>
              </w:rPr>
            </w:pPr>
            <w:ins w:id="746" w:author="ZTE_HH" w:date="2022-02-14T17:51:57Z">
              <w:r>
                <w:rPr>
                  <w:rStyle w:val="166"/>
                  <w:rFonts w:hint="eastAsia" w:ascii="Arial" w:hAnsi="Arial" w:eastAsia="宋体" w:cs="Arial"/>
                  <w:color w:val="000000"/>
                  <w:sz w:val="22"/>
                  <w:szCs w:val="22"/>
                  <w:shd w:val="clear" w:color="auto" w:fill="FFFFFF"/>
                  <w:lang w:val="en-US" w:eastAsia="zh-CN"/>
                </w:rPr>
                <w:t>For priority, we also think the priority should be defined per feature and UE is only allowed to select the RACH partition among the partitions which are available for the RACH procedure.</w:t>
              </w:r>
            </w:ins>
          </w:p>
          <w:p>
            <w:pPr>
              <w:rPr>
                <w:ins w:id="747" w:author="ZTE_HH" w:date="2022-02-14T17:51:57Z"/>
                <w:rStyle w:val="166"/>
                <w:rFonts w:hint="default" w:ascii="Arial" w:hAnsi="Arial" w:eastAsia="宋体" w:cs="Arial"/>
                <w:color w:val="000000"/>
                <w:sz w:val="22"/>
                <w:szCs w:val="22"/>
                <w:shd w:val="clear" w:color="auto" w:fill="FFFFFF"/>
                <w:lang w:val="en-US" w:eastAsia="zh-CN"/>
              </w:rPr>
            </w:pPr>
            <w:ins w:id="748" w:author="ZTE_HH" w:date="2022-02-14T17:51:57Z">
              <w:r>
                <w:rPr>
                  <w:rStyle w:val="166"/>
                  <w:rFonts w:hint="eastAsia" w:ascii="Arial" w:hAnsi="Arial" w:eastAsia="宋体" w:cs="Arial"/>
                  <w:color w:val="000000"/>
                  <w:sz w:val="22"/>
                  <w:szCs w:val="22"/>
                  <w:shd w:val="clear" w:color="auto" w:fill="FFFFFF"/>
                  <w:lang w:val="en-US" w:eastAsia="zh-CN"/>
                </w:rPr>
                <w:t>Considering the RACH triggered for SDT has to select the RACH resource configured for SDT and only the RACH triggered by SDT is allowed to select the SDT specific RACH resource, it seems we only need to configure the priority for REDCAP, CE and RAN slicing.</w:t>
              </w:r>
            </w:ins>
          </w:p>
        </w:tc>
        <w:tc>
          <w:tcPr>
            <w:tcW w:w="5120" w:type="dxa"/>
          </w:tcPr>
          <w:p>
            <w:pPr>
              <w:rPr>
                <w:ins w:id="749" w:author="ZTE_HH" w:date="2022-02-14T17:51:57Z"/>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0" w:author="ZTE_HH" w:date="2022-02-14T17:51:56Z"/>
        </w:trPr>
        <w:tc>
          <w:tcPr>
            <w:tcW w:w="2609" w:type="dxa"/>
          </w:tcPr>
          <w:p>
            <w:pPr>
              <w:rPr>
                <w:ins w:id="751" w:author="ZTE_HH" w:date="2022-02-14T17:51:56Z"/>
                <w:rFonts w:hint="eastAsia" w:ascii="Arial" w:hAnsi="Arial" w:eastAsia="宋体" w:cs="Arial"/>
                <w:sz w:val="22"/>
                <w:szCs w:val="22"/>
                <w:lang w:val="en-US" w:eastAsia="ko-KR"/>
              </w:rPr>
            </w:pPr>
          </w:p>
        </w:tc>
        <w:tc>
          <w:tcPr>
            <w:tcW w:w="6549" w:type="dxa"/>
          </w:tcPr>
          <w:p>
            <w:pPr>
              <w:rPr>
                <w:ins w:id="752" w:author="ZTE_HH" w:date="2022-02-14T17:51:56Z"/>
                <w:rStyle w:val="166"/>
                <w:rFonts w:hint="eastAsia" w:ascii="Arial" w:hAnsi="Arial" w:eastAsia="Calibri" w:cs="Arial"/>
                <w:color w:val="000000"/>
                <w:sz w:val="22"/>
                <w:szCs w:val="22"/>
                <w:shd w:val="clear" w:color="auto" w:fill="FFFFFF"/>
                <w:lang w:eastAsia="ko-KR"/>
              </w:rPr>
            </w:pPr>
          </w:p>
        </w:tc>
        <w:tc>
          <w:tcPr>
            <w:tcW w:w="5120" w:type="dxa"/>
          </w:tcPr>
          <w:p>
            <w:pPr>
              <w:rPr>
                <w:ins w:id="753" w:author="ZTE_HH" w:date="2022-02-14T17:51:56Z"/>
                <w:rFonts w:ascii="Arial" w:hAnsi="Arial" w:eastAsia="Calibri" w:cs="Arial"/>
                <w:sz w:val="22"/>
                <w:szCs w:val="22"/>
                <w:lang w:val="de-DE"/>
              </w:rPr>
            </w:pPr>
          </w:p>
        </w:tc>
      </w:tr>
    </w:tbl>
    <w:p/>
    <w:p>
      <w:pPr>
        <w:pStyle w:val="2"/>
      </w:pPr>
      <w:r>
        <w:t>4.</w:t>
      </w:r>
      <w:r>
        <w:tab/>
      </w:r>
      <w:r>
        <w:t>Summary and Conclusion with Proposals</w:t>
      </w:r>
    </w:p>
    <w:p>
      <w:pPr>
        <w:rPr>
          <w:rFonts w:ascii="Arial" w:hAnsi="Arial"/>
          <w:lang w:eastAsia="zh-CN"/>
        </w:rPr>
      </w:pPr>
      <w:r>
        <w:rPr>
          <w:rFonts w:ascii="Arial" w:hAnsi="Arial"/>
          <w:lang w:eastAsia="zh-CN"/>
        </w:rPr>
        <w:t>Based on the discussion in phase 2 consider the above open issues and comments a new document will provide the proposed conclusion.</w:t>
      </w:r>
    </w:p>
    <w:p>
      <w:pPr>
        <w:pStyle w:val="15"/>
      </w:pPr>
    </w:p>
    <w:sectPr>
      <w:footnotePr>
        <w:numRestart w:val="eachSect"/>
      </w:footnotePr>
      <w:pgSz w:w="16840" w:h="11907" w:orient="landscape"/>
      <w:pgMar w:top="1134" w:right="1134" w:bottom="1134" w:left="1418"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1"/>
    <w:family w:val="roman"/>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modern"/>
    <w:pitch w:val="default"/>
    <w:sig w:usb0="9000002F" w:usb1="29D77CFB" w:usb2="00000012" w:usb3="00000000" w:csb0="00080001" w:csb1="00000000"/>
  </w:font>
  <w:font w:name="Consolas">
    <w:panose1 w:val="020B0609020204030204"/>
    <w:charset w:val="00"/>
    <w:family w:val="modern"/>
    <w:pitch w:val="default"/>
    <w:sig w:usb0="E00006FF" w:usb1="0000FCFF" w:usb2="00000001" w:usb3="00000000" w:csb0="6000019F" w:csb1="DFD70000"/>
  </w:font>
  <w:font w:name="游明朝">
    <w:altName w:val="Malgun Gothic"/>
    <w:panose1 w:val="00000000000000000000"/>
    <w:charset w:val="81"/>
    <w:family w:val="roman"/>
    <w:pitch w:val="default"/>
    <w:sig w:usb0="00000000" w:usb1="00000000" w:usb2="00000000" w:usb3="00000000" w:csb0="00000000" w:csb1="00000000"/>
  </w:font>
  <w:font w:name="Helvetica Neue">
    <w:altName w:val="Corbel"/>
    <w:panose1 w:val="00000000000000000000"/>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ACF3C50" w:usb2="00000016" w:usb3="00000000" w:csb0="0004001F" w:csb1="00000000"/>
  </w:font>
  <w:font w:name="Corbel">
    <w:panose1 w:val="020B0503020204020204"/>
    <w:charset w:val="00"/>
    <w:family w:val="auto"/>
    <w:pitch w:val="default"/>
    <w:sig w:usb0="A00002EF" w:usb1="4000A44B" w:usb2="00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B101174"/>
    <w:multiLevelType w:val="multilevel"/>
    <w:tmpl w:val="0B101174"/>
    <w:lvl w:ilvl="0" w:tentative="0">
      <w:start w:val="4"/>
      <w:numFmt w:val="bullet"/>
      <w:lvlText w:val="-"/>
      <w:lvlJc w:val="left"/>
      <w:pPr>
        <w:ind w:left="760" w:hanging="360"/>
      </w:pPr>
      <w:rPr>
        <w:rFonts w:hint="default" w:ascii="Arial" w:hAnsi="Arial" w:eastAsia="Malgun Gothic"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2E024D84"/>
    <w:multiLevelType w:val="multilevel"/>
    <w:tmpl w:val="2E024D84"/>
    <w:lvl w:ilvl="0" w:tentative="0">
      <w:start w:val="0"/>
      <w:numFmt w:val="bullet"/>
      <w:lvlText w:val="-"/>
      <w:lvlJc w:val="left"/>
      <w:pPr>
        <w:ind w:left="760" w:hanging="360"/>
      </w:pPr>
      <w:rPr>
        <w:rFonts w:hint="default" w:ascii="Arial" w:hAnsi="Arial" w:eastAsia="Malgun Gothic"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
    <w:nsid w:val="32DC5C83"/>
    <w:multiLevelType w:val="multilevel"/>
    <w:tmpl w:val="32DC5C8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644C0B"/>
    <w:multiLevelType w:val="multilevel"/>
    <w:tmpl w:val="3A644C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A46647"/>
    <w:multiLevelType w:val="multilevel"/>
    <w:tmpl w:val="3AA46647"/>
    <w:lvl w:ilvl="0" w:tentative="0">
      <w:start w:val="1"/>
      <w:numFmt w:val="decimal"/>
      <w:pStyle w:val="7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1D96770"/>
    <w:multiLevelType w:val="multilevel"/>
    <w:tmpl w:val="41D96770"/>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4BDF65F6"/>
    <w:multiLevelType w:val="multilevel"/>
    <w:tmpl w:val="4BDF65F6"/>
    <w:lvl w:ilvl="0" w:tentative="0">
      <w:start w:val="1"/>
      <w:numFmt w:val="decimal"/>
      <w:pStyle w:val="7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10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2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7">
    <w:nsid w:val="796B5CBE"/>
    <w:multiLevelType w:val="multilevel"/>
    <w:tmpl w:val="796B5CBE"/>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num w:numId="1">
    <w:abstractNumId w:val="15"/>
  </w:num>
  <w:num w:numId="2">
    <w:abstractNumId w:val="7"/>
  </w:num>
  <w:num w:numId="3">
    <w:abstractNumId w:val="2"/>
  </w:num>
  <w:num w:numId="4">
    <w:abstractNumId w:val="4"/>
  </w:num>
  <w:num w:numId="5">
    <w:abstractNumId w:val="3"/>
  </w:num>
  <w:num w:numId="6">
    <w:abstractNumId w:val="14"/>
  </w:num>
  <w:num w:numId="7">
    <w:abstractNumId w:val="0"/>
  </w:num>
  <w:num w:numId="8">
    <w:abstractNumId w:val="16"/>
  </w:num>
  <w:num w:numId="9">
    <w:abstractNumId w:val="11"/>
  </w:num>
  <w:num w:numId="10">
    <w:abstractNumId w:val="9"/>
  </w:num>
  <w:num w:numId="11">
    <w:abstractNumId w:val="12"/>
  </w:num>
  <w:num w:numId="12">
    <w:abstractNumId w:val="13"/>
  </w:num>
  <w:num w:numId="13">
    <w:abstractNumId w:val="17"/>
  </w:num>
  <w:num w:numId="14">
    <w:abstractNumId w:val="8"/>
  </w:num>
  <w:num w:numId="15">
    <w:abstractNumId w:val="6"/>
  </w:num>
  <w:num w:numId="16">
    <w:abstractNumId w:val="5"/>
  </w:num>
  <w:num w:numId="17">
    <w:abstractNumId w:val="10"/>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
    <w15:presenceInfo w15:providerId="None" w15:userId="Intel"/>
  </w15:person>
  <w15:person w15:author="Samsung">
    <w15:presenceInfo w15:providerId="None" w15:userId="Samsung"/>
  </w15:person>
  <w15:person w15:author="Apple">
    <w15:presenceInfo w15:providerId="None" w15:userId="Apple"/>
  </w15:person>
  <w15:person w15:author="NEC">
    <w15:presenceInfo w15:providerId="None" w15:userId="NEC"/>
  </w15:person>
  <w15:person w15:author="Liuxiaofei-xiaomi">
    <w15:presenceInfo w15:providerId="None" w15:userId="Liuxiaofei-xiaomi"/>
  </w15:person>
  <w15:person w15:author="OPPO(Zhongda)">
    <w15:presenceInfo w15:providerId="None" w15:userId="OPPO(Zhongda)"/>
  </w15:person>
  <w15:person w15:author="LGE">
    <w15:presenceInfo w15:providerId="None" w15:userId="LGE"/>
  </w15:person>
  <w15:person w15:author="ZTE_HH">
    <w15:presenceInfo w15:providerId="None" w15:userId="ZTE_H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D1B"/>
    <w:rsid w:val="00023A08"/>
    <w:rsid w:val="0002564D"/>
    <w:rsid w:val="00025ECA"/>
    <w:rsid w:val="0003224E"/>
    <w:rsid w:val="000325B8"/>
    <w:rsid w:val="00034C15"/>
    <w:rsid w:val="00036123"/>
    <w:rsid w:val="00036BA1"/>
    <w:rsid w:val="00040A15"/>
    <w:rsid w:val="000422E2"/>
    <w:rsid w:val="00042F22"/>
    <w:rsid w:val="000444EF"/>
    <w:rsid w:val="00052A07"/>
    <w:rsid w:val="000534E3"/>
    <w:rsid w:val="000537FA"/>
    <w:rsid w:val="0005606A"/>
    <w:rsid w:val="00057117"/>
    <w:rsid w:val="000616E7"/>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96AFA"/>
    <w:rsid w:val="000A1B7B"/>
    <w:rsid w:val="000A56F2"/>
    <w:rsid w:val="000A6B91"/>
    <w:rsid w:val="000B1E0C"/>
    <w:rsid w:val="000B2719"/>
    <w:rsid w:val="000B3A8F"/>
    <w:rsid w:val="000B481F"/>
    <w:rsid w:val="000B4AB9"/>
    <w:rsid w:val="000B58C3"/>
    <w:rsid w:val="000B61E9"/>
    <w:rsid w:val="000C0A51"/>
    <w:rsid w:val="000C165A"/>
    <w:rsid w:val="000C2962"/>
    <w:rsid w:val="000C2E19"/>
    <w:rsid w:val="000C4E0B"/>
    <w:rsid w:val="000C7BF4"/>
    <w:rsid w:val="000D0D07"/>
    <w:rsid w:val="000D2086"/>
    <w:rsid w:val="000D4797"/>
    <w:rsid w:val="000D5AFB"/>
    <w:rsid w:val="000E0527"/>
    <w:rsid w:val="000E1E92"/>
    <w:rsid w:val="000E58ED"/>
    <w:rsid w:val="000E635A"/>
    <w:rsid w:val="000F06D6"/>
    <w:rsid w:val="000F0EB1"/>
    <w:rsid w:val="000F1106"/>
    <w:rsid w:val="000F139E"/>
    <w:rsid w:val="000F1459"/>
    <w:rsid w:val="000F3BE9"/>
    <w:rsid w:val="000F3F6C"/>
    <w:rsid w:val="000F4BED"/>
    <w:rsid w:val="000F4FAC"/>
    <w:rsid w:val="000F6DF3"/>
    <w:rsid w:val="000F6EDA"/>
    <w:rsid w:val="000F7BCA"/>
    <w:rsid w:val="001005FF"/>
    <w:rsid w:val="00105219"/>
    <w:rsid w:val="001062FB"/>
    <w:rsid w:val="001063E6"/>
    <w:rsid w:val="00113CF4"/>
    <w:rsid w:val="00114E03"/>
    <w:rsid w:val="001153EA"/>
    <w:rsid w:val="00115643"/>
    <w:rsid w:val="00116765"/>
    <w:rsid w:val="00117FA7"/>
    <w:rsid w:val="001219F5"/>
    <w:rsid w:val="00121A20"/>
    <w:rsid w:val="0012377F"/>
    <w:rsid w:val="00124314"/>
    <w:rsid w:val="0012537B"/>
    <w:rsid w:val="001261FC"/>
    <w:rsid w:val="00126B4A"/>
    <w:rsid w:val="0012750F"/>
    <w:rsid w:val="00132FD0"/>
    <w:rsid w:val="00133471"/>
    <w:rsid w:val="001343A3"/>
    <w:rsid w:val="001344C0"/>
    <w:rsid w:val="001346FA"/>
    <w:rsid w:val="00135252"/>
    <w:rsid w:val="00137558"/>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083A"/>
    <w:rsid w:val="0018143F"/>
    <w:rsid w:val="00181803"/>
    <w:rsid w:val="00181FF8"/>
    <w:rsid w:val="00182F77"/>
    <w:rsid w:val="00190330"/>
    <w:rsid w:val="00190AC1"/>
    <w:rsid w:val="0019341A"/>
    <w:rsid w:val="00197DF9"/>
    <w:rsid w:val="001A1987"/>
    <w:rsid w:val="001A2564"/>
    <w:rsid w:val="001A6173"/>
    <w:rsid w:val="001A6CBA"/>
    <w:rsid w:val="001A6F47"/>
    <w:rsid w:val="001A7C4B"/>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3DBB"/>
    <w:rsid w:val="00214DA8"/>
    <w:rsid w:val="00215423"/>
    <w:rsid w:val="002158FA"/>
    <w:rsid w:val="00220600"/>
    <w:rsid w:val="002224DB"/>
    <w:rsid w:val="00223FCB"/>
    <w:rsid w:val="002252C3"/>
    <w:rsid w:val="00225C54"/>
    <w:rsid w:val="00226D6B"/>
    <w:rsid w:val="002270E9"/>
    <w:rsid w:val="00230765"/>
    <w:rsid w:val="00230D18"/>
    <w:rsid w:val="002319E4"/>
    <w:rsid w:val="0023289C"/>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688"/>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1230"/>
    <w:rsid w:val="002C41E6"/>
    <w:rsid w:val="002C51D8"/>
    <w:rsid w:val="002D071A"/>
    <w:rsid w:val="002D34B2"/>
    <w:rsid w:val="002D3B5B"/>
    <w:rsid w:val="002D4167"/>
    <w:rsid w:val="002D48B0"/>
    <w:rsid w:val="002D5B37"/>
    <w:rsid w:val="002D67AA"/>
    <w:rsid w:val="002D6C0D"/>
    <w:rsid w:val="002D7637"/>
    <w:rsid w:val="002E17F2"/>
    <w:rsid w:val="002E7CAE"/>
    <w:rsid w:val="002F2771"/>
    <w:rsid w:val="002F2C7E"/>
    <w:rsid w:val="002F37A9"/>
    <w:rsid w:val="002F49E4"/>
    <w:rsid w:val="002F4B06"/>
    <w:rsid w:val="002F5D98"/>
    <w:rsid w:val="00301CE6"/>
    <w:rsid w:val="0030256B"/>
    <w:rsid w:val="003047F8"/>
    <w:rsid w:val="00304D7F"/>
    <w:rsid w:val="0030501F"/>
    <w:rsid w:val="003054AE"/>
    <w:rsid w:val="00306182"/>
    <w:rsid w:val="003076F8"/>
    <w:rsid w:val="00307BA1"/>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11AE"/>
    <w:rsid w:val="00342BD7"/>
    <w:rsid w:val="0034363E"/>
    <w:rsid w:val="003462C2"/>
    <w:rsid w:val="00346DB5"/>
    <w:rsid w:val="003477B1"/>
    <w:rsid w:val="00352795"/>
    <w:rsid w:val="00352A07"/>
    <w:rsid w:val="00357380"/>
    <w:rsid w:val="003602D9"/>
    <w:rsid w:val="003604CE"/>
    <w:rsid w:val="00360A31"/>
    <w:rsid w:val="0036211F"/>
    <w:rsid w:val="00364A2B"/>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AC7"/>
    <w:rsid w:val="003B3E13"/>
    <w:rsid w:val="003B64BB"/>
    <w:rsid w:val="003B7FE5"/>
    <w:rsid w:val="003C11C8"/>
    <w:rsid w:val="003C1669"/>
    <w:rsid w:val="003C2702"/>
    <w:rsid w:val="003C2A75"/>
    <w:rsid w:val="003C5243"/>
    <w:rsid w:val="003C7806"/>
    <w:rsid w:val="003D06F3"/>
    <w:rsid w:val="003D109F"/>
    <w:rsid w:val="003D2478"/>
    <w:rsid w:val="003D35AA"/>
    <w:rsid w:val="003D3C45"/>
    <w:rsid w:val="003D5B1F"/>
    <w:rsid w:val="003D789D"/>
    <w:rsid w:val="003E15FA"/>
    <w:rsid w:val="003E375B"/>
    <w:rsid w:val="003E55E4"/>
    <w:rsid w:val="003E6B21"/>
    <w:rsid w:val="003E74E3"/>
    <w:rsid w:val="003F05C7"/>
    <w:rsid w:val="003F0FBC"/>
    <w:rsid w:val="003F27B3"/>
    <w:rsid w:val="003F2CD4"/>
    <w:rsid w:val="003F6B3D"/>
    <w:rsid w:val="003F6BBE"/>
    <w:rsid w:val="004000E8"/>
    <w:rsid w:val="00402E2B"/>
    <w:rsid w:val="0040512B"/>
    <w:rsid w:val="00405CA5"/>
    <w:rsid w:val="00406534"/>
    <w:rsid w:val="0040728B"/>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B2B52"/>
    <w:rsid w:val="004B6F6A"/>
    <w:rsid w:val="004B7C0C"/>
    <w:rsid w:val="004C3898"/>
    <w:rsid w:val="004C617F"/>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25CB5"/>
    <w:rsid w:val="005333CA"/>
    <w:rsid w:val="005338BD"/>
    <w:rsid w:val="00534B59"/>
    <w:rsid w:val="00536759"/>
    <w:rsid w:val="00537C62"/>
    <w:rsid w:val="005446C9"/>
    <w:rsid w:val="00546970"/>
    <w:rsid w:val="00550931"/>
    <w:rsid w:val="00554E19"/>
    <w:rsid w:val="005558B0"/>
    <w:rsid w:val="0056121F"/>
    <w:rsid w:val="00561311"/>
    <w:rsid w:val="00565587"/>
    <w:rsid w:val="00565988"/>
    <w:rsid w:val="00567319"/>
    <w:rsid w:val="00572505"/>
    <w:rsid w:val="00574084"/>
    <w:rsid w:val="00574A53"/>
    <w:rsid w:val="005805C5"/>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1981"/>
    <w:rsid w:val="005A209A"/>
    <w:rsid w:val="005A3C38"/>
    <w:rsid w:val="005A662D"/>
    <w:rsid w:val="005A7787"/>
    <w:rsid w:val="005B1409"/>
    <w:rsid w:val="005B35D7"/>
    <w:rsid w:val="005B392A"/>
    <w:rsid w:val="005B3AA3"/>
    <w:rsid w:val="005B6F83"/>
    <w:rsid w:val="005C0707"/>
    <w:rsid w:val="005C3C6F"/>
    <w:rsid w:val="005C409E"/>
    <w:rsid w:val="005C74FB"/>
    <w:rsid w:val="005C7E32"/>
    <w:rsid w:val="005D025F"/>
    <w:rsid w:val="005D1602"/>
    <w:rsid w:val="005D2515"/>
    <w:rsid w:val="005D6B73"/>
    <w:rsid w:val="005E0758"/>
    <w:rsid w:val="005E385F"/>
    <w:rsid w:val="005E41DC"/>
    <w:rsid w:val="005E5B81"/>
    <w:rsid w:val="005E5C4E"/>
    <w:rsid w:val="005F2CB1"/>
    <w:rsid w:val="005F3025"/>
    <w:rsid w:val="005F3DBF"/>
    <w:rsid w:val="005F618C"/>
    <w:rsid w:val="005F70BD"/>
    <w:rsid w:val="0060081C"/>
    <w:rsid w:val="00600B31"/>
    <w:rsid w:val="0060283C"/>
    <w:rsid w:val="00604F14"/>
    <w:rsid w:val="006055F7"/>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47B0B"/>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086A"/>
    <w:rsid w:val="00681003"/>
    <w:rsid w:val="006817C9"/>
    <w:rsid w:val="006837E3"/>
    <w:rsid w:val="00683ECE"/>
    <w:rsid w:val="00685FBF"/>
    <w:rsid w:val="00686998"/>
    <w:rsid w:val="00692A8D"/>
    <w:rsid w:val="006959DE"/>
    <w:rsid w:val="00695B79"/>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5EC9"/>
    <w:rsid w:val="006C6059"/>
    <w:rsid w:val="006C6E75"/>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079"/>
    <w:rsid w:val="006F6582"/>
    <w:rsid w:val="006F75E8"/>
    <w:rsid w:val="0070346E"/>
    <w:rsid w:val="007044F0"/>
    <w:rsid w:val="00704EDB"/>
    <w:rsid w:val="00706101"/>
    <w:rsid w:val="00706E2C"/>
    <w:rsid w:val="00707072"/>
    <w:rsid w:val="00707D61"/>
    <w:rsid w:val="0071059F"/>
    <w:rsid w:val="00712287"/>
    <w:rsid w:val="00712772"/>
    <w:rsid w:val="007133F0"/>
    <w:rsid w:val="007148D3"/>
    <w:rsid w:val="00715B9A"/>
    <w:rsid w:val="00716390"/>
    <w:rsid w:val="007257D0"/>
    <w:rsid w:val="00726410"/>
    <w:rsid w:val="00726EA6"/>
    <w:rsid w:val="00727208"/>
    <w:rsid w:val="00727680"/>
    <w:rsid w:val="00730572"/>
    <w:rsid w:val="007307B9"/>
    <w:rsid w:val="00731714"/>
    <w:rsid w:val="00732015"/>
    <w:rsid w:val="0073275E"/>
    <w:rsid w:val="007348B1"/>
    <w:rsid w:val="007362A6"/>
    <w:rsid w:val="00736D7D"/>
    <w:rsid w:val="00740E58"/>
    <w:rsid w:val="007445A0"/>
    <w:rsid w:val="0074524B"/>
    <w:rsid w:val="00746DB7"/>
    <w:rsid w:val="007475FB"/>
    <w:rsid w:val="00747D8B"/>
    <w:rsid w:val="007503A4"/>
    <w:rsid w:val="00751228"/>
    <w:rsid w:val="0075172F"/>
    <w:rsid w:val="00752D8C"/>
    <w:rsid w:val="007571E1"/>
    <w:rsid w:val="00757A16"/>
    <w:rsid w:val="007602E8"/>
    <w:rsid w:val="007604B2"/>
    <w:rsid w:val="00760BEA"/>
    <w:rsid w:val="00762AFA"/>
    <w:rsid w:val="00764127"/>
    <w:rsid w:val="00765281"/>
    <w:rsid w:val="00766BAD"/>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00D"/>
    <w:rsid w:val="007D04E5"/>
    <w:rsid w:val="007D0D97"/>
    <w:rsid w:val="007D2165"/>
    <w:rsid w:val="007D33EE"/>
    <w:rsid w:val="007D5901"/>
    <w:rsid w:val="007D7526"/>
    <w:rsid w:val="007D7B80"/>
    <w:rsid w:val="007E4610"/>
    <w:rsid w:val="007E4715"/>
    <w:rsid w:val="007E505B"/>
    <w:rsid w:val="007E5907"/>
    <w:rsid w:val="007E7091"/>
    <w:rsid w:val="007F013D"/>
    <w:rsid w:val="007F3487"/>
    <w:rsid w:val="007F3CF4"/>
    <w:rsid w:val="007F508A"/>
    <w:rsid w:val="00800CF8"/>
    <w:rsid w:val="00803FAE"/>
    <w:rsid w:val="00804832"/>
    <w:rsid w:val="0080509B"/>
    <w:rsid w:val="0080605F"/>
    <w:rsid w:val="00807786"/>
    <w:rsid w:val="0081160E"/>
    <w:rsid w:val="00811FCB"/>
    <w:rsid w:val="00813976"/>
    <w:rsid w:val="00813ADE"/>
    <w:rsid w:val="008158D6"/>
    <w:rsid w:val="00815D66"/>
    <w:rsid w:val="008164D6"/>
    <w:rsid w:val="00817196"/>
    <w:rsid w:val="00822F0A"/>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0455"/>
    <w:rsid w:val="0085609E"/>
    <w:rsid w:val="00856911"/>
    <w:rsid w:val="00856D85"/>
    <w:rsid w:val="008628E6"/>
    <w:rsid w:val="00862D98"/>
    <w:rsid w:val="0086365A"/>
    <w:rsid w:val="00863969"/>
    <w:rsid w:val="008677FD"/>
    <w:rsid w:val="008706D4"/>
    <w:rsid w:val="00870F8A"/>
    <w:rsid w:val="008719A4"/>
    <w:rsid w:val="00871D23"/>
    <w:rsid w:val="008738CF"/>
    <w:rsid w:val="00874312"/>
    <w:rsid w:val="0087437C"/>
    <w:rsid w:val="00875CD7"/>
    <w:rsid w:val="00876A19"/>
    <w:rsid w:val="00876B4D"/>
    <w:rsid w:val="00877F18"/>
    <w:rsid w:val="00883DEC"/>
    <w:rsid w:val="008866D0"/>
    <w:rsid w:val="00891A1F"/>
    <w:rsid w:val="00894094"/>
    <w:rsid w:val="008941E3"/>
    <w:rsid w:val="00894A88"/>
    <w:rsid w:val="00895386"/>
    <w:rsid w:val="008A0FC8"/>
    <w:rsid w:val="008A21FF"/>
    <w:rsid w:val="008A285F"/>
    <w:rsid w:val="008A2CE2"/>
    <w:rsid w:val="008A30AC"/>
    <w:rsid w:val="008A44B8"/>
    <w:rsid w:val="008A51A8"/>
    <w:rsid w:val="008A54C7"/>
    <w:rsid w:val="008A74DE"/>
    <w:rsid w:val="008A77D8"/>
    <w:rsid w:val="008B0483"/>
    <w:rsid w:val="008B120C"/>
    <w:rsid w:val="008B51A0"/>
    <w:rsid w:val="008B592A"/>
    <w:rsid w:val="008B60B0"/>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E70FE"/>
    <w:rsid w:val="008F1909"/>
    <w:rsid w:val="008F1EAB"/>
    <w:rsid w:val="008F20D6"/>
    <w:rsid w:val="008F33DC"/>
    <w:rsid w:val="008F477F"/>
    <w:rsid w:val="008F5EB1"/>
    <w:rsid w:val="00902350"/>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030"/>
    <w:rsid w:val="009572D4"/>
    <w:rsid w:val="00961921"/>
    <w:rsid w:val="009621C0"/>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216C"/>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2DA5"/>
    <w:rsid w:val="009C403E"/>
    <w:rsid w:val="009C4B94"/>
    <w:rsid w:val="009C62D6"/>
    <w:rsid w:val="009C68E8"/>
    <w:rsid w:val="009C703D"/>
    <w:rsid w:val="009D4B22"/>
    <w:rsid w:val="009D4FF0"/>
    <w:rsid w:val="009D5C01"/>
    <w:rsid w:val="009D703C"/>
    <w:rsid w:val="009D718F"/>
    <w:rsid w:val="009E068F"/>
    <w:rsid w:val="009E14E0"/>
    <w:rsid w:val="009E35DB"/>
    <w:rsid w:val="009E3DC0"/>
    <w:rsid w:val="009E47A3"/>
    <w:rsid w:val="009E5AD2"/>
    <w:rsid w:val="009E6C2F"/>
    <w:rsid w:val="009F08F3"/>
    <w:rsid w:val="009F1F65"/>
    <w:rsid w:val="009F344F"/>
    <w:rsid w:val="009F4F9B"/>
    <w:rsid w:val="009F7D03"/>
    <w:rsid w:val="00A031D8"/>
    <w:rsid w:val="00A048A8"/>
    <w:rsid w:val="00A04F49"/>
    <w:rsid w:val="00A05C57"/>
    <w:rsid w:val="00A05D03"/>
    <w:rsid w:val="00A10855"/>
    <w:rsid w:val="00A10C99"/>
    <w:rsid w:val="00A13E54"/>
    <w:rsid w:val="00A162AF"/>
    <w:rsid w:val="00A1712A"/>
    <w:rsid w:val="00A17F63"/>
    <w:rsid w:val="00A212B9"/>
    <w:rsid w:val="00A2193B"/>
    <w:rsid w:val="00A2351A"/>
    <w:rsid w:val="00A264A9"/>
    <w:rsid w:val="00A26DCF"/>
    <w:rsid w:val="00A27567"/>
    <w:rsid w:val="00A27785"/>
    <w:rsid w:val="00A27BF4"/>
    <w:rsid w:val="00A30187"/>
    <w:rsid w:val="00A32CB1"/>
    <w:rsid w:val="00A3448A"/>
    <w:rsid w:val="00A36297"/>
    <w:rsid w:val="00A362F2"/>
    <w:rsid w:val="00A41414"/>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1344"/>
    <w:rsid w:val="00A85F71"/>
    <w:rsid w:val="00A91202"/>
    <w:rsid w:val="00A917B5"/>
    <w:rsid w:val="00A91D9E"/>
    <w:rsid w:val="00A92879"/>
    <w:rsid w:val="00A9442A"/>
    <w:rsid w:val="00A95EEA"/>
    <w:rsid w:val="00AA016F"/>
    <w:rsid w:val="00AA1C0C"/>
    <w:rsid w:val="00AA1ED6"/>
    <w:rsid w:val="00AA2AEE"/>
    <w:rsid w:val="00AA2E4A"/>
    <w:rsid w:val="00AA51D6"/>
    <w:rsid w:val="00AB0BC8"/>
    <w:rsid w:val="00AB11CA"/>
    <w:rsid w:val="00AB14D9"/>
    <w:rsid w:val="00AB1772"/>
    <w:rsid w:val="00AB48C7"/>
    <w:rsid w:val="00AB4AB8"/>
    <w:rsid w:val="00AB5898"/>
    <w:rsid w:val="00AB655E"/>
    <w:rsid w:val="00AC007F"/>
    <w:rsid w:val="00AC1189"/>
    <w:rsid w:val="00AC2ECD"/>
    <w:rsid w:val="00AC3119"/>
    <w:rsid w:val="00AC49FB"/>
    <w:rsid w:val="00AC5A10"/>
    <w:rsid w:val="00AD06FC"/>
    <w:rsid w:val="00AD0AA3"/>
    <w:rsid w:val="00AD2295"/>
    <w:rsid w:val="00AD2F3A"/>
    <w:rsid w:val="00AD3F94"/>
    <w:rsid w:val="00AD4A5A"/>
    <w:rsid w:val="00AD75DA"/>
    <w:rsid w:val="00AE27AC"/>
    <w:rsid w:val="00AE40E0"/>
    <w:rsid w:val="00AE4DBA"/>
    <w:rsid w:val="00AE4F07"/>
    <w:rsid w:val="00AF1C5D"/>
    <w:rsid w:val="00AF42D7"/>
    <w:rsid w:val="00B006FE"/>
    <w:rsid w:val="00B007CB"/>
    <w:rsid w:val="00B02AA9"/>
    <w:rsid w:val="00B02FA3"/>
    <w:rsid w:val="00B04D1F"/>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57B00"/>
    <w:rsid w:val="00B66379"/>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0D0F"/>
    <w:rsid w:val="00BA1404"/>
    <w:rsid w:val="00BA2280"/>
    <w:rsid w:val="00BA2A08"/>
    <w:rsid w:val="00BA56D2"/>
    <w:rsid w:val="00BA76E0"/>
    <w:rsid w:val="00BB2A25"/>
    <w:rsid w:val="00BB36A5"/>
    <w:rsid w:val="00BB51E9"/>
    <w:rsid w:val="00BC0FDC"/>
    <w:rsid w:val="00BC12C1"/>
    <w:rsid w:val="00BC1A15"/>
    <w:rsid w:val="00BC3053"/>
    <w:rsid w:val="00BC4D2E"/>
    <w:rsid w:val="00BC6A4F"/>
    <w:rsid w:val="00BC7B31"/>
    <w:rsid w:val="00BD0466"/>
    <w:rsid w:val="00BD48AC"/>
    <w:rsid w:val="00BD5F1A"/>
    <w:rsid w:val="00BE0184"/>
    <w:rsid w:val="00BE1234"/>
    <w:rsid w:val="00BE2637"/>
    <w:rsid w:val="00BE2FA6"/>
    <w:rsid w:val="00BE333F"/>
    <w:rsid w:val="00BE3A4F"/>
    <w:rsid w:val="00BE54BE"/>
    <w:rsid w:val="00BE7406"/>
    <w:rsid w:val="00BE7603"/>
    <w:rsid w:val="00BF00E1"/>
    <w:rsid w:val="00BF2855"/>
    <w:rsid w:val="00BF3279"/>
    <w:rsid w:val="00BF39B8"/>
    <w:rsid w:val="00BF4E89"/>
    <w:rsid w:val="00BF6259"/>
    <w:rsid w:val="00BF74C7"/>
    <w:rsid w:val="00C015F1"/>
    <w:rsid w:val="00C01F33"/>
    <w:rsid w:val="00C02CC6"/>
    <w:rsid w:val="00C040F7"/>
    <w:rsid w:val="00C044AB"/>
    <w:rsid w:val="00C05706"/>
    <w:rsid w:val="00C07377"/>
    <w:rsid w:val="00C10478"/>
    <w:rsid w:val="00C12107"/>
    <w:rsid w:val="00C132AB"/>
    <w:rsid w:val="00C14D4B"/>
    <w:rsid w:val="00C154BB"/>
    <w:rsid w:val="00C201CD"/>
    <w:rsid w:val="00C21EAA"/>
    <w:rsid w:val="00C268E6"/>
    <w:rsid w:val="00C279B5"/>
    <w:rsid w:val="00C27C45"/>
    <w:rsid w:val="00C36385"/>
    <w:rsid w:val="00C3719D"/>
    <w:rsid w:val="00C37CB2"/>
    <w:rsid w:val="00C40239"/>
    <w:rsid w:val="00C43B6C"/>
    <w:rsid w:val="00C43C9D"/>
    <w:rsid w:val="00C473A5"/>
    <w:rsid w:val="00C50700"/>
    <w:rsid w:val="00C52AFC"/>
    <w:rsid w:val="00C54995"/>
    <w:rsid w:val="00C54D41"/>
    <w:rsid w:val="00C554D7"/>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97270"/>
    <w:rsid w:val="00CA1ED8"/>
    <w:rsid w:val="00CA5D4C"/>
    <w:rsid w:val="00CA6C55"/>
    <w:rsid w:val="00CB0978"/>
    <w:rsid w:val="00CB1F63"/>
    <w:rsid w:val="00CB1FFE"/>
    <w:rsid w:val="00CB2BA8"/>
    <w:rsid w:val="00CB530A"/>
    <w:rsid w:val="00CB609E"/>
    <w:rsid w:val="00CB7170"/>
    <w:rsid w:val="00CB7B40"/>
    <w:rsid w:val="00CC040E"/>
    <w:rsid w:val="00CC111F"/>
    <w:rsid w:val="00CC1E76"/>
    <w:rsid w:val="00CC2011"/>
    <w:rsid w:val="00CC3DEA"/>
    <w:rsid w:val="00CC3EA0"/>
    <w:rsid w:val="00CC4447"/>
    <w:rsid w:val="00CC7B45"/>
    <w:rsid w:val="00CD1188"/>
    <w:rsid w:val="00CD15B2"/>
    <w:rsid w:val="00CD22C5"/>
    <w:rsid w:val="00CD2ED1"/>
    <w:rsid w:val="00CD337B"/>
    <w:rsid w:val="00CD5983"/>
    <w:rsid w:val="00CE0424"/>
    <w:rsid w:val="00CE2182"/>
    <w:rsid w:val="00CE3871"/>
    <w:rsid w:val="00CE7561"/>
    <w:rsid w:val="00CE7634"/>
    <w:rsid w:val="00CF00DC"/>
    <w:rsid w:val="00CF1354"/>
    <w:rsid w:val="00CF21EE"/>
    <w:rsid w:val="00CF3875"/>
    <w:rsid w:val="00CF3B1F"/>
    <w:rsid w:val="00CF3BF6"/>
    <w:rsid w:val="00CF5DC1"/>
    <w:rsid w:val="00CF625B"/>
    <w:rsid w:val="00CF687E"/>
    <w:rsid w:val="00CF7569"/>
    <w:rsid w:val="00D0349B"/>
    <w:rsid w:val="00D04949"/>
    <w:rsid w:val="00D10249"/>
    <w:rsid w:val="00D102E2"/>
    <w:rsid w:val="00D115C3"/>
    <w:rsid w:val="00D11897"/>
    <w:rsid w:val="00D13135"/>
    <w:rsid w:val="00D13E4E"/>
    <w:rsid w:val="00D20E86"/>
    <w:rsid w:val="00D223E6"/>
    <w:rsid w:val="00D239A7"/>
    <w:rsid w:val="00D23F47"/>
    <w:rsid w:val="00D25EB6"/>
    <w:rsid w:val="00D33DB0"/>
    <w:rsid w:val="00D36450"/>
    <w:rsid w:val="00D36E71"/>
    <w:rsid w:val="00D37D87"/>
    <w:rsid w:val="00D40B33"/>
    <w:rsid w:val="00D418B8"/>
    <w:rsid w:val="00D4318F"/>
    <w:rsid w:val="00D438BF"/>
    <w:rsid w:val="00D440F8"/>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3B9D"/>
    <w:rsid w:val="00D8482F"/>
    <w:rsid w:val="00D86CA3"/>
    <w:rsid w:val="00D871CE"/>
    <w:rsid w:val="00D9196D"/>
    <w:rsid w:val="00D92982"/>
    <w:rsid w:val="00DA0245"/>
    <w:rsid w:val="00DA305E"/>
    <w:rsid w:val="00DA335A"/>
    <w:rsid w:val="00DA4E98"/>
    <w:rsid w:val="00DA5417"/>
    <w:rsid w:val="00DA56E8"/>
    <w:rsid w:val="00DA7244"/>
    <w:rsid w:val="00DB023E"/>
    <w:rsid w:val="00DB0A9F"/>
    <w:rsid w:val="00DB3043"/>
    <w:rsid w:val="00DB377D"/>
    <w:rsid w:val="00DB3F3F"/>
    <w:rsid w:val="00DC2D36"/>
    <w:rsid w:val="00DC3E40"/>
    <w:rsid w:val="00DC53EF"/>
    <w:rsid w:val="00DC6B4D"/>
    <w:rsid w:val="00DD19CB"/>
    <w:rsid w:val="00DD2CDF"/>
    <w:rsid w:val="00DD459F"/>
    <w:rsid w:val="00DD5DF4"/>
    <w:rsid w:val="00DE0E6D"/>
    <w:rsid w:val="00DE1A16"/>
    <w:rsid w:val="00DE44C3"/>
    <w:rsid w:val="00DE52B6"/>
    <w:rsid w:val="00DE5608"/>
    <w:rsid w:val="00DE58D0"/>
    <w:rsid w:val="00DE654F"/>
    <w:rsid w:val="00DF0B6E"/>
    <w:rsid w:val="00DF15E0"/>
    <w:rsid w:val="00DF37A0"/>
    <w:rsid w:val="00DF65BA"/>
    <w:rsid w:val="00DF6F6B"/>
    <w:rsid w:val="00E04CD7"/>
    <w:rsid w:val="00E061CF"/>
    <w:rsid w:val="00E061D3"/>
    <w:rsid w:val="00E110E7"/>
    <w:rsid w:val="00E11B20"/>
    <w:rsid w:val="00E12761"/>
    <w:rsid w:val="00E17FA2"/>
    <w:rsid w:val="00E22330"/>
    <w:rsid w:val="00E22A89"/>
    <w:rsid w:val="00E239E8"/>
    <w:rsid w:val="00E24E0C"/>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66BE"/>
    <w:rsid w:val="00E67C51"/>
    <w:rsid w:val="00E70C30"/>
    <w:rsid w:val="00E72EFC"/>
    <w:rsid w:val="00E74022"/>
    <w:rsid w:val="00E758EC"/>
    <w:rsid w:val="00E803E5"/>
    <w:rsid w:val="00E8234C"/>
    <w:rsid w:val="00E83AA9"/>
    <w:rsid w:val="00E85928"/>
    <w:rsid w:val="00E86210"/>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A7C0D"/>
    <w:rsid w:val="00EB077B"/>
    <w:rsid w:val="00EB088D"/>
    <w:rsid w:val="00EB4EA2"/>
    <w:rsid w:val="00EB59C5"/>
    <w:rsid w:val="00EB69C1"/>
    <w:rsid w:val="00EB6A6E"/>
    <w:rsid w:val="00EC0F4B"/>
    <w:rsid w:val="00EC1488"/>
    <w:rsid w:val="00EC24D5"/>
    <w:rsid w:val="00EC27C6"/>
    <w:rsid w:val="00EC4207"/>
    <w:rsid w:val="00EC5653"/>
    <w:rsid w:val="00EC71CE"/>
    <w:rsid w:val="00EC7CEC"/>
    <w:rsid w:val="00ED0698"/>
    <w:rsid w:val="00ED0D7C"/>
    <w:rsid w:val="00ED1006"/>
    <w:rsid w:val="00ED1876"/>
    <w:rsid w:val="00ED3D47"/>
    <w:rsid w:val="00ED69AA"/>
    <w:rsid w:val="00ED7F6C"/>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13D6"/>
    <w:rsid w:val="00F31FBE"/>
    <w:rsid w:val="00F347CA"/>
    <w:rsid w:val="00F370BB"/>
    <w:rsid w:val="00F40252"/>
    <w:rsid w:val="00F40F0C"/>
    <w:rsid w:val="00F419A9"/>
    <w:rsid w:val="00F4766C"/>
    <w:rsid w:val="00F5060E"/>
    <w:rsid w:val="00F507D1"/>
    <w:rsid w:val="00F51161"/>
    <w:rsid w:val="00F519CE"/>
    <w:rsid w:val="00F51ADA"/>
    <w:rsid w:val="00F5358B"/>
    <w:rsid w:val="00F57106"/>
    <w:rsid w:val="00F60203"/>
    <w:rsid w:val="00F607C5"/>
    <w:rsid w:val="00F60DEA"/>
    <w:rsid w:val="00F611D9"/>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4D63"/>
    <w:rsid w:val="00F84FF9"/>
    <w:rsid w:val="00F859D8"/>
    <w:rsid w:val="00F86271"/>
    <w:rsid w:val="00F868F5"/>
    <w:rsid w:val="00F9056A"/>
    <w:rsid w:val="00F90F8D"/>
    <w:rsid w:val="00F91B80"/>
    <w:rsid w:val="00F92782"/>
    <w:rsid w:val="00F93AA9"/>
    <w:rsid w:val="00F959F9"/>
    <w:rsid w:val="00F96985"/>
    <w:rsid w:val="00F96CAB"/>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930"/>
    <w:rsid w:val="00FD1EC8"/>
    <w:rsid w:val="00FD47ED"/>
    <w:rsid w:val="00FD74DB"/>
    <w:rsid w:val="00FD7660"/>
    <w:rsid w:val="00FE0655"/>
    <w:rsid w:val="00FE067D"/>
    <w:rsid w:val="00FE2365"/>
    <w:rsid w:val="00FE29CA"/>
    <w:rsid w:val="00FE37D7"/>
    <w:rsid w:val="00FE39BE"/>
    <w:rsid w:val="00FE4C7B"/>
    <w:rsid w:val="00FE562B"/>
    <w:rsid w:val="00FE7336"/>
    <w:rsid w:val="00FE771E"/>
    <w:rsid w:val="00FE787C"/>
    <w:rsid w:val="00FF05FC"/>
    <w:rsid w:val="00FF0A97"/>
    <w:rsid w:val="00FF2C0D"/>
    <w:rsid w:val="00FF3A64"/>
    <w:rsid w:val="00FF45A5"/>
    <w:rsid w:val="00FF5247"/>
    <w:rsid w:val="00FF5C91"/>
    <w:rsid w:val="00FF679A"/>
    <w:rsid w:val="303D4CF2"/>
    <w:rsid w:val="524F3195"/>
    <w:rsid w:val="54422AF1"/>
    <w:rsid w:val="558266A0"/>
    <w:rsid w:val="60257D14"/>
    <w:rsid w:val="71262DA5"/>
    <w:rsid w:val="79490E45"/>
    <w:rsid w:val="7D170E05"/>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nhideWhenUsed="0" w:uiPriority="0" w:semiHidden="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qFormat="1"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7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7"/>
    <w:qFormat/>
    <w:uiPriority w:val="0"/>
    <w:pPr>
      <w:pBdr>
        <w:top w:val="none" w:color="auto" w:sz="0" w:space="0"/>
      </w:pBdr>
      <w:spacing w:before="180"/>
      <w:outlineLvl w:val="1"/>
    </w:pPr>
    <w:rPr>
      <w:sz w:val="32"/>
    </w:rPr>
  </w:style>
  <w:style w:type="paragraph" w:styleId="4">
    <w:name w:val="heading 3"/>
    <w:basedOn w:val="3"/>
    <w:next w:val="1"/>
    <w:link w:val="128"/>
    <w:qFormat/>
    <w:uiPriority w:val="0"/>
    <w:pPr>
      <w:spacing w:before="120"/>
      <w:outlineLvl w:val="2"/>
    </w:pPr>
    <w:rPr>
      <w:sz w:val="28"/>
    </w:rPr>
  </w:style>
  <w:style w:type="paragraph" w:styleId="5">
    <w:name w:val="heading 4"/>
    <w:basedOn w:val="4"/>
    <w:next w:val="1"/>
    <w:link w:val="129"/>
    <w:qFormat/>
    <w:uiPriority w:val="0"/>
    <w:pPr>
      <w:ind w:left="1418" w:hanging="1418"/>
      <w:outlineLvl w:val="3"/>
    </w:pPr>
    <w:rPr>
      <w:sz w:val="24"/>
    </w:rPr>
  </w:style>
  <w:style w:type="paragraph" w:styleId="6">
    <w:name w:val="heading 5"/>
    <w:basedOn w:val="5"/>
    <w:next w:val="1"/>
    <w:link w:val="130"/>
    <w:qFormat/>
    <w:uiPriority w:val="0"/>
    <w:pPr>
      <w:ind w:left="1701" w:hanging="1701"/>
      <w:outlineLvl w:val="4"/>
    </w:pPr>
    <w:rPr>
      <w:sz w:val="22"/>
    </w:rPr>
  </w:style>
  <w:style w:type="paragraph" w:styleId="7">
    <w:name w:val="heading 6"/>
    <w:basedOn w:val="8"/>
    <w:next w:val="1"/>
    <w:link w:val="131"/>
    <w:qFormat/>
    <w:uiPriority w:val="0"/>
    <w:pPr>
      <w:outlineLvl w:val="5"/>
    </w:pPr>
  </w:style>
  <w:style w:type="paragraph" w:styleId="9">
    <w:name w:val="heading 7"/>
    <w:basedOn w:val="8"/>
    <w:next w:val="1"/>
    <w:link w:val="132"/>
    <w:qFormat/>
    <w:uiPriority w:val="0"/>
    <w:pPr>
      <w:outlineLvl w:val="6"/>
    </w:pPr>
  </w:style>
  <w:style w:type="paragraph" w:styleId="10">
    <w:name w:val="heading 8"/>
    <w:basedOn w:val="2"/>
    <w:next w:val="1"/>
    <w:link w:val="133"/>
    <w:qFormat/>
    <w:uiPriority w:val="0"/>
    <w:pPr>
      <w:ind w:left="0" w:firstLine="0"/>
      <w:outlineLvl w:val="7"/>
    </w:pPr>
  </w:style>
  <w:style w:type="paragraph" w:styleId="11">
    <w:name w:val="heading 9"/>
    <w:basedOn w:val="10"/>
    <w:next w:val="1"/>
    <w:link w:val="134"/>
    <w:qFormat/>
    <w:uiPriority w:val="0"/>
    <w:pPr>
      <w:outlineLvl w:val="8"/>
    </w:pPr>
  </w:style>
  <w:style w:type="character" w:default="1" w:styleId="55">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7"/>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8"/>
    <w:qFormat/>
    <w:uiPriority w:val="0"/>
    <w:pPr>
      <w:shd w:val="clear" w:color="auto" w:fill="000080"/>
    </w:pPr>
    <w:rPr>
      <w:rFonts w:ascii="Tahoma" w:hAnsi="Tahoma" w:cs="Tahoma"/>
    </w:rPr>
  </w:style>
  <w:style w:type="paragraph" w:styleId="31">
    <w:name w:val="annotation text"/>
    <w:basedOn w:val="1"/>
    <w:link w:val="112"/>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2"/>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endnote text"/>
    <w:basedOn w:val="1"/>
    <w:link w:val="151"/>
    <w:qFormat/>
    <w:uiPriority w:val="0"/>
    <w:pPr>
      <w:spacing w:after="0"/>
    </w:pPr>
  </w:style>
  <w:style w:type="paragraph" w:styleId="38">
    <w:name w:val="Balloon Text"/>
    <w:basedOn w:val="1"/>
    <w:link w:val="111"/>
    <w:qFormat/>
    <w:uiPriority w:val="0"/>
    <w:pPr>
      <w:spacing w:after="0"/>
    </w:pPr>
    <w:rPr>
      <w:rFonts w:ascii="Segoe UI" w:hAnsi="Segoe UI" w:cs="Segoe UI"/>
      <w:sz w:val="18"/>
      <w:szCs w:val="18"/>
    </w:rPr>
  </w:style>
  <w:style w:type="paragraph" w:styleId="39">
    <w:name w:val="footer"/>
    <w:basedOn w:val="40"/>
    <w:link w:val="124"/>
    <w:qFormat/>
    <w:uiPriority w:val="0"/>
    <w:pPr>
      <w:jc w:val="center"/>
    </w:pPr>
    <w:rPr>
      <w:i/>
    </w:rPr>
  </w:style>
  <w:style w:type="paragraph" w:styleId="40">
    <w:name w:val="header"/>
    <w:link w:val="123"/>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5"/>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3"/>
    <w:qFormat/>
    <w:uiPriority w:val="0"/>
    <w:rPr>
      <w:b/>
      <w:bCs/>
    </w:rPr>
  </w:style>
  <w:style w:type="table" w:styleId="53">
    <w:name w:val="Table Grid"/>
    <w:basedOn w:val="5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4">
    <w:name w:val="Table Web 3"/>
    <w:basedOn w:val="52"/>
    <w:qFormat/>
    <w:uiPriority w:val="0"/>
    <w:pPr>
      <w:overflowPunct w:val="0"/>
      <w:autoSpaceDE w:val="0"/>
      <w:autoSpaceDN w:val="0"/>
      <w:adjustRightInd w:val="0"/>
      <w:spacing w:after="18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character" w:styleId="56">
    <w:name w:val="Strong"/>
    <w:qFormat/>
    <w:uiPriority w:val="22"/>
    <w:rPr>
      <w:b/>
      <w:bCs/>
    </w:rPr>
  </w:style>
  <w:style w:type="character" w:styleId="57">
    <w:name w:val="endnote reference"/>
    <w:basedOn w:val="55"/>
    <w:qFormat/>
    <w:uiPriority w:val="0"/>
    <w:rPr>
      <w:vertAlign w:val="superscript"/>
    </w:rPr>
  </w:style>
  <w:style w:type="character" w:styleId="58">
    <w:name w:val="page number"/>
    <w:basedOn w:val="55"/>
    <w:qFormat/>
    <w:uiPriority w:val="0"/>
  </w:style>
  <w:style w:type="character" w:styleId="59">
    <w:name w:val="FollowedHyperlink"/>
    <w:unhideWhenUsed/>
    <w:qFormat/>
    <w:uiPriority w:val="0"/>
    <w:rPr>
      <w:color w:val="800080"/>
      <w:u w:val="single"/>
    </w:rPr>
  </w:style>
  <w:style w:type="character" w:styleId="60">
    <w:name w:val="Emphasis"/>
    <w:qFormat/>
    <w:uiPriority w:val="0"/>
    <w:rPr>
      <w:i/>
      <w:iCs/>
    </w:rPr>
  </w:style>
  <w:style w:type="character" w:styleId="61">
    <w:name w:val="Hyperlink"/>
    <w:qFormat/>
    <w:uiPriority w:val="99"/>
    <w:rPr>
      <w:color w:val="0000FF"/>
      <w:u w:val="single"/>
    </w:rPr>
  </w:style>
  <w:style w:type="character" w:styleId="62">
    <w:name w:val="HTML Code"/>
    <w:unhideWhenUsed/>
    <w:qFormat/>
    <w:uiPriority w:val="99"/>
    <w:rPr>
      <w:rFonts w:ascii="Courier New" w:hAnsi="Courier New" w:eastAsia="Times New Roman" w:cs="Courier New"/>
      <w:sz w:val="20"/>
      <w:szCs w:val="20"/>
    </w:rPr>
  </w:style>
  <w:style w:type="character" w:styleId="63">
    <w:name w:val="annotation reference"/>
    <w:qFormat/>
    <w:uiPriority w:val="99"/>
    <w:rPr>
      <w:sz w:val="16"/>
      <w:szCs w:val="16"/>
    </w:rPr>
  </w:style>
  <w:style w:type="character" w:styleId="64">
    <w:name w:val="footnote reference"/>
    <w:qFormat/>
    <w:uiPriority w:val="0"/>
    <w:rPr>
      <w:b/>
      <w:position w:val="6"/>
      <w:sz w:val="16"/>
    </w:rPr>
  </w:style>
  <w:style w:type="paragraph" w:customStyle="1" w:styleId="65">
    <w:name w:val="Figure"/>
    <w:basedOn w:val="1"/>
    <w:next w:val="29"/>
    <w:qFormat/>
    <w:uiPriority w:val="0"/>
    <w:pPr>
      <w:keepNext/>
      <w:keepLines/>
      <w:spacing w:before="180"/>
      <w:jc w:val="center"/>
    </w:pPr>
  </w:style>
  <w:style w:type="paragraph" w:customStyle="1" w:styleId="66">
    <w:name w:val="3GPP_Header"/>
    <w:basedOn w:val="15"/>
    <w:qFormat/>
    <w:uiPriority w:val="0"/>
    <w:pPr>
      <w:tabs>
        <w:tab w:val="left" w:pos="1701"/>
        <w:tab w:val="right" w:pos="9639"/>
      </w:tabs>
      <w:spacing w:after="240"/>
    </w:pPr>
    <w:rPr>
      <w:b/>
      <w:sz w:val="24"/>
    </w:rPr>
  </w:style>
  <w:style w:type="paragraph" w:customStyle="1" w:styleId="67">
    <w:name w:val="EQ"/>
    <w:basedOn w:val="1"/>
    <w:next w:val="1"/>
    <w:qFormat/>
    <w:uiPriority w:val="0"/>
    <w:pPr>
      <w:keepLines/>
      <w:tabs>
        <w:tab w:val="center" w:pos="4536"/>
        <w:tab w:val="right" w:pos="9072"/>
      </w:tabs>
    </w:pPr>
  </w:style>
  <w:style w:type="paragraph" w:customStyle="1" w:styleId="68">
    <w:name w:val="Editor's Note"/>
    <w:basedOn w:val="69"/>
    <w:link w:val="120"/>
    <w:qFormat/>
    <w:uiPriority w:val="0"/>
    <w:rPr>
      <w:color w:val="FF0000"/>
      <w:lang w:val="zh-CN" w:eastAsia="zh-CN"/>
    </w:rPr>
  </w:style>
  <w:style w:type="paragraph" w:customStyle="1" w:styleId="69">
    <w:name w:val="NO"/>
    <w:basedOn w:val="1"/>
    <w:link w:val="119"/>
    <w:qFormat/>
    <w:uiPriority w:val="0"/>
    <w:pPr>
      <w:keepLines/>
      <w:ind w:left="1135" w:hanging="851"/>
    </w:pPr>
  </w:style>
  <w:style w:type="paragraph" w:customStyle="1" w:styleId="70">
    <w:name w:val="Reference"/>
    <w:basedOn w:val="15"/>
    <w:qFormat/>
    <w:uiPriority w:val="0"/>
    <w:pPr>
      <w:numPr>
        <w:ilvl w:val="0"/>
        <w:numId w:val="9"/>
      </w:numPr>
    </w:pPr>
  </w:style>
  <w:style w:type="character" w:customStyle="1" w:styleId="71">
    <w:name w:val="제목 1 Char"/>
    <w:link w:val="2"/>
    <w:qFormat/>
    <w:uiPriority w:val="0"/>
    <w:rPr>
      <w:rFonts w:ascii="Arial" w:hAnsi="Arial"/>
      <w:sz w:val="36"/>
      <w:lang w:eastAsia="ja-JP"/>
    </w:rPr>
  </w:style>
  <w:style w:type="paragraph" w:customStyle="1" w:styleId="72">
    <w:name w:val="B1"/>
    <w:basedOn w:val="14"/>
    <w:link w:val="101"/>
    <w:qFormat/>
    <w:uiPriority w:val="0"/>
    <w:rPr>
      <w:rFonts w:ascii="Times New Roman" w:hAnsi="Times New Roman"/>
    </w:rPr>
  </w:style>
  <w:style w:type="paragraph" w:customStyle="1" w:styleId="73">
    <w:name w:val="B2"/>
    <w:basedOn w:val="13"/>
    <w:link w:val="102"/>
    <w:qFormat/>
    <w:uiPriority w:val="0"/>
    <w:rPr>
      <w:rFonts w:ascii="Times New Roman" w:hAnsi="Times New Roman"/>
    </w:rPr>
  </w:style>
  <w:style w:type="paragraph" w:customStyle="1" w:styleId="74">
    <w:name w:val="B3"/>
    <w:basedOn w:val="12"/>
    <w:link w:val="103"/>
    <w:qFormat/>
    <w:uiPriority w:val="0"/>
    <w:rPr>
      <w:rFonts w:ascii="Times New Roman" w:hAnsi="Times New Roman"/>
    </w:rPr>
  </w:style>
  <w:style w:type="paragraph" w:customStyle="1" w:styleId="75">
    <w:name w:val="B4"/>
    <w:basedOn w:val="44"/>
    <w:link w:val="104"/>
    <w:qFormat/>
    <w:uiPriority w:val="0"/>
    <w:rPr>
      <w:rFonts w:ascii="Times New Roman" w:hAnsi="Times New Roman"/>
    </w:rPr>
  </w:style>
  <w:style w:type="paragraph" w:customStyle="1" w:styleId="76">
    <w:name w:val="Proposal"/>
    <w:basedOn w:val="15"/>
    <w:qFormat/>
    <w:uiPriority w:val="0"/>
    <w:pPr>
      <w:numPr>
        <w:ilvl w:val="0"/>
        <w:numId w:val="10"/>
      </w:numPr>
      <w:tabs>
        <w:tab w:val="left" w:pos="1701"/>
        <w:tab w:val="clear" w:pos="1304"/>
      </w:tabs>
      <w:ind w:left="1701" w:hanging="1701"/>
    </w:pPr>
    <w:rPr>
      <w:b/>
      <w:bCs/>
    </w:rPr>
  </w:style>
  <w:style w:type="character" w:customStyle="1" w:styleId="77">
    <w:name w:val="본문 Char"/>
    <w:link w:val="15"/>
    <w:qFormat/>
    <w:uiPriority w:val="0"/>
    <w:rPr>
      <w:rFonts w:ascii="Arial" w:hAnsi="Arial"/>
      <w:lang w:eastAsia="zh-CN"/>
    </w:rPr>
  </w:style>
  <w:style w:type="paragraph" w:customStyle="1" w:styleId="78">
    <w:name w:val="B5"/>
    <w:basedOn w:val="43"/>
    <w:link w:val="105"/>
    <w:qFormat/>
    <w:uiPriority w:val="0"/>
    <w:rPr>
      <w:rFonts w:ascii="Times New Roman" w:hAnsi="Times New Roman"/>
    </w:rPr>
  </w:style>
  <w:style w:type="paragraph" w:customStyle="1" w:styleId="79">
    <w:name w:val="EX"/>
    <w:basedOn w:val="1"/>
    <w:link w:val="154"/>
    <w:qFormat/>
    <w:uiPriority w:val="0"/>
    <w:pPr>
      <w:keepLines/>
      <w:ind w:left="1702" w:hanging="1418"/>
    </w:pPr>
  </w:style>
  <w:style w:type="paragraph" w:customStyle="1" w:styleId="80">
    <w:name w:val="EW"/>
    <w:basedOn w:val="79"/>
    <w:qFormat/>
    <w:uiPriority w:val="0"/>
    <w:pPr>
      <w:spacing w:after="0"/>
    </w:pPr>
  </w:style>
  <w:style w:type="paragraph" w:customStyle="1" w:styleId="81">
    <w:name w:val="TAL"/>
    <w:basedOn w:val="1"/>
    <w:link w:val="143"/>
    <w:qFormat/>
    <w:uiPriority w:val="0"/>
    <w:pPr>
      <w:keepNext/>
      <w:keepLines/>
      <w:spacing w:after="0"/>
    </w:pPr>
    <w:rPr>
      <w:rFonts w:ascii="Arial" w:hAnsi="Arial"/>
      <w:sz w:val="18"/>
      <w:lang w:val="zh-CN" w:eastAsia="zh-CN"/>
    </w:rPr>
  </w:style>
  <w:style w:type="paragraph" w:customStyle="1" w:styleId="82">
    <w:name w:val="TAC"/>
    <w:basedOn w:val="81"/>
    <w:qFormat/>
    <w:uiPriority w:val="0"/>
    <w:pPr>
      <w:jc w:val="center"/>
    </w:pPr>
  </w:style>
  <w:style w:type="paragraph" w:customStyle="1" w:styleId="83">
    <w:name w:val="TAH"/>
    <w:basedOn w:val="82"/>
    <w:link w:val="144"/>
    <w:qFormat/>
    <w:uiPriority w:val="0"/>
    <w:rPr>
      <w:b/>
    </w:rPr>
  </w:style>
  <w:style w:type="paragraph" w:customStyle="1" w:styleId="84">
    <w:name w:val="TAN"/>
    <w:basedOn w:val="81"/>
    <w:qFormat/>
    <w:uiPriority w:val="0"/>
    <w:pPr>
      <w:ind w:left="851" w:hanging="851"/>
    </w:pPr>
  </w:style>
  <w:style w:type="paragraph" w:customStyle="1" w:styleId="85">
    <w:name w:val="TAR"/>
    <w:basedOn w:val="81"/>
    <w:qFormat/>
    <w:uiPriority w:val="0"/>
    <w:pPr>
      <w:jc w:val="right"/>
    </w:pPr>
  </w:style>
  <w:style w:type="paragraph" w:customStyle="1" w:styleId="86">
    <w:name w:val="TH"/>
    <w:basedOn w:val="1"/>
    <w:link w:val="145"/>
    <w:qFormat/>
    <w:uiPriority w:val="0"/>
    <w:pPr>
      <w:keepNext/>
      <w:keepLines/>
      <w:spacing w:before="60"/>
      <w:jc w:val="center"/>
    </w:pPr>
    <w:rPr>
      <w:rFonts w:ascii="Arial" w:hAnsi="Arial"/>
      <w:b/>
      <w:lang w:val="zh-CN" w:eastAsia="zh-CN"/>
    </w:rPr>
  </w:style>
  <w:style w:type="paragraph" w:customStyle="1" w:styleId="87">
    <w:name w:val="TF"/>
    <w:basedOn w:val="86"/>
    <w:link w:val="149"/>
    <w:qFormat/>
    <w:uiPriority w:val="0"/>
    <w:pPr>
      <w:keepNext w:val="0"/>
      <w:spacing w:before="0" w:after="240"/>
    </w:pPr>
  </w:style>
  <w:style w:type="paragraph" w:customStyle="1" w:styleId="88">
    <w:name w:val="TT"/>
    <w:basedOn w:val="2"/>
    <w:next w:val="1"/>
    <w:qFormat/>
    <w:uiPriority w:val="0"/>
    <w:pPr>
      <w:outlineLvl w:val="9"/>
    </w:pPr>
  </w:style>
  <w:style w:type="paragraph" w:customStyle="1" w:styleId="8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9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91">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9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3">
    <w:name w:val="ZGSM"/>
    <w:qFormat/>
    <w:uiPriority w:val="0"/>
  </w:style>
  <w:style w:type="paragraph" w:customStyle="1" w:styleId="9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6">
    <w:name w:val="ZTD"/>
    <w:basedOn w:val="90"/>
    <w:qFormat/>
    <w:uiPriority w:val="0"/>
    <w:pPr>
      <w:framePr w:hRule="auto" w:y="852"/>
    </w:pPr>
    <w:rPr>
      <w:i w:val="0"/>
      <w:sz w:val="40"/>
    </w:rPr>
  </w:style>
  <w:style w:type="paragraph" w:customStyle="1" w:styleId="9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8">
    <w:name w:val="ZV"/>
    <w:basedOn w:val="97"/>
    <w:qFormat/>
    <w:uiPriority w:val="0"/>
    <w:pPr>
      <w:framePr w:y="16161"/>
    </w:pPr>
  </w:style>
  <w:style w:type="paragraph" w:customStyle="1" w:styleId="99">
    <w:name w:val="FP"/>
    <w:basedOn w:val="1"/>
    <w:qFormat/>
    <w:uiPriority w:val="0"/>
    <w:pPr>
      <w:spacing w:after="0"/>
    </w:pPr>
  </w:style>
  <w:style w:type="paragraph" w:customStyle="1" w:styleId="100">
    <w:name w:val="Observation"/>
    <w:basedOn w:val="76"/>
    <w:qFormat/>
    <w:uiPriority w:val="0"/>
    <w:pPr>
      <w:numPr>
        <w:ilvl w:val="0"/>
        <w:numId w:val="11"/>
      </w:numPr>
      <w:ind w:left="1701" w:hanging="1701"/>
    </w:pPr>
    <w:rPr>
      <w:lang w:eastAsia="ja-JP"/>
    </w:rPr>
  </w:style>
  <w:style w:type="character" w:customStyle="1" w:styleId="101">
    <w:name w:val="B1 Char1"/>
    <w:link w:val="72"/>
    <w:qFormat/>
    <w:uiPriority w:val="0"/>
    <w:rPr>
      <w:rFonts w:ascii="Times New Roman" w:hAnsi="Times New Roman"/>
      <w:lang w:eastAsia="zh-CN"/>
    </w:rPr>
  </w:style>
  <w:style w:type="character" w:customStyle="1" w:styleId="102">
    <w:name w:val="B2 Char"/>
    <w:link w:val="73"/>
    <w:qFormat/>
    <w:uiPriority w:val="0"/>
    <w:rPr>
      <w:rFonts w:ascii="Times New Roman" w:hAnsi="Times New Roman"/>
      <w:lang w:eastAsia="ja-JP"/>
    </w:rPr>
  </w:style>
  <w:style w:type="character" w:customStyle="1" w:styleId="103">
    <w:name w:val="B3 Char2"/>
    <w:link w:val="74"/>
    <w:qFormat/>
    <w:uiPriority w:val="0"/>
    <w:rPr>
      <w:rFonts w:ascii="Times New Roman" w:hAnsi="Times New Roman"/>
      <w:lang w:eastAsia="ja-JP"/>
    </w:rPr>
  </w:style>
  <w:style w:type="character" w:customStyle="1" w:styleId="104">
    <w:name w:val="B4 Char"/>
    <w:link w:val="75"/>
    <w:qFormat/>
    <w:uiPriority w:val="0"/>
    <w:rPr>
      <w:rFonts w:ascii="Times New Roman" w:hAnsi="Times New Roman"/>
      <w:lang w:eastAsia="ja-JP"/>
    </w:rPr>
  </w:style>
  <w:style w:type="character" w:customStyle="1" w:styleId="105">
    <w:name w:val="B5 Char"/>
    <w:link w:val="78"/>
    <w:qFormat/>
    <w:uiPriority w:val="0"/>
    <w:rPr>
      <w:rFonts w:ascii="Times New Roman" w:hAnsi="Times New Roman"/>
      <w:lang w:eastAsia="ja-JP"/>
    </w:rPr>
  </w:style>
  <w:style w:type="paragraph" w:customStyle="1" w:styleId="106">
    <w:name w:val="B6"/>
    <w:basedOn w:val="78"/>
    <w:link w:val="107"/>
    <w:qFormat/>
    <w:uiPriority w:val="0"/>
    <w:pPr>
      <w:ind w:left="1985"/>
    </w:pPr>
  </w:style>
  <w:style w:type="character" w:customStyle="1" w:styleId="107">
    <w:name w:val="B6 Char"/>
    <w:link w:val="106"/>
    <w:qFormat/>
    <w:uiPriority w:val="0"/>
    <w:rPr>
      <w:rFonts w:ascii="Times New Roman" w:hAnsi="Times New Roman"/>
      <w:lang w:eastAsia="ja-JP"/>
    </w:rPr>
  </w:style>
  <w:style w:type="paragraph" w:customStyle="1" w:styleId="108">
    <w:name w:val="B7"/>
    <w:basedOn w:val="106"/>
    <w:link w:val="109"/>
    <w:qFormat/>
    <w:uiPriority w:val="0"/>
    <w:pPr>
      <w:ind w:left="2269"/>
    </w:pPr>
  </w:style>
  <w:style w:type="character" w:customStyle="1" w:styleId="109">
    <w:name w:val="B7 Char"/>
    <w:basedOn w:val="107"/>
    <w:link w:val="108"/>
    <w:qFormat/>
    <w:uiPriority w:val="0"/>
    <w:rPr>
      <w:rFonts w:ascii="Times New Roman" w:hAnsi="Times New Roman"/>
      <w:lang w:eastAsia="ja-JP"/>
    </w:rPr>
  </w:style>
  <w:style w:type="paragraph" w:customStyle="1" w:styleId="110">
    <w:name w:val="B8"/>
    <w:basedOn w:val="108"/>
    <w:qFormat/>
    <w:uiPriority w:val="0"/>
    <w:pPr>
      <w:ind w:left="2552"/>
    </w:pPr>
  </w:style>
  <w:style w:type="character" w:customStyle="1" w:styleId="111">
    <w:name w:val="풍선 도움말 텍스트 Char"/>
    <w:link w:val="38"/>
    <w:qFormat/>
    <w:uiPriority w:val="0"/>
    <w:rPr>
      <w:rFonts w:ascii="Segoe UI" w:hAnsi="Segoe UI" w:cs="Segoe UI"/>
      <w:sz w:val="18"/>
      <w:szCs w:val="18"/>
      <w:lang w:eastAsia="ja-JP"/>
    </w:rPr>
  </w:style>
  <w:style w:type="character" w:customStyle="1" w:styleId="112">
    <w:name w:val="메모 텍스트 Char"/>
    <w:link w:val="31"/>
    <w:qFormat/>
    <w:uiPriority w:val="99"/>
    <w:rPr>
      <w:rFonts w:ascii="Times New Roman" w:hAnsi="Times New Roman"/>
      <w:lang w:eastAsia="ja-JP"/>
    </w:rPr>
  </w:style>
  <w:style w:type="character" w:customStyle="1" w:styleId="113">
    <w:name w:val="메모 주제 Char"/>
    <w:link w:val="51"/>
    <w:qFormat/>
    <w:uiPriority w:val="0"/>
    <w:rPr>
      <w:rFonts w:ascii="Times New Roman" w:hAnsi="Times New Roman"/>
      <w:b/>
      <w:bCs/>
      <w:lang w:eastAsia="ja-JP"/>
    </w:rPr>
  </w:style>
  <w:style w:type="paragraph" w:customStyle="1" w:styleId="114">
    <w:name w:val="CR Cover Page"/>
    <w:link w:val="115"/>
    <w:qFormat/>
    <w:uiPriority w:val="0"/>
    <w:pPr>
      <w:spacing w:after="120"/>
    </w:pPr>
    <w:rPr>
      <w:rFonts w:ascii="Arial" w:hAnsi="Arial" w:cs="Times New Roman" w:eastAsiaTheme="minorEastAsia"/>
      <w:lang w:val="en-GB" w:eastAsia="ko-KR" w:bidi="ar-SA"/>
    </w:rPr>
  </w:style>
  <w:style w:type="character" w:customStyle="1" w:styleId="115">
    <w:name w:val="CR Cover Page Zchn"/>
    <w:link w:val="114"/>
    <w:qFormat/>
    <w:uiPriority w:val="0"/>
    <w:rPr>
      <w:rFonts w:ascii="Arial" w:hAnsi="Arial"/>
      <w:lang w:eastAsia="ko-KR"/>
    </w:rPr>
  </w:style>
  <w:style w:type="paragraph" w:customStyle="1" w:styleId="116">
    <w:name w:val="Doc-text2"/>
    <w:basedOn w:val="1"/>
    <w:link w:val="117"/>
    <w:qFormat/>
    <w:uiPriority w:val="0"/>
    <w:pPr>
      <w:tabs>
        <w:tab w:val="left" w:pos="1622"/>
      </w:tabs>
      <w:spacing w:after="0"/>
      <w:ind w:left="1622" w:hanging="363"/>
    </w:pPr>
    <w:rPr>
      <w:rFonts w:ascii="Arial" w:hAnsi="Arial" w:eastAsia="MS Mincho"/>
      <w:szCs w:val="24"/>
      <w:lang w:val="zh-CN" w:eastAsia="zh-CN"/>
    </w:rPr>
  </w:style>
  <w:style w:type="character" w:customStyle="1" w:styleId="117">
    <w:name w:val="Doc-text2 Char"/>
    <w:link w:val="116"/>
    <w:qFormat/>
    <w:locked/>
    <w:uiPriority w:val="0"/>
    <w:rPr>
      <w:rFonts w:ascii="Arial" w:hAnsi="Arial" w:eastAsia="MS Mincho"/>
      <w:szCs w:val="24"/>
      <w:lang w:val="zh-CN" w:eastAsia="zh-CN"/>
    </w:rPr>
  </w:style>
  <w:style w:type="character" w:customStyle="1" w:styleId="118">
    <w:name w:val="문서 구조 Char"/>
    <w:link w:val="30"/>
    <w:qFormat/>
    <w:uiPriority w:val="0"/>
    <w:rPr>
      <w:rFonts w:ascii="Tahoma" w:hAnsi="Tahoma" w:cs="Tahoma"/>
      <w:shd w:val="clear" w:color="auto" w:fill="000080"/>
      <w:lang w:eastAsia="ja-JP"/>
    </w:rPr>
  </w:style>
  <w:style w:type="character" w:customStyle="1" w:styleId="119">
    <w:name w:val="NO Char"/>
    <w:link w:val="69"/>
    <w:qFormat/>
    <w:uiPriority w:val="0"/>
    <w:rPr>
      <w:rFonts w:ascii="Times New Roman" w:hAnsi="Times New Roman"/>
      <w:lang w:eastAsia="ja-JP"/>
    </w:rPr>
  </w:style>
  <w:style w:type="character" w:customStyle="1" w:styleId="120">
    <w:name w:val="Editor's Note Char"/>
    <w:link w:val="68"/>
    <w:qFormat/>
    <w:uiPriority w:val="0"/>
    <w:rPr>
      <w:rFonts w:ascii="Times New Roman" w:hAnsi="Times New Roman"/>
      <w:color w:val="FF0000"/>
      <w:lang w:val="zh-CN" w:eastAsia="zh-CN"/>
    </w:rPr>
  </w:style>
  <w:style w:type="paragraph" w:customStyle="1" w:styleId="121">
    <w:name w:val="EmailDiscussion"/>
    <w:basedOn w:val="1"/>
    <w:next w:val="1"/>
    <w:link w:val="156"/>
    <w:qFormat/>
    <w:uiPriority w:val="0"/>
    <w:pPr>
      <w:numPr>
        <w:ilvl w:val="0"/>
        <w:numId w:val="12"/>
      </w:numPr>
      <w:spacing w:before="40" w:after="0"/>
    </w:pPr>
    <w:rPr>
      <w:rFonts w:ascii="Arial" w:hAnsi="Arial" w:eastAsia="MS Mincho"/>
      <w:b/>
      <w:szCs w:val="24"/>
      <w:lang w:eastAsia="en-GB"/>
    </w:rPr>
  </w:style>
  <w:style w:type="paragraph" w:customStyle="1" w:styleId="122">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3">
    <w:name w:val="머리글 Char"/>
    <w:link w:val="40"/>
    <w:qFormat/>
    <w:uiPriority w:val="0"/>
    <w:rPr>
      <w:rFonts w:ascii="Arial" w:hAnsi="Arial"/>
      <w:b/>
      <w:sz w:val="18"/>
      <w:lang w:eastAsia="ja-JP"/>
    </w:rPr>
  </w:style>
  <w:style w:type="character" w:customStyle="1" w:styleId="124">
    <w:name w:val="바닥글 Char"/>
    <w:link w:val="39"/>
    <w:qFormat/>
    <w:uiPriority w:val="0"/>
    <w:rPr>
      <w:rFonts w:ascii="Arial" w:hAnsi="Arial"/>
      <w:b/>
      <w:i/>
      <w:sz w:val="18"/>
      <w:lang w:eastAsia="ja-JP"/>
    </w:rPr>
  </w:style>
  <w:style w:type="character" w:customStyle="1" w:styleId="125">
    <w:name w:val="각주 텍스트 Char"/>
    <w:link w:val="42"/>
    <w:qFormat/>
    <w:uiPriority w:val="0"/>
    <w:rPr>
      <w:rFonts w:ascii="Times New Roman" w:hAnsi="Times New Roman"/>
      <w:sz w:val="16"/>
      <w:lang w:eastAsia="ja-JP"/>
    </w:rPr>
  </w:style>
  <w:style w:type="paragraph" w:customStyle="1" w:styleId="126">
    <w:name w:val="Guidance"/>
    <w:basedOn w:val="1"/>
    <w:qFormat/>
    <w:uiPriority w:val="0"/>
    <w:rPr>
      <w:i/>
      <w:color w:val="0000FF"/>
    </w:rPr>
  </w:style>
  <w:style w:type="character" w:customStyle="1" w:styleId="127">
    <w:name w:val="제목 2 Char"/>
    <w:link w:val="3"/>
    <w:qFormat/>
    <w:uiPriority w:val="0"/>
    <w:rPr>
      <w:rFonts w:ascii="Arial" w:hAnsi="Arial"/>
      <w:sz w:val="32"/>
      <w:lang w:eastAsia="ja-JP"/>
    </w:rPr>
  </w:style>
  <w:style w:type="character" w:customStyle="1" w:styleId="128">
    <w:name w:val="제목 3 Char"/>
    <w:link w:val="4"/>
    <w:qFormat/>
    <w:uiPriority w:val="0"/>
    <w:rPr>
      <w:rFonts w:ascii="Arial" w:hAnsi="Arial"/>
      <w:sz w:val="28"/>
      <w:lang w:eastAsia="ja-JP"/>
    </w:rPr>
  </w:style>
  <w:style w:type="character" w:customStyle="1" w:styleId="129">
    <w:name w:val="제목 4 Char"/>
    <w:link w:val="5"/>
    <w:qFormat/>
    <w:uiPriority w:val="0"/>
    <w:rPr>
      <w:rFonts w:ascii="Arial" w:hAnsi="Arial"/>
      <w:sz w:val="24"/>
      <w:lang w:eastAsia="ja-JP"/>
    </w:rPr>
  </w:style>
  <w:style w:type="character" w:customStyle="1" w:styleId="130">
    <w:name w:val="제목 5 Char"/>
    <w:link w:val="6"/>
    <w:qFormat/>
    <w:uiPriority w:val="0"/>
    <w:rPr>
      <w:rFonts w:ascii="Arial" w:hAnsi="Arial"/>
      <w:sz w:val="22"/>
      <w:lang w:eastAsia="ja-JP"/>
    </w:rPr>
  </w:style>
  <w:style w:type="character" w:customStyle="1" w:styleId="131">
    <w:name w:val="제목 6 Char"/>
    <w:link w:val="7"/>
    <w:qFormat/>
    <w:uiPriority w:val="0"/>
    <w:rPr>
      <w:rFonts w:ascii="Arial" w:hAnsi="Arial"/>
      <w:lang w:eastAsia="ja-JP"/>
    </w:rPr>
  </w:style>
  <w:style w:type="character" w:customStyle="1" w:styleId="132">
    <w:name w:val="제목 7 Char"/>
    <w:link w:val="9"/>
    <w:qFormat/>
    <w:uiPriority w:val="0"/>
    <w:rPr>
      <w:rFonts w:ascii="Arial" w:hAnsi="Arial"/>
      <w:lang w:eastAsia="ja-JP"/>
    </w:rPr>
  </w:style>
  <w:style w:type="character" w:customStyle="1" w:styleId="133">
    <w:name w:val="제목 8 Char"/>
    <w:link w:val="10"/>
    <w:qFormat/>
    <w:uiPriority w:val="0"/>
    <w:rPr>
      <w:rFonts w:ascii="Arial" w:hAnsi="Arial"/>
      <w:sz w:val="36"/>
      <w:lang w:eastAsia="ja-JP"/>
    </w:rPr>
  </w:style>
  <w:style w:type="character" w:customStyle="1" w:styleId="134">
    <w:name w:val="제목 9 Char"/>
    <w:link w:val="11"/>
    <w:qFormat/>
    <w:uiPriority w:val="0"/>
    <w:rPr>
      <w:rFonts w:ascii="Arial" w:hAnsi="Arial"/>
      <w:sz w:val="36"/>
      <w:lang w:eastAsia="ja-JP"/>
    </w:rPr>
  </w:style>
  <w:style w:type="paragraph" w:customStyle="1" w:styleId="135">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6">
    <w:name w:val="List Paragraph"/>
    <w:basedOn w:val="1"/>
    <w:link w:val="137"/>
    <w:qFormat/>
    <w:uiPriority w:val="34"/>
    <w:pPr>
      <w:spacing w:after="0"/>
      <w:ind w:left="720"/>
    </w:pPr>
    <w:rPr>
      <w:rFonts w:ascii="Calibri" w:hAnsi="Calibri" w:eastAsia="Calibri"/>
      <w:sz w:val="22"/>
      <w:szCs w:val="22"/>
      <w:lang w:val="zh-CN" w:eastAsia="en-US"/>
    </w:rPr>
  </w:style>
  <w:style w:type="character" w:customStyle="1" w:styleId="137">
    <w:name w:val="목록 단락 Char"/>
    <w:link w:val="136"/>
    <w:qFormat/>
    <w:locked/>
    <w:uiPriority w:val="34"/>
    <w:rPr>
      <w:rFonts w:ascii="Calibri" w:hAnsi="Calibri" w:eastAsia="Calibri"/>
      <w:sz w:val="22"/>
      <w:szCs w:val="22"/>
      <w:lang w:val="zh-CN" w:eastAsia="en-US"/>
    </w:rPr>
  </w:style>
  <w:style w:type="paragraph" w:customStyle="1" w:styleId="138">
    <w:name w:val="NF"/>
    <w:basedOn w:val="69"/>
    <w:qFormat/>
    <w:uiPriority w:val="0"/>
    <w:pPr>
      <w:keepNext/>
      <w:spacing w:after="0"/>
    </w:pPr>
    <w:rPr>
      <w:rFonts w:ascii="Arial" w:hAnsi="Arial"/>
      <w:sz w:val="18"/>
    </w:rPr>
  </w:style>
  <w:style w:type="paragraph" w:customStyle="1" w:styleId="139">
    <w:name w:val="NW"/>
    <w:basedOn w:val="69"/>
    <w:qFormat/>
    <w:uiPriority w:val="0"/>
    <w:pPr>
      <w:spacing w:after="0"/>
    </w:pPr>
  </w:style>
  <w:style w:type="paragraph" w:customStyle="1" w:styleId="140">
    <w:name w:val="PL"/>
    <w:link w:val="14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바탕" w:cs="Times New Roman"/>
      <w:sz w:val="16"/>
      <w:lang w:val="en-GB" w:eastAsia="sv-SE" w:bidi="ar-SA"/>
    </w:rPr>
  </w:style>
  <w:style w:type="character" w:customStyle="1" w:styleId="141">
    <w:name w:val="PL Char"/>
    <w:link w:val="140"/>
    <w:qFormat/>
    <w:uiPriority w:val="0"/>
    <w:rPr>
      <w:rFonts w:ascii="Courier New" w:hAnsi="Courier New" w:eastAsia="바탕"/>
      <w:sz w:val="16"/>
      <w:shd w:val="clear" w:color="auto" w:fill="E6E6E6"/>
      <w:lang w:eastAsia="sv-SE"/>
    </w:rPr>
  </w:style>
  <w:style w:type="character" w:customStyle="1" w:styleId="142">
    <w:name w:val="글자만 Char"/>
    <w:link w:val="34"/>
    <w:qFormat/>
    <w:uiPriority w:val="0"/>
    <w:rPr>
      <w:rFonts w:ascii="Courier New" w:hAnsi="Courier New"/>
      <w:lang w:val="nb-NO" w:eastAsia="ja-JP"/>
    </w:rPr>
  </w:style>
  <w:style w:type="character" w:customStyle="1" w:styleId="143">
    <w:name w:val="TAL Car"/>
    <w:link w:val="81"/>
    <w:qFormat/>
    <w:uiPriority w:val="0"/>
    <w:rPr>
      <w:rFonts w:ascii="Arial" w:hAnsi="Arial"/>
      <w:sz w:val="18"/>
      <w:lang w:val="zh-CN" w:eastAsia="zh-CN"/>
    </w:rPr>
  </w:style>
  <w:style w:type="character" w:customStyle="1" w:styleId="144">
    <w:name w:val="TAH Car"/>
    <w:link w:val="83"/>
    <w:qFormat/>
    <w:locked/>
    <w:uiPriority w:val="0"/>
    <w:rPr>
      <w:rFonts w:ascii="Arial" w:hAnsi="Arial"/>
      <w:b/>
      <w:sz w:val="18"/>
      <w:lang w:val="zh-CN" w:eastAsia="zh-CN"/>
    </w:rPr>
  </w:style>
  <w:style w:type="character" w:customStyle="1" w:styleId="145">
    <w:name w:val="TH Char"/>
    <w:link w:val="86"/>
    <w:qFormat/>
    <w:uiPriority w:val="0"/>
    <w:rPr>
      <w:rFonts w:ascii="Arial" w:hAnsi="Arial"/>
      <w:b/>
      <w:lang w:val="zh-CN" w:eastAsia="zh-CN"/>
    </w:rPr>
  </w:style>
  <w:style w:type="paragraph" w:customStyle="1" w:styleId="146">
    <w:name w:val="TAJ"/>
    <w:basedOn w:val="86"/>
    <w:qFormat/>
    <w:uiPriority w:val="0"/>
  </w:style>
  <w:style w:type="paragraph" w:customStyle="1" w:styleId="147">
    <w:name w:val="TAL Char Char"/>
    <w:basedOn w:val="1"/>
    <w:link w:val="148"/>
    <w:qFormat/>
    <w:uiPriority w:val="0"/>
    <w:pPr>
      <w:keepNext/>
      <w:keepLines/>
      <w:spacing w:after="0"/>
    </w:pPr>
    <w:rPr>
      <w:rFonts w:ascii="Arial" w:hAnsi="Arial" w:eastAsia="Malgun Gothic"/>
      <w:sz w:val="18"/>
      <w:lang w:val="zh-CN" w:eastAsia="zh-CN"/>
    </w:rPr>
  </w:style>
  <w:style w:type="character" w:customStyle="1" w:styleId="148">
    <w:name w:val="TAL Char Char Char"/>
    <w:link w:val="147"/>
    <w:qFormat/>
    <w:uiPriority w:val="0"/>
    <w:rPr>
      <w:rFonts w:ascii="Arial" w:hAnsi="Arial" w:eastAsia="Malgun Gothic"/>
      <w:sz w:val="18"/>
      <w:lang w:val="zh-CN" w:eastAsia="zh-CN"/>
    </w:rPr>
  </w:style>
  <w:style w:type="character" w:customStyle="1" w:styleId="149">
    <w:name w:val="TF Char"/>
    <w:link w:val="87"/>
    <w:qFormat/>
    <w:uiPriority w:val="0"/>
    <w:rPr>
      <w:rFonts w:ascii="Arial" w:hAnsi="Arial"/>
      <w:b/>
      <w:lang w:val="zh-CN" w:eastAsia="zh-CN"/>
    </w:rPr>
  </w:style>
  <w:style w:type="character" w:customStyle="1" w:styleId="150">
    <w:name w:val="未处理的提及1"/>
    <w:basedOn w:val="55"/>
    <w:semiHidden/>
    <w:unhideWhenUsed/>
    <w:qFormat/>
    <w:uiPriority w:val="99"/>
    <w:rPr>
      <w:color w:val="808080"/>
      <w:shd w:val="clear" w:color="auto" w:fill="E6E6E6"/>
    </w:rPr>
  </w:style>
  <w:style w:type="character" w:customStyle="1" w:styleId="151">
    <w:name w:val="미주 텍스트 Char"/>
    <w:basedOn w:val="55"/>
    <w:link w:val="37"/>
    <w:qFormat/>
    <w:uiPriority w:val="0"/>
    <w:rPr>
      <w:rFonts w:ascii="Times New Roman" w:hAnsi="Times New Roman"/>
      <w:lang w:eastAsia="ja-JP"/>
    </w:rPr>
  </w:style>
  <w:style w:type="character" w:customStyle="1" w:styleId="152">
    <w:name w:val="B1 Char"/>
    <w:qFormat/>
    <w:uiPriority w:val="0"/>
    <w:rPr>
      <w:lang w:val="en-GB" w:eastAsia="en-GB"/>
    </w:rPr>
  </w:style>
  <w:style w:type="character" w:customStyle="1" w:styleId="153">
    <w:name w:val="NO Char1"/>
    <w:qFormat/>
    <w:uiPriority w:val="0"/>
  </w:style>
  <w:style w:type="character" w:customStyle="1" w:styleId="154">
    <w:name w:val="EX Char"/>
    <w:link w:val="79"/>
    <w:qFormat/>
    <w:locked/>
    <w:uiPriority w:val="0"/>
    <w:rPr>
      <w:rFonts w:ascii="Times New Roman" w:hAnsi="Times New Roman"/>
      <w:lang w:eastAsia="ja-JP"/>
    </w:rPr>
  </w:style>
  <w:style w:type="character" w:customStyle="1" w:styleId="155">
    <w:name w:val="B1 Zchn"/>
    <w:qFormat/>
    <w:uiPriority w:val="0"/>
    <w:rPr>
      <w:rFonts w:eastAsia="Times New Roman"/>
    </w:rPr>
  </w:style>
  <w:style w:type="character" w:customStyle="1" w:styleId="156">
    <w:name w:val="EmailDiscussion Char"/>
    <w:link w:val="121"/>
    <w:qFormat/>
    <w:uiPriority w:val="0"/>
    <w:rPr>
      <w:rFonts w:ascii="Arial" w:hAnsi="Arial" w:eastAsia="MS Mincho"/>
      <w:b/>
      <w:szCs w:val="24"/>
    </w:rPr>
  </w:style>
  <w:style w:type="paragraph" w:customStyle="1" w:styleId="157">
    <w:name w:val="EmailDiscussion2"/>
    <w:basedOn w:val="116"/>
    <w:qFormat/>
    <w:uiPriority w:val="99"/>
    <w:pPr>
      <w:overflowPunct/>
      <w:autoSpaceDE/>
      <w:autoSpaceDN/>
      <w:adjustRightInd/>
      <w:textAlignment w:val="auto"/>
    </w:pPr>
    <w:rPr>
      <w:lang w:val="en-GB" w:eastAsia="en-GB"/>
    </w:rPr>
  </w:style>
  <w:style w:type="paragraph" w:customStyle="1" w:styleId="158">
    <w:name w:val="Doc-title"/>
    <w:basedOn w:val="1"/>
    <w:next w:val="116"/>
    <w:link w:val="159"/>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59">
    <w:name w:val="Doc-title Char"/>
    <w:link w:val="158"/>
    <w:qFormat/>
    <w:uiPriority w:val="0"/>
    <w:rPr>
      <w:rFonts w:ascii="Arial" w:hAnsi="Arial" w:eastAsia="MS Mincho"/>
      <w:szCs w:val="24"/>
    </w:rPr>
  </w:style>
  <w:style w:type="character" w:customStyle="1" w:styleId="160">
    <w:name w:val="Unresolved Mention1"/>
    <w:basedOn w:val="55"/>
    <w:semiHidden/>
    <w:unhideWhenUsed/>
    <w:qFormat/>
    <w:uiPriority w:val="99"/>
    <w:rPr>
      <w:color w:val="605E5C"/>
      <w:shd w:val="clear" w:color="auto" w:fill="E1DFDD"/>
    </w:rPr>
  </w:style>
  <w:style w:type="character" w:customStyle="1" w:styleId="161">
    <w:name w:val="B3 Char"/>
    <w:qFormat/>
    <w:uiPriority w:val="0"/>
  </w:style>
  <w:style w:type="character" w:customStyle="1" w:styleId="162">
    <w:name w:val="apple-converted-space"/>
    <w:basedOn w:val="55"/>
    <w:qFormat/>
    <w:uiPriority w:val="0"/>
  </w:style>
  <w:style w:type="paragraph" w:customStyle="1" w:styleId="163">
    <w:name w:val="emaildiscussion"/>
    <w:basedOn w:val="1"/>
    <w:qFormat/>
    <w:uiPriority w:val="0"/>
    <w:pPr>
      <w:overflowPunct/>
      <w:autoSpaceDE/>
      <w:autoSpaceDN/>
      <w:adjustRightInd/>
      <w:spacing w:before="100" w:beforeAutospacing="1" w:after="100" w:afterAutospacing="1"/>
      <w:textAlignment w:val="auto"/>
    </w:pPr>
    <w:rPr>
      <w:rFonts w:eastAsia="Times New Roman"/>
      <w:sz w:val="24"/>
      <w:szCs w:val="24"/>
    </w:rPr>
  </w:style>
  <w:style w:type="paragraph" w:customStyle="1" w:styleId="164">
    <w:name w:val="emaildiscussion2"/>
    <w:basedOn w:val="1"/>
    <w:qFormat/>
    <w:uiPriority w:val="0"/>
    <w:pPr>
      <w:overflowPunct/>
      <w:autoSpaceDE/>
      <w:autoSpaceDN/>
      <w:adjustRightInd/>
      <w:spacing w:before="100" w:beforeAutospacing="1" w:after="100" w:afterAutospacing="1"/>
      <w:textAlignment w:val="auto"/>
    </w:pPr>
    <w:rPr>
      <w:rFonts w:eastAsia="Times New Roman"/>
      <w:sz w:val="24"/>
      <w:szCs w:val="24"/>
    </w:rPr>
  </w:style>
  <w:style w:type="paragraph" w:customStyle="1" w:styleId="165">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166">
    <w:name w:val="normaltextrun"/>
    <w:basedOn w:val="55"/>
    <w:qFormat/>
    <w:uiPriority w:val="0"/>
  </w:style>
  <w:style w:type="character" w:customStyle="1" w:styleId="167">
    <w:name w:val="eop"/>
    <w:basedOn w:val="55"/>
    <w:qFormat/>
    <w:uiPriority w:val="0"/>
  </w:style>
  <w:style w:type="paragraph" w:customStyle="1" w:styleId="168">
    <w:name w:val="수정1"/>
    <w:hidden/>
    <w:semiHidden/>
    <w:uiPriority w:val="99"/>
    <w:rPr>
      <w:rFonts w:ascii="Times New Roman" w:hAnsi="Times New Roman" w:cs="Times New Roman" w:eastAsiaTheme="minorEastAsia"/>
      <w:lang w:val="en-GB" w:eastAsia="ja-JP" w:bidi="ar-SA"/>
    </w:rPr>
  </w:style>
  <w:style w:type="character" w:customStyle="1" w:styleId="169">
    <w:name w:val="code Char"/>
    <w:link w:val="170"/>
    <w:qFormat/>
    <w:locked/>
    <w:uiPriority w:val="0"/>
    <w:rPr>
      <w:rFonts w:ascii="Consolas" w:hAnsi="Consolas"/>
      <w:shd w:val="clear" w:color="auto" w:fill="E7E6E6"/>
    </w:rPr>
  </w:style>
  <w:style w:type="paragraph" w:customStyle="1" w:styleId="170">
    <w:name w:val="code"/>
    <w:basedOn w:val="1"/>
    <w:link w:val="169"/>
    <w:qFormat/>
    <w:uiPriority w:val="0"/>
    <w:pPr>
      <w:shd w:val="clear" w:color="auto" w:fill="E7E6E6"/>
      <w:overflowPunct/>
      <w:autoSpaceDE/>
      <w:autoSpaceDN/>
      <w:adjustRightInd/>
      <w:spacing w:after="0"/>
      <w:textAlignment w:val="auto"/>
    </w:pPr>
    <w:rPr>
      <w:rFonts w:ascii="Consolas" w:hAnsi="Consolas"/>
      <w:lang w:val="en-US" w:eastAsia="ko-K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E61E5-2290-46ED-AA76-D19465B5B6BF}">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9F006FAE-0976-44A7-831D-23A01F3574AB}">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Company>Ericsson</Company>
  <Pages>15</Pages>
  <Words>3180</Words>
  <Characters>18129</Characters>
  <Lines>151</Lines>
  <Paragraphs>42</Paragraphs>
  <TotalTime>1</TotalTime>
  <ScaleCrop>false</ScaleCrop>
  <LinksUpToDate>false</LinksUpToDate>
  <CharactersWithSpaces>21267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2022-02-14T09:29:00Z</dcterms:created>
  <dc:creator>Mattias</dc:creator>
  <cp:keywords>3GPP; Ericsson; TDoc</cp:keywords>
  <cp:lastModifiedBy>ZTE_HH</cp:lastModifiedBy>
  <cp:lastPrinted>2008-01-31T07:09:00Z</cp:lastPrinted>
  <dcterms:modified xsi:type="dcterms:W3CDTF">2022-02-14T09:52:40Z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1643271110</vt:lpwstr>
  </property>
  <property fmtid="{D5CDD505-2E9C-101B-9397-08002B2CF9AE}" pid="10" name="CWM7256ad9c1a4f4c1fb8aa3b66383d5733">
    <vt:lpwstr>CWMiSgSZ16MSalTM2LALWimKhjsgTW/udQQoIxbejg0PIyhD2bBI0jBmKlhRhHEqtI1lHgcK8KkWWwXFqHTJyFklQ==</vt:lpwstr>
  </property>
  <property fmtid="{D5CDD505-2E9C-101B-9397-08002B2CF9AE}" pid="11" name="KSOProductBuildVer">
    <vt:lpwstr>2052-11.8.2.9022</vt:lpwstr>
  </property>
  <property fmtid="{D5CDD505-2E9C-101B-9397-08002B2CF9AE}" pid="12" name="ICV">
    <vt:lpwstr>F02EB44A990A43A9882CA05DF08AE746</vt:lpwstr>
  </property>
</Properties>
</file>