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728623F2" w:rsidR="00E90E49" w:rsidRPr="000F7BCA" w:rsidRDefault="00E90E49" w:rsidP="00311702">
      <w:pPr>
        <w:pStyle w:val="3GPPHeader"/>
        <w:rPr>
          <w:bCs/>
          <w:iCs/>
          <w:sz w:val="22"/>
          <w:szCs w:val="22"/>
        </w:rPr>
      </w:pPr>
      <w:r w:rsidRPr="00CE0424">
        <w:rPr>
          <w:sz w:val="22"/>
          <w:szCs w:val="22"/>
        </w:rPr>
        <w:t>Agenda Item:</w:t>
      </w:r>
      <w:r w:rsidRPr="00CE0424">
        <w:rPr>
          <w:sz w:val="22"/>
          <w:szCs w:val="22"/>
        </w:rPr>
        <w:tab/>
      </w:r>
      <w:r w:rsidR="000F7BCA" w:rsidRPr="000F7BCA">
        <w:rPr>
          <w:bCs/>
          <w:iCs/>
          <w:sz w:val="22"/>
          <w:szCs w:val="22"/>
        </w:rPr>
        <w:t>8.18</w:t>
      </w:r>
      <w:r w:rsidR="000F7BCA">
        <w:rPr>
          <w:bCs/>
          <w:iCs/>
          <w:sz w:val="22"/>
          <w:szCs w:val="22"/>
        </w:rPr>
        <w:t xml:space="preserve"> </w:t>
      </w:r>
      <w:r w:rsidR="000F7BCA" w:rsidRPr="000F7BCA">
        <w:rPr>
          <w:bCs/>
          <w:iCs/>
          <w:sz w:val="22"/>
          <w:szCs w:val="22"/>
        </w:rPr>
        <w:t>RACH indication and partitioning</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4501D7AF"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w:t>
      </w:r>
      <w:r w:rsidR="000F7BCA">
        <w:rPr>
          <w:sz w:val="22"/>
          <w:szCs w:val="22"/>
        </w:rPr>
        <w:t>IP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Pr="00F63FFD" w:rsidRDefault="007D2165" w:rsidP="00CE0424">
      <w:pPr>
        <w:pStyle w:val="BodyText"/>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092D62AC" w14:textId="77777777" w:rsidR="00267688" w:rsidRDefault="007F3487" w:rsidP="00267688">
      <w:pPr>
        <w:pStyle w:val="emaildiscussion0"/>
        <w:spacing w:before="40" w:beforeAutospacing="0" w:after="0" w:afterAutospacing="0"/>
        <w:ind w:left="1619" w:hanging="360"/>
        <w:rPr>
          <w:rFonts w:ascii="Arial" w:hAnsi="Arial" w:cs="Arial"/>
          <w:b/>
          <w:bCs/>
          <w:color w:val="000000"/>
          <w:sz w:val="20"/>
          <w:szCs w:val="20"/>
        </w:rPr>
      </w:pPr>
      <w:r>
        <w:rPr>
          <w:rStyle w:val="Strong"/>
          <w:rFonts w:ascii="Wingdings" w:hAnsi="Wingdings"/>
        </w:rPr>
        <w:tab/>
      </w:r>
      <w:r w:rsidR="00267688">
        <w:rPr>
          <w:rFonts w:ascii="Wingdings" w:hAnsi="Wingdings" w:cs="Arial"/>
          <w:color w:val="000000"/>
          <w:sz w:val="20"/>
          <w:szCs w:val="20"/>
        </w:rPr>
        <w:t></w:t>
      </w:r>
      <w:r w:rsidR="00267688">
        <w:rPr>
          <w:rStyle w:val="apple-converted-space"/>
          <w:color w:val="000000"/>
          <w:sz w:val="14"/>
          <w:szCs w:val="14"/>
        </w:rPr>
        <w:t> </w:t>
      </w:r>
      <w:r w:rsidR="00267688">
        <w:rPr>
          <w:rFonts w:ascii="Arial" w:hAnsi="Arial" w:cs="Arial"/>
          <w:b/>
          <w:bCs/>
          <w:color w:val="000000"/>
          <w:sz w:val="20"/>
          <w:szCs w:val="20"/>
        </w:rPr>
        <w:t>[POST116bis-e][</w:t>
      </w:r>
      <w:proofErr w:type="gramStart"/>
      <w:r w:rsidR="00267688">
        <w:rPr>
          <w:rFonts w:ascii="Arial" w:hAnsi="Arial" w:cs="Arial"/>
          <w:b/>
          <w:bCs/>
          <w:color w:val="000000"/>
          <w:sz w:val="20"/>
          <w:szCs w:val="20"/>
        </w:rPr>
        <w:t>515][</w:t>
      </w:r>
      <w:proofErr w:type="gramEnd"/>
      <w:r w:rsidR="00267688">
        <w:rPr>
          <w:rFonts w:ascii="Arial" w:hAnsi="Arial" w:cs="Arial"/>
          <w:b/>
          <w:bCs/>
          <w:color w:val="000000"/>
          <w:sz w:val="20"/>
          <w:szCs w:val="20"/>
        </w:rPr>
        <w:t>RA Part] CP open issues (Ericsson)</w:t>
      </w:r>
      <w:r w:rsidR="00267688">
        <w:rPr>
          <w:rStyle w:val="apple-converted-space"/>
          <w:rFonts w:ascii="Arial" w:hAnsi="Arial" w:cs="Arial"/>
          <w:b/>
          <w:bCs/>
          <w:color w:val="000000"/>
          <w:sz w:val="20"/>
          <w:szCs w:val="20"/>
        </w:rPr>
        <w:t> </w:t>
      </w:r>
    </w:p>
    <w:p w14:paraId="2D2F15AF"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14:paraId="025FB3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14:paraId="2C655A8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14:paraId="474E04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14:paraId="16FF0507"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14:paraId="507092E4"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14:paraId="09C01B4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Company inputs Feb. 15</w:t>
      </w:r>
      <w:r>
        <w:rPr>
          <w:rFonts w:ascii="Arial" w:hAnsi="Arial" w:cs="Arial"/>
          <w:color w:val="000000"/>
          <w:sz w:val="20"/>
          <w:szCs w:val="20"/>
          <w:vertAlign w:val="superscript"/>
        </w:rPr>
        <w:t>th</w:t>
      </w:r>
    </w:p>
    <w:p w14:paraId="5E362E6D" w14:textId="281F3EF2" w:rsidR="007D2165" w:rsidRDefault="00F63FFD" w:rsidP="00267688">
      <w:pPr>
        <w:pStyle w:val="NormalWeb"/>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w:t>
      </w:r>
      <w:r w:rsidR="00267688">
        <w:rPr>
          <w:rFonts w:cs="Arial"/>
        </w:rPr>
        <w:t>RIP</w:t>
      </w:r>
      <w:r w:rsidR="007F3487" w:rsidRPr="00F63FFD">
        <w:rPr>
          <w:rFonts w:cs="Arial"/>
        </w:rPr>
        <w:t>.</w:t>
      </w:r>
    </w:p>
    <w:p w14:paraId="51BE96CA" w14:textId="3AF9C446" w:rsidR="00267688" w:rsidRPr="00F63FFD" w:rsidRDefault="00267688" w:rsidP="00267688">
      <w:pPr>
        <w:pStyle w:val="NormalWeb"/>
        <w:rPr>
          <w:rFonts w:cs="Arial"/>
        </w:rPr>
      </w:pPr>
      <w:r>
        <w:rPr>
          <w:rFonts w:cs="Arial"/>
        </w:rPr>
        <w:t>Note: The draft running CR attempts to capture agreements and a baseline framework for continued updates as a result of when RACH specific agreements are made in WI-specific discussions (</w:t>
      </w:r>
      <w:proofErr w:type="gramStart"/>
      <w:r>
        <w:rPr>
          <w:rFonts w:cs="Arial"/>
        </w:rPr>
        <w:t>e.g.</w:t>
      </w:r>
      <w:proofErr w:type="gramEnd"/>
      <w:r>
        <w:rPr>
          <w:rFonts w:cs="Arial"/>
        </w:rPr>
        <w:t xml:space="preserve"> </w:t>
      </w:r>
      <w:proofErr w:type="spellStart"/>
      <w:r>
        <w:rPr>
          <w:rFonts w:cs="Arial"/>
        </w:rPr>
        <w:t>RedCap</w:t>
      </w:r>
      <w:proofErr w:type="spellEnd"/>
      <w:r>
        <w:rPr>
          <w:rFonts w:cs="Arial"/>
        </w:rPr>
        <w:t>, CE, Slicing etc).</w:t>
      </w:r>
    </w:p>
    <w:p w14:paraId="3E43CB75" w14:textId="72A65DC6" w:rsidR="007D2165" w:rsidRPr="00F63FFD" w:rsidRDefault="007D2165" w:rsidP="00CE0424">
      <w:pPr>
        <w:pStyle w:val="BodyText"/>
        <w:rPr>
          <w:rFonts w:cs="Arial"/>
          <w:sz w:val="22"/>
          <w:szCs w:val="22"/>
        </w:rPr>
      </w:pPr>
      <w:r w:rsidRPr="00F63FFD">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proofErr w:type="spellStart"/>
            <w:r w:rsidRPr="00CB4B4E">
              <w:rPr>
                <w:rFonts w:cs="Arial"/>
              </w:rPr>
              <w:t>Contact</w:t>
            </w:r>
            <w:proofErr w:type="spellEnd"/>
            <w:r w:rsidRPr="00CB4B4E">
              <w:rPr>
                <w:rFonts w:cs="Arial"/>
              </w:rPr>
              <w:t xml:space="preserve"> Name, </w:t>
            </w:r>
            <w:proofErr w:type="gramStart"/>
            <w:r>
              <w:rPr>
                <w:rFonts w:cs="Arial"/>
              </w:rPr>
              <w:t>E</w:t>
            </w:r>
            <w:r w:rsidRPr="00CB4B4E">
              <w:rPr>
                <w:rFonts w:cs="Arial"/>
              </w:rPr>
              <w:t>mail</w:t>
            </w:r>
            <w:proofErr w:type="gramEnd"/>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t>Ericsson</w:t>
            </w:r>
          </w:p>
        </w:tc>
        <w:tc>
          <w:tcPr>
            <w:tcW w:w="7180" w:type="dxa"/>
          </w:tcPr>
          <w:p w14:paraId="02DE6B48" w14:textId="299BD09E" w:rsidR="007D2165" w:rsidRPr="0041123B" w:rsidRDefault="00267688" w:rsidP="00574084">
            <w:pPr>
              <w:spacing w:before="120" w:after="120"/>
              <w:jc w:val="center"/>
              <w:rPr>
                <w:rFonts w:ascii="Arial" w:hAnsi="Arial" w:cs="Arial"/>
              </w:rPr>
            </w:pPr>
            <w:r>
              <w:rPr>
                <w:rFonts w:ascii="Arial" w:hAnsi="Arial" w:cs="Arial"/>
              </w:rPr>
              <w:t>Henrik.enbuske</w:t>
            </w:r>
            <w:r w:rsidR="00B364AF" w:rsidRPr="0041123B">
              <w:rPr>
                <w:rFonts w:ascii="Arial" w:hAnsi="Arial" w:cs="Arial"/>
              </w:rPr>
              <w:t>@ericsson.com</w:t>
            </w:r>
          </w:p>
        </w:tc>
      </w:tr>
      <w:tr w:rsidR="007D2165" w:rsidRPr="003E2FBE" w14:paraId="2D8624DE" w14:textId="77777777" w:rsidTr="009F4F9B">
        <w:trPr>
          <w:trHeight w:val="467"/>
        </w:trPr>
        <w:tc>
          <w:tcPr>
            <w:tcW w:w="2231" w:type="dxa"/>
          </w:tcPr>
          <w:p w14:paraId="39134D94" w14:textId="265BF7DC" w:rsidR="007D2165" w:rsidRPr="0041123B" w:rsidRDefault="00AB1772" w:rsidP="00574084">
            <w:pPr>
              <w:spacing w:before="120" w:after="120"/>
              <w:jc w:val="center"/>
              <w:rPr>
                <w:rFonts w:ascii="Arial" w:hAnsi="Arial" w:cs="Arial"/>
                <w:lang w:eastAsia="ko-KR"/>
              </w:rPr>
            </w:pPr>
            <w:r>
              <w:rPr>
                <w:rFonts w:ascii="Arial" w:hAnsi="Arial" w:cs="Arial" w:hint="eastAsia"/>
                <w:lang w:eastAsia="ko-KR"/>
              </w:rPr>
              <w:lastRenderedPageBreak/>
              <w:t>LGE</w:t>
            </w:r>
          </w:p>
        </w:tc>
        <w:tc>
          <w:tcPr>
            <w:tcW w:w="7180" w:type="dxa"/>
          </w:tcPr>
          <w:p w14:paraId="349404BA" w14:textId="5AEE3399" w:rsidR="007D2165" w:rsidRPr="0041123B" w:rsidRDefault="00AB1772" w:rsidP="00574084">
            <w:pPr>
              <w:spacing w:before="120" w:after="120"/>
              <w:jc w:val="center"/>
              <w:rPr>
                <w:rFonts w:ascii="Arial" w:hAnsi="Arial" w:cs="Arial"/>
                <w:lang w:eastAsia="ko-KR"/>
              </w:rPr>
            </w:pPr>
            <w:r>
              <w:rPr>
                <w:rFonts w:ascii="Arial" w:hAnsi="Arial" w:cs="Arial"/>
                <w:lang w:eastAsia="ko-KR"/>
              </w:rPr>
              <w:t>H</w:t>
            </w:r>
            <w:r>
              <w:rPr>
                <w:rFonts w:ascii="Arial" w:hAnsi="Arial" w:cs="Arial" w:hint="eastAsia"/>
                <w:lang w:eastAsia="ko-KR"/>
              </w:rPr>
              <w:t>anseul.hong@lge.com</w:t>
            </w:r>
          </w:p>
        </w:tc>
      </w:tr>
      <w:tr w:rsidR="007D2165" w:rsidRPr="003A0F46" w14:paraId="6ED56F88" w14:textId="77777777" w:rsidTr="009F4F9B">
        <w:trPr>
          <w:trHeight w:val="467"/>
        </w:trPr>
        <w:tc>
          <w:tcPr>
            <w:tcW w:w="2231" w:type="dxa"/>
          </w:tcPr>
          <w:p w14:paraId="0E413590" w14:textId="18AAFFF7" w:rsidR="007D2165" w:rsidRPr="0041123B" w:rsidRDefault="007D2165" w:rsidP="00574084">
            <w:pPr>
              <w:spacing w:before="120" w:after="120"/>
              <w:jc w:val="center"/>
              <w:rPr>
                <w:rFonts w:ascii="Arial" w:hAnsi="Arial" w:cs="Arial"/>
                <w:lang w:eastAsia="zh-CN"/>
              </w:rPr>
            </w:pPr>
          </w:p>
        </w:tc>
        <w:tc>
          <w:tcPr>
            <w:tcW w:w="7180" w:type="dxa"/>
          </w:tcPr>
          <w:p w14:paraId="76B091C7" w14:textId="6AE2C4F6" w:rsidR="007D2165" w:rsidRPr="0041123B" w:rsidRDefault="007D2165" w:rsidP="00574084">
            <w:pPr>
              <w:spacing w:before="120" w:after="120"/>
              <w:jc w:val="center"/>
              <w:rPr>
                <w:rFonts w:ascii="Arial" w:hAnsi="Arial" w:cs="Arial"/>
                <w:lang w:eastAsia="zh-CN"/>
              </w:rPr>
            </w:pPr>
          </w:p>
        </w:tc>
      </w:tr>
      <w:tr w:rsidR="00A27567" w:rsidRPr="003A0F46"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3B2310"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3B2310"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Default="00230D18" w:rsidP="00DD2CDF">
      <w:pPr>
        <w:pStyle w:val="Heading1"/>
      </w:pPr>
      <w:bookmarkStart w:id="0" w:name="_Ref178064866"/>
      <w:r>
        <w:t>2</w:t>
      </w:r>
      <w:r>
        <w:tab/>
      </w:r>
      <w:bookmarkEnd w:id="0"/>
      <w:r w:rsidR="007F3487">
        <w:t>Open issue list</w:t>
      </w:r>
      <w:r w:rsidR="00ED7F6C">
        <w:t xml:space="preserve"> to current running CR</w:t>
      </w:r>
    </w:p>
    <w:p w14:paraId="317DF55F" w14:textId="7D6AB781" w:rsidR="00B23894" w:rsidRPr="0041123B" w:rsidRDefault="00B23894" w:rsidP="00B23894">
      <w:pPr>
        <w:rPr>
          <w:rFonts w:ascii="Arial" w:hAnsi="Arial" w:cs="Arial"/>
          <w:sz w:val="22"/>
          <w:szCs w:val="22"/>
        </w:rPr>
      </w:pPr>
      <w:r w:rsidRPr="0041123B">
        <w:rPr>
          <w:rFonts w:ascii="Arial" w:hAnsi="Arial" w:cs="Arial"/>
          <w:sz w:val="22"/>
          <w:szCs w:val="22"/>
        </w:rPr>
        <w:t xml:space="preserve">Below is a list of open issues which does not fit under </w:t>
      </w:r>
      <w:r w:rsidR="00525CB5">
        <w:rPr>
          <w:rFonts w:ascii="Arial" w:hAnsi="Arial" w:cs="Arial"/>
          <w:sz w:val="22"/>
          <w:szCs w:val="22"/>
        </w:rPr>
        <w:t>WI-specific Open Issues and are RIP specific</w:t>
      </w:r>
      <w:r w:rsidRPr="0041123B">
        <w:rPr>
          <w:rFonts w:ascii="Arial" w:hAnsi="Arial" w:cs="Arial"/>
          <w:sz w:val="22"/>
          <w:szCs w:val="22"/>
        </w:rPr>
        <w:t>.</w:t>
      </w:r>
    </w:p>
    <w:tbl>
      <w:tblPr>
        <w:tblStyle w:val="TableGrid"/>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 xml:space="preserve">Open </w:t>
            </w:r>
            <w:proofErr w:type="spellStart"/>
            <w:r w:rsidRPr="00815D66">
              <w:rPr>
                <w:rFonts w:ascii="Arial" w:hAnsi="Arial" w:cs="Arial"/>
                <w:b/>
                <w:bCs/>
              </w:rPr>
              <w:t>issue</w:t>
            </w:r>
            <w:proofErr w:type="spellEnd"/>
            <w:r w:rsidRPr="00815D66">
              <w:rPr>
                <w:rFonts w:ascii="Arial" w:hAnsi="Arial" w:cs="Arial"/>
                <w:b/>
                <w:bCs/>
              </w:rPr>
              <w:t xml:space="preserve"> </w:t>
            </w:r>
            <w:proofErr w:type="spellStart"/>
            <w:r w:rsidRPr="00815D66">
              <w:rPr>
                <w:rFonts w:ascii="Arial" w:hAnsi="Arial" w:cs="Arial"/>
                <w:b/>
                <w:bCs/>
              </w:rPr>
              <w:t>description</w:t>
            </w:r>
            <w:proofErr w:type="spellEnd"/>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proofErr w:type="spellStart"/>
            <w:r w:rsidRPr="00815D66">
              <w:rPr>
                <w:rFonts w:ascii="Arial" w:hAnsi="Arial" w:cs="Arial"/>
                <w:b/>
                <w:bCs/>
              </w:rPr>
              <w:t>Criticality</w:t>
            </w:r>
            <w:proofErr w:type="spellEnd"/>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proofErr w:type="spellStart"/>
            <w:r w:rsidRPr="00815D66">
              <w:rPr>
                <w:rFonts w:ascii="Arial" w:hAnsi="Arial" w:cs="Arial"/>
                <w:b/>
                <w:bCs/>
              </w:rPr>
              <w:t>Remark</w:t>
            </w:r>
            <w:proofErr w:type="spellEnd"/>
          </w:p>
        </w:tc>
      </w:tr>
      <w:tr w:rsidR="00B23894" w:rsidRPr="00061337" w14:paraId="03CECA5E" w14:textId="77777777" w:rsidTr="00266C99">
        <w:tc>
          <w:tcPr>
            <w:tcW w:w="3111" w:type="dxa"/>
          </w:tcPr>
          <w:p w14:paraId="60FE27C0" w14:textId="77777777" w:rsidR="00267688" w:rsidRPr="00267688" w:rsidRDefault="00267688" w:rsidP="00267688">
            <w:pPr>
              <w:rPr>
                <w:rFonts w:ascii="Arial" w:hAnsi="Arial" w:cs="Arial"/>
                <w:b/>
                <w:bCs/>
                <w:lang w:val="en-GB"/>
              </w:rPr>
            </w:pPr>
            <w:r w:rsidRPr="00267688">
              <w:rPr>
                <w:rFonts w:ascii="Arial" w:hAnsi="Arial" w:cs="Arial"/>
                <w:b/>
                <w:bCs/>
                <w:lang w:val="en-GB"/>
              </w:rPr>
              <w:t xml:space="preserve">FFS if we remove the </w:t>
            </w:r>
            <w:proofErr w:type="spellStart"/>
            <w:r w:rsidRPr="00267688">
              <w:rPr>
                <w:rFonts w:ascii="Arial" w:hAnsi="Arial" w:cs="Arial"/>
                <w:b/>
                <w:bCs/>
                <w:lang w:val="en-GB"/>
              </w:rPr>
              <w:t>FeatureCombination</w:t>
            </w:r>
            <w:proofErr w:type="spellEnd"/>
            <w:r w:rsidRPr="00267688">
              <w:rPr>
                <w:rFonts w:ascii="Arial" w:hAnsi="Arial" w:cs="Arial"/>
                <w:b/>
                <w:bCs/>
                <w:lang w:val="en-GB"/>
              </w:rPr>
              <w:t xml:space="preserve"> from RACH common config and only keep 2)</w:t>
            </w:r>
          </w:p>
          <w:p w14:paraId="73C5BC6A" w14:textId="0C7AE05E" w:rsidR="00B23894" w:rsidRPr="00815D66" w:rsidRDefault="00B23894" w:rsidP="00266C99">
            <w:pPr>
              <w:rPr>
                <w:rFonts w:ascii="Arial" w:hAnsi="Arial" w:cs="Arial"/>
                <w:b/>
                <w:bCs/>
                <w:lang w:val="en-US"/>
              </w:rPr>
            </w:pPr>
          </w:p>
        </w:tc>
        <w:tc>
          <w:tcPr>
            <w:tcW w:w="3949" w:type="dxa"/>
          </w:tcPr>
          <w:p w14:paraId="5DFC0428" w14:textId="2E8E78B9" w:rsidR="00525CB5" w:rsidRPr="00525CB5" w:rsidRDefault="00525CB5" w:rsidP="00525CB5">
            <w:pPr>
              <w:numPr>
                <w:ilvl w:val="0"/>
                <w:numId w:val="35"/>
              </w:numPr>
              <w:rPr>
                <w:rFonts w:ascii="Arial" w:hAnsi="Arial" w:cs="Arial"/>
                <w:lang w:val="x-none"/>
              </w:rPr>
            </w:pPr>
            <w:r>
              <w:rPr>
                <w:rFonts w:ascii="Arial" w:hAnsi="Arial" w:cs="Arial"/>
                <w:lang w:val="en-US"/>
              </w:rPr>
              <w:t xml:space="preserve">If </w:t>
            </w:r>
            <w:r w:rsidRPr="00525CB5">
              <w:rPr>
                <w:rFonts w:ascii="Arial" w:hAnsi="Arial" w:cs="Arial"/>
                <w:lang w:val="x-none"/>
              </w:rPr>
              <w:t xml:space="preserve">the indication in </w:t>
            </w:r>
            <w:r w:rsidRPr="00525CB5">
              <w:rPr>
                <w:rFonts w:ascii="Arial" w:hAnsi="Arial" w:cs="Arial"/>
                <w:i/>
                <w:iCs/>
                <w:lang w:val="x-none"/>
              </w:rPr>
              <w:t>RACH-</w:t>
            </w:r>
            <w:proofErr w:type="spellStart"/>
            <w:r w:rsidRPr="00525CB5">
              <w:rPr>
                <w:rFonts w:ascii="Arial" w:hAnsi="Arial" w:cs="Arial"/>
                <w:i/>
                <w:iCs/>
                <w:lang w:val="x-none"/>
              </w:rPr>
              <w:t>ConfigCommon</w:t>
            </w:r>
            <w:proofErr w:type="spellEnd"/>
            <w:r w:rsidRPr="00525CB5">
              <w:rPr>
                <w:rFonts w:ascii="Arial" w:hAnsi="Arial" w:cs="Arial"/>
                <w:lang w:val="x-none"/>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B23894" w:rsidRPr="00815D66" w:rsidRDefault="00B23894" w:rsidP="00266C99">
            <w:pPr>
              <w:rPr>
                <w:rFonts w:ascii="Arial" w:hAnsi="Arial" w:cs="Arial"/>
                <w:lang w:val="en-US"/>
              </w:rPr>
            </w:pPr>
          </w:p>
        </w:tc>
        <w:tc>
          <w:tcPr>
            <w:tcW w:w="1618" w:type="dxa"/>
          </w:tcPr>
          <w:p w14:paraId="63199B0E" w14:textId="6C3AD542" w:rsidR="00B23894" w:rsidRPr="00815D66" w:rsidRDefault="00E22A89" w:rsidP="00266C99">
            <w:pPr>
              <w:rPr>
                <w:rFonts w:ascii="Arial" w:hAnsi="Arial" w:cs="Arial"/>
                <w:lang w:val="en-US"/>
              </w:rPr>
            </w:pPr>
            <w:r>
              <w:rPr>
                <w:rFonts w:ascii="Arial" w:hAnsi="Arial" w:cs="Arial"/>
                <w:lang w:val="en-US"/>
              </w:rPr>
              <w:t>Should</w:t>
            </w:r>
            <w:r w:rsidR="00B23894" w:rsidRPr="00815D66">
              <w:rPr>
                <w:rFonts w:ascii="Arial" w:hAnsi="Arial" w:cs="Arial"/>
                <w:lang w:val="en-US"/>
              </w:rPr>
              <w:t xml:space="preserve"> </w:t>
            </w:r>
            <w:r>
              <w:rPr>
                <w:rFonts w:ascii="Arial" w:hAnsi="Arial" w:cs="Arial"/>
                <w:lang w:val="en-US"/>
              </w:rPr>
              <w:t xml:space="preserve">be </w:t>
            </w:r>
            <w:r w:rsidR="00B23894" w:rsidRPr="00815D66">
              <w:rPr>
                <w:rFonts w:ascii="Arial" w:hAnsi="Arial" w:cs="Arial"/>
                <w:lang w:val="en-US"/>
              </w:rPr>
              <w:t>addressed</w:t>
            </w:r>
            <w:r w:rsidR="00364A2B">
              <w:rPr>
                <w:rFonts w:ascii="Arial" w:hAnsi="Arial" w:cs="Arial"/>
                <w:lang w:val="en-US"/>
              </w:rPr>
              <w:t xml:space="preserve"> early</w:t>
            </w:r>
          </w:p>
        </w:tc>
        <w:tc>
          <w:tcPr>
            <w:tcW w:w="5918" w:type="dxa"/>
          </w:tcPr>
          <w:p w14:paraId="29CF98FD" w14:textId="77777777" w:rsidR="00B23894" w:rsidRDefault="00F91B80" w:rsidP="00266C99">
            <w:pPr>
              <w:rPr>
                <w:rFonts w:ascii="Arial" w:hAnsi="Arial" w:cs="Arial"/>
                <w:lang w:val="en-US"/>
              </w:rPr>
            </w:pPr>
            <w:r>
              <w:rPr>
                <w:rFonts w:ascii="Arial" w:hAnsi="Arial" w:cs="Arial"/>
                <w:lang w:val="en-US"/>
              </w:rPr>
              <w:t>Construct</w:t>
            </w:r>
            <w:r w:rsidR="008A74DE">
              <w:rPr>
                <w:rFonts w:ascii="Arial" w:hAnsi="Arial" w:cs="Arial"/>
                <w:lang w:val="en-US"/>
              </w:rPr>
              <w:t xml:space="preserve"> with or without </w:t>
            </w:r>
            <w:r>
              <w:rPr>
                <w:rFonts w:ascii="Arial" w:hAnsi="Arial" w:cs="Arial"/>
                <w:lang w:val="en-US"/>
              </w:rPr>
              <w:t xml:space="preserve">will work but overall structure needs changes and thus </w:t>
            </w:r>
            <w:proofErr w:type="gramStart"/>
            <w:r>
              <w:rPr>
                <w:rFonts w:ascii="Arial" w:hAnsi="Arial" w:cs="Arial"/>
                <w:lang w:val="en-US"/>
              </w:rPr>
              <w:t>this benefits</w:t>
            </w:r>
            <w:proofErr w:type="gramEnd"/>
            <w:r>
              <w:rPr>
                <w:rFonts w:ascii="Arial" w:hAnsi="Arial" w:cs="Arial"/>
                <w:lang w:val="en-US"/>
              </w:rPr>
              <w:t xml:space="preserve"> from early decision</w:t>
            </w:r>
          </w:p>
          <w:p w14:paraId="685E46CB" w14:textId="55A11FAC" w:rsidR="004C617F" w:rsidRPr="00815D66" w:rsidRDefault="004C617F" w:rsidP="00266C99">
            <w:pPr>
              <w:rPr>
                <w:rFonts w:ascii="Arial" w:hAnsi="Arial" w:cs="Arial"/>
                <w:lang w:val="en-US"/>
              </w:rPr>
            </w:pPr>
            <w:r>
              <w:rPr>
                <w:rFonts w:ascii="Arial" w:hAnsi="Arial" w:cs="Arial"/>
                <w:lang w:val="en-US"/>
              </w:rPr>
              <w:t>Current version of the running CR has this top level removed. Compare with previous version for changes</w:t>
            </w:r>
          </w:p>
        </w:tc>
      </w:tr>
      <w:tr w:rsidR="00E92CF9" w:rsidRPr="00061337" w14:paraId="4EFDD26E" w14:textId="77777777" w:rsidTr="00266C99">
        <w:tc>
          <w:tcPr>
            <w:tcW w:w="3111" w:type="dxa"/>
          </w:tcPr>
          <w:p w14:paraId="2F362BDA" w14:textId="32234F9D" w:rsidR="00E92CF9" w:rsidRPr="00815D66" w:rsidRDefault="00CB1FFE" w:rsidP="00E92CF9">
            <w:pPr>
              <w:rPr>
                <w:rFonts w:ascii="Arial" w:hAnsi="Arial" w:cs="Arial"/>
                <w:b/>
                <w:bCs/>
                <w:lang w:val="en-US"/>
              </w:rPr>
            </w:pPr>
            <w:r>
              <w:rPr>
                <w:rFonts w:ascii="Arial" w:hAnsi="Arial" w:cs="Arial"/>
                <w:b/>
                <w:bCs/>
                <w:lang w:val="en-US"/>
              </w:rPr>
              <w:t>WI Specific parameters</w:t>
            </w:r>
          </w:p>
        </w:tc>
        <w:tc>
          <w:tcPr>
            <w:tcW w:w="3949" w:type="dxa"/>
          </w:tcPr>
          <w:p w14:paraId="4C3D0A69" w14:textId="67B9CBA2" w:rsidR="00E92CF9" w:rsidRPr="00815D66" w:rsidRDefault="0023289C"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Signaling and parameters to be implemented from WI-specific discussions</w:t>
            </w:r>
          </w:p>
        </w:tc>
        <w:tc>
          <w:tcPr>
            <w:tcW w:w="1618" w:type="dxa"/>
          </w:tcPr>
          <w:p w14:paraId="5CC52B2B" w14:textId="1F41B554" w:rsidR="00E92CF9" w:rsidRPr="00815D66" w:rsidRDefault="00364A2B" w:rsidP="00E92CF9">
            <w:pPr>
              <w:rPr>
                <w:rFonts w:ascii="Arial" w:hAnsi="Arial" w:cs="Arial"/>
                <w:lang w:val="en-US"/>
              </w:rPr>
            </w:pPr>
            <w:r>
              <w:rPr>
                <w:rFonts w:ascii="Arial" w:hAnsi="Arial" w:cs="Arial"/>
                <w:lang w:val="en-US"/>
              </w:rPr>
              <w:t>Noncritical</w:t>
            </w:r>
          </w:p>
        </w:tc>
        <w:tc>
          <w:tcPr>
            <w:tcW w:w="5918" w:type="dxa"/>
          </w:tcPr>
          <w:p w14:paraId="5A703E96" w14:textId="77777777" w:rsidR="00E92CF9" w:rsidRDefault="00364A2B" w:rsidP="00E92CF9">
            <w:pPr>
              <w:rPr>
                <w:rFonts w:ascii="Arial" w:hAnsi="Arial" w:cs="Arial"/>
                <w:lang w:val="en-US"/>
              </w:rPr>
            </w:pPr>
            <w:r>
              <w:rPr>
                <w:rFonts w:ascii="Arial" w:hAnsi="Arial" w:cs="Arial"/>
                <w:lang w:val="en-US"/>
              </w:rPr>
              <w:t>Expected to be added as part of output from WI-specific agreements/progress.</w:t>
            </w:r>
          </w:p>
          <w:p w14:paraId="13160656" w14:textId="119BDCB0" w:rsidR="004C617F" w:rsidRPr="00815D66" w:rsidRDefault="004C617F" w:rsidP="00E92CF9">
            <w:pPr>
              <w:rPr>
                <w:rFonts w:ascii="Arial" w:hAnsi="Arial" w:cs="Arial"/>
                <w:lang w:val="en-US"/>
              </w:rPr>
            </w:pPr>
            <w:r>
              <w:rPr>
                <w:rFonts w:ascii="Arial" w:hAnsi="Arial" w:cs="Arial"/>
                <w:lang w:val="en-US"/>
              </w:rPr>
              <w:t>Currently only place holder is captured which needs WI input.</w:t>
            </w:r>
          </w:p>
        </w:tc>
      </w:tr>
      <w:tr w:rsidR="0023289C" w:rsidRPr="00061337" w14:paraId="7BE7D956" w14:textId="77777777" w:rsidTr="00266C99">
        <w:tc>
          <w:tcPr>
            <w:tcW w:w="3111" w:type="dxa"/>
          </w:tcPr>
          <w:p w14:paraId="3C19A919" w14:textId="1CEF83DD" w:rsidR="0023289C" w:rsidRDefault="003E375B" w:rsidP="00E92CF9">
            <w:pPr>
              <w:rPr>
                <w:rFonts w:ascii="Arial" w:hAnsi="Arial" w:cs="Arial"/>
                <w:b/>
                <w:bCs/>
                <w:lang w:val="en-US"/>
              </w:rPr>
            </w:pPr>
            <w:r>
              <w:rPr>
                <w:rFonts w:ascii="Arial" w:hAnsi="Arial" w:cs="Arial"/>
                <w:b/>
                <w:bCs/>
                <w:lang w:val="en-US"/>
              </w:rPr>
              <w:lastRenderedPageBreak/>
              <w:t xml:space="preserve">Mapping between 2-step RA preambles and PUSCH resources for </w:t>
            </w:r>
            <w:proofErr w:type="spellStart"/>
            <w:r>
              <w:rPr>
                <w:rFonts w:ascii="Arial" w:hAnsi="Arial" w:cs="Arial"/>
                <w:b/>
                <w:bCs/>
                <w:lang w:val="en-US"/>
              </w:rPr>
              <w:t>MsgA</w:t>
            </w:r>
            <w:proofErr w:type="spellEnd"/>
          </w:p>
        </w:tc>
        <w:tc>
          <w:tcPr>
            <w:tcW w:w="3949" w:type="dxa"/>
          </w:tcPr>
          <w:p w14:paraId="3F7906D6" w14:textId="6C7A010A" w:rsidR="0023289C" w:rsidRDefault="003E375B"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 xml:space="preserve">It is unclear if the legacy mapping mechanism between 2-step preambles to </w:t>
            </w:r>
            <w:proofErr w:type="spellStart"/>
            <w:r>
              <w:rPr>
                <w:rFonts w:ascii="Arial" w:hAnsi="Arial" w:cs="Arial"/>
                <w:lang w:val="en-US"/>
              </w:rPr>
              <w:t>MsgA</w:t>
            </w:r>
            <w:proofErr w:type="spellEnd"/>
            <w:r>
              <w:rPr>
                <w:rFonts w:ascii="Arial" w:hAnsi="Arial" w:cs="Arial"/>
                <w:lang w:val="en-US"/>
              </w:rPr>
              <w:t xml:space="preserve"> PUSCH resources can be used as it is.</w:t>
            </w:r>
          </w:p>
        </w:tc>
        <w:tc>
          <w:tcPr>
            <w:tcW w:w="1618" w:type="dxa"/>
          </w:tcPr>
          <w:p w14:paraId="21082905" w14:textId="3A65781D" w:rsidR="0023289C" w:rsidRPr="00815D66" w:rsidRDefault="003E375B" w:rsidP="00E92CF9">
            <w:pPr>
              <w:rPr>
                <w:rFonts w:ascii="Arial" w:hAnsi="Arial" w:cs="Arial"/>
                <w:lang w:val="en-US"/>
              </w:rPr>
            </w:pPr>
            <w:r>
              <w:rPr>
                <w:rFonts w:ascii="Arial" w:hAnsi="Arial" w:cs="Arial"/>
                <w:lang w:val="en-US"/>
              </w:rPr>
              <w:t>Should be addressed</w:t>
            </w:r>
          </w:p>
        </w:tc>
        <w:tc>
          <w:tcPr>
            <w:tcW w:w="5918" w:type="dxa"/>
          </w:tcPr>
          <w:p w14:paraId="511A6029" w14:textId="6EEC00CD" w:rsidR="0023289C" w:rsidRPr="00815D66" w:rsidRDefault="00C554D7" w:rsidP="00E92CF9">
            <w:pPr>
              <w:rPr>
                <w:rFonts w:ascii="Arial" w:hAnsi="Arial" w:cs="Arial"/>
                <w:lang w:val="en-US"/>
              </w:rPr>
            </w:pPr>
            <w:r>
              <w:rPr>
                <w:rFonts w:ascii="Arial" w:hAnsi="Arial" w:cs="Arial"/>
                <w:lang w:val="en-US"/>
              </w:rPr>
              <w:t xml:space="preserve">RAN2 needs to make sure the mapping is clear. </w:t>
            </w:r>
            <w:r w:rsidR="0068086A">
              <w:rPr>
                <w:rFonts w:ascii="Arial" w:hAnsi="Arial" w:cs="Arial"/>
                <w:lang w:val="en-US"/>
              </w:rPr>
              <w:t>To be handled in CR/ASN.1 design</w:t>
            </w:r>
          </w:p>
        </w:tc>
      </w:tr>
      <w:tr w:rsidR="00EF713F" w:rsidRPr="00061337" w14:paraId="1452EA6E" w14:textId="77777777" w:rsidTr="00266C99">
        <w:tc>
          <w:tcPr>
            <w:tcW w:w="3111" w:type="dxa"/>
          </w:tcPr>
          <w:p w14:paraId="21881822" w14:textId="4E910F6A" w:rsidR="00EF713F" w:rsidRPr="00815D66" w:rsidRDefault="00325CAD" w:rsidP="00F84D63">
            <w:pPr>
              <w:overflowPunct/>
              <w:autoSpaceDE/>
              <w:autoSpaceDN/>
              <w:adjustRightInd/>
              <w:spacing w:after="0"/>
              <w:textAlignment w:val="auto"/>
              <w:rPr>
                <w:rFonts w:ascii="Arial" w:hAnsi="Arial" w:cs="Arial"/>
                <w:b/>
                <w:bCs/>
                <w:lang w:val="en-US"/>
              </w:rPr>
            </w:pPr>
            <w:r w:rsidRPr="00815D66">
              <w:rPr>
                <w:rFonts w:ascii="Arial" w:hAnsi="Arial" w:cs="Arial"/>
                <w:b/>
                <w:bCs/>
                <w:lang w:val="en-US"/>
              </w:rPr>
              <w:t>L1 parameters</w:t>
            </w:r>
            <w:r w:rsidR="00D20E86" w:rsidRPr="00815D66">
              <w:rPr>
                <w:rFonts w:ascii="Arial" w:hAnsi="Arial" w:cs="Arial"/>
                <w:b/>
                <w:bCs/>
                <w:lang w:val="en-US"/>
              </w:rPr>
              <w:t xml:space="preserve"> </w:t>
            </w:r>
          </w:p>
        </w:tc>
        <w:tc>
          <w:tcPr>
            <w:tcW w:w="3949" w:type="dxa"/>
          </w:tcPr>
          <w:p w14:paraId="7D128253" w14:textId="4C353FF6" w:rsidR="00EF713F" w:rsidRPr="00815D66" w:rsidRDefault="00525CB5" w:rsidP="00F84D63">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Remaining, yet to be implemented after WI Specific discussions</w:t>
            </w:r>
          </w:p>
        </w:tc>
        <w:tc>
          <w:tcPr>
            <w:tcW w:w="1618" w:type="dxa"/>
          </w:tcPr>
          <w:p w14:paraId="4A1EB046" w14:textId="5DFAB723" w:rsidR="00EF713F" w:rsidRPr="00815D66" w:rsidRDefault="00F84D63" w:rsidP="00E92CF9">
            <w:pPr>
              <w:rPr>
                <w:rFonts w:ascii="Arial" w:hAnsi="Arial" w:cs="Arial"/>
                <w:lang w:val="en-US"/>
              </w:rPr>
            </w:pPr>
            <w:r>
              <w:rPr>
                <w:rFonts w:ascii="Arial" w:hAnsi="Arial" w:cs="Arial"/>
                <w:lang w:val="en-US"/>
              </w:rPr>
              <w:t>TBD</w:t>
            </w:r>
          </w:p>
        </w:tc>
        <w:tc>
          <w:tcPr>
            <w:tcW w:w="5918" w:type="dxa"/>
          </w:tcPr>
          <w:p w14:paraId="165D4CAB" w14:textId="77777777" w:rsidR="00EF713F" w:rsidRPr="00815D66" w:rsidRDefault="00EF713F" w:rsidP="00E92CF9">
            <w:pPr>
              <w:rPr>
                <w:rFonts w:ascii="Arial" w:hAnsi="Arial" w:cs="Arial"/>
                <w:lang w:val="en-US"/>
              </w:rPr>
            </w:pPr>
          </w:p>
        </w:tc>
      </w:tr>
      <w:tr w:rsidR="0023289C" w:rsidRPr="00061337" w14:paraId="51284003" w14:textId="77777777" w:rsidTr="00266C99">
        <w:tc>
          <w:tcPr>
            <w:tcW w:w="3111" w:type="dxa"/>
          </w:tcPr>
          <w:p w14:paraId="144D8B27" w14:textId="77777777" w:rsidR="0023289C" w:rsidRPr="00815D66" w:rsidRDefault="0023289C" w:rsidP="00F84D63">
            <w:pPr>
              <w:overflowPunct/>
              <w:autoSpaceDE/>
              <w:autoSpaceDN/>
              <w:adjustRightInd/>
              <w:spacing w:after="0"/>
              <w:textAlignment w:val="auto"/>
              <w:rPr>
                <w:rFonts w:ascii="Arial" w:hAnsi="Arial" w:cs="Arial"/>
                <w:b/>
                <w:bCs/>
                <w:lang w:val="en-US"/>
              </w:rPr>
            </w:pPr>
          </w:p>
        </w:tc>
        <w:tc>
          <w:tcPr>
            <w:tcW w:w="3949" w:type="dxa"/>
          </w:tcPr>
          <w:p w14:paraId="7DE01342" w14:textId="77777777" w:rsidR="0023289C" w:rsidRDefault="0023289C" w:rsidP="00F84D63">
            <w:pPr>
              <w:numPr>
                <w:ilvl w:val="0"/>
                <w:numId w:val="31"/>
              </w:numPr>
              <w:overflowPunct/>
              <w:autoSpaceDE/>
              <w:autoSpaceDN/>
              <w:adjustRightInd/>
              <w:spacing w:after="0"/>
              <w:textAlignment w:val="center"/>
              <w:rPr>
                <w:rFonts w:ascii="Arial" w:hAnsi="Arial" w:cs="Arial"/>
                <w:lang w:val="en-US"/>
              </w:rPr>
            </w:pPr>
          </w:p>
        </w:tc>
        <w:tc>
          <w:tcPr>
            <w:tcW w:w="1618" w:type="dxa"/>
          </w:tcPr>
          <w:p w14:paraId="184FBEBE" w14:textId="77777777" w:rsidR="0023289C" w:rsidRDefault="0023289C" w:rsidP="00E92CF9">
            <w:pPr>
              <w:rPr>
                <w:rFonts w:ascii="Arial" w:hAnsi="Arial" w:cs="Arial"/>
                <w:lang w:val="en-US"/>
              </w:rPr>
            </w:pPr>
          </w:p>
        </w:tc>
        <w:tc>
          <w:tcPr>
            <w:tcW w:w="5918" w:type="dxa"/>
          </w:tcPr>
          <w:p w14:paraId="46554AED" w14:textId="77777777" w:rsidR="0023289C" w:rsidRPr="00815D66" w:rsidRDefault="0023289C" w:rsidP="00E92CF9">
            <w:pPr>
              <w:rPr>
                <w:rFonts w:ascii="Arial" w:hAnsi="Arial" w:cs="Arial"/>
                <w:lang w:val="en-US"/>
              </w:rPr>
            </w:pPr>
          </w:p>
        </w:tc>
      </w:tr>
      <w:tr w:rsidR="00F84D63" w:rsidRPr="00061337" w14:paraId="1FE995AA" w14:textId="77777777" w:rsidTr="00266C99">
        <w:tc>
          <w:tcPr>
            <w:tcW w:w="3111" w:type="dxa"/>
          </w:tcPr>
          <w:p w14:paraId="5F1F6C0E" w14:textId="77777777" w:rsidR="00F84D63" w:rsidRPr="00F84D63" w:rsidRDefault="00F84D63" w:rsidP="00F84D63">
            <w:pPr>
              <w:overflowPunct/>
              <w:autoSpaceDE/>
              <w:autoSpaceDN/>
              <w:adjustRightInd/>
              <w:spacing w:after="0"/>
              <w:textAlignment w:val="auto"/>
              <w:rPr>
                <w:rFonts w:ascii="Arial" w:hAnsi="Arial" w:cs="Arial"/>
                <w:b/>
                <w:bCs/>
                <w:lang w:val="en-GB"/>
              </w:rPr>
            </w:pPr>
            <w:r w:rsidRPr="00F84D63">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sidRPr="00F84D63">
              <w:rPr>
                <w:rFonts w:ascii="Arial" w:hAnsi="Arial" w:cs="Arial"/>
                <w:b/>
                <w:bCs/>
                <w:lang w:val="en-GB"/>
              </w:rPr>
              <w:t>if</w:t>
            </w:r>
            <w:proofErr w:type="gramEnd"/>
            <w:r w:rsidRPr="00F84D63">
              <w:rPr>
                <w:rFonts w:ascii="Arial" w:hAnsi="Arial" w:cs="Arial"/>
                <w:b/>
                <w:bCs/>
                <w:lang w:val="en-GB"/>
              </w:rPr>
              <w:t xml:space="preserve"> CE is considered as part of feature combination)</w:t>
            </w:r>
          </w:p>
          <w:p w14:paraId="59C8971C" w14:textId="77777777" w:rsidR="00F84D63" w:rsidRPr="00815D66" w:rsidRDefault="00F84D63" w:rsidP="00D20E86">
            <w:pPr>
              <w:overflowPunct/>
              <w:autoSpaceDE/>
              <w:autoSpaceDN/>
              <w:adjustRightInd/>
              <w:spacing w:after="0"/>
              <w:textAlignment w:val="auto"/>
              <w:rPr>
                <w:rFonts w:ascii="Arial" w:hAnsi="Arial" w:cs="Arial"/>
                <w:b/>
                <w:bCs/>
                <w:lang w:val="en-US"/>
              </w:rPr>
            </w:pPr>
          </w:p>
        </w:tc>
        <w:tc>
          <w:tcPr>
            <w:tcW w:w="3949" w:type="dxa"/>
          </w:tcPr>
          <w:p w14:paraId="7F59FE63" w14:textId="3688A74C" w:rsidR="00F84D63" w:rsidRPr="00815D66" w:rsidRDefault="00F84D63"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 xml:space="preserve">COND construct or similar </w:t>
            </w:r>
            <w:r w:rsidR="008A74DE">
              <w:rPr>
                <w:rFonts w:ascii="Arial" w:hAnsi="Arial" w:cs="Arial"/>
                <w:color w:val="000000"/>
                <w:lang w:val="en-US"/>
              </w:rPr>
              <w:t xml:space="preserve">- </w:t>
            </w:r>
            <w:r>
              <w:rPr>
                <w:rFonts w:ascii="Arial" w:hAnsi="Arial" w:cs="Arial"/>
                <w:color w:val="000000"/>
                <w:lang w:val="en-US"/>
              </w:rPr>
              <w:t>to be confirmed</w:t>
            </w:r>
          </w:p>
        </w:tc>
        <w:tc>
          <w:tcPr>
            <w:tcW w:w="1618" w:type="dxa"/>
          </w:tcPr>
          <w:p w14:paraId="3A81076A" w14:textId="3E11DE7C" w:rsidR="00F84D63" w:rsidRDefault="00F84D63" w:rsidP="00E92CF9">
            <w:pPr>
              <w:rPr>
                <w:rFonts w:ascii="Arial" w:hAnsi="Arial" w:cs="Arial"/>
                <w:lang w:val="en-US"/>
              </w:rPr>
            </w:pPr>
            <w:r>
              <w:rPr>
                <w:rFonts w:ascii="Arial" w:hAnsi="Arial" w:cs="Arial"/>
                <w:lang w:val="en-US"/>
              </w:rPr>
              <w:t>TBD</w:t>
            </w:r>
          </w:p>
        </w:tc>
        <w:tc>
          <w:tcPr>
            <w:tcW w:w="5918" w:type="dxa"/>
          </w:tcPr>
          <w:p w14:paraId="03063345" w14:textId="72A0036F" w:rsidR="00F84D63" w:rsidRDefault="00F84D63" w:rsidP="00E92CF9">
            <w:pPr>
              <w:rPr>
                <w:rFonts w:ascii="Arial" w:hAnsi="Arial" w:cs="Arial"/>
                <w:lang w:val="en-US"/>
              </w:rPr>
            </w:pPr>
          </w:p>
        </w:tc>
      </w:tr>
      <w:tr w:rsidR="008A74DE" w:rsidRPr="00061337" w14:paraId="705C4804" w14:textId="77777777" w:rsidTr="00266C99">
        <w:tc>
          <w:tcPr>
            <w:tcW w:w="3111" w:type="dxa"/>
          </w:tcPr>
          <w:p w14:paraId="3C82972E" w14:textId="7C1E2C78" w:rsidR="008A74DE" w:rsidRPr="008A74DE" w:rsidRDefault="008A74DE" w:rsidP="008A74DE">
            <w:pPr>
              <w:overflowPunct/>
              <w:autoSpaceDE/>
              <w:autoSpaceDN/>
              <w:adjustRightInd/>
              <w:spacing w:after="0"/>
              <w:textAlignment w:val="auto"/>
              <w:rPr>
                <w:rFonts w:ascii="Arial" w:hAnsi="Arial" w:cs="Arial"/>
                <w:b/>
                <w:bCs/>
                <w:lang w:val="en-GB"/>
              </w:rPr>
            </w:pPr>
            <w:r w:rsidRPr="008A74DE">
              <w:rPr>
                <w:rFonts w:ascii="Arial" w:hAnsi="Arial" w:cs="Arial"/>
                <w:b/>
                <w:bCs/>
                <w:lang w:val="en-GB"/>
              </w:rPr>
              <w:t>Maximum number of additional RACH configurations</w:t>
            </w:r>
          </w:p>
          <w:p w14:paraId="6C0D9E01" w14:textId="77777777" w:rsidR="008A74DE" w:rsidRPr="00F84D63" w:rsidRDefault="008A74DE" w:rsidP="00F84D63">
            <w:pPr>
              <w:overflowPunct/>
              <w:autoSpaceDE/>
              <w:autoSpaceDN/>
              <w:adjustRightInd/>
              <w:spacing w:after="0"/>
              <w:textAlignment w:val="auto"/>
              <w:rPr>
                <w:rFonts w:ascii="Arial" w:hAnsi="Arial" w:cs="Arial"/>
                <w:b/>
                <w:bCs/>
              </w:rPr>
            </w:pPr>
          </w:p>
        </w:tc>
        <w:tc>
          <w:tcPr>
            <w:tcW w:w="3949" w:type="dxa"/>
          </w:tcPr>
          <w:p w14:paraId="61737111" w14:textId="6F647660"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Define constraints in multiplicity (6.4)</w:t>
            </w:r>
          </w:p>
        </w:tc>
        <w:tc>
          <w:tcPr>
            <w:tcW w:w="1618" w:type="dxa"/>
          </w:tcPr>
          <w:p w14:paraId="24C577D0" w14:textId="26E4F444" w:rsidR="008A74DE" w:rsidRDefault="000F7BCA" w:rsidP="00E92CF9">
            <w:pPr>
              <w:rPr>
                <w:rFonts w:ascii="Arial" w:hAnsi="Arial" w:cs="Arial"/>
                <w:lang w:val="en-US"/>
              </w:rPr>
            </w:pPr>
            <w:r>
              <w:rPr>
                <w:rFonts w:ascii="Arial" w:hAnsi="Arial" w:cs="Arial"/>
                <w:lang w:val="en-US"/>
              </w:rPr>
              <w:t>Non</w:t>
            </w:r>
            <w:r w:rsidR="00364A2B">
              <w:rPr>
                <w:rFonts w:ascii="Arial" w:hAnsi="Arial" w:cs="Arial"/>
                <w:lang w:val="en-US"/>
              </w:rPr>
              <w:t>c</w:t>
            </w:r>
            <w:r>
              <w:rPr>
                <w:rFonts w:ascii="Arial" w:hAnsi="Arial" w:cs="Arial"/>
                <w:lang w:val="en-US"/>
              </w:rPr>
              <w:t>ritical</w:t>
            </w:r>
          </w:p>
        </w:tc>
        <w:tc>
          <w:tcPr>
            <w:tcW w:w="5918" w:type="dxa"/>
          </w:tcPr>
          <w:p w14:paraId="31597ADD" w14:textId="77777777" w:rsidR="008A74DE" w:rsidRDefault="008A74DE" w:rsidP="008A74DE">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14:paraId="469229D9" w14:textId="77777777" w:rsidR="008A74DE" w:rsidRDefault="008A74DE" w:rsidP="00E92CF9">
            <w:pPr>
              <w:rPr>
                <w:rFonts w:ascii="Arial" w:hAnsi="Arial" w:cs="Arial"/>
                <w:lang w:val="en-US"/>
              </w:rPr>
            </w:pPr>
          </w:p>
        </w:tc>
      </w:tr>
      <w:tr w:rsidR="008A74DE" w:rsidRPr="00061337" w14:paraId="74921E4E" w14:textId="77777777" w:rsidTr="00266C99">
        <w:tc>
          <w:tcPr>
            <w:tcW w:w="3111" w:type="dxa"/>
          </w:tcPr>
          <w:p w14:paraId="5A95BC44" w14:textId="71D893AE" w:rsidR="008A74DE" w:rsidRPr="008A74DE" w:rsidRDefault="008A74DE" w:rsidP="008A74DE">
            <w:pPr>
              <w:overflowPunct/>
              <w:autoSpaceDE/>
              <w:autoSpaceDN/>
              <w:adjustRightInd/>
              <w:spacing w:after="0"/>
              <w:textAlignment w:val="auto"/>
              <w:rPr>
                <w:rFonts w:ascii="Arial" w:hAnsi="Arial" w:cs="Arial"/>
                <w:b/>
                <w:bCs/>
              </w:rPr>
            </w:pPr>
            <w:r>
              <w:rPr>
                <w:rFonts w:ascii="Arial" w:hAnsi="Arial" w:cs="Arial"/>
                <w:b/>
                <w:bCs/>
                <w:lang w:val="en-US"/>
              </w:rPr>
              <w:t>M</w:t>
            </w:r>
            <w:r w:rsidRPr="008A74DE">
              <w:rPr>
                <w:rFonts w:ascii="Arial" w:hAnsi="Arial" w:cs="Arial"/>
                <w:b/>
                <w:bCs/>
                <w:lang w:val="en-US"/>
              </w:rPr>
              <w:t>ultiple bit</w:t>
            </w:r>
            <w:r>
              <w:rPr>
                <w:rFonts w:ascii="Arial" w:hAnsi="Arial" w:cs="Arial"/>
                <w:b/>
                <w:bCs/>
                <w:lang w:val="en-US"/>
              </w:rPr>
              <w:t xml:space="preserve"> use for Slicing</w:t>
            </w:r>
            <w:r w:rsidRPr="008A74DE">
              <w:rPr>
                <w:rFonts w:ascii="Arial" w:hAnsi="Arial" w:cs="Arial"/>
                <w:b/>
                <w:bCs/>
                <w:lang w:val="en-US"/>
              </w:rPr>
              <w:t xml:space="preserve">. </w:t>
            </w:r>
          </w:p>
        </w:tc>
        <w:tc>
          <w:tcPr>
            <w:tcW w:w="3949" w:type="dxa"/>
          </w:tcPr>
          <w:p w14:paraId="3D646BF9" w14:textId="09ABA798"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sidRPr="008A74DE">
              <w:rPr>
                <w:rFonts w:ascii="Arial" w:hAnsi="Arial" w:cs="Arial"/>
                <w:color w:val="000000"/>
                <w:lang w:val="en-US"/>
              </w:rPr>
              <w:t xml:space="preserve">To determine if one or multiple bits use for Slicing. </w:t>
            </w:r>
          </w:p>
        </w:tc>
        <w:tc>
          <w:tcPr>
            <w:tcW w:w="1618" w:type="dxa"/>
          </w:tcPr>
          <w:p w14:paraId="508EFF2E" w14:textId="6260248C" w:rsidR="008A74DE" w:rsidRDefault="004C617F" w:rsidP="00E92CF9">
            <w:pPr>
              <w:rPr>
                <w:rFonts w:ascii="Arial" w:hAnsi="Arial" w:cs="Arial"/>
                <w:lang w:val="en-US"/>
              </w:rPr>
            </w:pPr>
            <w:r>
              <w:rPr>
                <w:rFonts w:ascii="Arial" w:hAnsi="Arial" w:cs="Arial"/>
                <w:lang w:val="en-US"/>
              </w:rPr>
              <w:t>TBD</w:t>
            </w:r>
          </w:p>
        </w:tc>
        <w:tc>
          <w:tcPr>
            <w:tcW w:w="5918" w:type="dxa"/>
          </w:tcPr>
          <w:p w14:paraId="4ED80C93" w14:textId="77777777" w:rsidR="008A74DE" w:rsidRDefault="008A74DE" w:rsidP="008A74DE">
            <w:pPr>
              <w:rPr>
                <w:rFonts w:ascii="Arial" w:hAnsi="Arial" w:cs="Arial"/>
                <w:color w:val="000000"/>
                <w:lang w:val="en-US"/>
              </w:rPr>
            </w:pPr>
            <w:r w:rsidRPr="008A74DE">
              <w:rPr>
                <w:rFonts w:ascii="Arial" w:hAnsi="Arial" w:cs="Arial"/>
                <w:color w:val="000000"/>
                <w:lang w:val="en-US"/>
              </w:rPr>
              <w:t>To be defined once we have the meaning and use of multiple bits from Slicing WI</w:t>
            </w:r>
          </w:p>
          <w:p w14:paraId="18E06BBE" w14:textId="1110561F" w:rsidR="004C617F" w:rsidRPr="004C617F" w:rsidRDefault="004C617F" w:rsidP="008A74DE">
            <w:pPr>
              <w:rPr>
                <w:rFonts w:ascii="Arial" w:hAnsi="Arial" w:cs="Arial"/>
                <w:color w:val="000000"/>
                <w:lang w:val="en-US"/>
              </w:rPr>
            </w:pPr>
            <w:r w:rsidRPr="004C617F">
              <w:rPr>
                <w:rFonts w:ascii="Arial" w:hAnsi="Arial" w:cs="Arial"/>
                <w:color w:val="000000"/>
                <w:lang w:val="en-US"/>
              </w:rPr>
              <w:t xml:space="preserve">Slicing WI should define how many slices there might be in total. Then the indication </w:t>
            </w:r>
            <w:r>
              <w:rPr>
                <w:rFonts w:ascii="Arial" w:hAnsi="Arial" w:cs="Arial"/>
                <w:color w:val="000000"/>
                <w:lang w:val="en-US"/>
              </w:rPr>
              <w:t>may</w:t>
            </w:r>
            <w:r w:rsidRPr="004C617F">
              <w:rPr>
                <w:rFonts w:ascii="Arial" w:hAnsi="Arial" w:cs="Arial"/>
                <w:color w:val="000000"/>
                <w:lang w:val="en-US"/>
              </w:rPr>
              <w:t xml:space="preserve"> just reflect this number. Up to </w:t>
            </w:r>
            <w:r>
              <w:rPr>
                <w:rFonts w:ascii="Arial" w:hAnsi="Arial" w:cs="Arial"/>
                <w:color w:val="000000"/>
                <w:lang w:val="en-US"/>
              </w:rPr>
              <w:t>Slicing WI</w:t>
            </w:r>
            <w:r w:rsidRPr="004C617F">
              <w:rPr>
                <w:rFonts w:ascii="Arial" w:hAnsi="Arial" w:cs="Arial"/>
                <w:color w:val="000000"/>
                <w:lang w:val="en-US"/>
              </w:rPr>
              <w:t xml:space="preserve"> to define the mapping between slice ID and PLMN or priority or </w:t>
            </w:r>
            <w:r>
              <w:rPr>
                <w:rFonts w:ascii="Arial" w:hAnsi="Arial" w:cs="Arial"/>
                <w:color w:val="000000"/>
                <w:lang w:val="en-US"/>
              </w:rPr>
              <w:t>other</w:t>
            </w:r>
            <w:r w:rsidRPr="004C617F">
              <w:rPr>
                <w:rFonts w:ascii="Arial" w:hAnsi="Arial" w:cs="Arial"/>
                <w:color w:val="000000"/>
                <w:lang w:val="en-US"/>
              </w:rPr>
              <w:t xml:space="preserve">. </w:t>
            </w:r>
          </w:p>
        </w:tc>
      </w:tr>
      <w:tr w:rsidR="008A74DE" w:rsidRPr="00061337" w14:paraId="6F45B53A" w14:textId="77777777" w:rsidTr="00266C99">
        <w:tc>
          <w:tcPr>
            <w:tcW w:w="3111" w:type="dxa"/>
          </w:tcPr>
          <w:p w14:paraId="275C0B8C" w14:textId="51601FD9" w:rsidR="008A74DE" w:rsidRDefault="001A7C4B" w:rsidP="008A74DE">
            <w:pPr>
              <w:overflowPunct/>
              <w:autoSpaceDE/>
              <w:autoSpaceDN/>
              <w:adjustRightInd/>
              <w:spacing w:after="0"/>
              <w:textAlignment w:val="auto"/>
              <w:rPr>
                <w:rFonts w:ascii="Arial" w:hAnsi="Arial" w:cs="Arial"/>
                <w:b/>
                <w:bCs/>
                <w:lang w:val="en-US"/>
              </w:rPr>
            </w:pPr>
            <w:r>
              <w:rPr>
                <w:rFonts w:ascii="Arial" w:hAnsi="Arial" w:cs="Arial"/>
                <w:b/>
                <w:bCs/>
                <w:lang w:val="en-US"/>
              </w:rPr>
              <w:t>Use of extension marker or spare fields</w:t>
            </w:r>
          </w:p>
        </w:tc>
        <w:tc>
          <w:tcPr>
            <w:tcW w:w="3949" w:type="dxa"/>
          </w:tcPr>
          <w:p w14:paraId="1133C1A5" w14:textId="2B6A245E" w:rsidR="008A74DE" w:rsidRPr="008A74DE" w:rsidRDefault="008F20D6"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For extensibility in future releases</w:t>
            </w:r>
          </w:p>
        </w:tc>
        <w:tc>
          <w:tcPr>
            <w:tcW w:w="1618" w:type="dxa"/>
          </w:tcPr>
          <w:p w14:paraId="09988ADF" w14:textId="141BEF1E" w:rsidR="008A74DE" w:rsidRDefault="005A1981" w:rsidP="00E92CF9">
            <w:pPr>
              <w:rPr>
                <w:rFonts w:ascii="Arial" w:hAnsi="Arial" w:cs="Arial"/>
                <w:lang w:val="en-US"/>
              </w:rPr>
            </w:pPr>
            <w:r>
              <w:rPr>
                <w:rFonts w:ascii="Arial" w:hAnsi="Arial" w:cs="Arial"/>
                <w:lang w:val="en-US"/>
              </w:rPr>
              <w:t>TBD</w:t>
            </w:r>
          </w:p>
        </w:tc>
        <w:tc>
          <w:tcPr>
            <w:tcW w:w="5918" w:type="dxa"/>
          </w:tcPr>
          <w:p w14:paraId="58919B37" w14:textId="0CC7C468" w:rsidR="008A74DE" w:rsidRDefault="008F20D6" w:rsidP="008A74DE">
            <w:pPr>
              <w:rPr>
                <w:rFonts w:ascii="Arial" w:hAnsi="Arial" w:cs="Arial"/>
                <w:color w:val="000000"/>
                <w:lang w:val="en-US"/>
              </w:rPr>
            </w:pPr>
            <w:r>
              <w:rPr>
                <w:rFonts w:ascii="Arial" w:hAnsi="Arial" w:cs="Arial"/>
                <w:color w:val="000000"/>
                <w:lang w:val="en-US"/>
              </w:rPr>
              <w:t xml:space="preserve">To be discussed </w:t>
            </w:r>
            <w:r w:rsidR="006055F7">
              <w:rPr>
                <w:rFonts w:ascii="Arial" w:hAnsi="Arial" w:cs="Arial"/>
                <w:color w:val="000000"/>
                <w:lang w:val="en-US"/>
              </w:rPr>
              <w:t xml:space="preserve">together </w:t>
            </w:r>
            <w:r>
              <w:rPr>
                <w:rFonts w:ascii="Arial" w:hAnsi="Arial" w:cs="Arial"/>
                <w:color w:val="000000"/>
                <w:lang w:val="en-US"/>
              </w:rPr>
              <w:t>with the CR/ASN.1 design.</w:t>
            </w:r>
          </w:p>
          <w:p w14:paraId="34265698" w14:textId="222C8431" w:rsidR="008F20D6" w:rsidRDefault="008F20D6" w:rsidP="008A74DE">
            <w:pPr>
              <w:rPr>
                <w:rFonts w:ascii="Arial" w:hAnsi="Arial" w:cs="Arial"/>
                <w:color w:val="000000"/>
                <w:lang w:val="en-US"/>
              </w:rPr>
            </w:pPr>
            <w:r w:rsidRPr="008F20D6">
              <w:rPr>
                <w:rFonts w:ascii="Arial" w:hAnsi="Arial" w:cs="Arial"/>
                <w:b/>
                <w:bCs/>
                <w:color w:val="000000"/>
                <w:lang w:val="en-US"/>
              </w:rPr>
              <w:lastRenderedPageBreak/>
              <w:t xml:space="preserve">Rapporteur Initial comment: </w:t>
            </w:r>
            <w:r>
              <w:rPr>
                <w:rFonts w:ascii="Arial" w:hAnsi="Arial" w:cs="Arial"/>
                <w:color w:val="000000"/>
                <w:lang w:val="en-US"/>
              </w:rPr>
              <w:t>Defining speres need decision on how many spares to add in this release and thus the limitation and overhead that number bring</w:t>
            </w:r>
            <w:r w:rsidR="006055F7">
              <w:rPr>
                <w:rFonts w:ascii="Arial" w:hAnsi="Arial" w:cs="Arial"/>
                <w:color w:val="000000"/>
                <w:lang w:val="en-US"/>
              </w:rPr>
              <w:t>s</w:t>
            </w:r>
            <w:r>
              <w:rPr>
                <w:rFonts w:ascii="Arial" w:hAnsi="Arial" w:cs="Arial"/>
                <w:color w:val="000000"/>
                <w:lang w:val="en-US"/>
              </w:rPr>
              <w:t>.</w:t>
            </w:r>
          </w:p>
          <w:p w14:paraId="3C143BC4" w14:textId="392C226D" w:rsidR="008F20D6" w:rsidRPr="008A74DE" w:rsidRDefault="008F20D6" w:rsidP="008A74DE">
            <w:pPr>
              <w:rPr>
                <w:rFonts w:ascii="Arial" w:hAnsi="Arial" w:cs="Arial"/>
                <w:color w:val="000000"/>
                <w:lang w:val="en-US"/>
              </w:rPr>
            </w:pPr>
            <w:r w:rsidRPr="008F20D6">
              <w:rPr>
                <w:rFonts w:ascii="Arial" w:hAnsi="Arial" w:cs="Arial"/>
                <w:color w:val="000000"/>
                <w:lang w:val="en-US"/>
              </w:rPr>
              <w:t xml:space="preserve">By using the extension marker, only in future this would give additional overhead, </w:t>
            </w:r>
            <w:r>
              <w:rPr>
                <w:rFonts w:ascii="Arial" w:hAnsi="Arial" w:cs="Arial"/>
                <w:color w:val="000000"/>
                <w:lang w:val="en-US"/>
              </w:rPr>
              <w:t>however, l</w:t>
            </w:r>
            <w:r w:rsidRPr="008F20D6">
              <w:rPr>
                <w:rFonts w:ascii="Arial" w:hAnsi="Arial" w:cs="Arial"/>
                <w:color w:val="000000"/>
                <w:lang w:val="en-US"/>
              </w:rPr>
              <w:t xml:space="preserve">egacy UEs will not be able to read anything after </w:t>
            </w:r>
            <w:r w:rsidR="006055F7">
              <w:rPr>
                <w:rFonts w:ascii="Arial" w:hAnsi="Arial" w:cs="Arial"/>
                <w:color w:val="000000"/>
                <w:lang w:val="en-US"/>
              </w:rPr>
              <w:t>the extension mark (</w:t>
            </w:r>
            <w:r w:rsidRPr="008F20D6">
              <w:rPr>
                <w:rFonts w:ascii="Arial" w:hAnsi="Arial" w:cs="Arial"/>
                <w:color w:val="000000"/>
                <w:lang w:val="en-US"/>
              </w:rPr>
              <w:t>‘…’</w:t>
            </w:r>
            <w:r w:rsidR="006055F7">
              <w:rPr>
                <w:rFonts w:ascii="Arial" w:hAnsi="Arial" w:cs="Arial"/>
                <w:color w:val="000000"/>
                <w:lang w:val="en-US"/>
              </w:rPr>
              <w:t>)</w:t>
            </w:r>
            <w:r w:rsidRPr="008F20D6">
              <w:rPr>
                <w:rFonts w:ascii="Arial" w:hAnsi="Arial" w:cs="Arial"/>
                <w:color w:val="000000"/>
                <w:lang w:val="en-US"/>
              </w:rPr>
              <w:t xml:space="preserve"> and </w:t>
            </w:r>
            <w:r w:rsidR="006055F7">
              <w:rPr>
                <w:rFonts w:ascii="Arial" w:hAnsi="Arial" w:cs="Arial"/>
                <w:color w:val="000000"/>
                <w:lang w:val="en-US"/>
              </w:rPr>
              <w:t>may</w:t>
            </w:r>
            <w:r w:rsidRPr="008F20D6">
              <w:rPr>
                <w:rFonts w:ascii="Arial" w:hAnsi="Arial" w:cs="Arial"/>
                <w:color w:val="000000"/>
                <w:lang w:val="en-US"/>
              </w:rPr>
              <w:t xml:space="preserve"> incorrectly use </w:t>
            </w:r>
            <w:r w:rsidR="006055F7">
              <w:rPr>
                <w:rFonts w:ascii="Arial" w:hAnsi="Arial" w:cs="Arial"/>
                <w:color w:val="000000"/>
                <w:lang w:val="en-US"/>
              </w:rPr>
              <w:t>a</w:t>
            </w:r>
            <w:r w:rsidRPr="008F20D6">
              <w:rPr>
                <w:rFonts w:ascii="Arial" w:hAnsi="Arial" w:cs="Arial"/>
                <w:color w:val="000000"/>
                <w:lang w:val="en-US"/>
              </w:rPr>
              <w:t xml:space="preserve"> RACH partition</w:t>
            </w:r>
            <w:r w:rsidR="006055F7">
              <w:rPr>
                <w:rFonts w:ascii="Arial" w:hAnsi="Arial" w:cs="Arial"/>
                <w:color w:val="000000"/>
                <w:lang w:val="en-US"/>
              </w:rPr>
              <w:t xml:space="preserve"> that may come with additional </w:t>
            </w:r>
            <w:r w:rsidR="00F96CAB">
              <w:rPr>
                <w:rFonts w:ascii="Arial" w:hAnsi="Arial" w:cs="Arial"/>
                <w:color w:val="000000"/>
                <w:lang w:val="en-US"/>
              </w:rPr>
              <w:t xml:space="preserve">future </w:t>
            </w:r>
            <w:r w:rsidR="006055F7">
              <w:rPr>
                <w:rFonts w:ascii="Arial" w:hAnsi="Arial" w:cs="Arial"/>
                <w:color w:val="000000"/>
                <w:lang w:val="en-US"/>
              </w:rPr>
              <w:t>limitations</w:t>
            </w:r>
            <w:r w:rsidRPr="008F20D6">
              <w:rPr>
                <w:rFonts w:ascii="Arial" w:hAnsi="Arial" w:cs="Arial"/>
                <w:color w:val="000000"/>
                <w:lang w:val="en-US"/>
              </w:rPr>
              <w:t>.</w:t>
            </w:r>
          </w:p>
        </w:tc>
      </w:tr>
      <w:tr w:rsidR="0023289C" w:rsidRPr="00061337" w14:paraId="55F78E17" w14:textId="77777777" w:rsidTr="00266C99">
        <w:tc>
          <w:tcPr>
            <w:tcW w:w="3111" w:type="dxa"/>
          </w:tcPr>
          <w:p w14:paraId="24350832" w14:textId="77777777" w:rsidR="0023289C" w:rsidRDefault="0023289C" w:rsidP="008A74DE">
            <w:pPr>
              <w:overflowPunct/>
              <w:autoSpaceDE/>
              <w:autoSpaceDN/>
              <w:adjustRightInd/>
              <w:spacing w:after="0"/>
              <w:textAlignment w:val="auto"/>
              <w:rPr>
                <w:rFonts w:ascii="Arial" w:hAnsi="Arial" w:cs="Arial"/>
                <w:b/>
                <w:bCs/>
                <w:lang w:val="en-US"/>
              </w:rPr>
            </w:pPr>
          </w:p>
        </w:tc>
        <w:tc>
          <w:tcPr>
            <w:tcW w:w="3949" w:type="dxa"/>
          </w:tcPr>
          <w:p w14:paraId="21882C39" w14:textId="77777777" w:rsidR="0023289C" w:rsidRPr="008A74DE" w:rsidRDefault="0023289C"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0155A2E" w14:textId="77777777" w:rsidR="0023289C" w:rsidRDefault="0023289C" w:rsidP="00E92CF9">
            <w:pPr>
              <w:rPr>
                <w:rFonts w:ascii="Arial" w:hAnsi="Arial" w:cs="Arial"/>
                <w:lang w:val="en-US"/>
              </w:rPr>
            </w:pPr>
          </w:p>
        </w:tc>
        <w:tc>
          <w:tcPr>
            <w:tcW w:w="5918" w:type="dxa"/>
          </w:tcPr>
          <w:p w14:paraId="4E315786" w14:textId="77777777" w:rsidR="0023289C" w:rsidRPr="008A74DE" w:rsidRDefault="0023289C" w:rsidP="008A74DE">
            <w:pPr>
              <w:rPr>
                <w:rFonts w:ascii="Arial" w:hAnsi="Arial" w:cs="Arial"/>
                <w:color w:val="000000"/>
                <w:lang w:val="en-US"/>
              </w:rPr>
            </w:pP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76"/>
        <w:gridCol w:w="6253"/>
        <w:gridCol w:w="5349"/>
      </w:tblGrid>
      <w:tr w:rsidR="00137558" w:rsidRPr="00815D66" w14:paraId="2E110FDD" w14:textId="62BBF7D7" w:rsidTr="00137558">
        <w:tc>
          <w:tcPr>
            <w:tcW w:w="2676" w:type="dxa"/>
            <w:shd w:val="clear" w:color="auto" w:fill="AEAAAA" w:themeFill="background2" w:themeFillShade="BF"/>
          </w:tcPr>
          <w:p w14:paraId="06B86B5E" w14:textId="01EC2144" w:rsidR="00137558" w:rsidRPr="00EE056B" w:rsidRDefault="00137558" w:rsidP="007F3487">
            <w:pPr>
              <w:rPr>
                <w:rFonts w:ascii="Arial" w:hAnsi="Arial" w:cs="Arial"/>
              </w:rPr>
            </w:pPr>
            <w:r>
              <w:rPr>
                <w:rFonts w:ascii="Arial" w:hAnsi="Arial" w:cs="Arial"/>
              </w:rPr>
              <w:t xml:space="preserve">Company </w:t>
            </w:r>
          </w:p>
        </w:tc>
        <w:tc>
          <w:tcPr>
            <w:tcW w:w="6253" w:type="dxa"/>
            <w:shd w:val="clear" w:color="auto" w:fill="AEAAAA" w:themeFill="background2" w:themeFillShade="BF"/>
          </w:tcPr>
          <w:p w14:paraId="6BFB985D" w14:textId="62812F7F" w:rsidR="00137558" w:rsidRPr="00EE056B" w:rsidRDefault="00137558" w:rsidP="007F3487">
            <w:pPr>
              <w:rPr>
                <w:rFonts w:ascii="Arial" w:hAnsi="Arial" w:cs="Arial"/>
              </w:rPr>
            </w:pPr>
            <w:r>
              <w:rPr>
                <w:rFonts w:ascii="Arial" w:hAnsi="Arial" w:cs="Arial"/>
              </w:rPr>
              <w:t xml:space="preserve">Comments / </w:t>
            </w:r>
            <w:proofErr w:type="spellStart"/>
            <w:r>
              <w:rPr>
                <w:rFonts w:ascii="Arial" w:hAnsi="Arial" w:cs="Arial"/>
              </w:rPr>
              <w:t>new</w:t>
            </w:r>
            <w:proofErr w:type="spellEnd"/>
            <w:r>
              <w:rPr>
                <w:rFonts w:ascii="Arial" w:hAnsi="Arial" w:cs="Arial"/>
              </w:rPr>
              <w:t xml:space="preserve"> open </w:t>
            </w:r>
            <w:proofErr w:type="spellStart"/>
            <w:r>
              <w:rPr>
                <w:rFonts w:ascii="Arial" w:hAnsi="Arial" w:cs="Arial"/>
              </w:rPr>
              <w:t>issues</w:t>
            </w:r>
            <w:proofErr w:type="spellEnd"/>
          </w:p>
        </w:tc>
        <w:tc>
          <w:tcPr>
            <w:tcW w:w="5349" w:type="dxa"/>
            <w:shd w:val="clear" w:color="auto" w:fill="AEAAAA" w:themeFill="background2" w:themeFillShade="BF"/>
          </w:tcPr>
          <w:p w14:paraId="601FDABB" w14:textId="3DA8F66C" w:rsidR="00137558" w:rsidRDefault="00137558" w:rsidP="007F3487">
            <w:pPr>
              <w:rPr>
                <w:rFonts w:ascii="Arial" w:hAnsi="Arial" w:cs="Arial"/>
              </w:rPr>
            </w:pPr>
            <w:proofErr w:type="spellStart"/>
            <w:r>
              <w:rPr>
                <w:rFonts w:ascii="Arial" w:hAnsi="Arial" w:cs="Arial"/>
              </w:rPr>
              <w:t>Rapporteur</w:t>
            </w:r>
            <w:proofErr w:type="spellEnd"/>
            <w:r>
              <w:rPr>
                <w:rFonts w:ascii="Arial" w:hAnsi="Arial" w:cs="Arial"/>
              </w:rPr>
              <w:t xml:space="preserve"> </w:t>
            </w:r>
            <w:proofErr w:type="spellStart"/>
            <w:r>
              <w:rPr>
                <w:rFonts w:ascii="Arial" w:hAnsi="Arial" w:cs="Arial"/>
              </w:rPr>
              <w:t>comment</w:t>
            </w:r>
            <w:proofErr w:type="spellEnd"/>
          </w:p>
        </w:tc>
      </w:tr>
      <w:tr w:rsidR="001A7C4B" w:rsidRPr="001A7C4B" w14:paraId="3D913424" w14:textId="411719CA" w:rsidTr="00137558">
        <w:trPr>
          <w:trHeight w:val="368"/>
        </w:trPr>
        <w:tc>
          <w:tcPr>
            <w:tcW w:w="2676" w:type="dxa"/>
          </w:tcPr>
          <w:p w14:paraId="5F9A504C" w14:textId="0FEA9AAC" w:rsidR="00137558" w:rsidRPr="001A7C4B" w:rsidRDefault="00137558" w:rsidP="007F3487">
            <w:pPr>
              <w:rPr>
                <w:rFonts w:ascii="Arial" w:eastAsia="Malgun Gothic" w:hAnsi="Arial" w:cs="Arial"/>
                <w:color w:val="D0CECE" w:themeColor="background2" w:themeShade="E6"/>
                <w:lang w:eastAsia="ko-KR"/>
              </w:rPr>
            </w:pPr>
            <w:r w:rsidRPr="001A7C4B">
              <w:rPr>
                <w:rFonts w:ascii="Arial" w:eastAsia="Malgun Gothic" w:hAnsi="Arial" w:cs="Arial" w:hint="eastAsia"/>
                <w:color w:val="D0CECE" w:themeColor="background2" w:themeShade="E6"/>
                <w:lang w:eastAsia="ko-KR"/>
              </w:rPr>
              <w:t>LG</w:t>
            </w:r>
            <w:r w:rsidRPr="001A7C4B">
              <w:rPr>
                <w:rFonts w:ascii="Arial" w:eastAsia="Malgun Gothic" w:hAnsi="Arial" w:cs="Arial"/>
                <w:color w:val="D0CECE" w:themeColor="background2" w:themeShade="E6"/>
                <w:lang w:eastAsia="ko-KR"/>
              </w:rPr>
              <w:t>E</w:t>
            </w:r>
          </w:p>
        </w:tc>
        <w:tc>
          <w:tcPr>
            <w:tcW w:w="6253" w:type="dxa"/>
          </w:tcPr>
          <w:p w14:paraId="3E076A99" w14:textId="48633E03" w:rsidR="00137558" w:rsidRPr="001A7C4B" w:rsidRDefault="00137558" w:rsidP="00B66379">
            <w:pPr>
              <w:rPr>
                <w:rFonts w:ascii="Arial" w:eastAsia="Malgun Gothic" w:hAnsi="Arial" w:cs="Arial"/>
                <w:color w:val="D0CECE" w:themeColor="background2" w:themeShade="E6"/>
                <w:lang w:eastAsia="ko-KR"/>
              </w:rPr>
            </w:pPr>
            <w:r w:rsidRPr="001A7C4B">
              <w:rPr>
                <w:rFonts w:ascii="Arial" w:eastAsia="Malgun Gothic" w:hAnsi="Arial" w:cs="Arial"/>
                <w:color w:val="D0CECE" w:themeColor="background2" w:themeShade="E6"/>
                <w:lang w:eastAsia="ko-KR"/>
              </w:rPr>
              <w:t xml:space="preserve">The extensible </w:t>
            </w:r>
            <w:proofErr w:type="spellStart"/>
            <w:r w:rsidRPr="001A7C4B">
              <w:rPr>
                <w:rFonts w:ascii="Arial" w:eastAsia="Malgun Gothic" w:hAnsi="Arial" w:cs="Arial"/>
                <w:color w:val="D0CECE" w:themeColor="background2" w:themeShade="E6"/>
                <w:lang w:eastAsia="ko-KR"/>
              </w:rPr>
              <w:t>format</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of</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the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feature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indication</w:t>
            </w:r>
            <w:proofErr w:type="spellEnd"/>
            <w:r w:rsidRPr="001A7C4B">
              <w:rPr>
                <w:rFonts w:ascii="Arial" w:eastAsia="Malgun Gothic" w:hAnsi="Arial" w:cs="Arial"/>
                <w:color w:val="D0CECE" w:themeColor="background2" w:themeShade="E6"/>
                <w:lang w:eastAsia="ko-KR"/>
              </w:rPr>
              <w:t xml:space="preserve"> (i.e., </w:t>
            </w:r>
            <w:proofErr w:type="spellStart"/>
            <w:r w:rsidRPr="001A7C4B">
              <w:rPr>
                <w:rFonts w:ascii="Arial" w:eastAsia="Malgun Gothic" w:hAnsi="Arial" w:cs="Arial"/>
                <w:color w:val="D0CECE" w:themeColor="background2" w:themeShade="E6"/>
                <w:lang w:eastAsia="ko-KR"/>
              </w:rPr>
              <w:t>FeatureComination</w:t>
            </w:r>
            <w:proofErr w:type="spellEnd"/>
            <w:r w:rsidRPr="001A7C4B">
              <w:rPr>
                <w:rFonts w:ascii="Arial" w:eastAsia="Malgun Gothic" w:hAnsi="Arial" w:cs="Arial"/>
                <w:color w:val="D0CECE" w:themeColor="background2" w:themeShade="E6"/>
                <w:lang w:eastAsia="ko-KR"/>
              </w:rPr>
              <w:t xml:space="preserve"> IE) </w:t>
            </w:r>
            <w:proofErr w:type="spellStart"/>
            <w:r w:rsidRPr="001A7C4B">
              <w:rPr>
                <w:rFonts w:ascii="Arial" w:eastAsia="Malgun Gothic" w:hAnsi="Arial" w:cs="Arial"/>
                <w:color w:val="D0CECE" w:themeColor="background2" w:themeShade="E6"/>
                <w:lang w:eastAsia="ko-KR"/>
              </w:rPr>
              <w:t>should</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be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discussed</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as</w:t>
            </w:r>
            <w:proofErr w:type="spellEnd"/>
            <w:r w:rsidRPr="001A7C4B">
              <w:rPr>
                <w:rFonts w:ascii="Arial" w:eastAsia="Malgun Gothic" w:hAnsi="Arial" w:cs="Arial"/>
                <w:color w:val="D0CECE" w:themeColor="background2" w:themeShade="E6"/>
                <w:lang w:eastAsia="ko-KR"/>
              </w:rPr>
              <w:t xml:space="preserve"> an open </w:t>
            </w:r>
            <w:proofErr w:type="spellStart"/>
            <w:r w:rsidRPr="001A7C4B">
              <w:rPr>
                <w:rFonts w:ascii="Arial" w:eastAsia="Malgun Gothic" w:hAnsi="Arial" w:cs="Arial"/>
                <w:color w:val="D0CECE" w:themeColor="background2" w:themeShade="E6"/>
                <w:lang w:eastAsia="ko-KR"/>
              </w:rPr>
              <w:t>issue</w:t>
            </w:r>
            <w:proofErr w:type="spellEnd"/>
            <w:r w:rsidRPr="001A7C4B">
              <w:rPr>
                <w:rFonts w:ascii="Arial" w:eastAsia="Malgun Gothic" w:hAnsi="Arial" w:cs="Arial"/>
                <w:color w:val="D0CECE" w:themeColor="background2" w:themeShade="E6"/>
                <w:lang w:eastAsia="ko-KR"/>
              </w:rPr>
              <w:t xml:space="preserve"> (e.g. </w:t>
            </w:r>
            <w:proofErr w:type="spellStart"/>
            <w:r w:rsidRPr="001A7C4B">
              <w:rPr>
                <w:rFonts w:ascii="Arial" w:eastAsia="Malgun Gothic" w:hAnsi="Arial" w:cs="Arial"/>
                <w:color w:val="D0CECE" w:themeColor="background2" w:themeShade="E6"/>
                <w:lang w:eastAsia="ko-KR"/>
              </w:rPr>
              <w:t>whether</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to</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use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extension</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marker</w:t>
            </w:r>
            <w:proofErr w:type="spellEnd"/>
            <w:r w:rsidRPr="001A7C4B">
              <w:rPr>
                <w:rFonts w:ascii="Arial" w:eastAsia="Malgun Gothic" w:hAnsi="Arial" w:cs="Arial"/>
                <w:color w:val="D0CECE" w:themeColor="background2" w:themeShade="E6"/>
                <w:lang w:eastAsia="ko-KR"/>
              </w:rPr>
              <w:t xml:space="preserve"> </w:t>
            </w:r>
            <w:proofErr w:type="gramStart"/>
            <w:r w:rsidRPr="001A7C4B">
              <w:rPr>
                <w:rFonts w:ascii="Arial" w:eastAsia="Malgun Gothic" w:hAnsi="Arial" w:cs="Arial"/>
                <w:color w:val="D0CECE" w:themeColor="background2" w:themeShade="E6"/>
                <w:lang w:eastAsia="ko-KR"/>
              </w:rPr>
              <w:t>',,,</w:t>
            </w:r>
            <w:proofErr w:type="gram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or</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introduce</w:t>
            </w:r>
            <w:proofErr w:type="spellEnd"/>
            <w:r w:rsidRPr="001A7C4B">
              <w:rPr>
                <w:rFonts w:ascii="Arial" w:eastAsia="Malgun Gothic" w:hAnsi="Arial" w:cs="Arial"/>
                <w:color w:val="D0CECE" w:themeColor="background2" w:themeShade="E6"/>
                <w:lang w:eastAsia="ko-KR"/>
              </w:rPr>
              <w:t xml:space="preserve"> a spare </w:t>
            </w:r>
            <w:proofErr w:type="spellStart"/>
            <w:r w:rsidRPr="001A7C4B">
              <w:rPr>
                <w:rFonts w:ascii="Arial" w:eastAsia="Malgun Gothic" w:hAnsi="Arial" w:cs="Arial"/>
                <w:color w:val="D0CECE" w:themeColor="background2" w:themeShade="E6"/>
                <w:lang w:eastAsia="ko-KR"/>
              </w:rPr>
              <w:t>field</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for</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future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releases</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considering</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that</w:t>
            </w:r>
            <w:proofErr w:type="spellEnd"/>
            <w:r w:rsidRPr="001A7C4B">
              <w:rPr>
                <w:rFonts w:ascii="Arial" w:eastAsia="Malgun Gothic" w:hAnsi="Arial" w:cs="Arial"/>
                <w:color w:val="D0CECE" w:themeColor="background2" w:themeShade="E6"/>
                <w:lang w:eastAsia="ko-KR"/>
              </w:rPr>
              <w:t xml:space="preserve"> Rel-17 UEs </w:t>
            </w:r>
            <w:proofErr w:type="spellStart"/>
            <w:r w:rsidRPr="001A7C4B">
              <w:rPr>
                <w:rFonts w:ascii="Arial" w:eastAsia="Malgun Gothic" w:hAnsi="Arial" w:cs="Arial"/>
                <w:color w:val="D0CECE" w:themeColor="background2" w:themeShade="E6"/>
                <w:lang w:eastAsia="ko-KR"/>
              </w:rPr>
              <w:t>would</w:t>
            </w:r>
            <w:proofErr w:type="spellEnd"/>
            <w:r w:rsidRPr="001A7C4B">
              <w:rPr>
                <w:rFonts w:ascii="Arial" w:eastAsia="Malgun Gothic" w:hAnsi="Arial" w:cs="Arial"/>
                <w:color w:val="D0CECE" w:themeColor="background2" w:themeShade="E6"/>
                <w:lang w:eastAsia="ko-KR"/>
              </w:rPr>
              <w:t xml:space="preserve"> not </w:t>
            </w:r>
            <w:proofErr w:type="spellStart"/>
            <w:r w:rsidRPr="001A7C4B">
              <w:rPr>
                <w:rFonts w:ascii="Arial" w:eastAsia="Malgun Gothic" w:hAnsi="Arial" w:cs="Arial"/>
                <w:color w:val="D0CECE" w:themeColor="background2" w:themeShade="E6"/>
                <w:lang w:eastAsia="ko-KR"/>
              </w:rPr>
              <w:t>be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able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to</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interprete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the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extension</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fields</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defined</w:t>
            </w:r>
            <w:proofErr w:type="spellEnd"/>
            <w:r w:rsidRPr="001A7C4B">
              <w:rPr>
                <w:rFonts w:ascii="Arial" w:eastAsia="Malgun Gothic" w:hAnsi="Arial" w:cs="Arial"/>
                <w:color w:val="D0CECE" w:themeColor="background2" w:themeShade="E6"/>
                <w:lang w:eastAsia="ko-KR"/>
              </w:rPr>
              <w:t xml:space="preserve"> in </w:t>
            </w:r>
            <w:proofErr w:type="spellStart"/>
            <w:r w:rsidRPr="001A7C4B">
              <w:rPr>
                <w:rFonts w:ascii="Arial" w:eastAsia="Malgun Gothic" w:hAnsi="Arial" w:cs="Arial"/>
                <w:color w:val="D0CECE" w:themeColor="background2" w:themeShade="E6"/>
                <w:lang w:eastAsia="ko-KR"/>
              </w:rPr>
              <w:t>future</w:t>
            </w:r>
            <w:proofErr w:type="spellEnd"/>
            <w:r w:rsidRPr="001A7C4B">
              <w:rPr>
                <w:rFonts w:ascii="Arial" w:eastAsia="Malgun Gothic" w:hAnsi="Arial" w:cs="Arial"/>
                <w:color w:val="D0CECE" w:themeColor="background2" w:themeShade="E6"/>
                <w:lang w:eastAsia="ko-KR"/>
              </w:rPr>
              <w:t xml:space="preserve"> </w:t>
            </w:r>
            <w:proofErr w:type="spellStart"/>
            <w:r w:rsidRPr="001A7C4B">
              <w:rPr>
                <w:rFonts w:ascii="Arial" w:eastAsia="Malgun Gothic" w:hAnsi="Arial" w:cs="Arial"/>
                <w:color w:val="D0CECE" w:themeColor="background2" w:themeShade="E6"/>
                <w:lang w:eastAsia="ko-KR"/>
              </w:rPr>
              <w:t>releases</w:t>
            </w:r>
            <w:proofErr w:type="spellEnd"/>
            <w:r w:rsidRPr="001A7C4B">
              <w:rPr>
                <w:rFonts w:ascii="Arial" w:eastAsia="Malgun Gothic" w:hAnsi="Arial" w:cs="Arial"/>
                <w:color w:val="D0CECE" w:themeColor="background2" w:themeShade="E6"/>
                <w:lang w:eastAsia="ko-KR"/>
              </w:rPr>
              <w:t>.</w:t>
            </w:r>
            <w:r w:rsidRPr="001A7C4B">
              <w:rPr>
                <w:rFonts w:ascii="Arial" w:eastAsia="Malgun Gothic" w:hAnsi="Arial" w:cs="Arial" w:hint="eastAsia"/>
                <w:color w:val="D0CECE" w:themeColor="background2" w:themeShade="E6"/>
                <w:lang w:eastAsia="ko-KR"/>
              </w:rPr>
              <w:t xml:space="preserve"> </w:t>
            </w:r>
          </w:p>
        </w:tc>
        <w:tc>
          <w:tcPr>
            <w:tcW w:w="5349" w:type="dxa"/>
          </w:tcPr>
          <w:p w14:paraId="2E453CC4" w14:textId="45751051" w:rsidR="00137558" w:rsidRPr="001A7C4B" w:rsidRDefault="001A7C4B" w:rsidP="00B66379">
            <w:pPr>
              <w:rPr>
                <w:rFonts w:ascii="Arial" w:eastAsia="Malgun Gothic" w:hAnsi="Arial" w:cs="Arial"/>
                <w:color w:val="D0CECE" w:themeColor="background2" w:themeShade="E6"/>
                <w:lang w:eastAsia="ko-KR"/>
              </w:rPr>
            </w:pPr>
            <w:proofErr w:type="spellStart"/>
            <w:r>
              <w:rPr>
                <w:rFonts w:ascii="Arial" w:eastAsia="Malgun Gothic" w:hAnsi="Arial" w:cs="Arial"/>
                <w:color w:val="D0CECE" w:themeColor="background2" w:themeShade="E6"/>
                <w:lang w:eastAsia="ko-KR"/>
              </w:rPr>
              <w:t>Added</w:t>
            </w:r>
            <w:proofErr w:type="spellEnd"/>
            <w:r>
              <w:rPr>
                <w:rFonts w:ascii="Arial" w:eastAsia="Malgun Gothic" w:hAnsi="Arial" w:cs="Arial"/>
                <w:color w:val="D0CECE" w:themeColor="background2" w:themeShade="E6"/>
                <w:lang w:eastAsia="ko-KR"/>
              </w:rPr>
              <w:t xml:space="preserve"> </w:t>
            </w:r>
            <w:proofErr w:type="spellStart"/>
            <w:r>
              <w:rPr>
                <w:rFonts w:ascii="Arial" w:eastAsia="Malgun Gothic" w:hAnsi="Arial" w:cs="Arial"/>
                <w:color w:val="D0CECE" w:themeColor="background2" w:themeShade="E6"/>
                <w:lang w:eastAsia="ko-KR"/>
              </w:rPr>
              <w:t>as</w:t>
            </w:r>
            <w:proofErr w:type="spellEnd"/>
            <w:r>
              <w:rPr>
                <w:rFonts w:ascii="Arial" w:eastAsia="Malgun Gothic" w:hAnsi="Arial" w:cs="Arial"/>
                <w:color w:val="D0CECE" w:themeColor="background2" w:themeShade="E6"/>
                <w:lang w:eastAsia="ko-KR"/>
              </w:rPr>
              <w:t xml:space="preserve"> open </w:t>
            </w:r>
            <w:proofErr w:type="spellStart"/>
            <w:r>
              <w:rPr>
                <w:rFonts w:ascii="Arial" w:eastAsia="Malgun Gothic" w:hAnsi="Arial" w:cs="Arial"/>
                <w:color w:val="D0CECE" w:themeColor="background2" w:themeShade="E6"/>
                <w:lang w:eastAsia="ko-KR"/>
              </w:rPr>
              <w:t>issue</w:t>
            </w:r>
            <w:proofErr w:type="spellEnd"/>
          </w:p>
        </w:tc>
      </w:tr>
      <w:tr w:rsidR="00137558" w:rsidRPr="00815D66" w14:paraId="76BB111F" w14:textId="3138F1A3" w:rsidTr="00137558">
        <w:tc>
          <w:tcPr>
            <w:tcW w:w="2676" w:type="dxa"/>
          </w:tcPr>
          <w:p w14:paraId="068A2AA3" w14:textId="30CAF5A1" w:rsidR="00137558" w:rsidRPr="00815D66" w:rsidRDefault="00137558" w:rsidP="007F3487">
            <w:pPr>
              <w:rPr>
                <w:rFonts w:ascii="Arial" w:hAnsi="Arial" w:cs="Arial"/>
              </w:rPr>
            </w:pPr>
          </w:p>
        </w:tc>
        <w:tc>
          <w:tcPr>
            <w:tcW w:w="6253" w:type="dxa"/>
          </w:tcPr>
          <w:p w14:paraId="7D9275B8" w14:textId="77777777" w:rsidR="00137558" w:rsidRPr="00815D66" w:rsidRDefault="00137558" w:rsidP="007F3487">
            <w:pPr>
              <w:rPr>
                <w:rFonts w:ascii="Arial" w:hAnsi="Arial" w:cs="Arial"/>
              </w:rPr>
            </w:pPr>
          </w:p>
        </w:tc>
        <w:tc>
          <w:tcPr>
            <w:tcW w:w="5349" w:type="dxa"/>
          </w:tcPr>
          <w:p w14:paraId="709ACA29" w14:textId="77777777" w:rsidR="00137558" w:rsidRPr="00815D66" w:rsidRDefault="00137558" w:rsidP="007F3487">
            <w:pPr>
              <w:rPr>
                <w:rFonts w:ascii="Arial" w:hAnsi="Arial" w:cs="Arial"/>
              </w:rPr>
            </w:pPr>
          </w:p>
        </w:tc>
      </w:tr>
      <w:tr w:rsidR="00137558" w:rsidRPr="00815D66" w14:paraId="64C4A7CC" w14:textId="7D4A7FD3" w:rsidTr="00137558">
        <w:tc>
          <w:tcPr>
            <w:tcW w:w="2676" w:type="dxa"/>
          </w:tcPr>
          <w:p w14:paraId="018CC714" w14:textId="77777777" w:rsidR="00137558" w:rsidRPr="00815D66" w:rsidRDefault="00137558" w:rsidP="007F3487">
            <w:pPr>
              <w:rPr>
                <w:rFonts w:ascii="Arial" w:hAnsi="Arial" w:cs="Arial"/>
              </w:rPr>
            </w:pPr>
          </w:p>
        </w:tc>
        <w:tc>
          <w:tcPr>
            <w:tcW w:w="6253" w:type="dxa"/>
          </w:tcPr>
          <w:p w14:paraId="10BE04A3" w14:textId="77777777" w:rsidR="00137558" w:rsidRPr="00815D66" w:rsidRDefault="00137558" w:rsidP="007F3487">
            <w:pPr>
              <w:rPr>
                <w:rFonts w:ascii="Arial" w:hAnsi="Arial" w:cs="Arial"/>
              </w:rPr>
            </w:pPr>
          </w:p>
        </w:tc>
        <w:tc>
          <w:tcPr>
            <w:tcW w:w="5349" w:type="dxa"/>
          </w:tcPr>
          <w:p w14:paraId="2E16C873" w14:textId="77777777" w:rsidR="00137558" w:rsidRPr="00815D66" w:rsidRDefault="00137558" w:rsidP="007F3487">
            <w:pPr>
              <w:rPr>
                <w:rFonts w:ascii="Arial" w:hAnsi="Arial" w:cs="Arial"/>
              </w:rPr>
            </w:pPr>
          </w:p>
        </w:tc>
      </w:tr>
    </w:tbl>
    <w:p w14:paraId="601B5A0A" w14:textId="145A18D0"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53A6904E" w:rsidR="007F3487" w:rsidRDefault="00ED7F6C" w:rsidP="00ED7F6C">
      <w:pPr>
        <w:pStyle w:val="Heading1"/>
      </w:pPr>
      <w:r>
        <w:t>3.</w:t>
      </w:r>
      <w:r w:rsidR="007F3487">
        <w:tab/>
      </w:r>
      <w:r>
        <w:t>Other General Open Issues</w:t>
      </w:r>
    </w:p>
    <w:p w14:paraId="37FAE351" w14:textId="77777777" w:rsidR="00ED7F6C" w:rsidRPr="00ED7F6C" w:rsidRDefault="00ED7F6C" w:rsidP="00ED7F6C"/>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 xml:space="preserve">Open </w:t>
            </w:r>
            <w:proofErr w:type="spellStart"/>
            <w:r w:rsidRPr="00F63FFD">
              <w:rPr>
                <w:rFonts w:ascii="Arial" w:hAnsi="Arial" w:cs="Arial"/>
                <w:b/>
                <w:bCs/>
              </w:rPr>
              <w:t>issue</w:t>
            </w:r>
            <w:proofErr w:type="spellEnd"/>
            <w:r w:rsidRPr="00F63FFD">
              <w:rPr>
                <w:rFonts w:ascii="Arial" w:hAnsi="Arial" w:cs="Arial"/>
                <w:b/>
                <w:bCs/>
              </w:rPr>
              <w:t xml:space="preserve"> </w:t>
            </w:r>
            <w:proofErr w:type="spellStart"/>
            <w:r w:rsidRPr="00F63FFD">
              <w:rPr>
                <w:rFonts w:ascii="Arial" w:hAnsi="Arial" w:cs="Arial"/>
                <w:b/>
                <w:bCs/>
              </w:rPr>
              <w:t>description</w:t>
            </w:r>
            <w:proofErr w:type="spellEnd"/>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proofErr w:type="spellStart"/>
            <w:r w:rsidRPr="00F63FFD">
              <w:rPr>
                <w:rFonts w:ascii="Arial" w:hAnsi="Arial" w:cs="Arial"/>
                <w:b/>
                <w:bCs/>
              </w:rPr>
              <w:lastRenderedPageBreak/>
              <w:t>Criticality</w:t>
            </w:r>
            <w:proofErr w:type="spellEnd"/>
          </w:p>
        </w:tc>
        <w:tc>
          <w:tcPr>
            <w:tcW w:w="5918" w:type="dxa"/>
          </w:tcPr>
          <w:p w14:paraId="384A826A" w14:textId="77777777" w:rsidR="00091703" w:rsidRPr="00F63FFD" w:rsidRDefault="00091703" w:rsidP="002B3681">
            <w:pPr>
              <w:rPr>
                <w:rFonts w:ascii="Arial" w:hAnsi="Arial" w:cs="Arial"/>
                <w:b/>
                <w:bCs/>
              </w:rPr>
            </w:pPr>
            <w:proofErr w:type="spellStart"/>
            <w:r w:rsidRPr="00F63FFD">
              <w:rPr>
                <w:rFonts w:ascii="Arial" w:hAnsi="Arial" w:cs="Arial"/>
                <w:b/>
                <w:bCs/>
              </w:rPr>
              <w:t>Remark</w:t>
            </w:r>
            <w:proofErr w:type="spellEnd"/>
          </w:p>
        </w:tc>
      </w:tr>
      <w:tr w:rsidR="00091703" w:rsidRPr="0034363E" w14:paraId="431F56CD" w14:textId="77777777" w:rsidTr="002B3681">
        <w:tc>
          <w:tcPr>
            <w:tcW w:w="3111" w:type="dxa"/>
          </w:tcPr>
          <w:p w14:paraId="6B767FCB" w14:textId="631CC6D7" w:rsidR="00091703" w:rsidRPr="00A27BF4" w:rsidRDefault="00695B79" w:rsidP="002B3681">
            <w:pPr>
              <w:rPr>
                <w:rFonts w:ascii="Arial" w:hAnsi="Arial" w:cs="Arial"/>
                <w:b/>
                <w:bCs/>
                <w:lang w:val="en-US"/>
              </w:rPr>
            </w:pPr>
            <w:proofErr w:type="spellStart"/>
            <w:r w:rsidRPr="00A27BF4">
              <w:rPr>
                <w:rFonts w:ascii="Arial" w:eastAsia="Malgun Gothic" w:hAnsi="Arial" w:cs="Arial"/>
                <w:b/>
                <w:bCs/>
                <w:lang w:eastAsia="ko-KR"/>
              </w:rPr>
              <w:t>P</w:t>
            </w:r>
            <w:r w:rsidR="00876A19" w:rsidRPr="00A27BF4">
              <w:rPr>
                <w:rFonts w:ascii="Arial" w:eastAsia="Malgun Gothic" w:hAnsi="Arial" w:cs="Arial"/>
                <w:b/>
                <w:bCs/>
                <w:lang w:eastAsia="ko-KR"/>
              </w:rPr>
              <w:t>riority</w:t>
            </w:r>
            <w:proofErr w:type="spellEnd"/>
            <w:r w:rsidR="00876A19" w:rsidRPr="00A27BF4">
              <w:rPr>
                <w:rFonts w:ascii="Arial" w:eastAsia="Malgun Gothic" w:hAnsi="Arial" w:cs="Arial"/>
                <w:b/>
                <w:bCs/>
                <w:lang w:eastAsia="ko-KR"/>
              </w:rPr>
              <w:t xml:space="preserve"> </w:t>
            </w:r>
            <w:proofErr w:type="spellStart"/>
            <w:r w:rsidR="00876A19" w:rsidRPr="00A27BF4">
              <w:rPr>
                <w:rFonts w:ascii="Arial" w:eastAsia="Malgun Gothic" w:hAnsi="Arial" w:cs="Arial"/>
                <w:b/>
                <w:bCs/>
                <w:lang w:eastAsia="ko-KR"/>
              </w:rPr>
              <w:t>rules</w:t>
            </w:r>
            <w:proofErr w:type="spellEnd"/>
            <w:r w:rsidR="00876A19" w:rsidRPr="00A27BF4">
              <w:rPr>
                <w:rFonts w:ascii="Arial" w:eastAsia="Malgun Gothic" w:hAnsi="Arial" w:cs="Arial"/>
                <w:b/>
                <w:bCs/>
                <w:lang w:eastAsia="ko-KR"/>
              </w:rPr>
              <w:t xml:space="preserve"> </w:t>
            </w:r>
            <w:proofErr w:type="spellStart"/>
            <w:r w:rsidR="00876A19" w:rsidRPr="00A27BF4">
              <w:rPr>
                <w:rFonts w:ascii="Arial" w:eastAsia="Malgun Gothic" w:hAnsi="Arial" w:cs="Arial"/>
                <w:b/>
                <w:bCs/>
                <w:lang w:eastAsia="ko-KR"/>
              </w:rPr>
              <w:t>between</w:t>
            </w:r>
            <w:proofErr w:type="spellEnd"/>
            <w:r w:rsidR="00876A19" w:rsidRPr="00A27BF4">
              <w:rPr>
                <w:rFonts w:ascii="Arial" w:eastAsia="Malgun Gothic" w:hAnsi="Arial" w:cs="Arial"/>
                <w:b/>
                <w:bCs/>
                <w:lang w:eastAsia="ko-KR"/>
              </w:rPr>
              <w:t xml:space="preserve"> RACH </w:t>
            </w:r>
            <w:proofErr w:type="spellStart"/>
            <w:r w:rsidR="00876A19" w:rsidRPr="00A27BF4">
              <w:rPr>
                <w:rFonts w:ascii="Arial" w:eastAsia="Malgun Gothic" w:hAnsi="Arial" w:cs="Arial"/>
                <w:b/>
                <w:bCs/>
                <w:lang w:eastAsia="ko-KR"/>
              </w:rPr>
              <w:t>partitions</w:t>
            </w:r>
            <w:proofErr w:type="spellEnd"/>
            <w:r w:rsidR="00876A19" w:rsidRPr="00A27BF4">
              <w:rPr>
                <w:rFonts w:ascii="Arial" w:eastAsia="Malgun Gothic" w:hAnsi="Arial" w:cs="Arial"/>
                <w:b/>
                <w:bCs/>
                <w:lang w:eastAsia="ko-KR"/>
              </w:rPr>
              <w:t xml:space="preserve"> </w:t>
            </w:r>
            <w:proofErr w:type="spellStart"/>
            <w:r w:rsidR="00876A19" w:rsidRPr="00A27BF4">
              <w:rPr>
                <w:rFonts w:ascii="Arial" w:eastAsia="Malgun Gothic" w:hAnsi="Arial" w:cs="Arial"/>
                <w:b/>
                <w:bCs/>
                <w:lang w:eastAsia="ko-KR"/>
              </w:rPr>
              <w:t>are</w:t>
            </w:r>
            <w:proofErr w:type="spellEnd"/>
            <w:r w:rsidR="00876A19" w:rsidRPr="00A27BF4">
              <w:rPr>
                <w:rFonts w:ascii="Arial" w:eastAsia="Malgun Gothic" w:hAnsi="Arial" w:cs="Arial"/>
                <w:b/>
                <w:bCs/>
                <w:lang w:eastAsia="ko-KR"/>
              </w:rPr>
              <w:t xml:space="preserve"> </w:t>
            </w:r>
            <w:proofErr w:type="spellStart"/>
            <w:r w:rsidR="00876A19" w:rsidRPr="00A27BF4">
              <w:rPr>
                <w:rFonts w:ascii="Arial" w:eastAsia="Malgun Gothic" w:hAnsi="Arial" w:cs="Arial"/>
                <w:b/>
                <w:bCs/>
                <w:lang w:eastAsia="ko-KR"/>
              </w:rPr>
              <w:t>configurable</w:t>
            </w:r>
            <w:proofErr w:type="spellEnd"/>
          </w:p>
        </w:tc>
        <w:tc>
          <w:tcPr>
            <w:tcW w:w="3949" w:type="dxa"/>
          </w:tcPr>
          <w:p w14:paraId="3EFF293E" w14:textId="77777777" w:rsidR="005E41DC" w:rsidRDefault="00695B79" w:rsidP="00695B79">
            <w:pPr>
              <w:rPr>
                <w:rFonts w:ascii="Arial" w:hAnsi="Arial" w:cs="Arial"/>
                <w:lang w:val="en-US"/>
              </w:rPr>
            </w:pPr>
            <w:r>
              <w:rPr>
                <w:rFonts w:ascii="Arial" w:hAnsi="Arial" w:cs="Arial"/>
                <w:lang w:val="en-US"/>
              </w:rPr>
              <w:t>RAN2 agreement:</w:t>
            </w:r>
          </w:p>
          <w:p w14:paraId="0F9B3426" w14:textId="794DF6BA" w:rsidR="00695B79" w:rsidRPr="00695B79" w:rsidRDefault="00695B79" w:rsidP="00695B79">
            <w:pPr>
              <w:rPr>
                <w:rFonts w:ascii="Arial" w:hAnsi="Arial" w:cs="Arial"/>
                <w:lang w:val="en-GB"/>
              </w:rPr>
            </w:pPr>
            <w:r>
              <w:rPr>
                <w:rFonts w:ascii="Arial" w:hAnsi="Arial" w:cs="Arial"/>
                <w:lang w:val="en-US"/>
              </w:rPr>
              <w:br/>
            </w:r>
            <w:r w:rsidRPr="00695B79">
              <w:rPr>
                <w:rFonts w:ascii="Arial" w:hAnsi="Arial" w:cs="Arial"/>
                <w:lang w:val="en-GB"/>
              </w:rPr>
              <w:t xml:space="preserve">3.   If only a subset of features </w:t>
            </w:r>
            <w:proofErr w:type="gramStart"/>
            <w:r w:rsidRPr="00695B79">
              <w:rPr>
                <w:rFonts w:ascii="Arial" w:hAnsi="Arial" w:cs="Arial"/>
                <w:lang w:val="en-GB"/>
              </w:rPr>
              <w:t>have</w:t>
            </w:r>
            <w:proofErr w:type="gramEnd"/>
            <w:r w:rsidRPr="00695B79">
              <w:rPr>
                <w:rFonts w:ascii="Arial" w:hAnsi="Arial" w:cs="Arial"/>
                <w:lang w:val="en-GB"/>
              </w:rPr>
              <w:t xml:space="preserve"> a matching RACH partition, and the triggered RACH doesn’t fit with any of the configured RACH partitions then the UE behaviour will be specified. Details are TBD</w:t>
            </w:r>
          </w:p>
          <w:p w14:paraId="502C586A" w14:textId="77777777" w:rsidR="00695B79" w:rsidRPr="00695B79" w:rsidRDefault="00695B79" w:rsidP="00695B79">
            <w:pPr>
              <w:rPr>
                <w:rFonts w:ascii="Arial" w:hAnsi="Arial" w:cs="Arial"/>
                <w:lang w:val="en-GB"/>
              </w:rPr>
            </w:pPr>
            <w:r w:rsidRPr="00695B79">
              <w:rPr>
                <w:rFonts w:ascii="Arial" w:hAnsi="Arial" w:cs="Arial"/>
                <w:lang w:val="en-GB"/>
              </w:rPr>
              <w:t>4.   Priority rules are configurable (</w:t>
            </w:r>
            <w:proofErr w:type="gramStart"/>
            <w:r w:rsidRPr="00695B79">
              <w:rPr>
                <w:rFonts w:ascii="Arial" w:hAnsi="Arial" w:cs="Arial"/>
                <w:lang w:val="en-GB"/>
              </w:rPr>
              <w:t>e.g.</w:t>
            </w:r>
            <w:proofErr w:type="gramEnd"/>
            <w:r w:rsidRPr="00695B79">
              <w:rPr>
                <w:rFonts w:ascii="Arial" w:hAnsi="Arial" w:cs="Arial"/>
                <w:lang w:val="en-GB"/>
              </w:rPr>
              <w:t xml:space="preserve"> can be configured in SI)</w:t>
            </w:r>
          </w:p>
          <w:p w14:paraId="3C118881" w14:textId="5048C6B4" w:rsidR="00091703" w:rsidRPr="00F63FFD" w:rsidRDefault="00091703" w:rsidP="002B3681">
            <w:pPr>
              <w:rPr>
                <w:rFonts w:ascii="Arial" w:hAnsi="Arial" w:cs="Arial"/>
                <w:lang w:val="en-US"/>
              </w:rPr>
            </w:pPr>
          </w:p>
        </w:tc>
        <w:tc>
          <w:tcPr>
            <w:tcW w:w="1618" w:type="dxa"/>
          </w:tcPr>
          <w:p w14:paraId="07AE9D26" w14:textId="6BDDFCA6" w:rsidR="00091703" w:rsidRPr="00F63FFD" w:rsidRDefault="00695B79" w:rsidP="002B3681">
            <w:pPr>
              <w:rPr>
                <w:rFonts w:ascii="Arial" w:hAnsi="Arial" w:cs="Arial"/>
                <w:lang w:val="en-US"/>
              </w:rPr>
            </w:pPr>
            <w:r>
              <w:rPr>
                <w:rFonts w:ascii="Arial" w:hAnsi="Arial" w:cs="Arial"/>
                <w:lang w:val="en-US"/>
              </w:rPr>
              <w:t>Essential</w:t>
            </w:r>
          </w:p>
        </w:tc>
        <w:tc>
          <w:tcPr>
            <w:tcW w:w="5918" w:type="dxa"/>
          </w:tcPr>
          <w:p w14:paraId="682534EE" w14:textId="20FF892B" w:rsidR="00822F0A" w:rsidRDefault="00822F0A" w:rsidP="002B3681">
            <w:pPr>
              <w:rPr>
                <w:rFonts w:ascii="Arial" w:hAnsi="Arial" w:cs="Arial"/>
                <w:lang w:val="en-US"/>
              </w:rPr>
            </w:pPr>
            <w:r>
              <w:rPr>
                <w:rFonts w:ascii="Arial" w:hAnsi="Arial" w:cs="Arial"/>
                <w:lang w:val="en-US"/>
              </w:rPr>
              <w:t xml:space="preserve">Overall mechanism </w:t>
            </w:r>
            <w:proofErr w:type="gramStart"/>
            <w:r w:rsidR="005E41DC">
              <w:rPr>
                <w:rFonts w:ascii="Arial" w:hAnsi="Arial" w:cs="Arial"/>
                <w:lang w:val="en-US"/>
              </w:rPr>
              <w:t>need</w:t>
            </w:r>
            <w:proofErr w:type="gramEnd"/>
            <w:r w:rsidR="005E41DC">
              <w:rPr>
                <w:rFonts w:ascii="Arial" w:hAnsi="Arial" w:cs="Arial"/>
                <w:lang w:val="en-US"/>
              </w:rPr>
              <w:t xml:space="preserve"> </w:t>
            </w:r>
            <w:r>
              <w:rPr>
                <w:rFonts w:ascii="Arial" w:hAnsi="Arial" w:cs="Arial"/>
                <w:lang w:val="en-US"/>
              </w:rPr>
              <w:t xml:space="preserve">to be implemented. </w:t>
            </w:r>
          </w:p>
          <w:p w14:paraId="55F83ACD" w14:textId="68903429" w:rsidR="005A1981" w:rsidRDefault="005A1981" w:rsidP="002B3681">
            <w:pPr>
              <w:rPr>
                <w:rFonts w:ascii="Arial" w:hAnsi="Arial" w:cs="Arial"/>
                <w:lang w:val="en-US"/>
              </w:rPr>
            </w:pPr>
            <w:r w:rsidRPr="003B3AC7">
              <w:rPr>
                <w:rFonts w:ascii="Arial" w:hAnsi="Arial" w:cs="Arial"/>
                <w:b/>
                <w:bCs/>
                <w:lang w:val="en-US"/>
              </w:rPr>
              <w:t>For agreement 3</w:t>
            </w:r>
            <w:r w:rsidR="003B3AC7">
              <w:rPr>
                <w:rFonts w:ascii="Arial" w:hAnsi="Arial" w:cs="Arial"/>
                <w:lang w:val="en-US"/>
              </w:rPr>
              <w:t>,</w:t>
            </w:r>
            <w:r>
              <w:rPr>
                <w:rFonts w:ascii="Arial" w:hAnsi="Arial" w:cs="Arial"/>
                <w:lang w:val="en-US"/>
              </w:rPr>
              <w:t xml:space="preserve"> Rapporteur thinks this should be only present in case of </w:t>
            </w:r>
            <w:r w:rsidR="00A27BF4">
              <w:rPr>
                <w:rFonts w:ascii="Arial" w:hAnsi="Arial" w:cs="Arial"/>
                <w:lang w:val="en-US"/>
              </w:rPr>
              <w:t>some (odd)</w:t>
            </w:r>
            <w:r>
              <w:rPr>
                <w:rFonts w:ascii="Arial" w:hAnsi="Arial" w:cs="Arial"/>
                <w:lang w:val="en-US"/>
              </w:rPr>
              <w:t xml:space="preserve"> NW implementation and suggest a simple solution</w:t>
            </w:r>
            <w:r w:rsidR="003B3AC7">
              <w:rPr>
                <w:rFonts w:ascii="Arial" w:hAnsi="Arial" w:cs="Arial"/>
                <w:lang w:val="en-US"/>
              </w:rPr>
              <w:t xml:space="preserve">. For example, one solution is to consider that no partition is available, </w:t>
            </w:r>
            <w:proofErr w:type="spellStart"/>
            <w:r w:rsidR="003B3AC7">
              <w:rPr>
                <w:rFonts w:ascii="Arial" w:hAnsi="Arial" w:cs="Arial"/>
                <w:lang w:val="en-US"/>
              </w:rPr>
              <w:t>i.e</w:t>
            </w:r>
            <w:proofErr w:type="spellEnd"/>
            <w:r w:rsidR="003B3AC7">
              <w:rPr>
                <w:rFonts w:ascii="Arial" w:hAnsi="Arial" w:cs="Arial"/>
                <w:lang w:val="en-US"/>
              </w:rPr>
              <w:t xml:space="preserve"> the cell is barred for RACH corresponding to that (subset)feature</w:t>
            </w:r>
            <w:r w:rsidR="00A27BF4">
              <w:rPr>
                <w:rFonts w:ascii="Arial" w:hAnsi="Arial" w:cs="Arial"/>
                <w:lang w:val="en-US"/>
              </w:rPr>
              <w:t>/feature-comb</w:t>
            </w:r>
            <w:r w:rsidR="003B3AC7">
              <w:rPr>
                <w:rFonts w:ascii="Arial" w:hAnsi="Arial" w:cs="Arial"/>
                <w:lang w:val="en-US"/>
              </w:rPr>
              <w:t xml:space="preserve">. </w:t>
            </w:r>
            <w:r w:rsidR="00A27BF4">
              <w:rPr>
                <w:rFonts w:ascii="Arial" w:hAnsi="Arial" w:cs="Arial"/>
                <w:lang w:val="en-US"/>
              </w:rPr>
              <w:t>However, n</w:t>
            </w:r>
            <w:r w:rsidR="003B3AC7">
              <w:rPr>
                <w:rFonts w:ascii="Arial" w:hAnsi="Arial" w:cs="Arial"/>
                <w:lang w:val="en-US"/>
              </w:rPr>
              <w:t>eeds to be discussed.</w:t>
            </w:r>
          </w:p>
          <w:p w14:paraId="50CF7DF1" w14:textId="10547FF6" w:rsidR="003B3AC7" w:rsidRPr="00F63FFD" w:rsidRDefault="003B3AC7" w:rsidP="002B3681">
            <w:pPr>
              <w:rPr>
                <w:rFonts w:ascii="Arial" w:hAnsi="Arial" w:cs="Arial"/>
                <w:lang w:val="en-US"/>
              </w:rPr>
            </w:pPr>
            <w:r w:rsidRPr="00A27BF4">
              <w:rPr>
                <w:rFonts w:ascii="Arial" w:hAnsi="Arial" w:cs="Arial"/>
                <w:b/>
                <w:bCs/>
                <w:lang w:val="en-US"/>
              </w:rPr>
              <w:t>For agreement 4:</w:t>
            </w:r>
            <w:r>
              <w:rPr>
                <w:rFonts w:ascii="Arial" w:hAnsi="Arial" w:cs="Arial"/>
                <w:lang w:val="en-US"/>
              </w:rPr>
              <w:t xml:space="preserve"> </w:t>
            </w:r>
            <w:r>
              <w:rPr>
                <w:rFonts w:ascii="Arial" w:hAnsi="Arial" w:cs="Arial"/>
                <w:lang w:val="en-US"/>
              </w:rPr>
              <w:t>See sub-item below w.r.t the definition of priority</w:t>
            </w:r>
            <w:r w:rsidR="00F84FF9">
              <w:rPr>
                <w:rFonts w:ascii="Arial" w:hAnsi="Arial" w:cs="Arial"/>
                <w:lang w:val="en-US"/>
              </w:rPr>
              <w:t>. Depends on the general direction above.</w:t>
            </w:r>
          </w:p>
        </w:tc>
      </w:tr>
      <w:tr w:rsidR="00813ADE" w:rsidRPr="0034363E" w14:paraId="0E0CB0C6" w14:textId="77777777" w:rsidTr="002B3681">
        <w:tc>
          <w:tcPr>
            <w:tcW w:w="3111" w:type="dxa"/>
          </w:tcPr>
          <w:p w14:paraId="10BF4E32" w14:textId="1575D2B9" w:rsidR="00813ADE" w:rsidRPr="00A27BF4" w:rsidRDefault="00822F0A" w:rsidP="00822F0A">
            <w:pPr>
              <w:rPr>
                <w:rFonts w:ascii="Arial" w:hAnsi="Arial" w:cs="Arial"/>
                <w:b/>
                <w:bCs/>
                <w:lang w:val="en-US"/>
              </w:rPr>
            </w:pPr>
            <w:r w:rsidRPr="00A27BF4">
              <w:rPr>
                <w:rFonts w:ascii="Arial" w:eastAsia="Malgun Gothic" w:hAnsi="Arial" w:cs="Arial"/>
                <w:b/>
                <w:bCs/>
                <w:lang w:eastAsia="ko-KR"/>
              </w:rPr>
              <w:t>Priority definition</w:t>
            </w:r>
          </w:p>
        </w:tc>
        <w:tc>
          <w:tcPr>
            <w:tcW w:w="3949" w:type="dxa"/>
          </w:tcPr>
          <w:p w14:paraId="16278159" w14:textId="450DAA92" w:rsidR="003B3E13" w:rsidRPr="00F63FFD" w:rsidRDefault="00822F0A" w:rsidP="002B3681">
            <w:pPr>
              <w:rPr>
                <w:rFonts w:ascii="Arial" w:hAnsi="Arial" w:cs="Arial"/>
                <w:lang w:val="en-US"/>
              </w:rPr>
            </w:pPr>
            <w:r>
              <w:rPr>
                <w:rFonts w:ascii="Arial" w:eastAsia="Malgun Gothic" w:hAnsi="Arial" w:cs="Arial"/>
                <w:lang w:eastAsia="ko-KR"/>
              </w:rPr>
              <w:t xml:space="preserve">Whether the priority rule is defined for each </w:t>
            </w:r>
            <w:proofErr w:type="spellStart"/>
            <w:r>
              <w:rPr>
                <w:rFonts w:ascii="Arial" w:eastAsia="Malgun Gothic" w:hAnsi="Arial" w:cs="Arial"/>
                <w:lang w:eastAsia="ko-KR"/>
              </w:rPr>
              <w:t>feature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or</w:t>
            </w:r>
            <w:proofErr w:type="spellEnd"/>
            <w:r>
              <w:rPr>
                <w:rFonts w:ascii="Arial" w:eastAsia="Malgun Gothic" w:hAnsi="Arial" w:cs="Arial"/>
                <w:lang w:eastAsia="ko-KR"/>
              </w:rPr>
              <w:t xml:space="preserve"> </w:t>
            </w:r>
            <w:proofErr w:type="spellStart"/>
            <w:r>
              <w:rPr>
                <w:rFonts w:ascii="Arial" w:eastAsia="Malgun Gothic" w:hAnsi="Arial" w:cs="Arial"/>
                <w:lang w:eastAsia="ko-KR"/>
              </w:rPr>
              <w:t>each</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partition</w:t>
            </w:r>
            <w:proofErr w:type="spellEnd"/>
            <w:r>
              <w:rPr>
                <w:rFonts w:ascii="Arial" w:eastAsia="Malgun Gothic" w:hAnsi="Arial" w:cs="Arial"/>
                <w:lang w:eastAsia="ko-KR"/>
              </w:rPr>
              <w:t>.</w:t>
            </w:r>
          </w:p>
        </w:tc>
        <w:tc>
          <w:tcPr>
            <w:tcW w:w="1618" w:type="dxa"/>
          </w:tcPr>
          <w:p w14:paraId="0499FB1E" w14:textId="68AE91B6" w:rsidR="00696980" w:rsidRPr="00F63FFD" w:rsidRDefault="00822F0A" w:rsidP="002B3681">
            <w:pPr>
              <w:rPr>
                <w:rFonts w:ascii="Arial" w:hAnsi="Arial" w:cs="Arial"/>
                <w:lang w:val="en-US"/>
              </w:rPr>
            </w:pPr>
            <w:r>
              <w:rPr>
                <w:rFonts w:ascii="Arial" w:hAnsi="Arial" w:cs="Arial"/>
                <w:lang w:val="en-US"/>
              </w:rPr>
              <w:t>Essential</w:t>
            </w:r>
          </w:p>
        </w:tc>
        <w:tc>
          <w:tcPr>
            <w:tcW w:w="5918" w:type="dxa"/>
          </w:tcPr>
          <w:p w14:paraId="5A3B333D" w14:textId="77777777" w:rsidR="00813ADE" w:rsidRDefault="00822F0A" w:rsidP="002B3681">
            <w:pPr>
              <w:rPr>
                <w:rFonts w:ascii="Arial" w:hAnsi="Arial" w:cs="Arial"/>
                <w:lang w:val="en-US"/>
              </w:rPr>
            </w:pPr>
            <w:r>
              <w:rPr>
                <w:rFonts w:ascii="Arial" w:hAnsi="Arial" w:cs="Arial"/>
                <w:lang w:val="en-US"/>
              </w:rPr>
              <w:t>Decision needed before implementation</w:t>
            </w:r>
            <w:r w:rsidR="005E41DC">
              <w:rPr>
                <w:rFonts w:ascii="Arial" w:hAnsi="Arial" w:cs="Arial"/>
                <w:lang w:val="en-US"/>
              </w:rPr>
              <w:t>.</w:t>
            </w:r>
          </w:p>
          <w:p w14:paraId="224361D3" w14:textId="2F5E171B" w:rsidR="005805C5" w:rsidRPr="00F63FFD" w:rsidRDefault="005805C5" w:rsidP="002B3681">
            <w:pPr>
              <w:rPr>
                <w:rFonts w:ascii="Arial" w:hAnsi="Arial" w:cs="Arial"/>
                <w:lang w:val="en-US"/>
              </w:rPr>
            </w:pPr>
            <w:r w:rsidRPr="005805C5">
              <w:rPr>
                <w:rFonts w:ascii="Arial" w:hAnsi="Arial" w:cs="Arial"/>
                <w:b/>
                <w:bCs/>
                <w:lang w:val="en-US"/>
              </w:rPr>
              <w:t xml:space="preserve">Rapporteur </w:t>
            </w:r>
            <w:r w:rsidR="006F6079">
              <w:rPr>
                <w:rFonts w:ascii="Arial" w:hAnsi="Arial" w:cs="Arial"/>
                <w:b/>
                <w:bCs/>
                <w:lang w:val="en-US"/>
              </w:rPr>
              <w:t xml:space="preserve">initial </w:t>
            </w:r>
            <w:r w:rsidRPr="005805C5">
              <w:rPr>
                <w:rFonts w:ascii="Arial" w:hAnsi="Arial" w:cs="Arial"/>
                <w:b/>
                <w:bCs/>
                <w:lang w:val="en-US"/>
              </w:rPr>
              <w:t>comment.</w:t>
            </w:r>
            <w:r>
              <w:rPr>
                <w:rFonts w:ascii="Arial" w:hAnsi="Arial" w:cs="Arial"/>
                <w:lang w:val="en-US"/>
              </w:rPr>
              <w:t xml:space="preserve"> For some features, like </w:t>
            </w:r>
            <w:proofErr w:type="spellStart"/>
            <w:r>
              <w:rPr>
                <w:rFonts w:ascii="Arial" w:hAnsi="Arial" w:cs="Arial"/>
                <w:lang w:val="en-US"/>
              </w:rPr>
              <w:t>RedCap</w:t>
            </w:r>
            <w:proofErr w:type="spellEnd"/>
            <w:r>
              <w:rPr>
                <w:rFonts w:ascii="Arial" w:hAnsi="Arial" w:cs="Arial"/>
                <w:lang w:val="en-US"/>
              </w:rPr>
              <w:t xml:space="preserve"> it is essential to have the feature </w:t>
            </w:r>
            <w:r w:rsidR="006F6079">
              <w:rPr>
                <w:rFonts w:ascii="Arial" w:hAnsi="Arial" w:cs="Arial"/>
                <w:lang w:val="en-US"/>
              </w:rPr>
              <w:t>(</w:t>
            </w:r>
            <w:r>
              <w:rPr>
                <w:rFonts w:ascii="Arial" w:hAnsi="Arial" w:cs="Arial"/>
                <w:lang w:val="en-US"/>
              </w:rPr>
              <w:t>indication</w:t>
            </w:r>
            <w:r w:rsidR="006F6079">
              <w:rPr>
                <w:rFonts w:ascii="Arial" w:hAnsi="Arial" w:cs="Arial"/>
                <w:lang w:val="en-US"/>
              </w:rPr>
              <w:t>)</w:t>
            </w:r>
            <w:r>
              <w:rPr>
                <w:rFonts w:ascii="Arial" w:hAnsi="Arial" w:cs="Arial"/>
                <w:lang w:val="en-US"/>
              </w:rPr>
              <w:t xml:space="preserve"> prioritized rather than selecting an access mechanism (feature) such as SDT</w:t>
            </w:r>
            <w:r w:rsidR="006F6079">
              <w:rPr>
                <w:rFonts w:ascii="Arial" w:hAnsi="Arial" w:cs="Arial"/>
                <w:lang w:val="en-US"/>
              </w:rPr>
              <w:t xml:space="preserve"> without an RC indication</w:t>
            </w:r>
            <w:r>
              <w:rPr>
                <w:rFonts w:ascii="Arial" w:hAnsi="Arial" w:cs="Arial"/>
                <w:lang w:val="en-US"/>
              </w:rPr>
              <w:t>.</w:t>
            </w:r>
            <w:r w:rsidR="006F6079">
              <w:rPr>
                <w:rFonts w:ascii="Arial" w:hAnsi="Arial" w:cs="Arial"/>
                <w:lang w:val="en-US"/>
              </w:rPr>
              <w:t xml:space="preserve"> Needs discussion</w:t>
            </w: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3EE6B4BB" w14:textId="727CA6D8" w:rsidR="00E04CD7" w:rsidRDefault="005E41DC" w:rsidP="002B3681">
            <w:pPr>
              <w:rPr>
                <w:rFonts w:ascii="Arial" w:hAnsi="Arial" w:cs="Arial"/>
                <w:lang w:val="en-US"/>
              </w:rPr>
            </w:pPr>
            <w:r>
              <w:rPr>
                <w:rFonts w:ascii="Arial" w:hAnsi="Arial" w:cs="Arial"/>
                <w:lang w:val="en-US"/>
              </w:rPr>
              <w:t xml:space="preserve">UE behavior if </w:t>
            </w:r>
            <w:r w:rsidR="006F6079">
              <w:rPr>
                <w:rFonts w:ascii="Arial" w:hAnsi="Arial" w:cs="Arial"/>
                <w:lang w:val="en-US"/>
              </w:rPr>
              <w:t>decided:</w:t>
            </w:r>
          </w:p>
          <w:p w14:paraId="79786BB5" w14:textId="77777777" w:rsidR="00E04CD7" w:rsidRDefault="005E41DC" w:rsidP="00E04CD7">
            <w:pPr>
              <w:pStyle w:val="ListParagraph"/>
              <w:numPr>
                <w:ilvl w:val="0"/>
                <w:numId w:val="41"/>
              </w:numPr>
              <w:rPr>
                <w:rFonts w:ascii="Arial" w:hAnsi="Arial" w:cs="Arial"/>
                <w:lang w:val="en-US"/>
              </w:rPr>
            </w:pPr>
            <w:r w:rsidRPr="00E04CD7">
              <w:rPr>
                <w:rFonts w:ascii="Arial" w:hAnsi="Arial" w:cs="Arial"/>
                <w:lang w:val="en-US"/>
              </w:rPr>
              <w:t xml:space="preserve">no priority is configured, </w:t>
            </w:r>
          </w:p>
          <w:p w14:paraId="074341B1" w14:textId="77777777" w:rsidR="00E04CD7" w:rsidRDefault="005E41DC" w:rsidP="00E04CD7">
            <w:pPr>
              <w:pStyle w:val="ListParagraph"/>
              <w:numPr>
                <w:ilvl w:val="0"/>
                <w:numId w:val="41"/>
              </w:numPr>
              <w:rPr>
                <w:rFonts w:ascii="Arial" w:hAnsi="Arial" w:cs="Arial"/>
                <w:lang w:val="en-US"/>
              </w:rPr>
            </w:pPr>
            <w:r w:rsidRPr="00E04CD7">
              <w:rPr>
                <w:rFonts w:ascii="Arial" w:hAnsi="Arial" w:cs="Arial"/>
                <w:lang w:val="en-US"/>
              </w:rPr>
              <w:t xml:space="preserve">if specified for equal priority, </w:t>
            </w:r>
          </w:p>
          <w:p w14:paraId="47EEFB6A" w14:textId="4AB022F6" w:rsidR="00813ADE" w:rsidRPr="00E04CD7" w:rsidRDefault="005E41DC" w:rsidP="00E04CD7">
            <w:pPr>
              <w:pStyle w:val="ListParagraph"/>
              <w:numPr>
                <w:ilvl w:val="0"/>
                <w:numId w:val="41"/>
              </w:numPr>
              <w:rPr>
                <w:rFonts w:ascii="Arial" w:hAnsi="Arial" w:cs="Arial"/>
                <w:lang w:val="en-US"/>
              </w:rPr>
            </w:pPr>
            <w:r w:rsidRPr="00E04CD7">
              <w:rPr>
                <w:rFonts w:ascii="Arial" w:hAnsi="Arial" w:cs="Arial"/>
                <w:lang w:val="en-US"/>
              </w:rPr>
              <w:t xml:space="preserve">or alternatively relative priority is always </w:t>
            </w:r>
            <w:r w:rsidR="00F84FF9">
              <w:rPr>
                <w:rFonts w:ascii="Arial" w:hAnsi="Arial" w:cs="Arial"/>
                <w:lang w:val="en-US"/>
              </w:rPr>
              <w:t xml:space="preserve">explicitly </w:t>
            </w:r>
            <w:r w:rsidRPr="00E04CD7">
              <w:rPr>
                <w:rFonts w:ascii="Arial" w:hAnsi="Arial" w:cs="Arial"/>
                <w:lang w:val="en-US"/>
              </w:rPr>
              <w:t>given.</w:t>
            </w:r>
          </w:p>
        </w:tc>
        <w:tc>
          <w:tcPr>
            <w:tcW w:w="1618" w:type="dxa"/>
          </w:tcPr>
          <w:p w14:paraId="362FE6B4" w14:textId="0E12506D" w:rsidR="00813ADE" w:rsidRPr="00F63FFD" w:rsidRDefault="00E04CD7" w:rsidP="002B3681">
            <w:pPr>
              <w:rPr>
                <w:rFonts w:ascii="Arial" w:hAnsi="Arial" w:cs="Arial"/>
                <w:lang w:val="en-US"/>
              </w:rPr>
            </w:pPr>
            <w:r>
              <w:rPr>
                <w:rFonts w:ascii="Arial" w:hAnsi="Arial" w:cs="Arial"/>
                <w:lang w:val="en-US"/>
              </w:rPr>
              <w:t>Essential</w:t>
            </w:r>
          </w:p>
        </w:tc>
        <w:tc>
          <w:tcPr>
            <w:tcW w:w="5918" w:type="dxa"/>
          </w:tcPr>
          <w:p w14:paraId="66B24F05" w14:textId="6F4F2F6D" w:rsidR="00E04CD7" w:rsidRPr="00F63FFD" w:rsidRDefault="00E04CD7" w:rsidP="002B3681">
            <w:pPr>
              <w:rPr>
                <w:rFonts w:ascii="Arial" w:hAnsi="Arial" w:cs="Arial"/>
                <w:lang w:val="en-US"/>
              </w:rPr>
            </w:pPr>
            <w:r>
              <w:rPr>
                <w:rFonts w:ascii="Arial" w:hAnsi="Arial" w:cs="Arial"/>
                <w:lang w:val="en-US"/>
              </w:rPr>
              <w:t xml:space="preserve">Rapporteur suggests that it is left for UE implementation for cases 1,2 if 3 is not decided. </w:t>
            </w:r>
          </w:p>
        </w:tc>
      </w:tr>
      <w:tr w:rsidR="006F6079" w:rsidRPr="0034363E" w14:paraId="0DE19164" w14:textId="77777777" w:rsidTr="002B3681">
        <w:tc>
          <w:tcPr>
            <w:tcW w:w="3111" w:type="dxa"/>
          </w:tcPr>
          <w:p w14:paraId="7025BADF" w14:textId="77777777" w:rsidR="006F6079" w:rsidRPr="00F63FFD" w:rsidRDefault="006F6079" w:rsidP="002B3681">
            <w:pPr>
              <w:rPr>
                <w:rFonts w:ascii="Arial" w:hAnsi="Arial" w:cs="Arial"/>
                <w:lang w:val="en-US"/>
              </w:rPr>
            </w:pPr>
          </w:p>
        </w:tc>
        <w:tc>
          <w:tcPr>
            <w:tcW w:w="3949" w:type="dxa"/>
          </w:tcPr>
          <w:p w14:paraId="727EE649" w14:textId="731B89F1" w:rsidR="006F6079" w:rsidRDefault="006F6079" w:rsidP="002B3681">
            <w:pPr>
              <w:rPr>
                <w:rFonts w:ascii="Arial" w:hAnsi="Arial" w:cs="Arial"/>
                <w:lang w:val="en-US"/>
              </w:rPr>
            </w:pPr>
          </w:p>
        </w:tc>
        <w:tc>
          <w:tcPr>
            <w:tcW w:w="1618" w:type="dxa"/>
          </w:tcPr>
          <w:p w14:paraId="0955604E" w14:textId="77777777" w:rsidR="006F6079" w:rsidRDefault="006F6079" w:rsidP="002B3681">
            <w:pPr>
              <w:rPr>
                <w:rFonts w:ascii="Arial" w:hAnsi="Arial" w:cs="Arial"/>
                <w:lang w:val="en-US"/>
              </w:rPr>
            </w:pPr>
          </w:p>
        </w:tc>
        <w:tc>
          <w:tcPr>
            <w:tcW w:w="5918" w:type="dxa"/>
          </w:tcPr>
          <w:p w14:paraId="2B5C4576" w14:textId="77777777" w:rsidR="006F6079" w:rsidRDefault="006F6079"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815D66" w14:paraId="0DE7B0B9" w14:textId="499E2A72" w:rsidTr="005E41DC">
        <w:tc>
          <w:tcPr>
            <w:tcW w:w="2609" w:type="dxa"/>
            <w:shd w:val="clear" w:color="auto" w:fill="AEAAAA" w:themeFill="background2" w:themeFillShade="BF"/>
          </w:tcPr>
          <w:p w14:paraId="1494E723" w14:textId="77777777" w:rsidR="005E41DC" w:rsidRPr="00EE056B" w:rsidRDefault="005E41DC" w:rsidP="00266C99">
            <w:pPr>
              <w:rPr>
                <w:rFonts w:ascii="Arial" w:hAnsi="Arial" w:cs="Arial"/>
              </w:rPr>
            </w:pPr>
            <w:r>
              <w:rPr>
                <w:rFonts w:ascii="Arial" w:hAnsi="Arial" w:cs="Arial"/>
              </w:rPr>
              <w:t xml:space="preserve">Company </w:t>
            </w:r>
          </w:p>
        </w:tc>
        <w:tc>
          <w:tcPr>
            <w:tcW w:w="6549" w:type="dxa"/>
            <w:shd w:val="clear" w:color="auto" w:fill="AEAAAA" w:themeFill="background2" w:themeFillShade="BF"/>
          </w:tcPr>
          <w:p w14:paraId="2F73F0C0" w14:textId="77777777" w:rsidR="005E41DC" w:rsidRPr="00EE056B" w:rsidRDefault="005E41DC" w:rsidP="00266C99">
            <w:pPr>
              <w:rPr>
                <w:rFonts w:ascii="Arial" w:hAnsi="Arial" w:cs="Arial"/>
              </w:rPr>
            </w:pPr>
            <w:r>
              <w:rPr>
                <w:rFonts w:ascii="Arial" w:hAnsi="Arial" w:cs="Arial"/>
              </w:rPr>
              <w:t xml:space="preserve">Comments / </w:t>
            </w:r>
            <w:proofErr w:type="spellStart"/>
            <w:r>
              <w:rPr>
                <w:rFonts w:ascii="Arial" w:hAnsi="Arial" w:cs="Arial"/>
              </w:rPr>
              <w:t>new</w:t>
            </w:r>
            <w:proofErr w:type="spellEnd"/>
            <w:r>
              <w:rPr>
                <w:rFonts w:ascii="Arial" w:hAnsi="Arial" w:cs="Arial"/>
              </w:rPr>
              <w:t xml:space="preserve"> open </w:t>
            </w:r>
            <w:proofErr w:type="spellStart"/>
            <w:r>
              <w:rPr>
                <w:rFonts w:ascii="Arial" w:hAnsi="Arial" w:cs="Arial"/>
              </w:rPr>
              <w:t>issues</w:t>
            </w:r>
            <w:proofErr w:type="spellEnd"/>
          </w:p>
        </w:tc>
        <w:tc>
          <w:tcPr>
            <w:tcW w:w="5120" w:type="dxa"/>
            <w:shd w:val="clear" w:color="auto" w:fill="AEAAAA" w:themeFill="background2" w:themeFillShade="BF"/>
          </w:tcPr>
          <w:p w14:paraId="53CF275D" w14:textId="7DC1BF20" w:rsidR="005E41DC" w:rsidRDefault="005E41DC" w:rsidP="00266C99">
            <w:pPr>
              <w:rPr>
                <w:rFonts w:ascii="Arial" w:hAnsi="Arial" w:cs="Arial"/>
              </w:rPr>
            </w:pPr>
            <w:proofErr w:type="spellStart"/>
            <w:r>
              <w:rPr>
                <w:rFonts w:ascii="Arial" w:hAnsi="Arial" w:cs="Arial"/>
              </w:rPr>
              <w:t>Rapporteur</w:t>
            </w:r>
            <w:proofErr w:type="spellEnd"/>
            <w:r>
              <w:rPr>
                <w:rFonts w:ascii="Arial" w:hAnsi="Arial" w:cs="Arial"/>
              </w:rPr>
              <w:t xml:space="preserve"> </w:t>
            </w:r>
            <w:proofErr w:type="spellStart"/>
            <w:r>
              <w:rPr>
                <w:rFonts w:ascii="Arial" w:hAnsi="Arial" w:cs="Arial"/>
              </w:rPr>
              <w:t>comment</w:t>
            </w:r>
            <w:proofErr w:type="spellEnd"/>
          </w:p>
        </w:tc>
      </w:tr>
      <w:tr w:rsidR="00B04D1F" w:rsidRPr="00B04D1F" w14:paraId="14862E03" w14:textId="4D25ED5B" w:rsidTr="005E41DC">
        <w:tc>
          <w:tcPr>
            <w:tcW w:w="2609" w:type="dxa"/>
          </w:tcPr>
          <w:p w14:paraId="0C735AD0" w14:textId="686C9693" w:rsidR="005E41DC" w:rsidRPr="00B04D1F" w:rsidRDefault="005E41DC" w:rsidP="008164D6">
            <w:pPr>
              <w:rPr>
                <w:rFonts w:ascii="Arial" w:hAnsi="Arial" w:cs="Arial"/>
                <w:color w:val="D0CECE" w:themeColor="background2" w:themeShade="E6"/>
              </w:rPr>
            </w:pPr>
            <w:r w:rsidRPr="00B04D1F">
              <w:rPr>
                <w:rFonts w:ascii="Arial" w:eastAsia="Malgun Gothic" w:hAnsi="Arial" w:cs="Arial" w:hint="eastAsia"/>
                <w:color w:val="D0CECE" w:themeColor="background2" w:themeShade="E6"/>
                <w:lang w:eastAsia="ko-KR"/>
              </w:rPr>
              <w:lastRenderedPageBreak/>
              <w:t>LGE</w:t>
            </w:r>
          </w:p>
        </w:tc>
        <w:tc>
          <w:tcPr>
            <w:tcW w:w="6549" w:type="dxa"/>
          </w:tcPr>
          <w:p w14:paraId="28D9678F" w14:textId="77777777" w:rsidR="005E41DC" w:rsidRPr="00B04D1F" w:rsidRDefault="005E41DC" w:rsidP="008164D6">
            <w:pPr>
              <w:rPr>
                <w:rFonts w:ascii="Arial" w:eastAsia="Malgun Gothic" w:hAnsi="Arial" w:cs="Arial"/>
                <w:color w:val="D0CECE" w:themeColor="background2" w:themeShade="E6"/>
                <w:lang w:eastAsia="ko-KR"/>
              </w:rPr>
            </w:pPr>
            <w:r w:rsidRPr="00B04D1F">
              <w:rPr>
                <w:rFonts w:ascii="Arial" w:eastAsia="Malgun Gothic" w:hAnsi="Arial" w:cs="Arial" w:hint="eastAsia"/>
                <w:color w:val="D0CECE" w:themeColor="background2" w:themeShade="E6"/>
                <w:lang w:eastAsia="ko-KR"/>
              </w:rPr>
              <w:t>I</w:t>
            </w:r>
            <w:r w:rsidRPr="00B04D1F">
              <w:rPr>
                <w:rFonts w:ascii="Arial" w:eastAsia="Malgun Gothic" w:hAnsi="Arial" w:cs="Arial"/>
                <w:color w:val="D0CECE" w:themeColor="background2" w:themeShade="E6"/>
                <w:lang w:eastAsia="ko-KR"/>
              </w:rPr>
              <w:t xml:space="preserve">n RAN2#116bis, </w:t>
            </w:r>
            <w:proofErr w:type="spellStart"/>
            <w:r w:rsidRPr="00B04D1F">
              <w:rPr>
                <w:rFonts w:ascii="Arial" w:eastAsia="Malgun Gothic" w:hAnsi="Arial" w:cs="Arial"/>
                <w:color w:val="D0CECE" w:themeColor="background2" w:themeShade="E6"/>
                <w:lang w:eastAsia="ko-KR"/>
              </w:rPr>
              <w:t>it</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is</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agreed</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that</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the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priority</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rules</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between</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the</w:t>
            </w:r>
            <w:proofErr w:type="spellEnd"/>
            <w:r w:rsidRPr="00B04D1F">
              <w:rPr>
                <w:rFonts w:ascii="Arial" w:eastAsia="Malgun Gothic" w:hAnsi="Arial" w:cs="Arial"/>
                <w:color w:val="D0CECE" w:themeColor="background2" w:themeShade="E6"/>
                <w:lang w:eastAsia="ko-KR"/>
              </w:rPr>
              <w:t xml:space="preserve"> RACH </w:t>
            </w:r>
            <w:proofErr w:type="spellStart"/>
            <w:r w:rsidRPr="00B04D1F">
              <w:rPr>
                <w:rFonts w:ascii="Arial" w:eastAsia="Malgun Gothic" w:hAnsi="Arial" w:cs="Arial"/>
                <w:color w:val="D0CECE" w:themeColor="background2" w:themeShade="E6"/>
                <w:lang w:eastAsia="ko-KR"/>
              </w:rPr>
              <w:t>partitions</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are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configurable</w:t>
            </w:r>
            <w:proofErr w:type="spellEnd"/>
            <w:r w:rsidRPr="00B04D1F">
              <w:rPr>
                <w:rFonts w:ascii="Arial" w:eastAsia="Malgun Gothic" w:hAnsi="Arial" w:cs="Arial"/>
                <w:color w:val="D0CECE" w:themeColor="background2" w:themeShade="E6"/>
                <w:lang w:eastAsia="ko-KR"/>
              </w:rPr>
              <w:t>:</w:t>
            </w:r>
          </w:p>
          <w:p w14:paraId="3766B0D7" w14:textId="77777777" w:rsidR="005E41DC" w:rsidRPr="00B04D1F"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rPr>
            </w:pPr>
            <w:r w:rsidRPr="00B04D1F">
              <w:rPr>
                <w:color w:val="D0CECE" w:themeColor="background2" w:themeShade="E6"/>
              </w:rPr>
              <w:t>3.   If only a subset of features have a matching RACH partition, and the triggered RACH doesn’t fit with any of the configured RACH partitions then the UE behaviour will be specified. Details are TBD</w:t>
            </w:r>
          </w:p>
          <w:p w14:paraId="799B046A" w14:textId="77777777" w:rsidR="005E41DC" w:rsidRPr="00B04D1F"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rPr>
            </w:pPr>
            <w:r w:rsidRPr="00B04D1F">
              <w:rPr>
                <w:color w:val="D0CECE" w:themeColor="background2" w:themeShade="E6"/>
              </w:rPr>
              <w:t>4.   Priority rules are configurable (e.g. can be configured in SI)</w:t>
            </w:r>
          </w:p>
          <w:p w14:paraId="4B054E51" w14:textId="77777777" w:rsidR="005E41DC" w:rsidRPr="00B04D1F" w:rsidRDefault="005E41DC" w:rsidP="008164D6">
            <w:pPr>
              <w:rPr>
                <w:rFonts w:ascii="Arial" w:eastAsia="Malgun Gothic" w:hAnsi="Arial" w:cs="Arial"/>
                <w:color w:val="D0CECE" w:themeColor="background2" w:themeShade="E6"/>
                <w:lang w:val="x-none" w:eastAsia="ko-KR"/>
              </w:rPr>
            </w:pPr>
          </w:p>
          <w:p w14:paraId="2F088BE4" w14:textId="605A2857" w:rsidR="005E41DC" w:rsidRPr="00B04D1F" w:rsidRDefault="005E41DC" w:rsidP="008164D6">
            <w:pPr>
              <w:rPr>
                <w:rFonts w:ascii="Arial" w:eastAsia="Malgun Gothic" w:hAnsi="Arial" w:cs="Arial"/>
                <w:color w:val="D0CECE" w:themeColor="background2" w:themeShade="E6"/>
                <w:lang w:val="x-none" w:eastAsia="ko-KR"/>
              </w:rPr>
            </w:pPr>
            <w:r w:rsidRPr="00B04D1F">
              <w:rPr>
                <w:rFonts w:ascii="Arial" w:eastAsia="Malgun Gothic" w:hAnsi="Arial" w:cs="Arial" w:hint="eastAsia"/>
                <w:color w:val="D0CECE" w:themeColor="background2" w:themeShade="E6"/>
                <w:lang w:val="x-none" w:eastAsia="ko-KR"/>
              </w:rPr>
              <w:t>R</w:t>
            </w:r>
            <w:r w:rsidRPr="00B04D1F">
              <w:rPr>
                <w:rFonts w:ascii="Arial" w:eastAsia="Malgun Gothic" w:hAnsi="Arial" w:cs="Arial"/>
                <w:color w:val="D0CECE" w:themeColor="background2" w:themeShade="E6"/>
                <w:lang w:val="x-none" w:eastAsia="ko-KR"/>
              </w:rPr>
              <w:t>egarding the configuration the details should be discussed as an open issue including:</w:t>
            </w:r>
          </w:p>
          <w:p w14:paraId="3211605A" w14:textId="762C9508" w:rsidR="005E41DC" w:rsidRPr="00B04D1F" w:rsidRDefault="005E41DC" w:rsidP="008164D6">
            <w:pPr>
              <w:pStyle w:val="ListParagraph"/>
              <w:numPr>
                <w:ilvl w:val="0"/>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Whether the priority rule is defined for each feature or each partition. Depending on the decision, the priority rule for following case would be different</w:t>
            </w:r>
          </w:p>
          <w:p w14:paraId="734ED71F" w14:textId="48CCF29F" w:rsidR="005E41DC" w:rsidRPr="00B04D1F" w:rsidRDefault="005E41DC" w:rsidP="009A216C">
            <w:pPr>
              <w:pStyle w:val="ListParagraph"/>
              <w:numPr>
                <w:ilvl w:val="1"/>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T</w:t>
            </w:r>
            <w:r w:rsidRPr="00B04D1F">
              <w:rPr>
                <w:rFonts w:ascii="Arial" w:eastAsia="Malgun Gothic" w:hAnsi="Arial" w:cs="Arial" w:hint="eastAsia"/>
                <w:color w:val="D0CECE" w:themeColor="background2" w:themeShade="E6"/>
                <w:lang w:eastAsia="ko-KR"/>
              </w:rPr>
              <w:t xml:space="preserve">he RA is for F1+F2+F3. </w:t>
            </w:r>
            <w:r w:rsidRPr="00B04D1F">
              <w:rPr>
                <w:rFonts w:ascii="Arial" w:eastAsia="Malgun Gothic" w:hAnsi="Arial" w:cs="Arial"/>
                <w:color w:val="D0CECE" w:themeColor="background2" w:themeShade="E6"/>
                <w:lang w:eastAsia="ko-KR"/>
              </w:rPr>
              <w:t xml:space="preserve">The network configures </w:t>
            </w:r>
            <w:r w:rsidRPr="00B04D1F">
              <w:rPr>
                <w:rFonts w:ascii="Arial" w:eastAsia="Malgun Gothic" w:hAnsi="Arial" w:cs="Arial" w:hint="eastAsia"/>
                <w:color w:val="D0CECE" w:themeColor="background2" w:themeShade="E6"/>
                <w:lang w:eastAsia="ko-KR"/>
              </w:rPr>
              <w:t>one partition is for F1</w:t>
            </w:r>
            <w:r w:rsidRPr="00B04D1F">
              <w:rPr>
                <w:rFonts w:ascii="Arial" w:eastAsia="Malgun Gothic" w:hAnsi="Arial" w:cs="Arial"/>
                <w:color w:val="D0CECE" w:themeColor="background2" w:themeShade="E6"/>
                <w:lang w:eastAsia="ko-KR"/>
              </w:rPr>
              <w:t xml:space="preserve"> (with high priority) a</w:t>
            </w:r>
            <w:r w:rsidRPr="00B04D1F">
              <w:rPr>
                <w:rFonts w:ascii="Arial" w:eastAsia="Malgun Gothic" w:hAnsi="Arial" w:cs="Arial" w:hint="eastAsia"/>
                <w:color w:val="D0CECE" w:themeColor="background2" w:themeShade="E6"/>
                <w:lang w:eastAsia="ko-KR"/>
              </w:rPr>
              <w:t xml:space="preserve">nd </w:t>
            </w:r>
            <w:r w:rsidRPr="00B04D1F">
              <w:rPr>
                <w:rFonts w:ascii="Arial" w:eastAsia="Malgun Gothic" w:hAnsi="Arial" w:cs="Arial"/>
                <w:color w:val="D0CECE" w:themeColor="background2" w:themeShade="E6"/>
                <w:lang w:eastAsia="ko-KR"/>
              </w:rPr>
              <w:t>another partition for F2+F3 (each of feature has low priority).</w:t>
            </w:r>
          </w:p>
          <w:p w14:paraId="250B1AFA" w14:textId="0C9CDA75" w:rsidR="005E41DC" w:rsidRPr="00B04D1F" w:rsidRDefault="005E41DC" w:rsidP="008164D6">
            <w:pPr>
              <w:pStyle w:val="ListParagraph"/>
              <w:numPr>
                <w:ilvl w:val="0"/>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O</w:t>
            </w:r>
            <w:r w:rsidRPr="00B04D1F">
              <w:rPr>
                <w:rFonts w:ascii="Arial" w:eastAsia="Malgun Gothic" w:hAnsi="Arial" w:cs="Arial" w:hint="eastAsia"/>
                <w:color w:val="D0CECE" w:themeColor="background2" w:themeShade="E6"/>
                <w:lang w:eastAsia="ko-KR"/>
              </w:rPr>
              <w:t xml:space="preserve">n which level </w:t>
            </w:r>
            <w:r w:rsidRPr="00B04D1F">
              <w:rPr>
                <w:rFonts w:ascii="Arial" w:eastAsia="Malgun Gothic" w:hAnsi="Arial" w:cs="Arial"/>
                <w:color w:val="D0CECE" w:themeColor="background2" w:themeShade="E6"/>
                <w:lang w:eastAsia="ko-KR"/>
              </w:rPr>
              <w:t xml:space="preserve">of ASN1 </w:t>
            </w:r>
            <w:proofErr w:type="spellStart"/>
            <w:r w:rsidRPr="00B04D1F">
              <w:rPr>
                <w:rFonts w:ascii="Arial" w:eastAsia="Malgun Gothic" w:hAnsi="Arial" w:cs="Arial"/>
                <w:color w:val="D0CECE" w:themeColor="background2" w:themeShade="E6"/>
                <w:lang w:eastAsia="ko-KR"/>
              </w:rPr>
              <w:t>signaling</w:t>
            </w:r>
            <w:proofErr w:type="spellEnd"/>
            <w:r w:rsidRPr="00B04D1F">
              <w:rPr>
                <w:rFonts w:ascii="Arial" w:eastAsia="Malgun Gothic" w:hAnsi="Arial" w:cs="Arial"/>
                <w:color w:val="D0CECE" w:themeColor="background2" w:themeShade="E6"/>
                <w:lang w:eastAsia="ko-KR"/>
              </w:rPr>
              <w:t xml:space="preserve"> </w:t>
            </w:r>
            <w:r w:rsidRPr="00B04D1F">
              <w:rPr>
                <w:rFonts w:ascii="Arial" w:eastAsia="Malgun Gothic" w:hAnsi="Arial" w:cs="Arial" w:hint="eastAsia"/>
                <w:color w:val="D0CECE" w:themeColor="background2" w:themeShade="E6"/>
                <w:lang w:eastAsia="ko-KR"/>
              </w:rPr>
              <w:t xml:space="preserve">the </w:t>
            </w:r>
            <w:r w:rsidRPr="00B04D1F">
              <w:rPr>
                <w:rFonts w:ascii="Arial" w:eastAsia="Malgun Gothic" w:hAnsi="Arial" w:cs="Arial"/>
                <w:color w:val="D0CECE" w:themeColor="background2" w:themeShade="E6"/>
                <w:lang w:eastAsia="ko-KR"/>
              </w:rPr>
              <w:t>priority</w:t>
            </w:r>
            <w:r w:rsidRPr="00B04D1F">
              <w:rPr>
                <w:rFonts w:ascii="Arial" w:eastAsia="Malgun Gothic" w:hAnsi="Arial" w:cs="Arial" w:hint="eastAsia"/>
                <w:color w:val="D0CECE" w:themeColor="background2" w:themeShade="E6"/>
                <w:lang w:eastAsia="ko-KR"/>
              </w:rPr>
              <w:t xml:space="preserve"> is </w:t>
            </w:r>
            <w:r w:rsidRPr="00B04D1F">
              <w:rPr>
                <w:rFonts w:ascii="Arial" w:eastAsia="Malgun Gothic" w:hAnsi="Arial" w:cs="Arial"/>
                <w:color w:val="D0CECE" w:themeColor="background2" w:themeShade="E6"/>
                <w:lang w:eastAsia="ko-KR"/>
              </w:rPr>
              <w:t>configured</w:t>
            </w:r>
            <w:r w:rsidRPr="00B04D1F">
              <w:rPr>
                <w:rFonts w:ascii="Arial" w:eastAsia="Malgun Gothic" w:hAnsi="Arial" w:cs="Arial" w:hint="eastAsia"/>
                <w:color w:val="D0CECE" w:themeColor="background2" w:themeShade="E6"/>
                <w:lang w:eastAsia="ko-KR"/>
              </w:rPr>
              <w:t>.</w:t>
            </w:r>
          </w:p>
          <w:p w14:paraId="2F9F1A66" w14:textId="77777777" w:rsidR="005E41DC" w:rsidRPr="00B04D1F" w:rsidRDefault="005E41DC" w:rsidP="00CB2BA8">
            <w:pPr>
              <w:rPr>
                <w:rFonts w:ascii="Arial" w:eastAsia="Malgun Gothic" w:hAnsi="Arial" w:cs="Arial"/>
                <w:color w:val="D0CECE" w:themeColor="background2" w:themeShade="E6"/>
                <w:lang w:val="x-none" w:eastAsia="ko-KR"/>
              </w:rPr>
            </w:pPr>
          </w:p>
          <w:p w14:paraId="406F9A7B" w14:textId="2A7B8EFC" w:rsidR="005E41DC" w:rsidRPr="00B04D1F" w:rsidRDefault="005E41DC" w:rsidP="003C5243">
            <w:pPr>
              <w:rPr>
                <w:rFonts w:ascii="Arial" w:eastAsia="Malgun Gothic" w:hAnsi="Arial" w:cs="Arial"/>
                <w:color w:val="D0CECE" w:themeColor="background2" w:themeShade="E6"/>
                <w:lang w:val="x-none" w:eastAsia="ko-KR"/>
              </w:rPr>
            </w:pPr>
            <w:r w:rsidRPr="00B04D1F">
              <w:rPr>
                <w:rFonts w:ascii="Arial" w:eastAsia="Malgun Gothic" w:hAnsi="Arial" w:cs="Arial"/>
                <w:color w:val="D0CECE" w:themeColor="background2" w:themeShade="E6"/>
                <w:lang w:val="x-none" w:eastAsia="ko-KR"/>
              </w:rPr>
              <w:t>After that</w:t>
            </w:r>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the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configuration</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of</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priorty</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rule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should</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be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handled</w:t>
            </w:r>
            <w:proofErr w:type="spellEnd"/>
            <w:r w:rsidRPr="00B04D1F">
              <w:rPr>
                <w:rFonts w:ascii="Arial" w:eastAsia="Malgun Gothic" w:hAnsi="Arial" w:cs="Arial"/>
                <w:color w:val="D0CECE" w:themeColor="background2" w:themeShade="E6"/>
                <w:lang w:eastAsia="ko-KR"/>
              </w:rPr>
              <w:t xml:space="preserve"> in RRC CR. </w:t>
            </w:r>
          </w:p>
        </w:tc>
        <w:tc>
          <w:tcPr>
            <w:tcW w:w="5120" w:type="dxa"/>
          </w:tcPr>
          <w:p w14:paraId="430F9C57" w14:textId="001E6951" w:rsidR="00B04D1F" w:rsidRPr="00B04D1F" w:rsidRDefault="00B04D1F" w:rsidP="008164D6">
            <w:pPr>
              <w:rPr>
                <w:rFonts w:ascii="Arial" w:eastAsia="Malgun Gothic" w:hAnsi="Arial" w:cs="Arial" w:hint="eastAsia"/>
                <w:color w:val="D0CECE" w:themeColor="background2" w:themeShade="E6"/>
                <w:lang w:eastAsia="ko-KR"/>
              </w:rPr>
            </w:pPr>
            <w:proofErr w:type="spellStart"/>
            <w:r w:rsidRPr="00B04D1F">
              <w:rPr>
                <w:rFonts w:ascii="Arial" w:eastAsia="Malgun Gothic" w:hAnsi="Arial" w:cs="Arial"/>
                <w:color w:val="D0CECE" w:themeColor="background2" w:themeShade="E6"/>
                <w:lang w:eastAsia="ko-KR"/>
              </w:rPr>
              <w:t>Agree</w:t>
            </w:r>
            <w:proofErr w:type="spellEnd"/>
            <w:r w:rsidRPr="00B04D1F">
              <w:rPr>
                <w:rFonts w:ascii="Arial" w:eastAsia="Malgun Gothic" w:hAnsi="Arial" w:cs="Arial"/>
                <w:color w:val="D0CECE" w:themeColor="background2" w:themeShade="E6"/>
                <w:lang w:eastAsia="ko-KR"/>
              </w:rPr>
              <w:t xml:space="preserve"> on </w:t>
            </w:r>
            <w:proofErr w:type="spellStart"/>
            <w:r w:rsidRPr="00B04D1F">
              <w:rPr>
                <w:rFonts w:ascii="Arial" w:eastAsia="Malgun Gothic" w:hAnsi="Arial" w:cs="Arial"/>
                <w:color w:val="D0CECE" w:themeColor="background2" w:themeShade="E6"/>
                <w:lang w:eastAsia="ko-KR"/>
              </w:rPr>
              <w:t>issue</w:t>
            </w:r>
            <w:proofErr w:type="spellEnd"/>
            <w:r w:rsidRPr="00B04D1F">
              <w:rPr>
                <w:rFonts w:ascii="Arial" w:eastAsia="Malgun Gothic" w:hAnsi="Arial" w:cs="Arial"/>
                <w:color w:val="D0CECE" w:themeColor="background2" w:themeShade="E6"/>
                <w:lang w:eastAsia="ko-KR"/>
              </w:rPr>
              <w:t xml:space="preserve">; </w:t>
            </w:r>
            <w:proofErr w:type="spellStart"/>
            <w:r w:rsidRPr="00B04D1F">
              <w:rPr>
                <w:rFonts w:ascii="Arial" w:eastAsia="Malgun Gothic" w:hAnsi="Arial" w:cs="Arial"/>
                <w:color w:val="D0CECE" w:themeColor="background2" w:themeShade="E6"/>
                <w:lang w:eastAsia="ko-KR"/>
              </w:rPr>
              <w:t>a</w:t>
            </w:r>
            <w:r w:rsidR="005E41DC" w:rsidRPr="00B04D1F">
              <w:rPr>
                <w:rFonts w:ascii="Arial" w:eastAsia="Malgun Gothic" w:hAnsi="Arial" w:cs="Arial"/>
                <w:color w:val="D0CECE" w:themeColor="background2" w:themeShade="E6"/>
                <w:lang w:eastAsia="ko-KR"/>
              </w:rPr>
              <w:t>dditions</w:t>
            </w:r>
            <w:proofErr w:type="spellEnd"/>
            <w:r w:rsidR="005E41DC" w:rsidRPr="00B04D1F">
              <w:rPr>
                <w:rFonts w:ascii="Arial" w:eastAsia="Malgun Gothic" w:hAnsi="Arial" w:cs="Arial"/>
                <w:color w:val="D0CECE" w:themeColor="background2" w:themeShade="E6"/>
                <w:lang w:eastAsia="ko-KR"/>
              </w:rPr>
              <w:t xml:space="preserve"> </w:t>
            </w:r>
            <w:proofErr w:type="spellStart"/>
            <w:r w:rsidR="005E41DC" w:rsidRPr="00B04D1F">
              <w:rPr>
                <w:rFonts w:ascii="Arial" w:eastAsia="Malgun Gothic" w:hAnsi="Arial" w:cs="Arial"/>
                <w:color w:val="D0CECE" w:themeColor="background2" w:themeShade="E6"/>
                <w:lang w:eastAsia="ko-KR"/>
              </w:rPr>
              <w:t>to</w:t>
            </w:r>
            <w:proofErr w:type="spellEnd"/>
            <w:r w:rsidR="005E41DC" w:rsidRPr="00B04D1F">
              <w:rPr>
                <w:rFonts w:ascii="Arial" w:eastAsia="Malgun Gothic" w:hAnsi="Arial" w:cs="Arial"/>
                <w:color w:val="D0CECE" w:themeColor="background2" w:themeShade="E6"/>
                <w:lang w:eastAsia="ko-KR"/>
              </w:rPr>
              <w:t xml:space="preserve"> open </w:t>
            </w:r>
            <w:proofErr w:type="spellStart"/>
            <w:r w:rsidR="005E41DC" w:rsidRPr="00B04D1F">
              <w:rPr>
                <w:rFonts w:ascii="Arial" w:eastAsia="Malgun Gothic" w:hAnsi="Arial" w:cs="Arial"/>
                <w:color w:val="D0CECE" w:themeColor="background2" w:themeShade="E6"/>
                <w:lang w:eastAsia="ko-KR"/>
              </w:rPr>
              <w:t>issues</w:t>
            </w:r>
            <w:proofErr w:type="spellEnd"/>
            <w:r w:rsidR="005E41DC" w:rsidRPr="00B04D1F">
              <w:rPr>
                <w:rFonts w:ascii="Arial" w:eastAsia="Malgun Gothic" w:hAnsi="Arial" w:cs="Arial"/>
                <w:color w:val="D0CECE" w:themeColor="background2" w:themeShade="E6"/>
                <w:lang w:eastAsia="ko-KR"/>
              </w:rPr>
              <w:t xml:space="preserve"> </w:t>
            </w:r>
            <w:proofErr w:type="spellStart"/>
            <w:r w:rsidR="005E41DC" w:rsidRPr="00B04D1F">
              <w:rPr>
                <w:rFonts w:ascii="Arial" w:eastAsia="Malgun Gothic" w:hAnsi="Arial" w:cs="Arial"/>
                <w:color w:val="D0CECE" w:themeColor="background2" w:themeShade="E6"/>
                <w:lang w:eastAsia="ko-KR"/>
              </w:rPr>
              <w:t>added</w:t>
            </w:r>
            <w:proofErr w:type="spellEnd"/>
            <w:r w:rsidRPr="00B04D1F">
              <w:rPr>
                <w:rFonts w:ascii="Arial" w:eastAsia="Malgun Gothic" w:hAnsi="Arial" w:cs="Arial"/>
                <w:color w:val="D0CECE" w:themeColor="background2" w:themeShade="E6"/>
                <w:lang w:eastAsia="ko-KR"/>
              </w:rPr>
              <w:t xml:space="preserve">. </w:t>
            </w:r>
          </w:p>
        </w:tc>
      </w:tr>
      <w:tr w:rsidR="005E41DC" w:rsidRPr="00815D66" w14:paraId="782EBE81" w14:textId="48ED9F1B" w:rsidTr="005E41DC">
        <w:tc>
          <w:tcPr>
            <w:tcW w:w="2609" w:type="dxa"/>
          </w:tcPr>
          <w:p w14:paraId="7A9FEDF2" w14:textId="77777777" w:rsidR="005E41DC" w:rsidRPr="00815D66" w:rsidRDefault="005E41DC" w:rsidP="008164D6">
            <w:pPr>
              <w:rPr>
                <w:rFonts w:ascii="Arial" w:hAnsi="Arial" w:cs="Arial"/>
              </w:rPr>
            </w:pPr>
          </w:p>
        </w:tc>
        <w:tc>
          <w:tcPr>
            <w:tcW w:w="6549" w:type="dxa"/>
          </w:tcPr>
          <w:p w14:paraId="64785A58" w14:textId="77777777" w:rsidR="005E41DC" w:rsidRPr="00815D66" w:rsidRDefault="005E41DC" w:rsidP="008164D6">
            <w:pPr>
              <w:rPr>
                <w:rFonts w:ascii="Arial" w:hAnsi="Arial" w:cs="Arial"/>
              </w:rPr>
            </w:pPr>
          </w:p>
        </w:tc>
        <w:tc>
          <w:tcPr>
            <w:tcW w:w="5120" w:type="dxa"/>
          </w:tcPr>
          <w:p w14:paraId="5EFD9F0E" w14:textId="77777777" w:rsidR="005E41DC" w:rsidRPr="00815D66" w:rsidRDefault="005E41DC" w:rsidP="008164D6">
            <w:pPr>
              <w:rPr>
                <w:rFonts w:ascii="Arial" w:hAnsi="Arial" w:cs="Arial"/>
              </w:rPr>
            </w:pPr>
          </w:p>
        </w:tc>
      </w:tr>
      <w:tr w:rsidR="005E41DC" w:rsidRPr="00815D66" w14:paraId="282EA5B0" w14:textId="42CBCA88" w:rsidTr="005E41DC">
        <w:tc>
          <w:tcPr>
            <w:tcW w:w="2609" w:type="dxa"/>
          </w:tcPr>
          <w:p w14:paraId="344F4137" w14:textId="77777777" w:rsidR="005E41DC" w:rsidRPr="00815D66" w:rsidRDefault="005E41DC" w:rsidP="008164D6">
            <w:pPr>
              <w:rPr>
                <w:rFonts w:ascii="Arial" w:hAnsi="Arial" w:cs="Arial"/>
              </w:rPr>
            </w:pPr>
          </w:p>
        </w:tc>
        <w:tc>
          <w:tcPr>
            <w:tcW w:w="6549" w:type="dxa"/>
          </w:tcPr>
          <w:p w14:paraId="5F85B99D" w14:textId="77777777" w:rsidR="005E41DC" w:rsidRPr="00815D66" w:rsidRDefault="005E41DC" w:rsidP="008164D6">
            <w:pPr>
              <w:rPr>
                <w:rFonts w:ascii="Arial" w:hAnsi="Arial" w:cs="Arial"/>
              </w:rPr>
            </w:pPr>
          </w:p>
        </w:tc>
        <w:tc>
          <w:tcPr>
            <w:tcW w:w="5120" w:type="dxa"/>
          </w:tcPr>
          <w:p w14:paraId="1F259335" w14:textId="77777777" w:rsidR="005E41DC" w:rsidRPr="00815D66" w:rsidRDefault="005E41DC" w:rsidP="008164D6">
            <w:pPr>
              <w:rPr>
                <w:rFonts w:ascii="Arial" w:hAnsi="Arial" w:cs="Arial"/>
              </w:rPr>
            </w:pPr>
          </w:p>
        </w:tc>
      </w:tr>
    </w:tbl>
    <w:p w14:paraId="33CB7250" w14:textId="7AB3676C" w:rsidR="0083148E" w:rsidRDefault="0083148E" w:rsidP="0083148E"/>
    <w:p w14:paraId="4F9394BE" w14:textId="0C0FC288" w:rsidR="00ED7F6C" w:rsidRPr="00ED7F6C" w:rsidRDefault="00ED7F6C" w:rsidP="00ED7F6C">
      <w:pPr>
        <w:pStyle w:val="Heading1"/>
      </w:pPr>
      <w:r>
        <w:t>4.</w:t>
      </w:r>
      <w:r>
        <w:tab/>
        <w:t>Summary and Conclusion with Proposals</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F496" w14:textId="77777777" w:rsidR="0080509B" w:rsidRDefault="0080509B">
      <w:r>
        <w:separator/>
      </w:r>
    </w:p>
  </w:endnote>
  <w:endnote w:type="continuationSeparator" w:id="0">
    <w:p w14:paraId="0498BD5F" w14:textId="77777777" w:rsidR="0080509B" w:rsidRDefault="0080509B">
      <w:r>
        <w:continuationSeparator/>
      </w:r>
    </w:p>
  </w:endnote>
  <w:endnote w:type="continuationNotice" w:id="1">
    <w:p w14:paraId="57FEBBA8" w14:textId="77777777" w:rsidR="0080509B" w:rsidRDefault="008050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8184" w14:textId="77777777" w:rsidR="0080509B" w:rsidRDefault="0080509B">
      <w:r>
        <w:separator/>
      </w:r>
    </w:p>
  </w:footnote>
  <w:footnote w:type="continuationSeparator" w:id="0">
    <w:p w14:paraId="09971B2A" w14:textId="77777777" w:rsidR="0080509B" w:rsidRDefault="0080509B">
      <w:r>
        <w:continuationSeparator/>
      </w:r>
    </w:p>
  </w:footnote>
  <w:footnote w:type="continuationNotice" w:id="1">
    <w:p w14:paraId="7DAFBE77" w14:textId="77777777" w:rsidR="0080509B" w:rsidRDefault="008050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FA9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4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4"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9"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9"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2"/>
  </w:num>
  <w:num w:numId="4">
    <w:abstractNumId w:val="26"/>
  </w:num>
  <w:num w:numId="5">
    <w:abstractNumId w:val="27"/>
  </w:num>
  <w:num w:numId="6">
    <w:abstractNumId w:val="30"/>
  </w:num>
  <w:num w:numId="7">
    <w:abstractNumId w:val="9"/>
  </w:num>
  <w:num w:numId="8">
    <w:abstractNumId w:val="11"/>
  </w:num>
  <w:num w:numId="9">
    <w:abstractNumId w:val="5"/>
  </w:num>
  <w:num w:numId="10">
    <w:abstractNumId w:val="37"/>
  </w:num>
  <w:num w:numId="11">
    <w:abstractNumId w:val="15"/>
  </w:num>
  <w:num w:numId="12">
    <w:abstractNumId w:val="35"/>
  </w:num>
  <w:num w:numId="13">
    <w:abstractNumId w:val="10"/>
  </w:num>
  <w:num w:numId="14">
    <w:abstractNumId w:val="33"/>
  </w:num>
  <w:num w:numId="15">
    <w:abstractNumId w:val="24"/>
  </w:num>
  <w:num w:numId="16">
    <w:abstractNumId w:val="28"/>
  </w:num>
  <w:num w:numId="17">
    <w:abstractNumId w:val="19"/>
  </w:num>
  <w:num w:numId="18">
    <w:abstractNumId w:val="36"/>
  </w:num>
  <w:num w:numId="19">
    <w:abstractNumId w:val="20"/>
  </w:num>
  <w:num w:numId="20">
    <w:abstractNumId w:val="31"/>
  </w:num>
  <w:num w:numId="21">
    <w:abstractNumId w:val="34"/>
  </w:num>
  <w:num w:numId="22">
    <w:abstractNumId w:val="29"/>
  </w:num>
  <w:num w:numId="23">
    <w:abstractNumId w:val="8"/>
  </w:num>
  <w:num w:numId="24">
    <w:abstractNumId w:val="23"/>
  </w:num>
  <w:num w:numId="25">
    <w:abstractNumId w:val="40"/>
  </w:num>
  <w:num w:numId="26">
    <w:abstractNumId w:val="12"/>
  </w:num>
  <w:num w:numId="27">
    <w:abstractNumId w:val="7"/>
  </w:num>
  <w:num w:numId="28">
    <w:abstractNumId w:val="4"/>
  </w:num>
  <w:num w:numId="29">
    <w:abstractNumId w:val="6"/>
  </w:num>
  <w:num w:numId="30">
    <w:abstractNumId w:val="38"/>
  </w:num>
  <w:num w:numId="31">
    <w:abstractNumId w:val="17"/>
  </w:num>
  <w:num w:numId="32">
    <w:abstractNumId w:val="14"/>
  </w:num>
  <w:num w:numId="33">
    <w:abstractNumId w:val="16"/>
  </w:num>
  <w:num w:numId="34">
    <w:abstractNumId w:val="13"/>
  </w:num>
  <w:num w:numId="35">
    <w:abstractNumId w:val="39"/>
  </w:num>
  <w:num w:numId="36">
    <w:abstractNumId w:val="0"/>
  </w:num>
  <w:num w:numId="37">
    <w:abstractNumId w:val="1"/>
  </w:num>
  <w:num w:numId="38">
    <w:abstractNumId w:val="3"/>
  </w:num>
  <w:num w:numId="39">
    <w:abstractNumId w:val="32"/>
  </w:num>
  <w:num w:numId="40">
    <w:abstractNumId w:val="21"/>
  </w:num>
  <w:num w:numId="4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93B"/>
    <w:rsid w:val="00A2351A"/>
    <w:rsid w:val="00A264A9"/>
    <w:rsid w:val="00A26DCF"/>
    <w:rsid w:val="00A27567"/>
    <w:rsid w:val="00A27785"/>
    <w:rsid w:val="00A27BF4"/>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1D9E"/>
    <w:rsid w:val="00A92879"/>
    <w:rsid w:val="00A9442A"/>
    <w:rsid w:val="00A95EEA"/>
    <w:rsid w:val="00AA016F"/>
    <w:rsid w:val="00AA1C0C"/>
    <w:rsid w:val="00AA1ED6"/>
    <w:rsid w:val="00AA2AEE"/>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1FFE"/>
    <w:rsid w:val="00CB2BA8"/>
    <w:rsid w:val="00CB530A"/>
    <w:rsid w:val="00CB609E"/>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23E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1A19AE9-58B7-4E37-9A45-3BD3BB4E63DB}">
  <ds:schemaRefs>
    <ds:schemaRef ds:uri="http://schemas.openxmlformats.org/officeDocument/2006/bibliography"/>
  </ds:schemaRefs>
</ds:datastoreItem>
</file>

<file path=customXml/itemProps4.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78</TotalTime>
  <Pages>6</Pages>
  <Words>1065</Words>
  <Characters>6076</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Henrik</cp:lastModifiedBy>
  <cp:revision>8</cp:revision>
  <cp:lastPrinted>2008-01-31T07:09:00Z</cp:lastPrinted>
  <dcterms:created xsi:type="dcterms:W3CDTF">2022-01-28T08:01:00Z</dcterms:created>
  <dcterms:modified xsi:type="dcterms:W3CDTF">2022-01-28T09:44:00Z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