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6F57CF" w14:textId="77777777" w:rsidR="0010032D" w:rsidRDefault="001F2426">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6bis-e</w:t>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w:t>
      </w:r>
      <w:r>
        <w:rPr>
          <w:b/>
          <w:sz w:val="24"/>
          <w:lang w:val="en-US" w:eastAsia="zh-CN"/>
        </w:rPr>
        <w:t>2</w:t>
      </w:r>
      <w:r>
        <w:rPr>
          <w:b/>
          <w:sz w:val="24"/>
          <w:lang w:val="en-US"/>
        </w:rPr>
        <w:t>-220</w:t>
      </w:r>
    </w:p>
    <w:p w14:paraId="34888701" w14:textId="77777777" w:rsidR="0010032D" w:rsidRDefault="001F2426">
      <w:pPr>
        <w:spacing w:after="0"/>
        <w:ind w:left="1988" w:hanging="1988"/>
        <w:rPr>
          <w:rFonts w:eastAsiaTheme="minorEastAsia"/>
          <w:b/>
          <w:sz w:val="24"/>
          <w:lang w:val="en-US" w:eastAsia="zh-CN"/>
        </w:rPr>
      </w:pPr>
      <w:r>
        <w:rPr>
          <w:rFonts w:eastAsiaTheme="minorEastAsia"/>
          <w:b/>
          <w:sz w:val="24"/>
          <w:lang w:val="en-US" w:eastAsia="zh-CN"/>
        </w:rPr>
        <w:t>Electronic meeting, 17</w:t>
      </w:r>
      <w:r>
        <w:rPr>
          <w:rFonts w:eastAsiaTheme="minorEastAsia"/>
          <w:b/>
          <w:sz w:val="24"/>
          <w:vertAlign w:val="superscript"/>
          <w:lang w:val="en-US" w:eastAsia="zh-CN"/>
        </w:rPr>
        <w:t>st</w:t>
      </w:r>
      <w:r>
        <w:rPr>
          <w:rFonts w:eastAsiaTheme="minorEastAsia"/>
          <w:b/>
          <w:sz w:val="24"/>
          <w:lang w:val="en-US" w:eastAsia="zh-CN"/>
        </w:rPr>
        <w:t xml:space="preserve"> – 25</w:t>
      </w:r>
      <w:r>
        <w:rPr>
          <w:rFonts w:eastAsiaTheme="minorEastAsia"/>
          <w:b/>
          <w:sz w:val="24"/>
          <w:vertAlign w:val="superscript"/>
          <w:lang w:val="en-US" w:eastAsia="zh-CN"/>
        </w:rPr>
        <w:t>th</w:t>
      </w:r>
      <w:r>
        <w:rPr>
          <w:rFonts w:eastAsiaTheme="minorEastAsia"/>
          <w:b/>
          <w:sz w:val="24"/>
          <w:lang w:val="en-US" w:eastAsia="zh-CN"/>
        </w:rPr>
        <w:t xml:space="preserve"> </w:t>
      </w:r>
      <w:r>
        <w:rPr>
          <w:rFonts w:eastAsiaTheme="minorEastAsia" w:hint="eastAsia"/>
          <w:b/>
          <w:sz w:val="24"/>
          <w:lang w:val="en-US" w:eastAsia="zh-CN"/>
        </w:rPr>
        <w:t>Jan</w:t>
      </w:r>
      <w:r>
        <w:rPr>
          <w:rFonts w:eastAsiaTheme="minorEastAsia"/>
          <w:b/>
          <w:sz w:val="24"/>
          <w:lang w:val="en-US" w:eastAsia="zh-CN"/>
        </w:rPr>
        <w:t>, 2022</w:t>
      </w:r>
    </w:p>
    <w:p w14:paraId="74B00402" w14:textId="77777777" w:rsidR="0010032D" w:rsidRDefault="0010032D">
      <w:pPr>
        <w:spacing w:after="0"/>
        <w:ind w:left="1988" w:hanging="1988"/>
        <w:rPr>
          <w:b/>
          <w:sz w:val="22"/>
        </w:rPr>
      </w:pPr>
    </w:p>
    <w:p w14:paraId="1F96A7FB" w14:textId="77777777" w:rsidR="0010032D" w:rsidRDefault="001F2426">
      <w:pPr>
        <w:spacing w:after="0"/>
        <w:ind w:left="1988" w:hanging="1988"/>
        <w:rPr>
          <w:b/>
          <w:sz w:val="24"/>
          <w:lang w:val="en-US"/>
        </w:rPr>
      </w:pPr>
      <w:r>
        <w:rPr>
          <w:b/>
          <w:sz w:val="24"/>
          <w:lang w:val="en-US"/>
        </w:rPr>
        <w:t>Source:</w:t>
      </w:r>
      <w:r>
        <w:rPr>
          <w:b/>
          <w:sz w:val="24"/>
          <w:lang w:val="en-US"/>
        </w:rPr>
        <w:tab/>
        <w:t>Huawei, HiSilicon</w:t>
      </w:r>
    </w:p>
    <w:p w14:paraId="71B70758" w14:textId="77777777" w:rsidR="0010032D" w:rsidRDefault="001F2426">
      <w:pPr>
        <w:spacing w:after="0"/>
        <w:ind w:left="1988" w:hanging="1988"/>
        <w:rPr>
          <w:b/>
          <w:sz w:val="24"/>
          <w:lang w:eastAsia="zh-CN"/>
        </w:rPr>
      </w:pPr>
      <w:r>
        <w:rPr>
          <w:b/>
          <w:sz w:val="24"/>
          <w:lang w:val="en-US"/>
        </w:rPr>
        <w:t>Title:</w:t>
      </w:r>
      <w:r>
        <w:rPr>
          <w:b/>
          <w:sz w:val="24"/>
          <w:lang w:val="en-US"/>
        </w:rPr>
        <w:tab/>
        <w:t>[Post116-e][</w:t>
      </w:r>
      <w:r>
        <w:rPr>
          <w:b/>
          <w:sz w:val="24"/>
        </w:rPr>
        <w:t>509</w:t>
      </w:r>
      <w:r>
        <w:rPr>
          <w:b/>
          <w:sz w:val="24"/>
          <w:lang w:val="en-US"/>
        </w:rPr>
        <w:t>][SDT]</w:t>
      </w:r>
      <w:r>
        <w:rPr>
          <w:b/>
          <w:sz w:val="24"/>
        </w:rPr>
        <w:t>CG open issues</w:t>
      </w:r>
      <w:r>
        <w:rPr>
          <w:b/>
          <w:sz w:val="24"/>
          <w:lang w:val="en-US"/>
        </w:rPr>
        <w:t xml:space="preserve"> (Huawei)</w:t>
      </w:r>
    </w:p>
    <w:p w14:paraId="15A1BFE5" w14:textId="77777777" w:rsidR="0010032D" w:rsidRDefault="001F2426">
      <w:pPr>
        <w:spacing w:after="0"/>
        <w:ind w:left="1988" w:hanging="1988"/>
        <w:rPr>
          <w:b/>
          <w:sz w:val="24"/>
          <w:lang w:val="en-US" w:eastAsia="zh-CN"/>
        </w:rPr>
      </w:pPr>
      <w:r>
        <w:rPr>
          <w:b/>
          <w:sz w:val="24"/>
          <w:lang w:val="en-US"/>
        </w:rPr>
        <w:t>Agenda item:</w:t>
      </w:r>
      <w:r>
        <w:rPr>
          <w:b/>
          <w:sz w:val="24"/>
          <w:lang w:val="en-US"/>
        </w:rPr>
        <w:tab/>
      </w:r>
      <w:r>
        <w:rPr>
          <w:b/>
          <w:sz w:val="24"/>
          <w:lang w:val="en-US" w:eastAsia="zh-CN"/>
        </w:rPr>
        <w:t>8.11.5</w:t>
      </w:r>
    </w:p>
    <w:p w14:paraId="794B70A8" w14:textId="77777777" w:rsidR="0010032D" w:rsidRDefault="001F2426">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5E2DCD46" w14:textId="77777777" w:rsidR="0010032D" w:rsidRDefault="001F2426">
      <w:pPr>
        <w:pStyle w:val="1"/>
      </w:pPr>
      <w:r>
        <w:t>Introduction</w:t>
      </w:r>
    </w:p>
    <w:p w14:paraId="1E28D42B" w14:textId="77777777" w:rsidR="0010032D" w:rsidRDefault="001F2426">
      <w:pPr>
        <w:pStyle w:val="3GPPText"/>
      </w:pPr>
      <w:r>
        <w:t xml:space="preserve">The following email discussion has been planned during RAN2#115 for the issues with integrity assistance data. </w:t>
      </w:r>
    </w:p>
    <w:p w14:paraId="1F603204" w14:textId="77777777" w:rsidR="0010032D" w:rsidRDefault="001F2426">
      <w:pPr>
        <w:pStyle w:val="EmailDiscussion"/>
        <w:tabs>
          <w:tab w:val="clear" w:pos="1233"/>
          <w:tab w:val="left" w:pos="1619"/>
        </w:tabs>
        <w:spacing w:line="240" w:lineRule="auto"/>
        <w:ind w:left="1619"/>
      </w:pPr>
      <w:r>
        <w:t>[Post116-e][509][SDT] CG open issues (Huawei)</w:t>
      </w:r>
    </w:p>
    <w:p w14:paraId="486B865D" w14:textId="77777777" w:rsidR="0010032D" w:rsidRDefault="001F2426">
      <w:pPr>
        <w:pStyle w:val="Doc-text2"/>
      </w:pPr>
      <w:r>
        <w:t xml:space="preserve">      Scope: Discuss the remaining CG stage 2 open issues and take into account RAN1 agreements including no L1 feedback</w:t>
      </w:r>
    </w:p>
    <w:p w14:paraId="600E7F7D" w14:textId="77777777" w:rsidR="0010032D" w:rsidRDefault="001F2426">
      <w:pPr>
        <w:pStyle w:val="Doc-text2"/>
      </w:pPr>
      <w:r>
        <w:t xml:space="preserve">      Deadline: Long</w:t>
      </w:r>
    </w:p>
    <w:p w14:paraId="273DD938" w14:textId="77777777" w:rsidR="0010032D" w:rsidRDefault="001F2426">
      <w:pPr>
        <w:pStyle w:val="3GPPText"/>
        <w:rPr>
          <w:lang w:val="en-GB" w:eastAsia="zh-CN"/>
        </w:rPr>
      </w:pPr>
      <w:r>
        <w:rPr>
          <w:lang w:val="en-GB" w:eastAsia="zh-CN"/>
        </w:rPr>
        <w:t xml:space="preserve">This questionnaire intends to address the remaining issues on CG-SDT. </w:t>
      </w:r>
    </w:p>
    <w:p w14:paraId="0AC30806" w14:textId="77777777" w:rsidR="0010032D" w:rsidRDefault="001F2426">
      <w:pPr>
        <w:pStyle w:val="1"/>
        <w:rPr>
          <w:lang w:eastAsia="zh-CN"/>
        </w:rPr>
      </w:pPr>
      <w:r>
        <w:rPr>
          <w:lang w:eastAsia="ko-KR"/>
        </w:rPr>
        <w:t>Contact Information</w:t>
      </w:r>
    </w:p>
    <w:tbl>
      <w:tblPr>
        <w:tblStyle w:val="af1"/>
        <w:tblW w:w="9629" w:type="dxa"/>
        <w:tblLayout w:type="fixed"/>
        <w:tblLook w:val="04A0" w:firstRow="1" w:lastRow="0" w:firstColumn="1" w:lastColumn="0" w:noHBand="0" w:noVBand="1"/>
      </w:tblPr>
      <w:tblGrid>
        <w:gridCol w:w="3835"/>
        <w:gridCol w:w="5794"/>
      </w:tblGrid>
      <w:tr w:rsidR="0010032D" w14:paraId="0B4BA54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7177703" w14:textId="77777777" w:rsidR="0010032D" w:rsidRDefault="001F2426">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A3DAE11" w14:textId="77777777" w:rsidR="0010032D" w:rsidRDefault="001F2426">
            <w:pPr>
              <w:pStyle w:val="TAH"/>
              <w:rPr>
                <w:rFonts w:ascii="Times New Roman" w:hAnsi="Times New Roman"/>
                <w:lang w:eastAsia="ko-KR"/>
              </w:rPr>
            </w:pPr>
            <w:r>
              <w:rPr>
                <w:rFonts w:ascii="Times New Roman" w:hAnsi="Times New Roman"/>
                <w:lang w:eastAsia="ko-KR"/>
              </w:rPr>
              <w:t>Contact: Name (E-mail)</w:t>
            </w:r>
          </w:p>
        </w:tc>
      </w:tr>
      <w:tr w:rsidR="0010032D" w14:paraId="00CD40E7" w14:textId="77777777">
        <w:trPr>
          <w:trHeight w:val="90"/>
        </w:trPr>
        <w:tc>
          <w:tcPr>
            <w:tcW w:w="3835" w:type="dxa"/>
            <w:tcBorders>
              <w:top w:val="single" w:sz="4" w:space="0" w:color="auto"/>
              <w:left w:val="single" w:sz="4" w:space="0" w:color="auto"/>
              <w:bottom w:val="single" w:sz="4" w:space="0" w:color="auto"/>
              <w:right w:val="single" w:sz="4" w:space="0" w:color="auto"/>
            </w:tcBorders>
          </w:tcPr>
          <w:p w14:paraId="70118716" w14:textId="77777777" w:rsidR="0010032D" w:rsidRDefault="001F2426">
            <w:pPr>
              <w:pStyle w:val="TAC"/>
              <w:jc w:val="left"/>
              <w:rPr>
                <w:rFonts w:ascii="Times New Roman" w:eastAsia="Malgun Gothic" w:hAnsi="Times New Roman"/>
                <w:lang w:val="en-US" w:eastAsia="ko-KR"/>
              </w:rPr>
            </w:pPr>
            <w:r>
              <w:rPr>
                <w:rFonts w:ascii="Times New Roman" w:eastAsia="Malgun Gothic" w:hAnsi="Times New Roman" w:hint="eastAsia"/>
                <w:lang w:val="en-US" w:eastAsia="ko-KR"/>
              </w:rPr>
              <w:t>LG Electronics</w:t>
            </w:r>
          </w:p>
        </w:tc>
        <w:tc>
          <w:tcPr>
            <w:tcW w:w="5794" w:type="dxa"/>
            <w:tcBorders>
              <w:top w:val="single" w:sz="4" w:space="0" w:color="auto"/>
              <w:left w:val="single" w:sz="4" w:space="0" w:color="auto"/>
              <w:bottom w:val="single" w:sz="4" w:space="0" w:color="auto"/>
              <w:right w:val="single" w:sz="4" w:space="0" w:color="auto"/>
            </w:tcBorders>
          </w:tcPr>
          <w:p w14:paraId="6B784A74" w14:textId="77777777" w:rsidR="0010032D" w:rsidRDefault="001F2426">
            <w:pPr>
              <w:pStyle w:val="TAC"/>
              <w:jc w:val="left"/>
              <w:rPr>
                <w:rFonts w:ascii="Times New Roman" w:eastAsia="Malgun Gothic" w:hAnsi="Times New Roman"/>
                <w:lang w:val="fr-CA" w:eastAsia="ko-KR"/>
              </w:rPr>
            </w:pPr>
            <w:r>
              <w:rPr>
                <w:rFonts w:ascii="Times New Roman" w:eastAsia="Malgun Gothic" w:hAnsi="Times New Roman" w:hint="eastAsia"/>
                <w:lang w:val="fr-CA" w:eastAsia="ko-KR"/>
              </w:rPr>
              <w:t>SeungJune Yi (seungjune.yi@lge.com)</w:t>
            </w:r>
          </w:p>
        </w:tc>
      </w:tr>
      <w:tr w:rsidR="0010032D" w14:paraId="02AC5D5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D3F7BAA" w14:textId="77777777" w:rsidR="0010032D" w:rsidRDefault="001F2426">
            <w:pPr>
              <w:pStyle w:val="TAC"/>
              <w:jc w:val="left"/>
              <w:rPr>
                <w:rFonts w:ascii="Times New Roman" w:hAnsi="Times New Roman"/>
                <w:lang w:val="en-US"/>
              </w:rPr>
            </w:pPr>
            <w:r>
              <w:rPr>
                <w:rFonts w:ascii="Times New Roman" w:hAnsi="Times New Roman"/>
                <w:lang w:val="en-US"/>
              </w:rPr>
              <w:t>Samsung</w:t>
            </w:r>
          </w:p>
        </w:tc>
        <w:tc>
          <w:tcPr>
            <w:tcW w:w="5794" w:type="dxa"/>
            <w:tcBorders>
              <w:top w:val="single" w:sz="4" w:space="0" w:color="auto"/>
              <w:left w:val="single" w:sz="4" w:space="0" w:color="auto"/>
              <w:bottom w:val="single" w:sz="4" w:space="0" w:color="auto"/>
              <w:right w:val="single" w:sz="4" w:space="0" w:color="auto"/>
            </w:tcBorders>
          </w:tcPr>
          <w:p w14:paraId="677806DE" w14:textId="77777777" w:rsidR="0010032D" w:rsidRDefault="001F2426">
            <w:pPr>
              <w:pStyle w:val="TAC"/>
              <w:jc w:val="left"/>
              <w:rPr>
                <w:rFonts w:ascii="Times New Roman" w:hAnsi="Times New Roman"/>
                <w:lang w:val="en-US"/>
              </w:rPr>
            </w:pPr>
            <w:r>
              <w:rPr>
                <w:rFonts w:ascii="Times New Roman" w:hAnsi="Times New Roman"/>
                <w:lang w:val="en-US"/>
              </w:rPr>
              <w:t>Anil Agiwal (anilag@samsung.com)</w:t>
            </w:r>
          </w:p>
        </w:tc>
      </w:tr>
      <w:tr w:rsidR="0010032D" w:rsidRPr="007C3CF0" w14:paraId="4C65F6A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985EBFC" w14:textId="77777777" w:rsidR="0010032D" w:rsidRDefault="001F2426">
            <w:pPr>
              <w:pStyle w:val="TAC"/>
              <w:jc w:val="left"/>
              <w:rPr>
                <w:rFonts w:ascii="Times New Roman" w:hAnsi="Times New Roman"/>
                <w:lang w:val="en-US"/>
              </w:rPr>
            </w:pPr>
            <w:r>
              <w:rPr>
                <w:rFonts w:ascii="Times New Roman" w:hAnsi="Times New Roman" w:hint="eastAsia"/>
                <w:lang w:val="en-US"/>
              </w:rPr>
              <w:t>ZTE</w:t>
            </w:r>
          </w:p>
        </w:tc>
        <w:tc>
          <w:tcPr>
            <w:tcW w:w="5794" w:type="dxa"/>
            <w:tcBorders>
              <w:top w:val="single" w:sz="4" w:space="0" w:color="auto"/>
              <w:left w:val="single" w:sz="4" w:space="0" w:color="auto"/>
              <w:bottom w:val="single" w:sz="4" w:space="0" w:color="auto"/>
              <w:right w:val="single" w:sz="4" w:space="0" w:color="auto"/>
            </w:tcBorders>
          </w:tcPr>
          <w:p w14:paraId="11BAF56C" w14:textId="77777777" w:rsidR="0010032D" w:rsidRPr="007C3CF0" w:rsidRDefault="001F2426">
            <w:pPr>
              <w:pStyle w:val="TAC"/>
              <w:jc w:val="left"/>
              <w:rPr>
                <w:rFonts w:ascii="Times New Roman" w:hAnsi="Times New Roman"/>
                <w:lang w:val="de-DE"/>
              </w:rPr>
            </w:pPr>
            <w:r w:rsidRPr="007C3CF0">
              <w:rPr>
                <w:rFonts w:ascii="Times New Roman" w:hAnsi="Times New Roman" w:hint="eastAsia"/>
                <w:lang w:val="de-DE"/>
              </w:rPr>
              <w:t>Hu Huang (huang.he4@zte.com.cn)</w:t>
            </w:r>
          </w:p>
        </w:tc>
      </w:tr>
      <w:tr w:rsidR="002164E6" w14:paraId="1E3A557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CAFCCCC" w14:textId="5F1DE3B2" w:rsidR="002164E6" w:rsidRDefault="002164E6">
            <w:pPr>
              <w:pStyle w:val="TAC"/>
              <w:jc w:val="left"/>
              <w:rPr>
                <w:rFonts w:ascii="Times New Roman" w:hAnsi="Times New Roman"/>
                <w:lang w:val="en-US"/>
              </w:rPr>
            </w:pPr>
            <w:r>
              <w:rPr>
                <w:rFonts w:ascii="Times New Roman" w:hAnsi="Times New Roman" w:hint="eastAsia"/>
                <w:lang w:val="en-US"/>
              </w:rPr>
              <w:t>Sharp</w:t>
            </w:r>
          </w:p>
        </w:tc>
        <w:tc>
          <w:tcPr>
            <w:tcW w:w="5794" w:type="dxa"/>
            <w:tcBorders>
              <w:top w:val="single" w:sz="4" w:space="0" w:color="auto"/>
              <w:left w:val="single" w:sz="4" w:space="0" w:color="auto"/>
              <w:bottom w:val="single" w:sz="4" w:space="0" w:color="auto"/>
              <w:right w:val="single" w:sz="4" w:space="0" w:color="auto"/>
            </w:tcBorders>
          </w:tcPr>
          <w:p w14:paraId="0F507F8F" w14:textId="2FFBBE55" w:rsidR="002164E6" w:rsidRDefault="002164E6">
            <w:pPr>
              <w:pStyle w:val="TAC"/>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hongming Zhang (Chongming.zhang@cn.sharp-world.com)</w:t>
            </w:r>
          </w:p>
        </w:tc>
      </w:tr>
      <w:tr w:rsidR="00963FAC" w14:paraId="372CFAD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246EF1A" w14:textId="79479E4C" w:rsidR="00963FAC" w:rsidRDefault="00963FAC">
            <w:pPr>
              <w:pStyle w:val="TAC"/>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794" w:type="dxa"/>
            <w:tcBorders>
              <w:top w:val="single" w:sz="4" w:space="0" w:color="auto"/>
              <w:left w:val="single" w:sz="4" w:space="0" w:color="auto"/>
              <w:bottom w:val="single" w:sz="4" w:space="0" w:color="auto"/>
              <w:right w:val="single" w:sz="4" w:space="0" w:color="auto"/>
            </w:tcBorders>
          </w:tcPr>
          <w:p w14:paraId="064F9C54" w14:textId="2D14BCCE" w:rsidR="00963FAC" w:rsidRDefault="00963FAC">
            <w:pPr>
              <w:pStyle w:val="TAC"/>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ue Lin (linxue@oppo.com)</w:t>
            </w:r>
          </w:p>
        </w:tc>
      </w:tr>
      <w:tr w:rsidR="00150BE4" w:rsidRPr="007C3CF0" w14:paraId="4643581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C3DEC3C" w14:textId="20987C46" w:rsidR="00150BE4" w:rsidRDefault="00150BE4">
            <w:pPr>
              <w:pStyle w:val="TAC"/>
              <w:jc w:val="left"/>
              <w:rPr>
                <w:rFonts w:ascii="Times New Roman" w:hAnsi="Times New Roman"/>
                <w:lang w:val="en-US"/>
              </w:rPr>
            </w:pPr>
            <w:r>
              <w:rPr>
                <w:rFonts w:ascii="Times New Roman" w:hAnsi="Times New Roman"/>
                <w:lang w:val="en-US"/>
              </w:rPr>
              <w:t>CATT</w:t>
            </w:r>
          </w:p>
        </w:tc>
        <w:tc>
          <w:tcPr>
            <w:tcW w:w="5794" w:type="dxa"/>
            <w:tcBorders>
              <w:top w:val="single" w:sz="4" w:space="0" w:color="auto"/>
              <w:left w:val="single" w:sz="4" w:space="0" w:color="auto"/>
              <w:bottom w:val="single" w:sz="4" w:space="0" w:color="auto"/>
              <w:right w:val="single" w:sz="4" w:space="0" w:color="auto"/>
            </w:tcBorders>
          </w:tcPr>
          <w:p w14:paraId="2E9C8913" w14:textId="1C501654" w:rsidR="00150BE4" w:rsidRPr="007C3CF0" w:rsidRDefault="00150BE4">
            <w:pPr>
              <w:pStyle w:val="TAC"/>
              <w:jc w:val="left"/>
              <w:rPr>
                <w:rFonts w:ascii="Times New Roman" w:hAnsi="Times New Roman"/>
                <w:lang w:val="de-DE"/>
              </w:rPr>
            </w:pPr>
            <w:r w:rsidRPr="007C3CF0">
              <w:rPr>
                <w:rFonts w:ascii="Times New Roman" w:hAnsi="Times New Roman"/>
                <w:lang w:val="de-DE"/>
              </w:rPr>
              <w:t>Chandrika Worrall (</w:t>
            </w:r>
            <w:hyperlink r:id="rId8" w:history="1">
              <w:r w:rsidR="007C3CF0" w:rsidRPr="007C3CF0">
                <w:rPr>
                  <w:rStyle w:val="af3"/>
                  <w:rFonts w:ascii="Times New Roman" w:hAnsi="Times New Roman"/>
                  <w:lang w:val="de-DE"/>
                </w:rPr>
                <w:t>chandrika@catt.cn</w:t>
              </w:r>
            </w:hyperlink>
            <w:r w:rsidRPr="007C3CF0">
              <w:rPr>
                <w:rFonts w:ascii="Times New Roman" w:hAnsi="Times New Roman"/>
                <w:lang w:val="de-DE"/>
              </w:rPr>
              <w:t>)</w:t>
            </w:r>
          </w:p>
        </w:tc>
      </w:tr>
      <w:tr w:rsidR="007C3CF0" w:rsidRPr="007C3CF0" w14:paraId="46F4981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3B1B669" w14:textId="7E5D86C4" w:rsidR="007C3CF0" w:rsidRPr="007C3CF0" w:rsidRDefault="007C3CF0" w:rsidP="007C3CF0">
            <w:pPr>
              <w:pStyle w:val="TAC"/>
              <w:jc w:val="left"/>
              <w:rPr>
                <w:rFonts w:ascii="Times New Roman" w:hAnsi="Times New Roman"/>
                <w:lang w:val="de-DE"/>
              </w:rPr>
            </w:pPr>
            <w:r>
              <w:rPr>
                <w:rFonts w:ascii="Times New Roman" w:hAnsi="Times New Roman"/>
                <w:lang w:val="en-GB"/>
              </w:rPr>
              <w:t>Lenovo</w:t>
            </w:r>
          </w:p>
        </w:tc>
        <w:tc>
          <w:tcPr>
            <w:tcW w:w="5794" w:type="dxa"/>
            <w:tcBorders>
              <w:top w:val="single" w:sz="4" w:space="0" w:color="auto"/>
              <w:left w:val="single" w:sz="4" w:space="0" w:color="auto"/>
              <w:bottom w:val="single" w:sz="4" w:space="0" w:color="auto"/>
              <w:right w:val="single" w:sz="4" w:space="0" w:color="auto"/>
            </w:tcBorders>
          </w:tcPr>
          <w:p w14:paraId="43AFB662" w14:textId="6507FBB8" w:rsidR="007C3CF0" w:rsidRPr="007C3CF0" w:rsidRDefault="007C3CF0" w:rsidP="007C3CF0">
            <w:pPr>
              <w:pStyle w:val="TAC"/>
              <w:jc w:val="left"/>
              <w:rPr>
                <w:rFonts w:ascii="Times New Roman" w:hAnsi="Times New Roman"/>
                <w:lang w:val="de-DE"/>
              </w:rPr>
            </w:pPr>
            <w:r>
              <w:rPr>
                <w:rFonts w:ascii="Times New Roman" w:hAnsi="Times New Roman"/>
                <w:lang w:val="en-US"/>
              </w:rPr>
              <w:t>Joachim Löhr (jlohr@lenovo.com)</w:t>
            </w:r>
          </w:p>
        </w:tc>
      </w:tr>
      <w:tr w:rsidR="00C24D98" w:rsidRPr="00064311" w14:paraId="3DC0A181" w14:textId="77777777" w:rsidTr="00C24D98">
        <w:trPr>
          <w:trHeight w:val="170"/>
        </w:trPr>
        <w:tc>
          <w:tcPr>
            <w:tcW w:w="3835" w:type="dxa"/>
          </w:tcPr>
          <w:p w14:paraId="1A2CBF0F" w14:textId="77777777" w:rsidR="00C24D98" w:rsidRDefault="00C24D98" w:rsidP="00BE01F3">
            <w:pPr>
              <w:pStyle w:val="TAC"/>
              <w:jc w:val="left"/>
              <w:rPr>
                <w:rFonts w:ascii="Times New Roman" w:hAnsi="Times New Roman"/>
                <w:lang w:val="en-US"/>
              </w:rPr>
            </w:pPr>
            <w:r w:rsidRPr="00D23065">
              <w:rPr>
                <w:rFonts w:ascii="Times New Roman" w:hAnsi="Times New Roman"/>
                <w:lang w:val="en-US"/>
              </w:rPr>
              <w:t>ASUSTeK</w:t>
            </w:r>
          </w:p>
        </w:tc>
        <w:tc>
          <w:tcPr>
            <w:tcW w:w="5794" w:type="dxa"/>
          </w:tcPr>
          <w:p w14:paraId="41AA4FB5" w14:textId="77777777" w:rsidR="00C24D98" w:rsidRPr="00064311" w:rsidRDefault="00C24D98" w:rsidP="00BE01F3">
            <w:pPr>
              <w:pStyle w:val="TAC"/>
              <w:jc w:val="left"/>
              <w:rPr>
                <w:rFonts w:ascii="Times New Roman" w:eastAsia="新細明體" w:hAnsi="Times New Roman"/>
                <w:lang w:val="en-US" w:eastAsia="zh-TW"/>
              </w:rPr>
            </w:pPr>
            <w:r>
              <w:rPr>
                <w:rFonts w:ascii="Times New Roman" w:eastAsia="新細明體" w:hAnsi="Times New Roman" w:hint="eastAsia"/>
                <w:lang w:val="en-US" w:eastAsia="zh-TW"/>
              </w:rPr>
              <w:t>Erica Huang (</w:t>
            </w:r>
            <w:r>
              <w:rPr>
                <w:rFonts w:ascii="Times New Roman" w:eastAsia="新細明體" w:hAnsi="Times New Roman"/>
                <w:lang w:val="en-US" w:eastAsia="zh-TW"/>
              </w:rPr>
              <w:t>Erica_Huang@asus.com</w:t>
            </w:r>
            <w:r>
              <w:rPr>
                <w:rFonts w:ascii="Times New Roman" w:eastAsia="新細明體" w:hAnsi="Times New Roman" w:hint="eastAsia"/>
                <w:lang w:val="en-US" w:eastAsia="zh-TW"/>
              </w:rPr>
              <w:t>)</w:t>
            </w:r>
          </w:p>
        </w:tc>
      </w:tr>
    </w:tbl>
    <w:p w14:paraId="7EB4CE11" w14:textId="77777777" w:rsidR="0010032D" w:rsidRDefault="0010032D">
      <w:pPr>
        <w:pStyle w:val="3GPPText"/>
        <w:rPr>
          <w:lang w:val="sv-SE" w:eastAsia="zh-CN"/>
        </w:rPr>
      </w:pPr>
    </w:p>
    <w:p w14:paraId="79525B1B" w14:textId="77777777" w:rsidR="0010032D" w:rsidRDefault="001F2426">
      <w:pPr>
        <w:pStyle w:val="1"/>
        <w:rPr>
          <w:lang w:eastAsia="zh-CN"/>
        </w:rPr>
      </w:pPr>
      <w:r>
        <w:rPr>
          <w:lang w:eastAsia="zh-CN"/>
        </w:rPr>
        <w:t>Discussion</w:t>
      </w:r>
    </w:p>
    <w:p w14:paraId="677E219A" w14:textId="77777777" w:rsidR="0010032D" w:rsidRDefault="001F2426">
      <w:pPr>
        <w:pStyle w:val="3GPPH1"/>
      </w:pPr>
      <w:r>
        <w:rPr>
          <w:rFonts w:hint="eastAsia"/>
        </w:rPr>
        <w:t>TA</w:t>
      </w:r>
      <w:r>
        <w:t xml:space="preserve"> aspects for CG-SDT</w:t>
      </w:r>
    </w:p>
    <w:p w14:paraId="6CDC0874" w14:textId="77777777" w:rsidR="0010032D" w:rsidRDefault="001F2426">
      <w:pPr>
        <w:pStyle w:val="3"/>
        <w:rPr>
          <w:lang w:eastAsia="zh-CN"/>
        </w:rPr>
      </w:pPr>
      <w:r>
        <w:rPr>
          <w:lang w:eastAsia="zh-CN"/>
        </w:rPr>
        <w:t xml:space="preserve">RSRP-based </w:t>
      </w:r>
      <w:r>
        <w:rPr>
          <w:rFonts w:hint="eastAsia"/>
          <w:lang w:eastAsia="zh-CN"/>
        </w:rPr>
        <w:t>T</w:t>
      </w:r>
      <w:r>
        <w:rPr>
          <w:lang w:eastAsia="zh-CN"/>
        </w:rPr>
        <w:t>A validation</w:t>
      </w:r>
    </w:p>
    <w:p w14:paraId="503D3F7A" w14:textId="77777777" w:rsidR="0010032D" w:rsidRDefault="001F2426">
      <w:pPr>
        <w:pStyle w:val="3GPPText"/>
        <w:rPr>
          <w:lang w:val="en-GB" w:eastAsia="zh-CN"/>
        </w:rPr>
      </w:pPr>
      <w:r>
        <w:rPr>
          <w:rFonts w:hint="eastAsia"/>
          <w:lang w:val="en-GB" w:eastAsia="zh-CN"/>
        </w:rPr>
        <w:t>I</w:t>
      </w:r>
      <w:r>
        <w:rPr>
          <w:lang w:val="en-GB" w:eastAsia="zh-CN"/>
        </w:rPr>
        <w:t xml:space="preserve">n the previous R2 meetings, we have agreed that </w:t>
      </w:r>
      <w:r>
        <w:rPr>
          <w:lang w:eastAsia="zh-CN"/>
        </w:rPr>
        <w:t xml:space="preserve">RSRP-based </w:t>
      </w:r>
      <w:r>
        <w:rPr>
          <w:lang w:val="en-GB" w:eastAsia="zh-CN"/>
        </w:rPr>
        <w:t xml:space="preserve">TA validation shall be applied for CG-SDT. </w:t>
      </w:r>
      <w:r>
        <w:rPr>
          <w:rFonts w:hint="eastAsia"/>
          <w:lang w:val="en-GB" w:eastAsia="zh-CN"/>
        </w:rPr>
        <w:t>H</w:t>
      </w:r>
      <w:r>
        <w:rPr>
          <w:lang w:val="en-GB" w:eastAsia="zh-CN"/>
        </w:rPr>
        <w:t>owever, it is still not clear whether this criterion for TA validation is applicable for both initial transmission and subsequent transmission</w:t>
      </w:r>
      <w:r>
        <w:rPr>
          <w:lang w:eastAsia="zh-CN"/>
        </w:rPr>
        <w:t>s, including subsequent transmission on CG, DG for new transmission and retransmission and PUCCH transmission</w:t>
      </w:r>
      <w:r>
        <w:rPr>
          <w:lang w:val="en-GB" w:eastAsia="zh-CN"/>
        </w:rPr>
        <w:t xml:space="preserve">. </w:t>
      </w:r>
    </w:p>
    <w:p w14:paraId="58B9168B" w14:textId="77777777" w:rsidR="0010032D" w:rsidRDefault="001F2426">
      <w:pPr>
        <w:pStyle w:val="3GPPText"/>
        <w:rPr>
          <w:lang w:eastAsia="zh-CN"/>
        </w:rPr>
      </w:pPr>
      <w:r>
        <w:rPr>
          <w:lang w:eastAsia="zh-CN"/>
        </w:rPr>
        <w:t xml:space="preserve">During the last R2 meeting, we have also agreed that retransmission on CG should at least supported for initial transmission. </w:t>
      </w:r>
    </w:p>
    <w:tbl>
      <w:tblPr>
        <w:tblStyle w:val="af1"/>
        <w:tblW w:w="10188" w:type="dxa"/>
        <w:tblLayout w:type="fixed"/>
        <w:tblLook w:val="04A0" w:firstRow="1" w:lastRow="0" w:firstColumn="1" w:lastColumn="0" w:noHBand="0" w:noVBand="1"/>
      </w:tblPr>
      <w:tblGrid>
        <w:gridCol w:w="10188"/>
      </w:tblGrid>
      <w:tr w:rsidR="0010032D" w14:paraId="2E4FD5B3" w14:textId="77777777">
        <w:tc>
          <w:tcPr>
            <w:tcW w:w="10188" w:type="dxa"/>
          </w:tcPr>
          <w:p w14:paraId="4FA2A990" w14:textId="77777777" w:rsidR="0010032D" w:rsidRDefault="001F2426">
            <w:pPr>
              <w:pStyle w:val="Doc-text2"/>
              <w:numPr>
                <w:ilvl w:val="0"/>
                <w:numId w:val="6"/>
              </w:numPr>
              <w:spacing w:line="240" w:lineRule="auto"/>
              <w:rPr>
                <w:lang w:eastAsia="zh-CN"/>
              </w:rPr>
            </w:pPr>
            <w:r>
              <w:t xml:space="preserve">At least for initial transmission we will have a mechanism to allow the UE to transmit the message again.  </w:t>
            </w:r>
            <w:r>
              <w:rPr>
                <w:highlight w:val="yellow"/>
              </w:rPr>
              <w:t>FFS for retransmission for subsequent.</w:t>
            </w:r>
            <w:r>
              <w:t xml:space="preserve"> </w:t>
            </w:r>
          </w:p>
        </w:tc>
      </w:tr>
    </w:tbl>
    <w:p w14:paraId="47C60C71" w14:textId="77777777" w:rsidR="0010032D" w:rsidRDefault="001F2426">
      <w:pPr>
        <w:pStyle w:val="3GPPText"/>
        <w:rPr>
          <w:lang w:eastAsia="zh-CN"/>
        </w:rPr>
      </w:pPr>
      <w:r>
        <w:rPr>
          <w:lang w:eastAsia="zh-CN"/>
        </w:rPr>
        <w:lastRenderedPageBreak/>
        <w:t xml:space="preserve">The understanding from the moderator is that after initial transmission, since the network and UE are already able to establish transmission, the TA validation can be totally took over by the network, e.g., by sending TAC MAC CE. Then, there is no need for the UE-side RSRP-based TA validation anymore. </w:t>
      </w:r>
    </w:p>
    <w:p w14:paraId="13D831C8" w14:textId="77777777" w:rsidR="0010032D" w:rsidRDefault="001F2426">
      <w:pPr>
        <w:pStyle w:val="3GPPText"/>
        <w:rPr>
          <w:b/>
          <w:lang w:eastAsia="zh-CN"/>
        </w:rPr>
      </w:pPr>
      <w:r>
        <w:rPr>
          <w:lang w:eastAsia="zh-CN"/>
        </w:rPr>
        <w:t>The moderator would like to ask the following question on whether TA validation is needed for subsequent transmission on CG.</w:t>
      </w:r>
    </w:p>
    <w:p w14:paraId="67FA7A41" w14:textId="77777777" w:rsidR="0010032D" w:rsidRDefault="001F2426">
      <w:pPr>
        <w:pStyle w:val="6"/>
      </w:pPr>
      <w:r>
        <w:rPr>
          <w:rFonts w:hint="eastAsia"/>
        </w:rPr>
        <w:t>Q</w:t>
      </w:r>
      <w:r>
        <w:t>uestion1: Do companies agree that RSRP-based TA validation should only be applicable for initial SDT transmission and its retransmission?</w:t>
      </w:r>
    </w:p>
    <w:tbl>
      <w:tblPr>
        <w:tblStyle w:val="af1"/>
        <w:tblW w:w="10156" w:type="dxa"/>
        <w:tblLayout w:type="fixed"/>
        <w:tblLook w:val="04A0" w:firstRow="1" w:lastRow="0" w:firstColumn="1" w:lastColumn="0" w:noHBand="0" w:noVBand="1"/>
      </w:tblPr>
      <w:tblGrid>
        <w:gridCol w:w="1226"/>
        <w:gridCol w:w="1179"/>
        <w:gridCol w:w="7751"/>
      </w:tblGrid>
      <w:tr w:rsidR="0010032D" w14:paraId="133A7FFE" w14:textId="77777777">
        <w:tc>
          <w:tcPr>
            <w:tcW w:w="1226" w:type="dxa"/>
          </w:tcPr>
          <w:p w14:paraId="0F30FD16" w14:textId="77777777" w:rsidR="0010032D" w:rsidRDefault="001F2426">
            <w:pPr>
              <w:rPr>
                <w:b/>
                <w:szCs w:val="22"/>
                <w:lang w:eastAsia="zh-CN"/>
              </w:rPr>
            </w:pPr>
            <w:r>
              <w:rPr>
                <w:b/>
                <w:szCs w:val="22"/>
                <w:lang w:eastAsia="zh-CN"/>
              </w:rPr>
              <w:t>Company</w:t>
            </w:r>
          </w:p>
        </w:tc>
        <w:tc>
          <w:tcPr>
            <w:tcW w:w="1179" w:type="dxa"/>
          </w:tcPr>
          <w:p w14:paraId="6569F6ED" w14:textId="77777777" w:rsidR="0010032D" w:rsidRDefault="001F2426">
            <w:pPr>
              <w:rPr>
                <w:b/>
                <w:szCs w:val="22"/>
                <w:lang w:eastAsia="zh-CN"/>
              </w:rPr>
            </w:pPr>
            <w:r>
              <w:rPr>
                <w:rFonts w:hint="eastAsia"/>
                <w:b/>
                <w:szCs w:val="22"/>
                <w:lang w:eastAsia="zh-CN"/>
              </w:rPr>
              <w:t>Y</w:t>
            </w:r>
            <w:r>
              <w:rPr>
                <w:b/>
                <w:szCs w:val="22"/>
                <w:lang w:eastAsia="zh-CN"/>
              </w:rPr>
              <w:t>es/No</w:t>
            </w:r>
          </w:p>
        </w:tc>
        <w:tc>
          <w:tcPr>
            <w:tcW w:w="7751" w:type="dxa"/>
          </w:tcPr>
          <w:p w14:paraId="2D32DC4F" w14:textId="77777777" w:rsidR="0010032D" w:rsidRDefault="001F2426">
            <w:pPr>
              <w:rPr>
                <w:b/>
                <w:szCs w:val="22"/>
                <w:lang w:eastAsia="zh-CN"/>
              </w:rPr>
            </w:pPr>
            <w:r>
              <w:rPr>
                <w:b/>
                <w:szCs w:val="22"/>
                <w:lang w:eastAsia="zh-CN"/>
              </w:rPr>
              <w:t>Comments</w:t>
            </w:r>
          </w:p>
        </w:tc>
      </w:tr>
      <w:tr w:rsidR="0010032D" w14:paraId="510919C6" w14:textId="77777777">
        <w:tc>
          <w:tcPr>
            <w:tcW w:w="1226" w:type="dxa"/>
          </w:tcPr>
          <w:p w14:paraId="464CFD14" w14:textId="77777777" w:rsidR="0010032D" w:rsidRDefault="001F2426">
            <w:pPr>
              <w:rPr>
                <w:rFonts w:eastAsia="Malgun Gothic"/>
                <w:lang w:eastAsia="ko-KR"/>
              </w:rPr>
            </w:pPr>
            <w:r>
              <w:rPr>
                <w:rFonts w:eastAsia="Malgun Gothic" w:hint="eastAsia"/>
                <w:lang w:eastAsia="ko-KR"/>
              </w:rPr>
              <w:t>LG</w:t>
            </w:r>
          </w:p>
        </w:tc>
        <w:tc>
          <w:tcPr>
            <w:tcW w:w="1179" w:type="dxa"/>
          </w:tcPr>
          <w:p w14:paraId="1295BEE3" w14:textId="77777777" w:rsidR="0010032D" w:rsidRDefault="001F2426">
            <w:pPr>
              <w:rPr>
                <w:rFonts w:eastAsia="Malgun Gothic"/>
                <w:lang w:eastAsia="ko-KR"/>
              </w:rPr>
            </w:pPr>
            <w:r>
              <w:rPr>
                <w:rFonts w:eastAsia="Malgun Gothic" w:hint="eastAsia"/>
                <w:lang w:eastAsia="ko-KR"/>
              </w:rPr>
              <w:t>No</w:t>
            </w:r>
          </w:p>
        </w:tc>
        <w:tc>
          <w:tcPr>
            <w:tcW w:w="7751" w:type="dxa"/>
          </w:tcPr>
          <w:p w14:paraId="15C8BD0B" w14:textId="77777777" w:rsidR="0010032D" w:rsidRDefault="001F2426">
            <w:pPr>
              <w:rPr>
                <w:rFonts w:eastAsia="Malgun Gothic"/>
                <w:lang w:eastAsia="ko-KR"/>
              </w:rPr>
            </w:pPr>
            <w:r>
              <w:rPr>
                <w:rFonts w:eastAsia="Malgun Gothic" w:hint="eastAsia"/>
                <w:lang w:eastAsia="ko-KR"/>
              </w:rPr>
              <w:t>We think TA validation is performed only for initial transmission</w:t>
            </w:r>
            <w:r>
              <w:rPr>
                <w:rFonts w:eastAsia="Malgun Gothic"/>
                <w:lang w:eastAsia="ko-KR"/>
              </w:rPr>
              <w:t xml:space="preserve"> (i.e. not for its retransmission)</w:t>
            </w:r>
            <w:r>
              <w:rPr>
                <w:rFonts w:eastAsia="Malgun Gothic" w:hint="eastAsia"/>
                <w:lang w:eastAsia="ko-KR"/>
              </w:rPr>
              <w:t>.</w:t>
            </w:r>
          </w:p>
        </w:tc>
      </w:tr>
      <w:tr w:rsidR="0010032D" w14:paraId="59B3A63D" w14:textId="77777777">
        <w:tc>
          <w:tcPr>
            <w:tcW w:w="1226" w:type="dxa"/>
          </w:tcPr>
          <w:p w14:paraId="652EA568" w14:textId="77777777" w:rsidR="0010032D" w:rsidRDefault="001F2426">
            <w:pPr>
              <w:rPr>
                <w:rFonts w:eastAsia="Malgun Gothic"/>
                <w:lang w:eastAsia="ko-KR"/>
              </w:rPr>
            </w:pPr>
            <w:r>
              <w:rPr>
                <w:rFonts w:eastAsia="Malgun Gothic"/>
                <w:lang w:eastAsia="ko-KR"/>
              </w:rPr>
              <w:t>Samsung</w:t>
            </w:r>
          </w:p>
        </w:tc>
        <w:tc>
          <w:tcPr>
            <w:tcW w:w="1179" w:type="dxa"/>
          </w:tcPr>
          <w:p w14:paraId="498C76E0" w14:textId="77777777" w:rsidR="0010032D" w:rsidRDefault="001F2426">
            <w:pPr>
              <w:rPr>
                <w:rFonts w:eastAsia="Malgun Gothic"/>
                <w:lang w:eastAsia="ko-KR"/>
              </w:rPr>
            </w:pPr>
            <w:r>
              <w:rPr>
                <w:rFonts w:eastAsia="Malgun Gothic"/>
                <w:lang w:eastAsia="ko-KR"/>
              </w:rPr>
              <w:t>No</w:t>
            </w:r>
          </w:p>
        </w:tc>
        <w:tc>
          <w:tcPr>
            <w:tcW w:w="7751" w:type="dxa"/>
          </w:tcPr>
          <w:p w14:paraId="2CB93F06" w14:textId="77777777" w:rsidR="0010032D" w:rsidRDefault="001F2426">
            <w:pPr>
              <w:rPr>
                <w:rFonts w:eastAsia="Malgun Gothic"/>
                <w:lang w:eastAsia="ko-KR"/>
              </w:rPr>
            </w:pPr>
            <w:r>
              <w:rPr>
                <w:rFonts w:eastAsia="Malgun Gothic"/>
                <w:lang w:eastAsia="ko-KR"/>
              </w:rPr>
              <w:t>RSRP-based TA validation is not needed for retransmission.</w:t>
            </w:r>
          </w:p>
        </w:tc>
      </w:tr>
      <w:tr w:rsidR="0010032D" w14:paraId="101D2383" w14:textId="77777777">
        <w:tc>
          <w:tcPr>
            <w:tcW w:w="1226" w:type="dxa"/>
          </w:tcPr>
          <w:p w14:paraId="5BFD62ED" w14:textId="77777777" w:rsidR="0010032D" w:rsidRDefault="001F2426">
            <w:pPr>
              <w:rPr>
                <w:rFonts w:eastAsia="Malgun Gothic"/>
                <w:lang w:eastAsia="ko-KR"/>
              </w:rPr>
            </w:pPr>
            <w:r>
              <w:rPr>
                <w:lang w:eastAsia="zh-CN"/>
              </w:rPr>
              <w:t>ZTE</w:t>
            </w:r>
          </w:p>
        </w:tc>
        <w:tc>
          <w:tcPr>
            <w:tcW w:w="1179" w:type="dxa"/>
          </w:tcPr>
          <w:p w14:paraId="22C9061A" w14:textId="77777777" w:rsidR="0010032D" w:rsidRDefault="001F2426">
            <w:pPr>
              <w:rPr>
                <w:rFonts w:eastAsia="Malgun Gothic"/>
                <w:lang w:eastAsia="ko-KR"/>
              </w:rPr>
            </w:pPr>
            <w:r>
              <w:rPr>
                <w:lang w:eastAsia="zh-CN"/>
              </w:rPr>
              <w:t>Yes</w:t>
            </w:r>
          </w:p>
        </w:tc>
        <w:tc>
          <w:tcPr>
            <w:tcW w:w="7751" w:type="dxa"/>
          </w:tcPr>
          <w:p w14:paraId="14FBCB6B" w14:textId="77777777" w:rsidR="0010032D" w:rsidRDefault="001F2426">
            <w:pPr>
              <w:rPr>
                <w:lang w:eastAsia="zh-CN"/>
              </w:rPr>
            </w:pPr>
            <w:r>
              <w:rPr>
                <w:lang w:eastAsia="zh-CN"/>
              </w:rPr>
              <w:t xml:space="preserve">We agree with moderator’s explanation that after initial UL transmission TA maintanence is up to network. </w:t>
            </w:r>
          </w:p>
          <w:p w14:paraId="1AB795A6" w14:textId="77777777" w:rsidR="0010032D" w:rsidRDefault="001F2426">
            <w:pPr>
              <w:rPr>
                <w:lang w:eastAsia="zh-CN"/>
              </w:rPr>
            </w:pPr>
            <w:r>
              <w:rPr>
                <w:lang w:eastAsia="zh-CN"/>
              </w:rPr>
              <w:t xml:space="preserve">However, whether to use CG for subsequent transmission or not depends on the outcome of Q7 below.  </w:t>
            </w:r>
          </w:p>
          <w:p w14:paraId="0FF4C99D" w14:textId="77777777" w:rsidR="0010032D" w:rsidRDefault="0010032D">
            <w:pPr>
              <w:rPr>
                <w:lang w:eastAsia="zh-CN"/>
              </w:rPr>
            </w:pPr>
          </w:p>
          <w:p w14:paraId="3CE74A60" w14:textId="77777777" w:rsidR="0010032D" w:rsidRDefault="001F2426">
            <w:pPr>
              <w:rPr>
                <w:rFonts w:eastAsia="Malgun Gothic"/>
                <w:lang w:eastAsia="ko-KR"/>
              </w:rPr>
            </w:pPr>
            <w:r>
              <w:rPr>
                <w:rFonts w:hint="eastAsia"/>
                <w:lang w:val="en-US" w:eastAsia="zh-CN"/>
              </w:rPr>
              <w:t>In addition, if this is the case</w:t>
            </w:r>
            <w:r>
              <w:rPr>
                <w:lang w:val="en-US" w:eastAsia="zh-CN"/>
              </w:rPr>
              <w:t xml:space="preserve"> (i.e. RSRP-based TA is only used for initial UL transmission)</w:t>
            </w:r>
            <w:r>
              <w:rPr>
                <w:rFonts w:hint="eastAsia"/>
                <w:lang w:val="en-US" w:eastAsia="zh-CN"/>
              </w:rPr>
              <w:t xml:space="preserve">, then the </w:t>
            </w:r>
            <w:r>
              <w:t>RSRP-based TA</w:t>
            </w:r>
            <w:r>
              <w:rPr>
                <w:rFonts w:hint="eastAsia"/>
                <w:lang w:val="en-US" w:eastAsia="zh-CN"/>
              </w:rPr>
              <w:t xml:space="preserve"> can be stopped when ever normal TAT is started</w:t>
            </w:r>
            <w:r>
              <w:rPr>
                <w:lang w:val="en-US" w:eastAsia="zh-CN"/>
              </w:rPr>
              <w:t xml:space="preserve"> (and it can be restarted upon receiving RRCRelease with CG-SDT config)</w:t>
            </w:r>
            <w:r>
              <w:rPr>
                <w:rFonts w:hint="eastAsia"/>
                <w:lang w:val="en-US" w:eastAsia="zh-CN"/>
              </w:rPr>
              <w:t>, and we don</w:t>
            </w:r>
            <w:r>
              <w:rPr>
                <w:lang w:val="en-US" w:eastAsia="zh-CN"/>
              </w:rPr>
              <w:t>’</w:t>
            </w:r>
            <w:r>
              <w:rPr>
                <w:rFonts w:hint="eastAsia"/>
                <w:lang w:val="en-US" w:eastAsia="zh-CN"/>
              </w:rPr>
              <w:t xml:space="preserve">t need to maintain the </w:t>
            </w:r>
            <w:r>
              <w:t>RSRP-based TA</w:t>
            </w:r>
            <w:r>
              <w:rPr>
                <w:rFonts w:hint="eastAsia"/>
                <w:lang w:val="en-US" w:eastAsia="zh-CN"/>
              </w:rPr>
              <w:t xml:space="preserve"> during SDT, in which case we can avoid to maintain two TA timer simultaneously.</w:t>
            </w:r>
          </w:p>
        </w:tc>
      </w:tr>
      <w:tr w:rsidR="002164E6" w14:paraId="3FDA7B21" w14:textId="77777777">
        <w:tc>
          <w:tcPr>
            <w:tcW w:w="1226" w:type="dxa"/>
          </w:tcPr>
          <w:p w14:paraId="20E0B0E4" w14:textId="07DB2E96" w:rsidR="002164E6" w:rsidRDefault="002164E6" w:rsidP="002164E6">
            <w:pPr>
              <w:rPr>
                <w:lang w:eastAsia="zh-CN"/>
              </w:rPr>
            </w:pPr>
            <w:r>
              <w:rPr>
                <w:rFonts w:eastAsia="Malgun Gothic"/>
                <w:lang w:eastAsia="ko-KR"/>
              </w:rPr>
              <w:t>Sharp</w:t>
            </w:r>
          </w:p>
        </w:tc>
        <w:tc>
          <w:tcPr>
            <w:tcW w:w="1179" w:type="dxa"/>
          </w:tcPr>
          <w:p w14:paraId="66EEE647" w14:textId="7E96E144" w:rsidR="002164E6" w:rsidRDefault="002164E6" w:rsidP="002164E6">
            <w:pPr>
              <w:rPr>
                <w:lang w:eastAsia="zh-CN"/>
              </w:rPr>
            </w:pPr>
            <w:r>
              <w:rPr>
                <w:rFonts w:eastAsiaTheme="minorEastAsia" w:hint="eastAsia"/>
                <w:lang w:eastAsia="zh-CN"/>
              </w:rPr>
              <w:t>N</w:t>
            </w:r>
            <w:r>
              <w:rPr>
                <w:rFonts w:eastAsiaTheme="minorEastAsia"/>
                <w:lang w:eastAsia="zh-CN"/>
              </w:rPr>
              <w:t>o</w:t>
            </w:r>
          </w:p>
        </w:tc>
        <w:tc>
          <w:tcPr>
            <w:tcW w:w="7751" w:type="dxa"/>
          </w:tcPr>
          <w:p w14:paraId="7D4CF76B" w14:textId="3384A634" w:rsidR="002164E6" w:rsidRDefault="002164E6" w:rsidP="002164E6">
            <w:pPr>
              <w:rPr>
                <w:rFonts w:eastAsiaTheme="minorEastAsia"/>
                <w:lang w:eastAsia="zh-CN"/>
              </w:rPr>
            </w:pPr>
            <w:r>
              <w:t>RSRP-based TA validation</w:t>
            </w:r>
            <w:r>
              <w:rPr>
                <w:rFonts w:eastAsiaTheme="minorEastAsia"/>
                <w:lang w:eastAsia="zh-CN"/>
              </w:rPr>
              <w:t xml:space="preserve"> is enough for initial transmission but not for its retransmission.</w:t>
            </w:r>
          </w:p>
          <w:p w14:paraId="76052E9F" w14:textId="261F2EEE" w:rsidR="002164E6" w:rsidRDefault="002164E6" w:rsidP="002164E6">
            <w:pPr>
              <w:rPr>
                <w:lang w:eastAsia="zh-CN"/>
              </w:rPr>
            </w:pPr>
            <w:r>
              <w:rPr>
                <w:rFonts w:eastAsiaTheme="minorEastAsia"/>
                <w:lang w:eastAsia="zh-CN"/>
              </w:rPr>
              <w:t xml:space="preserve">If the TA is no longer valid within the retransmission, we think it could depend on T319-like timer expiry to terminate the procedure. </w:t>
            </w:r>
          </w:p>
        </w:tc>
      </w:tr>
      <w:tr w:rsidR="00D5391E" w14:paraId="179DEEA1" w14:textId="77777777">
        <w:tc>
          <w:tcPr>
            <w:tcW w:w="1226" w:type="dxa"/>
          </w:tcPr>
          <w:p w14:paraId="028B8934" w14:textId="03C664B1" w:rsidR="00D5391E" w:rsidRPr="00D5391E" w:rsidRDefault="00D5391E" w:rsidP="002164E6">
            <w:pPr>
              <w:rPr>
                <w:rFonts w:eastAsiaTheme="minorEastAsia"/>
                <w:lang w:eastAsia="zh-CN"/>
              </w:rPr>
            </w:pPr>
            <w:r>
              <w:rPr>
                <w:rFonts w:eastAsiaTheme="minorEastAsia" w:hint="eastAsia"/>
                <w:lang w:eastAsia="zh-CN"/>
              </w:rPr>
              <w:t>O</w:t>
            </w:r>
            <w:r>
              <w:rPr>
                <w:rFonts w:eastAsiaTheme="minorEastAsia"/>
                <w:lang w:eastAsia="zh-CN"/>
              </w:rPr>
              <w:t>PPO</w:t>
            </w:r>
          </w:p>
        </w:tc>
        <w:tc>
          <w:tcPr>
            <w:tcW w:w="1179" w:type="dxa"/>
          </w:tcPr>
          <w:p w14:paraId="3E1B53DA" w14:textId="556D5D7B" w:rsidR="00D5391E" w:rsidRDefault="00D5391E" w:rsidP="002164E6">
            <w:pPr>
              <w:rPr>
                <w:rFonts w:eastAsiaTheme="minorEastAsia"/>
                <w:lang w:eastAsia="zh-CN"/>
              </w:rPr>
            </w:pPr>
            <w:r>
              <w:rPr>
                <w:rFonts w:eastAsiaTheme="minorEastAsia" w:hint="eastAsia"/>
                <w:lang w:eastAsia="zh-CN"/>
              </w:rPr>
              <w:t>N</w:t>
            </w:r>
            <w:r>
              <w:rPr>
                <w:rFonts w:eastAsiaTheme="minorEastAsia"/>
                <w:lang w:eastAsia="zh-CN"/>
              </w:rPr>
              <w:t>o</w:t>
            </w:r>
          </w:p>
        </w:tc>
        <w:tc>
          <w:tcPr>
            <w:tcW w:w="7751" w:type="dxa"/>
          </w:tcPr>
          <w:p w14:paraId="396CA25F" w14:textId="421D9578" w:rsidR="00D5391E" w:rsidRDefault="00D5391E" w:rsidP="002164E6">
            <w:r>
              <w:rPr>
                <w:lang w:eastAsia="zh-CN"/>
              </w:rPr>
              <w:t>If RSRP change is the only TA validation criteria configured for CG-SDT (i.e., SDT-TAT is not configured), we think this RSRP-based TA validation shall be applied for all the transmissions at least before UE receives response from network with TAC.</w:t>
            </w:r>
          </w:p>
        </w:tc>
      </w:tr>
      <w:tr w:rsidR="00150BE4" w14:paraId="4B09109F" w14:textId="77777777">
        <w:tc>
          <w:tcPr>
            <w:tcW w:w="1226" w:type="dxa"/>
          </w:tcPr>
          <w:p w14:paraId="317F8BD4" w14:textId="5D0B23F9" w:rsidR="00150BE4" w:rsidRDefault="00150BE4" w:rsidP="002164E6">
            <w:pPr>
              <w:rPr>
                <w:rFonts w:eastAsiaTheme="minorEastAsia"/>
                <w:lang w:eastAsia="zh-CN"/>
              </w:rPr>
            </w:pPr>
            <w:r w:rsidRPr="007C39FA">
              <w:t>CATT</w:t>
            </w:r>
          </w:p>
        </w:tc>
        <w:tc>
          <w:tcPr>
            <w:tcW w:w="1179" w:type="dxa"/>
          </w:tcPr>
          <w:p w14:paraId="052414AD" w14:textId="0F700112" w:rsidR="00150BE4" w:rsidRDefault="00150BE4" w:rsidP="002164E6">
            <w:pPr>
              <w:rPr>
                <w:rFonts w:eastAsiaTheme="minorEastAsia"/>
                <w:lang w:eastAsia="zh-CN"/>
              </w:rPr>
            </w:pPr>
            <w:r w:rsidRPr="007C39FA">
              <w:t>No</w:t>
            </w:r>
          </w:p>
        </w:tc>
        <w:tc>
          <w:tcPr>
            <w:tcW w:w="7751" w:type="dxa"/>
          </w:tcPr>
          <w:p w14:paraId="5439DE11" w14:textId="56E5BB72" w:rsidR="00150BE4" w:rsidRDefault="00150BE4" w:rsidP="002164E6">
            <w:pPr>
              <w:rPr>
                <w:lang w:eastAsia="zh-CN"/>
              </w:rPr>
            </w:pPr>
            <w:r w:rsidRPr="007C39FA">
              <w:t>RSRP-based TA validation is applied for initial transmission and not applied to retransmission of the initial transmission to keep the procedure simple.</w:t>
            </w:r>
          </w:p>
        </w:tc>
      </w:tr>
      <w:tr w:rsidR="002C35B0" w14:paraId="03A509C7" w14:textId="77777777">
        <w:tc>
          <w:tcPr>
            <w:tcW w:w="1226" w:type="dxa"/>
          </w:tcPr>
          <w:p w14:paraId="35853C22" w14:textId="560F5BE1" w:rsidR="002C35B0" w:rsidRPr="007C39FA" w:rsidRDefault="002C35B0" w:rsidP="002C35B0">
            <w:r>
              <w:rPr>
                <w:rFonts w:eastAsia="Malgun Gothic"/>
                <w:lang w:eastAsia="ko-KR"/>
              </w:rPr>
              <w:t>Lenovo</w:t>
            </w:r>
          </w:p>
        </w:tc>
        <w:tc>
          <w:tcPr>
            <w:tcW w:w="1179" w:type="dxa"/>
          </w:tcPr>
          <w:p w14:paraId="5360A5EA" w14:textId="2644BC9A" w:rsidR="002C35B0" w:rsidRPr="007C39FA" w:rsidRDefault="002C35B0" w:rsidP="002C35B0">
            <w:r>
              <w:rPr>
                <w:rFonts w:eastAsia="Malgun Gothic"/>
                <w:lang w:eastAsia="ko-KR"/>
              </w:rPr>
              <w:t>No</w:t>
            </w:r>
          </w:p>
        </w:tc>
        <w:tc>
          <w:tcPr>
            <w:tcW w:w="7751" w:type="dxa"/>
          </w:tcPr>
          <w:p w14:paraId="3DC9D960" w14:textId="36042F12" w:rsidR="002C35B0" w:rsidRPr="007C39FA" w:rsidRDefault="002C35B0" w:rsidP="002C35B0">
            <w:r>
              <w:rPr>
                <w:rFonts w:eastAsia="Malgun Gothic"/>
                <w:lang w:eastAsia="ko-KR"/>
              </w:rPr>
              <w:t>Agree with others</w:t>
            </w:r>
          </w:p>
        </w:tc>
      </w:tr>
      <w:tr w:rsidR="00C24D98" w:rsidRPr="00064311" w14:paraId="0C6DED92" w14:textId="77777777" w:rsidTr="00C24D98">
        <w:tc>
          <w:tcPr>
            <w:tcW w:w="1226" w:type="dxa"/>
          </w:tcPr>
          <w:p w14:paraId="41A73F07" w14:textId="77777777" w:rsidR="00C24D98" w:rsidRDefault="00C24D98" w:rsidP="00BE01F3">
            <w:pPr>
              <w:rPr>
                <w:rFonts w:eastAsia="Malgun Gothic"/>
                <w:lang w:eastAsia="ko-KR"/>
              </w:rPr>
            </w:pPr>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
        </w:tc>
        <w:tc>
          <w:tcPr>
            <w:tcW w:w="1179" w:type="dxa"/>
          </w:tcPr>
          <w:p w14:paraId="4829C363" w14:textId="77777777" w:rsidR="00C24D98" w:rsidRPr="00064311" w:rsidRDefault="00C24D98" w:rsidP="00BE01F3">
            <w:pPr>
              <w:rPr>
                <w:rFonts w:eastAsia="新細明體"/>
                <w:lang w:eastAsia="zh-TW"/>
              </w:rPr>
            </w:pPr>
            <w:r>
              <w:rPr>
                <w:rFonts w:eastAsia="新細明體" w:hint="eastAsia"/>
                <w:lang w:eastAsia="zh-TW"/>
              </w:rPr>
              <w:t>No</w:t>
            </w:r>
          </w:p>
        </w:tc>
        <w:tc>
          <w:tcPr>
            <w:tcW w:w="7751" w:type="dxa"/>
          </w:tcPr>
          <w:p w14:paraId="053990A0" w14:textId="14507C03" w:rsidR="00C24D98" w:rsidRPr="00064311" w:rsidRDefault="00BE01F3" w:rsidP="00BE01F3">
            <w:pPr>
              <w:rPr>
                <w:rFonts w:eastAsia="新細明體"/>
                <w:lang w:eastAsia="zh-TW"/>
              </w:rPr>
            </w:pPr>
            <w:r>
              <w:rPr>
                <w:rFonts w:eastAsia="Malgun Gothic"/>
                <w:lang w:eastAsia="ko-KR"/>
              </w:rPr>
              <w:t>Agree with others.</w:t>
            </w:r>
          </w:p>
        </w:tc>
      </w:tr>
    </w:tbl>
    <w:p w14:paraId="48E81BE0" w14:textId="77777777" w:rsidR="0010032D" w:rsidRDefault="001F2426">
      <w:pPr>
        <w:pStyle w:val="6"/>
      </w:pPr>
      <w:r>
        <w:rPr>
          <w:rFonts w:hint="eastAsia"/>
        </w:rPr>
        <w:t>Q</w:t>
      </w:r>
      <w:r>
        <w:t>uestion1 Summary:</w:t>
      </w:r>
    </w:p>
    <w:p w14:paraId="0B823E90" w14:textId="77777777" w:rsidR="0010032D" w:rsidRDefault="001F2426">
      <w:pPr>
        <w:rPr>
          <w:b/>
          <w:lang w:eastAsia="zh-CN"/>
        </w:rPr>
      </w:pPr>
      <w:r>
        <w:rPr>
          <w:b/>
          <w:i/>
          <w:u w:val="single"/>
          <w:lang w:eastAsia="zh-CN"/>
        </w:rPr>
        <w:t>TBD</w:t>
      </w:r>
      <w:r>
        <w:rPr>
          <w:b/>
          <w:lang w:eastAsia="zh-CN"/>
        </w:rPr>
        <w:t xml:space="preserve"> </w:t>
      </w:r>
    </w:p>
    <w:p w14:paraId="1EA6DA27" w14:textId="77777777" w:rsidR="0010032D" w:rsidRDefault="0010032D">
      <w:pPr>
        <w:rPr>
          <w:b/>
          <w:lang w:eastAsia="zh-CN"/>
        </w:rPr>
      </w:pPr>
    </w:p>
    <w:p w14:paraId="020BDAB8" w14:textId="77777777" w:rsidR="0010032D" w:rsidRDefault="001F2426">
      <w:pPr>
        <w:rPr>
          <w:lang w:eastAsia="zh-CN"/>
        </w:rPr>
      </w:pPr>
      <w:r>
        <w:rPr>
          <w:lang w:eastAsia="zh-CN"/>
        </w:rPr>
        <w:t>In the legacy spec, for the cell measurement consolidated from SSB, the following is specified, take SSB for an example:</w:t>
      </w:r>
    </w:p>
    <w:tbl>
      <w:tblPr>
        <w:tblStyle w:val="af1"/>
        <w:tblW w:w="0" w:type="auto"/>
        <w:tblLook w:val="04A0" w:firstRow="1" w:lastRow="0" w:firstColumn="1" w:lastColumn="0" w:noHBand="0" w:noVBand="1"/>
      </w:tblPr>
      <w:tblGrid>
        <w:gridCol w:w="9962"/>
      </w:tblGrid>
      <w:tr w:rsidR="0010032D" w14:paraId="4EDC9E66" w14:textId="77777777">
        <w:tc>
          <w:tcPr>
            <w:tcW w:w="9962" w:type="dxa"/>
          </w:tcPr>
          <w:p w14:paraId="1BD28270" w14:textId="77777777" w:rsidR="0010032D" w:rsidRDefault="001F2426">
            <w:pPr>
              <w:pStyle w:val="B1"/>
            </w:pPr>
            <w:r>
              <w:t>1&gt;</w:t>
            </w:r>
            <w:r>
              <w:tab/>
              <w:t>for each cell measurement quantity to be derived based on SS/PBCH block:</w:t>
            </w:r>
          </w:p>
          <w:p w14:paraId="75E2C200" w14:textId="77777777" w:rsidR="0010032D" w:rsidRDefault="001F2426">
            <w:pPr>
              <w:pStyle w:val="B2"/>
            </w:pPr>
            <w:r>
              <w:lastRenderedPageBreak/>
              <w:t>2&gt;</w:t>
            </w:r>
            <w:r>
              <w:tab/>
              <w:t xml:space="preserve">if </w:t>
            </w:r>
            <w:r>
              <w:rPr>
                <w:i/>
              </w:rPr>
              <w:t>nrofSS-BlocksToAverage</w:t>
            </w:r>
            <w:r>
              <w:t xml:space="preserve"> is not configured in the associated </w:t>
            </w:r>
            <w:r>
              <w:rPr>
                <w:i/>
              </w:rPr>
              <w:t>measObject</w:t>
            </w:r>
            <w:r>
              <w:t xml:space="preserve"> in RRC_CONNECTED or in the associated entry in </w:t>
            </w:r>
            <w:r>
              <w:rPr>
                <w:i/>
              </w:rPr>
              <w:t>measIdleCarrierListNR</w:t>
            </w:r>
            <w:r>
              <w:rPr>
                <w:iCs/>
              </w:rPr>
              <w:t xml:space="preserve"> within </w:t>
            </w:r>
            <w:r>
              <w:rPr>
                <w:i/>
                <w:iCs/>
              </w:rPr>
              <w:t>VarMeasIdleConfig</w:t>
            </w:r>
            <w:r>
              <w:t xml:space="preserve"> in RRC_IDLE/RRC_INACTIVE; or</w:t>
            </w:r>
          </w:p>
          <w:p w14:paraId="17397D81" w14:textId="77777777" w:rsidR="0010032D" w:rsidRDefault="001F2426">
            <w:pPr>
              <w:pStyle w:val="B2"/>
            </w:pPr>
            <w:r>
              <w:t>2&gt;</w:t>
            </w:r>
            <w:r>
              <w:tab/>
              <w:t xml:space="preserve">if </w:t>
            </w:r>
            <w:r>
              <w:rPr>
                <w:i/>
              </w:rPr>
              <w:t>absThreshSS-BlocksConsolidation</w:t>
            </w:r>
            <w:r>
              <w:t xml:space="preserve"> is not configured in the associated </w:t>
            </w:r>
            <w:r>
              <w:rPr>
                <w:i/>
              </w:rPr>
              <w:t>measObject</w:t>
            </w:r>
            <w:r>
              <w:t xml:space="preserve"> in RRC_CONNECTED or in the associated entry in </w:t>
            </w:r>
            <w:r>
              <w:rPr>
                <w:i/>
              </w:rPr>
              <w:t>measIdleCarrierListNR</w:t>
            </w:r>
            <w:r>
              <w:rPr>
                <w:iCs/>
              </w:rPr>
              <w:t xml:space="preserve"> within </w:t>
            </w:r>
            <w:r>
              <w:rPr>
                <w:i/>
                <w:iCs/>
              </w:rPr>
              <w:t>VarMeasIdleConfig</w:t>
            </w:r>
            <w:r>
              <w:t xml:space="preserve"> in RRC_IDLE/RRC_INACTIVE; or</w:t>
            </w:r>
          </w:p>
          <w:p w14:paraId="139068F3" w14:textId="77777777" w:rsidR="0010032D" w:rsidRDefault="001F2426">
            <w:pPr>
              <w:pStyle w:val="B2"/>
            </w:pPr>
            <w:r>
              <w:rPr>
                <w:highlight w:val="yellow"/>
              </w:rPr>
              <w:t>2&gt;</w:t>
            </w:r>
            <w:r>
              <w:rPr>
                <w:highlight w:val="yellow"/>
              </w:rPr>
              <w:tab/>
              <w:t xml:space="preserve">if the highest beam measurement quantity value is below or equal to </w:t>
            </w:r>
            <w:r>
              <w:rPr>
                <w:i/>
                <w:highlight w:val="yellow"/>
              </w:rPr>
              <w:t>absThreshSS-BlocksConsolidation</w:t>
            </w:r>
            <w:r>
              <w:rPr>
                <w:highlight w:val="yellow"/>
              </w:rPr>
              <w:t>:</w:t>
            </w:r>
          </w:p>
          <w:p w14:paraId="2616F6C4" w14:textId="77777777" w:rsidR="0010032D" w:rsidRDefault="001F2426">
            <w:pPr>
              <w:pStyle w:val="B3"/>
            </w:pPr>
            <w:r>
              <w:t>3&gt;</w:t>
            </w:r>
            <w:r>
              <w:tab/>
              <w:t>derive each cell measurement quantity based on SS/PBCH block as the highest beam measurement quantity value, where each beam measurement quantity is described in TS 38.215 [9];</w:t>
            </w:r>
          </w:p>
          <w:p w14:paraId="5A05716D" w14:textId="77777777" w:rsidR="0010032D" w:rsidRDefault="001F2426">
            <w:pPr>
              <w:pStyle w:val="B2"/>
            </w:pPr>
            <w:r>
              <w:t>2&gt;</w:t>
            </w:r>
            <w:r>
              <w:tab/>
              <w:t>else:</w:t>
            </w:r>
          </w:p>
          <w:p w14:paraId="1DDD5398" w14:textId="77777777" w:rsidR="0010032D" w:rsidRDefault="001F2426">
            <w:pPr>
              <w:pStyle w:val="B3"/>
            </w:pPr>
            <w:r>
              <w:t>3&gt;</w:t>
            </w:r>
            <w:r>
              <w:tab/>
              <w:t xml:space="preserve">derive each cell measurement quantity based on SS/PBCH block as the linear power scale average of the highest beam measurement quantity values above </w:t>
            </w:r>
            <w:r>
              <w:rPr>
                <w:i/>
              </w:rPr>
              <w:t>absThreshSS-BlocksConsolidation</w:t>
            </w:r>
            <w:r>
              <w:t xml:space="preserve"> where the total number of averaged beams shall not exceed </w:t>
            </w:r>
            <w:r>
              <w:rPr>
                <w:i/>
              </w:rPr>
              <w:t>nrofSS-BlocksToAverage</w:t>
            </w:r>
            <w:r>
              <w:rPr>
                <w:iCs/>
              </w:rPr>
              <w:t xml:space="preserve">, and </w:t>
            </w:r>
            <w:r>
              <w:t>where each beam measurement quantity is described in TS 38.215 [9];</w:t>
            </w:r>
          </w:p>
        </w:tc>
      </w:tr>
    </w:tbl>
    <w:p w14:paraId="00B58108" w14:textId="77777777" w:rsidR="0010032D" w:rsidRDefault="001F2426">
      <w:pPr>
        <w:rPr>
          <w:lang w:eastAsia="zh-CN"/>
        </w:rPr>
      </w:pPr>
      <w:r>
        <w:rPr>
          <w:rFonts w:hint="eastAsia"/>
          <w:lang w:eastAsia="zh-CN"/>
        </w:rPr>
        <w:lastRenderedPageBreak/>
        <w:t>I</w:t>
      </w:r>
      <w:r>
        <w:rPr>
          <w:lang w:eastAsia="zh-CN"/>
        </w:rPr>
        <w:t xml:space="preserve">t can be seen from the part highlighted in yellow that the case when none of the SSB is above the threshold is considered. When the highest beam is below the configured threshold, the beam with the highest measurement quantity value is taken as the cell measurement. </w:t>
      </w:r>
    </w:p>
    <w:p w14:paraId="4E23B871" w14:textId="77777777" w:rsidR="0010032D" w:rsidRDefault="001F2426">
      <w:pPr>
        <w:rPr>
          <w:lang w:eastAsia="zh-CN"/>
        </w:rPr>
      </w:pPr>
      <w:r>
        <w:rPr>
          <w:rFonts w:hint="eastAsia"/>
          <w:lang w:eastAsia="zh-CN"/>
        </w:rPr>
        <w:t>F</w:t>
      </w:r>
      <w:r>
        <w:rPr>
          <w:lang w:eastAsia="zh-CN"/>
        </w:rPr>
        <w:t>or SSB-based TA validation, we need to ask the same question for the subset of beams for TA validation</w:t>
      </w:r>
    </w:p>
    <w:p w14:paraId="4B67AB28" w14:textId="77777777" w:rsidR="0010032D" w:rsidRDefault="001F2426">
      <w:pPr>
        <w:pStyle w:val="6"/>
      </w:pPr>
      <w:r>
        <w:rPr>
          <w:rFonts w:hint="eastAsia"/>
        </w:rPr>
        <w:t>Q</w:t>
      </w:r>
      <w:r>
        <w:t>uestion2: Do companies agree that when the highest beam measurement is below the configured threshold, the beam with the highest beam measurement value is used for TA validation?</w:t>
      </w:r>
    </w:p>
    <w:tbl>
      <w:tblPr>
        <w:tblStyle w:val="af1"/>
        <w:tblW w:w="10060" w:type="dxa"/>
        <w:tblLayout w:type="fixed"/>
        <w:tblLook w:val="04A0" w:firstRow="1" w:lastRow="0" w:firstColumn="1" w:lastColumn="0" w:noHBand="0" w:noVBand="1"/>
      </w:tblPr>
      <w:tblGrid>
        <w:gridCol w:w="1529"/>
        <w:gridCol w:w="1301"/>
        <w:gridCol w:w="7230"/>
      </w:tblGrid>
      <w:tr w:rsidR="0010032D" w14:paraId="54D9956A" w14:textId="77777777">
        <w:tc>
          <w:tcPr>
            <w:tcW w:w="1529" w:type="dxa"/>
          </w:tcPr>
          <w:p w14:paraId="631DF63F" w14:textId="77777777" w:rsidR="0010032D" w:rsidRDefault="001F2426">
            <w:pPr>
              <w:rPr>
                <w:b/>
                <w:szCs w:val="22"/>
                <w:lang w:eastAsia="zh-CN"/>
              </w:rPr>
            </w:pPr>
            <w:r>
              <w:rPr>
                <w:b/>
                <w:szCs w:val="22"/>
                <w:lang w:eastAsia="zh-CN"/>
              </w:rPr>
              <w:t>Company</w:t>
            </w:r>
          </w:p>
        </w:tc>
        <w:tc>
          <w:tcPr>
            <w:tcW w:w="1301" w:type="dxa"/>
          </w:tcPr>
          <w:p w14:paraId="0F7CAB20" w14:textId="77777777" w:rsidR="0010032D" w:rsidRDefault="001F2426">
            <w:pPr>
              <w:rPr>
                <w:b/>
                <w:szCs w:val="22"/>
                <w:lang w:eastAsia="zh-CN"/>
              </w:rPr>
            </w:pPr>
            <w:r>
              <w:rPr>
                <w:rFonts w:hint="eastAsia"/>
                <w:b/>
                <w:szCs w:val="22"/>
                <w:lang w:eastAsia="zh-CN"/>
              </w:rPr>
              <w:t>Yes/No</w:t>
            </w:r>
          </w:p>
        </w:tc>
        <w:tc>
          <w:tcPr>
            <w:tcW w:w="7230" w:type="dxa"/>
          </w:tcPr>
          <w:p w14:paraId="3CBDB51B" w14:textId="77777777" w:rsidR="0010032D" w:rsidRDefault="001F2426">
            <w:pPr>
              <w:rPr>
                <w:b/>
                <w:szCs w:val="22"/>
                <w:lang w:eastAsia="zh-CN"/>
              </w:rPr>
            </w:pPr>
            <w:r>
              <w:rPr>
                <w:b/>
                <w:szCs w:val="22"/>
                <w:lang w:eastAsia="zh-CN"/>
              </w:rPr>
              <w:t>Comments</w:t>
            </w:r>
          </w:p>
        </w:tc>
      </w:tr>
      <w:tr w:rsidR="0010032D" w14:paraId="3B50A75A" w14:textId="77777777">
        <w:tc>
          <w:tcPr>
            <w:tcW w:w="1529" w:type="dxa"/>
          </w:tcPr>
          <w:p w14:paraId="3A45DDB9" w14:textId="77777777" w:rsidR="0010032D" w:rsidRDefault="001F2426">
            <w:pPr>
              <w:rPr>
                <w:rFonts w:eastAsia="Malgun Gothic"/>
                <w:lang w:eastAsia="ko-KR"/>
              </w:rPr>
            </w:pPr>
            <w:r>
              <w:rPr>
                <w:rFonts w:eastAsia="Malgun Gothic" w:hint="eastAsia"/>
                <w:lang w:eastAsia="ko-KR"/>
              </w:rPr>
              <w:t>LG</w:t>
            </w:r>
          </w:p>
        </w:tc>
        <w:tc>
          <w:tcPr>
            <w:tcW w:w="1301" w:type="dxa"/>
          </w:tcPr>
          <w:p w14:paraId="2557D05C" w14:textId="77777777" w:rsidR="0010032D" w:rsidRDefault="001F2426">
            <w:pPr>
              <w:rPr>
                <w:rFonts w:eastAsia="Malgun Gothic"/>
                <w:lang w:eastAsia="ko-KR"/>
              </w:rPr>
            </w:pPr>
            <w:r>
              <w:rPr>
                <w:rFonts w:eastAsia="Malgun Gothic" w:hint="eastAsia"/>
                <w:lang w:eastAsia="ko-KR"/>
              </w:rPr>
              <w:t>No</w:t>
            </w:r>
          </w:p>
        </w:tc>
        <w:tc>
          <w:tcPr>
            <w:tcW w:w="7230" w:type="dxa"/>
          </w:tcPr>
          <w:p w14:paraId="34E11E35" w14:textId="77777777" w:rsidR="0010032D" w:rsidRDefault="001F2426">
            <w:pPr>
              <w:rPr>
                <w:rFonts w:eastAsia="Malgun Gothic"/>
                <w:lang w:eastAsia="ko-KR"/>
              </w:rPr>
            </w:pPr>
            <w:r>
              <w:rPr>
                <w:rFonts w:eastAsia="Malgun Gothic"/>
                <w:lang w:eastAsia="ko-KR"/>
              </w:rPr>
              <w:t>If none of the SSB is above the threshold, the TA validation is failed for CG-SDT, and the UE should not perform CG-SDT procedure.</w:t>
            </w:r>
          </w:p>
        </w:tc>
      </w:tr>
      <w:tr w:rsidR="0010032D" w14:paraId="15C82D53" w14:textId="77777777">
        <w:tc>
          <w:tcPr>
            <w:tcW w:w="1529" w:type="dxa"/>
          </w:tcPr>
          <w:p w14:paraId="20310835" w14:textId="77777777" w:rsidR="0010032D" w:rsidRDefault="001F2426">
            <w:pPr>
              <w:rPr>
                <w:rFonts w:eastAsia="Malgun Gothic"/>
                <w:lang w:eastAsia="ko-KR"/>
              </w:rPr>
            </w:pPr>
            <w:r>
              <w:rPr>
                <w:rFonts w:eastAsia="Malgun Gothic"/>
                <w:lang w:eastAsia="ko-KR"/>
              </w:rPr>
              <w:t>Samsung</w:t>
            </w:r>
          </w:p>
        </w:tc>
        <w:tc>
          <w:tcPr>
            <w:tcW w:w="1301" w:type="dxa"/>
          </w:tcPr>
          <w:p w14:paraId="14148AEF" w14:textId="77777777" w:rsidR="0010032D" w:rsidRDefault="001F2426">
            <w:pPr>
              <w:rPr>
                <w:rFonts w:eastAsia="Malgun Gothic"/>
                <w:lang w:eastAsia="ko-KR"/>
              </w:rPr>
            </w:pPr>
            <w:r>
              <w:rPr>
                <w:rFonts w:eastAsia="Malgun Gothic"/>
                <w:lang w:eastAsia="ko-KR"/>
              </w:rPr>
              <w:t>No</w:t>
            </w:r>
          </w:p>
        </w:tc>
        <w:tc>
          <w:tcPr>
            <w:tcW w:w="7230" w:type="dxa"/>
          </w:tcPr>
          <w:p w14:paraId="7322B6B5" w14:textId="77777777" w:rsidR="0010032D" w:rsidRDefault="001F2426">
            <w:pPr>
              <w:rPr>
                <w:rFonts w:eastAsia="Malgun Gothic"/>
                <w:iCs/>
                <w:lang w:eastAsia="ko-KR"/>
              </w:rPr>
            </w:pPr>
            <w:r>
              <w:rPr>
                <w:rFonts w:eastAsia="Malgun Gothic"/>
                <w:lang w:eastAsia="ko-KR"/>
              </w:rPr>
              <w:t>We can simply use the average of N best SSBs for RSRP based TA avalidation.</w:t>
            </w:r>
          </w:p>
        </w:tc>
      </w:tr>
      <w:tr w:rsidR="0010032D" w14:paraId="6EAE0300" w14:textId="77777777">
        <w:tc>
          <w:tcPr>
            <w:tcW w:w="1529" w:type="dxa"/>
          </w:tcPr>
          <w:p w14:paraId="3B7F8E76" w14:textId="77777777" w:rsidR="0010032D" w:rsidRDefault="001F2426">
            <w:pPr>
              <w:rPr>
                <w:rFonts w:eastAsia="Malgun Gothic"/>
                <w:lang w:eastAsia="ko-KR"/>
              </w:rPr>
            </w:pPr>
            <w:r>
              <w:rPr>
                <w:lang w:eastAsia="zh-CN"/>
              </w:rPr>
              <w:t>ZTE</w:t>
            </w:r>
          </w:p>
        </w:tc>
        <w:tc>
          <w:tcPr>
            <w:tcW w:w="1301" w:type="dxa"/>
          </w:tcPr>
          <w:p w14:paraId="27891F62" w14:textId="77777777" w:rsidR="0010032D" w:rsidRDefault="001F2426">
            <w:pPr>
              <w:rPr>
                <w:rFonts w:eastAsia="Malgun Gothic"/>
                <w:lang w:eastAsia="ko-KR"/>
              </w:rPr>
            </w:pPr>
            <w:r>
              <w:rPr>
                <w:lang w:eastAsia="zh-CN"/>
              </w:rPr>
              <w:t>Yes</w:t>
            </w:r>
          </w:p>
        </w:tc>
        <w:tc>
          <w:tcPr>
            <w:tcW w:w="7230" w:type="dxa"/>
          </w:tcPr>
          <w:p w14:paraId="5285B643" w14:textId="77777777" w:rsidR="0010032D" w:rsidRDefault="001F2426">
            <w:pPr>
              <w:rPr>
                <w:rFonts w:eastAsia="Malgun Gothic"/>
                <w:lang w:eastAsia="ko-KR"/>
              </w:rPr>
            </w:pPr>
            <w:r>
              <w:rPr>
                <w:lang w:eastAsia="zh-CN"/>
              </w:rPr>
              <w:t xml:space="preserve">But in this case the TA is invalid anyway, so, it seems no further checks are needed. </w:t>
            </w:r>
          </w:p>
        </w:tc>
      </w:tr>
      <w:tr w:rsidR="002164E6" w14:paraId="26124880" w14:textId="77777777">
        <w:tc>
          <w:tcPr>
            <w:tcW w:w="1529" w:type="dxa"/>
          </w:tcPr>
          <w:p w14:paraId="5DCA0B9E" w14:textId="3857D291" w:rsidR="002164E6" w:rsidRDefault="002164E6" w:rsidP="002164E6">
            <w:pPr>
              <w:rPr>
                <w:lang w:eastAsia="zh-CN"/>
              </w:rPr>
            </w:pPr>
            <w:r>
              <w:rPr>
                <w:rFonts w:eastAsiaTheme="minorEastAsia" w:hint="eastAsia"/>
                <w:lang w:eastAsia="zh-CN"/>
              </w:rPr>
              <w:t>S</w:t>
            </w:r>
            <w:r>
              <w:rPr>
                <w:rFonts w:eastAsiaTheme="minorEastAsia"/>
                <w:lang w:eastAsia="zh-CN"/>
              </w:rPr>
              <w:t>harp</w:t>
            </w:r>
          </w:p>
        </w:tc>
        <w:tc>
          <w:tcPr>
            <w:tcW w:w="1301" w:type="dxa"/>
          </w:tcPr>
          <w:p w14:paraId="2B2C9BAB" w14:textId="1C35D740" w:rsidR="002164E6" w:rsidRDefault="002164E6" w:rsidP="002164E6">
            <w:pPr>
              <w:rPr>
                <w:lang w:eastAsia="zh-CN"/>
              </w:rPr>
            </w:pPr>
            <w:r>
              <w:rPr>
                <w:rFonts w:eastAsiaTheme="minorEastAsia" w:hint="eastAsia"/>
                <w:lang w:eastAsia="zh-CN"/>
              </w:rPr>
              <w:t>N</w:t>
            </w:r>
            <w:r>
              <w:rPr>
                <w:rFonts w:eastAsiaTheme="minorEastAsia"/>
                <w:lang w:eastAsia="zh-CN"/>
              </w:rPr>
              <w:t>o</w:t>
            </w:r>
          </w:p>
        </w:tc>
        <w:tc>
          <w:tcPr>
            <w:tcW w:w="7230" w:type="dxa"/>
          </w:tcPr>
          <w:p w14:paraId="695CBED8" w14:textId="378F069D" w:rsidR="002164E6" w:rsidRDefault="002164E6" w:rsidP="002164E6">
            <w:pPr>
              <w:rPr>
                <w:lang w:eastAsia="zh-CN"/>
              </w:rPr>
            </w:pPr>
            <w:r>
              <w:rPr>
                <w:rFonts w:eastAsiaTheme="minorEastAsia" w:hint="eastAsia"/>
                <w:lang w:eastAsia="zh-CN"/>
              </w:rPr>
              <w:t>R</w:t>
            </w:r>
            <w:r>
              <w:rPr>
                <w:rFonts w:eastAsiaTheme="minorEastAsia"/>
                <w:lang w:eastAsia="zh-CN"/>
              </w:rPr>
              <w:t>egarding to the case, the CG-SDT should not be initiated.</w:t>
            </w:r>
          </w:p>
        </w:tc>
      </w:tr>
      <w:tr w:rsidR="00041BF8" w14:paraId="0DB37434" w14:textId="77777777">
        <w:tc>
          <w:tcPr>
            <w:tcW w:w="1529" w:type="dxa"/>
          </w:tcPr>
          <w:p w14:paraId="42F45D81" w14:textId="4CFC6EF0" w:rsidR="00041BF8" w:rsidRDefault="00041BF8" w:rsidP="002164E6">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33B3F2E8" w14:textId="1D93F992" w:rsidR="00041BF8" w:rsidRDefault="00041BF8" w:rsidP="002164E6">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197A8E58" w14:textId="5028680F" w:rsidR="00041BF8" w:rsidRDefault="00041BF8" w:rsidP="002164E6">
            <w:pPr>
              <w:rPr>
                <w:rFonts w:eastAsiaTheme="minorEastAsia"/>
                <w:lang w:eastAsia="zh-CN"/>
              </w:rPr>
            </w:pPr>
            <w:r>
              <w:rPr>
                <w:lang w:eastAsia="zh-CN"/>
              </w:rPr>
              <w:t>The RSRP of highest N SSBs can still be used.</w:t>
            </w:r>
          </w:p>
        </w:tc>
      </w:tr>
      <w:tr w:rsidR="00150BE4" w14:paraId="6AC82F80" w14:textId="77777777">
        <w:tc>
          <w:tcPr>
            <w:tcW w:w="1529" w:type="dxa"/>
          </w:tcPr>
          <w:p w14:paraId="286A28B2" w14:textId="4C8D7042" w:rsidR="00150BE4" w:rsidRDefault="00150BE4" w:rsidP="002164E6">
            <w:pPr>
              <w:rPr>
                <w:rFonts w:eastAsiaTheme="minorEastAsia"/>
                <w:lang w:eastAsia="zh-CN"/>
              </w:rPr>
            </w:pPr>
            <w:r w:rsidRPr="00E037C7">
              <w:t>CATT</w:t>
            </w:r>
          </w:p>
        </w:tc>
        <w:tc>
          <w:tcPr>
            <w:tcW w:w="1301" w:type="dxa"/>
          </w:tcPr>
          <w:p w14:paraId="0BA80A29" w14:textId="69188498" w:rsidR="00150BE4" w:rsidRDefault="00150BE4" w:rsidP="002164E6">
            <w:pPr>
              <w:rPr>
                <w:rFonts w:eastAsiaTheme="minorEastAsia"/>
                <w:lang w:eastAsia="zh-CN"/>
              </w:rPr>
            </w:pPr>
            <w:r w:rsidRPr="00E037C7">
              <w:t>No</w:t>
            </w:r>
          </w:p>
        </w:tc>
        <w:tc>
          <w:tcPr>
            <w:tcW w:w="7230" w:type="dxa"/>
          </w:tcPr>
          <w:p w14:paraId="489A8409" w14:textId="6CA3A0BF" w:rsidR="00150BE4" w:rsidRDefault="00150BE4" w:rsidP="002164E6">
            <w:pPr>
              <w:rPr>
                <w:lang w:eastAsia="zh-CN"/>
              </w:rPr>
            </w:pPr>
            <w:r w:rsidRPr="00E037C7">
              <w:t>when the highest beam measurement is below the configured threshold, it means none of the SSB’s RSRP is above the configured threshiold. And in RAN2#115e-meeting, it was agreed that:</w:t>
            </w:r>
          </w:p>
        </w:tc>
      </w:tr>
      <w:tr w:rsidR="002C35B0" w14:paraId="3DDC59E4" w14:textId="77777777">
        <w:tc>
          <w:tcPr>
            <w:tcW w:w="1529" w:type="dxa"/>
          </w:tcPr>
          <w:p w14:paraId="2ECF0D08" w14:textId="6B5E5269" w:rsidR="002C35B0" w:rsidRPr="00E037C7" w:rsidRDefault="002C35B0" w:rsidP="002C35B0">
            <w:r>
              <w:rPr>
                <w:rFonts w:eastAsia="Malgun Gothic"/>
                <w:lang w:eastAsia="ko-KR"/>
              </w:rPr>
              <w:t>Lenovo</w:t>
            </w:r>
          </w:p>
        </w:tc>
        <w:tc>
          <w:tcPr>
            <w:tcW w:w="1301" w:type="dxa"/>
          </w:tcPr>
          <w:p w14:paraId="5833B077" w14:textId="1C8C7437" w:rsidR="002C35B0" w:rsidRPr="00E037C7" w:rsidRDefault="002C35B0" w:rsidP="002C35B0">
            <w:r>
              <w:rPr>
                <w:rFonts w:eastAsia="Malgun Gothic"/>
                <w:lang w:eastAsia="ko-KR"/>
              </w:rPr>
              <w:t xml:space="preserve">No </w:t>
            </w:r>
          </w:p>
        </w:tc>
        <w:tc>
          <w:tcPr>
            <w:tcW w:w="7230" w:type="dxa"/>
          </w:tcPr>
          <w:p w14:paraId="5205A6C9" w14:textId="53533560" w:rsidR="002C35B0" w:rsidRPr="00E037C7" w:rsidRDefault="002C35B0" w:rsidP="002C35B0">
            <w:r>
              <w:rPr>
                <w:rFonts w:eastAsia="Malgun Gothic"/>
                <w:lang w:eastAsia="ko-KR"/>
              </w:rPr>
              <w:t>For the RSRP-based TA validation it was agreed in RAN2#116 that the h</w:t>
            </w:r>
            <w:r w:rsidRPr="000D5FB3">
              <w:rPr>
                <w:rFonts w:eastAsia="Malgun Gothic"/>
                <w:lang w:eastAsia="ko-KR"/>
              </w:rPr>
              <w:t>ighest N SSBs of all SSBs actually transmitted as indicated in SIB1 is used for RSRP based TA validation</w:t>
            </w:r>
            <w:r>
              <w:rPr>
                <w:rFonts w:eastAsia="Malgun Gothic"/>
                <w:lang w:eastAsia="ko-KR"/>
              </w:rPr>
              <w:t>. Therefore we can simply follow this agreement and don’t need any other RSRP reference definition</w:t>
            </w:r>
          </w:p>
        </w:tc>
      </w:tr>
      <w:tr w:rsidR="00C24D98" w:rsidRPr="00064311" w14:paraId="13E6611D" w14:textId="77777777" w:rsidTr="00C24D98">
        <w:tc>
          <w:tcPr>
            <w:tcW w:w="1529" w:type="dxa"/>
          </w:tcPr>
          <w:p w14:paraId="70E7E9CD" w14:textId="77777777" w:rsidR="00C24D98" w:rsidRDefault="00C24D98" w:rsidP="00BE01F3">
            <w:pPr>
              <w:rPr>
                <w:rFonts w:eastAsia="Malgun Gothic"/>
                <w:lang w:eastAsia="ko-KR"/>
              </w:rPr>
            </w:pPr>
            <w:r w:rsidRPr="00D23065">
              <w:rPr>
                <w:rFonts w:eastAsia="Malgun Gothic" w:hint="eastAsia"/>
                <w:lang w:eastAsia="ko-KR"/>
              </w:rPr>
              <w:lastRenderedPageBreak/>
              <w:t>ASUST</w:t>
            </w:r>
            <w:r w:rsidRPr="00D23065">
              <w:rPr>
                <w:rFonts w:eastAsia="Malgun Gothic"/>
                <w:lang w:eastAsia="ko-KR"/>
              </w:rPr>
              <w:t>e</w:t>
            </w:r>
            <w:r w:rsidRPr="00D23065">
              <w:rPr>
                <w:rFonts w:eastAsia="Malgun Gothic" w:hint="eastAsia"/>
                <w:lang w:eastAsia="ko-KR"/>
              </w:rPr>
              <w:t>K</w:t>
            </w:r>
          </w:p>
        </w:tc>
        <w:tc>
          <w:tcPr>
            <w:tcW w:w="1301" w:type="dxa"/>
          </w:tcPr>
          <w:p w14:paraId="0C01616D" w14:textId="2E1D8537" w:rsidR="00C24D98" w:rsidRPr="00064311" w:rsidRDefault="00BE01F3" w:rsidP="00BE01F3">
            <w:pPr>
              <w:rPr>
                <w:rFonts w:eastAsia="新細明體"/>
                <w:lang w:eastAsia="zh-TW"/>
              </w:rPr>
            </w:pPr>
            <w:r>
              <w:rPr>
                <w:rFonts w:eastAsia="新細明體"/>
                <w:lang w:eastAsia="zh-TW"/>
              </w:rPr>
              <w:t>No</w:t>
            </w:r>
          </w:p>
        </w:tc>
        <w:tc>
          <w:tcPr>
            <w:tcW w:w="7230" w:type="dxa"/>
          </w:tcPr>
          <w:p w14:paraId="2C034121" w14:textId="37DEFDDB" w:rsidR="00C24D98" w:rsidRPr="00064311" w:rsidRDefault="00BE01F3" w:rsidP="00BE01F3">
            <w:pPr>
              <w:rPr>
                <w:rFonts w:eastAsia="新細明體"/>
                <w:lang w:eastAsia="zh-TW"/>
              </w:rPr>
            </w:pPr>
            <w:r>
              <w:rPr>
                <w:rFonts w:eastAsia="新細明體"/>
                <w:lang w:eastAsia="zh-TW"/>
              </w:rPr>
              <w:t>We agree with Samsung and OPPO.</w:t>
            </w:r>
          </w:p>
        </w:tc>
      </w:tr>
    </w:tbl>
    <w:p w14:paraId="24B60EF6" w14:textId="77777777" w:rsidR="0010032D" w:rsidRDefault="001F2426">
      <w:pPr>
        <w:pStyle w:val="6"/>
      </w:pPr>
      <w:r>
        <w:rPr>
          <w:rFonts w:hint="eastAsia"/>
        </w:rPr>
        <w:t>Q</w:t>
      </w:r>
      <w:r>
        <w:t>uestion2 Summary:</w:t>
      </w:r>
    </w:p>
    <w:p w14:paraId="7768C5DC" w14:textId="77777777" w:rsidR="0010032D" w:rsidRDefault="001F2426">
      <w:pPr>
        <w:rPr>
          <w:b/>
          <w:lang w:eastAsia="zh-CN"/>
        </w:rPr>
      </w:pPr>
      <w:r>
        <w:rPr>
          <w:b/>
          <w:i/>
          <w:u w:val="single"/>
          <w:lang w:eastAsia="zh-CN"/>
        </w:rPr>
        <w:t>TBD</w:t>
      </w:r>
      <w:r>
        <w:rPr>
          <w:b/>
          <w:lang w:eastAsia="zh-CN"/>
        </w:rPr>
        <w:t xml:space="preserve"> </w:t>
      </w:r>
    </w:p>
    <w:p w14:paraId="097B889A" w14:textId="77777777" w:rsidR="0010032D" w:rsidRDefault="0010032D">
      <w:pPr>
        <w:rPr>
          <w:b/>
          <w:lang w:eastAsia="zh-CN"/>
        </w:rPr>
      </w:pPr>
    </w:p>
    <w:p w14:paraId="63344333" w14:textId="77777777" w:rsidR="0010032D" w:rsidRDefault="001F2426">
      <w:pPr>
        <w:pStyle w:val="3"/>
        <w:rPr>
          <w:lang w:eastAsia="zh-CN"/>
        </w:rPr>
      </w:pPr>
      <w:r>
        <w:rPr>
          <w:lang w:eastAsia="zh-CN"/>
        </w:rPr>
        <w:t>Relationship between CG-TAT and legacy TAT</w:t>
      </w:r>
    </w:p>
    <w:p w14:paraId="6702F1C3" w14:textId="77777777" w:rsidR="0010032D" w:rsidRDefault="001F2426">
      <w:pPr>
        <w:pStyle w:val="3GPPText"/>
        <w:rPr>
          <w:lang w:val="en-GB" w:eastAsia="zh-CN"/>
        </w:rPr>
      </w:pPr>
      <w:r>
        <w:rPr>
          <w:lang w:val="en-GB" w:eastAsia="zh-CN"/>
        </w:rPr>
        <w:t xml:space="preserve">In the following, we discuss the remaining issues for how the CG-TAT and legacy TAT should be handled when there is CG-SDT. </w:t>
      </w:r>
    </w:p>
    <w:p w14:paraId="7701B7CE" w14:textId="77777777" w:rsidR="0010032D" w:rsidRDefault="001F2426">
      <w:pPr>
        <w:pStyle w:val="3GPPText"/>
        <w:rPr>
          <w:lang w:eastAsia="zh-CN"/>
        </w:rPr>
      </w:pPr>
      <w:r>
        <w:rPr>
          <w:lang w:eastAsia="zh-CN"/>
        </w:rPr>
        <w:t xml:space="preserve">It is possible that RA can be triggered during CG-SDT, e.g., no uplink grant or no SSB above the RSRP threshold. When RACH is triggered, agreements during the last meeting show that legacy TAT should be reused for the TA received during the RACH procedure. </w:t>
      </w:r>
    </w:p>
    <w:p w14:paraId="17F53E3E" w14:textId="77777777" w:rsidR="0010032D" w:rsidRDefault="001F2426">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The legacy TAT (i.e. timeAlignmentTimerCommon in SIB) is used for UL timing maintenance during RA-SDT procedure. (21/23)</w:t>
      </w:r>
    </w:p>
    <w:p w14:paraId="36619349" w14:textId="77777777" w:rsidR="0010032D" w:rsidRDefault="001F2426">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The legacy TAT (i.e. timeAlignmentTimerCommon in SIB) starts/restarts when RAR TAC or TAC MAC CE is received, regardless of SDT procedure. No spec change is needed. (23/23)</w:t>
      </w:r>
    </w:p>
    <w:p w14:paraId="585C2B4A" w14:textId="77777777" w:rsidR="0010032D" w:rsidRDefault="001F2426">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CG-SDT resource is not released even if the legacy TAT expires. (23/23)</w:t>
      </w:r>
    </w:p>
    <w:p w14:paraId="62F59291" w14:textId="77777777" w:rsidR="0010032D" w:rsidRDefault="001F2426">
      <w:pPr>
        <w:pStyle w:val="3GPPText"/>
        <w:rPr>
          <w:lang w:eastAsia="zh-CN"/>
        </w:rPr>
      </w:pPr>
      <w:r>
        <w:rPr>
          <w:lang w:eastAsia="zh-CN"/>
        </w:rPr>
        <w:t xml:space="preserve">Then, at this time, the CG-SDT-TAT may also be running. Also, the received uplink timing advance by RACH procedure may not be the same as the TA for CG-SDT, since it is more updated. The moderator would like to ask the question below on the NTA maintenance for CG-SDT. </w:t>
      </w:r>
    </w:p>
    <w:p w14:paraId="0204B8F8" w14:textId="77777777" w:rsidR="0010032D" w:rsidRDefault="001F2426">
      <w:pPr>
        <w:pStyle w:val="6"/>
      </w:pPr>
      <w:r>
        <w:t>Question3: Do comapanies agree that the UE should maintain a CG-SDT-N_TA for CG-SDT, which can be different from the legacy N_TA?</w:t>
      </w:r>
    </w:p>
    <w:tbl>
      <w:tblPr>
        <w:tblStyle w:val="af1"/>
        <w:tblW w:w="10060" w:type="dxa"/>
        <w:tblLayout w:type="fixed"/>
        <w:tblLook w:val="04A0" w:firstRow="1" w:lastRow="0" w:firstColumn="1" w:lastColumn="0" w:noHBand="0" w:noVBand="1"/>
      </w:tblPr>
      <w:tblGrid>
        <w:gridCol w:w="1529"/>
        <w:gridCol w:w="1301"/>
        <w:gridCol w:w="7230"/>
      </w:tblGrid>
      <w:tr w:rsidR="0010032D" w14:paraId="3B9BEA01" w14:textId="77777777">
        <w:tc>
          <w:tcPr>
            <w:tcW w:w="1529" w:type="dxa"/>
          </w:tcPr>
          <w:p w14:paraId="0A38B1FA" w14:textId="77777777" w:rsidR="0010032D" w:rsidRDefault="001F2426">
            <w:pPr>
              <w:rPr>
                <w:b/>
                <w:szCs w:val="22"/>
                <w:lang w:eastAsia="zh-CN"/>
              </w:rPr>
            </w:pPr>
            <w:r>
              <w:rPr>
                <w:b/>
                <w:szCs w:val="22"/>
                <w:lang w:eastAsia="zh-CN"/>
              </w:rPr>
              <w:t>Company</w:t>
            </w:r>
          </w:p>
        </w:tc>
        <w:tc>
          <w:tcPr>
            <w:tcW w:w="1301" w:type="dxa"/>
          </w:tcPr>
          <w:p w14:paraId="3C1079EC" w14:textId="77777777" w:rsidR="0010032D" w:rsidRDefault="001F2426">
            <w:pPr>
              <w:rPr>
                <w:b/>
                <w:szCs w:val="22"/>
                <w:lang w:eastAsia="zh-CN"/>
              </w:rPr>
            </w:pPr>
            <w:r>
              <w:rPr>
                <w:rFonts w:hint="eastAsia"/>
                <w:b/>
                <w:szCs w:val="22"/>
                <w:lang w:eastAsia="zh-CN"/>
              </w:rPr>
              <w:t>Yes/No</w:t>
            </w:r>
          </w:p>
        </w:tc>
        <w:tc>
          <w:tcPr>
            <w:tcW w:w="7230" w:type="dxa"/>
          </w:tcPr>
          <w:p w14:paraId="5F2222BF" w14:textId="77777777" w:rsidR="0010032D" w:rsidRDefault="001F2426">
            <w:pPr>
              <w:rPr>
                <w:b/>
                <w:szCs w:val="22"/>
                <w:lang w:eastAsia="zh-CN"/>
              </w:rPr>
            </w:pPr>
            <w:r>
              <w:rPr>
                <w:b/>
                <w:szCs w:val="22"/>
                <w:lang w:eastAsia="zh-CN"/>
              </w:rPr>
              <w:t>Comments</w:t>
            </w:r>
          </w:p>
        </w:tc>
      </w:tr>
      <w:tr w:rsidR="0010032D" w14:paraId="3772D7BC" w14:textId="77777777">
        <w:tc>
          <w:tcPr>
            <w:tcW w:w="1529" w:type="dxa"/>
          </w:tcPr>
          <w:p w14:paraId="676D026D" w14:textId="77777777" w:rsidR="0010032D" w:rsidRDefault="001F2426">
            <w:pPr>
              <w:rPr>
                <w:rFonts w:eastAsia="Malgun Gothic"/>
                <w:lang w:eastAsia="ko-KR"/>
              </w:rPr>
            </w:pPr>
            <w:r>
              <w:rPr>
                <w:rFonts w:eastAsia="Malgun Gothic" w:hint="eastAsia"/>
                <w:lang w:eastAsia="ko-KR"/>
              </w:rPr>
              <w:t>LG</w:t>
            </w:r>
          </w:p>
        </w:tc>
        <w:tc>
          <w:tcPr>
            <w:tcW w:w="1301" w:type="dxa"/>
          </w:tcPr>
          <w:p w14:paraId="5C02F62C" w14:textId="77777777" w:rsidR="0010032D" w:rsidRDefault="001F2426">
            <w:pPr>
              <w:rPr>
                <w:rFonts w:eastAsia="Malgun Gothic"/>
                <w:lang w:eastAsia="ko-KR"/>
              </w:rPr>
            </w:pPr>
            <w:r>
              <w:rPr>
                <w:rFonts w:eastAsia="Malgun Gothic" w:hint="eastAsia"/>
                <w:lang w:eastAsia="ko-KR"/>
              </w:rPr>
              <w:t>No</w:t>
            </w:r>
          </w:p>
        </w:tc>
        <w:tc>
          <w:tcPr>
            <w:tcW w:w="7230" w:type="dxa"/>
          </w:tcPr>
          <w:p w14:paraId="78AAE95F" w14:textId="77777777" w:rsidR="0010032D" w:rsidRDefault="001F2426">
            <w:pPr>
              <w:rPr>
                <w:rFonts w:eastAsia="Malgun Gothic"/>
                <w:lang w:eastAsia="ko-KR"/>
              </w:rPr>
            </w:pPr>
            <w:r>
              <w:rPr>
                <w:rFonts w:eastAsia="Malgun Gothic" w:hint="eastAsia"/>
                <w:lang w:eastAsia="ko-KR"/>
              </w:rPr>
              <w:t>Why N_TA values are different for legacy TAT and CG-SDT-TAT?</w:t>
            </w:r>
            <w:r>
              <w:rPr>
                <w:rFonts w:eastAsia="Malgun Gothic"/>
                <w:lang w:eastAsia="ko-KR"/>
              </w:rPr>
              <w:t xml:space="preserve"> We think a single N_TA is used for both legacy TAT and CG-SDT-TAT.</w:t>
            </w:r>
          </w:p>
          <w:p w14:paraId="4FC7D739" w14:textId="77777777" w:rsidR="0010032D" w:rsidRDefault="001F2426">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 xml:space="preserve">Rapp] </w:t>
            </w:r>
          </w:p>
          <w:p w14:paraId="40988D55" w14:textId="77777777" w:rsidR="0010032D" w:rsidRDefault="001F2426">
            <w:pPr>
              <w:rPr>
                <w:rFonts w:eastAsiaTheme="minorEastAsia"/>
                <w:lang w:eastAsia="zh-CN"/>
              </w:rPr>
            </w:pPr>
            <w:r>
              <w:rPr>
                <w:rFonts w:eastAsiaTheme="minorEastAsia" w:hint="eastAsia"/>
                <w:color w:val="FF0000"/>
                <w:lang w:eastAsia="zh-CN"/>
              </w:rPr>
              <w:t>T</w:t>
            </w:r>
            <w:r>
              <w:rPr>
                <w:rFonts w:eastAsiaTheme="minorEastAsia"/>
                <w:color w:val="FF0000"/>
                <w:lang w:eastAsia="zh-CN"/>
              </w:rPr>
              <w:t xml:space="preserve">he NTA can be different for RACH procedure triggered during CG-SDT. For example, SSB below the threshold or SR. During the RACH procedure, should the UE use the NTA previously maintained for CG-SDT for msg3, or the TA received in the RAR? If the answer is the TA received in RAR, obviously, we need to maintain another NTA for the RACH procedure, which can be the legacy NTA in the spec. </w:t>
            </w:r>
          </w:p>
        </w:tc>
      </w:tr>
      <w:tr w:rsidR="0010032D" w14:paraId="6EDCF066" w14:textId="77777777">
        <w:tc>
          <w:tcPr>
            <w:tcW w:w="1529" w:type="dxa"/>
          </w:tcPr>
          <w:p w14:paraId="4BCB29AD" w14:textId="77777777" w:rsidR="0010032D" w:rsidRDefault="001F2426">
            <w:pPr>
              <w:rPr>
                <w:rFonts w:eastAsia="Malgun Gothic"/>
                <w:lang w:eastAsia="ko-KR"/>
              </w:rPr>
            </w:pPr>
            <w:r>
              <w:rPr>
                <w:rFonts w:eastAsia="Malgun Gothic"/>
                <w:lang w:eastAsia="ko-KR"/>
              </w:rPr>
              <w:t>Samsung</w:t>
            </w:r>
          </w:p>
        </w:tc>
        <w:tc>
          <w:tcPr>
            <w:tcW w:w="1301" w:type="dxa"/>
          </w:tcPr>
          <w:p w14:paraId="4C0ABEA5" w14:textId="77777777" w:rsidR="0010032D" w:rsidRDefault="001F2426">
            <w:pPr>
              <w:rPr>
                <w:rFonts w:eastAsia="Malgun Gothic"/>
                <w:lang w:eastAsia="ko-KR"/>
              </w:rPr>
            </w:pPr>
            <w:r>
              <w:rPr>
                <w:rFonts w:eastAsia="Malgun Gothic"/>
                <w:lang w:eastAsia="ko-KR"/>
              </w:rPr>
              <w:t>No</w:t>
            </w:r>
          </w:p>
        </w:tc>
        <w:tc>
          <w:tcPr>
            <w:tcW w:w="7230" w:type="dxa"/>
          </w:tcPr>
          <w:p w14:paraId="53408FE4" w14:textId="77777777" w:rsidR="0010032D" w:rsidRDefault="001F2426">
            <w:pPr>
              <w:rPr>
                <w:rFonts w:eastAsia="Malgun Gothic"/>
                <w:lang w:eastAsia="ko-KR"/>
              </w:rPr>
            </w:pPr>
            <w:r>
              <w:rPr>
                <w:rFonts w:eastAsia="Malgun Gothic"/>
                <w:lang w:eastAsia="ko-KR"/>
              </w:rPr>
              <w:t>single N_TA is used for both legacy TAT and CG-SDT-TAT</w:t>
            </w:r>
          </w:p>
        </w:tc>
      </w:tr>
      <w:tr w:rsidR="0010032D" w14:paraId="5C3D3054" w14:textId="77777777">
        <w:tc>
          <w:tcPr>
            <w:tcW w:w="1529" w:type="dxa"/>
          </w:tcPr>
          <w:p w14:paraId="2CFF5957" w14:textId="77777777" w:rsidR="0010032D" w:rsidRDefault="001F2426">
            <w:pPr>
              <w:rPr>
                <w:rFonts w:eastAsia="Malgun Gothic"/>
                <w:lang w:eastAsia="ko-KR"/>
              </w:rPr>
            </w:pPr>
            <w:r>
              <w:rPr>
                <w:lang w:eastAsia="zh-CN"/>
              </w:rPr>
              <w:t>ZTE</w:t>
            </w:r>
          </w:p>
        </w:tc>
        <w:tc>
          <w:tcPr>
            <w:tcW w:w="1301" w:type="dxa"/>
          </w:tcPr>
          <w:p w14:paraId="5B1321D1" w14:textId="77777777" w:rsidR="0010032D" w:rsidRDefault="001F2426">
            <w:pPr>
              <w:rPr>
                <w:rFonts w:eastAsia="Malgun Gothic"/>
                <w:lang w:eastAsia="ko-KR"/>
              </w:rPr>
            </w:pPr>
            <w:r>
              <w:rPr>
                <w:lang w:eastAsia="zh-CN"/>
              </w:rPr>
              <w:t>No</w:t>
            </w:r>
          </w:p>
        </w:tc>
        <w:tc>
          <w:tcPr>
            <w:tcW w:w="7230" w:type="dxa"/>
          </w:tcPr>
          <w:p w14:paraId="08052625" w14:textId="77777777" w:rsidR="0010032D" w:rsidRDefault="001F2426">
            <w:pPr>
              <w:rPr>
                <w:lang w:eastAsia="zh-CN"/>
              </w:rPr>
            </w:pPr>
            <w:r>
              <w:rPr>
                <w:lang w:eastAsia="zh-CN"/>
              </w:rPr>
              <w:t xml:space="preserve">The actual timing advance would be independent of whether CG-SDT is used or not. So, it seems we don’t really need to maintain two separate N_TAs. </w:t>
            </w:r>
          </w:p>
          <w:p w14:paraId="48951D67" w14:textId="77777777" w:rsidR="0010032D" w:rsidRDefault="0010032D">
            <w:pPr>
              <w:rPr>
                <w:lang w:eastAsia="zh-CN"/>
              </w:rPr>
            </w:pPr>
          </w:p>
          <w:p w14:paraId="1B95C898" w14:textId="77777777" w:rsidR="0010032D" w:rsidRDefault="001F2426">
            <w:pPr>
              <w:pStyle w:val="a4"/>
              <w:rPr>
                <w:rFonts w:eastAsia="Malgun Gothic"/>
                <w:lang w:eastAsia="ko-KR"/>
              </w:rPr>
            </w:pPr>
            <w:r>
              <w:rPr>
                <w:rFonts w:hint="eastAsia"/>
                <w:lang w:val="en-US" w:eastAsia="zh-CN"/>
              </w:rPr>
              <w:t xml:space="preserve">In general, the </w:t>
            </w:r>
            <w:r>
              <w:rPr>
                <w:lang w:val="en-US" w:eastAsia="zh-CN"/>
              </w:rPr>
              <w:t xml:space="preserve">TA </w:t>
            </w:r>
            <w:r>
              <w:rPr>
                <w:rFonts w:hint="eastAsia"/>
                <w:lang w:val="en-US" w:eastAsia="zh-CN"/>
              </w:rPr>
              <w:t>timer can be different</w:t>
            </w:r>
            <w:r>
              <w:rPr>
                <w:lang w:val="en-US" w:eastAsia="zh-CN"/>
              </w:rPr>
              <w:t xml:space="preserve"> (since it is used for different purposes)</w:t>
            </w:r>
            <w:r>
              <w:rPr>
                <w:rFonts w:hint="eastAsia"/>
                <w:lang w:val="en-US" w:eastAsia="zh-CN"/>
              </w:rPr>
              <w:t xml:space="preserve"> but the N_TA should be the same</w:t>
            </w:r>
            <w:r>
              <w:rPr>
                <w:lang w:val="en-US" w:eastAsia="zh-CN"/>
              </w:rPr>
              <w:t xml:space="preserve"> (since it is used for calculating the timing advance which is the same)</w:t>
            </w:r>
            <w:r>
              <w:rPr>
                <w:rFonts w:hint="eastAsia"/>
                <w:lang w:val="en-US" w:eastAsia="zh-CN"/>
              </w:rPr>
              <w:t>.</w:t>
            </w:r>
          </w:p>
        </w:tc>
      </w:tr>
      <w:tr w:rsidR="0020260C" w14:paraId="096D682E" w14:textId="77777777">
        <w:tc>
          <w:tcPr>
            <w:tcW w:w="1529" w:type="dxa"/>
          </w:tcPr>
          <w:p w14:paraId="4AF98E08" w14:textId="5236B382" w:rsidR="0020260C" w:rsidRDefault="0020260C" w:rsidP="0020260C">
            <w:pPr>
              <w:rPr>
                <w:lang w:eastAsia="zh-CN"/>
              </w:rPr>
            </w:pPr>
            <w:r>
              <w:rPr>
                <w:rFonts w:eastAsiaTheme="minorEastAsia" w:hint="eastAsia"/>
                <w:lang w:eastAsia="zh-CN"/>
              </w:rPr>
              <w:lastRenderedPageBreak/>
              <w:t>S</w:t>
            </w:r>
            <w:r>
              <w:rPr>
                <w:rFonts w:eastAsiaTheme="minorEastAsia"/>
                <w:lang w:eastAsia="zh-CN"/>
              </w:rPr>
              <w:t>harp</w:t>
            </w:r>
          </w:p>
        </w:tc>
        <w:tc>
          <w:tcPr>
            <w:tcW w:w="1301" w:type="dxa"/>
          </w:tcPr>
          <w:p w14:paraId="62CA94CF" w14:textId="17916FC6" w:rsidR="0020260C" w:rsidRDefault="0020260C" w:rsidP="0020260C">
            <w:pPr>
              <w:rPr>
                <w:lang w:eastAsia="zh-CN"/>
              </w:rPr>
            </w:pPr>
            <w:r>
              <w:rPr>
                <w:rFonts w:eastAsiaTheme="minorEastAsia" w:hint="eastAsia"/>
                <w:lang w:eastAsia="zh-CN"/>
              </w:rPr>
              <w:t>N</w:t>
            </w:r>
            <w:r>
              <w:rPr>
                <w:rFonts w:eastAsiaTheme="minorEastAsia"/>
                <w:lang w:eastAsia="zh-CN"/>
              </w:rPr>
              <w:t>o</w:t>
            </w:r>
          </w:p>
        </w:tc>
        <w:tc>
          <w:tcPr>
            <w:tcW w:w="7230" w:type="dxa"/>
          </w:tcPr>
          <w:p w14:paraId="46FBCC29" w14:textId="77777777" w:rsidR="0020260C" w:rsidRDefault="0020260C" w:rsidP="0020260C">
            <w:pPr>
              <w:rPr>
                <w:rFonts w:eastAsiaTheme="minorEastAsia"/>
                <w:lang w:eastAsia="zh-CN"/>
              </w:rPr>
            </w:pPr>
            <w:r>
              <w:rPr>
                <w:rFonts w:eastAsiaTheme="minorEastAsia"/>
                <w:lang w:eastAsia="zh-CN"/>
              </w:rPr>
              <w:t>We think there is only a common N_TA for either legacy RA or CG-SDT. It is weird to allow different N_TA value for legacy RA and CG-SDT in the same cell.</w:t>
            </w:r>
          </w:p>
          <w:p w14:paraId="162488A4" w14:textId="0F2F9B25" w:rsidR="0020260C" w:rsidRPr="00885F53" w:rsidRDefault="0020260C" w:rsidP="0020260C">
            <w:pPr>
              <w:rPr>
                <w:rFonts w:cs="v4.2.0"/>
              </w:rPr>
            </w:pPr>
            <w:r>
              <w:rPr>
                <w:rFonts w:eastAsiaTheme="minorEastAsia"/>
                <w:lang w:eastAsia="zh-CN"/>
              </w:rPr>
              <w:t xml:space="preserve">According to TS38.133, </w:t>
            </w:r>
            <w:r w:rsidRPr="00885F53">
              <w:rPr>
                <w:rFonts w:cs="v4.2.0"/>
                <w:i/>
              </w:rPr>
              <w:t>N</w:t>
            </w:r>
            <w:r w:rsidRPr="00885F53">
              <w:rPr>
                <w:rFonts w:cs="v4.2.0"/>
                <w:vertAlign w:val="subscript"/>
              </w:rPr>
              <w:t>TA</w:t>
            </w:r>
            <w:r w:rsidRPr="00885F53">
              <w:rPr>
                <w:rFonts w:cs="v4.2.0"/>
              </w:rPr>
              <w:t xml:space="preserve"> for PRACH is defined as 0.</w:t>
            </w:r>
            <w:r>
              <w:rPr>
                <w:rFonts w:cs="v4.2.0"/>
              </w:rPr>
              <w:t xml:space="preserve"> So the maintained N_TA will not impact the initiation of RA.</w:t>
            </w:r>
          </w:p>
          <w:p w14:paraId="10BBA31E" w14:textId="5271BC3A" w:rsidR="0020260C" w:rsidRPr="0020260C" w:rsidRDefault="0020260C" w:rsidP="0020260C">
            <w:pPr>
              <w:rPr>
                <w:lang w:eastAsia="zh-CN"/>
              </w:rPr>
            </w:pPr>
          </w:p>
        </w:tc>
      </w:tr>
      <w:tr w:rsidR="00121BDA" w14:paraId="43DC3387" w14:textId="77777777">
        <w:tc>
          <w:tcPr>
            <w:tcW w:w="1529" w:type="dxa"/>
          </w:tcPr>
          <w:p w14:paraId="2A45015F" w14:textId="116E1A7B" w:rsidR="00121BDA" w:rsidRDefault="00121BDA" w:rsidP="0020260C">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34525B60" w14:textId="139C690D" w:rsidR="00121BDA" w:rsidRDefault="00121BDA" w:rsidP="0020260C">
            <w:pPr>
              <w:rPr>
                <w:rFonts w:eastAsiaTheme="minorEastAsia"/>
                <w:lang w:eastAsia="zh-CN"/>
              </w:rPr>
            </w:pPr>
            <w:r>
              <w:rPr>
                <w:rFonts w:eastAsiaTheme="minorEastAsia" w:hint="eastAsia"/>
                <w:lang w:eastAsia="zh-CN"/>
              </w:rPr>
              <w:t>C</w:t>
            </w:r>
            <w:r>
              <w:rPr>
                <w:rFonts w:eastAsiaTheme="minorEastAsia"/>
                <w:lang w:eastAsia="zh-CN"/>
              </w:rPr>
              <w:t>omments</w:t>
            </w:r>
          </w:p>
        </w:tc>
        <w:tc>
          <w:tcPr>
            <w:tcW w:w="7230" w:type="dxa"/>
          </w:tcPr>
          <w:p w14:paraId="33B87EC1" w14:textId="77777777" w:rsidR="00121BDA" w:rsidRDefault="00121BDA" w:rsidP="00121BDA">
            <w:pPr>
              <w:rPr>
                <w:lang w:eastAsia="zh-CN"/>
              </w:rPr>
            </w:pPr>
            <w:r>
              <w:rPr>
                <w:lang w:eastAsia="zh-CN"/>
              </w:rPr>
              <w:t>In this case, NTA received in RAR shall be maintained by UE, but we think CG-TAT-NTA shall also be stored before the contention is resolved for RACH. Similar issue has been addressed in LTE PUR transmission by introducing temporary NTA in case that RACH procedure is not completed successfully. Section 5.4.7.2 of TS 36.321 can be referred to:</w:t>
            </w:r>
          </w:p>
          <w:p w14:paraId="47E37BC5" w14:textId="77777777" w:rsidR="00121BDA" w:rsidRPr="00E62EF8" w:rsidRDefault="00121BDA" w:rsidP="00121BDA">
            <w:pPr>
              <w:pStyle w:val="B1"/>
              <w:rPr>
                <w:noProof/>
                <w:lang w:eastAsia="zh-CN"/>
              </w:rPr>
            </w:pPr>
            <w:r w:rsidRPr="00E62EF8">
              <w:rPr>
                <w:noProof/>
                <w:lang w:eastAsia="zh-CN"/>
              </w:rPr>
              <w:t>-</w:t>
            </w:r>
            <w:r w:rsidRPr="00E62EF8">
              <w:rPr>
                <w:noProof/>
                <w:lang w:eastAsia="zh-CN"/>
              </w:rPr>
              <w:tab/>
              <w:t>upon considering a Random Access procedure successfully completed:</w:t>
            </w:r>
          </w:p>
          <w:p w14:paraId="7D0FFD3E" w14:textId="77777777" w:rsidR="00121BDA" w:rsidRPr="00E62EF8" w:rsidRDefault="00121BDA" w:rsidP="00121BDA">
            <w:pPr>
              <w:pStyle w:val="B2"/>
              <w:rPr>
                <w:noProof/>
                <w:lang w:eastAsia="zh-CN"/>
              </w:rPr>
            </w:pPr>
            <w:r w:rsidRPr="00E62EF8">
              <w:rPr>
                <w:noProof/>
                <w:lang w:eastAsia="zh-CN"/>
              </w:rPr>
              <w:t>-</w:t>
            </w:r>
            <w:r w:rsidRPr="00E62EF8">
              <w:rPr>
                <w:noProof/>
                <w:lang w:eastAsia="zh-CN"/>
              </w:rPr>
              <w:tab/>
              <w:t xml:space="preserve">start or restart the </w:t>
            </w:r>
            <w:r w:rsidRPr="00E62EF8">
              <w:rPr>
                <w:i/>
                <w:iCs/>
                <w:noProof/>
                <w:lang w:eastAsia="zh-CN"/>
              </w:rPr>
              <w:t>pur-TimeAlignmentTimer</w:t>
            </w:r>
            <w:r w:rsidRPr="00E62EF8">
              <w:rPr>
                <w:noProof/>
                <w:lang w:eastAsia="zh-CN"/>
              </w:rPr>
              <w:t>, if configured;</w:t>
            </w:r>
          </w:p>
          <w:p w14:paraId="69733B11" w14:textId="77777777" w:rsidR="00121BDA" w:rsidRPr="00E62EF8" w:rsidRDefault="00121BDA" w:rsidP="00121BDA">
            <w:pPr>
              <w:pStyle w:val="B2"/>
              <w:rPr>
                <w:noProof/>
                <w:lang w:eastAsia="zh-CN"/>
              </w:rPr>
            </w:pPr>
            <w:r w:rsidRPr="00E62EF8">
              <w:rPr>
                <w:noProof/>
                <w:lang w:eastAsia="zh-CN"/>
              </w:rPr>
              <w:t>-</w:t>
            </w:r>
            <w:r w:rsidRPr="00E62EF8">
              <w:rPr>
                <w:noProof/>
                <w:lang w:eastAsia="zh-CN"/>
              </w:rPr>
              <w:tab/>
              <w:t>indicate to upper layers that the Timing Advance value has been adjusted;</w:t>
            </w:r>
          </w:p>
          <w:p w14:paraId="04ADEBA6" w14:textId="77777777" w:rsidR="00121BDA" w:rsidRPr="00E62EF8" w:rsidRDefault="00121BDA" w:rsidP="00121BDA">
            <w:pPr>
              <w:pStyle w:val="B2"/>
              <w:rPr>
                <w:noProof/>
                <w:lang w:eastAsia="zh-CN"/>
              </w:rPr>
            </w:pPr>
            <w:r w:rsidRPr="00E62EF8">
              <w:rPr>
                <w:noProof/>
                <w:lang w:eastAsia="zh-CN"/>
              </w:rPr>
              <w:t>-</w:t>
            </w:r>
            <w:r w:rsidRPr="00E62EF8">
              <w:rPr>
                <w:noProof/>
                <w:lang w:eastAsia="zh-CN"/>
              </w:rPr>
              <w:tab/>
              <w:t>if a temporary N</w:t>
            </w:r>
            <w:r w:rsidRPr="00E62EF8">
              <w:rPr>
                <w:noProof/>
                <w:vertAlign w:val="subscript"/>
                <w:lang w:eastAsia="zh-CN"/>
              </w:rPr>
              <w:t>TA</w:t>
            </w:r>
            <w:r w:rsidRPr="00E62EF8">
              <w:rPr>
                <w:noProof/>
                <w:lang w:eastAsia="zh-CN"/>
              </w:rPr>
              <w:t xml:space="preserve"> has been stored, delete the stored temporary N</w:t>
            </w:r>
            <w:r w:rsidRPr="00E62EF8">
              <w:rPr>
                <w:noProof/>
                <w:vertAlign w:val="subscript"/>
                <w:lang w:eastAsia="zh-CN"/>
              </w:rPr>
              <w:t>TA</w:t>
            </w:r>
            <w:r w:rsidRPr="00E62EF8">
              <w:rPr>
                <w:noProof/>
                <w:lang w:eastAsia="zh-CN"/>
              </w:rPr>
              <w:t>.</w:t>
            </w:r>
          </w:p>
          <w:p w14:paraId="1F35E512" w14:textId="77777777" w:rsidR="00121BDA" w:rsidRPr="00E62EF8" w:rsidRDefault="00121BDA" w:rsidP="00121BDA">
            <w:pPr>
              <w:pStyle w:val="B1"/>
              <w:rPr>
                <w:noProof/>
                <w:lang w:eastAsia="zh-CN"/>
              </w:rPr>
            </w:pPr>
            <w:r w:rsidRPr="00E62EF8">
              <w:rPr>
                <w:noProof/>
                <w:lang w:eastAsia="zh-CN"/>
              </w:rPr>
              <w:t>-</w:t>
            </w:r>
            <w:r w:rsidRPr="00E62EF8">
              <w:rPr>
                <w:noProof/>
                <w:lang w:eastAsia="zh-CN"/>
              </w:rPr>
              <w:tab/>
              <w:t>upon considering a Random Access procedure unsuccessfully completed, if a temporary N</w:t>
            </w:r>
            <w:r w:rsidRPr="00E62EF8">
              <w:rPr>
                <w:noProof/>
                <w:vertAlign w:val="subscript"/>
                <w:lang w:eastAsia="zh-CN"/>
              </w:rPr>
              <w:t>TA</w:t>
            </w:r>
            <w:r w:rsidRPr="00E62EF8">
              <w:rPr>
                <w:noProof/>
                <w:lang w:eastAsia="zh-CN"/>
              </w:rPr>
              <w:t xml:space="preserve"> has been stored:</w:t>
            </w:r>
          </w:p>
          <w:p w14:paraId="71A1ABFE" w14:textId="77777777" w:rsidR="00121BDA" w:rsidRPr="00E62EF8" w:rsidRDefault="00121BDA" w:rsidP="00121BDA">
            <w:pPr>
              <w:pStyle w:val="B2"/>
              <w:rPr>
                <w:noProof/>
                <w:lang w:eastAsia="zh-CN"/>
              </w:rPr>
            </w:pPr>
            <w:r w:rsidRPr="00E62EF8">
              <w:rPr>
                <w:noProof/>
                <w:lang w:eastAsia="zh-CN"/>
              </w:rPr>
              <w:t>-</w:t>
            </w:r>
            <w:r w:rsidRPr="00E62EF8">
              <w:rPr>
                <w:noProof/>
                <w:lang w:eastAsia="zh-CN"/>
              </w:rPr>
              <w:tab/>
              <w:t>set the N</w:t>
            </w:r>
            <w:r w:rsidRPr="00E62EF8">
              <w:rPr>
                <w:noProof/>
                <w:vertAlign w:val="subscript"/>
                <w:lang w:eastAsia="zh-CN"/>
              </w:rPr>
              <w:t>TA</w:t>
            </w:r>
            <w:r w:rsidRPr="00E62EF8">
              <w:rPr>
                <w:noProof/>
                <w:lang w:eastAsia="zh-CN"/>
              </w:rPr>
              <w:t xml:space="preserve"> to the stored temporary N</w:t>
            </w:r>
            <w:r w:rsidRPr="00E62EF8">
              <w:rPr>
                <w:noProof/>
                <w:vertAlign w:val="subscript"/>
                <w:lang w:eastAsia="zh-CN"/>
              </w:rPr>
              <w:t>TA</w:t>
            </w:r>
            <w:r w:rsidRPr="00E62EF8">
              <w:rPr>
                <w:noProof/>
                <w:lang w:eastAsia="zh-CN"/>
              </w:rPr>
              <w:t>;</w:t>
            </w:r>
          </w:p>
          <w:p w14:paraId="56883EC0" w14:textId="625021E9" w:rsidR="00121BDA" w:rsidRDefault="00121BDA" w:rsidP="00121BDA">
            <w:pPr>
              <w:rPr>
                <w:rFonts w:eastAsiaTheme="minorEastAsia"/>
                <w:lang w:eastAsia="zh-CN"/>
              </w:rPr>
            </w:pPr>
            <w:r w:rsidRPr="00E62EF8">
              <w:rPr>
                <w:noProof/>
                <w:lang w:eastAsia="zh-CN"/>
              </w:rPr>
              <w:t>-</w:t>
            </w:r>
            <w:r w:rsidRPr="00E62EF8">
              <w:rPr>
                <w:noProof/>
                <w:lang w:eastAsia="zh-CN"/>
              </w:rPr>
              <w:tab/>
              <w:t>delete the stored temporary N</w:t>
            </w:r>
            <w:r w:rsidRPr="00E62EF8">
              <w:rPr>
                <w:noProof/>
                <w:vertAlign w:val="subscript"/>
                <w:lang w:eastAsia="zh-CN"/>
              </w:rPr>
              <w:t>TA</w:t>
            </w:r>
            <w:r w:rsidRPr="00E62EF8">
              <w:rPr>
                <w:noProof/>
                <w:lang w:eastAsia="zh-CN"/>
              </w:rPr>
              <w:t>.</w:t>
            </w:r>
          </w:p>
        </w:tc>
      </w:tr>
      <w:tr w:rsidR="00150BE4" w14:paraId="7B34EE73" w14:textId="77777777">
        <w:tc>
          <w:tcPr>
            <w:tcW w:w="1529" w:type="dxa"/>
          </w:tcPr>
          <w:p w14:paraId="1ACA1A4B" w14:textId="61085BEC" w:rsidR="00150BE4" w:rsidRDefault="00150BE4" w:rsidP="0020260C">
            <w:pPr>
              <w:rPr>
                <w:rFonts w:eastAsiaTheme="minorEastAsia"/>
                <w:lang w:eastAsia="zh-CN"/>
              </w:rPr>
            </w:pPr>
            <w:r w:rsidRPr="00361685">
              <w:t>CATT</w:t>
            </w:r>
          </w:p>
        </w:tc>
        <w:tc>
          <w:tcPr>
            <w:tcW w:w="1301" w:type="dxa"/>
          </w:tcPr>
          <w:p w14:paraId="565F5DB3" w14:textId="18BB4BF9" w:rsidR="00150BE4" w:rsidRDefault="00150BE4" w:rsidP="0020260C">
            <w:pPr>
              <w:rPr>
                <w:rFonts w:eastAsiaTheme="minorEastAsia"/>
                <w:lang w:eastAsia="zh-CN"/>
              </w:rPr>
            </w:pPr>
            <w:r w:rsidRPr="00361685">
              <w:t>No</w:t>
            </w:r>
          </w:p>
        </w:tc>
        <w:tc>
          <w:tcPr>
            <w:tcW w:w="7230" w:type="dxa"/>
          </w:tcPr>
          <w:p w14:paraId="239A8D8C" w14:textId="645E3DC3" w:rsidR="00150BE4" w:rsidRDefault="00150BE4" w:rsidP="00121BDA">
            <w:pPr>
              <w:rPr>
                <w:lang w:eastAsia="zh-CN"/>
              </w:rPr>
            </w:pPr>
            <w:r w:rsidRPr="00361685">
              <w:t>We don’t see that is not necessary.</w:t>
            </w:r>
          </w:p>
        </w:tc>
      </w:tr>
      <w:tr w:rsidR="002C35B0" w14:paraId="20BE51C3" w14:textId="77777777">
        <w:tc>
          <w:tcPr>
            <w:tcW w:w="1529" w:type="dxa"/>
          </w:tcPr>
          <w:p w14:paraId="6EF6A054" w14:textId="67EAB4A8" w:rsidR="002C35B0" w:rsidRPr="00361685" w:rsidRDefault="002C35B0" w:rsidP="002C35B0">
            <w:r>
              <w:rPr>
                <w:rFonts w:eastAsia="Malgun Gothic"/>
                <w:lang w:eastAsia="ko-KR"/>
              </w:rPr>
              <w:t>Lenovo</w:t>
            </w:r>
          </w:p>
        </w:tc>
        <w:tc>
          <w:tcPr>
            <w:tcW w:w="1301" w:type="dxa"/>
          </w:tcPr>
          <w:p w14:paraId="0671BBBE" w14:textId="32216C72" w:rsidR="002C35B0" w:rsidRPr="00361685" w:rsidRDefault="002C35B0" w:rsidP="002C35B0">
            <w:r>
              <w:rPr>
                <w:rFonts w:eastAsia="Malgun Gothic"/>
                <w:lang w:eastAsia="ko-KR"/>
              </w:rPr>
              <w:t>No</w:t>
            </w:r>
          </w:p>
        </w:tc>
        <w:tc>
          <w:tcPr>
            <w:tcW w:w="7230" w:type="dxa"/>
          </w:tcPr>
          <w:p w14:paraId="543C1A00" w14:textId="474A1BF8" w:rsidR="002C35B0" w:rsidRPr="00361685" w:rsidRDefault="002C35B0" w:rsidP="002C35B0">
            <w:r>
              <w:rPr>
                <w:rFonts w:eastAsia="Malgun Gothic"/>
                <w:lang w:eastAsia="ko-KR"/>
              </w:rPr>
              <w:t xml:space="preserve">When UE initiates the CG-SDT procedure it uses the N_TA value which was maintained from RRC_CONNECTED state. In the legacy when performing a RACH procedure whether N_TA is determined based on RAR TAC depends on whether TAT is running or not. Hence if we follow this procedure, UE would only apply the TAC received in RAR when TAT-SDT is not running. Otherwise UE keeps the N_TA used for the CG-SDT. In general we think that UE only needs to maintain a single N_TA value. The only issue is how this N_TA is updated.    </w:t>
            </w:r>
          </w:p>
        </w:tc>
      </w:tr>
      <w:tr w:rsidR="00C24D98" w14:paraId="118135E8" w14:textId="77777777" w:rsidTr="00C24D98">
        <w:tc>
          <w:tcPr>
            <w:tcW w:w="1529" w:type="dxa"/>
          </w:tcPr>
          <w:p w14:paraId="707C2C62" w14:textId="77777777" w:rsidR="00C24D98" w:rsidRDefault="00C24D98" w:rsidP="00BE01F3">
            <w:pPr>
              <w:rPr>
                <w:rFonts w:eastAsia="Malgun Gothic"/>
                <w:lang w:eastAsia="ko-KR"/>
              </w:rPr>
            </w:pPr>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
        </w:tc>
        <w:tc>
          <w:tcPr>
            <w:tcW w:w="1301" w:type="dxa"/>
          </w:tcPr>
          <w:p w14:paraId="66BFAB6D" w14:textId="77777777" w:rsidR="00C24D98" w:rsidRPr="00064311" w:rsidRDefault="00C24D98" w:rsidP="00BE01F3">
            <w:pPr>
              <w:rPr>
                <w:rFonts w:eastAsia="新細明體"/>
                <w:lang w:eastAsia="zh-TW"/>
              </w:rPr>
            </w:pPr>
            <w:r>
              <w:rPr>
                <w:rFonts w:eastAsia="新細明體"/>
                <w:lang w:eastAsia="zh-TW"/>
              </w:rPr>
              <w:t>No</w:t>
            </w:r>
          </w:p>
        </w:tc>
        <w:tc>
          <w:tcPr>
            <w:tcW w:w="7230" w:type="dxa"/>
          </w:tcPr>
          <w:p w14:paraId="6220704D" w14:textId="69D181F8" w:rsidR="00C24D98" w:rsidRPr="00064311" w:rsidRDefault="00704923" w:rsidP="00BE01F3">
            <w:pPr>
              <w:rPr>
                <w:rFonts w:eastAsia="新細明體"/>
                <w:lang w:eastAsia="zh-TW"/>
              </w:rPr>
            </w:pPr>
            <w:r>
              <w:rPr>
                <w:rFonts w:eastAsia="新細明體"/>
                <w:lang w:eastAsia="zh-TW"/>
              </w:rPr>
              <w:t>A</w:t>
            </w:r>
            <w:r>
              <w:rPr>
                <w:rFonts w:eastAsia="新細明體" w:hint="eastAsia"/>
                <w:lang w:eastAsia="zh-TW"/>
              </w:rPr>
              <w:t xml:space="preserve"> </w:t>
            </w:r>
            <w:r>
              <w:rPr>
                <w:rFonts w:eastAsia="新細明體"/>
                <w:lang w:eastAsia="zh-TW"/>
              </w:rPr>
              <w:t>common N_TA is enough.</w:t>
            </w:r>
          </w:p>
        </w:tc>
      </w:tr>
    </w:tbl>
    <w:p w14:paraId="327400CD" w14:textId="77777777" w:rsidR="0010032D" w:rsidRDefault="001F2426">
      <w:pPr>
        <w:pStyle w:val="6"/>
      </w:pPr>
      <w:r>
        <w:rPr>
          <w:rFonts w:hint="eastAsia"/>
        </w:rPr>
        <w:t>Q</w:t>
      </w:r>
      <w:r>
        <w:t>uestion3 Summary:</w:t>
      </w:r>
    </w:p>
    <w:p w14:paraId="274F7CBC" w14:textId="77777777" w:rsidR="0010032D" w:rsidRDefault="001F2426">
      <w:pPr>
        <w:rPr>
          <w:b/>
          <w:lang w:eastAsia="zh-CN"/>
        </w:rPr>
      </w:pPr>
      <w:r>
        <w:rPr>
          <w:b/>
          <w:i/>
          <w:u w:val="single"/>
          <w:lang w:eastAsia="zh-CN"/>
        </w:rPr>
        <w:t>TBD</w:t>
      </w:r>
      <w:r>
        <w:rPr>
          <w:b/>
          <w:lang w:eastAsia="zh-CN"/>
        </w:rPr>
        <w:t xml:space="preserve"> </w:t>
      </w:r>
    </w:p>
    <w:p w14:paraId="2F70FDFB" w14:textId="77777777" w:rsidR="0010032D" w:rsidRDefault="0010032D">
      <w:pPr>
        <w:rPr>
          <w:lang w:eastAsia="zh-CN"/>
        </w:rPr>
      </w:pPr>
    </w:p>
    <w:p w14:paraId="1CCC5D2E" w14:textId="77777777" w:rsidR="0010032D" w:rsidRDefault="001F2426">
      <w:pPr>
        <w:rPr>
          <w:lang w:eastAsia="zh-CN"/>
        </w:rPr>
      </w:pPr>
      <w:r>
        <w:rPr>
          <w:rFonts w:hint="eastAsia"/>
          <w:lang w:eastAsia="zh-CN"/>
        </w:rPr>
        <w:t>D</w:t>
      </w:r>
      <w:r>
        <w:rPr>
          <w:lang w:eastAsia="zh-CN"/>
        </w:rPr>
        <w:t>uring RAN2#116, the following proposal has been made by the email discussion during the meeting [1]:</w:t>
      </w:r>
    </w:p>
    <w:tbl>
      <w:tblPr>
        <w:tblStyle w:val="af1"/>
        <w:tblW w:w="9962" w:type="dxa"/>
        <w:tblLayout w:type="fixed"/>
        <w:tblLook w:val="04A0" w:firstRow="1" w:lastRow="0" w:firstColumn="1" w:lastColumn="0" w:noHBand="0" w:noVBand="1"/>
      </w:tblPr>
      <w:tblGrid>
        <w:gridCol w:w="9962"/>
      </w:tblGrid>
      <w:tr w:rsidR="0010032D" w14:paraId="3936A7BE" w14:textId="77777777">
        <w:tc>
          <w:tcPr>
            <w:tcW w:w="9962" w:type="dxa"/>
          </w:tcPr>
          <w:p w14:paraId="671F5CC4" w14:textId="77777777" w:rsidR="0010032D" w:rsidRDefault="001F2426">
            <w:pPr>
              <w:rPr>
                <w:b/>
                <w:iCs/>
              </w:rPr>
            </w:pPr>
            <w:r>
              <w:rPr>
                <w:rFonts w:hint="eastAsia"/>
                <w:b/>
                <w:lang w:eastAsia="ko-KR"/>
              </w:rPr>
              <w:t>Proposal 2</w:t>
            </w:r>
            <w:r>
              <w:rPr>
                <w:b/>
                <w:lang w:eastAsia="ko-KR"/>
              </w:rPr>
              <w:t>4</w:t>
            </w:r>
            <w:r>
              <w:rPr>
                <w:rFonts w:hint="eastAsia"/>
                <w:b/>
                <w:lang w:eastAsia="ko-KR"/>
              </w:rPr>
              <w:t xml:space="preserve">: </w:t>
            </w:r>
            <w:r>
              <w:rPr>
                <w:b/>
                <w:lang w:eastAsia="ko-KR"/>
              </w:rPr>
              <w:t xml:space="preserve">Postpone the issue to the next meeting: whether and when to start/restart </w:t>
            </w:r>
            <w:r>
              <w:rPr>
                <w:b/>
                <w:iCs/>
              </w:rPr>
              <w:t>TAT-SDT if RAR TAC is received during legacy RA procedure.</w:t>
            </w:r>
          </w:p>
        </w:tc>
      </w:tr>
    </w:tbl>
    <w:p w14:paraId="00CDE404" w14:textId="77777777" w:rsidR="0010032D" w:rsidRDefault="0010032D">
      <w:pPr>
        <w:rPr>
          <w:lang w:eastAsia="zh-CN"/>
        </w:rPr>
      </w:pPr>
    </w:p>
    <w:p w14:paraId="75B12592" w14:textId="77777777" w:rsidR="0010032D" w:rsidRDefault="001F2426">
      <w:pPr>
        <w:rPr>
          <w:lang w:eastAsia="zh-CN"/>
        </w:rPr>
      </w:pPr>
      <w:r>
        <w:rPr>
          <w:lang w:eastAsia="zh-CN"/>
        </w:rPr>
        <w:lastRenderedPageBreak/>
        <w:t xml:space="preserve">Then, at successful RACH completion , it should be discussed whether the CG-SDT-NTA should be updated to the value of NTA if it has been confirmed that the UE is the intended UE at successful RACH completion. The moderator would like to ask the following question. </w:t>
      </w:r>
    </w:p>
    <w:p w14:paraId="27FB541E" w14:textId="77777777" w:rsidR="0010032D" w:rsidRDefault="001F2426">
      <w:pPr>
        <w:pStyle w:val="6"/>
      </w:pPr>
      <w:r>
        <w:t>Question4: Do companies agree that the UE should apply the N_TA maintained for legacy RACH to CG-SDT-N_TA and stop maintaining N_TA at successful RACH completion?</w:t>
      </w:r>
    </w:p>
    <w:tbl>
      <w:tblPr>
        <w:tblStyle w:val="af1"/>
        <w:tblW w:w="10060" w:type="dxa"/>
        <w:tblLayout w:type="fixed"/>
        <w:tblLook w:val="04A0" w:firstRow="1" w:lastRow="0" w:firstColumn="1" w:lastColumn="0" w:noHBand="0" w:noVBand="1"/>
      </w:tblPr>
      <w:tblGrid>
        <w:gridCol w:w="1529"/>
        <w:gridCol w:w="1301"/>
        <w:gridCol w:w="7230"/>
      </w:tblGrid>
      <w:tr w:rsidR="0010032D" w14:paraId="3AF6ACC4" w14:textId="77777777">
        <w:tc>
          <w:tcPr>
            <w:tcW w:w="1529" w:type="dxa"/>
          </w:tcPr>
          <w:p w14:paraId="6FD6CE80" w14:textId="77777777" w:rsidR="0010032D" w:rsidRDefault="001F2426">
            <w:pPr>
              <w:rPr>
                <w:b/>
                <w:szCs w:val="22"/>
                <w:lang w:eastAsia="zh-CN"/>
              </w:rPr>
            </w:pPr>
            <w:r>
              <w:rPr>
                <w:b/>
                <w:szCs w:val="22"/>
                <w:lang w:eastAsia="zh-CN"/>
              </w:rPr>
              <w:t>Company</w:t>
            </w:r>
          </w:p>
        </w:tc>
        <w:tc>
          <w:tcPr>
            <w:tcW w:w="1301" w:type="dxa"/>
          </w:tcPr>
          <w:p w14:paraId="1EBCE8E8" w14:textId="77777777" w:rsidR="0010032D" w:rsidRDefault="001F2426">
            <w:pPr>
              <w:rPr>
                <w:b/>
                <w:szCs w:val="22"/>
                <w:lang w:eastAsia="zh-CN"/>
              </w:rPr>
            </w:pPr>
            <w:r>
              <w:rPr>
                <w:rFonts w:hint="eastAsia"/>
                <w:b/>
                <w:szCs w:val="22"/>
                <w:lang w:eastAsia="zh-CN"/>
              </w:rPr>
              <w:t>Yes/No</w:t>
            </w:r>
          </w:p>
        </w:tc>
        <w:tc>
          <w:tcPr>
            <w:tcW w:w="7230" w:type="dxa"/>
          </w:tcPr>
          <w:p w14:paraId="503FCF0B" w14:textId="77777777" w:rsidR="0010032D" w:rsidRDefault="001F2426">
            <w:pPr>
              <w:rPr>
                <w:b/>
                <w:szCs w:val="22"/>
                <w:lang w:eastAsia="zh-CN"/>
              </w:rPr>
            </w:pPr>
            <w:r>
              <w:rPr>
                <w:b/>
                <w:szCs w:val="22"/>
                <w:lang w:eastAsia="zh-CN"/>
              </w:rPr>
              <w:t>Comments</w:t>
            </w:r>
          </w:p>
        </w:tc>
      </w:tr>
      <w:tr w:rsidR="0010032D" w14:paraId="428C4498" w14:textId="77777777">
        <w:tc>
          <w:tcPr>
            <w:tcW w:w="1529" w:type="dxa"/>
          </w:tcPr>
          <w:p w14:paraId="244EB7E4" w14:textId="77777777" w:rsidR="0010032D" w:rsidRDefault="001F2426">
            <w:pPr>
              <w:rPr>
                <w:rFonts w:eastAsia="Malgun Gothic"/>
                <w:lang w:eastAsia="ko-KR"/>
              </w:rPr>
            </w:pPr>
            <w:r>
              <w:rPr>
                <w:rFonts w:eastAsia="Malgun Gothic" w:hint="eastAsia"/>
                <w:lang w:eastAsia="ko-KR"/>
              </w:rPr>
              <w:t>LG</w:t>
            </w:r>
          </w:p>
        </w:tc>
        <w:tc>
          <w:tcPr>
            <w:tcW w:w="1301" w:type="dxa"/>
          </w:tcPr>
          <w:p w14:paraId="7AF173C0" w14:textId="77777777" w:rsidR="0010032D" w:rsidRDefault="001F2426">
            <w:pPr>
              <w:rPr>
                <w:rFonts w:eastAsia="Malgun Gothic"/>
                <w:lang w:eastAsia="ko-KR"/>
              </w:rPr>
            </w:pPr>
            <w:r>
              <w:rPr>
                <w:rFonts w:eastAsia="Malgun Gothic" w:hint="eastAsia"/>
                <w:lang w:eastAsia="ko-KR"/>
              </w:rPr>
              <w:t>Comments</w:t>
            </w:r>
          </w:p>
        </w:tc>
        <w:tc>
          <w:tcPr>
            <w:tcW w:w="7230" w:type="dxa"/>
          </w:tcPr>
          <w:p w14:paraId="1BF2895C" w14:textId="77777777" w:rsidR="0010032D" w:rsidRDefault="001F2426">
            <w:pPr>
              <w:rPr>
                <w:rFonts w:eastAsia="Malgun Gothic"/>
                <w:lang w:eastAsia="ko-KR"/>
              </w:rPr>
            </w:pPr>
            <w:r>
              <w:rPr>
                <w:rFonts w:eastAsia="Malgun Gothic" w:hint="eastAsia"/>
                <w:lang w:eastAsia="ko-KR"/>
              </w:rPr>
              <w:t>We think N_TA is common for both legacy TAT and CG-SDT-TAT.</w:t>
            </w:r>
            <w:r>
              <w:rPr>
                <w:rFonts w:eastAsia="Malgun Gothic"/>
                <w:lang w:eastAsia="ko-KR"/>
              </w:rPr>
              <w:t xml:space="preserve"> In addition, we are wondering why the UE stops maintaining N_TA at successful RACH completion. We think the UE should maintain N_TA at successful RACH completion because UE may be moved to RRC_CONNECTED.</w:t>
            </w:r>
          </w:p>
        </w:tc>
      </w:tr>
      <w:tr w:rsidR="0010032D" w14:paraId="584F4791" w14:textId="77777777">
        <w:tc>
          <w:tcPr>
            <w:tcW w:w="1529" w:type="dxa"/>
          </w:tcPr>
          <w:p w14:paraId="1A306193" w14:textId="77777777" w:rsidR="0010032D" w:rsidRDefault="001F2426">
            <w:pPr>
              <w:rPr>
                <w:rFonts w:eastAsia="Malgun Gothic"/>
                <w:lang w:eastAsia="ko-KR"/>
              </w:rPr>
            </w:pPr>
            <w:r>
              <w:rPr>
                <w:rFonts w:eastAsia="Malgun Gothic"/>
                <w:lang w:eastAsia="ko-KR"/>
              </w:rPr>
              <w:t>Samsung</w:t>
            </w:r>
          </w:p>
        </w:tc>
        <w:tc>
          <w:tcPr>
            <w:tcW w:w="1301" w:type="dxa"/>
          </w:tcPr>
          <w:p w14:paraId="4D1BFC86" w14:textId="77777777" w:rsidR="0010032D" w:rsidRDefault="001F2426">
            <w:pPr>
              <w:rPr>
                <w:rFonts w:eastAsia="Malgun Gothic"/>
                <w:lang w:eastAsia="ko-KR"/>
              </w:rPr>
            </w:pPr>
            <w:r>
              <w:rPr>
                <w:rFonts w:eastAsia="Malgun Gothic"/>
                <w:lang w:eastAsia="ko-KR"/>
              </w:rPr>
              <w:t>Comments</w:t>
            </w:r>
          </w:p>
        </w:tc>
        <w:tc>
          <w:tcPr>
            <w:tcW w:w="7230" w:type="dxa"/>
          </w:tcPr>
          <w:p w14:paraId="45B37C64" w14:textId="77777777" w:rsidR="0010032D" w:rsidRDefault="001F2426">
            <w:pPr>
              <w:rPr>
                <w:rFonts w:eastAsia="Malgun Gothic"/>
                <w:lang w:eastAsia="ko-KR"/>
              </w:rPr>
            </w:pPr>
            <w:r>
              <w:rPr>
                <w:rFonts w:eastAsia="Malgun Gothic"/>
                <w:lang w:eastAsia="ko-KR"/>
              </w:rPr>
              <w:t>single N_TA is used for both legacy TAT and CG-SDT-TAT</w:t>
            </w:r>
          </w:p>
          <w:p w14:paraId="11B7EEC2" w14:textId="77777777" w:rsidR="0010032D" w:rsidRDefault="001F2426">
            <w:pPr>
              <w:rPr>
                <w:rFonts w:eastAsia="Malgun Gothic"/>
                <w:lang w:eastAsia="ko-KR"/>
              </w:rPr>
            </w:pPr>
            <w:r>
              <w:rPr>
                <w:rFonts w:eastAsia="Malgun Gothic"/>
                <w:lang w:eastAsia="ko-KR"/>
              </w:rPr>
              <w:t>The N_TA is as per the latest TA command.</w:t>
            </w:r>
          </w:p>
        </w:tc>
      </w:tr>
      <w:tr w:rsidR="0010032D" w14:paraId="58830843" w14:textId="77777777">
        <w:tc>
          <w:tcPr>
            <w:tcW w:w="1529" w:type="dxa"/>
          </w:tcPr>
          <w:p w14:paraId="74795D44" w14:textId="77777777" w:rsidR="0010032D" w:rsidRDefault="001F2426">
            <w:pPr>
              <w:rPr>
                <w:rFonts w:eastAsia="Malgun Gothic"/>
                <w:lang w:eastAsia="ko-KR"/>
              </w:rPr>
            </w:pPr>
            <w:r>
              <w:rPr>
                <w:lang w:eastAsia="zh-CN"/>
              </w:rPr>
              <w:t>ZTE</w:t>
            </w:r>
          </w:p>
        </w:tc>
        <w:tc>
          <w:tcPr>
            <w:tcW w:w="1301" w:type="dxa"/>
          </w:tcPr>
          <w:p w14:paraId="6EFBE081" w14:textId="77777777" w:rsidR="0010032D" w:rsidRDefault="001F2426">
            <w:pPr>
              <w:rPr>
                <w:rFonts w:eastAsia="Malgun Gothic"/>
                <w:lang w:eastAsia="ko-KR"/>
              </w:rPr>
            </w:pPr>
            <w:r>
              <w:rPr>
                <w:lang w:eastAsia="zh-CN"/>
              </w:rPr>
              <w:t>Not needed</w:t>
            </w:r>
          </w:p>
        </w:tc>
        <w:tc>
          <w:tcPr>
            <w:tcW w:w="7230" w:type="dxa"/>
          </w:tcPr>
          <w:p w14:paraId="4FE096CB" w14:textId="77777777" w:rsidR="0010032D" w:rsidRDefault="001F2426">
            <w:pPr>
              <w:rPr>
                <w:lang w:eastAsia="zh-CN"/>
              </w:rPr>
            </w:pPr>
            <w:r>
              <w:rPr>
                <w:lang w:eastAsia="zh-CN"/>
              </w:rPr>
              <w:t xml:space="preserve">We don’t think we need two different N_TAs. </w:t>
            </w:r>
          </w:p>
          <w:p w14:paraId="7605D32B" w14:textId="77777777" w:rsidR="0010032D" w:rsidRDefault="001F2426">
            <w:pPr>
              <w:rPr>
                <w:rFonts w:eastAsia="Malgun Gothic"/>
                <w:lang w:eastAsia="ko-KR"/>
              </w:rPr>
            </w:pPr>
            <w:r>
              <w:rPr>
                <w:lang w:eastAsia="zh-CN"/>
              </w:rPr>
              <w:t xml:space="preserve">When the UE goes to INACTIVE with CG-SDT configuration (i.e. upon receiving RRCRelease), then the UE shall save the current N_TA value (in the UE stored configuration) and use it for the CG-SDT session. </w:t>
            </w:r>
            <w:r>
              <w:rPr>
                <w:rFonts w:hint="eastAsia"/>
                <w:lang w:val="en-US" w:eastAsia="zh-CN"/>
              </w:rPr>
              <w:t xml:space="preserve">If RACH procedure is initiated during SDT, then the N_TA will be </w:t>
            </w:r>
            <w:r>
              <w:rPr>
                <w:lang w:val="en-US" w:eastAsia="zh-CN"/>
              </w:rPr>
              <w:t>initialiesed during the RACH procedure and will be used</w:t>
            </w:r>
            <w:r>
              <w:rPr>
                <w:rFonts w:hint="eastAsia"/>
                <w:lang w:val="en-US" w:eastAsia="zh-CN"/>
              </w:rPr>
              <w:t xml:space="preserve"> accordingly.</w:t>
            </w:r>
          </w:p>
        </w:tc>
      </w:tr>
      <w:tr w:rsidR="001F2426" w14:paraId="4DEDBC09" w14:textId="77777777">
        <w:tc>
          <w:tcPr>
            <w:tcW w:w="1529" w:type="dxa"/>
          </w:tcPr>
          <w:p w14:paraId="3AB12FF6" w14:textId="2BB379FF" w:rsidR="001F2426" w:rsidRDefault="001F2426" w:rsidP="001F2426">
            <w:pPr>
              <w:rPr>
                <w:lang w:eastAsia="zh-CN"/>
              </w:rPr>
            </w:pPr>
            <w:r>
              <w:rPr>
                <w:rFonts w:eastAsiaTheme="minorEastAsia" w:hint="eastAsia"/>
                <w:lang w:eastAsia="zh-CN"/>
              </w:rPr>
              <w:t>S</w:t>
            </w:r>
            <w:r>
              <w:rPr>
                <w:rFonts w:eastAsiaTheme="minorEastAsia"/>
                <w:lang w:eastAsia="zh-CN"/>
              </w:rPr>
              <w:t>harp</w:t>
            </w:r>
          </w:p>
        </w:tc>
        <w:tc>
          <w:tcPr>
            <w:tcW w:w="1301" w:type="dxa"/>
          </w:tcPr>
          <w:p w14:paraId="3A89B288" w14:textId="1F5BFDE9" w:rsidR="001F2426" w:rsidRDefault="001F2426" w:rsidP="001F2426">
            <w:pPr>
              <w:rPr>
                <w:lang w:eastAsia="zh-CN"/>
              </w:rPr>
            </w:pPr>
            <w:r>
              <w:rPr>
                <w:rFonts w:eastAsiaTheme="minorEastAsia"/>
                <w:lang w:eastAsia="zh-CN"/>
              </w:rPr>
              <w:t>Comments</w:t>
            </w:r>
          </w:p>
        </w:tc>
        <w:tc>
          <w:tcPr>
            <w:tcW w:w="7230" w:type="dxa"/>
          </w:tcPr>
          <w:p w14:paraId="2728980E" w14:textId="77777777" w:rsidR="001F2426" w:rsidRDefault="001F2426" w:rsidP="001F2426">
            <w:pPr>
              <w:rPr>
                <w:rFonts w:eastAsiaTheme="minorEastAsia"/>
                <w:lang w:eastAsia="zh-CN"/>
              </w:rPr>
            </w:pPr>
            <w:r>
              <w:rPr>
                <w:rFonts w:eastAsiaTheme="minorEastAsia" w:hint="eastAsia"/>
                <w:lang w:eastAsia="zh-CN"/>
              </w:rPr>
              <w:t>A</w:t>
            </w:r>
            <w:r>
              <w:rPr>
                <w:rFonts w:eastAsiaTheme="minorEastAsia"/>
                <w:lang w:eastAsia="zh-CN"/>
              </w:rPr>
              <w:t xml:space="preserve">s commented in Q3, there is one common N_TA maintained for either legacy RACH or CG-SDT. </w:t>
            </w:r>
          </w:p>
          <w:p w14:paraId="4F92CDCB" w14:textId="5B5E24B4" w:rsidR="001F2426" w:rsidRDefault="001F2426" w:rsidP="001F2426">
            <w:pPr>
              <w:rPr>
                <w:lang w:eastAsia="zh-CN"/>
              </w:rPr>
            </w:pPr>
            <w:r>
              <w:rPr>
                <w:rFonts w:eastAsiaTheme="minorEastAsia"/>
                <w:lang w:eastAsia="zh-CN"/>
              </w:rPr>
              <w:t>After successful RACH completion, the N_TA could have been updated and should be maintained and applied to the CG-SDT.</w:t>
            </w:r>
            <w:r w:rsidRPr="006F754D">
              <w:rPr>
                <w:rFonts w:eastAsiaTheme="minorEastAsia" w:hint="eastAsia"/>
                <w:lang w:eastAsia="zh-CN"/>
              </w:rPr>
              <w:t xml:space="preserve"> </w:t>
            </w:r>
          </w:p>
        </w:tc>
      </w:tr>
      <w:tr w:rsidR="00121BDA" w14:paraId="543EF5A4" w14:textId="77777777">
        <w:tc>
          <w:tcPr>
            <w:tcW w:w="1529" w:type="dxa"/>
          </w:tcPr>
          <w:p w14:paraId="1A0581EB" w14:textId="6A3311B8" w:rsidR="00121BDA" w:rsidRDefault="00121BDA" w:rsidP="001F2426">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6055E19F" w14:textId="742AE4A9" w:rsidR="00121BDA" w:rsidRDefault="00121BDA" w:rsidP="001F2426">
            <w:pPr>
              <w:rPr>
                <w:rFonts w:eastAsiaTheme="minorEastAsia"/>
                <w:lang w:eastAsia="zh-CN"/>
              </w:rPr>
            </w:pPr>
            <w:r>
              <w:rPr>
                <w:rFonts w:eastAsiaTheme="minorEastAsia" w:hint="eastAsia"/>
                <w:lang w:eastAsia="zh-CN"/>
              </w:rPr>
              <w:t>C</w:t>
            </w:r>
            <w:r>
              <w:rPr>
                <w:rFonts w:eastAsiaTheme="minorEastAsia"/>
                <w:lang w:eastAsia="zh-CN"/>
              </w:rPr>
              <w:t>omments</w:t>
            </w:r>
          </w:p>
        </w:tc>
        <w:tc>
          <w:tcPr>
            <w:tcW w:w="7230" w:type="dxa"/>
          </w:tcPr>
          <w:p w14:paraId="59BD7504" w14:textId="26B02595" w:rsidR="00121BDA" w:rsidRDefault="00121BDA" w:rsidP="001F2426">
            <w:pPr>
              <w:rPr>
                <w:rFonts w:eastAsiaTheme="minorEastAsia"/>
                <w:lang w:eastAsia="zh-CN"/>
              </w:rPr>
            </w:pPr>
            <w:r>
              <w:rPr>
                <w:lang w:eastAsia="zh-CN"/>
              </w:rPr>
              <w:t xml:space="preserve">Only one NTA can be maintained by UE. </w:t>
            </w:r>
            <w:r>
              <w:rPr>
                <w:rFonts w:hint="eastAsia"/>
                <w:lang w:eastAsia="zh-CN"/>
              </w:rPr>
              <w:t>A</w:t>
            </w:r>
            <w:r>
              <w:rPr>
                <w:lang w:eastAsia="zh-CN"/>
              </w:rPr>
              <w:t>fter RACH is completed successfully, UE shall maintain the NTA received in RAR and retart SDT-TAT.</w:t>
            </w:r>
          </w:p>
        </w:tc>
      </w:tr>
      <w:tr w:rsidR="00150BE4" w14:paraId="0C2983F9" w14:textId="77777777">
        <w:tc>
          <w:tcPr>
            <w:tcW w:w="1529" w:type="dxa"/>
          </w:tcPr>
          <w:p w14:paraId="723D105B" w14:textId="19DE5E38" w:rsidR="00150BE4" w:rsidRDefault="00150BE4" w:rsidP="001F2426">
            <w:pPr>
              <w:rPr>
                <w:rFonts w:eastAsiaTheme="minorEastAsia"/>
                <w:lang w:eastAsia="zh-CN"/>
              </w:rPr>
            </w:pPr>
            <w:r w:rsidRPr="000B0054">
              <w:t>CATT</w:t>
            </w:r>
          </w:p>
        </w:tc>
        <w:tc>
          <w:tcPr>
            <w:tcW w:w="1301" w:type="dxa"/>
          </w:tcPr>
          <w:p w14:paraId="2BA967E0" w14:textId="02D155F3" w:rsidR="00150BE4" w:rsidRDefault="00150BE4" w:rsidP="001F2426">
            <w:pPr>
              <w:rPr>
                <w:rFonts w:eastAsiaTheme="minorEastAsia"/>
                <w:lang w:eastAsia="zh-CN"/>
              </w:rPr>
            </w:pPr>
            <w:r w:rsidRPr="000B0054">
              <w:t>No</w:t>
            </w:r>
          </w:p>
        </w:tc>
        <w:tc>
          <w:tcPr>
            <w:tcW w:w="7230" w:type="dxa"/>
          </w:tcPr>
          <w:p w14:paraId="1D02B6BF" w14:textId="33DB0952" w:rsidR="00150BE4" w:rsidRDefault="00150BE4" w:rsidP="001F2426">
            <w:pPr>
              <w:rPr>
                <w:lang w:eastAsia="zh-CN"/>
              </w:rPr>
            </w:pPr>
            <w:r w:rsidRPr="000B0054">
              <w:t>We think single N_TA value is used for both RA procedure and CG-SDT procedure.</w:t>
            </w:r>
          </w:p>
        </w:tc>
      </w:tr>
      <w:tr w:rsidR="002C35B0" w14:paraId="505166BC" w14:textId="77777777">
        <w:tc>
          <w:tcPr>
            <w:tcW w:w="1529" w:type="dxa"/>
          </w:tcPr>
          <w:p w14:paraId="7E88F6FC" w14:textId="2597D4C4" w:rsidR="002C35B0" w:rsidRPr="000B0054" w:rsidRDefault="002C35B0" w:rsidP="002C35B0">
            <w:r>
              <w:rPr>
                <w:rFonts w:eastAsia="Malgun Gothic"/>
                <w:lang w:eastAsia="ko-KR"/>
              </w:rPr>
              <w:t>Lenovo</w:t>
            </w:r>
          </w:p>
        </w:tc>
        <w:tc>
          <w:tcPr>
            <w:tcW w:w="1301" w:type="dxa"/>
          </w:tcPr>
          <w:p w14:paraId="67780FC4" w14:textId="77777777" w:rsidR="002C35B0" w:rsidRPr="000B0054" w:rsidRDefault="002C35B0" w:rsidP="002C35B0"/>
        </w:tc>
        <w:tc>
          <w:tcPr>
            <w:tcW w:w="7230" w:type="dxa"/>
          </w:tcPr>
          <w:p w14:paraId="0401B38A" w14:textId="4CCA3B9E" w:rsidR="002C35B0" w:rsidRPr="000B0054" w:rsidRDefault="002C35B0" w:rsidP="002C35B0">
            <w:r>
              <w:rPr>
                <w:rFonts w:eastAsia="Malgun Gothic"/>
                <w:lang w:eastAsia="ko-KR"/>
              </w:rPr>
              <w:t>See Question 3. We assume that UE only maintains a single N_TA value. Question should be whether UE applies the TA command received in RAR or not. In the legacy UE ignores the TAC in RAR (CBRA) for cases that TAT is running. So the question is whether UE should update the N_TA while CG-SDT-TAT is running.</w:t>
            </w:r>
          </w:p>
        </w:tc>
      </w:tr>
      <w:tr w:rsidR="00C24D98" w14:paraId="62DD0774" w14:textId="77777777" w:rsidTr="00C24D98">
        <w:tc>
          <w:tcPr>
            <w:tcW w:w="1529" w:type="dxa"/>
          </w:tcPr>
          <w:p w14:paraId="35630B41" w14:textId="77777777" w:rsidR="00C24D98" w:rsidRDefault="00C24D98" w:rsidP="00BE01F3">
            <w:pPr>
              <w:rPr>
                <w:rFonts w:eastAsia="Malgun Gothic"/>
                <w:lang w:eastAsia="ko-KR"/>
              </w:rPr>
            </w:pPr>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
        </w:tc>
        <w:tc>
          <w:tcPr>
            <w:tcW w:w="1301" w:type="dxa"/>
          </w:tcPr>
          <w:p w14:paraId="33B39DA6" w14:textId="15D5544A" w:rsidR="00C24D98" w:rsidRPr="00064311" w:rsidRDefault="00C24D98" w:rsidP="00BE01F3">
            <w:pPr>
              <w:rPr>
                <w:rFonts w:eastAsia="新細明體"/>
                <w:lang w:eastAsia="zh-TW"/>
              </w:rPr>
            </w:pPr>
            <w:r>
              <w:rPr>
                <w:rFonts w:eastAsia="新細明體" w:hint="eastAsia"/>
                <w:lang w:eastAsia="zh-TW"/>
              </w:rPr>
              <w:t>No</w:t>
            </w:r>
          </w:p>
        </w:tc>
        <w:tc>
          <w:tcPr>
            <w:tcW w:w="7230" w:type="dxa"/>
          </w:tcPr>
          <w:p w14:paraId="0CB3A567" w14:textId="77777777" w:rsidR="00C24D98" w:rsidRDefault="00C24D98" w:rsidP="00BE01F3">
            <w:pPr>
              <w:rPr>
                <w:rFonts w:eastAsia="Malgun Gothic"/>
                <w:lang w:eastAsia="ko-KR"/>
              </w:rPr>
            </w:pPr>
          </w:p>
        </w:tc>
      </w:tr>
    </w:tbl>
    <w:p w14:paraId="35E0E50E" w14:textId="77777777" w:rsidR="0010032D" w:rsidRDefault="001F2426">
      <w:pPr>
        <w:pStyle w:val="6"/>
      </w:pPr>
      <w:r>
        <w:rPr>
          <w:rFonts w:hint="eastAsia"/>
        </w:rPr>
        <w:t>Q</w:t>
      </w:r>
      <w:r>
        <w:t>uestion4 Summary:</w:t>
      </w:r>
    </w:p>
    <w:p w14:paraId="0FC02773" w14:textId="77777777" w:rsidR="0010032D" w:rsidRDefault="001F2426">
      <w:pPr>
        <w:rPr>
          <w:b/>
          <w:lang w:eastAsia="zh-CN"/>
        </w:rPr>
      </w:pPr>
      <w:r>
        <w:rPr>
          <w:b/>
          <w:i/>
          <w:u w:val="single"/>
          <w:lang w:eastAsia="zh-CN"/>
        </w:rPr>
        <w:t>TBD</w:t>
      </w:r>
      <w:r>
        <w:rPr>
          <w:b/>
          <w:lang w:eastAsia="zh-CN"/>
        </w:rPr>
        <w:t xml:space="preserve"> </w:t>
      </w:r>
    </w:p>
    <w:p w14:paraId="59B626B1" w14:textId="77777777" w:rsidR="0010032D" w:rsidRDefault="0010032D">
      <w:pPr>
        <w:rPr>
          <w:b/>
          <w:lang w:eastAsia="zh-CN"/>
        </w:rPr>
      </w:pPr>
    </w:p>
    <w:p w14:paraId="3BF72BD1" w14:textId="77777777" w:rsidR="0010032D" w:rsidRDefault="001F2426">
      <w:pPr>
        <w:rPr>
          <w:lang w:eastAsia="zh-CN"/>
        </w:rPr>
      </w:pPr>
      <w:r>
        <w:rPr>
          <w:lang w:eastAsia="zh-CN"/>
        </w:rPr>
        <w:t xml:space="preserve">Another issue is how should we handle the CG-SDT-TAT and legacy TAT at successful RACH completion. Since a new value for the NTA is applied and the TA is updated, it seems to be reasonable to restart the timer at this time. For legacy TAT, the moderator thinks that it is reasonable to stop the timer since we have already got the ongoing CG-SDT-TAT. </w:t>
      </w:r>
      <w:r>
        <w:rPr>
          <w:lang w:eastAsia="zh-CN"/>
        </w:rPr>
        <w:lastRenderedPageBreak/>
        <w:t xml:space="preserve">Similar UE behaviour has also been seen in on-demand SI request in RRC_IDLE/INACTIVE. When contention resolution is successful for odSIB, legacy TAT is stopped, since it is no longer needed. </w:t>
      </w:r>
    </w:p>
    <w:p w14:paraId="1458D0C3" w14:textId="77777777" w:rsidR="0010032D" w:rsidRDefault="001F2426">
      <w:pPr>
        <w:pStyle w:val="6"/>
      </w:pPr>
      <w:r>
        <w:t>Question5: Do companies agree that the CG-SDT-TAT should be restarted and the legacy TAT can be stopped</w:t>
      </w:r>
      <w:commentRangeStart w:id="1"/>
      <w:r>
        <w:t xml:space="preserve"> at successful RACH completion</w:t>
      </w:r>
      <w:commentRangeEnd w:id="1"/>
      <w:r>
        <w:commentReference w:id="1"/>
      </w:r>
      <w:r>
        <w:t xml:space="preserve"> ?</w:t>
      </w:r>
    </w:p>
    <w:tbl>
      <w:tblPr>
        <w:tblStyle w:val="af1"/>
        <w:tblW w:w="10060" w:type="dxa"/>
        <w:tblLayout w:type="fixed"/>
        <w:tblLook w:val="04A0" w:firstRow="1" w:lastRow="0" w:firstColumn="1" w:lastColumn="0" w:noHBand="0" w:noVBand="1"/>
      </w:tblPr>
      <w:tblGrid>
        <w:gridCol w:w="1529"/>
        <w:gridCol w:w="1301"/>
        <w:gridCol w:w="7230"/>
      </w:tblGrid>
      <w:tr w:rsidR="0010032D" w14:paraId="4B91019D" w14:textId="77777777">
        <w:tc>
          <w:tcPr>
            <w:tcW w:w="1529" w:type="dxa"/>
          </w:tcPr>
          <w:p w14:paraId="71B761A6" w14:textId="77777777" w:rsidR="0010032D" w:rsidRDefault="001F2426">
            <w:pPr>
              <w:rPr>
                <w:b/>
                <w:szCs w:val="22"/>
                <w:lang w:eastAsia="zh-CN"/>
              </w:rPr>
            </w:pPr>
            <w:r>
              <w:rPr>
                <w:b/>
                <w:szCs w:val="22"/>
                <w:lang w:eastAsia="zh-CN"/>
              </w:rPr>
              <w:t>Company</w:t>
            </w:r>
          </w:p>
        </w:tc>
        <w:tc>
          <w:tcPr>
            <w:tcW w:w="1301" w:type="dxa"/>
          </w:tcPr>
          <w:p w14:paraId="232A023C" w14:textId="77777777" w:rsidR="0010032D" w:rsidRDefault="001F2426">
            <w:pPr>
              <w:rPr>
                <w:b/>
                <w:szCs w:val="22"/>
                <w:lang w:eastAsia="zh-CN"/>
              </w:rPr>
            </w:pPr>
            <w:r>
              <w:rPr>
                <w:rFonts w:hint="eastAsia"/>
                <w:b/>
                <w:szCs w:val="22"/>
                <w:lang w:eastAsia="zh-CN"/>
              </w:rPr>
              <w:t>Yes/No</w:t>
            </w:r>
          </w:p>
        </w:tc>
        <w:tc>
          <w:tcPr>
            <w:tcW w:w="7230" w:type="dxa"/>
          </w:tcPr>
          <w:p w14:paraId="1DA4850D" w14:textId="77777777" w:rsidR="0010032D" w:rsidRDefault="001F2426">
            <w:pPr>
              <w:rPr>
                <w:b/>
                <w:szCs w:val="22"/>
                <w:lang w:eastAsia="zh-CN"/>
              </w:rPr>
            </w:pPr>
            <w:r>
              <w:rPr>
                <w:b/>
                <w:szCs w:val="22"/>
                <w:lang w:eastAsia="zh-CN"/>
              </w:rPr>
              <w:t>Comments</w:t>
            </w:r>
          </w:p>
        </w:tc>
      </w:tr>
      <w:tr w:rsidR="0010032D" w14:paraId="0F4D772A" w14:textId="77777777">
        <w:tc>
          <w:tcPr>
            <w:tcW w:w="1529" w:type="dxa"/>
          </w:tcPr>
          <w:p w14:paraId="14F7BF3A" w14:textId="77777777" w:rsidR="0010032D" w:rsidRDefault="001F2426">
            <w:pPr>
              <w:rPr>
                <w:rFonts w:eastAsia="Malgun Gothic"/>
                <w:lang w:eastAsia="ko-KR"/>
              </w:rPr>
            </w:pPr>
            <w:r>
              <w:rPr>
                <w:rFonts w:eastAsia="Malgun Gothic" w:hint="eastAsia"/>
                <w:lang w:eastAsia="ko-KR"/>
              </w:rPr>
              <w:t>LG</w:t>
            </w:r>
          </w:p>
        </w:tc>
        <w:tc>
          <w:tcPr>
            <w:tcW w:w="1301" w:type="dxa"/>
          </w:tcPr>
          <w:p w14:paraId="7F6FC9B7" w14:textId="77777777" w:rsidR="0010032D" w:rsidRDefault="001F2426">
            <w:pPr>
              <w:rPr>
                <w:rFonts w:eastAsia="Malgun Gothic"/>
                <w:lang w:eastAsia="ko-KR"/>
              </w:rPr>
            </w:pPr>
            <w:r>
              <w:rPr>
                <w:rFonts w:eastAsia="Malgun Gothic" w:hint="eastAsia"/>
                <w:lang w:eastAsia="ko-KR"/>
              </w:rPr>
              <w:t>No</w:t>
            </w:r>
          </w:p>
        </w:tc>
        <w:tc>
          <w:tcPr>
            <w:tcW w:w="7230" w:type="dxa"/>
          </w:tcPr>
          <w:p w14:paraId="7E9A73C7" w14:textId="77777777" w:rsidR="0010032D" w:rsidRDefault="001F2426">
            <w:pPr>
              <w:rPr>
                <w:rFonts w:eastAsia="Malgun Gothic"/>
                <w:lang w:eastAsia="ko-KR"/>
              </w:rPr>
            </w:pPr>
            <w:r>
              <w:rPr>
                <w:rFonts w:eastAsia="Malgun Gothic" w:hint="eastAsia"/>
                <w:lang w:eastAsia="ko-KR"/>
              </w:rPr>
              <w:t xml:space="preserve">CG-SDT-TAT: </w:t>
            </w:r>
            <w:r>
              <w:rPr>
                <w:rFonts w:eastAsia="Malgun Gothic"/>
                <w:lang w:eastAsia="ko-KR"/>
              </w:rPr>
              <w:t>restart the CG-SDT-TAT at successful RACH completion.</w:t>
            </w:r>
          </w:p>
          <w:p w14:paraId="065894B4" w14:textId="77777777" w:rsidR="0010032D" w:rsidRDefault="001F2426">
            <w:pPr>
              <w:rPr>
                <w:rFonts w:eastAsia="Malgun Gothic"/>
                <w:lang w:eastAsia="ko-KR"/>
              </w:rPr>
            </w:pPr>
            <w:r>
              <w:rPr>
                <w:rFonts w:eastAsia="Malgun Gothic"/>
                <w:lang w:eastAsia="ko-KR"/>
              </w:rPr>
              <w:t>L</w:t>
            </w:r>
            <w:r>
              <w:rPr>
                <w:rFonts w:eastAsia="Malgun Gothic" w:hint="eastAsia"/>
                <w:lang w:eastAsia="ko-KR"/>
              </w:rPr>
              <w:t xml:space="preserve">egacy </w:t>
            </w:r>
            <w:r>
              <w:rPr>
                <w:rFonts w:eastAsia="Malgun Gothic"/>
                <w:lang w:eastAsia="ko-KR"/>
              </w:rPr>
              <w:t>TAT: does not stop at successful RACH completion, same as legacy.</w:t>
            </w:r>
          </w:p>
        </w:tc>
      </w:tr>
      <w:tr w:rsidR="0010032D" w14:paraId="043C7AE7" w14:textId="77777777">
        <w:tc>
          <w:tcPr>
            <w:tcW w:w="1529" w:type="dxa"/>
          </w:tcPr>
          <w:p w14:paraId="29E13B75" w14:textId="77777777" w:rsidR="0010032D" w:rsidRDefault="001F2426">
            <w:pPr>
              <w:rPr>
                <w:rFonts w:eastAsia="Malgun Gothic"/>
                <w:lang w:eastAsia="ko-KR"/>
              </w:rPr>
            </w:pPr>
            <w:r>
              <w:rPr>
                <w:rFonts w:eastAsia="Malgun Gothic"/>
                <w:lang w:eastAsia="ko-KR"/>
              </w:rPr>
              <w:t>Samsung</w:t>
            </w:r>
          </w:p>
        </w:tc>
        <w:tc>
          <w:tcPr>
            <w:tcW w:w="1301" w:type="dxa"/>
          </w:tcPr>
          <w:p w14:paraId="40B2CFFF" w14:textId="77777777" w:rsidR="0010032D" w:rsidRDefault="0010032D">
            <w:pPr>
              <w:rPr>
                <w:rFonts w:eastAsia="Malgun Gothic"/>
                <w:lang w:eastAsia="ko-KR"/>
              </w:rPr>
            </w:pPr>
          </w:p>
        </w:tc>
        <w:tc>
          <w:tcPr>
            <w:tcW w:w="7230" w:type="dxa"/>
          </w:tcPr>
          <w:p w14:paraId="26E230F8" w14:textId="77777777" w:rsidR="0010032D" w:rsidRDefault="001F2426">
            <w:pPr>
              <w:rPr>
                <w:rFonts w:eastAsia="Malgun Gothic"/>
                <w:lang w:eastAsia="ko-KR"/>
              </w:rPr>
            </w:pPr>
            <w:r>
              <w:rPr>
                <w:rFonts w:eastAsia="Malgun Gothic"/>
                <w:lang w:eastAsia="ko-KR"/>
              </w:rPr>
              <w:t>For CG-SDT procedure</w:t>
            </w:r>
          </w:p>
          <w:p w14:paraId="4E7D70EF" w14:textId="77777777" w:rsidR="0010032D" w:rsidRDefault="001F2426">
            <w:pPr>
              <w:pStyle w:val="af5"/>
              <w:numPr>
                <w:ilvl w:val="0"/>
                <w:numId w:val="8"/>
              </w:numPr>
              <w:rPr>
                <w:rFonts w:eastAsia="Malgun Gothic"/>
                <w:lang w:eastAsia="ko-KR"/>
              </w:rPr>
            </w:pPr>
            <w:r>
              <w:rPr>
                <w:rFonts w:eastAsia="Malgun Gothic"/>
                <w:lang w:eastAsia="ko-KR"/>
              </w:rPr>
              <w:t>Agree to restart the CG-SDT-TAT at successful RACH completion</w:t>
            </w:r>
          </w:p>
          <w:p w14:paraId="3D626EAB" w14:textId="77777777" w:rsidR="0010032D" w:rsidRDefault="001F2426">
            <w:pPr>
              <w:pStyle w:val="af5"/>
              <w:numPr>
                <w:ilvl w:val="0"/>
                <w:numId w:val="8"/>
              </w:numPr>
              <w:rPr>
                <w:rFonts w:eastAsia="Malgun Gothic"/>
                <w:lang w:eastAsia="ko-KR"/>
              </w:rPr>
            </w:pPr>
            <w:r>
              <w:rPr>
                <w:rFonts w:eastAsia="Malgun Gothic"/>
                <w:lang w:eastAsia="ko-KR"/>
              </w:rPr>
              <w:t>Agree to not stop legacy TAT as in legacy</w:t>
            </w:r>
          </w:p>
        </w:tc>
      </w:tr>
      <w:tr w:rsidR="0010032D" w14:paraId="79AEB7E8" w14:textId="77777777">
        <w:tc>
          <w:tcPr>
            <w:tcW w:w="1529" w:type="dxa"/>
          </w:tcPr>
          <w:p w14:paraId="1F43AF29" w14:textId="77777777" w:rsidR="0010032D" w:rsidRDefault="001F2426">
            <w:pPr>
              <w:rPr>
                <w:rFonts w:eastAsia="Malgun Gothic"/>
                <w:lang w:eastAsia="ko-KR"/>
              </w:rPr>
            </w:pPr>
            <w:r>
              <w:rPr>
                <w:lang w:eastAsia="zh-CN"/>
              </w:rPr>
              <w:t>ZTE</w:t>
            </w:r>
          </w:p>
        </w:tc>
        <w:tc>
          <w:tcPr>
            <w:tcW w:w="1301" w:type="dxa"/>
          </w:tcPr>
          <w:p w14:paraId="02A37710" w14:textId="77777777" w:rsidR="0010032D" w:rsidRDefault="001F2426">
            <w:pPr>
              <w:rPr>
                <w:lang w:eastAsia="zh-CN"/>
              </w:rPr>
            </w:pPr>
            <w:r>
              <w:rPr>
                <w:lang w:eastAsia="zh-CN"/>
              </w:rPr>
              <w:t>It depends</w:t>
            </w:r>
          </w:p>
          <w:p w14:paraId="541B5902" w14:textId="77777777" w:rsidR="0010032D" w:rsidRDefault="001F2426">
            <w:pPr>
              <w:rPr>
                <w:rFonts w:eastAsia="Malgun Gothic"/>
                <w:lang w:eastAsia="ko-KR"/>
              </w:rPr>
            </w:pPr>
            <w:r>
              <w:rPr>
                <w:lang w:eastAsia="zh-CN"/>
              </w:rPr>
              <w:t>(on whether CG-SDT is allowed for subsequent data)</w:t>
            </w:r>
          </w:p>
        </w:tc>
        <w:tc>
          <w:tcPr>
            <w:tcW w:w="7230" w:type="dxa"/>
          </w:tcPr>
          <w:p w14:paraId="38328469" w14:textId="77777777" w:rsidR="0010032D" w:rsidRDefault="001F2426">
            <w:pPr>
              <w:rPr>
                <w:lang w:eastAsia="zh-CN"/>
              </w:rPr>
            </w:pPr>
            <w:r>
              <w:rPr>
                <w:lang w:eastAsia="zh-CN"/>
              </w:rPr>
              <w:t>Firstly we want to clarify per our comment above that the question is mainly about what happens when the TAC</w:t>
            </w:r>
            <w:bookmarkStart w:id="2" w:name="_GoBack"/>
            <w:bookmarkEnd w:id="2"/>
            <w:r>
              <w:rPr>
                <w:lang w:eastAsia="zh-CN"/>
              </w:rPr>
              <w:t xml:space="preserve"> is received from the network (this may happen with or without a RACH procedure – so we should decouple this discussion from RACH completion). </w:t>
            </w:r>
          </w:p>
          <w:p w14:paraId="050E8318" w14:textId="77777777" w:rsidR="0010032D" w:rsidRDefault="001F2426">
            <w:pPr>
              <w:rPr>
                <w:lang w:eastAsia="zh-CN"/>
              </w:rPr>
            </w:pPr>
            <w:r>
              <w:rPr>
                <w:lang w:eastAsia="zh-CN"/>
              </w:rPr>
              <w:t xml:space="preserve">If CG-SDT is only used for initial UL message (i.e. not for subsequent transmission), then the overall procedure is simpler (and is similar to LTE-PUR). In this case, the CG-SDT-TAT can simply be stopped after the successful acknowledgement of the first UL message. </w:t>
            </w:r>
          </w:p>
          <w:p w14:paraId="18C7E61F" w14:textId="77777777" w:rsidR="0010032D" w:rsidRDefault="0010032D">
            <w:pPr>
              <w:rPr>
                <w:lang w:eastAsia="zh-CN"/>
              </w:rPr>
            </w:pPr>
          </w:p>
          <w:p w14:paraId="47D3E1CB" w14:textId="77777777" w:rsidR="0010032D" w:rsidRDefault="001F2426">
            <w:pPr>
              <w:rPr>
                <w:lang w:eastAsia="zh-CN"/>
              </w:rPr>
            </w:pPr>
            <w:r>
              <w:rPr>
                <w:lang w:eastAsia="zh-CN"/>
              </w:rPr>
              <w:t xml:space="preserve">On the otherhand, if CG-SDT is also used for subsequent data phase, then we need to decide how to handle the CG-SDT-TAT and legacy TAT. </w:t>
            </w:r>
          </w:p>
          <w:p w14:paraId="2689FADF" w14:textId="77777777" w:rsidR="0010032D" w:rsidRDefault="001F2426">
            <w:pPr>
              <w:rPr>
                <w:lang w:eastAsia="zh-CN"/>
              </w:rPr>
            </w:pPr>
            <w:r>
              <w:rPr>
                <w:lang w:eastAsia="zh-CN"/>
              </w:rPr>
              <w:t xml:space="preserve">The point is that when TAC is received, the TAT timer would be restarted. The issue is that the initial value of CG-SDT-TAT and legacy TAT can potentially be different. Also, the actions upon expiry of each of these timers is also different. Then it seems that we may need to maintain both timers if we allow CG-SDT to be used for subsequent data transmission as well. This seems to complicate the overall procedure a bit.  </w:t>
            </w:r>
          </w:p>
          <w:p w14:paraId="1669F37D" w14:textId="77777777" w:rsidR="0010032D" w:rsidRDefault="0010032D">
            <w:pPr>
              <w:rPr>
                <w:rFonts w:eastAsia="Malgun Gothic"/>
                <w:lang w:eastAsia="ko-KR"/>
              </w:rPr>
            </w:pPr>
          </w:p>
        </w:tc>
      </w:tr>
      <w:tr w:rsidR="005662A8" w14:paraId="021630E6" w14:textId="77777777">
        <w:tc>
          <w:tcPr>
            <w:tcW w:w="1529" w:type="dxa"/>
          </w:tcPr>
          <w:p w14:paraId="0CA9F3AA" w14:textId="1A88BAC3" w:rsidR="005662A8" w:rsidRDefault="005662A8" w:rsidP="005662A8">
            <w:pPr>
              <w:rPr>
                <w:lang w:eastAsia="zh-CN"/>
              </w:rPr>
            </w:pPr>
            <w:r>
              <w:rPr>
                <w:rFonts w:eastAsiaTheme="minorEastAsia" w:hint="eastAsia"/>
                <w:lang w:eastAsia="zh-CN"/>
              </w:rPr>
              <w:t>S</w:t>
            </w:r>
            <w:r>
              <w:rPr>
                <w:rFonts w:eastAsiaTheme="minorEastAsia"/>
                <w:lang w:eastAsia="zh-CN"/>
              </w:rPr>
              <w:t>harp</w:t>
            </w:r>
          </w:p>
        </w:tc>
        <w:tc>
          <w:tcPr>
            <w:tcW w:w="1301" w:type="dxa"/>
          </w:tcPr>
          <w:p w14:paraId="6EF57E92" w14:textId="4C36F36D" w:rsidR="005662A8" w:rsidRDefault="005662A8" w:rsidP="005662A8">
            <w:pPr>
              <w:rPr>
                <w:lang w:eastAsia="zh-CN"/>
              </w:rPr>
            </w:pPr>
            <w:r>
              <w:rPr>
                <w:rFonts w:hint="eastAsia"/>
                <w:lang w:eastAsia="zh-CN"/>
              </w:rPr>
              <w:t>Y</w:t>
            </w:r>
            <w:r>
              <w:rPr>
                <w:lang w:eastAsia="zh-CN"/>
              </w:rPr>
              <w:t>es with comments</w:t>
            </w:r>
          </w:p>
        </w:tc>
        <w:tc>
          <w:tcPr>
            <w:tcW w:w="7230" w:type="dxa"/>
          </w:tcPr>
          <w:p w14:paraId="0FDF5985" w14:textId="77777777" w:rsidR="005662A8" w:rsidRDefault="005662A8" w:rsidP="005662A8">
            <w:pPr>
              <w:rPr>
                <w:lang w:eastAsia="zh-CN"/>
              </w:rPr>
            </w:pPr>
            <w:r>
              <w:rPr>
                <w:lang w:eastAsia="zh-CN"/>
              </w:rPr>
              <w:t>Regarding to the CG-SDT-TAT, it should be restarted upon the TA COMMAND is received in an successfully completed RA procedure in the cell where the CG-SDT is received.</w:t>
            </w:r>
          </w:p>
          <w:p w14:paraId="2DC7D44F" w14:textId="13EA8890" w:rsidR="005662A8" w:rsidRDefault="005662A8" w:rsidP="005662A8">
            <w:pPr>
              <w:rPr>
                <w:lang w:eastAsia="zh-CN"/>
              </w:rPr>
            </w:pPr>
            <w:r>
              <w:rPr>
                <w:lang w:eastAsia="zh-CN"/>
              </w:rPr>
              <w:t>Regarding to the legacy TAT, if the the RA is initiated within a CG-SDT procedure, we think it could be stopped when the RA is successfully completed to avoid the unnecessary behaviour of</w:t>
            </w:r>
            <w:r w:rsidR="0091266A">
              <w:rPr>
                <w:lang w:eastAsia="zh-CN"/>
              </w:rPr>
              <w:t xml:space="preserve"> legacy</w:t>
            </w:r>
            <w:r>
              <w:rPr>
                <w:lang w:eastAsia="zh-CN"/>
              </w:rPr>
              <w:t xml:space="preserve"> TAT expiry</w:t>
            </w:r>
            <w:r w:rsidR="00EB6F3D">
              <w:rPr>
                <w:lang w:eastAsia="zh-CN"/>
              </w:rPr>
              <w:t>, e.g. “</w:t>
            </w:r>
            <w:r w:rsidR="00EB6F3D">
              <w:t>flush all HARQ buffers for all Serving Cells;</w:t>
            </w:r>
            <w:r w:rsidR="00EB6F3D">
              <w:rPr>
                <w:lang w:eastAsia="zh-CN"/>
              </w:rPr>
              <w:t>”</w:t>
            </w:r>
            <w:r>
              <w:rPr>
                <w:lang w:eastAsia="zh-CN"/>
              </w:rPr>
              <w:t>.</w:t>
            </w:r>
            <w:r w:rsidR="0091266A">
              <w:rPr>
                <w:lang w:eastAsia="zh-CN"/>
              </w:rPr>
              <w:t xml:space="preserve"> Otherwise, the TAT is not stopped as legacy.</w:t>
            </w:r>
          </w:p>
          <w:p w14:paraId="5B05A19F" w14:textId="3032F403" w:rsidR="005662A8" w:rsidRDefault="005662A8" w:rsidP="005662A8">
            <w:pPr>
              <w:rPr>
                <w:lang w:eastAsia="zh-CN"/>
              </w:rPr>
            </w:pPr>
          </w:p>
        </w:tc>
      </w:tr>
      <w:tr w:rsidR="00121BDA" w14:paraId="499479C9" w14:textId="77777777">
        <w:tc>
          <w:tcPr>
            <w:tcW w:w="1529" w:type="dxa"/>
          </w:tcPr>
          <w:p w14:paraId="768F344A" w14:textId="61937D8F" w:rsidR="00121BDA" w:rsidRDefault="00121BDA" w:rsidP="005662A8">
            <w:pPr>
              <w:rPr>
                <w:rFonts w:eastAsiaTheme="minorEastAsia"/>
                <w:lang w:eastAsia="zh-CN"/>
              </w:rPr>
            </w:pPr>
            <w:r>
              <w:rPr>
                <w:rFonts w:eastAsiaTheme="minorEastAsia"/>
                <w:lang w:eastAsia="zh-CN"/>
              </w:rPr>
              <w:t>OPPO</w:t>
            </w:r>
          </w:p>
        </w:tc>
        <w:tc>
          <w:tcPr>
            <w:tcW w:w="1301" w:type="dxa"/>
          </w:tcPr>
          <w:p w14:paraId="6ED5DF49" w14:textId="73E6EA48" w:rsidR="00121BDA" w:rsidRDefault="00121BDA" w:rsidP="005662A8">
            <w:pPr>
              <w:rPr>
                <w:lang w:eastAsia="zh-CN"/>
              </w:rPr>
            </w:pPr>
            <w:r>
              <w:rPr>
                <w:rFonts w:hint="eastAsia"/>
                <w:lang w:eastAsia="zh-CN"/>
              </w:rPr>
              <w:t>Y</w:t>
            </w:r>
            <w:r>
              <w:rPr>
                <w:lang w:eastAsia="zh-CN"/>
              </w:rPr>
              <w:t>es</w:t>
            </w:r>
          </w:p>
        </w:tc>
        <w:tc>
          <w:tcPr>
            <w:tcW w:w="7230" w:type="dxa"/>
          </w:tcPr>
          <w:p w14:paraId="1DE3DCA5" w14:textId="3FB6FB34" w:rsidR="00121BDA" w:rsidRDefault="00121BDA" w:rsidP="005662A8">
            <w:pPr>
              <w:rPr>
                <w:lang w:eastAsia="zh-CN"/>
              </w:rPr>
            </w:pPr>
            <w:r>
              <w:rPr>
                <w:lang w:eastAsia="zh-CN"/>
              </w:rPr>
              <w:t>It is redundant to use two timers to maintain TA.</w:t>
            </w:r>
          </w:p>
        </w:tc>
      </w:tr>
      <w:tr w:rsidR="00150BE4" w14:paraId="29E9F40B" w14:textId="77777777">
        <w:tc>
          <w:tcPr>
            <w:tcW w:w="1529" w:type="dxa"/>
          </w:tcPr>
          <w:p w14:paraId="48486C99" w14:textId="1AF2D72A" w:rsidR="00150BE4" w:rsidRDefault="00150BE4" w:rsidP="005662A8">
            <w:pPr>
              <w:rPr>
                <w:rFonts w:eastAsiaTheme="minorEastAsia"/>
                <w:lang w:eastAsia="zh-CN"/>
              </w:rPr>
            </w:pPr>
            <w:r w:rsidRPr="001A41B2">
              <w:t>CATT</w:t>
            </w:r>
          </w:p>
        </w:tc>
        <w:tc>
          <w:tcPr>
            <w:tcW w:w="1301" w:type="dxa"/>
          </w:tcPr>
          <w:p w14:paraId="1D7AFBA2" w14:textId="71351F33" w:rsidR="00150BE4" w:rsidRDefault="00150BE4" w:rsidP="005662A8">
            <w:pPr>
              <w:rPr>
                <w:lang w:eastAsia="zh-CN"/>
              </w:rPr>
            </w:pPr>
            <w:r w:rsidRPr="001A41B2">
              <w:t>comments</w:t>
            </w:r>
          </w:p>
        </w:tc>
        <w:tc>
          <w:tcPr>
            <w:tcW w:w="7230" w:type="dxa"/>
          </w:tcPr>
          <w:p w14:paraId="71ACC902" w14:textId="77777777" w:rsidR="00150BE4" w:rsidRDefault="00150BE4" w:rsidP="005662A8">
            <w:r w:rsidRPr="001A41B2">
              <w:t>There are 2 different cases:</w:t>
            </w:r>
          </w:p>
          <w:p w14:paraId="4B7C1BB8" w14:textId="77777777" w:rsidR="00150BE4" w:rsidRDefault="00150BE4" w:rsidP="00150BE4">
            <w:pPr>
              <w:rPr>
                <w:lang w:eastAsia="zh-CN"/>
              </w:rPr>
            </w:pPr>
            <w:r>
              <w:rPr>
                <w:lang w:eastAsia="zh-CN"/>
              </w:rPr>
              <w:lastRenderedPageBreak/>
              <w:t>Case 1: the UE performs RA during CG-SDT and remains in RRC_INACTIVE:</w:t>
            </w:r>
          </w:p>
          <w:p w14:paraId="7F9A23FD" w14:textId="77777777" w:rsidR="00150BE4" w:rsidRDefault="00150BE4" w:rsidP="00150BE4">
            <w:pPr>
              <w:rPr>
                <w:lang w:eastAsia="zh-CN"/>
              </w:rPr>
            </w:pPr>
            <w:r>
              <w:rPr>
                <w:lang w:eastAsia="zh-CN"/>
              </w:rPr>
              <w:t>The CG-SDT-TAT should be resrated when RAR is received as legacy TAT. And legacy TAT should also be started.</w:t>
            </w:r>
          </w:p>
          <w:p w14:paraId="0A380099" w14:textId="77777777" w:rsidR="00150BE4" w:rsidRDefault="00150BE4" w:rsidP="00150BE4">
            <w:pPr>
              <w:rPr>
                <w:lang w:eastAsia="zh-CN"/>
              </w:rPr>
            </w:pPr>
            <w:r>
              <w:rPr>
                <w:lang w:eastAsia="zh-CN"/>
              </w:rPr>
              <w:t>Case 2: the network indicates the UE go to RRC_CONNECTED when RA at successful RACH completion:</w:t>
            </w:r>
          </w:p>
          <w:p w14:paraId="1214255C" w14:textId="217BB1C5" w:rsidR="00150BE4" w:rsidRDefault="00150BE4" w:rsidP="00150BE4">
            <w:pPr>
              <w:rPr>
                <w:lang w:eastAsia="zh-CN"/>
              </w:rPr>
            </w:pPr>
            <w:r>
              <w:rPr>
                <w:lang w:eastAsia="zh-CN"/>
              </w:rPr>
              <w:t>In this case, we agree to stop CG-SDT-TAT and keep legacy TAT running.</w:t>
            </w:r>
          </w:p>
        </w:tc>
      </w:tr>
      <w:tr w:rsidR="002C35B0" w14:paraId="181B8FCC" w14:textId="77777777">
        <w:tc>
          <w:tcPr>
            <w:tcW w:w="1529" w:type="dxa"/>
          </w:tcPr>
          <w:p w14:paraId="6C089BAA" w14:textId="5B1D35C9" w:rsidR="002C35B0" w:rsidRPr="001A41B2" w:rsidRDefault="002C35B0" w:rsidP="002C35B0">
            <w:r>
              <w:rPr>
                <w:rFonts w:eastAsia="Malgun Gothic"/>
                <w:lang w:eastAsia="ko-KR"/>
              </w:rPr>
              <w:lastRenderedPageBreak/>
              <w:t>Lenovo</w:t>
            </w:r>
          </w:p>
        </w:tc>
        <w:tc>
          <w:tcPr>
            <w:tcW w:w="1301" w:type="dxa"/>
          </w:tcPr>
          <w:p w14:paraId="2148A96B" w14:textId="19E4845F" w:rsidR="002C35B0" w:rsidRPr="001A41B2" w:rsidRDefault="002C35B0" w:rsidP="002C35B0">
            <w:r>
              <w:rPr>
                <w:rFonts w:eastAsia="Malgun Gothic"/>
                <w:lang w:eastAsia="ko-KR"/>
              </w:rPr>
              <w:t>Yes with comments</w:t>
            </w:r>
          </w:p>
        </w:tc>
        <w:tc>
          <w:tcPr>
            <w:tcW w:w="7230" w:type="dxa"/>
          </w:tcPr>
          <w:p w14:paraId="7B982DA2" w14:textId="02BA3B4B" w:rsidR="002C35B0" w:rsidRPr="001A41B2" w:rsidRDefault="002C35B0" w:rsidP="002C35B0">
            <w:bookmarkStart w:id="3" w:name="_Hlk90372583"/>
            <w:r w:rsidRPr="00C50105">
              <w:rPr>
                <w:rFonts w:eastAsia="Malgun Gothic"/>
                <w:lang w:eastAsia="ko-KR"/>
              </w:rPr>
              <w:t xml:space="preserve">We think that there should be only one TA timer used at a time, i.e. either CG-SDT-TAT or legacy TAT. Hence when RACH procedure is performed during CG-SDT, legacy TAT is started upon reception of TAC in RAR (this was already agreed). </w:t>
            </w:r>
            <w:r>
              <w:rPr>
                <w:rFonts w:eastAsia="Malgun Gothic"/>
                <w:lang w:eastAsia="ko-KR"/>
              </w:rPr>
              <w:t>We agree with the moderator that CG-SDT-TAT is restarted at successful reception of the RACH procedure. We also think that legacy TAT can be stopped. Otherwise UE would need to maintain two different TAT(s) and the UE behaviour would need to be defined for all the different cases based on the status of such two timers.</w:t>
            </w:r>
            <w:bookmarkEnd w:id="3"/>
          </w:p>
        </w:tc>
      </w:tr>
      <w:tr w:rsidR="00C24D98" w14:paraId="533B5EE2" w14:textId="77777777" w:rsidTr="00C24D98">
        <w:tc>
          <w:tcPr>
            <w:tcW w:w="1529" w:type="dxa"/>
          </w:tcPr>
          <w:p w14:paraId="404BCE11" w14:textId="77777777" w:rsidR="00C24D98" w:rsidRDefault="00C24D98" w:rsidP="00BE01F3">
            <w:pPr>
              <w:rPr>
                <w:rFonts w:eastAsia="Malgun Gothic"/>
                <w:lang w:eastAsia="ko-KR"/>
              </w:rPr>
            </w:pPr>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
        </w:tc>
        <w:tc>
          <w:tcPr>
            <w:tcW w:w="1301" w:type="dxa"/>
          </w:tcPr>
          <w:p w14:paraId="372D31D3" w14:textId="01D3D05D" w:rsidR="00C24D98" w:rsidRPr="00704923" w:rsidRDefault="00704923" w:rsidP="00BE01F3">
            <w:pPr>
              <w:rPr>
                <w:rFonts w:eastAsia="新細明體" w:hint="eastAsia"/>
                <w:lang w:eastAsia="zh-TW"/>
              </w:rPr>
            </w:pPr>
            <w:r>
              <w:rPr>
                <w:rFonts w:eastAsia="新細明體" w:hint="eastAsia"/>
                <w:lang w:eastAsia="zh-TW"/>
              </w:rPr>
              <w:t>No</w:t>
            </w:r>
          </w:p>
        </w:tc>
        <w:tc>
          <w:tcPr>
            <w:tcW w:w="7230" w:type="dxa"/>
          </w:tcPr>
          <w:p w14:paraId="5E0FDA43" w14:textId="451EB8C0" w:rsidR="00704923" w:rsidRPr="00704923" w:rsidRDefault="00704923" w:rsidP="00704923">
            <w:pPr>
              <w:rPr>
                <w:rFonts w:eastAsia="新細明體"/>
                <w:lang w:eastAsia="zh-TW"/>
              </w:rPr>
            </w:pPr>
            <w:r>
              <w:rPr>
                <w:rFonts w:eastAsia="新細明體"/>
                <w:lang w:eastAsia="zh-TW"/>
              </w:rPr>
              <w:t>Does not</w:t>
            </w:r>
            <w:r w:rsidRPr="00704923">
              <w:rPr>
                <w:rFonts w:eastAsia="新細明體"/>
                <w:lang w:eastAsia="zh-TW"/>
              </w:rPr>
              <w:t xml:space="preserve"> restart the CG-SDT-TAT at successful RACH completion.</w:t>
            </w:r>
            <w:r w:rsidR="00502926">
              <w:rPr>
                <w:rFonts w:eastAsia="新細明體"/>
                <w:lang w:eastAsia="zh-TW"/>
              </w:rPr>
              <w:t xml:space="preserve"> The restart of CG-SDT-TAT can be handled by TAC from NW.</w:t>
            </w:r>
          </w:p>
          <w:p w14:paraId="5BDD48B6" w14:textId="7D472865" w:rsidR="00C24D98" w:rsidRPr="00064311" w:rsidRDefault="00704923" w:rsidP="00704923">
            <w:pPr>
              <w:rPr>
                <w:rFonts w:eastAsia="新細明體"/>
                <w:lang w:eastAsia="zh-TW"/>
              </w:rPr>
            </w:pPr>
            <w:r>
              <w:rPr>
                <w:rFonts w:eastAsia="新細明體"/>
                <w:lang w:eastAsia="zh-TW"/>
              </w:rPr>
              <w:t>D</w:t>
            </w:r>
            <w:r w:rsidRPr="00704923">
              <w:rPr>
                <w:rFonts w:eastAsia="新細明體"/>
                <w:lang w:eastAsia="zh-TW"/>
              </w:rPr>
              <w:t xml:space="preserve">oes not stop </w:t>
            </w:r>
            <w:r>
              <w:rPr>
                <w:rFonts w:eastAsia="新細明體"/>
                <w:lang w:eastAsia="zh-TW"/>
              </w:rPr>
              <w:t xml:space="preserve">the legacy TAT </w:t>
            </w:r>
            <w:r w:rsidRPr="00704923">
              <w:rPr>
                <w:rFonts w:eastAsia="新細明體"/>
                <w:lang w:eastAsia="zh-TW"/>
              </w:rPr>
              <w:t>at successful RACH completion, same as legacy.</w:t>
            </w:r>
          </w:p>
        </w:tc>
      </w:tr>
    </w:tbl>
    <w:p w14:paraId="3ED233A5" w14:textId="77777777" w:rsidR="0010032D" w:rsidRDefault="001F2426">
      <w:pPr>
        <w:pStyle w:val="6"/>
      </w:pPr>
      <w:r>
        <w:rPr>
          <w:rFonts w:hint="eastAsia"/>
        </w:rPr>
        <w:t>Q</w:t>
      </w:r>
      <w:r>
        <w:t>uestion5 Summary:</w:t>
      </w:r>
    </w:p>
    <w:p w14:paraId="21141E3B" w14:textId="77777777" w:rsidR="0010032D" w:rsidRDefault="001F2426">
      <w:pPr>
        <w:rPr>
          <w:b/>
          <w:lang w:eastAsia="zh-CN"/>
        </w:rPr>
      </w:pPr>
      <w:r>
        <w:rPr>
          <w:b/>
          <w:i/>
          <w:u w:val="single"/>
          <w:lang w:eastAsia="zh-CN"/>
        </w:rPr>
        <w:t>TBD</w:t>
      </w:r>
      <w:r>
        <w:rPr>
          <w:b/>
          <w:lang w:eastAsia="zh-CN"/>
        </w:rPr>
        <w:t xml:space="preserve"> </w:t>
      </w:r>
    </w:p>
    <w:p w14:paraId="1BD87662" w14:textId="77777777" w:rsidR="0010032D" w:rsidRDefault="0010032D">
      <w:pPr>
        <w:rPr>
          <w:b/>
          <w:lang w:eastAsia="zh-CN"/>
        </w:rPr>
      </w:pPr>
    </w:p>
    <w:p w14:paraId="5A4242E0" w14:textId="77777777" w:rsidR="0010032D" w:rsidRDefault="001F2426">
      <w:pPr>
        <w:pStyle w:val="3"/>
        <w:rPr>
          <w:lang w:eastAsia="zh-CN"/>
        </w:rPr>
      </w:pPr>
      <w:r>
        <w:rPr>
          <w:lang w:eastAsia="zh-CN"/>
        </w:rPr>
        <w:t>UE procedure at the expiry of CG-SDT-TAT</w:t>
      </w:r>
    </w:p>
    <w:p w14:paraId="3B0C6AD6" w14:textId="77777777" w:rsidR="0010032D" w:rsidRDefault="001F2426">
      <w:pPr>
        <w:spacing w:after="0" w:line="300" w:lineRule="auto"/>
        <w:jc w:val="both"/>
        <w:rPr>
          <w:rFonts w:eastAsia="DengXian"/>
          <w:szCs w:val="22"/>
          <w:lang w:val="en-US"/>
        </w:rPr>
      </w:pPr>
      <w:r>
        <w:rPr>
          <w:rFonts w:eastAsia="DengXian"/>
          <w:sz w:val="22"/>
          <w:szCs w:val="22"/>
          <w:lang w:val="en-US" w:eastAsia="zh-CN" w:bidi="ar"/>
        </w:rPr>
        <w:t xml:space="preserve">Another issue we think that should be discussed is what the behavior is after expiry of CG-SDT-TAT. In previous meeting RAN2 agreed to release CG configuration upon expiry of CG-SDT-TAT but for other behavior like those for </w:t>
      </w:r>
      <w:r>
        <w:rPr>
          <w:rFonts w:eastAsia="Yu Mincho"/>
          <w:i/>
          <w:sz w:val="22"/>
          <w:lang w:val="en-US" w:eastAsia="zh-CN" w:bidi="ar"/>
        </w:rPr>
        <w:t>timeAlignmentTimer</w:t>
      </w:r>
      <w:r>
        <w:rPr>
          <w:rFonts w:eastAsia="Yu Mincho"/>
          <w:sz w:val="22"/>
          <w:lang w:val="en-US" w:eastAsia="zh-CN" w:bidi="ar"/>
        </w:rPr>
        <w:t xml:space="preserve"> as mentioned below which </w:t>
      </w:r>
      <w:r>
        <w:rPr>
          <w:rFonts w:eastAsia="DengXian"/>
          <w:sz w:val="22"/>
          <w:szCs w:val="22"/>
          <w:lang w:val="en-US" w:eastAsia="zh-CN" w:bidi="ar"/>
        </w:rPr>
        <w:t xml:space="preserve">is still unclear. </w:t>
      </w:r>
    </w:p>
    <w:tbl>
      <w:tblPr>
        <w:tblStyle w:val="af1"/>
        <w:tblW w:w="9628" w:type="dxa"/>
        <w:tblLayout w:type="fixed"/>
        <w:tblLook w:val="04A0" w:firstRow="1" w:lastRow="0" w:firstColumn="1" w:lastColumn="0" w:noHBand="0" w:noVBand="1"/>
      </w:tblPr>
      <w:tblGrid>
        <w:gridCol w:w="9628"/>
      </w:tblGrid>
      <w:tr w:rsidR="0010032D" w14:paraId="2CC8609F" w14:textId="77777777">
        <w:tc>
          <w:tcPr>
            <w:tcW w:w="9628" w:type="dxa"/>
            <w:tcBorders>
              <w:top w:val="single" w:sz="4" w:space="0" w:color="auto"/>
              <w:left w:val="single" w:sz="4" w:space="0" w:color="auto"/>
              <w:bottom w:val="single" w:sz="4" w:space="0" w:color="auto"/>
              <w:right w:val="single" w:sz="4" w:space="0" w:color="auto"/>
            </w:tcBorders>
            <w:shd w:val="clear" w:color="auto" w:fill="auto"/>
          </w:tcPr>
          <w:p w14:paraId="666B56F3" w14:textId="77777777" w:rsidR="0010032D" w:rsidRDefault="001F2426">
            <w:pPr>
              <w:pStyle w:val="Web"/>
              <w:spacing w:line="240" w:lineRule="auto"/>
              <w:ind w:left="568" w:hanging="284"/>
              <w:jc w:val="both"/>
              <w:rPr>
                <w:lang w:val="en-US"/>
              </w:rPr>
            </w:pPr>
            <w:r>
              <w:rPr>
                <w:sz w:val="22"/>
                <w:lang w:val="en-US" w:eastAsia="ko" w:bidi="ar"/>
              </w:rPr>
              <w:t>1&gt;</w:t>
            </w:r>
            <w:r>
              <w:rPr>
                <w:sz w:val="22"/>
                <w:lang w:val="en-US" w:eastAsia="zh-CN" w:bidi="ar"/>
              </w:rPr>
              <w:tab/>
              <w:t xml:space="preserve">when a </w:t>
            </w:r>
            <w:r>
              <w:rPr>
                <w:i/>
                <w:sz w:val="22"/>
                <w:lang w:val="en-US" w:eastAsia="zh-CN" w:bidi="ar"/>
              </w:rPr>
              <w:t>timeAlignmentTimer</w:t>
            </w:r>
            <w:r>
              <w:rPr>
                <w:sz w:val="22"/>
                <w:lang w:val="en-US" w:eastAsia="zh-CN" w:bidi="ar"/>
              </w:rPr>
              <w:t xml:space="preserve"> expires:</w:t>
            </w:r>
          </w:p>
          <w:p w14:paraId="3EF3A5DC" w14:textId="77777777" w:rsidR="0010032D" w:rsidRDefault="001F2426">
            <w:pPr>
              <w:pStyle w:val="Web"/>
              <w:spacing w:line="240" w:lineRule="auto"/>
              <w:ind w:left="851" w:hanging="284"/>
              <w:jc w:val="both"/>
              <w:rPr>
                <w:lang w:val="en-US"/>
              </w:rPr>
            </w:pPr>
            <w:r>
              <w:rPr>
                <w:sz w:val="22"/>
                <w:lang w:val="en-US" w:eastAsia="ko" w:bidi="ar"/>
              </w:rPr>
              <w:t>2&gt;</w:t>
            </w:r>
            <w:r>
              <w:rPr>
                <w:sz w:val="22"/>
                <w:lang w:val="en-US" w:eastAsia="zh-CN" w:bidi="ar"/>
              </w:rPr>
              <w:tab/>
              <w:t xml:space="preserve">if the </w:t>
            </w:r>
            <w:r>
              <w:rPr>
                <w:i/>
                <w:sz w:val="22"/>
                <w:lang w:val="en-US" w:eastAsia="zh-CN" w:bidi="ar"/>
              </w:rPr>
              <w:t>timeAlignmentTimer</w:t>
            </w:r>
            <w:r>
              <w:rPr>
                <w:sz w:val="22"/>
                <w:lang w:val="en-US" w:eastAsia="zh-CN" w:bidi="ar"/>
              </w:rPr>
              <w:t xml:space="preserve"> is associated with the </w:t>
            </w:r>
            <w:r>
              <w:rPr>
                <w:sz w:val="22"/>
                <w:lang w:val="en-US" w:eastAsia="ko" w:bidi="ar"/>
              </w:rPr>
              <w:t>P</w:t>
            </w:r>
            <w:r>
              <w:rPr>
                <w:sz w:val="22"/>
                <w:lang w:val="en-US" w:eastAsia="zh-CN" w:bidi="ar"/>
              </w:rPr>
              <w:t>TAG:</w:t>
            </w:r>
          </w:p>
          <w:p w14:paraId="242EACE2" w14:textId="77777777" w:rsidR="0010032D" w:rsidRDefault="001F2426">
            <w:pPr>
              <w:pStyle w:val="B3"/>
              <w:spacing w:after="120" w:line="240" w:lineRule="auto"/>
            </w:pPr>
            <w:r>
              <w:rPr>
                <w:lang w:eastAsia="ko"/>
              </w:rPr>
              <w:t>3&gt;</w:t>
            </w:r>
            <w:r>
              <w:tab/>
              <w:t>flush all HARQ buffers for all Serving Cells;</w:t>
            </w:r>
          </w:p>
          <w:p w14:paraId="2DAB2A47" w14:textId="77777777" w:rsidR="0010032D" w:rsidRDefault="001F2426">
            <w:pPr>
              <w:pStyle w:val="B3"/>
              <w:spacing w:after="120" w:line="240" w:lineRule="auto"/>
            </w:pPr>
            <w:r>
              <w:rPr>
                <w:lang w:eastAsia="ko"/>
              </w:rPr>
              <w:t>3&gt;</w:t>
            </w:r>
            <w:r>
              <w:tab/>
              <w:t>notify RRC to release PUCCH for all Serving Cells, if configured;</w:t>
            </w:r>
          </w:p>
          <w:p w14:paraId="1A81A6E9" w14:textId="77777777" w:rsidR="0010032D" w:rsidRDefault="001F2426">
            <w:pPr>
              <w:pStyle w:val="B3"/>
              <w:spacing w:after="120" w:line="240" w:lineRule="auto"/>
            </w:pPr>
            <w:r>
              <w:rPr>
                <w:lang w:eastAsia="ko"/>
              </w:rPr>
              <w:t>3&gt;</w:t>
            </w:r>
            <w:r>
              <w:tab/>
              <w:t>notify RRC to release SRS for all Serving Cells, if configured;</w:t>
            </w:r>
          </w:p>
          <w:p w14:paraId="7AECE633" w14:textId="77777777" w:rsidR="0010032D" w:rsidRDefault="001F2426">
            <w:pPr>
              <w:pStyle w:val="B3"/>
              <w:spacing w:after="120" w:line="240" w:lineRule="auto"/>
            </w:pPr>
            <w:r>
              <w:rPr>
                <w:lang w:eastAsia="ko"/>
              </w:rPr>
              <w:t>3&gt;</w:t>
            </w:r>
            <w:r>
              <w:tab/>
            </w:r>
            <w:r>
              <w:rPr>
                <w:lang w:eastAsia="ko"/>
              </w:rPr>
              <w:t>clear</w:t>
            </w:r>
            <w:r>
              <w:t xml:space="preserve"> any configured downlink assignments and </w:t>
            </w:r>
            <w:r>
              <w:rPr>
                <w:lang w:eastAsia="ko"/>
              </w:rPr>
              <w:t xml:space="preserve">configured </w:t>
            </w:r>
            <w:r>
              <w:t>uplink grants;</w:t>
            </w:r>
          </w:p>
          <w:p w14:paraId="6D481D26" w14:textId="77777777" w:rsidR="0010032D" w:rsidRDefault="001F2426">
            <w:pPr>
              <w:pStyle w:val="B3"/>
              <w:spacing w:after="120" w:line="240" w:lineRule="auto"/>
            </w:pPr>
            <w:r>
              <w:t>3&gt;</w:t>
            </w:r>
            <w:r>
              <w:tab/>
              <w:t>clear any PUSCH resource for semi-persistent CSI reporting;</w:t>
            </w:r>
          </w:p>
          <w:p w14:paraId="029326EE" w14:textId="77777777" w:rsidR="0010032D" w:rsidRDefault="001F2426">
            <w:pPr>
              <w:pStyle w:val="B3"/>
              <w:spacing w:after="120" w:line="240" w:lineRule="auto"/>
              <w:rPr>
                <w:lang w:eastAsia="ko"/>
              </w:rPr>
            </w:pPr>
            <w:r>
              <w:rPr>
                <w:lang w:eastAsia="ko"/>
              </w:rPr>
              <w:t>3&gt;</w:t>
            </w:r>
            <w:r>
              <w:tab/>
              <w:t xml:space="preserve">consider all running </w:t>
            </w:r>
            <w:r>
              <w:rPr>
                <w:i/>
              </w:rPr>
              <w:t>timeAlignmentTimer</w:t>
            </w:r>
            <w:r>
              <w:t>s as expired;</w:t>
            </w:r>
          </w:p>
          <w:p w14:paraId="62493022" w14:textId="77777777" w:rsidR="0010032D" w:rsidRDefault="001F2426">
            <w:pPr>
              <w:pStyle w:val="B3"/>
              <w:spacing w:after="120" w:line="240" w:lineRule="auto"/>
              <w:rPr>
                <w:rFonts w:eastAsia="DengXian"/>
                <w:szCs w:val="22"/>
              </w:rPr>
            </w:pPr>
            <w:r>
              <w:rPr>
                <w:lang w:eastAsia="ko"/>
              </w:rPr>
              <w:t>3&gt;</w:t>
            </w:r>
            <w:r>
              <w:rPr>
                <w:lang w:eastAsia="ko"/>
              </w:rPr>
              <w:tab/>
              <w:t>maintain N</w:t>
            </w:r>
            <w:r>
              <w:rPr>
                <w:vertAlign w:val="subscript"/>
                <w:lang w:eastAsia="ko"/>
              </w:rPr>
              <w:t>TA</w:t>
            </w:r>
            <w:r>
              <w:rPr>
                <w:lang w:eastAsia="ko"/>
              </w:rPr>
              <w:t xml:space="preserve"> (defined in TS 38.211 [8]) of all TAGs.</w:t>
            </w:r>
          </w:p>
        </w:tc>
      </w:tr>
    </w:tbl>
    <w:p w14:paraId="1E2F7D32" w14:textId="77777777" w:rsidR="0010032D" w:rsidRDefault="0010032D">
      <w:pPr>
        <w:spacing w:after="0" w:line="300" w:lineRule="auto"/>
        <w:jc w:val="both"/>
        <w:rPr>
          <w:rFonts w:eastAsia="DengXian"/>
          <w:szCs w:val="22"/>
          <w:lang w:val="en-US"/>
        </w:rPr>
      </w:pPr>
    </w:p>
    <w:p w14:paraId="1EE29AF1" w14:textId="77777777" w:rsidR="0010032D" w:rsidRDefault="001F2426">
      <w:pPr>
        <w:spacing w:after="0" w:line="300" w:lineRule="auto"/>
        <w:jc w:val="both"/>
        <w:rPr>
          <w:rFonts w:eastAsia="DengXian"/>
          <w:szCs w:val="22"/>
          <w:lang w:val="en-US"/>
        </w:rPr>
      </w:pPr>
      <w:r>
        <w:rPr>
          <w:rFonts w:eastAsia="DengXian"/>
          <w:sz w:val="22"/>
          <w:szCs w:val="22"/>
          <w:lang w:val="en-US" w:eastAsia="zh-CN" w:bidi="ar"/>
        </w:rPr>
        <w:t xml:space="preserve">The moderator upon expiry of CG-SDT-TAT, the MAC entity shall clear configured grant for SDT, flush HARQ buffers. Since at this time, the configuration for CG-SDT has already be released, including the CG-TAT configuration, there is no point anymore to still maintain the NTA for CG-SDT. </w:t>
      </w:r>
    </w:p>
    <w:p w14:paraId="765ED6BB" w14:textId="77777777" w:rsidR="0010032D" w:rsidRDefault="001F2426">
      <w:pPr>
        <w:pStyle w:val="6"/>
      </w:pPr>
      <w:r>
        <w:rPr>
          <w:lang w:val="en-US"/>
        </w:rPr>
        <w:lastRenderedPageBreak/>
        <w:t>Question</w:t>
      </w:r>
      <w:r>
        <w:t>6</w:t>
      </w:r>
      <w:r>
        <w:rPr>
          <w:lang w:val="en-US"/>
        </w:rPr>
        <w:t>: Do companies agree that UE should (a) clears all SDT configured grant, (b) flushe HARQ buffer and (c) stop maintaining CG-SDT-NTA upon expiry of CG-SDT-TAT</w:t>
      </w:r>
      <w:r>
        <w:t>?</w:t>
      </w:r>
    </w:p>
    <w:tbl>
      <w:tblPr>
        <w:tblStyle w:val="af1"/>
        <w:tblW w:w="10060" w:type="dxa"/>
        <w:tblLayout w:type="fixed"/>
        <w:tblLook w:val="04A0" w:firstRow="1" w:lastRow="0" w:firstColumn="1" w:lastColumn="0" w:noHBand="0" w:noVBand="1"/>
      </w:tblPr>
      <w:tblGrid>
        <w:gridCol w:w="1529"/>
        <w:gridCol w:w="1301"/>
        <w:gridCol w:w="7230"/>
      </w:tblGrid>
      <w:tr w:rsidR="0010032D" w14:paraId="2E0D045A" w14:textId="77777777">
        <w:tc>
          <w:tcPr>
            <w:tcW w:w="1529" w:type="dxa"/>
          </w:tcPr>
          <w:p w14:paraId="2F60B334" w14:textId="77777777" w:rsidR="0010032D" w:rsidRDefault="001F2426">
            <w:pPr>
              <w:rPr>
                <w:b/>
                <w:szCs w:val="22"/>
                <w:lang w:eastAsia="zh-CN"/>
              </w:rPr>
            </w:pPr>
            <w:r>
              <w:rPr>
                <w:b/>
                <w:szCs w:val="22"/>
                <w:lang w:eastAsia="zh-CN"/>
              </w:rPr>
              <w:t>Company</w:t>
            </w:r>
          </w:p>
        </w:tc>
        <w:tc>
          <w:tcPr>
            <w:tcW w:w="1301" w:type="dxa"/>
          </w:tcPr>
          <w:p w14:paraId="2BC7A1B1" w14:textId="77777777" w:rsidR="0010032D" w:rsidRDefault="001F2426">
            <w:pPr>
              <w:rPr>
                <w:b/>
                <w:szCs w:val="22"/>
                <w:lang w:eastAsia="zh-CN"/>
              </w:rPr>
            </w:pPr>
            <w:r>
              <w:rPr>
                <w:rFonts w:hint="eastAsia"/>
                <w:b/>
                <w:szCs w:val="22"/>
                <w:lang w:eastAsia="zh-CN"/>
              </w:rPr>
              <w:t>Yes/No</w:t>
            </w:r>
          </w:p>
        </w:tc>
        <w:tc>
          <w:tcPr>
            <w:tcW w:w="7230" w:type="dxa"/>
          </w:tcPr>
          <w:p w14:paraId="2492C7F0" w14:textId="77777777" w:rsidR="0010032D" w:rsidRDefault="001F2426">
            <w:pPr>
              <w:rPr>
                <w:b/>
                <w:szCs w:val="22"/>
                <w:lang w:eastAsia="zh-CN"/>
              </w:rPr>
            </w:pPr>
            <w:r>
              <w:rPr>
                <w:b/>
                <w:szCs w:val="22"/>
                <w:lang w:eastAsia="zh-CN"/>
              </w:rPr>
              <w:t>Comments</w:t>
            </w:r>
          </w:p>
        </w:tc>
      </w:tr>
      <w:tr w:rsidR="0010032D" w14:paraId="7D2528CE" w14:textId="77777777">
        <w:tc>
          <w:tcPr>
            <w:tcW w:w="1529" w:type="dxa"/>
          </w:tcPr>
          <w:p w14:paraId="446CB315" w14:textId="77777777" w:rsidR="0010032D" w:rsidRDefault="001F2426">
            <w:pPr>
              <w:rPr>
                <w:rFonts w:eastAsia="Malgun Gothic"/>
                <w:lang w:eastAsia="ko-KR"/>
              </w:rPr>
            </w:pPr>
            <w:r>
              <w:rPr>
                <w:rFonts w:eastAsia="Malgun Gothic" w:hint="eastAsia"/>
                <w:lang w:eastAsia="ko-KR"/>
              </w:rPr>
              <w:t>LG</w:t>
            </w:r>
          </w:p>
        </w:tc>
        <w:tc>
          <w:tcPr>
            <w:tcW w:w="1301" w:type="dxa"/>
          </w:tcPr>
          <w:p w14:paraId="191F03EC" w14:textId="77777777" w:rsidR="0010032D" w:rsidRDefault="001F2426">
            <w:pPr>
              <w:rPr>
                <w:rFonts w:eastAsia="Malgun Gothic"/>
                <w:lang w:eastAsia="ko-KR"/>
              </w:rPr>
            </w:pPr>
            <w:r>
              <w:rPr>
                <w:rFonts w:eastAsia="Malgun Gothic" w:hint="eastAsia"/>
                <w:lang w:eastAsia="ko-KR"/>
              </w:rPr>
              <w:t>No</w:t>
            </w:r>
          </w:p>
        </w:tc>
        <w:tc>
          <w:tcPr>
            <w:tcW w:w="7230" w:type="dxa"/>
          </w:tcPr>
          <w:p w14:paraId="55E63FA9" w14:textId="77777777" w:rsidR="0010032D" w:rsidRDefault="001F2426">
            <w:pPr>
              <w:rPr>
                <w:rFonts w:eastAsia="Malgun Gothic"/>
                <w:lang w:eastAsia="ko-KR"/>
              </w:rPr>
            </w:pPr>
            <w:r>
              <w:rPr>
                <w:rFonts w:eastAsia="Malgun Gothic"/>
                <w:lang w:eastAsia="ko-KR"/>
              </w:rPr>
              <w:t xml:space="preserve">We agree with </w:t>
            </w:r>
            <w:r>
              <w:rPr>
                <w:rFonts w:eastAsia="Malgun Gothic" w:hint="eastAsia"/>
                <w:lang w:eastAsia="ko-KR"/>
              </w:rPr>
              <w:t>(a) and (b)</w:t>
            </w:r>
            <w:r>
              <w:rPr>
                <w:rFonts w:eastAsia="Malgun Gothic"/>
                <w:lang w:eastAsia="ko-KR"/>
              </w:rPr>
              <w:t>. However, for (c), we think NTA should be maintained, as in legacy.</w:t>
            </w:r>
          </w:p>
        </w:tc>
      </w:tr>
      <w:tr w:rsidR="0010032D" w14:paraId="553F787E" w14:textId="77777777">
        <w:tc>
          <w:tcPr>
            <w:tcW w:w="1529" w:type="dxa"/>
          </w:tcPr>
          <w:p w14:paraId="159B750E" w14:textId="77777777" w:rsidR="0010032D" w:rsidRDefault="001F2426">
            <w:pPr>
              <w:rPr>
                <w:rFonts w:eastAsia="Malgun Gothic"/>
                <w:lang w:eastAsia="ko-KR"/>
              </w:rPr>
            </w:pPr>
            <w:r>
              <w:rPr>
                <w:rFonts w:eastAsia="Malgun Gothic"/>
                <w:lang w:eastAsia="ko-KR"/>
              </w:rPr>
              <w:t>Samsung</w:t>
            </w:r>
          </w:p>
        </w:tc>
        <w:tc>
          <w:tcPr>
            <w:tcW w:w="1301" w:type="dxa"/>
          </w:tcPr>
          <w:p w14:paraId="07E64446" w14:textId="77777777" w:rsidR="0010032D" w:rsidRDefault="001F2426">
            <w:pPr>
              <w:rPr>
                <w:rFonts w:eastAsia="Malgun Gothic"/>
                <w:lang w:eastAsia="ko-KR"/>
              </w:rPr>
            </w:pPr>
            <w:r>
              <w:rPr>
                <w:rFonts w:eastAsia="Malgun Gothic"/>
                <w:lang w:eastAsia="ko-KR"/>
              </w:rPr>
              <w:t>No</w:t>
            </w:r>
          </w:p>
        </w:tc>
        <w:tc>
          <w:tcPr>
            <w:tcW w:w="7230" w:type="dxa"/>
          </w:tcPr>
          <w:p w14:paraId="27D5EF06" w14:textId="77777777" w:rsidR="0010032D" w:rsidRDefault="001F2426">
            <w:pPr>
              <w:rPr>
                <w:rFonts w:eastAsia="Malgun Gothic"/>
                <w:lang w:eastAsia="ko-KR"/>
              </w:rPr>
            </w:pPr>
            <w:r>
              <w:rPr>
                <w:rFonts w:eastAsia="Malgun Gothic"/>
                <w:lang w:eastAsia="ko-KR"/>
              </w:rPr>
              <w:t>Agree with a) and b)</w:t>
            </w:r>
          </w:p>
        </w:tc>
      </w:tr>
      <w:tr w:rsidR="0010032D" w14:paraId="19515DEA" w14:textId="77777777">
        <w:tc>
          <w:tcPr>
            <w:tcW w:w="1529" w:type="dxa"/>
          </w:tcPr>
          <w:p w14:paraId="7EFE6644" w14:textId="77777777" w:rsidR="0010032D" w:rsidRDefault="001F2426">
            <w:pPr>
              <w:rPr>
                <w:rFonts w:eastAsia="Malgun Gothic"/>
                <w:lang w:eastAsia="ko-KR"/>
              </w:rPr>
            </w:pPr>
            <w:r>
              <w:rPr>
                <w:lang w:eastAsia="zh-CN"/>
              </w:rPr>
              <w:t>ZTE</w:t>
            </w:r>
          </w:p>
        </w:tc>
        <w:tc>
          <w:tcPr>
            <w:tcW w:w="1301" w:type="dxa"/>
          </w:tcPr>
          <w:p w14:paraId="00A63F82" w14:textId="77777777" w:rsidR="0010032D" w:rsidRDefault="001F2426">
            <w:pPr>
              <w:rPr>
                <w:rFonts w:eastAsia="Malgun Gothic"/>
                <w:lang w:eastAsia="ko-KR"/>
              </w:rPr>
            </w:pPr>
            <w:r>
              <w:rPr>
                <w:lang w:eastAsia="zh-CN"/>
              </w:rPr>
              <w:t>Also depends</w:t>
            </w:r>
          </w:p>
        </w:tc>
        <w:tc>
          <w:tcPr>
            <w:tcW w:w="7230" w:type="dxa"/>
          </w:tcPr>
          <w:p w14:paraId="04DF1AFF" w14:textId="77777777" w:rsidR="0010032D" w:rsidRDefault="001F2426">
            <w:pPr>
              <w:rPr>
                <w:lang w:eastAsia="zh-CN"/>
              </w:rPr>
            </w:pPr>
            <w:r>
              <w:rPr>
                <w:lang w:eastAsia="zh-CN"/>
              </w:rPr>
              <w:t xml:space="preserve">If the CG-SDT timer is only used in initial UL transmission phase, we think the expiry of CG-SDT-TAT after initial UL transmission and before the acknowledgement is received for the first UL message is a real corner case. </w:t>
            </w:r>
          </w:p>
          <w:p w14:paraId="7E1B6806" w14:textId="77777777" w:rsidR="0010032D" w:rsidRDefault="001F2426">
            <w:pPr>
              <w:rPr>
                <w:lang w:eastAsia="zh-CN"/>
              </w:rPr>
            </w:pPr>
            <w:r>
              <w:rPr>
                <w:lang w:eastAsia="zh-CN"/>
              </w:rPr>
              <w:t xml:space="preserve">Hence, if this happens, we think the UE can just declare SDT failure. </w:t>
            </w:r>
          </w:p>
          <w:p w14:paraId="7C72AD23" w14:textId="77777777" w:rsidR="0010032D" w:rsidRDefault="0010032D">
            <w:pPr>
              <w:rPr>
                <w:lang w:eastAsia="zh-CN"/>
              </w:rPr>
            </w:pPr>
          </w:p>
          <w:p w14:paraId="56691B83" w14:textId="77777777" w:rsidR="0010032D" w:rsidRDefault="001F2426">
            <w:pPr>
              <w:rPr>
                <w:rFonts w:eastAsia="Malgun Gothic"/>
                <w:lang w:eastAsia="ko-KR"/>
              </w:rPr>
            </w:pPr>
            <w:r>
              <w:rPr>
                <w:lang w:eastAsia="zh-CN"/>
              </w:rPr>
              <w:t xml:space="preserve">The alternative is to fallback to RA-SDT, but this may be even more complex since this needs interaction with RRC layer and may also have impacts to common RACH procedure which seems not nice! </w:t>
            </w:r>
          </w:p>
        </w:tc>
      </w:tr>
      <w:tr w:rsidR="00EB6F3D" w14:paraId="1EB23DC6" w14:textId="77777777">
        <w:tc>
          <w:tcPr>
            <w:tcW w:w="1529" w:type="dxa"/>
          </w:tcPr>
          <w:p w14:paraId="3E0D0C47" w14:textId="5019623D" w:rsidR="00EB6F3D" w:rsidRDefault="00EB6F3D" w:rsidP="00EB6F3D">
            <w:pPr>
              <w:rPr>
                <w:lang w:eastAsia="zh-CN"/>
              </w:rPr>
            </w:pPr>
            <w:r>
              <w:rPr>
                <w:rFonts w:eastAsiaTheme="minorEastAsia" w:hint="eastAsia"/>
                <w:lang w:eastAsia="zh-CN"/>
              </w:rPr>
              <w:t>S</w:t>
            </w:r>
            <w:r>
              <w:rPr>
                <w:rFonts w:eastAsiaTheme="minorEastAsia"/>
                <w:lang w:eastAsia="zh-CN"/>
              </w:rPr>
              <w:t>harp</w:t>
            </w:r>
          </w:p>
        </w:tc>
        <w:tc>
          <w:tcPr>
            <w:tcW w:w="1301" w:type="dxa"/>
          </w:tcPr>
          <w:p w14:paraId="78DAA4BC" w14:textId="77777777" w:rsidR="00EB6F3D" w:rsidRDefault="00EB6F3D" w:rsidP="00EB6F3D">
            <w:pPr>
              <w:rPr>
                <w:rFonts w:eastAsiaTheme="minorEastAsia"/>
                <w:lang w:eastAsia="zh-CN"/>
              </w:rPr>
            </w:pPr>
            <w:r>
              <w:rPr>
                <w:rFonts w:eastAsiaTheme="minorEastAsia"/>
                <w:lang w:eastAsia="zh-CN"/>
              </w:rPr>
              <w:t>Yes for (a) and (b)</w:t>
            </w:r>
          </w:p>
          <w:p w14:paraId="159CD66A" w14:textId="76EEB3AF" w:rsidR="00EB6F3D" w:rsidRDefault="00EB6F3D" w:rsidP="00EB6F3D">
            <w:pPr>
              <w:rPr>
                <w:lang w:eastAsia="zh-CN"/>
              </w:rPr>
            </w:pPr>
            <w:r>
              <w:rPr>
                <w:rFonts w:eastAsiaTheme="minorEastAsia"/>
                <w:lang w:eastAsia="zh-CN"/>
              </w:rPr>
              <w:t>No for (c)</w:t>
            </w:r>
          </w:p>
        </w:tc>
        <w:tc>
          <w:tcPr>
            <w:tcW w:w="7230" w:type="dxa"/>
          </w:tcPr>
          <w:p w14:paraId="3CDA5316" w14:textId="3E703649" w:rsidR="00EB6F3D" w:rsidRDefault="00EB6F3D" w:rsidP="00EB6F3D">
            <w:pPr>
              <w:rPr>
                <w:lang w:eastAsia="zh-CN"/>
              </w:rPr>
            </w:pPr>
            <w:r>
              <w:rPr>
                <w:rFonts w:eastAsiaTheme="minorEastAsia" w:hint="eastAsia"/>
                <w:lang w:eastAsia="zh-CN"/>
              </w:rPr>
              <w:t>F</w:t>
            </w:r>
            <w:r>
              <w:rPr>
                <w:rFonts w:eastAsiaTheme="minorEastAsia"/>
                <w:lang w:eastAsia="zh-CN"/>
              </w:rPr>
              <w:t>or N_TA, it could be maintained, as legacy.</w:t>
            </w:r>
          </w:p>
        </w:tc>
      </w:tr>
      <w:tr w:rsidR="00D56A21" w14:paraId="59454554" w14:textId="77777777">
        <w:tc>
          <w:tcPr>
            <w:tcW w:w="1529" w:type="dxa"/>
          </w:tcPr>
          <w:p w14:paraId="68983D7E" w14:textId="31336C5F" w:rsidR="00D56A21" w:rsidRDefault="00D56A21" w:rsidP="00EB6F3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337C0402" w14:textId="1B66A391" w:rsidR="00D56A21" w:rsidRDefault="00D56A21" w:rsidP="00EB6F3D">
            <w:pPr>
              <w:rPr>
                <w:rFonts w:eastAsiaTheme="minorEastAsia"/>
                <w:lang w:eastAsia="zh-CN"/>
              </w:rPr>
            </w:pPr>
            <w:r>
              <w:rPr>
                <w:rFonts w:eastAsiaTheme="minorEastAsia" w:hint="eastAsia"/>
                <w:lang w:eastAsia="zh-CN"/>
              </w:rPr>
              <w:t>P</w:t>
            </w:r>
            <w:r>
              <w:rPr>
                <w:rFonts w:eastAsiaTheme="minorEastAsia"/>
                <w:lang w:eastAsia="zh-CN"/>
              </w:rPr>
              <w:t>artially yes</w:t>
            </w:r>
          </w:p>
        </w:tc>
        <w:tc>
          <w:tcPr>
            <w:tcW w:w="7230" w:type="dxa"/>
          </w:tcPr>
          <w:p w14:paraId="5344D928" w14:textId="77777777" w:rsidR="00D56A21" w:rsidRDefault="00D56A21" w:rsidP="00D56A21">
            <w:pPr>
              <w:rPr>
                <w:lang w:eastAsia="zh-CN"/>
              </w:rPr>
            </w:pPr>
            <w:r>
              <w:rPr>
                <w:rFonts w:hint="eastAsia"/>
                <w:lang w:eastAsia="zh-CN"/>
              </w:rPr>
              <w:t>W</w:t>
            </w:r>
            <w:r>
              <w:rPr>
                <w:lang w:eastAsia="zh-CN"/>
              </w:rPr>
              <w:t>e agree with a).</w:t>
            </w:r>
          </w:p>
          <w:p w14:paraId="134BA369" w14:textId="77777777" w:rsidR="00D56A21" w:rsidRDefault="00D56A21" w:rsidP="00D56A21">
            <w:pPr>
              <w:rPr>
                <w:lang w:eastAsia="zh-CN"/>
              </w:rPr>
            </w:pPr>
            <w:r>
              <w:rPr>
                <w:rFonts w:hint="eastAsia"/>
                <w:lang w:eastAsia="zh-CN"/>
              </w:rPr>
              <w:t>F</w:t>
            </w:r>
            <w:r>
              <w:rPr>
                <w:lang w:eastAsia="zh-CN"/>
              </w:rPr>
              <w:t xml:space="preserve">or c), we also support to follow legacy, i.e., maintain NTA. </w:t>
            </w:r>
          </w:p>
          <w:p w14:paraId="37B29685" w14:textId="57C8AF63" w:rsidR="00D56A21" w:rsidRDefault="00D56A21" w:rsidP="00D56A21">
            <w:pPr>
              <w:rPr>
                <w:rFonts w:eastAsiaTheme="minorEastAsia"/>
                <w:lang w:eastAsia="zh-CN"/>
              </w:rPr>
            </w:pPr>
            <w:r>
              <w:rPr>
                <w:lang w:eastAsia="zh-CN"/>
              </w:rPr>
              <w:t>For b) and c), a case is observed that network may want to schedule retransmission for the first UL while CG-SDT-TAT expires. If NTA is maintained and the buffer where the MAC PDU of the first UL data is stored is not flushed, it is still possible for network to provide a TAC MAC CE to start/restart a timer for TA maintainance and then indicate the retransmission.</w:t>
            </w:r>
          </w:p>
        </w:tc>
      </w:tr>
      <w:tr w:rsidR="00150BE4" w14:paraId="10EFA67E" w14:textId="77777777">
        <w:tc>
          <w:tcPr>
            <w:tcW w:w="1529" w:type="dxa"/>
          </w:tcPr>
          <w:p w14:paraId="0B8B703C" w14:textId="7CB189E3" w:rsidR="00150BE4" w:rsidRDefault="00150BE4" w:rsidP="00EB6F3D">
            <w:pPr>
              <w:rPr>
                <w:rFonts w:eastAsiaTheme="minorEastAsia"/>
                <w:lang w:eastAsia="zh-CN"/>
              </w:rPr>
            </w:pPr>
            <w:r w:rsidRPr="00BC590B">
              <w:t>CATT</w:t>
            </w:r>
          </w:p>
        </w:tc>
        <w:tc>
          <w:tcPr>
            <w:tcW w:w="1301" w:type="dxa"/>
          </w:tcPr>
          <w:p w14:paraId="7F5D5C06" w14:textId="4203C506" w:rsidR="00150BE4" w:rsidRDefault="00150BE4" w:rsidP="00EB6F3D">
            <w:pPr>
              <w:rPr>
                <w:rFonts w:eastAsiaTheme="minorEastAsia"/>
                <w:lang w:eastAsia="zh-CN"/>
              </w:rPr>
            </w:pPr>
            <w:r w:rsidRPr="00BC590B">
              <w:t>No</w:t>
            </w:r>
          </w:p>
        </w:tc>
        <w:tc>
          <w:tcPr>
            <w:tcW w:w="7230" w:type="dxa"/>
          </w:tcPr>
          <w:p w14:paraId="3BA05528" w14:textId="25AA3EE3" w:rsidR="00150BE4" w:rsidRDefault="00150BE4" w:rsidP="00D56A21">
            <w:pPr>
              <w:rPr>
                <w:lang w:eastAsia="zh-CN"/>
              </w:rPr>
            </w:pPr>
            <w:r w:rsidRPr="00BC590B">
              <w:t>Same view as LG and Samsung.</w:t>
            </w:r>
          </w:p>
        </w:tc>
      </w:tr>
      <w:tr w:rsidR="002C35B0" w14:paraId="74111377" w14:textId="77777777">
        <w:tc>
          <w:tcPr>
            <w:tcW w:w="1529" w:type="dxa"/>
          </w:tcPr>
          <w:p w14:paraId="042F064D" w14:textId="79E5D18D" w:rsidR="002C35B0" w:rsidRPr="00BC590B" w:rsidRDefault="002C35B0" w:rsidP="002C35B0">
            <w:r>
              <w:rPr>
                <w:rFonts w:eastAsia="Malgun Gothic"/>
                <w:lang w:eastAsia="ko-KR"/>
              </w:rPr>
              <w:t>Lenovo</w:t>
            </w:r>
          </w:p>
        </w:tc>
        <w:tc>
          <w:tcPr>
            <w:tcW w:w="1301" w:type="dxa"/>
          </w:tcPr>
          <w:p w14:paraId="1B117378" w14:textId="00A51745" w:rsidR="002C35B0" w:rsidRPr="00BC590B" w:rsidRDefault="002C35B0" w:rsidP="002C35B0">
            <w:r>
              <w:rPr>
                <w:rFonts w:eastAsia="Malgun Gothic"/>
                <w:lang w:eastAsia="ko-KR"/>
              </w:rPr>
              <w:t>No</w:t>
            </w:r>
          </w:p>
        </w:tc>
        <w:tc>
          <w:tcPr>
            <w:tcW w:w="7230" w:type="dxa"/>
          </w:tcPr>
          <w:p w14:paraId="07877E9D" w14:textId="587A6E15" w:rsidR="002C35B0" w:rsidRPr="00BC590B" w:rsidRDefault="002C35B0" w:rsidP="002C35B0">
            <w:r>
              <w:rPr>
                <w:rFonts w:eastAsia="Malgun Gothic"/>
                <w:lang w:eastAsia="ko-KR"/>
              </w:rPr>
              <w:t xml:space="preserve">We agree with a) and b). </w:t>
            </w:r>
            <w:r w:rsidRPr="00C50105">
              <w:rPr>
                <w:rFonts w:eastAsia="Malgun Gothic"/>
                <w:lang w:eastAsia="ko-KR"/>
              </w:rPr>
              <w:t>For c) the reason why we maintain N_TA even when TAT is expired in legacy, is that NW could start the TAT by sending TAC MAC CE</w:t>
            </w:r>
          </w:p>
        </w:tc>
      </w:tr>
      <w:tr w:rsidR="00C24D98" w14:paraId="6CED2B21" w14:textId="77777777" w:rsidTr="00C24D98">
        <w:tc>
          <w:tcPr>
            <w:tcW w:w="1529" w:type="dxa"/>
          </w:tcPr>
          <w:p w14:paraId="70018262" w14:textId="77777777" w:rsidR="00C24D98" w:rsidRDefault="00C24D98" w:rsidP="00BE01F3">
            <w:pPr>
              <w:rPr>
                <w:rFonts w:eastAsia="Malgun Gothic"/>
                <w:lang w:eastAsia="ko-KR"/>
              </w:rPr>
            </w:pPr>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
        </w:tc>
        <w:tc>
          <w:tcPr>
            <w:tcW w:w="1301" w:type="dxa"/>
          </w:tcPr>
          <w:p w14:paraId="04F3ECE1" w14:textId="4FF24DE8" w:rsidR="00C24D98" w:rsidRPr="00064311" w:rsidRDefault="00502926" w:rsidP="00BE01F3">
            <w:pPr>
              <w:rPr>
                <w:rFonts w:eastAsia="新細明體"/>
                <w:lang w:eastAsia="zh-TW"/>
              </w:rPr>
            </w:pPr>
            <w:r>
              <w:rPr>
                <w:rFonts w:eastAsia="新細明體"/>
                <w:lang w:eastAsia="zh-TW"/>
              </w:rPr>
              <w:t>No</w:t>
            </w:r>
          </w:p>
        </w:tc>
        <w:tc>
          <w:tcPr>
            <w:tcW w:w="7230" w:type="dxa"/>
          </w:tcPr>
          <w:p w14:paraId="1CD33035" w14:textId="199DFD45" w:rsidR="00C24D98" w:rsidRPr="00502926" w:rsidRDefault="00502926" w:rsidP="00BE01F3">
            <w:pPr>
              <w:rPr>
                <w:rFonts w:eastAsia="新細明體" w:hint="eastAsia"/>
                <w:lang w:eastAsia="zh-TW"/>
              </w:rPr>
            </w:pPr>
            <w:r>
              <w:rPr>
                <w:rFonts w:eastAsia="新細明體"/>
                <w:lang w:eastAsia="zh-TW"/>
              </w:rPr>
              <w:t>A</w:t>
            </w:r>
            <w:r>
              <w:rPr>
                <w:rFonts w:eastAsia="新細明體" w:hint="eastAsia"/>
                <w:lang w:eastAsia="zh-TW"/>
              </w:rPr>
              <w:t xml:space="preserve">gree </w:t>
            </w:r>
            <w:r>
              <w:rPr>
                <w:rFonts w:eastAsia="新細明體"/>
                <w:lang w:eastAsia="zh-TW"/>
              </w:rPr>
              <w:t>for (a) (b), not for (c).</w:t>
            </w:r>
          </w:p>
        </w:tc>
      </w:tr>
    </w:tbl>
    <w:p w14:paraId="618C8E02" w14:textId="77777777" w:rsidR="0010032D" w:rsidRDefault="001F2426">
      <w:pPr>
        <w:pStyle w:val="6"/>
      </w:pPr>
      <w:r>
        <w:rPr>
          <w:rFonts w:hint="eastAsia"/>
        </w:rPr>
        <w:t>Q</w:t>
      </w:r>
      <w:r>
        <w:t>uestion6 Summary:</w:t>
      </w:r>
    </w:p>
    <w:p w14:paraId="6830BED0" w14:textId="77777777" w:rsidR="0010032D" w:rsidRDefault="001F2426">
      <w:pPr>
        <w:rPr>
          <w:b/>
          <w:lang w:eastAsia="zh-CN"/>
        </w:rPr>
      </w:pPr>
      <w:r>
        <w:rPr>
          <w:b/>
          <w:i/>
          <w:u w:val="single"/>
          <w:lang w:eastAsia="zh-CN"/>
        </w:rPr>
        <w:t>TBD</w:t>
      </w:r>
      <w:r>
        <w:rPr>
          <w:b/>
          <w:lang w:eastAsia="zh-CN"/>
        </w:rPr>
        <w:t xml:space="preserve"> </w:t>
      </w:r>
    </w:p>
    <w:p w14:paraId="31151478" w14:textId="77777777" w:rsidR="0010032D" w:rsidRDefault="0010032D">
      <w:pPr>
        <w:rPr>
          <w:lang w:eastAsia="zh-CN"/>
        </w:rPr>
      </w:pPr>
    </w:p>
    <w:p w14:paraId="10BF1072" w14:textId="77777777" w:rsidR="0010032D" w:rsidRDefault="001F2426">
      <w:pPr>
        <w:pStyle w:val="2"/>
        <w:rPr>
          <w:lang w:eastAsia="zh-CN"/>
        </w:rPr>
      </w:pPr>
      <w:r>
        <w:rPr>
          <w:rFonts w:hint="eastAsia"/>
          <w:lang w:eastAsia="zh-CN"/>
        </w:rPr>
        <w:t>C</w:t>
      </w:r>
      <w:r>
        <w:rPr>
          <w:lang w:eastAsia="zh-CN"/>
        </w:rPr>
        <w:t>G retransmission</w:t>
      </w:r>
    </w:p>
    <w:p w14:paraId="0CE69885" w14:textId="77777777" w:rsidR="0010032D" w:rsidRDefault="001F2426">
      <w:pPr>
        <w:rPr>
          <w:lang w:eastAsia="zh-CN"/>
        </w:rPr>
      </w:pPr>
      <w:r>
        <w:rPr>
          <w:rFonts w:hint="eastAsia"/>
          <w:lang w:eastAsia="zh-CN"/>
        </w:rPr>
        <w:t>D</w:t>
      </w:r>
      <w:r>
        <w:rPr>
          <w:lang w:eastAsia="zh-CN"/>
        </w:rPr>
        <w:t>uring R2#116e, the following agreement has been made on L1-ACK:</w:t>
      </w:r>
    </w:p>
    <w:tbl>
      <w:tblPr>
        <w:tblStyle w:val="af1"/>
        <w:tblW w:w="9962" w:type="dxa"/>
        <w:tblLayout w:type="fixed"/>
        <w:tblLook w:val="04A0" w:firstRow="1" w:lastRow="0" w:firstColumn="1" w:lastColumn="0" w:noHBand="0" w:noVBand="1"/>
      </w:tblPr>
      <w:tblGrid>
        <w:gridCol w:w="9962"/>
      </w:tblGrid>
      <w:tr w:rsidR="0010032D" w14:paraId="618EC70A" w14:textId="77777777">
        <w:tc>
          <w:tcPr>
            <w:tcW w:w="9962" w:type="dxa"/>
          </w:tcPr>
          <w:p w14:paraId="0575D527" w14:textId="77777777" w:rsidR="0010032D" w:rsidRDefault="00BE01F3">
            <w:pPr>
              <w:pStyle w:val="Doc-title"/>
            </w:pPr>
            <w:hyperlink r:id="rId11" w:history="1">
              <w:r w:rsidR="001F2426">
                <w:rPr>
                  <w:rStyle w:val="af3"/>
                </w:rPr>
                <w:t>R2-2111219</w:t>
              </w:r>
            </w:hyperlink>
            <w:r w:rsidR="001F2426">
              <w:tab/>
              <w:t>Reply LS on the physical layer aspects of small data transmission (R1-2110661; contact: ZTE)</w:t>
            </w:r>
            <w:r w:rsidR="001F2426">
              <w:tab/>
              <w:t>RAN1</w:t>
            </w:r>
            <w:r w:rsidR="001F2426">
              <w:tab/>
              <w:t>LS in</w:t>
            </w:r>
            <w:r w:rsidR="001F2426">
              <w:tab/>
              <w:t>Rel-17</w:t>
            </w:r>
            <w:r w:rsidR="001F2426">
              <w:tab/>
              <w:t>NR_SmallData_INACTIVE-Core</w:t>
            </w:r>
            <w:r w:rsidR="001F2426">
              <w:tab/>
              <w:t>To:RAN2</w:t>
            </w:r>
          </w:p>
          <w:p w14:paraId="147EDA70" w14:textId="77777777" w:rsidR="0010032D" w:rsidRDefault="001F2426">
            <w:pPr>
              <w:pStyle w:val="Doc-text2"/>
            </w:pPr>
            <w:r>
              <w:rPr>
                <w:highlight w:val="yellow"/>
              </w:rPr>
              <w:lastRenderedPageBreak/>
              <w:t>=&gt;</w:t>
            </w:r>
            <w:r>
              <w:rPr>
                <w:highlight w:val="yellow"/>
              </w:rPr>
              <w:tab/>
              <w:t>Assumption that we won’t have L1 feedback as a functionality.  Discuss subsequent and autonomous CG transmissions with email discussion.</w:t>
            </w:r>
            <w:r>
              <w:t xml:space="preserve"> </w:t>
            </w:r>
          </w:p>
        </w:tc>
      </w:tr>
    </w:tbl>
    <w:p w14:paraId="3D76A7FE" w14:textId="77777777" w:rsidR="0010032D" w:rsidRDefault="001F2426">
      <w:pPr>
        <w:rPr>
          <w:lang w:eastAsia="zh-CN"/>
        </w:rPr>
      </w:pPr>
      <w:r>
        <w:rPr>
          <w:rFonts w:hint="eastAsia"/>
          <w:lang w:eastAsia="zh-CN"/>
        </w:rPr>
        <w:lastRenderedPageBreak/>
        <w:t>T</w:t>
      </w:r>
      <w:r>
        <w:rPr>
          <w:lang w:eastAsia="zh-CN"/>
        </w:rPr>
        <w:t xml:space="preserve">hen, during RAN1#107, the issue has been discussed in R1 again and R1  couldn’t reach consensus on this again. </w:t>
      </w:r>
    </w:p>
    <w:tbl>
      <w:tblPr>
        <w:tblStyle w:val="af1"/>
        <w:tblW w:w="9962" w:type="dxa"/>
        <w:tblLayout w:type="fixed"/>
        <w:tblLook w:val="04A0" w:firstRow="1" w:lastRow="0" w:firstColumn="1" w:lastColumn="0" w:noHBand="0" w:noVBand="1"/>
      </w:tblPr>
      <w:tblGrid>
        <w:gridCol w:w="9962"/>
      </w:tblGrid>
      <w:tr w:rsidR="0010032D" w14:paraId="10BAB37F" w14:textId="77777777">
        <w:tc>
          <w:tcPr>
            <w:tcW w:w="9962" w:type="dxa"/>
          </w:tcPr>
          <w:p w14:paraId="0C17A18E" w14:textId="77777777" w:rsidR="0010032D" w:rsidRDefault="001F2426">
            <w:pPr>
              <w:rPr>
                <w:lang w:eastAsia="zh-CN"/>
              </w:rPr>
            </w:pPr>
            <w:r>
              <w:rPr>
                <w:lang w:eastAsia="zh-CN"/>
              </w:rPr>
              <w:t>R1-2112782 Reply LS on the physical layer aspects of small data transmission</w:t>
            </w:r>
          </w:p>
          <w:p w14:paraId="019D75BE" w14:textId="77777777" w:rsidR="0010032D" w:rsidRDefault="001F2426">
            <w:pPr>
              <w:jc w:val="both"/>
              <w:rPr>
                <w:rFonts w:ascii="Arial" w:hAnsi="Arial" w:cs="Arial"/>
                <w:color w:val="000000"/>
                <w:lang w:val="en-US" w:eastAsia="zh-CN"/>
              </w:rPr>
            </w:pPr>
            <w:r>
              <w:rPr>
                <w:rFonts w:ascii="Arial" w:hAnsi="Arial" w:cs="Arial" w:hint="eastAsia"/>
                <w:color w:val="000000"/>
                <w:highlight w:val="yellow"/>
                <w:lang w:val="en-US" w:eastAsia="zh-CN"/>
              </w:rPr>
              <w:t>RAN1 still cannot reach consensus on separate non-initial BWP and explicit L1 ACK feedback for CG-SDT.</w:t>
            </w:r>
          </w:p>
        </w:tc>
      </w:tr>
    </w:tbl>
    <w:p w14:paraId="6584CED3" w14:textId="77777777" w:rsidR="0010032D" w:rsidRDefault="001F2426">
      <w:pPr>
        <w:rPr>
          <w:lang w:eastAsia="zh-CN"/>
        </w:rPr>
      </w:pPr>
      <w:r>
        <w:rPr>
          <w:rFonts w:hint="eastAsia"/>
          <w:lang w:eastAsia="zh-CN"/>
        </w:rPr>
        <w:t>D</w:t>
      </w:r>
      <w:r>
        <w:rPr>
          <w:lang w:eastAsia="zh-CN"/>
        </w:rPr>
        <w:t>uring the last R2 meeting, it was also agreed</w:t>
      </w:r>
      <w:r>
        <w:rPr>
          <w:rFonts w:hint="eastAsia"/>
          <w:lang w:eastAsia="zh-CN"/>
        </w:rPr>
        <w:t xml:space="preserve"> </w:t>
      </w:r>
      <w:r>
        <w:rPr>
          <w:lang w:eastAsia="zh-CN"/>
        </w:rPr>
        <w:t>that a confirmation is needed at least for initial transmisison.</w:t>
      </w:r>
    </w:p>
    <w:tbl>
      <w:tblPr>
        <w:tblStyle w:val="af1"/>
        <w:tblW w:w="9962" w:type="dxa"/>
        <w:tblLayout w:type="fixed"/>
        <w:tblLook w:val="04A0" w:firstRow="1" w:lastRow="0" w:firstColumn="1" w:lastColumn="0" w:noHBand="0" w:noVBand="1"/>
      </w:tblPr>
      <w:tblGrid>
        <w:gridCol w:w="9962"/>
      </w:tblGrid>
      <w:tr w:rsidR="0010032D" w14:paraId="0B70EB83" w14:textId="77777777">
        <w:tc>
          <w:tcPr>
            <w:tcW w:w="9962" w:type="dxa"/>
          </w:tcPr>
          <w:p w14:paraId="32FF6921" w14:textId="77777777" w:rsidR="0010032D" w:rsidRDefault="001F2426">
            <w:pPr>
              <w:pStyle w:val="Doc-text2"/>
              <w:ind w:left="363"/>
            </w:pPr>
            <w:r>
              <w:t>9.</w:t>
            </w:r>
            <w:r>
              <w:tab/>
              <w:t>The UE is allowed to initiate subsequent UL data transmission only after the reception of confirmation of initial transmission from the gNB</w:t>
            </w:r>
          </w:p>
        </w:tc>
      </w:tr>
    </w:tbl>
    <w:p w14:paraId="0607AFE0" w14:textId="77777777" w:rsidR="0010032D" w:rsidRDefault="001F2426">
      <w:pPr>
        <w:rPr>
          <w:b/>
          <w:lang w:eastAsia="zh-CN"/>
        </w:rPr>
      </w:pPr>
      <w:r>
        <w:rPr>
          <w:rFonts w:hint="eastAsia"/>
          <w:lang w:eastAsia="zh-CN"/>
        </w:rPr>
        <w:t>T</w:t>
      </w:r>
      <w:r>
        <w:rPr>
          <w:lang w:eastAsia="zh-CN"/>
        </w:rPr>
        <w:t>he above means that some acknowledgement is needed, different than L1-ACK as this could not be agreed in R1.</w:t>
      </w:r>
    </w:p>
    <w:p w14:paraId="6FF2C916" w14:textId="77777777" w:rsidR="0010032D" w:rsidRDefault="001F2426">
      <w:pPr>
        <w:rPr>
          <w:lang w:eastAsia="zh-CN"/>
        </w:rPr>
      </w:pPr>
      <w:r>
        <w:rPr>
          <w:lang w:eastAsia="zh-CN"/>
        </w:rPr>
        <w:t xml:space="preserve">During RAN2#116, discussion has also taken place on this and the main options that were mentioned were by using a MAC CE or by network issuing a DG. It should be noted that a MAC CE as an acknowledgement is not new and this has been used for RACH-less handover in LTE by sending a MAC CE with C-RNTI to the </w:t>
      </w:r>
      <w:r>
        <w:rPr>
          <w:rFonts w:hint="eastAsia"/>
          <w:lang w:eastAsia="zh-CN"/>
        </w:rPr>
        <w:t>UE.</w:t>
      </w:r>
    </w:p>
    <w:p w14:paraId="50195158" w14:textId="77777777" w:rsidR="0010032D" w:rsidRDefault="001F2426">
      <w:pPr>
        <w:rPr>
          <w:lang w:eastAsia="zh-CN"/>
        </w:rPr>
      </w:pPr>
      <w:r>
        <w:rPr>
          <w:rFonts w:hint="eastAsia"/>
          <w:lang w:eastAsia="zh-CN"/>
        </w:rPr>
        <w:t>W</w:t>
      </w:r>
      <w:r>
        <w:rPr>
          <w:lang w:eastAsia="zh-CN"/>
        </w:rPr>
        <w:t xml:space="preserve">hile another option is by DG scheduling a new transmission for the same HARQ process, some companies think that DG is already enough; and other thinks that if subsequent transmission on CG is supported, it enhances efficient usage of CG-SDT by not wasting the resource. Note that previously we have already agreed on using CG-SDT for subsequent new trnamission. </w:t>
      </w:r>
    </w:p>
    <w:p w14:paraId="76527CA6" w14:textId="77777777" w:rsidR="0010032D" w:rsidRDefault="001F2426">
      <w:pPr>
        <w:pStyle w:val="6"/>
      </w:pPr>
      <w:r>
        <w:rPr>
          <w:rFonts w:hint="eastAsia"/>
        </w:rPr>
        <w:t>Q</w:t>
      </w:r>
      <w:r>
        <w:t>uestion7: Do companies think which option can be adopted for subsequent new transmission on CG-SDT?</w:t>
      </w:r>
    </w:p>
    <w:p w14:paraId="5584EAC8" w14:textId="77777777" w:rsidR="0010032D" w:rsidRDefault="001F2426">
      <w:pPr>
        <w:pStyle w:val="af5"/>
        <w:numPr>
          <w:ilvl w:val="0"/>
          <w:numId w:val="6"/>
        </w:numPr>
        <w:rPr>
          <w:rFonts w:ascii="Times New Roman" w:hAnsi="Times New Roman"/>
          <w:b/>
          <w:i/>
          <w:lang w:eastAsia="zh-CN"/>
        </w:rPr>
      </w:pPr>
      <w:r>
        <w:rPr>
          <w:rFonts w:ascii="Times New Roman" w:eastAsiaTheme="minorEastAsia" w:hAnsi="Times New Roman" w:hint="eastAsia"/>
          <w:b/>
          <w:i/>
          <w:lang w:eastAsia="zh-CN"/>
        </w:rPr>
        <w:t>O</w:t>
      </w:r>
      <w:r>
        <w:rPr>
          <w:rFonts w:ascii="Times New Roman" w:eastAsiaTheme="minorEastAsia" w:hAnsi="Times New Roman"/>
          <w:b/>
          <w:i/>
          <w:lang w:eastAsia="zh-CN"/>
        </w:rPr>
        <w:t>ptionA: Revert the previous agreement: subsequent new transmission on CG-SDT is not supported.</w:t>
      </w:r>
    </w:p>
    <w:p w14:paraId="672FEBDF" w14:textId="77777777" w:rsidR="0010032D" w:rsidRDefault="001F2426">
      <w:pPr>
        <w:pStyle w:val="af5"/>
        <w:numPr>
          <w:ilvl w:val="0"/>
          <w:numId w:val="6"/>
        </w:numPr>
        <w:rPr>
          <w:rFonts w:ascii="Times New Roman" w:hAnsi="Times New Roman"/>
          <w:b/>
          <w:i/>
          <w:lang w:eastAsia="zh-CN"/>
        </w:rPr>
      </w:pPr>
      <w:r>
        <w:rPr>
          <w:rFonts w:ascii="Times New Roman" w:eastAsiaTheme="minorEastAsia" w:hAnsi="Times New Roman"/>
          <w:b/>
          <w:i/>
          <w:lang w:eastAsia="zh-CN"/>
        </w:rPr>
        <w:t>OptionB: Stick to the previous agreement: subsequent new transmission on CG-SDT is supported. For the acknowledgement in subsequent CG-SDT, downselect from the following options:</w:t>
      </w:r>
    </w:p>
    <w:p w14:paraId="3478B576" w14:textId="77777777" w:rsidR="0010032D" w:rsidRDefault="001F2426">
      <w:pPr>
        <w:pStyle w:val="af5"/>
        <w:numPr>
          <w:ilvl w:val="1"/>
          <w:numId w:val="9"/>
        </w:numPr>
        <w:rPr>
          <w:rFonts w:ascii="Times New Roman" w:hAnsi="Times New Roman"/>
          <w:b/>
          <w:i/>
          <w:lang w:eastAsia="zh-CN"/>
        </w:rPr>
      </w:pPr>
      <w:r>
        <w:rPr>
          <w:rFonts w:ascii="Times New Roman" w:eastAsiaTheme="minorEastAsia" w:hAnsi="Times New Roman"/>
          <w:b/>
          <w:i/>
          <w:lang w:eastAsia="zh-CN"/>
        </w:rPr>
        <w:t>OptionB1: Imlicit ACK by dynamic scheduling of uplink new transmission (no spec change is needed)</w:t>
      </w:r>
    </w:p>
    <w:p w14:paraId="15D6357A" w14:textId="77777777" w:rsidR="0010032D" w:rsidRDefault="001F2426">
      <w:pPr>
        <w:pStyle w:val="af5"/>
        <w:numPr>
          <w:ilvl w:val="1"/>
          <w:numId w:val="9"/>
        </w:numPr>
        <w:rPr>
          <w:rFonts w:ascii="Times New Roman" w:hAnsi="Times New Roman"/>
          <w:b/>
          <w:i/>
          <w:lang w:eastAsia="zh-CN"/>
        </w:rPr>
      </w:pPr>
      <w:r>
        <w:rPr>
          <w:rFonts w:ascii="Times New Roman" w:eastAsiaTheme="minorEastAsia" w:hAnsi="Times New Roman"/>
          <w:b/>
          <w:i/>
          <w:lang w:eastAsia="zh-CN"/>
        </w:rPr>
        <w:t>OptionB2: MAC CE for acknowledgement</w:t>
      </w:r>
    </w:p>
    <w:tbl>
      <w:tblPr>
        <w:tblStyle w:val="af1"/>
        <w:tblW w:w="9960" w:type="dxa"/>
        <w:tblInd w:w="100" w:type="dxa"/>
        <w:tblLayout w:type="fixed"/>
        <w:tblLook w:val="04A0" w:firstRow="1" w:lastRow="0" w:firstColumn="1" w:lastColumn="0" w:noHBand="0" w:noVBand="1"/>
      </w:tblPr>
      <w:tblGrid>
        <w:gridCol w:w="1429"/>
        <w:gridCol w:w="1301"/>
        <w:gridCol w:w="7230"/>
      </w:tblGrid>
      <w:tr w:rsidR="0010032D" w14:paraId="376B28D7" w14:textId="77777777" w:rsidTr="00C24D98">
        <w:tc>
          <w:tcPr>
            <w:tcW w:w="1429" w:type="dxa"/>
          </w:tcPr>
          <w:p w14:paraId="55CE5958" w14:textId="77777777" w:rsidR="0010032D" w:rsidRDefault="001F2426">
            <w:pPr>
              <w:rPr>
                <w:b/>
                <w:szCs w:val="22"/>
                <w:lang w:eastAsia="zh-CN"/>
              </w:rPr>
            </w:pPr>
            <w:r>
              <w:rPr>
                <w:b/>
                <w:szCs w:val="22"/>
                <w:lang w:eastAsia="zh-CN"/>
              </w:rPr>
              <w:t>Company</w:t>
            </w:r>
          </w:p>
        </w:tc>
        <w:tc>
          <w:tcPr>
            <w:tcW w:w="1301" w:type="dxa"/>
          </w:tcPr>
          <w:p w14:paraId="68465E82" w14:textId="77777777" w:rsidR="0010032D" w:rsidRDefault="001F2426">
            <w:pPr>
              <w:rPr>
                <w:b/>
                <w:szCs w:val="22"/>
                <w:lang w:eastAsia="zh-CN"/>
              </w:rPr>
            </w:pPr>
            <w:r>
              <w:rPr>
                <w:b/>
                <w:szCs w:val="22"/>
                <w:lang w:eastAsia="zh-CN"/>
              </w:rPr>
              <w:t>Options</w:t>
            </w:r>
          </w:p>
        </w:tc>
        <w:tc>
          <w:tcPr>
            <w:tcW w:w="7230" w:type="dxa"/>
          </w:tcPr>
          <w:p w14:paraId="6EA47D63" w14:textId="77777777" w:rsidR="0010032D" w:rsidRDefault="001F2426">
            <w:pPr>
              <w:rPr>
                <w:b/>
                <w:szCs w:val="22"/>
                <w:lang w:eastAsia="zh-CN"/>
              </w:rPr>
            </w:pPr>
            <w:r>
              <w:rPr>
                <w:b/>
                <w:szCs w:val="22"/>
                <w:lang w:eastAsia="zh-CN"/>
              </w:rPr>
              <w:t>Comments</w:t>
            </w:r>
          </w:p>
        </w:tc>
      </w:tr>
      <w:tr w:rsidR="0010032D" w14:paraId="543ECA0B" w14:textId="77777777" w:rsidTr="00C24D98">
        <w:tc>
          <w:tcPr>
            <w:tcW w:w="1429" w:type="dxa"/>
          </w:tcPr>
          <w:p w14:paraId="250A8CE9" w14:textId="77777777" w:rsidR="0010032D" w:rsidRDefault="001F2426">
            <w:pPr>
              <w:rPr>
                <w:rFonts w:eastAsia="Malgun Gothic"/>
                <w:lang w:eastAsia="ko-KR"/>
              </w:rPr>
            </w:pPr>
            <w:r>
              <w:rPr>
                <w:rFonts w:eastAsia="Malgun Gothic" w:hint="eastAsia"/>
                <w:lang w:eastAsia="ko-KR"/>
              </w:rPr>
              <w:t>LG</w:t>
            </w:r>
          </w:p>
        </w:tc>
        <w:tc>
          <w:tcPr>
            <w:tcW w:w="1301" w:type="dxa"/>
          </w:tcPr>
          <w:p w14:paraId="20CC8117" w14:textId="77777777" w:rsidR="0010032D" w:rsidRDefault="001F2426">
            <w:pPr>
              <w:rPr>
                <w:rFonts w:eastAsia="Malgun Gothic"/>
                <w:lang w:eastAsia="ko-KR"/>
              </w:rPr>
            </w:pPr>
            <w:r>
              <w:rPr>
                <w:rFonts w:eastAsia="Malgun Gothic" w:hint="eastAsia"/>
                <w:lang w:eastAsia="ko-KR"/>
              </w:rPr>
              <w:t>B2</w:t>
            </w:r>
          </w:p>
        </w:tc>
        <w:tc>
          <w:tcPr>
            <w:tcW w:w="7230" w:type="dxa"/>
          </w:tcPr>
          <w:p w14:paraId="60811CE8" w14:textId="77777777" w:rsidR="0010032D" w:rsidRDefault="001F2426">
            <w:pPr>
              <w:rPr>
                <w:rFonts w:eastAsia="Malgun Gothic"/>
                <w:lang w:eastAsia="ko-KR"/>
              </w:rPr>
            </w:pPr>
            <w:r>
              <w:rPr>
                <w:rFonts w:eastAsia="Malgun Gothic" w:hint="eastAsia"/>
                <w:lang w:eastAsia="ko-KR"/>
              </w:rPr>
              <w:t>Subsequent transmission can be performed by either DG or CG</w:t>
            </w:r>
            <w:r>
              <w:rPr>
                <w:rFonts w:eastAsia="Malgun Gothic"/>
                <w:lang w:eastAsia="ko-KR"/>
              </w:rPr>
              <w:t xml:space="preserve">. If the network wants to rely on CG for subsequent transmission, the network can just send MAC CE without any UL grant. Else, if the network wants to rely on DG for subsequent transmission, the network can provide dynamic UL grant after sending MAC CE. </w:t>
            </w:r>
          </w:p>
        </w:tc>
      </w:tr>
      <w:tr w:rsidR="0010032D" w14:paraId="5EE6A606" w14:textId="77777777" w:rsidTr="00C24D98">
        <w:tc>
          <w:tcPr>
            <w:tcW w:w="1429" w:type="dxa"/>
          </w:tcPr>
          <w:p w14:paraId="07D9F911" w14:textId="77777777" w:rsidR="0010032D" w:rsidRDefault="0010032D">
            <w:pPr>
              <w:rPr>
                <w:rFonts w:eastAsia="Malgun Gothic"/>
                <w:lang w:eastAsia="ko-KR"/>
              </w:rPr>
            </w:pPr>
          </w:p>
        </w:tc>
        <w:tc>
          <w:tcPr>
            <w:tcW w:w="1301" w:type="dxa"/>
          </w:tcPr>
          <w:p w14:paraId="5034B853" w14:textId="77777777" w:rsidR="0010032D" w:rsidRDefault="0010032D">
            <w:pPr>
              <w:rPr>
                <w:rFonts w:eastAsia="Malgun Gothic"/>
                <w:lang w:eastAsia="ko-KR"/>
              </w:rPr>
            </w:pPr>
          </w:p>
        </w:tc>
        <w:tc>
          <w:tcPr>
            <w:tcW w:w="7230" w:type="dxa"/>
          </w:tcPr>
          <w:p w14:paraId="11901602" w14:textId="77777777" w:rsidR="0010032D" w:rsidRDefault="001F2426">
            <w:pPr>
              <w:rPr>
                <w:rFonts w:eastAsia="Malgun Gothic"/>
                <w:lang w:eastAsia="ko-KR"/>
              </w:rPr>
            </w:pPr>
            <w:r>
              <w:t>Reagrding the following agreement: The UE is allowed to initiate subsequent UL data transmission only after the reception of confirmation of initial transmission from the gNB</w:t>
            </w:r>
            <w:r>
              <w:rPr>
                <w:rFonts w:eastAsia="Malgun Gothic"/>
                <w:lang w:eastAsia="ko-KR"/>
              </w:rPr>
              <w:t>.</w:t>
            </w:r>
          </w:p>
          <w:p w14:paraId="5FA8F3A3" w14:textId="77777777" w:rsidR="0010032D" w:rsidRDefault="001F2426">
            <w:pPr>
              <w:pStyle w:val="af5"/>
              <w:numPr>
                <w:ilvl w:val="0"/>
                <w:numId w:val="8"/>
              </w:numPr>
              <w:rPr>
                <w:rFonts w:eastAsia="Malgun Gothic"/>
                <w:lang w:eastAsia="ko-KR"/>
              </w:rPr>
            </w:pPr>
            <w:r>
              <w:rPr>
                <w:rFonts w:eastAsia="Malgun Gothic"/>
                <w:lang w:eastAsia="ko-KR"/>
              </w:rPr>
              <w:t>For the acknowledgment/confirmation of initial UL transmission during SDT, PDCCH addressed to SDT-RNTI is sufficient.</w:t>
            </w:r>
          </w:p>
          <w:p w14:paraId="6F9794CB" w14:textId="77777777" w:rsidR="0010032D" w:rsidRDefault="0010032D">
            <w:pPr>
              <w:rPr>
                <w:rFonts w:eastAsia="Malgun Gothic"/>
                <w:lang w:eastAsia="ko-KR"/>
              </w:rPr>
            </w:pPr>
          </w:p>
          <w:p w14:paraId="2534351F" w14:textId="77777777" w:rsidR="0010032D" w:rsidRDefault="001F2426">
            <w:pPr>
              <w:rPr>
                <w:rFonts w:eastAsia="Malgun Gothic"/>
                <w:lang w:eastAsia="ko-KR"/>
              </w:rPr>
            </w:pPr>
            <w:r>
              <w:rPr>
                <w:rFonts w:eastAsia="Malgun Gothic"/>
                <w:lang w:eastAsia="ko-KR"/>
              </w:rPr>
              <w:t>For subsequent UL data transmission using CG-SDT, Option B1 is sufficient.</w:t>
            </w:r>
          </w:p>
        </w:tc>
      </w:tr>
      <w:tr w:rsidR="0010032D" w14:paraId="5865A0D1" w14:textId="77777777" w:rsidTr="00C24D98">
        <w:tc>
          <w:tcPr>
            <w:tcW w:w="1429" w:type="dxa"/>
          </w:tcPr>
          <w:p w14:paraId="517C241F" w14:textId="77777777" w:rsidR="0010032D" w:rsidRDefault="001F2426">
            <w:pPr>
              <w:rPr>
                <w:rFonts w:eastAsia="Malgun Gothic"/>
                <w:lang w:eastAsia="ko-KR"/>
              </w:rPr>
            </w:pPr>
            <w:r>
              <w:rPr>
                <w:lang w:eastAsia="zh-CN"/>
              </w:rPr>
              <w:t>ZTE</w:t>
            </w:r>
          </w:p>
        </w:tc>
        <w:tc>
          <w:tcPr>
            <w:tcW w:w="1301" w:type="dxa"/>
          </w:tcPr>
          <w:p w14:paraId="2282A157" w14:textId="77777777" w:rsidR="0010032D" w:rsidRDefault="001F2426">
            <w:pPr>
              <w:rPr>
                <w:rFonts w:eastAsia="Malgun Gothic"/>
                <w:lang w:eastAsia="ko-KR"/>
              </w:rPr>
            </w:pPr>
            <w:r>
              <w:rPr>
                <w:lang w:eastAsia="zh-CN"/>
              </w:rPr>
              <w:t>Option A</w:t>
            </w:r>
          </w:p>
        </w:tc>
        <w:tc>
          <w:tcPr>
            <w:tcW w:w="7230" w:type="dxa"/>
          </w:tcPr>
          <w:p w14:paraId="0874458D" w14:textId="77777777" w:rsidR="0010032D" w:rsidRDefault="001F2426">
            <w:pPr>
              <w:rPr>
                <w:lang w:eastAsia="zh-CN"/>
              </w:rPr>
            </w:pPr>
            <w:r>
              <w:rPr>
                <w:lang w:eastAsia="zh-CN"/>
              </w:rPr>
              <w:t xml:space="preserve">Considering the current status in RAN1, we think without L1 feedback it is a bit cumborsume to support CG-SDT for subsequent transmission. </w:t>
            </w:r>
          </w:p>
          <w:p w14:paraId="6F9CD583" w14:textId="77777777" w:rsidR="0010032D" w:rsidRDefault="001F2426">
            <w:pPr>
              <w:rPr>
                <w:lang w:eastAsia="zh-CN"/>
              </w:rPr>
            </w:pPr>
            <w:r>
              <w:rPr>
                <w:lang w:eastAsia="zh-CN"/>
              </w:rPr>
              <w:t xml:space="preserve">Further, as noted above, the maintanece of TAT and CG-SDT-TAT and the interaction between these two gets complicated if we allow CG-SDT for subsequent new transmissions. </w:t>
            </w:r>
          </w:p>
          <w:p w14:paraId="6EB7F1A2" w14:textId="77777777" w:rsidR="0010032D" w:rsidRDefault="0010032D">
            <w:pPr>
              <w:rPr>
                <w:lang w:eastAsia="zh-CN"/>
              </w:rPr>
            </w:pPr>
          </w:p>
          <w:p w14:paraId="21BDB530" w14:textId="77777777" w:rsidR="0010032D" w:rsidRDefault="001F2426">
            <w:pPr>
              <w:rPr>
                <w:lang w:eastAsia="zh-CN"/>
              </w:rPr>
            </w:pPr>
            <w:r>
              <w:rPr>
                <w:lang w:eastAsia="zh-CN"/>
              </w:rPr>
              <w:t xml:space="preserve">The main issue as explained above by the moderator is as follows: </w:t>
            </w:r>
          </w:p>
          <w:p w14:paraId="05DCA41E" w14:textId="77777777" w:rsidR="0010032D" w:rsidRDefault="001F2426">
            <w:pPr>
              <w:pStyle w:val="af5"/>
              <w:numPr>
                <w:ilvl w:val="0"/>
                <w:numId w:val="10"/>
              </w:numPr>
              <w:rPr>
                <w:lang w:eastAsia="zh-CN"/>
              </w:rPr>
            </w:pPr>
            <w:r>
              <w:rPr>
                <w:lang w:eastAsia="zh-CN"/>
              </w:rPr>
              <w:t xml:space="preserve">UE transmits a new transmission in subsequent CG resource. The network successfully receives it but there is no L1 feedback. Since there is no way for the UE to know the successful reception, the UE will retransmit. The only way to suppress such continuous retransmissions is: </w:t>
            </w:r>
          </w:p>
          <w:p w14:paraId="7C90D6C8" w14:textId="77777777" w:rsidR="0010032D" w:rsidRDefault="001F2426">
            <w:pPr>
              <w:pStyle w:val="af5"/>
              <w:numPr>
                <w:ilvl w:val="1"/>
                <w:numId w:val="10"/>
              </w:numPr>
              <w:rPr>
                <w:lang w:eastAsia="zh-CN"/>
              </w:rPr>
            </w:pPr>
            <w:r>
              <w:rPr>
                <w:lang w:eastAsia="zh-CN"/>
              </w:rPr>
              <w:t>Either to support some MAC CE based ACK or</w:t>
            </w:r>
          </w:p>
          <w:p w14:paraId="5B8CA639" w14:textId="77777777" w:rsidR="0010032D" w:rsidRDefault="001F2426">
            <w:pPr>
              <w:pStyle w:val="af5"/>
              <w:numPr>
                <w:ilvl w:val="1"/>
                <w:numId w:val="10"/>
              </w:numPr>
              <w:rPr>
                <w:lang w:eastAsia="zh-CN"/>
              </w:rPr>
            </w:pPr>
            <w:r>
              <w:rPr>
                <w:lang w:eastAsia="zh-CN"/>
              </w:rPr>
              <w:t>Provide a new DG to suppress the retransmission (even if there is nothing to send UL, such DG will be needed)</w:t>
            </w:r>
          </w:p>
          <w:p w14:paraId="3DD1C461" w14:textId="77777777" w:rsidR="0010032D" w:rsidRDefault="0010032D">
            <w:pPr>
              <w:rPr>
                <w:lang w:eastAsia="zh-CN"/>
              </w:rPr>
            </w:pPr>
          </w:p>
          <w:p w14:paraId="336797C1" w14:textId="77777777" w:rsidR="0010032D" w:rsidRDefault="001F2426">
            <w:pPr>
              <w:rPr>
                <w:lang w:eastAsia="zh-CN"/>
              </w:rPr>
            </w:pPr>
            <w:r>
              <w:rPr>
                <w:lang w:eastAsia="zh-CN"/>
              </w:rPr>
              <w:t xml:space="preserve">We think defining a new MAC CE just for this ACK case is overly complex and comes with too much overhead. </w:t>
            </w:r>
          </w:p>
          <w:p w14:paraId="28358AC6" w14:textId="77777777" w:rsidR="0010032D" w:rsidRDefault="001F2426">
            <w:pPr>
              <w:rPr>
                <w:lang w:eastAsia="zh-CN"/>
              </w:rPr>
            </w:pPr>
            <w:r>
              <w:rPr>
                <w:lang w:eastAsia="zh-CN"/>
              </w:rPr>
              <w:t xml:space="preserve">If DG is necessary to supress retransmission, then it seems DG can be used for the the transmissions in the first place anyway. It is also unclear how the DG will interact with the </w:t>
            </w:r>
            <w:r>
              <w:t xml:space="preserve">configuredGrantTimer in this case (i.e. will the configuredGrantTimer be stopped when receiving this DG or something else??). </w:t>
            </w:r>
            <w:r>
              <w:rPr>
                <w:lang w:eastAsia="zh-CN"/>
              </w:rPr>
              <w:t xml:space="preserve">So, it is not clear why we need CG for subsequent + DG just to provide ACK (when DG could simply have been used in the first place). </w:t>
            </w:r>
          </w:p>
          <w:p w14:paraId="2919A898" w14:textId="77777777" w:rsidR="0010032D" w:rsidRDefault="001F2426">
            <w:pPr>
              <w:rPr>
                <w:rFonts w:eastAsia="Malgun Gothic"/>
                <w:lang w:eastAsia="ko-KR"/>
              </w:rPr>
            </w:pPr>
            <w:r>
              <w:rPr>
                <w:lang w:eastAsia="zh-CN"/>
              </w:rPr>
              <w:t xml:space="preserve">Based on the above analysis, and given the current situation with lack of L1 feedback, we think the best way forward is to simply use option A and this seems to significantly simplify the overall CG-SDT procedure. </w:t>
            </w:r>
          </w:p>
        </w:tc>
      </w:tr>
      <w:tr w:rsidR="00EB6F3D" w14:paraId="3230834C" w14:textId="77777777" w:rsidTr="00C24D98">
        <w:tc>
          <w:tcPr>
            <w:tcW w:w="1429" w:type="dxa"/>
          </w:tcPr>
          <w:p w14:paraId="44E03C27" w14:textId="39C9B297" w:rsidR="00EB6F3D" w:rsidRDefault="00EB6F3D" w:rsidP="00EB6F3D">
            <w:pPr>
              <w:rPr>
                <w:lang w:eastAsia="zh-CN"/>
              </w:rPr>
            </w:pPr>
            <w:r>
              <w:rPr>
                <w:rFonts w:eastAsiaTheme="minorEastAsia" w:hint="eastAsia"/>
                <w:lang w:eastAsia="zh-CN"/>
              </w:rPr>
              <w:lastRenderedPageBreak/>
              <w:t>S</w:t>
            </w:r>
            <w:r>
              <w:rPr>
                <w:rFonts w:eastAsiaTheme="minorEastAsia"/>
                <w:lang w:eastAsia="zh-CN"/>
              </w:rPr>
              <w:t>harp</w:t>
            </w:r>
          </w:p>
        </w:tc>
        <w:tc>
          <w:tcPr>
            <w:tcW w:w="1301" w:type="dxa"/>
          </w:tcPr>
          <w:p w14:paraId="69706E58" w14:textId="09D52D2A" w:rsidR="00EB6F3D" w:rsidRDefault="00EB6F3D" w:rsidP="00EB6F3D">
            <w:pPr>
              <w:rPr>
                <w:lang w:eastAsia="zh-CN"/>
              </w:rPr>
            </w:pPr>
            <w:r>
              <w:rPr>
                <w:rFonts w:eastAsiaTheme="minorEastAsia" w:hint="eastAsia"/>
                <w:lang w:eastAsia="zh-CN"/>
              </w:rPr>
              <w:t>B</w:t>
            </w:r>
            <w:r>
              <w:rPr>
                <w:rFonts w:eastAsiaTheme="minorEastAsia"/>
                <w:lang w:eastAsia="zh-CN"/>
              </w:rPr>
              <w:t>2</w:t>
            </w:r>
          </w:p>
        </w:tc>
        <w:tc>
          <w:tcPr>
            <w:tcW w:w="7230" w:type="dxa"/>
          </w:tcPr>
          <w:p w14:paraId="19461F6E" w14:textId="77777777" w:rsidR="00EB6F3D" w:rsidRDefault="00EB6F3D" w:rsidP="00EB6F3D">
            <w:pPr>
              <w:rPr>
                <w:lang w:eastAsia="zh-CN"/>
              </w:rPr>
            </w:pPr>
          </w:p>
        </w:tc>
      </w:tr>
      <w:tr w:rsidR="00503F7F" w14:paraId="769CA38C" w14:textId="77777777" w:rsidTr="00C24D98">
        <w:tc>
          <w:tcPr>
            <w:tcW w:w="1429" w:type="dxa"/>
          </w:tcPr>
          <w:p w14:paraId="5F6F525C" w14:textId="33A01CFE" w:rsidR="00503F7F" w:rsidRDefault="00503F7F" w:rsidP="00EB6F3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4CB7798C" w14:textId="06BA1529" w:rsidR="00503F7F" w:rsidRDefault="00503F7F" w:rsidP="00EB6F3D">
            <w:pPr>
              <w:rPr>
                <w:rFonts w:eastAsiaTheme="minorEastAsia"/>
                <w:lang w:eastAsia="zh-CN"/>
              </w:rPr>
            </w:pPr>
            <w:r>
              <w:rPr>
                <w:rFonts w:eastAsiaTheme="minorEastAsia" w:hint="eastAsia"/>
                <w:lang w:eastAsia="zh-CN"/>
              </w:rPr>
              <w:t>O</w:t>
            </w:r>
            <w:r>
              <w:rPr>
                <w:rFonts w:eastAsiaTheme="minorEastAsia"/>
                <w:lang w:eastAsia="zh-CN"/>
              </w:rPr>
              <w:t>ption B</w:t>
            </w:r>
            <w:r w:rsidR="00996B8E">
              <w:rPr>
                <w:rFonts w:eastAsiaTheme="minorEastAsia"/>
                <w:lang w:eastAsia="zh-CN"/>
              </w:rPr>
              <w:t>1</w:t>
            </w:r>
          </w:p>
        </w:tc>
        <w:tc>
          <w:tcPr>
            <w:tcW w:w="7230" w:type="dxa"/>
          </w:tcPr>
          <w:p w14:paraId="35BEDFCE" w14:textId="2BCA8A9B" w:rsidR="00503F7F" w:rsidRDefault="00503F7F" w:rsidP="00EB6F3D">
            <w:pPr>
              <w:rPr>
                <w:lang w:eastAsia="zh-CN"/>
              </w:rPr>
            </w:pPr>
          </w:p>
        </w:tc>
      </w:tr>
      <w:tr w:rsidR="00150BE4" w14:paraId="613086D4" w14:textId="77777777" w:rsidTr="00C24D98">
        <w:tc>
          <w:tcPr>
            <w:tcW w:w="1429" w:type="dxa"/>
          </w:tcPr>
          <w:p w14:paraId="3E0DDFA2" w14:textId="2F04C0ED" w:rsidR="00150BE4" w:rsidRDefault="00150BE4" w:rsidP="00EB6F3D">
            <w:pPr>
              <w:rPr>
                <w:rFonts w:eastAsiaTheme="minorEastAsia"/>
                <w:lang w:eastAsia="zh-CN"/>
              </w:rPr>
            </w:pPr>
            <w:r w:rsidRPr="00A3140F">
              <w:t>CATT</w:t>
            </w:r>
          </w:p>
        </w:tc>
        <w:tc>
          <w:tcPr>
            <w:tcW w:w="1301" w:type="dxa"/>
          </w:tcPr>
          <w:p w14:paraId="35492304" w14:textId="646A1C49" w:rsidR="00150BE4" w:rsidRDefault="00150BE4" w:rsidP="00EB6F3D">
            <w:pPr>
              <w:rPr>
                <w:rFonts w:eastAsiaTheme="minorEastAsia"/>
                <w:lang w:eastAsia="zh-CN"/>
              </w:rPr>
            </w:pPr>
            <w:r w:rsidRPr="00A3140F">
              <w:t>B1</w:t>
            </w:r>
          </w:p>
        </w:tc>
        <w:tc>
          <w:tcPr>
            <w:tcW w:w="7230" w:type="dxa"/>
          </w:tcPr>
          <w:p w14:paraId="51D13023" w14:textId="55CC14B4" w:rsidR="00150BE4" w:rsidRDefault="00150BE4" w:rsidP="00EB6F3D">
            <w:pPr>
              <w:rPr>
                <w:lang w:eastAsia="zh-CN"/>
              </w:rPr>
            </w:pPr>
            <w:r w:rsidRPr="00A3140F">
              <w:t>We think defining one new MAC CE will introduce too much specification impacts and want to keep the spec simple.</w:t>
            </w:r>
          </w:p>
        </w:tc>
      </w:tr>
      <w:tr w:rsidR="002C35B0" w14:paraId="5D9D450E" w14:textId="77777777" w:rsidTr="00C24D98">
        <w:tc>
          <w:tcPr>
            <w:tcW w:w="1429" w:type="dxa"/>
          </w:tcPr>
          <w:p w14:paraId="5DF1292E" w14:textId="2B02AB06" w:rsidR="002C35B0" w:rsidRPr="00A3140F" w:rsidRDefault="002C35B0" w:rsidP="002C35B0">
            <w:r>
              <w:rPr>
                <w:rFonts w:eastAsia="Malgun Gothic"/>
                <w:lang w:eastAsia="ko-KR"/>
              </w:rPr>
              <w:t>Lenovo</w:t>
            </w:r>
          </w:p>
        </w:tc>
        <w:tc>
          <w:tcPr>
            <w:tcW w:w="1301" w:type="dxa"/>
          </w:tcPr>
          <w:p w14:paraId="07C5B2FD" w14:textId="2067D2A8" w:rsidR="002C35B0" w:rsidRPr="00A3140F" w:rsidRDefault="002C35B0" w:rsidP="002C35B0">
            <w:r>
              <w:rPr>
                <w:rFonts w:eastAsia="Malgun Gothic"/>
                <w:lang w:eastAsia="ko-KR"/>
              </w:rPr>
              <w:t>B1</w:t>
            </w:r>
          </w:p>
        </w:tc>
        <w:tc>
          <w:tcPr>
            <w:tcW w:w="7230" w:type="dxa"/>
          </w:tcPr>
          <w:p w14:paraId="46704F41" w14:textId="4A0949D4" w:rsidR="002C35B0" w:rsidRPr="00A3140F" w:rsidRDefault="002C35B0" w:rsidP="002C35B0">
            <w:r>
              <w:t xml:space="preserve">We should stick to the earlier agreement that CG PUSCH or DG PUSCH can be used for subsequent UL transmissions. NW can implicitly ACK a previous transmission by sending a initial DG for the same HARQ process. </w:t>
            </w:r>
          </w:p>
        </w:tc>
      </w:tr>
      <w:tr w:rsidR="00C24D98" w14:paraId="6B6446EC" w14:textId="77777777" w:rsidTr="00C24D98">
        <w:tc>
          <w:tcPr>
            <w:tcW w:w="1429" w:type="dxa"/>
          </w:tcPr>
          <w:p w14:paraId="39807C2F" w14:textId="77777777" w:rsidR="00C24D98" w:rsidRDefault="00C24D98" w:rsidP="00BE01F3">
            <w:pPr>
              <w:rPr>
                <w:rFonts w:eastAsia="Malgun Gothic"/>
                <w:lang w:eastAsia="ko-KR"/>
              </w:rPr>
            </w:pPr>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
        </w:tc>
        <w:tc>
          <w:tcPr>
            <w:tcW w:w="1301" w:type="dxa"/>
          </w:tcPr>
          <w:p w14:paraId="1128E71A" w14:textId="0AA020AD" w:rsidR="00C24D98" w:rsidRPr="00064311" w:rsidRDefault="00C24D98" w:rsidP="00BE01F3">
            <w:pPr>
              <w:rPr>
                <w:rFonts w:eastAsia="新細明體"/>
                <w:lang w:eastAsia="zh-TW"/>
              </w:rPr>
            </w:pPr>
            <w:r>
              <w:rPr>
                <w:rFonts w:eastAsia="新細明體" w:hint="eastAsia"/>
                <w:lang w:eastAsia="zh-TW"/>
              </w:rPr>
              <w:t>B1</w:t>
            </w:r>
            <w:r w:rsidR="00502926">
              <w:rPr>
                <w:rFonts w:eastAsia="新細明體"/>
                <w:lang w:eastAsia="zh-TW"/>
              </w:rPr>
              <w:t xml:space="preserve"> with comment</w:t>
            </w:r>
          </w:p>
        </w:tc>
        <w:tc>
          <w:tcPr>
            <w:tcW w:w="7230" w:type="dxa"/>
          </w:tcPr>
          <w:p w14:paraId="6936839F" w14:textId="18848EA9" w:rsidR="00C24D98" w:rsidRPr="00F8034E" w:rsidRDefault="00502926" w:rsidP="00070E73">
            <w:pPr>
              <w:rPr>
                <w:rFonts w:eastAsia="新細明體"/>
                <w:lang w:eastAsia="zh-TW"/>
              </w:rPr>
            </w:pPr>
            <w:r>
              <w:t xml:space="preserve">NW can </w:t>
            </w:r>
            <w:r w:rsidR="004F1A80">
              <w:t xml:space="preserve">also </w:t>
            </w:r>
            <w:r>
              <w:t xml:space="preserve">implicitly ACK a previous transmission by sending a </w:t>
            </w:r>
            <w:r>
              <w:t>DL</w:t>
            </w:r>
            <w:r w:rsidR="004F1A80">
              <w:t xml:space="preserve"> assignment (e.g., for TAC)</w:t>
            </w:r>
            <w:r w:rsidR="00070E73">
              <w:t>, as discussed in Q9</w:t>
            </w:r>
            <w:r>
              <w:t>.</w:t>
            </w:r>
          </w:p>
        </w:tc>
      </w:tr>
    </w:tbl>
    <w:p w14:paraId="4DD74459" w14:textId="77777777" w:rsidR="0010032D" w:rsidRDefault="0010032D">
      <w:pPr>
        <w:rPr>
          <w:lang w:eastAsia="zh-CN"/>
        </w:rPr>
      </w:pPr>
    </w:p>
    <w:p w14:paraId="5665DCAD" w14:textId="77777777" w:rsidR="0010032D" w:rsidRDefault="001F2426">
      <w:pPr>
        <w:pStyle w:val="6"/>
      </w:pPr>
      <w:r>
        <w:rPr>
          <w:rFonts w:hint="eastAsia"/>
        </w:rPr>
        <w:t>Q</w:t>
      </w:r>
      <w:r>
        <w:t>uestion7 Summary:</w:t>
      </w:r>
    </w:p>
    <w:p w14:paraId="1CCFCA97" w14:textId="77777777" w:rsidR="0010032D" w:rsidRDefault="001F2426">
      <w:pPr>
        <w:rPr>
          <w:b/>
          <w:lang w:eastAsia="zh-CN"/>
        </w:rPr>
      </w:pPr>
      <w:r>
        <w:rPr>
          <w:b/>
          <w:i/>
          <w:u w:val="single"/>
          <w:lang w:eastAsia="zh-CN"/>
        </w:rPr>
        <w:t>TBD</w:t>
      </w:r>
      <w:r>
        <w:rPr>
          <w:b/>
          <w:lang w:eastAsia="zh-CN"/>
        </w:rPr>
        <w:t xml:space="preserve"> </w:t>
      </w:r>
    </w:p>
    <w:p w14:paraId="6A9BD25A" w14:textId="77777777" w:rsidR="0010032D" w:rsidRDefault="0010032D">
      <w:pPr>
        <w:rPr>
          <w:lang w:eastAsia="zh-CN"/>
        </w:rPr>
      </w:pPr>
    </w:p>
    <w:p w14:paraId="76E1BC2E" w14:textId="77777777" w:rsidR="0010032D" w:rsidRDefault="001F2426">
      <w:pPr>
        <w:rPr>
          <w:lang w:eastAsia="zh-CN"/>
        </w:rPr>
      </w:pPr>
      <w:r>
        <w:rPr>
          <w:rFonts w:hint="eastAsia"/>
          <w:lang w:eastAsia="zh-CN"/>
        </w:rPr>
        <w:t>D</w:t>
      </w:r>
      <w:r>
        <w:rPr>
          <w:lang w:eastAsia="zh-CN"/>
        </w:rPr>
        <w:t>uring R2#116, R2 has made an agreement that we shall at least support retransmission on CG-SDT for initial transmission. Similarly as specified for URLLC, the HARQ process ID is determined by the time domain characteristics of the CG occasion and the UE uses the same HARQ process for retransmission. However, an open question that has to be answered is whether the same retransmission scheme can be reused for CG transmissions during subsequent data pahse of SDT.</w:t>
      </w:r>
    </w:p>
    <w:tbl>
      <w:tblPr>
        <w:tblStyle w:val="af1"/>
        <w:tblW w:w="9962" w:type="dxa"/>
        <w:tblLayout w:type="fixed"/>
        <w:tblLook w:val="04A0" w:firstRow="1" w:lastRow="0" w:firstColumn="1" w:lastColumn="0" w:noHBand="0" w:noVBand="1"/>
      </w:tblPr>
      <w:tblGrid>
        <w:gridCol w:w="9962"/>
      </w:tblGrid>
      <w:tr w:rsidR="0010032D" w14:paraId="6BEDE0F7" w14:textId="77777777">
        <w:tc>
          <w:tcPr>
            <w:tcW w:w="9962" w:type="dxa"/>
          </w:tcPr>
          <w:p w14:paraId="4CFD29B8" w14:textId="77777777" w:rsidR="0010032D" w:rsidRDefault="001F2426">
            <w:pPr>
              <w:pStyle w:val="Doc-text2"/>
              <w:numPr>
                <w:ilvl w:val="0"/>
                <w:numId w:val="6"/>
              </w:numPr>
              <w:spacing w:line="240" w:lineRule="auto"/>
            </w:pPr>
            <w:r>
              <w:lastRenderedPageBreak/>
              <w:t xml:space="preserve">At least for initial transmission we will have a mechanism to allow the UE to transmit the message again.  </w:t>
            </w:r>
            <w:r>
              <w:rPr>
                <w:highlight w:val="yellow"/>
              </w:rPr>
              <w:t>FFS for retransmission for subsequent.</w:t>
            </w:r>
            <w:r>
              <w:t xml:space="preserve"> </w:t>
            </w:r>
          </w:p>
          <w:p w14:paraId="27365F2C" w14:textId="77777777" w:rsidR="0010032D" w:rsidRDefault="001F2426">
            <w:pPr>
              <w:pStyle w:val="Doc-text2"/>
              <w:numPr>
                <w:ilvl w:val="0"/>
                <w:numId w:val="6"/>
              </w:numPr>
              <w:spacing w:line="240" w:lineRule="auto"/>
            </w:pPr>
            <w:r>
              <w:t xml:space="preserve">The UE uses/selects the same HARQ process for retransmission </w:t>
            </w:r>
          </w:p>
        </w:tc>
      </w:tr>
    </w:tbl>
    <w:p w14:paraId="1FDC5699" w14:textId="77777777" w:rsidR="0010032D" w:rsidRDefault="0010032D">
      <w:pPr>
        <w:rPr>
          <w:lang w:eastAsia="zh-CN"/>
        </w:rPr>
      </w:pPr>
    </w:p>
    <w:p w14:paraId="62F2F097" w14:textId="77777777" w:rsidR="0010032D" w:rsidRDefault="001F2426">
      <w:pPr>
        <w:rPr>
          <w:lang w:eastAsia="zh-CN"/>
        </w:rPr>
      </w:pPr>
      <w:r>
        <w:rPr>
          <w:rFonts w:hint="eastAsia"/>
          <w:lang w:eastAsia="zh-CN"/>
        </w:rPr>
        <w:t>T</w:t>
      </w:r>
      <w:r>
        <w:rPr>
          <w:lang w:eastAsia="zh-CN"/>
        </w:rPr>
        <w:t>he discussion has been briefly taken on this during online discussion. Some companies thought that the UE behaviour between initial transmission and subsequent transmission should be aligned and that this creates no additional specification complexity. On the other hand, some other companies indicated the retransmissions are only needed for initial transmission since the initial transmission is more important in order for the gNB to detect the UE in the first place.</w:t>
      </w:r>
    </w:p>
    <w:p w14:paraId="1D04B5DC" w14:textId="77777777" w:rsidR="0010032D" w:rsidRDefault="001F2426">
      <w:pPr>
        <w:pStyle w:val="6"/>
      </w:pPr>
      <w:r>
        <w:t>Question8: Do companies agree that we need to support retransmission on CG-SDT resource for subsequent CG-SDT transmission?</w:t>
      </w:r>
    </w:p>
    <w:tbl>
      <w:tblPr>
        <w:tblStyle w:val="af1"/>
        <w:tblW w:w="10060" w:type="dxa"/>
        <w:tblLayout w:type="fixed"/>
        <w:tblLook w:val="04A0" w:firstRow="1" w:lastRow="0" w:firstColumn="1" w:lastColumn="0" w:noHBand="0" w:noVBand="1"/>
      </w:tblPr>
      <w:tblGrid>
        <w:gridCol w:w="1529"/>
        <w:gridCol w:w="1301"/>
        <w:gridCol w:w="7230"/>
      </w:tblGrid>
      <w:tr w:rsidR="0010032D" w14:paraId="6CAEA1FF" w14:textId="77777777">
        <w:tc>
          <w:tcPr>
            <w:tcW w:w="1529" w:type="dxa"/>
          </w:tcPr>
          <w:p w14:paraId="58C18D11" w14:textId="77777777" w:rsidR="0010032D" w:rsidRDefault="001F2426">
            <w:pPr>
              <w:rPr>
                <w:b/>
                <w:szCs w:val="22"/>
                <w:lang w:eastAsia="zh-CN"/>
              </w:rPr>
            </w:pPr>
            <w:r>
              <w:rPr>
                <w:b/>
                <w:szCs w:val="22"/>
                <w:lang w:eastAsia="zh-CN"/>
              </w:rPr>
              <w:t>Company</w:t>
            </w:r>
          </w:p>
        </w:tc>
        <w:tc>
          <w:tcPr>
            <w:tcW w:w="1301" w:type="dxa"/>
          </w:tcPr>
          <w:p w14:paraId="144D9E58" w14:textId="77777777" w:rsidR="0010032D" w:rsidRDefault="001F2426">
            <w:pPr>
              <w:rPr>
                <w:b/>
                <w:szCs w:val="22"/>
                <w:lang w:eastAsia="zh-CN"/>
              </w:rPr>
            </w:pPr>
            <w:r>
              <w:rPr>
                <w:rFonts w:hint="eastAsia"/>
                <w:b/>
                <w:szCs w:val="22"/>
                <w:lang w:eastAsia="zh-CN"/>
              </w:rPr>
              <w:t>Yes/No</w:t>
            </w:r>
          </w:p>
        </w:tc>
        <w:tc>
          <w:tcPr>
            <w:tcW w:w="7230" w:type="dxa"/>
          </w:tcPr>
          <w:p w14:paraId="00C04F4B" w14:textId="77777777" w:rsidR="0010032D" w:rsidRDefault="001F2426">
            <w:pPr>
              <w:rPr>
                <w:b/>
                <w:szCs w:val="22"/>
                <w:lang w:eastAsia="zh-CN"/>
              </w:rPr>
            </w:pPr>
            <w:r>
              <w:rPr>
                <w:b/>
                <w:szCs w:val="22"/>
                <w:lang w:eastAsia="zh-CN"/>
              </w:rPr>
              <w:t>Comments</w:t>
            </w:r>
          </w:p>
        </w:tc>
      </w:tr>
      <w:tr w:rsidR="0010032D" w14:paraId="76964260" w14:textId="77777777">
        <w:tc>
          <w:tcPr>
            <w:tcW w:w="1529" w:type="dxa"/>
          </w:tcPr>
          <w:p w14:paraId="0289A4DC" w14:textId="77777777" w:rsidR="0010032D" w:rsidRDefault="001F2426">
            <w:pPr>
              <w:rPr>
                <w:rFonts w:eastAsia="Malgun Gothic"/>
                <w:lang w:eastAsia="ko-KR"/>
              </w:rPr>
            </w:pPr>
            <w:r>
              <w:rPr>
                <w:rFonts w:eastAsia="Malgun Gothic" w:hint="eastAsia"/>
                <w:lang w:eastAsia="ko-KR"/>
              </w:rPr>
              <w:t>LG</w:t>
            </w:r>
          </w:p>
        </w:tc>
        <w:tc>
          <w:tcPr>
            <w:tcW w:w="1301" w:type="dxa"/>
          </w:tcPr>
          <w:p w14:paraId="75863641" w14:textId="77777777" w:rsidR="0010032D" w:rsidRDefault="001F2426">
            <w:pPr>
              <w:rPr>
                <w:rFonts w:eastAsia="Malgun Gothic"/>
                <w:lang w:eastAsia="ko-KR"/>
              </w:rPr>
            </w:pPr>
            <w:r>
              <w:rPr>
                <w:rFonts w:eastAsia="Malgun Gothic" w:hint="eastAsia"/>
                <w:lang w:eastAsia="ko-KR"/>
              </w:rPr>
              <w:t>Yes</w:t>
            </w:r>
          </w:p>
        </w:tc>
        <w:tc>
          <w:tcPr>
            <w:tcW w:w="7230" w:type="dxa"/>
          </w:tcPr>
          <w:p w14:paraId="38DC4D82" w14:textId="77777777" w:rsidR="0010032D" w:rsidRDefault="001F2426">
            <w:pPr>
              <w:rPr>
                <w:rFonts w:eastAsia="Malgun Gothic"/>
                <w:lang w:eastAsia="ko-KR"/>
              </w:rPr>
            </w:pPr>
            <w:r>
              <w:rPr>
                <w:rFonts w:eastAsia="Malgun Gothic" w:hint="eastAsia"/>
                <w:lang w:eastAsia="ko-KR"/>
              </w:rPr>
              <w:t xml:space="preserve">We prefer </w:t>
            </w:r>
            <w:r>
              <w:rPr>
                <w:rFonts w:eastAsia="Malgun Gothic"/>
                <w:lang w:eastAsia="ko-KR"/>
              </w:rPr>
              <w:t>the</w:t>
            </w:r>
            <w:r>
              <w:rPr>
                <w:rFonts w:eastAsia="Malgun Gothic" w:hint="eastAsia"/>
                <w:lang w:eastAsia="ko-KR"/>
              </w:rPr>
              <w:t xml:space="preserve"> same behavior for both initial transmission and subsequent transmission.</w:t>
            </w:r>
          </w:p>
        </w:tc>
      </w:tr>
      <w:tr w:rsidR="0010032D" w14:paraId="1F9F57AB" w14:textId="77777777">
        <w:tc>
          <w:tcPr>
            <w:tcW w:w="1529" w:type="dxa"/>
          </w:tcPr>
          <w:p w14:paraId="7D7D4805" w14:textId="77777777" w:rsidR="0010032D" w:rsidRDefault="001F2426">
            <w:pPr>
              <w:rPr>
                <w:rFonts w:eastAsia="Malgun Gothic"/>
                <w:lang w:eastAsia="ko-KR"/>
              </w:rPr>
            </w:pPr>
            <w:r>
              <w:rPr>
                <w:rFonts w:eastAsia="Malgun Gothic"/>
                <w:lang w:eastAsia="ko-KR"/>
              </w:rPr>
              <w:t>Samsung</w:t>
            </w:r>
          </w:p>
        </w:tc>
        <w:tc>
          <w:tcPr>
            <w:tcW w:w="1301" w:type="dxa"/>
          </w:tcPr>
          <w:p w14:paraId="4A40DE6D" w14:textId="77777777" w:rsidR="0010032D" w:rsidRDefault="001F2426">
            <w:pPr>
              <w:rPr>
                <w:rFonts w:eastAsia="Malgun Gothic"/>
                <w:lang w:eastAsia="ko-KR"/>
              </w:rPr>
            </w:pPr>
            <w:r>
              <w:rPr>
                <w:rFonts w:eastAsia="Malgun Gothic"/>
                <w:lang w:eastAsia="ko-KR"/>
              </w:rPr>
              <w:t>Yes</w:t>
            </w:r>
          </w:p>
        </w:tc>
        <w:tc>
          <w:tcPr>
            <w:tcW w:w="7230" w:type="dxa"/>
          </w:tcPr>
          <w:p w14:paraId="35A1EA1E" w14:textId="77777777" w:rsidR="0010032D" w:rsidRDefault="0010032D">
            <w:pPr>
              <w:rPr>
                <w:rFonts w:eastAsia="Malgun Gothic"/>
                <w:lang w:eastAsia="ko-KR"/>
              </w:rPr>
            </w:pPr>
          </w:p>
        </w:tc>
      </w:tr>
      <w:tr w:rsidR="0010032D" w14:paraId="45FAAE72" w14:textId="77777777">
        <w:tc>
          <w:tcPr>
            <w:tcW w:w="1529" w:type="dxa"/>
          </w:tcPr>
          <w:p w14:paraId="3EF2FBA2" w14:textId="77777777" w:rsidR="0010032D" w:rsidRDefault="001F2426">
            <w:pPr>
              <w:rPr>
                <w:rFonts w:eastAsia="Malgun Gothic"/>
                <w:lang w:eastAsia="ko-KR"/>
              </w:rPr>
            </w:pPr>
            <w:r>
              <w:rPr>
                <w:lang w:eastAsia="zh-CN"/>
              </w:rPr>
              <w:t>ZTE</w:t>
            </w:r>
          </w:p>
        </w:tc>
        <w:tc>
          <w:tcPr>
            <w:tcW w:w="1301" w:type="dxa"/>
          </w:tcPr>
          <w:p w14:paraId="0AAC5EC1" w14:textId="77777777" w:rsidR="0010032D" w:rsidRDefault="001F2426">
            <w:pPr>
              <w:rPr>
                <w:lang w:eastAsia="zh-CN"/>
              </w:rPr>
            </w:pPr>
            <w:r>
              <w:rPr>
                <w:lang w:eastAsia="zh-CN"/>
              </w:rPr>
              <w:t xml:space="preserve">Yes, </w:t>
            </w:r>
          </w:p>
          <w:p w14:paraId="11BBD0FB" w14:textId="77777777" w:rsidR="0010032D" w:rsidRDefault="001F2426">
            <w:pPr>
              <w:rPr>
                <w:rFonts w:eastAsia="Malgun Gothic"/>
                <w:lang w:eastAsia="ko-KR"/>
              </w:rPr>
            </w:pPr>
            <w:r>
              <w:rPr>
                <w:lang w:eastAsia="zh-CN"/>
              </w:rPr>
              <w:t>if we go with option B1 or B2 for Q7</w:t>
            </w:r>
          </w:p>
        </w:tc>
        <w:tc>
          <w:tcPr>
            <w:tcW w:w="7230" w:type="dxa"/>
          </w:tcPr>
          <w:p w14:paraId="6D4CEFDE" w14:textId="77777777" w:rsidR="0010032D" w:rsidRDefault="001F2426">
            <w:pPr>
              <w:rPr>
                <w:lang w:eastAsia="zh-CN"/>
              </w:rPr>
            </w:pPr>
            <w:r>
              <w:rPr>
                <w:lang w:eastAsia="zh-CN"/>
              </w:rPr>
              <w:t xml:space="preserve">Assuming we allow CG-SDT for subsequent transmissions, we think allowing retransmissions for failure case is not a problem since in this case there will be NACK via CS-RNTI. </w:t>
            </w:r>
          </w:p>
          <w:p w14:paraId="3B9B0AD0" w14:textId="77777777" w:rsidR="0010032D" w:rsidRDefault="001F2426">
            <w:pPr>
              <w:rPr>
                <w:rFonts w:eastAsia="Malgun Gothic"/>
                <w:lang w:eastAsia="ko-KR"/>
              </w:rPr>
            </w:pPr>
            <w:r>
              <w:rPr>
                <w:lang w:eastAsia="zh-CN"/>
              </w:rPr>
              <w:t xml:space="preserve">However, the problem is with supressing these retransmissions for the successful case as explained above since there is no ACK in this case. </w:t>
            </w:r>
          </w:p>
        </w:tc>
      </w:tr>
      <w:tr w:rsidR="00EB6F3D" w14:paraId="6F4A6A66" w14:textId="77777777">
        <w:tc>
          <w:tcPr>
            <w:tcW w:w="1529" w:type="dxa"/>
          </w:tcPr>
          <w:p w14:paraId="57713311" w14:textId="01773FEB" w:rsidR="00EB6F3D" w:rsidRDefault="00EB6F3D" w:rsidP="00EB6F3D">
            <w:pPr>
              <w:rPr>
                <w:lang w:eastAsia="zh-CN"/>
              </w:rPr>
            </w:pPr>
            <w:r>
              <w:rPr>
                <w:rFonts w:eastAsiaTheme="minorEastAsia"/>
                <w:lang w:eastAsia="zh-CN"/>
              </w:rPr>
              <w:t>Sharp</w:t>
            </w:r>
          </w:p>
        </w:tc>
        <w:tc>
          <w:tcPr>
            <w:tcW w:w="1301" w:type="dxa"/>
          </w:tcPr>
          <w:p w14:paraId="2CC101FF" w14:textId="56DBDAA9" w:rsidR="00EB6F3D" w:rsidRDefault="00EB6F3D" w:rsidP="00EB6F3D">
            <w:pPr>
              <w:rPr>
                <w:lang w:eastAsia="zh-CN"/>
              </w:rPr>
            </w:pPr>
            <w:r>
              <w:rPr>
                <w:rFonts w:eastAsiaTheme="minorEastAsia" w:hint="eastAsia"/>
                <w:lang w:eastAsia="zh-CN"/>
              </w:rPr>
              <w:t>N</w:t>
            </w:r>
            <w:r>
              <w:rPr>
                <w:rFonts w:eastAsiaTheme="minorEastAsia"/>
                <w:lang w:eastAsia="zh-CN"/>
              </w:rPr>
              <w:t>o</w:t>
            </w:r>
          </w:p>
        </w:tc>
        <w:tc>
          <w:tcPr>
            <w:tcW w:w="7230" w:type="dxa"/>
          </w:tcPr>
          <w:p w14:paraId="03765FEB" w14:textId="4B605964" w:rsidR="00EB6F3D" w:rsidRDefault="00EB6F3D" w:rsidP="00EB6F3D">
            <w:pPr>
              <w:rPr>
                <w:lang w:eastAsia="zh-CN"/>
              </w:rPr>
            </w:pPr>
            <w:r>
              <w:rPr>
                <w:rFonts w:eastAsiaTheme="minorEastAsia" w:hint="eastAsia"/>
                <w:lang w:eastAsia="zh-CN"/>
              </w:rPr>
              <w:t>W</w:t>
            </w:r>
            <w:r>
              <w:rPr>
                <w:rFonts w:eastAsiaTheme="minorEastAsia"/>
                <w:lang w:eastAsia="zh-CN"/>
              </w:rPr>
              <w:t>e think the retransmission for subsequent transmission could rely on dynamic grant.</w:t>
            </w:r>
          </w:p>
        </w:tc>
      </w:tr>
      <w:tr w:rsidR="00503F7F" w14:paraId="431E0C38" w14:textId="77777777">
        <w:tc>
          <w:tcPr>
            <w:tcW w:w="1529" w:type="dxa"/>
          </w:tcPr>
          <w:p w14:paraId="082553F4" w14:textId="1BFA5C17" w:rsidR="00503F7F" w:rsidRDefault="00503F7F" w:rsidP="00EB6F3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1B1279A8" w14:textId="4668512A" w:rsidR="00503F7F" w:rsidRDefault="00503F7F" w:rsidP="00EB6F3D">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2ED1D67C" w14:textId="20EB3531" w:rsidR="00503F7F" w:rsidRDefault="00503F7F" w:rsidP="00EB6F3D">
            <w:pPr>
              <w:rPr>
                <w:rFonts w:eastAsiaTheme="minorEastAsia"/>
                <w:lang w:eastAsia="zh-CN"/>
              </w:rPr>
            </w:pPr>
            <w:r>
              <w:rPr>
                <w:rFonts w:hint="eastAsia"/>
                <w:lang w:eastAsia="zh-CN"/>
              </w:rPr>
              <w:t>C</w:t>
            </w:r>
            <w:r>
              <w:rPr>
                <w:lang w:eastAsia="zh-CN"/>
              </w:rPr>
              <w:t>onsidering that the calculation on the HARQ process ID for liscensed band is reused for CG-SDT, it may not be efficient to perform retransmission since the CG resource with same HARQ process ID appears in periodicity.</w:t>
            </w:r>
          </w:p>
        </w:tc>
      </w:tr>
      <w:tr w:rsidR="00150BE4" w14:paraId="7E7E58F5" w14:textId="77777777">
        <w:tc>
          <w:tcPr>
            <w:tcW w:w="1529" w:type="dxa"/>
          </w:tcPr>
          <w:p w14:paraId="51EC2C40" w14:textId="1551B5C8" w:rsidR="00150BE4" w:rsidRDefault="00150BE4" w:rsidP="00EB6F3D">
            <w:pPr>
              <w:rPr>
                <w:rFonts w:eastAsiaTheme="minorEastAsia"/>
                <w:lang w:eastAsia="zh-CN"/>
              </w:rPr>
            </w:pPr>
            <w:r w:rsidRPr="006055C8">
              <w:t>CATT</w:t>
            </w:r>
          </w:p>
        </w:tc>
        <w:tc>
          <w:tcPr>
            <w:tcW w:w="1301" w:type="dxa"/>
          </w:tcPr>
          <w:p w14:paraId="6C6A7148" w14:textId="7AB767A9" w:rsidR="00150BE4" w:rsidRDefault="00150BE4" w:rsidP="00EB6F3D">
            <w:pPr>
              <w:rPr>
                <w:rFonts w:eastAsiaTheme="minorEastAsia"/>
                <w:lang w:eastAsia="zh-CN"/>
              </w:rPr>
            </w:pPr>
            <w:r w:rsidRPr="006055C8">
              <w:t>comments</w:t>
            </w:r>
          </w:p>
        </w:tc>
        <w:tc>
          <w:tcPr>
            <w:tcW w:w="7230" w:type="dxa"/>
          </w:tcPr>
          <w:p w14:paraId="4A88D5C9" w14:textId="6910AC76" w:rsidR="00150BE4" w:rsidRDefault="00150BE4" w:rsidP="00EB6F3D">
            <w:pPr>
              <w:rPr>
                <w:lang w:eastAsia="zh-CN"/>
              </w:rPr>
            </w:pPr>
            <w:r w:rsidRPr="006055C8">
              <w:t>Our question is how to trigger retransmission for CG-SDT. Unlike IIoT in Rel-16, the UE can’t find that the transmission has failed. So the mechanism to trigger autonomous retransmission is based on timer, like Rel-16 NR-U. if NR-U mechanism is reused to trigger retransmission on CG-SDT resource, some mechanism is needed to stop the timer. So we think the same mechanism as licensed band in RRC_CONNECTED is used for subsequent CG-SDT transmission, i.e. network based retransmssion.</w:t>
            </w:r>
          </w:p>
        </w:tc>
      </w:tr>
      <w:tr w:rsidR="002C35B0" w14:paraId="67D1B11E" w14:textId="77777777">
        <w:tc>
          <w:tcPr>
            <w:tcW w:w="1529" w:type="dxa"/>
          </w:tcPr>
          <w:p w14:paraId="0072DC1E" w14:textId="11015A64" w:rsidR="002C35B0" w:rsidRPr="006055C8" w:rsidRDefault="002C35B0" w:rsidP="002C35B0">
            <w:r>
              <w:rPr>
                <w:rFonts w:eastAsia="Malgun Gothic"/>
                <w:lang w:eastAsia="ko-KR"/>
              </w:rPr>
              <w:t>Lenovo</w:t>
            </w:r>
          </w:p>
        </w:tc>
        <w:tc>
          <w:tcPr>
            <w:tcW w:w="1301" w:type="dxa"/>
          </w:tcPr>
          <w:p w14:paraId="51732185" w14:textId="77777777" w:rsidR="002C35B0" w:rsidRPr="006055C8" w:rsidRDefault="002C35B0" w:rsidP="002C35B0"/>
        </w:tc>
        <w:tc>
          <w:tcPr>
            <w:tcW w:w="7230" w:type="dxa"/>
          </w:tcPr>
          <w:p w14:paraId="48D9D51E" w14:textId="7BF5743C" w:rsidR="002C35B0" w:rsidRPr="006055C8" w:rsidRDefault="002C35B0" w:rsidP="002C35B0">
            <w:r>
              <w:rPr>
                <w:rFonts w:eastAsia="Malgun Gothic"/>
                <w:lang w:eastAsia="ko-KR"/>
              </w:rPr>
              <w:t xml:space="preserve">No strong opinion. However if there are no issues found with supporting (autonomous) retransmission for subsequent UL data, then we should have one common UE behaviour rather than supporting some functionality only for the initial SDT transmission. </w:t>
            </w:r>
          </w:p>
        </w:tc>
      </w:tr>
      <w:tr w:rsidR="00C24D98" w14:paraId="668C135E" w14:textId="77777777" w:rsidTr="00C24D98">
        <w:tc>
          <w:tcPr>
            <w:tcW w:w="1529" w:type="dxa"/>
          </w:tcPr>
          <w:p w14:paraId="5EA9D19C" w14:textId="77777777" w:rsidR="00C24D98" w:rsidRDefault="00C24D98" w:rsidP="00BE01F3">
            <w:pPr>
              <w:rPr>
                <w:rFonts w:eastAsia="Malgun Gothic"/>
                <w:lang w:eastAsia="ko-KR"/>
              </w:rPr>
            </w:pPr>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
        </w:tc>
        <w:tc>
          <w:tcPr>
            <w:tcW w:w="1301" w:type="dxa"/>
          </w:tcPr>
          <w:p w14:paraId="33DB2F58" w14:textId="3866C674" w:rsidR="00C24D98" w:rsidRDefault="00C24D98" w:rsidP="00BE01F3">
            <w:pPr>
              <w:rPr>
                <w:rFonts w:eastAsia="Malgun Gothic"/>
                <w:lang w:eastAsia="ko-KR"/>
              </w:rPr>
            </w:pPr>
          </w:p>
        </w:tc>
        <w:tc>
          <w:tcPr>
            <w:tcW w:w="7230" w:type="dxa"/>
          </w:tcPr>
          <w:p w14:paraId="7AB400B5" w14:textId="2FEF770A" w:rsidR="00C24D98" w:rsidRPr="00EC1FA7" w:rsidRDefault="00EC1FA7" w:rsidP="00EC1FA7">
            <w:pPr>
              <w:rPr>
                <w:rFonts w:eastAsiaTheme="minorEastAsia"/>
                <w:lang w:eastAsia="zh-CN"/>
              </w:rPr>
            </w:pPr>
            <w:r>
              <w:rPr>
                <w:rFonts w:eastAsiaTheme="minorEastAsia"/>
                <w:lang w:eastAsia="zh-CN"/>
              </w:rPr>
              <w:t xml:space="preserve">Whether to </w:t>
            </w:r>
            <w:r w:rsidRPr="00EC1FA7">
              <w:rPr>
                <w:rFonts w:eastAsiaTheme="minorEastAsia"/>
                <w:lang w:eastAsia="zh-CN"/>
              </w:rPr>
              <w:t>support retransmission on CG-SDT resource for subsequent transmission</w:t>
            </w:r>
            <w:r>
              <w:rPr>
                <w:rFonts w:eastAsiaTheme="minorEastAsia"/>
                <w:lang w:eastAsia="zh-CN"/>
              </w:rPr>
              <w:t xml:space="preserve"> can be discussed after we decide the </w:t>
            </w:r>
            <w:r w:rsidRPr="00EC1FA7">
              <w:rPr>
                <w:rFonts w:eastAsiaTheme="minorEastAsia"/>
                <w:lang w:eastAsia="zh-CN"/>
              </w:rPr>
              <w:t>mechanism</w:t>
            </w:r>
            <w:r>
              <w:rPr>
                <w:rFonts w:eastAsiaTheme="minorEastAsia"/>
                <w:lang w:eastAsia="zh-CN"/>
              </w:rPr>
              <w:t xml:space="preserve"> for</w:t>
            </w:r>
            <w:r w:rsidRPr="00EC1FA7">
              <w:rPr>
                <w:rFonts w:eastAsiaTheme="minorEastAsia"/>
                <w:lang w:eastAsia="zh-CN"/>
              </w:rPr>
              <w:t xml:space="preserve"> retransmission on CG-SDT resource for </w:t>
            </w:r>
            <w:r>
              <w:rPr>
                <w:rFonts w:eastAsiaTheme="minorEastAsia"/>
                <w:lang w:eastAsia="zh-CN"/>
              </w:rPr>
              <w:t>initial CG-SDT.</w:t>
            </w:r>
          </w:p>
        </w:tc>
      </w:tr>
    </w:tbl>
    <w:p w14:paraId="3D031FEF" w14:textId="77777777" w:rsidR="0010032D" w:rsidRDefault="0010032D">
      <w:pPr>
        <w:rPr>
          <w:b/>
          <w:i/>
          <w:u w:val="single"/>
          <w:lang w:eastAsia="zh-CN"/>
        </w:rPr>
      </w:pPr>
    </w:p>
    <w:p w14:paraId="3BECE978" w14:textId="77777777" w:rsidR="0010032D" w:rsidRDefault="001F2426">
      <w:pPr>
        <w:pStyle w:val="6"/>
      </w:pPr>
      <w:r>
        <w:rPr>
          <w:rFonts w:hint="eastAsia"/>
        </w:rPr>
        <w:t>Q</w:t>
      </w:r>
      <w:r>
        <w:t>uestion8 Summary:</w:t>
      </w:r>
    </w:p>
    <w:p w14:paraId="0AC56BAD" w14:textId="77777777" w:rsidR="0010032D" w:rsidRDefault="001F2426">
      <w:pPr>
        <w:rPr>
          <w:b/>
          <w:lang w:eastAsia="zh-CN"/>
        </w:rPr>
      </w:pPr>
      <w:r>
        <w:rPr>
          <w:b/>
          <w:i/>
          <w:u w:val="single"/>
          <w:lang w:eastAsia="zh-CN"/>
        </w:rPr>
        <w:t>TBD</w:t>
      </w:r>
      <w:r>
        <w:rPr>
          <w:b/>
          <w:lang w:eastAsia="zh-CN"/>
        </w:rPr>
        <w:t xml:space="preserve"> </w:t>
      </w:r>
    </w:p>
    <w:p w14:paraId="52C07F79" w14:textId="77777777" w:rsidR="0010032D" w:rsidRDefault="0010032D">
      <w:pPr>
        <w:rPr>
          <w:lang w:eastAsia="zh-CN"/>
        </w:rPr>
      </w:pPr>
    </w:p>
    <w:p w14:paraId="3DE72491" w14:textId="77777777" w:rsidR="0010032D" w:rsidRDefault="001F2426">
      <w:pPr>
        <w:rPr>
          <w:lang w:eastAsia="zh-CN"/>
        </w:rPr>
      </w:pPr>
      <w:r>
        <w:rPr>
          <w:lang w:eastAsia="zh-CN"/>
        </w:rPr>
        <w:t xml:space="preserve">Another mechanism to enable the acknowledgement is by subsequent downlink transmission. In the previous meetings, we have agreed on multiple HARQ process for CG-SDT and subsequent uplink data trnamission should only happen after the reception of confirmation for initial transmission. Then, it should be investigated, whether for initial transmission, any downlink transmission after the initial trnamission can serve as an implicit ACK. The moderator thinks that the subsequent DL transmission after initial CG-SDT can serve as implicit ACK, since there is only one ongoing HARQ process; while this does not hold for subsequent uplink transmission, since there might be multiple HARQ process. </w:t>
      </w:r>
    </w:p>
    <w:p w14:paraId="67729FD2" w14:textId="77777777" w:rsidR="0010032D" w:rsidRDefault="001F2426">
      <w:pPr>
        <w:pStyle w:val="6"/>
      </w:pPr>
      <w:r>
        <w:rPr>
          <w:rFonts w:hint="eastAsia"/>
        </w:rPr>
        <w:t>Q</w:t>
      </w:r>
      <w:r>
        <w:t>uestion9: Do companies think that subsequent downlink transmission can serve as an implicit acknowledgement for initial CG-SDT but not for subsequent CG-SDT?</w:t>
      </w:r>
    </w:p>
    <w:tbl>
      <w:tblPr>
        <w:tblStyle w:val="af1"/>
        <w:tblW w:w="9960" w:type="dxa"/>
        <w:tblInd w:w="100" w:type="dxa"/>
        <w:tblLayout w:type="fixed"/>
        <w:tblLook w:val="04A0" w:firstRow="1" w:lastRow="0" w:firstColumn="1" w:lastColumn="0" w:noHBand="0" w:noVBand="1"/>
      </w:tblPr>
      <w:tblGrid>
        <w:gridCol w:w="1429"/>
        <w:gridCol w:w="1301"/>
        <w:gridCol w:w="7230"/>
      </w:tblGrid>
      <w:tr w:rsidR="0010032D" w14:paraId="685B67A8" w14:textId="77777777" w:rsidTr="00C24D98">
        <w:tc>
          <w:tcPr>
            <w:tcW w:w="1429" w:type="dxa"/>
          </w:tcPr>
          <w:p w14:paraId="336A30A1" w14:textId="77777777" w:rsidR="0010032D" w:rsidRDefault="001F2426">
            <w:pPr>
              <w:rPr>
                <w:b/>
                <w:szCs w:val="22"/>
                <w:lang w:eastAsia="zh-CN"/>
              </w:rPr>
            </w:pPr>
            <w:r>
              <w:rPr>
                <w:b/>
                <w:szCs w:val="22"/>
                <w:lang w:eastAsia="zh-CN"/>
              </w:rPr>
              <w:t>Company</w:t>
            </w:r>
          </w:p>
        </w:tc>
        <w:tc>
          <w:tcPr>
            <w:tcW w:w="1301" w:type="dxa"/>
          </w:tcPr>
          <w:p w14:paraId="0BD85533" w14:textId="77777777" w:rsidR="0010032D" w:rsidRDefault="001F2426">
            <w:pPr>
              <w:rPr>
                <w:b/>
                <w:szCs w:val="22"/>
                <w:lang w:eastAsia="zh-CN"/>
              </w:rPr>
            </w:pPr>
            <w:r>
              <w:rPr>
                <w:b/>
                <w:szCs w:val="22"/>
                <w:lang w:eastAsia="zh-CN"/>
              </w:rPr>
              <w:t>options</w:t>
            </w:r>
          </w:p>
        </w:tc>
        <w:tc>
          <w:tcPr>
            <w:tcW w:w="7230" w:type="dxa"/>
          </w:tcPr>
          <w:p w14:paraId="05494EA9" w14:textId="77777777" w:rsidR="0010032D" w:rsidRDefault="001F2426">
            <w:pPr>
              <w:rPr>
                <w:b/>
                <w:szCs w:val="22"/>
                <w:lang w:eastAsia="zh-CN"/>
              </w:rPr>
            </w:pPr>
            <w:r>
              <w:rPr>
                <w:b/>
                <w:szCs w:val="22"/>
                <w:lang w:eastAsia="zh-CN"/>
              </w:rPr>
              <w:t>Comments</w:t>
            </w:r>
          </w:p>
        </w:tc>
      </w:tr>
      <w:tr w:rsidR="0010032D" w14:paraId="0A3C55FC" w14:textId="77777777" w:rsidTr="00C24D98">
        <w:tc>
          <w:tcPr>
            <w:tcW w:w="1429" w:type="dxa"/>
          </w:tcPr>
          <w:p w14:paraId="15A49610" w14:textId="77777777" w:rsidR="0010032D" w:rsidRDefault="001F2426">
            <w:pPr>
              <w:rPr>
                <w:rFonts w:eastAsia="Malgun Gothic"/>
                <w:lang w:eastAsia="ko-KR"/>
              </w:rPr>
            </w:pPr>
            <w:r>
              <w:rPr>
                <w:rFonts w:eastAsia="Malgun Gothic" w:hint="eastAsia"/>
                <w:lang w:eastAsia="ko-KR"/>
              </w:rPr>
              <w:t>LG</w:t>
            </w:r>
          </w:p>
        </w:tc>
        <w:tc>
          <w:tcPr>
            <w:tcW w:w="1301" w:type="dxa"/>
          </w:tcPr>
          <w:p w14:paraId="661DAB38" w14:textId="77777777" w:rsidR="0010032D" w:rsidRDefault="001F2426">
            <w:pPr>
              <w:rPr>
                <w:rFonts w:eastAsia="Malgun Gothic"/>
                <w:lang w:eastAsia="ko-KR"/>
              </w:rPr>
            </w:pPr>
            <w:r>
              <w:rPr>
                <w:rFonts w:eastAsia="Malgun Gothic" w:hint="eastAsia"/>
                <w:lang w:eastAsia="ko-KR"/>
              </w:rPr>
              <w:t>No</w:t>
            </w:r>
          </w:p>
        </w:tc>
        <w:tc>
          <w:tcPr>
            <w:tcW w:w="7230" w:type="dxa"/>
          </w:tcPr>
          <w:p w14:paraId="1B3E6128" w14:textId="77777777" w:rsidR="0010032D" w:rsidRDefault="001F2426">
            <w:pPr>
              <w:rPr>
                <w:rFonts w:eastAsia="Malgun Gothic"/>
                <w:lang w:eastAsia="ko-KR"/>
              </w:rPr>
            </w:pPr>
            <w:r>
              <w:rPr>
                <w:rFonts w:eastAsia="Malgun Gothic" w:hint="eastAsia"/>
                <w:lang w:eastAsia="ko-KR"/>
              </w:rPr>
              <w:t>We don</w:t>
            </w:r>
            <w:r>
              <w:rPr>
                <w:rFonts w:eastAsia="Malgun Gothic"/>
                <w:lang w:eastAsia="ko-KR"/>
              </w:rPr>
              <w:t xml:space="preserve">’t want to associate DL with UL. In addition, the downlink transmission cannot be served as an acknowledgement for subsequent CG-SDT because multiple HARQ processes can be used for subsequent transmission. </w:t>
            </w:r>
          </w:p>
          <w:p w14:paraId="4321FEE4" w14:textId="77777777" w:rsidR="0010032D" w:rsidRDefault="001F2426">
            <w:pPr>
              <w:rPr>
                <w:rFonts w:eastAsia="Malgun Gothic"/>
                <w:lang w:eastAsia="ko-KR"/>
              </w:rPr>
            </w:pPr>
            <w:r>
              <w:rPr>
                <w:rFonts w:eastAsia="Malgun Gothic"/>
                <w:lang w:eastAsia="ko-KR"/>
              </w:rPr>
              <w:t>We want to have same behavior for both initial transmission and subsequent transmission.</w:t>
            </w:r>
          </w:p>
        </w:tc>
      </w:tr>
      <w:tr w:rsidR="0010032D" w14:paraId="7D91000E" w14:textId="77777777" w:rsidTr="00C24D98">
        <w:tc>
          <w:tcPr>
            <w:tcW w:w="1429" w:type="dxa"/>
          </w:tcPr>
          <w:p w14:paraId="47BB6044" w14:textId="77777777" w:rsidR="0010032D" w:rsidRDefault="001F2426">
            <w:pPr>
              <w:rPr>
                <w:rFonts w:eastAsia="Malgun Gothic"/>
                <w:lang w:eastAsia="ko-KR"/>
              </w:rPr>
            </w:pPr>
            <w:r>
              <w:rPr>
                <w:rFonts w:eastAsia="Malgun Gothic"/>
                <w:lang w:eastAsia="ko-KR"/>
              </w:rPr>
              <w:t>Samsung</w:t>
            </w:r>
          </w:p>
        </w:tc>
        <w:tc>
          <w:tcPr>
            <w:tcW w:w="1301" w:type="dxa"/>
          </w:tcPr>
          <w:p w14:paraId="7A68E19F" w14:textId="77777777" w:rsidR="0010032D" w:rsidRDefault="001F2426">
            <w:pPr>
              <w:rPr>
                <w:rFonts w:eastAsia="Malgun Gothic"/>
                <w:lang w:eastAsia="ko-KR"/>
              </w:rPr>
            </w:pPr>
            <w:r>
              <w:rPr>
                <w:rFonts w:eastAsia="Malgun Gothic"/>
                <w:lang w:eastAsia="ko-KR"/>
              </w:rPr>
              <w:t>See comments</w:t>
            </w:r>
          </w:p>
        </w:tc>
        <w:tc>
          <w:tcPr>
            <w:tcW w:w="7230" w:type="dxa"/>
          </w:tcPr>
          <w:p w14:paraId="24A4978F" w14:textId="77777777" w:rsidR="0010032D" w:rsidRDefault="001F2426">
            <w:pPr>
              <w:rPr>
                <w:rFonts w:eastAsia="Malgun Gothic"/>
                <w:lang w:eastAsia="ko-KR"/>
              </w:rPr>
            </w:pPr>
            <w:r>
              <w:t>Reagrding the following agreement: The UE is allowed to initiate subsequent UL data transmission only after the reception of confirmation of initial transmission from the gNB</w:t>
            </w:r>
            <w:r>
              <w:rPr>
                <w:rFonts w:eastAsia="Malgun Gothic"/>
                <w:lang w:eastAsia="ko-KR"/>
              </w:rPr>
              <w:t>.</w:t>
            </w:r>
          </w:p>
          <w:p w14:paraId="59571A18" w14:textId="77777777" w:rsidR="0010032D" w:rsidRDefault="001F2426">
            <w:pPr>
              <w:pStyle w:val="af5"/>
              <w:numPr>
                <w:ilvl w:val="0"/>
                <w:numId w:val="8"/>
              </w:numPr>
              <w:rPr>
                <w:rFonts w:eastAsia="Malgun Gothic"/>
                <w:lang w:eastAsia="ko-KR"/>
              </w:rPr>
            </w:pPr>
            <w:r>
              <w:rPr>
                <w:rFonts w:eastAsia="Malgun Gothic"/>
                <w:lang w:eastAsia="ko-KR"/>
              </w:rPr>
              <w:t>For the acknowledgment/confirmation of initial UL transmission during SDT, PDCCH addressed to SDT-RNTI is sufficient.</w:t>
            </w:r>
          </w:p>
        </w:tc>
      </w:tr>
      <w:tr w:rsidR="0010032D" w14:paraId="7A70CC41" w14:textId="77777777" w:rsidTr="00C24D98">
        <w:tc>
          <w:tcPr>
            <w:tcW w:w="1429" w:type="dxa"/>
          </w:tcPr>
          <w:p w14:paraId="3EBC0429" w14:textId="77777777" w:rsidR="0010032D" w:rsidRDefault="001F2426">
            <w:pPr>
              <w:rPr>
                <w:rFonts w:eastAsia="Malgun Gothic"/>
                <w:lang w:eastAsia="ko-KR"/>
              </w:rPr>
            </w:pPr>
            <w:r>
              <w:rPr>
                <w:lang w:eastAsia="zh-CN"/>
              </w:rPr>
              <w:t>ZTE</w:t>
            </w:r>
          </w:p>
        </w:tc>
        <w:tc>
          <w:tcPr>
            <w:tcW w:w="1301" w:type="dxa"/>
          </w:tcPr>
          <w:p w14:paraId="4DF86219" w14:textId="77777777" w:rsidR="0010032D" w:rsidRDefault="001F2426">
            <w:pPr>
              <w:rPr>
                <w:rFonts w:eastAsia="Malgun Gothic"/>
                <w:lang w:eastAsia="ko-KR"/>
              </w:rPr>
            </w:pPr>
            <w:r>
              <w:rPr>
                <w:lang w:eastAsia="zh-CN"/>
              </w:rPr>
              <w:t>Yes</w:t>
            </w:r>
          </w:p>
        </w:tc>
        <w:tc>
          <w:tcPr>
            <w:tcW w:w="7230" w:type="dxa"/>
          </w:tcPr>
          <w:p w14:paraId="4CD844AE" w14:textId="77777777" w:rsidR="0010032D" w:rsidRDefault="001F2426">
            <w:pPr>
              <w:rPr>
                <w:lang w:eastAsia="zh-CN"/>
              </w:rPr>
            </w:pPr>
            <w:r>
              <w:rPr>
                <w:lang w:eastAsia="zh-CN"/>
              </w:rPr>
              <w:t xml:space="preserve">For initial transmission there can be no response from the network unless the network successfully receives the initial UL message from the UE. Hence any network response can be treated as an implicit ACK for the first UL message and until the UE receives such ACK it can restransmit (e.g. based on a timer). </w:t>
            </w:r>
          </w:p>
          <w:p w14:paraId="1FCF9AC2" w14:textId="77777777" w:rsidR="0010032D" w:rsidRDefault="001F2426">
            <w:pPr>
              <w:rPr>
                <w:rFonts w:eastAsia="Malgun Gothic"/>
                <w:lang w:eastAsia="ko-KR"/>
              </w:rPr>
            </w:pPr>
            <w:r>
              <w:rPr>
                <w:lang w:eastAsia="zh-CN"/>
              </w:rPr>
              <w:t xml:space="preserve">For subsequent transmissions such assumption cannot be made because the network can always sechedule the UE (both in UL and DL) and such scheduling cannot be assumed as ACK for the CG-SDT transmission in subsequent resource. This is the problem with lack of L1 ack for subsequent transmissions. </w:t>
            </w:r>
          </w:p>
        </w:tc>
      </w:tr>
      <w:tr w:rsidR="0093669D" w14:paraId="17E4DC56" w14:textId="77777777" w:rsidTr="00C24D98">
        <w:tc>
          <w:tcPr>
            <w:tcW w:w="1429" w:type="dxa"/>
          </w:tcPr>
          <w:p w14:paraId="2E985853" w14:textId="09EA48A1"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25813E8C" w14:textId="7BF1021B"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6A4944E4" w14:textId="67EAB9CC" w:rsidR="0093669D" w:rsidRDefault="0093669D" w:rsidP="0093669D">
            <w:pPr>
              <w:rPr>
                <w:lang w:eastAsia="zh-CN"/>
              </w:rPr>
            </w:pPr>
            <w:r>
              <w:rPr>
                <w:rFonts w:eastAsiaTheme="minorEastAsia" w:hint="eastAsia"/>
                <w:lang w:eastAsia="zh-CN"/>
              </w:rPr>
              <w:t>W</w:t>
            </w:r>
            <w:r>
              <w:rPr>
                <w:rFonts w:eastAsiaTheme="minorEastAsia"/>
                <w:lang w:eastAsia="zh-CN"/>
              </w:rPr>
              <w:t>e prefer a explicit ACK as discussed in Q7.</w:t>
            </w:r>
          </w:p>
        </w:tc>
      </w:tr>
      <w:tr w:rsidR="0014096F" w14:paraId="17A5ED82" w14:textId="77777777" w:rsidTr="00C24D98">
        <w:tc>
          <w:tcPr>
            <w:tcW w:w="1429" w:type="dxa"/>
          </w:tcPr>
          <w:p w14:paraId="22EA36DF" w14:textId="05AA1805" w:rsidR="0014096F" w:rsidRDefault="0014096F"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0E47DF1C" w14:textId="7431AECA" w:rsidR="0014096F" w:rsidRDefault="0014096F" w:rsidP="0093669D">
            <w:pPr>
              <w:rPr>
                <w:rFonts w:eastAsiaTheme="minorEastAsia"/>
                <w:lang w:eastAsia="zh-CN"/>
              </w:rPr>
            </w:pPr>
            <w:r>
              <w:rPr>
                <w:rFonts w:eastAsiaTheme="minorEastAsia"/>
                <w:lang w:eastAsia="zh-CN"/>
              </w:rPr>
              <w:t>Yes</w:t>
            </w:r>
          </w:p>
        </w:tc>
        <w:tc>
          <w:tcPr>
            <w:tcW w:w="7230" w:type="dxa"/>
          </w:tcPr>
          <w:p w14:paraId="7646DD55" w14:textId="77777777" w:rsidR="0014096F" w:rsidRDefault="0014096F" w:rsidP="0093669D">
            <w:pPr>
              <w:rPr>
                <w:rFonts w:eastAsiaTheme="minorEastAsia"/>
                <w:lang w:eastAsia="zh-CN"/>
              </w:rPr>
            </w:pPr>
          </w:p>
        </w:tc>
      </w:tr>
      <w:tr w:rsidR="00150BE4" w14:paraId="76E44FB8" w14:textId="77777777" w:rsidTr="00C24D98">
        <w:tc>
          <w:tcPr>
            <w:tcW w:w="1429" w:type="dxa"/>
          </w:tcPr>
          <w:p w14:paraId="5A903183" w14:textId="36D1A237" w:rsidR="00150BE4" w:rsidRDefault="00150BE4" w:rsidP="0093669D">
            <w:pPr>
              <w:rPr>
                <w:rFonts w:eastAsiaTheme="minorEastAsia"/>
                <w:lang w:eastAsia="zh-CN"/>
              </w:rPr>
            </w:pPr>
            <w:r w:rsidRPr="00DE754A">
              <w:t>CATT</w:t>
            </w:r>
          </w:p>
        </w:tc>
        <w:tc>
          <w:tcPr>
            <w:tcW w:w="1301" w:type="dxa"/>
          </w:tcPr>
          <w:p w14:paraId="68C85CA8" w14:textId="2348F51E" w:rsidR="00150BE4" w:rsidRDefault="00150BE4" w:rsidP="0093669D">
            <w:pPr>
              <w:rPr>
                <w:rFonts w:eastAsiaTheme="minorEastAsia"/>
                <w:lang w:eastAsia="zh-CN"/>
              </w:rPr>
            </w:pPr>
            <w:r w:rsidRPr="00DE754A">
              <w:t xml:space="preserve">Yes </w:t>
            </w:r>
          </w:p>
        </w:tc>
        <w:tc>
          <w:tcPr>
            <w:tcW w:w="7230" w:type="dxa"/>
          </w:tcPr>
          <w:p w14:paraId="699792B6" w14:textId="64379B5B" w:rsidR="00150BE4" w:rsidRDefault="00150BE4" w:rsidP="002C35B0">
            <w:pPr>
              <w:tabs>
                <w:tab w:val="left" w:pos="5748"/>
              </w:tabs>
              <w:rPr>
                <w:rFonts w:eastAsiaTheme="minorEastAsia"/>
                <w:lang w:eastAsia="zh-CN"/>
              </w:rPr>
            </w:pPr>
            <w:r w:rsidRPr="00DE754A">
              <w:t>This question is related to Q7. We think this is simple.</w:t>
            </w:r>
            <w:r w:rsidR="002C35B0">
              <w:tab/>
            </w:r>
          </w:p>
        </w:tc>
      </w:tr>
      <w:tr w:rsidR="002C35B0" w14:paraId="08405CEE" w14:textId="77777777" w:rsidTr="00C24D98">
        <w:tc>
          <w:tcPr>
            <w:tcW w:w="1429" w:type="dxa"/>
          </w:tcPr>
          <w:p w14:paraId="1FC679D8" w14:textId="61D26F1A" w:rsidR="002C35B0" w:rsidRPr="00DE754A" w:rsidRDefault="002C35B0" w:rsidP="002C35B0">
            <w:r>
              <w:rPr>
                <w:rFonts w:eastAsia="Malgun Gothic"/>
                <w:lang w:eastAsia="ko-KR"/>
              </w:rPr>
              <w:t>Lenovo</w:t>
            </w:r>
          </w:p>
        </w:tc>
        <w:tc>
          <w:tcPr>
            <w:tcW w:w="1301" w:type="dxa"/>
          </w:tcPr>
          <w:p w14:paraId="1C3D042D" w14:textId="77777777" w:rsidR="002C35B0" w:rsidRPr="00DE754A" w:rsidRDefault="002C35B0" w:rsidP="002C35B0"/>
        </w:tc>
        <w:tc>
          <w:tcPr>
            <w:tcW w:w="7230" w:type="dxa"/>
          </w:tcPr>
          <w:p w14:paraId="6BD5E85E" w14:textId="60FD1C19" w:rsidR="002C35B0" w:rsidRPr="00DE754A" w:rsidRDefault="002C35B0" w:rsidP="002C35B0">
            <w:pPr>
              <w:tabs>
                <w:tab w:val="left" w:pos="5748"/>
              </w:tabs>
            </w:pPr>
            <w:r>
              <w:t>Agree with Samsung</w:t>
            </w:r>
          </w:p>
        </w:tc>
      </w:tr>
      <w:tr w:rsidR="00C24D98" w14:paraId="652A404F" w14:textId="77777777" w:rsidTr="00C24D98">
        <w:tc>
          <w:tcPr>
            <w:tcW w:w="1429" w:type="dxa"/>
          </w:tcPr>
          <w:p w14:paraId="170FE9BA" w14:textId="77777777" w:rsidR="00C24D98" w:rsidRDefault="00C24D98" w:rsidP="00BE01F3">
            <w:pPr>
              <w:rPr>
                <w:rFonts w:eastAsia="Malgun Gothic"/>
                <w:lang w:eastAsia="ko-KR"/>
              </w:rPr>
            </w:pPr>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
        </w:tc>
        <w:tc>
          <w:tcPr>
            <w:tcW w:w="1301" w:type="dxa"/>
          </w:tcPr>
          <w:p w14:paraId="588654D1" w14:textId="77777777" w:rsidR="00C24D98" w:rsidRPr="00064311" w:rsidRDefault="00C24D98" w:rsidP="00BE01F3">
            <w:pPr>
              <w:rPr>
                <w:rFonts w:eastAsia="新細明體"/>
                <w:lang w:eastAsia="zh-TW"/>
              </w:rPr>
            </w:pPr>
            <w:r>
              <w:rPr>
                <w:rFonts w:eastAsia="新細明體"/>
                <w:lang w:eastAsia="zh-TW"/>
              </w:rPr>
              <w:t>Yes</w:t>
            </w:r>
          </w:p>
        </w:tc>
        <w:tc>
          <w:tcPr>
            <w:tcW w:w="7230" w:type="dxa"/>
          </w:tcPr>
          <w:p w14:paraId="3470C45F" w14:textId="77777777" w:rsidR="00C24D98" w:rsidRDefault="00C24D98" w:rsidP="00BE01F3">
            <w:pPr>
              <w:rPr>
                <w:rFonts w:eastAsia="Malgun Gothic"/>
                <w:lang w:eastAsia="ko-KR"/>
              </w:rPr>
            </w:pPr>
          </w:p>
        </w:tc>
      </w:tr>
    </w:tbl>
    <w:p w14:paraId="5458DA44" w14:textId="77777777" w:rsidR="0010032D" w:rsidRDefault="001F2426">
      <w:pPr>
        <w:pStyle w:val="6"/>
      </w:pPr>
      <w:r>
        <w:rPr>
          <w:rFonts w:hint="eastAsia"/>
        </w:rPr>
        <w:t>Q</w:t>
      </w:r>
      <w:r>
        <w:t>uestion9 Summary:</w:t>
      </w:r>
    </w:p>
    <w:p w14:paraId="6FBA37E5" w14:textId="77777777" w:rsidR="0010032D" w:rsidRDefault="001F2426">
      <w:pPr>
        <w:rPr>
          <w:b/>
          <w:lang w:eastAsia="zh-CN"/>
        </w:rPr>
      </w:pPr>
      <w:r>
        <w:rPr>
          <w:b/>
          <w:i/>
          <w:u w:val="single"/>
          <w:lang w:eastAsia="zh-CN"/>
        </w:rPr>
        <w:t>TBD</w:t>
      </w:r>
      <w:r>
        <w:rPr>
          <w:b/>
          <w:lang w:eastAsia="zh-CN"/>
        </w:rPr>
        <w:t xml:space="preserve"> </w:t>
      </w:r>
    </w:p>
    <w:p w14:paraId="55FF3A2F" w14:textId="77777777" w:rsidR="0010032D" w:rsidRDefault="0010032D">
      <w:pPr>
        <w:rPr>
          <w:lang w:eastAsia="zh-CN"/>
        </w:rPr>
      </w:pPr>
    </w:p>
    <w:p w14:paraId="3B680FCA" w14:textId="77777777" w:rsidR="0010032D" w:rsidRDefault="001F2426">
      <w:pPr>
        <w:rPr>
          <w:lang w:eastAsia="zh-CN"/>
        </w:rPr>
      </w:pPr>
      <w:r>
        <w:rPr>
          <w:rFonts w:hint="eastAsia"/>
          <w:lang w:eastAsia="zh-CN"/>
        </w:rPr>
        <w:t>A</w:t>
      </w:r>
      <w:r>
        <w:rPr>
          <w:lang w:eastAsia="zh-CN"/>
        </w:rPr>
        <w:t xml:space="preserve">nother question is on the usage of configured grant timer. In Release-15, when configured grant timer expires, new uplink transmission using a configured grant is possible on the same HARQ process, while when the timer is running, new transmissions via configured grant cannot use this HARQ process. In R16 NRU, CG retransmission timer (CGRT)  was </w:t>
      </w:r>
      <w:r>
        <w:rPr>
          <w:lang w:eastAsia="zh-CN"/>
        </w:rPr>
        <w:lastRenderedPageBreak/>
        <w:t xml:space="preserve">introduced whose duration is shorter than that of CGT, so that multiple CG retransmssions controlled by the CGRT can take place within the duration of the CGT. </w:t>
      </w:r>
    </w:p>
    <w:p w14:paraId="223295BF" w14:textId="77777777" w:rsidR="0010032D" w:rsidRDefault="001F2426">
      <w:pPr>
        <w:rPr>
          <w:lang w:eastAsia="zh-CN"/>
        </w:rPr>
      </w:pPr>
      <w:r>
        <w:rPr>
          <w:rFonts w:hint="eastAsia"/>
          <w:lang w:eastAsia="zh-CN"/>
        </w:rPr>
        <w:t>F</w:t>
      </w:r>
      <w:r>
        <w:rPr>
          <w:lang w:eastAsia="zh-CN"/>
        </w:rPr>
        <w:t>or CG-SDT, we would like to ask the question that whether CGT can be reused for preventing new uplink transmissions from using the same HARQ process.</w:t>
      </w:r>
    </w:p>
    <w:p w14:paraId="09A7804E" w14:textId="77777777" w:rsidR="0010032D" w:rsidRDefault="001F2426">
      <w:pPr>
        <w:pStyle w:val="6"/>
      </w:pPr>
      <w:r>
        <w:rPr>
          <w:rFonts w:hint="eastAsia"/>
        </w:rPr>
        <w:t>Q</w:t>
      </w:r>
      <w:r>
        <w:t>uestion10: Do companies agree that configuredGrantTimer is reused for CG-SDT for prohibiting the HARQ process for new uplink transmissions?</w:t>
      </w:r>
    </w:p>
    <w:tbl>
      <w:tblPr>
        <w:tblStyle w:val="af1"/>
        <w:tblW w:w="9960" w:type="dxa"/>
        <w:tblInd w:w="100" w:type="dxa"/>
        <w:tblLayout w:type="fixed"/>
        <w:tblLook w:val="04A0" w:firstRow="1" w:lastRow="0" w:firstColumn="1" w:lastColumn="0" w:noHBand="0" w:noVBand="1"/>
      </w:tblPr>
      <w:tblGrid>
        <w:gridCol w:w="1429"/>
        <w:gridCol w:w="1301"/>
        <w:gridCol w:w="7230"/>
      </w:tblGrid>
      <w:tr w:rsidR="0010032D" w14:paraId="5016583F" w14:textId="77777777" w:rsidTr="00C24D98">
        <w:tc>
          <w:tcPr>
            <w:tcW w:w="1429" w:type="dxa"/>
          </w:tcPr>
          <w:p w14:paraId="79F1E17C" w14:textId="77777777" w:rsidR="0010032D" w:rsidRDefault="001F2426">
            <w:pPr>
              <w:rPr>
                <w:b/>
                <w:szCs w:val="22"/>
                <w:lang w:eastAsia="zh-CN"/>
              </w:rPr>
            </w:pPr>
            <w:r>
              <w:rPr>
                <w:b/>
                <w:szCs w:val="22"/>
                <w:lang w:eastAsia="zh-CN"/>
              </w:rPr>
              <w:t>Company</w:t>
            </w:r>
          </w:p>
        </w:tc>
        <w:tc>
          <w:tcPr>
            <w:tcW w:w="1301" w:type="dxa"/>
          </w:tcPr>
          <w:p w14:paraId="4F64583E" w14:textId="77777777" w:rsidR="0010032D" w:rsidRDefault="001F2426">
            <w:pPr>
              <w:rPr>
                <w:b/>
                <w:szCs w:val="22"/>
                <w:lang w:eastAsia="zh-CN"/>
              </w:rPr>
            </w:pPr>
            <w:r>
              <w:rPr>
                <w:b/>
                <w:szCs w:val="22"/>
                <w:lang w:eastAsia="zh-CN"/>
              </w:rPr>
              <w:t>options</w:t>
            </w:r>
          </w:p>
        </w:tc>
        <w:tc>
          <w:tcPr>
            <w:tcW w:w="7230" w:type="dxa"/>
          </w:tcPr>
          <w:p w14:paraId="579A28A6" w14:textId="77777777" w:rsidR="0010032D" w:rsidRDefault="001F2426">
            <w:pPr>
              <w:rPr>
                <w:b/>
                <w:szCs w:val="22"/>
                <w:lang w:eastAsia="zh-CN"/>
              </w:rPr>
            </w:pPr>
            <w:r>
              <w:rPr>
                <w:b/>
                <w:szCs w:val="22"/>
                <w:lang w:eastAsia="zh-CN"/>
              </w:rPr>
              <w:t>Comments</w:t>
            </w:r>
          </w:p>
        </w:tc>
      </w:tr>
      <w:tr w:rsidR="0010032D" w14:paraId="69955FC2" w14:textId="77777777" w:rsidTr="00C24D98">
        <w:tc>
          <w:tcPr>
            <w:tcW w:w="1429" w:type="dxa"/>
          </w:tcPr>
          <w:p w14:paraId="044450F7" w14:textId="77777777" w:rsidR="0010032D" w:rsidRDefault="001F2426">
            <w:pPr>
              <w:rPr>
                <w:rFonts w:eastAsia="Malgun Gothic"/>
                <w:lang w:eastAsia="ko-KR"/>
              </w:rPr>
            </w:pPr>
            <w:r>
              <w:rPr>
                <w:rFonts w:eastAsia="Malgun Gothic" w:hint="eastAsia"/>
                <w:lang w:eastAsia="ko-KR"/>
              </w:rPr>
              <w:t>LG</w:t>
            </w:r>
          </w:p>
        </w:tc>
        <w:tc>
          <w:tcPr>
            <w:tcW w:w="1301" w:type="dxa"/>
          </w:tcPr>
          <w:p w14:paraId="4BE2D2AB" w14:textId="77777777" w:rsidR="0010032D" w:rsidRDefault="001F2426">
            <w:pPr>
              <w:rPr>
                <w:rFonts w:eastAsia="Malgun Gothic"/>
                <w:lang w:eastAsia="ko-KR"/>
              </w:rPr>
            </w:pPr>
            <w:r>
              <w:rPr>
                <w:rFonts w:eastAsia="Malgun Gothic" w:hint="eastAsia"/>
                <w:lang w:eastAsia="ko-KR"/>
              </w:rPr>
              <w:t>Not sure</w:t>
            </w:r>
          </w:p>
        </w:tc>
        <w:tc>
          <w:tcPr>
            <w:tcW w:w="7230" w:type="dxa"/>
          </w:tcPr>
          <w:p w14:paraId="57B8DA23" w14:textId="77777777" w:rsidR="0010032D" w:rsidRDefault="001F2426">
            <w:pPr>
              <w:rPr>
                <w:rFonts w:eastAsia="Malgun Gothic"/>
                <w:lang w:eastAsia="ko-KR"/>
              </w:rPr>
            </w:pPr>
            <w:r>
              <w:rPr>
                <w:rFonts w:eastAsia="Malgun Gothic" w:hint="eastAsia"/>
                <w:lang w:eastAsia="ko-KR"/>
              </w:rPr>
              <w:t>We don</w:t>
            </w:r>
            <w:r>
              <w:rPr>
                <w:rFonts w:eastAsia="Malgun Gothic"/>
                <w:lang w:eastAsia="ko-KR"/>
              </w:rPr>
              <w:t>’t think the legacy CGT is needed for CG-SDT. The retransmission of CG-SDT is controlled by a new CG-SDT timer, and retransmission can be stopped by acknowledgement. We think the only reason to keep CGT for CG-SDT is easy implementation in the specification, but we are wondering whether it is that critical.</w:t>
            </w:r>
          </w:p>
        </w:tc>
      </w:tr>
      <w:tr w:rsidR="0010032D" w14:paraId="20C3640E" w14:textId="77777777" w:rsidTr="00C24D98">
        <w:tc>
          <w:tcPr>
            <w:tcW w:w="1429" w:type="dxa"/>
          </w:tcPr>
          <w:p w14:paraId="228776A9" w14:textId="77777777" w:rsidR="0010032D" w:rsidRDefault="001F2426">
            <w:pPr>
              <w:rPr>
                <w:rFonts w:eastAsia="Malgun Gothic"/>
                <w:lang w:eastAsia="ko-KR"/>
              </w:rPr>
            </w:pPr>
            <w:r>
              <w:rPr>
                <w:rFonts w:eastAsia="Malgun Gothic"/>
                <w:lang w:eastAsia="ko-KR"/>
              </w:rPr>
              <w:t>Samsung</w:t>
            </w:r>
          </w:p>
        </w:tc>
        <w:tc>
          <w:tcPr>
            <w:tcW w:w="1301" w:type="dxa"/>
          </w:tcPr>
          <w:p w14:paraId="41DFFB6D" w14:textId="77777777" w:rsidR="0010032D" w:rsidRDefault="001F2426">
            <w:pPr>
              <w:rPr>
                <w:rFonts w:eastAsia="Malgun Gothic"/>
                <w:lang w:eastAsia="ko-KR"/>
              </w:rPr>
            </w:pPr>
            <w:r>
              <w:rPr>
                <w:rFonts w:eastAsia="Malgun Gothic"/>
                <w:lang w:eastAsia="ko-KR"/>
              </w:rPr>
              <w:t>Yes</w:t>
            </w:r>
          </w:p>
        </w:tc>
        <w:tc>
          <w:tcPr>
            <w:tcW w:w="7230" w:type="dxa"/>
          </w:tcPr>
          <w:p w14:paraId="48BD49C2" w14:textId="77777777" w:rsidR="0010032D" w:rsidRDefault="0010032D">
            <w:pPr>
              <w:rPr>
                <w:rFonts w:eastAsia="Malgun Gothic"/>
                <w:lang w:eastAsia="ko-KR"/>
              </w:rPr>
            </w:pPr>
          </w:p>
        </w:tc>
      </w:tr>
      <w:tr w:rsidR="0010032D" w14:paraId="444F8EDA" w14:textId="77777777" w:rsidTr="00C24D98">
        <w:tc>
          <w:tcPr>
            <w:tcW w:w="1429" w:type="dxa"/>
          </w:tcPr>
          <w:p w14:paraId="02E238FE" w14:textId="77777777" w:rsidR="0010032D" w:rsidRDefault="001F2426">
            <w:pPr>
              <w:rPr>
                <w:rFonts w:eastAsia="Malgun Gothic"/>
                <w:lang w:eastAsia="ko-KR"/>
              </w:rPr>
            </w:pPr>
            <w:r>
              <w:rPr>
                <w:lang w:eastAsia="zh-CN"/>
              </w:rPr>
              <w:t>ZTE</w:t>
            </w:r>
          </w:p>
        </w:tc>
        <w:tc>
          <w:tcPr>
            <w:tcW w:w="1301" w:type="dxa"/>
          </w:tcPr>
          <w:p w14:paraId="3BB11BD3" w14:textId="77777777" w:rsidR="0010032D" w:rsidRDefault="001F2426">
            <w:pPr>
              <w:rPr>
                <w:rFonts w:eastAsia="Malgun Gothic"/>
                <w:lang w:eastAsia="ko-KR"/>
              </w:rPr>
            </w:pPr>
            <w:r>
              <w:rPr>
                <w:lang w:eastAsia="zh-CN"/>
              </w:rPr>
              <w:t xml:space="preserve">No </w:t>
            </w:r>
          </w:p>
        </w:tc>
        <w:tc>
          <w:tcPr>
            <w:tcW w:w="7230" w:type="dxa"/>
          </w:tcPr>
          <w:p w14:paraId="1485464C" w14:textId="77777777" w:rsidR="0010032D" w:rsidRDefault="001F2426">
            <w:pPr>
              <w:rPr>
                <w:lang w:eastAsia="zh-CN"/>
              </w:rPr>
            </w:pPr>
            <w:r>
              <w:rPr>
                <w:lang w:eastAsia="zh-CN"/>
              </w:rPr>
              <w:t xml:space="preserve">For the initial UL message we can rely on CG-SDT timer and when this timer expires, the UE can retransmit autonomously on the same HARQ process. </w:t>
            </w:r>
          </w:p>
          <w:p w14:paraId="57E69784" w14:textId="77777777" w:rsidR="0010032D" w:rsidRDefault="001F2426">
            <w:pPr>
              <w:rPr>
                <w:rFonts w:eastAsia="Malgun Gothic"/>
                <w:lang w:eastAsia="ko-KR"/>
              </w:rPr>
            </w:pPr>
            <w:r>
              <w:rPr>
                <w:lang w:eastAsia="zh-CN"/>
              </w:rPr>
              <w:t xml:space="preserve">If we don’t allow subsequent CG-SDT, then it seems we don’t need to use this timer anymore and the overall procedure is simplified again. If we do use CG-SDT for subsequent transmission phase, then we need discussion on how to indicate successful reception of UL CG transmission first.  </w:t>
            </w:r>
          </w:p>
        </w:tc>
      </w:tr>
      <w:tr w:rsidR="0093669D" w14:paraId="1510DFF6" w14:textId="77777777" w:rsidTr="00C24D98">
        <w:tc>
          <w:tcPr>
            <w:tcW w:w="1429" w:type="dxa"/>
          </w:tcPr>
          <w:p w14:paraId="58A69848" w14:textId="24A6D646"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0A2CF2B4" w14:textId="00BDCBB3" w:rsidR="0093669D" w:rsidRDefault="0093669D" w:rsidP="0093669D">
            <w:pPr>
              <w:rPr>
                <w:lang w:eastAsia="zh-CN"/>
              </w:rPr>
            </w:pPr>
            <w:r>
              <w:rPr>
                <w:rFonts w:eastAsiaTheme="minorEastAsia" w:hint="eastAsia"/>
                <w:lang w:eastAsia="zh-CN"/>
              </w:rPr>
              <w:t>Y</w:t>
            </w:r>
            <w:r>
              <w:rPr>
                <w:rFonts w:eastAsiaTheme="minorEastAsia"/>
                <w:lang w:eastAsia="zh-CN"/>
              </w:rPr>
              <w:t>es</w:t>
            </w:r>
          </w:p>
        </w:tc>
        <w:tc>
          <w:tcPr>
            <w:tcW w:w="7230" w:type="dxa"/>
          </w:tcPr>
          <w:p w14:paraId="7967901F" w14:textId="7DF5C689" w:rsidR="0093669D" w:rsidRDefault="0093669D" w:rsidP="0093669D">
            <w:pPr>
              <w:rPr>
                <w:lang w:eastAsia="zh-CN"/>
              </w:rPr>
            </w:pPr>
            <w:r>
              <w:rPr>
                <w:rFonts w:eastAsiaTheme="minorEastAsia" w:hint="eastAsia"/>
                <w:lang w:eastAsia="zh-CN"/>
              </w:rPr>
              <w:t>I</w:t>
            </w:r>
            <w:r>
              <w:rPr>
                <w:rFonts w:eastAsiaTheme="minorEastAsia"/>
                <w:lang w:eastAsia="zh-CN"/>
              </w:rPr>
              <w:t>t could be reused as legacy.</w:t>
            </w:r>
          </w:p>
        </w:tc>
      </w:tr>
      <w:tr w:rsidR="00F83B64" w14:paraId="3446A697" w14:textId="77777777" w:rsidTr="00C24D98">
        <w:tc>
          <w:tcPr>
            <w:tcW w:w="1429" w:type="dxa"/>
          </w:tcPr>
          <w:p w14:paraId="6A5115A8" w14:textId="42BF1D1F" w:rsidR="00F83B64" w:rsidRDefault="00F83B64"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43B8C6F7" w14:textId="77424277" w:rsidR="00F83B64" w:rsidRDefault="00F83B64" w:rsidP="0093669D">
            <w:pPr>
              <w:rPr>
                <w:rFonts w:eastAsiaTheme="minorEastAsia"/>
                <w:lang w:eastAsia="zh-CN"/>
              </w:rPr>
            </w:pPr>
            <w:r>
              <w:rPr>
                <w:rFonts w:eastAsiaTheme="minorEastAsia" w:hint="eastAsia"/>
                <w:lang w:eastAsia="zh-CN"/>
              </w:rPr>
              <w:t>C</w:t>
            </w:r>
            <w:r>
              <w:rPr>
                <w:rFonts w:eastAsiaTheme="minorEastAsia"/>
                <w:lang w:eastAsia="zh-CN"/>
              </w:rPr>
              <w:t>omments</w:t>
            </w:r>
          </w:p>
        </w:tc>
        <w:tc>
          <w:tcPr>
            <w:tcW w:w="7230" w:type="dxa"/>
          </w:tcPr>
          <w:p w14:paraId="22B5D204" w14:textId="302F5094" w:rsidR="00F83B64" w:rsidRDefault="00F83B64" w:rsidP="0093669D">
            <w:pPr>
              <w:rPr>
                <w:rFonts w:eastAsiaTheme="minorEastAsia"/>
                <w:lang w:eastAsia="zh-CN"/>
              </w:rPr>
            </w:pPr>
            <w:r>
              <w:rPr>
                <w:rFonts w:hint="eastAsia"/>
                <w:lang w:eastAsia="zh-CN"/>
              </w:rPr>
              <w:t>W</w:t>
            </w:r>
            <w:r>
              <w:rPr>
                <w:lang w:eastAsia="zh-CN"/>
              </w:rPr>
              <w:t>e think the function of CGT is necessary for subsequent new transmissions on CG. But we are wondering whether CGT and CG-SDT timer can be combined to one timer.</w:t>
            </w:r>
          </w:p>
        </w:tc>
      </w:tr>
      <w:tr w:rsidR="00150BE4" w14:paraId="5AED8899" w14:textId="77777777" w:rsidTr="00C24D98">
        <w:tc>
          <w:tcPr>
            <w:tcW w:w="1429" w:type="dxa"/>
          </w:tcPr>
          <w:p w14:paraId="39C98C4E" w14:textId="73B4566A" w:rsidR="00150BE4" w:rsidRDefault="00150BE4" w:rsidP="0093669D">
            <w:pPr>
              <w:rPr>
                <w:rFonts w:eastAsiaTheme="minorEastAsia"/>
                <w:lang w:eastAsia="zh-CN"/>
              </w:rPr>
            </w:pPr>
            <w:r w:rsidRPr="001D7E71">
              <w:t>CATT</w:t>
            </w:r>
          </w:p>
        </w:tc>
        <w:tc>
          <w:tcPr>
            <w:tcW w:w="1301" w:type="dxa"/>
          </w:tcPr>
          <w:p w14:paraId="04184C8E" w14:textId="68640848" w:rsidR="00150BE4" w:rsidRDefault="00150BE4" w:rsidP="0093669D">
            <w:pPr>
              <w:rPr>
                <w:rFonts w:eastAsiaTheme="minorEastAsia"/>
                <w:lang w:eastAsia="zh-CN"/>
              </w:rPr>
            </w:pPr>
            <w:r w:rsidRPr="001D7E71">
              <w:t xml:space="preserve">Yes </w:t>
            </w:r>
          </w:p>
        </w:tc>
        <w:tc>
          <w:tcPr>
            <w:tcW w:w="7230" w:type="dxa"/>
          </w:tcPr>
          <w:p w14:paraId="333D8A40" w14:textId="609EA206" w:rsidR="00150BE4" w:rsidRDefault="00150BE4" w:rsidP="0093669D">
            <w:pPr>
              <w:rPr>
                <w:lang w:eastAsia="zh-CN"/>
              </w:rPr>
            </w:pPr>
            <w:r w:rsidRPr="001D7E71">
              <w:t>We think after the initial transmission of CG-SDT, the transmission between the network and the UE has been setup, the network is aware of the UE. Then, the same mechanism as that in RRC_CONNECTED can be reused.</w:t>
            </w:r>
          </w:p>
        </w:tc>
      </w:tr>
      <w:tr w:rsidR="002C35B0" w14:paraId="4AC10D60" w14:textId="77777777" w:rsidTr="00C24D98">
        <w:tc>
          <w:tcPr>
            <w:tcW w:w="1429" w:type="dxa"/>
          </w:tcPr>
          <w:p w14:paraId="66EB1C78" w14:textId="23CC7A1A" w:rsidR="002C35B0" w:rsidRPr="001D7E71" w:rsidRDefault="002C35B0" w:rsidP="002C35B0">
            <w:r>
              <w:rPr>
                <w:rFonts w:eastAsia="Malgun Gothic"/>
                <w:lang w:eastAsia="ko-KR"/>
              </w:rPr>
              <w:t>Lenovo</w:t>
            </w:r>
          </w:p>
        </w:tc>
        <w:tc>
          <w:tcPr>
            <w:tcW w:w="1301" w:type="dxa"/>
          </w:tcPr>
          <w:p w14:paraId="64B00B79" w14:textId="7674EC57" w:rsidR="002C35B0" w:rsidRPr="001D7E71" w:rsidRDefault="002C35B0" w:rsidP="002C35B0">
            <w:r>
              <w:rPr>
                <w:rFonts w:eastAsia="Malgun Gothic"/>
                <w:lang w:eastAsia="ko-KR"/>
              </w:rPr>
              <w:t>Yes</w:t>
            </w:r>
          </w:p>
        </w:tc>
        <w:tc>
          <w:tcPr>
            <w:tcW w:w="7230" w:type="dxa"/>
          </w:tcPr>
          <w:p w14:paraId="50B4FFAA" w14:textId="77777777" w:rsidR="002C35B0" w:rsidRPr="001D7E71" w:rsidRDefault="002C35B0" w:rsidP="002C35B0"/>
        </w:tc>
      </w:tr>
      <w:tr w:rsidR="00C24D98" w14:paraId="2A1BA2FD" w14:textId="77777777" w:rsidTr="00C24D98">
        <w:tc>
          <w:tcPr>
            <w:tcW w:w="1429" w:type="dxa"/>
          </w:tcPr>
          <w:p w14:paraId="31A975CA" w14:textId="77777777" w:rsidR="00C24D98" w:rsidRDefault="00C24D98" w:rsidP="00BE01F3">
            <w:pPr>
              <w:rPr>
                <w:rFonts w:eastAsia="Malgun Gothic"/>
                <w:lang w:eastAsia="ko-KR"/>
              </w:rPr>
            </w:pPr>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
        </w:tc>
        <w:tc>
          <w:tcPr>
            <w:tcW w:w="1301" w:type="dxa"/>
          </w:tcPr>
          <w:p w14:paraId="4D18A158" w14:textId="2C103E24" w:rsidR="00C24D98" w:rsidRDefault="00070E73" w:rsidP="00BE01F3">
            <w:pPr>
              <w:rPr>
                <w:rFonts w:eastAsia="Malgun Gothic"/>
                <w:lang w:eastAsia="ko-KR"/>
              </w:rPr>
            </w:pPr>
            <w:r>
              <w:rPr>
                <w:rFonts w:eastAsia="Malgun Gothic"/>
                <w:lang w:eastAsia="ko-KR"/>
              </w:rPr>
              <w:t>Yes</w:t>
            </w:r>
          </w:p>
        </w:tc>
        <w:tc>
          <w:tcPr>
            <w:tcW w:w="7230" w:type="dxa"/>
          </w:tcPr>
          <w:p w14:paraId="44F29A70" w14:textId="77777777" w:rsidR="00C24D98" w:rsidRDefault="00C24D98" w:rsidP="00BE01F3">
            <w:pPr>
              <w:rPr>
                <w:rFonts w:eastAsia="Malgun Gothic"/>
                <w:lang w:eastAsia="ko-KR"/>
              </w:rPr>
            </w:pPr>
          </w:p>
        </w:tc>
      </w:tr>
    </w:tbl>
    <w:p w14:paraId="3B280A40" w14:textId="77777777" w:rsidR="0010032D" w:rsidRDefault="001F2426">
      <w:pPr>
        <w:pStyle w:val="6"/>
      </w:pPr>
      <w:r>
        <w:rPr>
          <w:rFonts w:hint="eastAsia"/>
        </w:rPr>
        <w:t>Q</w:t>
      </w:r>
      <w:r>
        <w:t>uestion10 Summary:</w:t>
      </w:r>
    </w:p>
    <w:p w14:paraId="0A1E16EA" w14:textId="77777777" w:rsidR="0010032D" w:rsidRDefault="001F2426">
      <w:pPr>
        <w:rPr>
          <w:b/>
          <w:lang w:eastAsia="zh-CN"/>
        </w:rPr>
      </w:pPr>
      <w:r>
        <w:rPr>
          <w:b/>
          <w:i/>
          <w:u w:val="single"/>
          <w:lang w:eastAsia="zh-CN"/>
        </w:rPr>
        <w:t>TBD</w:t>
      </w:r>
      <w:r>
        <w:rPr>
          <w:b/>
          <w:lang w:eastAsia="zh-CN"/>
        </w:rPr>
        <w:t xml:space="preserve"> </w:t>
      </w:r>
    </w:p>
    <w:p w14:paraId="3F61C46F" w14:textId="77777777" w:rsidR="0010032D" w:rsidRDefault="0010032D">
      <w:pPr>
        <w:rPr>
          <w:lang w:eastAsia="zh-CN"/>
        </w:rPr>
      </w:pPr>
    </w:p>
    <w:p w14:paraId="24B99D5C" w14:textId="77777777" w:rsidR="0010032D" w:rsidRDefault="0010032D">
      <w:pPr>
        <w:rPr>
          <w:lang w:eastAsia="zh-CN"/>
        </w:rPr>
      </w:pPr>
    </w:p>
    <w:p w14:paraId="7FD68D63" w14:textId="77777777" w:rsidR="0010032D" w:rsidRDefault="001F2426">
      <w:pPr>
        <w:pStyle w:val="3"/>
        <w:rPr>
          <w:lang w:eastAsia="zh-CN"/>
        </w:rPr>
      </w:pPr>
      <w:r>
        <w:rPr>
          <w:rFonts w:hint="eastAsia"/>
          <w:lang w:eastAsia="zh-CN"/>
        </w:rPr>
        <w:t>C</w:t>
      </w:r>
      <w:r>
        <w:rPr>
          <w:lang w:eastAsia="zh-CN"/>
        </w:rPr>
        <w:t>onsiderations on CG-SDT timer</w:t>
      </w:r>
    </w:p>
    <w:p w14:paraId="64FB0D4B" w14:textId="77777777" w:rsidR="0010032D" w:rsidRDefault="001F2426">
      <w:pPr>
        <w:rPr>
          <w:lang w:eastAsia="zh-CN"/>
        </w:rPr>
      </w:pPr>
      <w:r>
        <w:rPr>
          <w:lang w:eastAsia="zh-CN"/>
        </w:rPr>
        <w:t>During RAN2#116e, the following agreements have been reached for the CG-SDT timer.</w:t>
      </w:r>
    </w:p>
    <w:tbl>
      <w:tblPr>
        <w:tblStyle w:val="af1"/>
        <w:tblW w:w="10188" w:type="dxa"/>
        <w:tblLayout w:type="fixed"/>
        <w:tblLook w:val="04A0" w:firstRow="1" w:lastRow="0" w:firstColumn="1" w:lastColumn="0" w:noHBand="0" w:noVBand="1"/>
      </w:tblPr>
      <w:tblGrid>
        <w:gridCol w:w="10188"/>
      </w:tblGrid>
      <w:tr w:rsidR="0010032D" w14:paraId="39607C4B" w14:textId="77777777">
        <w:tc>
          <w:tcPr>
            <w:tcW w:w="10188" w:type="dxa"/>
          </w:tcPr>
          <w:p w14:paraId="0E39D9AE" w14:textId="77777777" w:rsidR="0010032D" w:rsidRDefault="001F2426">
            <w:pPr>
              <w:pStyle w:val="Web"/>
              <w:numPr>
                <w:ilvl w:val="0"/>
                <w:numId w:val="11"/>
              </w:numPr>
              <w:tabs>
                <w:tab w:val="clear" w:pos="420"/>
                <w:tab w:val="left" w:pos="1622"/>
              </w:tabs>
              <w:spacing w:after="0"/>
              <w:rPr>
                <w:lang w:val="en-US"/>
              </w:rPr>
            </w:pPr>
            <w:r>
              <w:rPr>
                <w:rFonts w:ascii="Arial" w:eastAsia="MS Mincho" w:hAnsi="Arial"/>
                <w:sz w:val="20"/>
                <w:szCs w:val="24"/>
                <w:lang w:val="en-US" w:eastAsia="zh-CN" w:bidi="ar"/>
              </w:rPr>
              <w:t>The “CG-SDT timer” starts at the first “valid” PDCCH occasion from the end of the CG-SDT PUSCH transmission. The first “valid” PDCCH occasion is defined in RAN1</w:t>
            </w:r>
          </w:p>
          <w:p w14:paraId="5C609D1C" w14:textId="77777777" w:rsidR="0010032D" w:rsidRDefault="001F2426">
            <w:pPr>
              <w:pStyle w:val="Web"/>
              <w:numPr>
                <w:ilvl w:val="0"/>
                <w:numId w:val="11"/>
              </w:numPr>
              <w:tabs>
                <w:tab w:val="clear" w:pos="420"/>
                <w:tab w:val="left" w:pos="1622"/>
              </w:tabs>
              <w:spacing w:after="0"/>
              <w:rPr>
                <w:lang w:val="en-US"/>
              </w:rPr>
            </w:pPr>
            <w:r>
              <w:rPr>
                <w:rFonts w:ascii="Arial" w:eastAsia="MS Mincho" w:hAnsi="Arial"/>
                <w:sz w:val="20"/>
                <w:szCs w:val="24"/>
                <w:lang w:val="en-US" w:eastAsia="zh-CN" w:bidi="ar"/>
              </w:rPr>
              <w:t>The “CG-SDT timer” can be started/restarted during for initial and subsequent transmissions</w:t>
            </w:r>
          </w:p>
          <w:p w14:paraId="01781E28" w14:textId="77777777" w:rsidR="0010032D" w:rsidRDefault="001F2426">
            <w:pPr>
              <w:pStyle w:val="Web"/>
              <w:numPr>
                <w:ilvl w:val="0"/>
                <w:numId w:val="11"/>
              </w:numPr>
              <w:tabs>
                <w:tab w:val="clear" w:pos="420"/>
                <w:tab w:val="left" w:pos="1622"/>
              </w:tabs>
              <w:spacing w:after="0"/>
              <w:rPr>
                <w:lang w:val="en-US"/>
              </w:rPr>
            </w:pPr>
            <w:r>
              <w:rPr>
                <w:rFonts w:ascii="Arial" w:eastAsia="MS Mincho" w:hAnsi="Arial"/>
                <w:sz w:val="20"/>
                <w:szCs w:val="24"/>
                <w:lang w:val="en-US" w:eastAsia="zh-CN" w:bidi="ar"/>
              </w:rPr>
              <w:t>The UE restarts the “CG-SDT timer” at least:</w:t>
            </w:r>
          </w:p>
          <w:p w14:paraId="782995FB" w14:textId="77777777" w:rsidR="0010032D" w:rsidRDefault="001F2426">
            <w:pPr>
              <w:pStyle w:val="Web"/>
              <w:numPr>
                <w:ilvl w:val="1"/>
                <w:numId w:val="11"/>
              </w:numPr>
              <w:tabs>
                <w:tab w:val="clear" w:pos="840"/>
                <w:tab w:val="left" w:pos="1622"/>
              </w:tabs>
              <w:spacing w:after="0"/>
              <w:rPr>
                <w:lang w:val="en-US"/>
              </w:rPr>
            </w:pPr>
            <w:r>
              <w:rPr>
                <w:rFonts w:ascii="Arial" w:eastAsia="MS Mincho" w:hAnsi="Arial"/>
                <w:sz w:val="20"/>
                <w:szCs w:val="24"/>
                <w:lang w:val="en-US" w:eastAsia="zh-CN" w:bidi="ar"/>
              </w:rPr>
              <w:lastRenderedPageBreak/>
              <w:t>upon the PUSCH retransmission indicated by the CS-RNTI PDCCH</w:t>
            </w:r>
          </w:p>
          <w:p w14:paraId="6E6BB9E4" w14:textId="77777777" w:rsidR="0010032D" w:rsidRDefault="001F2426">
            <w:pPr>
              <w:pStyle w:val="Web"/>
              <w:numPr>
                <w:ilvl w:val="1"/>
                <w:numId w:val="11"/>
              </w:numPr>
              <w:tabs>
                <w:tab w:val="clear" w:pos="840"/>
                <w:tab w:val="left" w:pos="1622"/>
              </w:tabs>
              <w:spacing w:after="0"/>
              <w:rPr>
                <w:lang w:val="en-US"/>
              </w:rPr>
            </w:pPr>
            <w:r>
              <w:rPr>
                <w:rFonts w:ascii="Arial" w:eastAsia="MS Mincho" w:hAnsi="Arial"/>
                <w:sz w:val="20"/>
                <w:szCs w:val="24"/>
                <w:lang w:val="en-US" w:eastAsia="zh-CN" w:bidi="ar"/>
              </w:rPr>
              <w:t>after each CG-SDT transmission</w:t>
            </w:r>
          </w:p>
          <w:p w14:paraId="35C74103" w14:textId="77777777" w:rsidR="0010032D" w:rsidRDefault="001F2426">
            <w:pPr>
              <w:pStyle w:val="Web"/>
              <w:numPr>
                <w:ilvl w:val="0"/>
                <w:numId w:val="11"/>
              </w:numPr>
              <w:tabs>
                <w:tab w:val="clear" w:pos="420"/>
                <w:tab w:val="left" w:pos="1622"/>
              </w:tabs>
              <w:spacing w:after="0"/>
              <w:rPr>
                <w:lang w:val="en-US"/>
              </w:rPr>
            </w:pPr>
            <w:r>
              <w:rPr>
                <w:rFonts w:ascii="Arial" w:eastAsia="MS Mincho" w:hAnsi="Arial"/>
                <w:sz w:val="20"/>
                <w:szCs w:val="24"/>
                <w:lang w:val="en-US" w:eastAsia="zh-CN" w:bidi="ar"/>
              </w:rPr>
              <w:t>The “CG-SDT timer” stops at least:</w:t>
            </w:r>
          </w:p>
          <w:p w14:paraId="3815DA32" w14:textId="77777777" w:rsidR="0010032D" w:rsidRDefault="001F2426">
            <w:pPr>
              <w:pStyle w:val="Web"/>
              <w:numPr>
                <w:ilvl w:val="1"/>
                <w:numId w:val="11"/>
              </w:numPr>
              <w:tabs>
                <w:tab w:val="clear" w:pos="840"/>
                <w:tab w:val="left" w:pos="1622"/>
              </w:tabs>
              <w:spacing w:after="0"/>
              <w:rPr>
                <w:lang w:eastAsia="zh-CN"/>
              </w:rPr>
            </w:pPr>
            <w:r>
              <w:rPr>
                <w:rFonts w:ascii="Arial" w:eastAsia="MS Mincho" w:hAnsi="Arial"/>
                <w:sz w:val="20"/>
                <w:szCs w:val="24"/>
                <w:lang w:val="en-US" w:eastAsia="zh-CN" w:bidi="ar"/>
              </w:rPr>
              <w:t>When the UE receives RRC feedback messages (e.g. RRCResume, RRCSetup, RRCRelease and RRCReject)</w:t>
            </w:r>
          </w:p>
        </w:tc>
      </w:tr>
    </w:tbl>
    <w:p w14:paraId="458D11B4" w14:textId="77777777" w:rsidR="0010032D" w:rsidRDefault="0010032D">
      <w:pPr>
        <w:rPr>
          <w:lang w:eastAsia="zh-CN"/>
        </w:rPr>
      </w:pPr>
    </w:p>
    <w:p w14:paraId="4FECF2AB" w14:textId="77777777" w:rsidR="0010032D" w:rsidRDefault="001F2426">
      <w:pPr>
        <w:rPr>
          <w:lang w:eastAsia="zh-CN"/>
        </w:rPr>
      </w:pPr>
      <w:r>
        <w:rPr>
          <w:lang w:eastAsia="zh-CN"/>
        </w:rPr>
        <w:t xml:space="preserve">With the agreements above, it is useful to determine how the UE should handle the CG-SDT timer when C-RNTI is received, since we have already agreed previously that subsequent CG-SDT can be based on dynamic grant. </w:t>
      </w:r>
      <w:r>
        <w:rPr>
          <w:rFonts w:hint="eastAsia"/>
          <w:lang w:eastAsia="zh-CN"/>
        </w:rPr>
        <w:t>Note</w:t>
      </w:r>
      <w:r>
        <w:rPr>
          <w:lang w:eastAsia="zh-CN"/>
        </w:rPr>
        <w:t xml:space="preserve"> that the above agreement is for the UE to restart the timer </w:t>
      </w:r>
      <w:r>
        <w:rPr>
          <w:b/>
          <w:lang w:eastAsia="zh-CN"/>
        </w:rPr>
        <w:t>when PUSCH is transmitted</w:t>
      </w:r>
      <w:r>
        <w:rPr>
          <w:lang w:eastAsia="zh-CN"/>
        </w:rPr>
        <w:t xml:space="preserve">. Also note that for legacy releases, CGRT is restarted when PDCCH addressed to C-RNTI is received. </w:t>
      </w:r>
      <w:r>
        <w:rPr>
          <w:rFonts w:hint="eastAsia"/>
          <w:lang w:eastAsia="zh-CN"/>
        </w:rPr>
        <w:t>A</w:t>
      </w:r>
      <w:r>
        <w:rPr>
          <w:lang w:eastAsia="zh-CN"/>
        </w:rPr>
        <w:t>nother aspect is how to handle the timer when CS-RNTI is received for CG retransmission. In legacy, the CGRT is restarted when PDCCH addressed to CS-RNTI is received.</w:t>
      </w:r>
      <w:r>
        <w:rPr>
          <w:rFonts w:hint="eastAsia"/>
          <w:lang w:eastAsia="zh-CN"/>
        </w:rPr>
        <w:t xml:space="preserve"> </w:t>
      </w:r>
      <w:r>
        <w:rPr>
          <w:lang w:eastAsia="zh-CN"/>
        </w:rPr>
        <w:t xml:space="preserve">With the stopping of the timer, the UE does not need to monitor PDCCH for a certain HARQ process thus power can be saved. </w:t>
      </w:r>
    </w:p>
    <w:p w14:paraId="50266083" w14:textId="77777777" w:rsidR="0010032D" w:rsidRDefault="001F2426">
      <w:pPr>
        <w:pStyle w:val="6"/>
      </w:pPr>
      <w:r>
        <w:rPr>
          <w:rFonts w:hint="eastAsia"/>
        </w:rPr>
        <w:t>Q</w:t>
      </w:r>
      <w:r>
        <w:t>uestion11: Do companies agree that the CG-SDT timer should be stopped when PDCCH addressed to C-RNTI and CS-RNTI is received?</w:t>
      </w:r>
    </w:p>
    <w:tbl>
      <w:tblPr>
        <w:tblStyle w:val="af1"/>
        <w:tblW w:w="10060" w:type="dxa"/>
        <w:tblLayout w:type="fixed"/>
        <w:tblLook w:val="04A0" w:firstRow="1" w:lastRow="0" w:firstColumn="1" w:lastColumn="0" w:noHBand="0" w:noVBand="1"/>
      </w:tblPr>
      <w:tblGrid>
        <w:gridCol w:w="1529"/>
        <w:gridCol w:w="1301"/>
        <w:gridCol w:w="7230"/>
      </w:tblGrid>
      <w:tr w:rsidR="0010032D" w14:paraId="5AC0116E" w14:textId="77777777">
        <w:tc>
          <w:tcPr>
            <w:tcW w:w="1529" w:type="dxa"/>
          </w:tcPr>
          <w:p w14:paraId="6B516BFC" w14:textId="77777777" w:rsidR="0010032D" w:rsidRDefault="001F2426">
            <w:pPr>
              <w:rPr>
                <w:b/>
                <w:szCs w:val="22"/>
                <w:lang w:eastAsia="zh-CN"/>
              </w:rPr>
            </w:pPr>
            <w:r>
              <w:rPr>
                <w:b/>
                <w:szCs w:val="22"/>
                <w:lang w:eastAsia="zh-CN"/>
              </w:rPr>
              <w:t>Company</w:t>
            </w:r>
          </w:p>
        </w:tc>
        <w:tc>
          <w:tcPr>
            <w:tcW w:w="1301" w:type="dxa"/>
          </w:tcPr>
          <w:p w14:paraId="2DA8A00E" w14:textId="77777777" w:rsidR="0010032D" w:rsidRDefault="001F2426">
            <w:pPr>
              <w:rPr>
                <w:b/>
                <w:szCs w:val="22"/>
                <w:lang w:eastAsia="zh-CN"/>
              </w:rPr>
            </w:pPr>
            <w:r>
              <w:rPr>
                <w:rFonts w:hint="eastAsia"/>
                <w:b/>
                <w:szCs w:val="22"/>
                <w:lang w:eastAsia="zh-CN"/>
              </w:rPr>
              <w:t>Yes/No</w:t>
            </w:r>
          </w:p>
        </w:tc>
        <w:tc>
          <w:tcPr>
            <w:tcW w:w="7230" w:type="dxa"/>
          </w:tcPr>
          <w:p w14:paraId="3910F627" w14:textId="77777777" w:rsidR="0010032D" w:rsidRDefault="001F2426">
            <w:pPr>
              <w:rPr>
                <w:b/>
                <w:szCs w:val="22"/>
                <w:lang w:eastAsia="zh-CN"/>
              </w:rPr>
            </w:pPr>
            <w:r>
              <w:rPr>
                <w:b/>
                <w:szCs w:val="22"/>
                <w:lang w:eastAsia="zh-CN"/>
              </w:rPr>
              <w:t>Comments</w:t>
            </w:r>
          </w:p>
        </w:tc>
      </w:tr>
      <w:tr w:rsidR="0010032D" w14:paraId="2CC22A58" w14:textId="77777777">
        <w:tc>
          <w:tcPr>
            <w:tcW w:w="1529" w:type="dxa"/>
          </w:tcPr>
          <w:p w14:paraId="15698BF2" w14:textId="77777777" w:rsidR="0010032D" w:rsidRDefault="001F2426">
            <w:pPr>
              <w:rPr>
                <w:rFonts w:eastAsia="Malgun Gothic"/>
                <w:lang w:eastAsia="ko-KR"/>
              </w:rPr>
            </w:pPr>
            <w:r>
              <w:rPr>
                <w:rFonts w:eastAsia="Malgun Gothic" w:hint="eastAsia"/>
                <w:lang w:eastAsia="ko-KR"/>
              </w:rPr>
              <w:t>LG</w:t>
            </w:r>
          </w:p>
        </w:tc>
        <w:tc>
          <w:tcPr>
            <w:tcW w:w="1301" w:type="dxa"/>
          </w:tcPr>
          <w:p w14:paraId="0D2A745F" w14:textId="77777777" w:rsidR="0010032D" w:rsidRDefault="001F2426">
            <w:pPr>
              <w:rPr>
                <w:rFonts w:eastAsia="Malgun Gothic"/>
                <w:lang w:eastAsia="ko-KR"/>
              </w:rPr>
            </w:pPr>
            <w:r>
              <w:rPr>
                <w:rFonts w:eastAsia="Malgun Gothic" w:hint="eastAsia"/>
                <w:lang w:eastAsia="ko-KR"/>
              </w:rPr>
              <w:t>No</w:t>
            </w:r>
          </w:p>
        </w:tc>
        <w:tc>
          <w:tcPr>
            <w:tcW w:w="7230" w:type="dxa"/>
          </w:tcPr>
          <w:p w14:paraId="30BF0F7E" w14:textId="77777777" w:rsidR="0010032D" w:rsidRDefault="001F2426">
            <w:pPr>
              <w:rPr>
                <w:rFonts w:eastAsia="Malgun Gothic"/>
                <w:lang w:eastAsia="ko-KR"/>
              </w:rPr>
            </w:pPr>
            <w:r>
              <w:rPr>
                <w:rFonts w:eastAsia="Malgun Gothic" w:hint="eastAsia"/>
                <w:lang w:eastAsia="ko-KR"/>
              </w:rPr>
              <w:t xml:space="preserve">As replied to Q7, we prefer to have MAC CE as an acknowledgement. </w:t>
            </w:r>
            <w:r>
              <w:rPr>
                <w:rFonts w:eastAsia="Malgun Gothic"/>
                <w:lang w:eastAsia="ko-KR"/>
              </w:rPr>
              <w:t>Then, the CG-SDT Timer should be stopped when the acknowledgement MAC CE is received.</w:t>
            </w:r>
          </w:p>
        </w:tc>
      </w:tr>
      <w:tr w:rsidR="0010032D" w14:paraId="2BED93D8" w14:textId="77777777">
        <w:tc>
          <w:tcPr>
            <w:tcW w:w="1529" w:type="dxa"/>
          </w:tcPr>
          <w:p w14:paraId="2FDF3614" w14:textId="77777777" w:rsidR="0010032D" w:rsidRDefault="001F2426">
            <w:pPr>
              <w:rPr>
                <w:rFonts w:eastAsia="Malgun Gothic"/>
                <w:lang w:eastAsia="ko-KR"/>
              </w:rPr>
            </w:pPr>
            <w:r>
              <w:rPr>
                <w:rFonts w:eastAsia="Malgun Gothic"/>
                <w:lang w:eastAsia="ko-KR"/>
              </w:rPr>
              <w:t>Samsung</w:t>
            </w:r>
          </w:p>
        </w:tc>
        <w:tc>
          <w:tcPr>
            <w:tcW w:w="1301" w:type="dxa"/>
          </w:tcPr>
          <w:p w14:paraId="212A7B61" w14:textId="77777777" w:rsidR="0010032D" w:rsidRDefault="001F2426">
            <w:pPr>
              <w:rPr>
                <w:rFonts w:eastAsia="Malgun Gothic"/>
                <w:lang w:eastAsia="ko-KR"/>
              </w:rPr>
            </w:pPr>
            <w:r>
              <w:rPr>
                <w:rFonts w:eastAsia="Malgun Gothic"/>
                <w:lang w:eastAsia="ko-KR"/>
              </w:rPr>
              <w:t>yes</w:t>
            </w:r>
          </w:p>
        </w:tc>
        <w:tc>
          <w:tcPr>
            <w:tcW w:w="7230" w:type="dxa"/>
          </w:tcPr>
          <w:p w14:paraId="75CBF11B" w14:textId="77777777" w:rsidR="0010032D" w:rsidRDefault="0010032D">
            <w:pPr>
              <w:rPr>
                <w:rFonts w:eastAsia="Malgun Gothic"/>
                <w:lang w:eastAsia="ko-KR"/>
              </w:rPr>
            </w:pPr>
          </w:p>
        </w:tc>
      </w:tr>
      <w:tr w:rsidR="0010032D" w14:paraId="3CFD0318" w14:textId="77777777">
        <w:tc>
          <w:tcPr>
            <w:tcW w:w="1529" w:type="dxa"/>
          </w:tcPr>
          <w:p w14:paraId="544D82D6" w14:textId="77777777" w:rsidR="0010032D" w:rsidRDefault="001F2426">
            <w:pPr>
              <w:rPr>
                <w:rFonts w:eastAsia="Malgun Gothic"/>
                <w:lang w:eastAsia="ko-KR"/>
              </w:rPr>
            </w:pPr>
            <w:r>
              <w:rPr>
                <w:lang w:eastAsia="zh-CN"/>
              </w:rPr>
              <w:t>ZTE</w:t>
            </w:r>
          </w:p>
        </w:tc>
        <w:tc>
          <w:tcPr>
            <w:tcW w:w="1301" w:type="dxa"/>
          </w:tcPr>
          <w:p w14:paraId="3CA11C84" w14:textId="77777777" w:rsidR="0010032D" w:rsidRDefault="001F2426">
            <w:pPr>
              <w:rPr>
                <w:rFonts w:eastAsia="Malgun Gothic"/>
                <w:lang w:eastAsia="ko-KR"/>
              </w:rPr>
            </w:pPr>
            <w:r>
              <w:rPr>
                <w:lang w:eastAsia="zh-CN"/>
              </w:rPr>
              <w:t>Yes</w:t>
            </w:r>
          </w:p>
        </w:tc>
        <w:tc>
          <w:tcPr>
            <w:tcW w:w="7230" w:type="dxa"/>
          </w:tcPr>
          <w:p w14:paraId="0BCFC674" w14:textId="77777777" w:rsidR="0010032D" w:rsidRDefault="0010032D">
            <w:pPr>
              <w:rPr>
                <w:rFonts w:eastAsia="Malgun Gothic"/>
                <w:lang w:eastAsia="ko-KR"/>
              </w:rPr>
            </w:pPr>
          </w:p>
        </w:tc>
      </w:tr>
      <w:tr w:rsidR="0093669D" w14:paraId="21D73A17" w14:textId="77777777">
        <w:tc>
          <w:tcPr>
            <w:tcW w:w="1529" w:type="dxa"/>
          </w:tcPr>
          <w:p w14:paraId="021D3BF6" w14:textId="52D45A7A"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3692108E" w14:textId="0A3BF354"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1C91D64E" w14:textId="1A0D8CF5" w:rsidR="0093669D" w:rsidRDefault="0093669D" w:rsidP="0093669D">
            <w:pPr>
              <w:rPr>
                <w:rFonts w:eastAsia="Malgun Gothic"/>
                <w:lang w:eastAsia="ko-KR"/>
              </w:rPr>
            </w:pPr>
            <w:r>
              <w:rPr>
                <w:rFonts w:eastAsiaTheme="minorEastAsia"/>
                <w:lang w:eastAsia="zh-CN"/>
              </w:rPr>
              <w:t>CG-SDT timer could keep running and be restarted. It is not clear for us the benefit to stop the CG-SDT except for the RRC feedback messages.</w:t>
            </w:r>
          </w:p>
        </w:tc>
      </w:tr>
      <w:tr w:rsidR="00DD5F82" w14:paraId="523E5D6E" w14:textId="77777777">
        <w:tc>
          <w:tcPr>
            <w:tcW w:w="1529" w:type="dxa"/>
          </w:tcPr>
          <w:p w14:paraId="7DB9F7F2" w14:textId="53D5E223" w:rsidR="00DD5F82" w:rsidRDefault="00DD5F82"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6269E7D0" w14:textId="7C885B2A" w:rsidR="00DD5F82" w:rsidRDefault="00DD5F82" w:rsidP="0093669D">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13EEFBCB" w14:textId="7C7D62E2" w:rsidR="00DD5F82" w:rsidRDefault="00DD5F82" w:rsidP="0093669D">
            <w:pPr>
              <w:rPr>
                <w:rFonts w:eastAsiaTheme="minorEastAsia"/>
                <w:lang w:eastAsia="zh-CN"/>
              </w:rPr>
            </w:pPr>
            <w:r>
              <w:rPr>
                <w:rFonts w:eastAsiaTheme="minorEastAsia"/>
                <w:lang w:eastAsia="zh-CN"/>
              </w:rPr>
              <w:t>In our understanding, CG-SDT timer is configured per HARQ process. If the PDCCH addressed to C-RNTI/CS-RNTI is used to indicate a successful transmission of the corresponding HARQ process, the timer can be stopped, otherwise, it shall keep running.</w:t>
            </w:r>
          </w:p>
        </w:tc>
      </w:tr>
      <w:tr w:rsidR="00150BE4" w14:paraId="3EA5F1B7" w14:textId="77777777">
        <w:tc>
          <w:tcPr>
            <w:tcW w:w="1529" w:type="dxa"/>
          </w:tcPr>
          <w:p w14:paraId="502F895E" w14:textId="4A32A22D" w:rsidR="00150BE4" w:rsidRDefault="00150BE4" w:rsidP="0093669D">
            <w:pPr>
              <w:rPr>
                <w:rFonts w:eastAsiaTheme="minorEastAsia"/>
                <w:lang w:eastAsia="zh-CN"/>
              </w:rPr>
            </w:pPr>
            <w:r w:rsidRPr="009E0B25">
              <w:t>CATT</w:t>
            </w:r>
          </w:p>
        </w:tc>
        <w:tc>
          <w:tcPr>
            <w:tcW w:w="1301" w:type="dxa"/>
          </w:tcPr>
          <w:p w14:paraId="4AB5AA92" w14:textId="13847436" w:rsidR="00150BE4" w:rsidRDefault="00150BE4" w:rsidP="0093669D">
            <w:pPr>
              <w:rPr>
                <w:rFonts w:eastAsiaTheme="minorEastAsia"/>
                <w:lang w:eastAsia="zh-CN"/>
              </w:rPr>
            </w:pPr>
            <w:r w:rsidRPr="009E0B25">
              <w:t>Yes</w:t>
            </w:r>
          </w:p>
        </w:tc>
        <w:tc>
          <w:tcPr>
            <w:tcW w:w="7230" w:type="dxa"/>
          </w:tcPr>
          <w:p w14:paraId="365D918F" w14:textId="5B6B099E" w:rsidR="00150BE4" w:rsidRDefault="00150BE4" w:rsidP="0093669D">
            <w:pPr>
              <w:rPr>
                <w:rFonts w:eastAsiaTheme="minorEastAsia"/>
                <w:lang w:eastAsia="zh-CN"/>
              </w:rPr>
            </w:pPr>
            <w:r w:rsidRPr="009E0B25">
              <w:t>We think the function of the CG-SDT is to trigger autonomous retransmission, which is similar to CGRT. And CGRT will be stopped when PDCCH addressed to C-RNTI and CS-RNTI is received.</w:t>
            </w:r>
          </w:p>
        </w:tc>
      </w:tr>
      <w:tr w:rsidR="002C35B0" w14:paraId="2FE43D75" w14:textId="77777777">
        <w:tc>
          <w:tcPr>
            <w:tcW w:w="1529" w:type="dxa"/>
          </w:tcPr>
          <w:p w14:paraId="3549C406" w14:textId="4E42611E" w:rsidR="002C35B0" w:rsidRPr="009E0B25" w:rsidRDefault="002C35B0" w:rsidP="002C35B0">
            <w:r>
              <w:rPr>
                <w:rFonts w:eastAsia="Malgun Gothic"/>
                <w:lang w:eastAsia="ko-KR"/>
              </w:rPr>
              <w:t>Lenovo</w:t>
            </w:r>
          </w:p>
        </w:tc>
        <w:tc>
          <w:tcPr>
            <w:tcW w:w="1301" w:type="dxa"/>
          </w:tcPr>
          <w:p w14:paraId="69F1D778" w14:textId="63948999" w:rsidR="002C35B0" w:rsidRPr="009E0B25" w:rsidRDefault="002C35B0" w:rsidP="002C35B0">
            <w:r>
              <w:rPr>
                <w:rFonts w:eastAsia="Malgun Gothic"/>
                <w:lang w:eastAsia="ko-KR"/>
              </w:rPr>
              <w:t>Yes</w:t>
            </w:r>
          </w:p>
        </w:tc>
        <w:tc>
          <w:tcPr>
            <w:tcW w:w="7230" w:type="dxa"/>
          </w:tcPr>
          <w:p w14:paraId="7DE406C2" w14:textId="77777777" w:rsidR="002C35B0" w:rsidRPr="009E0B25" w:rsidRDefault="002C35B0" w:rsidP="002C35B0"/>
        </w:tc>
      </w:tr>
      <w:tr w:rsidR="00C24D98" w14:paraId="74E20911" w14:textId="77777777" w:rsidTr="00C24D98">
        <w:tc>
          <w:tcPr>
            <w:tcW w:w="1529" w:type="dxa"/>
          </w:tcPr>
          <w:p w14:paraId="4BDA5C22" w14:textId="77777777" w:rsidR="00C24D98" w:rsidRDefault="00C24D98" w:rsidP="00BE01F3">
            <w:pPr>
              <w:rPr>
                <w:rFonts w:eastAsia="Malgun Gothic"/>
                <w:lang w:eastAsia="ko-KR"/>
              </w:rPr>
            </w:pPr>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
        </w:tc>
        <w:tc>
          <w:tcPr>
            <w:tcW w:w="1301" w:type="dxa"/>
          </w:tcPr>
          <w:p w14:paraId="130D6A08" w14:textId="77777777" w:rsidR="00C24D98" w:rsidRPr="00064311" w:rsidRDefault="00C24D98" w:rsidP="00BE01F3">
            <w:pPr>
              <w:rPr>
                <w:rFonts w:eastAsia="新細明體"/>
                <w:lang w:eastAsia="zh-TW"/>
              </w:rPr>
            </w:pPr>
            <w:r>
              <w:rPr>
                <w:rFonts w:eastAsia="新細明體" w:hint="eastAsia"/>
                <w:lang w:eastAsia="zh-TW"/>
              </w:rPr>
              <w:t>No</w:t>
            </w:r>
          </w:p>
        </w:tc>
        <w:tc>
          <w:tcPr>
            <w:tcW w:w="7230" w:type="dxa"/>
          </w:tcPr>
          <w:p w14:paraId="04A97B0B" w14:textId="77777777" w:rsidR="00C24D98" w:rsidRPr="00064311" w:rsidRDefault="00C24D98" w:rsidP="00BE01F3">
            <w:pPr>
              <w:rPr>
                <w:rFonts w:eastAsia="新細明體"/>
                <w:lang w:eastAsia="zh-TW"/>
              </w:rPr>
            </w:pPr>
            <w:r>
              <w:rPr>
                <w:rFonts w:eastAsia="新細明體" w:hint="eastAsia"/>
                <w:lang w:eastAsia="zh-TW"/>
              </w:rPr>
              <w:t xml:space="preserve">We have agreed that the timer is </w:t>
            </w:r>
            <w:r>
              <w:rPr>
                <w:rFonts w:eastAsia="新細明體"/>
                <w:lang w:eastAsia="zh-TW"/>
              </w:rPr>
              <w:t>restarted</w:t>
            </w:r>
            <w:r>
              <w:rPr>
                <w:rFonts w:eastAsia="新細明體" w:hint="eastAsia"/>
                <w:lang w:eastAsia="zh-TW"/>
              </w:rPr>
              <w:t xml:space="preserve"> </w:t>
            </w:r>
            <w:r>
              <w:rPr>
                <w:rFonts w:eastAsia="新細明體"/>
                <w:lang w:eastAsia="zh-TW"/>
              </w:rPr>
              <w:t>after each PUSCH transmission in CG-SDT. It is no need to stop the timer upon receiving C-RNTI/CS-RNTI.</w:t>
            </w:r>
          </w:p>
        </w:tc>
      </w:tr>
    </w:tbl>
    <w:p w14:paraId="516C76FA" w14:textId="77777777" w:rsidR="0010032D" w:rsidRDefault="0010032D">
      <w:pPr>
        <w:rPr>
          <w:lang w:eastAsia="zh-CN"/>
        </w:rPr>
      </w:pPr>
    </w:p>
    <w:p w14:paraId="491D24B2" w14:textId="77777777" w:rsidR="0010032D" w:rsidRDefault="001F2426">
      <w:pPr>
        <w:pStyle w:val="6"/>
      </w:pPr>
      <w:r>
        <w:rPr>
          <w:rFonts w:hint="eastAsia"/>
        </w:rPr>
        <w:t>Q</w:t>
      </w:r>
      <w:r>
        <w:t>uestion11 Summary:</w:t>
      </w:r>
    </w:p>
    <w:p w14:paraId="7E158C43" w14:textId="77777777" w:rsidR="0010032D" w:rsidRDefault="001F2426">
      <w:pPr>
        <w:rPr>
          <w:b/>
          <w:lang w:eastAsia="zh-CN"/>
        </w:rPr>
      </w:pPr>
      <w:r>
        <w:rPr>
          <w:b/>
          <w:i/>
          <w:u w:val="single"/>
          <w:lang w:eastAsia="zh-CN"/>
        </w:rPr>
        <w:t>TBD</w:t>
      </w:r>
      <w:r>
        <w:rPr>
          <w:b/>
          <w:lang w:eastAsia="zh-CN"/>
        </w:rPr>
        <w:t xml:space="preserve"> </w:t>
      </w:r>
    </w:p>
    <w:p w14:paraId="1BB2F11C" w14:textId="77777777" w:rsidR="0010032D" w:rsidRDefault="0010032D">
      <w:pPr>
        <w:rPr>
          <w:lang w:eastAsia="zh-CN"/>
        </w:rPr>
      </w:pPr>
    </w:p>
    <w:p w14:paraId="3AD881EF" w14:textId="77777777" w:rsidR="0010032D" w:rsidRDefault="0010032D">
      <w:pPr>
        <w:rPr>
          <w:lang w:eastAsia="zh-CN"/>
        </w:rPr>
      </w:pPr>
    </w:p>
    <w:p w14:paraId="1EFD8199" w14:textId="77777777" w:rsidR="0010032D" w:rsidRDefault="001F2426">
      <w:pPr>
        <w:pStyle w:val="3"/>
        <w:rPr>
          <w:lang w:eastAsia="zh-CN"/>
        </w:rPr>
      </w:pPr>
      <w:r>
        <w:rPr>
          <w:lang w:eastAsia="zh-CN"/>
        </w:rPr>
        <w:t>SSB selection for CG-SDT</w:t>
      </w:r>
    </w:p>
    <w:p w14:paraId="7E6180E7" w14:textId="77777777" w:rsidR="0010032D" w:rsidRDefault="001F2426">
      <w:pPr>
        <w:rPr>
          <w:lang w:eastAsia="zh-CN"/>
        </w:rPr>
      </w:pPr>
      <w:r>
        <w:rPr>
          <w:rFonts w:hint="eastAsia"/>
          <w:lang w:eastAsia="zh-CN"/>
        </w:rPr>
        <w:t>D</w:t>
      </w:r>
      <w:r>
        <w:rPr>
          <w:lang w:eastAsia="zh-CN"/>
        </w:rPr>
        <w:t>uring the previous R2 meetings, we agreed that UE shall perform SSB selection for initial transmission, while leaving that for subsequent transmission for CG-SDT as FFS:</w:t>
      </w:r>
    </w:p>
    <w:tbl>
      <w:tblPr>
        <w:tblStyle w:val="af1"/>
        <w:tblW w:w="9962" w:type="dxa"/>
        <w:tblLayout w:type="fixed"/>
        <w:tblLook w:val="04A0" w:firstRow="1" w:lastRow="0" w:firstColumn="1" w:lastColumn="0" w:noHBand="0" w:noVBand="1"/>
      </w:tblPr>
      <w:tblGrid>
        <w:gridCol w:w="9962"/>
      </w:tblGrid>
      <w:tr w:rsidR="0010032D" w14:paraId="4116517F" w14:textId="77777777">
        <w:tc>
          <w:tcPr>
            <w:tcW w:w="9962" w:type="dxa"/>
          </w:tcPr>
          <w:p w14:paraId="7D9B1234" w14:textId="77777777" w:rsidR="0010032D" w:rsidRDefault="001F2426">
            <w:pPr>
              <w:rPr>
                <w:lang w:eastAsia="zh-CN"/>
              </w:rPr>
            </w:pPr>
            <w:r>
              <w:rPr>
                <w:lang w:eastAsia="zh-CN"/>
              </w:rPr>
              <w:lastRenderedPageBreak/>
              <w:t>3.</w:t>
            </w:r>
            <w:r>
              <w:rPr>
                <w:lang w:eastAsia="zh-CN"/>
              </w:rPr>
              <w:tab/>
              <w:t xml:space="preserve">For initial CG transmission, UE does not select any SSB if none of the SSBs’ RSRP is above the RSRP threshold.  </w:t>
            </w:r>
            <w:r>
              <w:rPr>
                <w:highlight w:val="yellow"/>
                <w:lang w:eastAsia="zh-CN"/>
              </w:rPr>
              <w:t>FFS if re-evaluation for every CG transmission is necessary</w:t>
            </w:r>
          </w:p>
        </w:tc>
      </w:tr>
    </w:tbl>
    <w:p w14:paraId="104151AD" w14:textId="77777777" w:rsidR="0010032D" w:rsidRDefault="001F2426">
      <w:pPr>
        <w:rPr>
          <w:lang w:eastAsia="zh-CN"/>
        </w:rPr>
      </w:pPr>
      <w:r>
        <w:rPr>
          <w:rFonts w:hint="eastAsia"/>
          <w:lang w:eastAsia="zh-CN"/>
        </w:rPr>
        <w:t>F</w:t>
      </w:r>
      <w:r>
        <w:rPr>
          <w:lang w:eastAsia="zh-CN"/>
        </w:rPr>
        <w:t xml:space="preserve">urthermore, as mentioned above, at least for initial transmission, retransmission can happen on CG-SDT resources. However, we have also agreed in the last meeting that CG retransmission should have the same HARQ process id as the new transmission in order to enable soft combining in the network side. </w:t>
      </w:r>
    </w:p>
    <w:p w14:paraId="34E719D6" w14:textId="77777777" w:rsidR="0010032D" w:rsidRDefault="001F2426">
      <w:pPr>
        <w:rPr>
          <w:lang w:eastAsia="zh-CN"/>
        </w:rPr>
      </w:pPr>
      <w:r>
        <w:rPr>
          <w:rFonts w:hint="eastAsia"/>
          <w:lang w:eastAsia="zh-CN"/>
        </w:rPr>
        <w:t>T</w:t>
      </w:r>
      <w:r>
        <w:rPr>
          <w:lang w:eastAsia="zh-CN"/>
        </w:rPr>
        <w:t xml:space="preserve">hen, if we allow for SSB reselection for subsequent uplink transmission, it is also possible that the CG configuration and CG occasion associated with the SSB is also changed. Since we have also agreed that HARQ process id is determined by the time domain characteristics of the CG occasion. Then, question arises on whether the UE can use the same HARQ process when SSB is reselected. </w:t>
      </w:r>
    </w:p>
    <w:p w14:paraId="20D7053B" w14:textId="77777777" w:rsidR="0010032D" w:rsidRDefault="001F2426">
      <w:pPr>
        <w:rPr>
          <w:lang w:eastAsia="zh-CN"/>
        </w:rPr>
      </w:pPr>
      <w:r>
        <w:rPr>
          <w:lang w:eastAsia="zh-CN"/>
        </w:rPr>
        <w:t>Based on the understanding of the moderator, when multiple CG configurations are configured, it is up to the network’s judgement to configure the range of the HARQ process id for each CG configuration. Then, by network implementation, different CG configurations can be configured with the same range of HARQ process ids. Then, even if SSB reselected and the mapped CG configuration/</w:t>
      </w:r>
      <w:r>
        <w:rPr>
          <w:rFonts w:hint="eastAsia"/>
          <w:lang w:eastAsia="zh-CN"/>
        </w:rPr>
        <w:t>occasion</w:t>
      </w:r>
      <w:r>
        <w:rPr>
          <w:lang w:eastAsia="zh-CN"/>
        </w:rPr>
        <w:t xml:space="preserve"> is changed, the UE is still able to find the CG occasion with the same HARQ process id. This is allowed by NRU with the following note in R16, but not allowed for URLLC</w:t>
      </w:r>
    </w:p>
    <w:p w14:paraId="73F05DC8" w14:textId="77777777" w:rsidR="0010032D" w:rsidRDefault="001F2426">
      <w:pPr>
        <w:rPr>
          <w:lang w:eastAsia="zh-CN"/>
        </w:rPr>
      </w:pPr>
      <w:r>
        <w:rPr>
          <w:noProof/>
          <w:lang w:val="en-US" w:eastAsia="zh-TW"/>
        </w:rPr>
        <w:drawing>
          <wp:inline distT="0" distB="0" distL="0" distR="0" wp14:anchorId="0F9C0654" wp14:editId="6FAB6FAC">
            <wp:extent cx="6332220" cy="364490"/>
            <wp:effectExtent l="57150" t="57150" r="106680" b="111760"/>
            <wp:docPr id="1" name="图片 1" descr="C:\Users\y00397895\AppData\Roaming\eSpace_Desktop\UserData\y00397895\imagefiles\9137B8C2-7B3C-460C-AFA5-2DA82BB5FB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y00397895\AppData\Roaming\eSpace_Desktop\UserData\y00397895\imagefiles\9137B8C2-7B3C-460C-AFA5-2DA82BB5FB0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6332220" cy="365053"/>
                    </a:xfrm>
                    <a:prstGeom prst="rect">
                      <a:avLst/>
                    </a:prstGeom>
                    <a:ln w="127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14:paraId="674AA815" w14:textId="77777777" w:rsidR="0010032D" w:rsidRDefault="001F2426">
      <w:pPr>
        <w:pStyle w:val="6"/>
      </w:pPr>
      <w:r>
        <w:rPr>
          <w:rFonts w:hint="eastAsia"/>
        </w:rPr>
        <w:t>Q</w:t>
      </w:r>
      <w:r>
        <w:t>uestion12: Do companies agree that HARQ process id can be shared between different CG configurations such that when SSB is reselected, the HARQ process id can be the same for retransmission as initial CG-SDT transmission?</w:t>
      </w:r>
    </w:p>
    <w:tbl>
      <w:tblPr>
        <w:tblStyle w:val="af1"/>
        <w:tblW w:w="10060" w:type="dxa"/>
        <w:tblLayout w:type="fixed"/>
        <w:tblLook w:val="04A0" w:firstRow="1" w:lastRow="0" w:firstColumn="1" w:lastColumn="0" w:noHBand="0" w:noVBand="1"/>
      </w:tblPr>
      <w:tblGrid>
        <w:gridCol w:w="1529"/>
        <w:gridCol w:w="1301"/>
        <w:gridCol w:w="7230"/>
      </w:tblGrid>
      <w:tr w:rsidR="0010032D" w14:paraId="6D070093" w14:textId="77777777">
        <w:tc>
          <w:tcPr>
            <w:tcW w:w="1529" w:type="dxa"/>
          </w:tcPr>
          <w:p w14:paraId="361F1328" w14:textId="77777777" w:rsidR="0010032D" w:rsidRDefault="001F2426">
            <w:pPr>
              <w:rPr>
                <w:b/>
                <w:szCs w:val="22"/>
                <w:lang w:eastAsia="zh-CN"/>
              </w:rPr>
            </w:pPr>
            <w:r>
              <w:rPr>
                <w:b/>
                <w:szCs w:val="22"/>
                <w:lang w:eastAsia="zh-CN"/>
              </w:rPr>
              <w:t>Company</w:t>
            </w:r>
          </w:p>
        </w:tc>
        <w:tc>
          <w:tcPr>
            <w:tcW w:w="1301" w:type="dxa"/>
          </w:tcPr>
          <w:p w14:paraId="612EC417" w14:textId="77777777" w:rsidR="0010032D" w:rsidRDefault="001F2426">
            <w:pPr>
              <w:rPr>
                <w:b/>
                <w:szCs w:val="22"/>
                <w:lang w:eastAsia="zh-CN"/>
              </w:rPr>
            </w:pPr>
            <w:r>
              <w:rPr>
                <w:rFonts w:hint="eastAsia"/>
                <w:b/>
                <w:szCs w:val="22"/>
                <w:lang w:eastAsia="zh-CN"/>
              </w:rPr>
              <w:t>Yes/No</w:t>
            </w:r>
          </w:p>
        </w:tc>
        <w:tc>
          <w:tcPr>
            <w:tcW w:w="7230" w:type="dxa"/>
          </w:tcPr>
          <w:p w14:paraId="5A258909" w14:textId="77777777" w:rsidR="0010032D" w:rsidRDefault="001F2426">
            <w:pPr>
              <w:rPr>
                <w:b/>
                <w:szCs w:val="22"/>
                <w:lang w:eastAsia="zh-CN"/>
              </w:rPr>
            </w:pPr>
            <w:r>
              <w:rPr>
                <w:b/>
                <w:szCs w:val="22"/>
                <w:lang w:eastAsia="zh-CN"/>
              </w:rPr>
              <w:t>Comments</w:t>
            </w:r>
          </w:p>
        </w:tc>
      </w:tr>
      <w:tr w:rsidR="0010032D" w14:paraId="2281CF4D" w14:textId="77777777">
        <w:tc>
          <w:tcPr>
            <w:tcW w:w="1529" w:type="dxa"/>
          </w:tcPr>
          <w:p w14:paraId="40ADED3B" w14:textId="77777777" w:rsidR="0010032D" w:rsidRDefault="001F2426">
            <w:pPr>
              <w:rPr>
                <w:rFonts w:eastAsia="Malgun Gothic"/>
                <w:lang w:eastAsia="ko-KR"/>
              </w:rPr>
            </w:pPr>
            <w:r>
              <w:rPr>
                <w:rFonts w:eastAsia="Malgun Gothic" w:hint="eastAsia"/>
                <w:lang w:eastAsia="ko-KR"/>
              </w:rPr>
              <w:t>LG</w:t>
            </w:r>
          </w:p>
        </w:tc>
        <w:tc>
          <w:tcPr>
            <w:tcW w:w="1301" w:type="dxa"/>
          </w:tcPr>
          <w:p w14:paraId="6B72C493" w14:textId="77777777" w:rsidR="0010032D" w:rsidRDefault="001F2426">
            <w:pPr>
              <w:rPr>
                <w:rFonts w:eastAsia="Malgun Gothic"/>
                <w:lang w:eastAsia="ko-KR"/>
              </w:rPr>
            </w:pPr>
            <w:r>
              <w:rPr>
                <w:rFonts w:eastAsia="Malgun Gothic" w:hint="eastAsia"/>
                <w:lang w:eastAsia="ko-KR"/>
              </w:rPr>
              <w:t>Comments</w:t>
            </w:r>
          </w:p>
        </w:tc>
        <w:tc>
          <w:tcPr>
            <w:tcW w:w="7230" w:type="dxa"/>
          </w:tcPr>
          <w:p w14:paraId="2CEC3AEF" w14:textId="77777777" w:rsidR="0010032D" w:rsidRDefault="001F2426">
            <w:pPr>
              <w:rPr>
                <w:rFonts w:eastAsia="Malgun Gothic"/>
                <w:lang w:eastAsia="ko-KR"/>
              </w:rPr>
            </w:pPr>
            <w:r>
              <w:rPr>
                <w:rFonts w:eastAsia="Malgun Gothic" w:hint="eastAsia"/>
                <w:lang w:eastAsia="ko-KR"/>
              </w:rPr>
              <w:t>First, we don</w:t>
            </w:r>
            <w:r>
              <w:rPr>
                <w:rFonts w:eastAsia="Malgun Gothic"/>
                <w:lang w:eastAsia="ko-KR"/>
              </w:rPr>
              <w:t>’t think SSB re-evaluation for every CG transmission is needed, because the time gap between initial transmission and retransmission is not that large and the RSRP would not change much during the short time gap. Note that we already agreed that “During the subsequent new CG transmission phase, for the purpose of CG resource selection, UE re-evaluates the SSB for subsequent CG transmission.”. We think SSB re-evaluation for every initial transmission is enough.</w:t>
            </w:r>
          </w:p>
          <w:p w14:paraId="7D9D9C4A" w14:textId="77777777" w:rsidR="0010032D" w:rsidRDefault="001F2426">
            <w:pPr>
              <w:rPr>
                <w:rFonts w:eastAsia="Malgun Gothic"/>
                <w:lang w:eastAsia="ko-KR"/>
              </w:rPr>
            </w:pPr>
            <w:r>
              <w:rPr>
                <w:rFonts w:eastAsia="Malgun Gothic"/>
                <w:lang w:eastAsia="ko-KR"/>
              </w:rPr>
              <w:t>Secondly, regardless of SSB re-evaluation, we think the HARQ process ID should be same for retransmission as initial transmission.</w:t>
            </w:r>
          </w:p>
        </w:tc>
      </w:tr>
      <w:tr w:rsidR="0010032D" w14:paraId="3E842F49" w14:textId="77777777">
        <w:tc>
          <w:tcPr>
            <w:tcW w:w="1529" w:type="dxa"/>
          </w:tcPr>
          <w:p w14:paraId="68FA7FBB" w14:textId="77777777" w:rsidR="0010032D" w:rsidRDefault="001F2426">
            <w:pPr>
              <w:rPr>
                <w:rFonts w:eastAsia="Malgun Gothic"/>
                <w:lang w:eastAsia="ko-KR"/>
              </w:rPr>
            </w:pPr>
            <w:r>
              <w:rPr>
                <w:rFonts w:eastAsia="Malgun Gothic"/>
                <w:lang w:eastAsia="ko-KR"/>
              </w:rPr>
              <w:t>Samsung</w:t>
            </w:r>
          </w:p>
        </w:tc>
        <w:tc>
          <w:tcPr>
            <w:tcW w:w="1301" w:type="dxa"/>
          </w:tcPr>
          <w:p w14:paraId="6D032310" w14:textId="77777777" w:rsidR="0010032D" w:rsidRDefault="001F2426">
            <w:pPr>
              <w:rPr>
                <w:rFonts w:eastAsia="Malgun Gothic"/>
                <w:lang w:eastAsia="ko-KR"/>
              </w:rPr>
            </w:pPr>
            <w:r>
              <w:rPr>
                <w:rFonts w:eastAsia="Malgun Gothic"/>
                <w:lang w:eastAsia="ko-KR"/>
              </w:rPr>
              <w:t>Comments</w:t>
            </w:r>
          </w:p>
        </w:tc>
        <w:tc>
          <w:tcPr>
            <w:tcW w:w="7230" w:type="dxa"/>
          </w:tcPr>
          <w:p w14:paraId="2C651FDD" w14:textId="77777777" w:rsidR="0010032D" w:rsidRDefault="001F2426">
            <w:pPr>
              <w:rPr>
                <w:rFonts w:eastAsia="Malgun Gothic"/>
                <w:lang w:eastAsia="ko-KR"/>
              </w:rPr>
            </w:pPr>
            <w:r>
              <w:rPr>
                <w:rFonts w:eastAsia="Malgun Gothic"/>
                <w:lang w:eastAsia="ko-KR"/>
              </w:rPr>
              <w:t>Agree that re-evaluation of initial transmission is enough. Not needed to retransmission.</w:t>
            </w:r>
          </w:p>
        </w:tc>
      </w:tr>
      <w:tr w:rsidR="0010032D" w14:paraId="3C780497" w14:textId="77777777">
        <w:tc>
          <w:tcPr>
            <w:tcW w:w="1529" w:type="dxa"/>
          </w:tcPr>
          <w:p w14:paraId="7016E0BA" w14:textId="77777777" w:rsidR="0010032D" w:rsidRDefault="001F2426">
            <w:pPr>
              <w:rPr>
                <w:rFonts w:eastAsia="Malgun Gothic"/>
                <w:lang w:eastAsia="ko-KR"/>
              </w:rPr>
            </w:pPr>
            <w:r>
              <w:rPr>
                <w:lang w:eastAsia="zh-CN"/>
              </w:rPr>
              <w:t>ZTE</w:t>
            </w:r>
          </w:p>
        </w:tc>
        <w:tc>
          <w:tcPr>
            <w:tcW w:w="1301" w:type="dxa"/>
          </w:tcPr>
          <w:p w14:paraId="38B83E46" w14:textId="77777777" w:rsidR="0010032D" w:rsidRDefault="001F2426">
            <w:pPr>
              <w:rPr>
                <w:rFonts w:eastAsia="Malgun Gothic"/>
                <w:lang w:eastAsia="ko-KR"/>
              </w:rPr>
            </w:pPr>
            <w:r>
              <w:rPr>
                <w:lang w:eastAsia="zh-CN"/>
              </w:rPr>
              <w:t xml:space="preserve">No </w:t>
            </w:r>
          </w:p>
        </w:tc>
        <w:tc>
          <w:tcPr>
            <w:tcW w:w="7230" w:type="dxa"/>
          </w:tcPr>
          <w:p w14:paraId="0F39E344" w14:textId="77777777" w:rsidR="0010032D" w:rsidRDefault="001F2426">
            <w:pPr>
              <w:pStyle w:val="a4"/>
              <w:rPr>
                <w:lang w:val="en-US" w:eastAsia="zh-CN"/>
              </w:rPr>
            </w:pPr>
            <w:r>
              <w:rPr>
                <w:lang w:val="en-US" w:eastAsia="zh-CN"/>
              </w:rPr>
              <w:t xml:space="preserve">We need to first discuss whether we allow UE to select retransmission resource from different CG configuration. We think this is is not needed.  </w:t>
            </w:r>
          </w:p>
          <w:p w14:paraId="3AD06765" w14:textId="77777777" w:rsidR="0010032D" w:rsidRDefault="001F2426">
            <w:pPr>
              <w:pStyle w:val="a4"/>
              <w:rPr>
                <w:lang w:val="en-US" w:eastAsia="zh-CN"/>
              </w:rPr>
            </w:pPr>
            <w:r>
              <w:rPr>
                <w:rFonts w:hint="eastAsia"/>
                <w:lang w:val="en-US" w:eastAsia="zh-CN"/>
              </w:rPr>
              <w:t>For the case where there are many SSB within the cell, then the CG-SSB period will be quite long if there is only one CG occasion per CG period. To address this issue, we have 3 alternatives:</w:t>
            </w:r>
          </w:p>
          <w:p w14:paraId="681B504D" w14:textId="77777777" w:rsidR="0010032D" w:rsidRDefault="001F2426">
            <w:pPr>
              <w:pStyle w:val="a4"/>
              <w:rPr>
                <w:lang w:val="en-US" w:eastAsia="zh-CN"/>
              </w:rPr>
            </w:pPr>
            <w:r>
              <w:rPr>
                <w:rFonts w:hint="eastAsia"/>
                <w:lang w:val="en-US" w:eastAsia="zh-CN"/>
              </w:rPr>
              <w:t>Alt1</w:t>
            </w:r>
            <w:r>
              <w:rPr>
                <w:rFonts w:hint="eastAsia"/>
                <w:lang w:val="en-US" w:eastAsia="zh-CN"/>
              </w:rPr>
              <w:t>：</w:t>
            </w:r>
            <w:r>
              <w:rPr>
                <w:rFonts w:hint="eastAsia"/>
                <w:lang w:val="en-US" w:eastAsia="zh-CN"/>
              </w:rPr>
              <w:t>have multiple CG occasion per CG period</w:t>
            </w:r>
          </w:p>
          <w:p w14:paraId="7AE4862A" w14:textId="77777777" w:rsidR="0010032D" w:rsidRDefault="001F2426">
            <w:pPr>
              <w:pStyle w:val="a4"/>
              <w:rPr>
                <w:lang w:val="en-US" w:eastAsia="zh-CN"/>
              </w:rPr>
            </w:pPr>
            <w:r>
              <w:rPr>
                <w:rFonts w:hint="eastAsia"/>
                <w:lang w:val="en-US" w:eastAsia="zh-CN"/>
              </w:rPr>
              <w:t>Alt2</w:t>
            </w:r>
            <w:r>
              <w:rPr>
                <w:rFonts w:hint="eastAsia"/>
                <w:lang w:val="en-US" w:eastAsia="zh-CN"/>
              </w:rPr>
              <w:t>：</w:t>
            </w:r>
            <w:r>
              <w:rPr>
                <w:rFonts w:hint="eastAsia"/>
                <w:lang w:val="en-US" w:eastAsia="zh-CN"/>
              </w:rPr>
              <w:t>have a shorter CG period,</w:t>
            </w:r>
          </w:p>
          <w:p w14:paraId="2BFC048D" w14:textId="77777777" w:rsidR="0010032D" w:rsidRDefault="001F2426">
            <w:pPr>
              <w:pStyle w:val="a4"/>
              <w:rPr>
                <w:lang w:val="en-US" w:eastAsia="zh-CN"/>
              </w:rPr>
            </w:pPr>
            <w:r>
              <w:rPr>
                <w:rFonts w:hint="eastAsia"/>
                <w:lang w:val="en-US" w:eastAsia="zh-CN"/>
              </w:rPr>
              <w:t>Alt3</w:t>
            </w:r>
            <w:r>
              <w:rPr>
                <w:rFonts w:hint="eastAsia"/>
                <w:lang w:val="en-US" w:eastAsia="zh-CN"/>
              </w:rPr>
              <w:t>：</w:t>
            </w:r>
            <w:r>
              <w:rPr>
                <w:rFonts w:hint="eastAsia"/>
                <w:lang w:val="en-US" w:eastAsia="zh-CN"/>
              </w:rPr>
              <w:t>have multiple CG configuration interleaving on time domain associated to different SSB.</w:t>
            </w:r>
          </w:p>
          <w:p w14:paraId="7E476278" w14:textId="77777777" w:rsidR="0010032D" w:rsidRDefault="001F2426">
            <w:pPr>
              <w:pStyle w:val="a4"/>
              <w:rPr>
                <w:lang w:val="en-US" w:eastAsia="zh-CN"/>
              </w:rPr>
            </w:pPr>
            <w:r>
              <w:rPr>
                <w:rFonts w:hint="eastAsia"/>
                <w:lang w:val="en-US" w:eastAsia="zh-CN"/>
              </w:rPr>
              <w:lastRenderedPageBreak/>
              <w:t>For the three alternatives above, alt2 seems the simplest one (i.e. by NW implementation). If alt2 is not sufficient based on the majority view, then we can take one from alt1 and alt 3. Alt 1 has less impact on RAN2 but have some impact on RAN1; Alt3 has impact on RAN2 only (HARQ process derivation)</w:t>
            </w:r>
            <w:r>
              <w:rPr>
                <w:lang w:val="en-US" w:eastAsia="zh-CN"/>
              </w:rPr>
              <w:t xml:space="preserve">. </w:t>
            </w:r>
          </w:p>
          <w:p w14:paraId="1399A037" w14:textId="77777777" w:rsidR="0010032D" w:rsidRDefault="001F2426">
            <w:pPr>
              <w:pStyle w:val="a4"/>
              <w:rPr>
                <w:lang w:val="en-US" w:eastAsia="zh-CN"/>
              </w:rPr>
            </w:pPr>
            <w:r>
              <w:rPr>
                <w:lang w:val="en-US" w:eastAsia="zh-CN"/>
              </w:rPr>
              <w:t xml:space="preserve">Based on the above, we prefer alt2. Then, it is up to network configuration to allow sufficient CG resources within one CG configuration to indicate the selected SSB. </w:t>
            </w:r>
          </w:p>
          <w:p w14:paraId="07A412F5" w14:textId="77777777" w:rsidR="0010032D" w:rsidRDefault="001F2426">
            <w:pPr>
              <w:pStyle w:val="a4"/>
              <w:rPr>
                <w:rFonts w:eastAsia="Malgun Gothic"/>
                <w:lang w:eastAsia="ko-KR"/>
              </w:rPr>
            </w:pPr>
            <w:r>
              <w:rPr>
                <w:lang w:val="en-US" w:eastAsia="zh-CN"/>
              </w:rPr>
              <w:t>If there is no consensus on this issue, the consequence could be</w:t>
            </w:r>
            <w:r>
              <w:rPr>
                <w:rFonts w:hint="eastAsia"/>
                <w:lang w:val="en-US" w:eastAsia="zh-CN"/>
              </w:rPr>
              <w:t xml:space="preserve"> that the UE may need to wait for multiple CG period for the CG occasion associated to the SSB selected</w:t>
            </w:r>
            <w:r>
              <w:rPr>
                <w:lang w:val="en-US" w:eastAsia="zh-CN"/>
              </w:rPr>
              <w:t xml:space="preserve"> (although this is a bit restrictive, it may </w:t>
            </w:r>
            <w:r>
              <w:rPr>
                <w:rFonts w:hint="eastAsia"/>
                <w:lang w:val="en-US" w:eastAsia="zh-CN"/>
              </w:rPr>
              <w:t xml:space="preserve">still </w:t>
            </w:r>
            <w:r>
              <w:rPr>
                <w:lang w:val="en-US" w:eastAsia="zh-CN"/>
              </w:rPr>
              <w:t>work</w:t>
            </w:r>
            <w:r>
              <w:rPr>
                <w:rFonts w:hint="eastAsia"/>
                <w:lang w:val="en-US" w:eastAsia="zh-CN"/>
              </w:rPr>
              <w:t xml:space="preserve"> for CG-SDT which aim to support the </w:t>
            </w:r>
            <w:r>
              <w:rPr>
                <w:lang w:val="en-US" w:eastAsia="zh-CN"/>
              </w:rPr>
              <w:t xml:space="preserve">stationary </w:t>
            </w:r>
            <w:r>
              <w:rPr>
                <w:rFonts w:hint="eastAsia"/>
                <w:lang w:val="en-US" w:eastAsia="zh-CN"/>
              </w:rPr>
              <w:t>UE without requirement on latency</w:t>
            </w:r>
            <w:r>
              <w:rPr>
                <w:lang w:val="en-US" w:eastAsia="zh-CN"/>
              </w:rPr>
              <w:t xml:space="preserve">). </w:t>
            </w:r>
          </w:p>
        </w:tc>
      </w:tr>
      <w:tr w:rsidR="0093669D" w14:paraId="52619EA8" w14:textId="77777777">
        <w:tc>
          <w:tcPr>
            <w:tcW w:w="1529" w:type="dxa"/>
          </w:tcPr>
          <w:p w14:paraId="25596A0E" w14:textId="5FAAC885" w:rsidR="0093669D" w:rsidRDefault="0093669D" w:rsidP="0093669D">
            <w:pPr>
              <w:rPr>
                <w:lang w:eastAsia="zh-CN"/>
              </w:rPr>
            </w:pPr>
            <w:r>
              <w:rPr>
                <w:rFonts w:eastAsiaTheme="minorEastAsia"/>
                <w:lang w:eastAsia="zh-CN"/>
              </w:rPr>
              <w:lastRenderedPageBreak/>
              <w:t>Sharp</w:t>
            </w:r>
          </w:p>
        </w:tc>
        <w:tc>
          <w:tcPr>
            <w:tcW w:w="1301" w:type="dxa"/>
          </w:tcPr>
          <w:p w14:paraId="72465D3F" w14:textId="42D42D61" w:rsidR="0093669D" w:rsidRDefault="0093669D" w:rsidP="0093669D">
            <w:pPr>
              <w:rPr>
                <w:lang w:eastAsia="zh-CN"/>
              </w:rPr>
            </w:pPr>
            <w:r>
              <w:rPr>
                <w:rFonts w:eastAsiaTheme="minorEastAsia"/>
                <w:lang w:eastAsia="zh-CN"/>
              </w:rPr>
              <w:t>-</w:t>
            </w:r>
          </w:p>
        </w:tc>
        <w:tc>
          <w:tcPr>
            <w:tcW w:w="7230" w:type="dxa"/>
          </w:tcPr>
          <w:p w14:paraId="107422A4" w14:textId="3434CC12" w:rsidR="0093669D" w:rsidRPr="0093669D" w:rsidRDefault="0093669D" w:rsidP="0093669D">
            <w:pPr>
              <w:rPr>
                <w:rFonts w:eastAsiaTheme="minorEastAsia"/>
                <w:lang w:eastAsia="zh-CN"/>
              </w:rPr>
            </w:pPr>
            <w:r>
              <w:rPr>
                <w:rFonts w:eastAsiaTheme="minorEastAsia"/>
                <w:lang w:eastAsia="zh-CN"/>
              </w:rPr>
              <w:t>We think t</w:t>
            </w:r>
            <w:r>
              <w:rPr>
                <w:rFonts w:eastAsia="Malgun Gothic"/>
                <w:lang w:eastAsia="ko-KR"/>
              </w:rPr>
              <w:t>he HARQ process ID should be same for retransmission as initial transmission, but we don’t see SSB re-evaluation is necessary for retransmission. So the question here is not existing.</w:t>
            </w:r>
          </w:p>
        </w:tc>
      </w:tr>
      <w:tr w:rsidR="005F4BB8" w14:paraId="5773CC1E" w14:textId="77777777">
        <w:tc>
          <w:tcPr>
            <w:tcW w:w="1529" w:type="dxa"/>
          </w:tcPr>
          <w:p w14:paraId="77A59FA9" w14:textId="338C5F33" w:rsidR="005F4BB8" w:rsidRDefault="005F4BB8"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27EB0E35" w14:textId="585B708E" w:rsidR="005F4BB8" w:rsidRDefault="005F4BB8" w:rsidP="0093669D">
            <w:pPr>
              <w:rPr>
                <w:rFonts w:eastAsiaTheme="minorEastAsia"/>
                <w:lang w:eastAsia="zh-CN"/>
              </w:rPr>
            </w:pPr>
            <w:r>
              <w:rPr>
                <w:rFonts w:eastAsiaTheme="minorEastAsia"/>
                <w:lang w:eastAsia="zh-CN"/>
              </w:rPr>
              <w:t>No</w:t>
            </w:r>
          </w:p>
        </w:tc>
        <w:tc>
          <w:tcPr>
            <w:tcW w:w="7230" w:type="dxa"/>
          </w:tcPr>
          <w:p w14:paraId="7F8CCBCF" w14:textId="77777777" w:rsidR="005F4BB8" w:rsidRDefault="005F4BB8" w:rsidP="0093669D">
            <w:pPr>
              <w:rPr>
                <w:rFonts w:eastAsiaTheme="minorEastAsia"/>
                <w:lang w:eastAsia="zh-CN"/>
              </w:rPr>
            </w:pPr>
          </w:p>
        </w:tc>
      </w:tr>
      <w:tr w:rsidR="00150BE4" w14:paraId="092B5128" w14:textId="77777777">
        <w:tc>
          <w:tcPr>
            <w:tcW w:w="1529" w:type="dxa"/>
          </w:tcPr>
          <w:p w14:paraId="223DF9EB" w14:textId="44B24C1C" w:rsidR="00150BE4" w:rsidRDefault="00150BE4" w:rsidP="0093669D">
            <w:pPr>
              <w:rPr>
                <w:rFonts w:eastAsiaTheme="minorEastAsia"/>
                <w:lang w:eastAsia="zh-CN"/>
              </w:rPr>
            </w:pPr>
            <w:r w:rsidRPr="001521B1">
              <w:t>CATT</w:t>
            </w:r>
          </w:p>
        </w:tc>
        <w:tc>
          <w:tcPr>
            <w:tcW w:w="1301" w:type="dxa"/>
          </w:tcPr>
          <w:p w14:paraId="3EA9731B" w14:textId="071E9B21" w:rsidR="00150BE4" w:rsidRDefault="00150BE4" w:rsidP="0093669D">
            <w:pPr>
              <w:rPr>
                <w:rFonts w:eastAsiaTheme="minorEastAsia"/>
                <w:lang w:eastAsia="zh-CN"/>
              </w:rPr>
            </w:pPr>
            <w:r w:rsidRPr="001521B1">
              <w:t>No</w:t>
            </w:r>
          </w:p>
        </w:tc>
        <w:tc>
          <w:tcPr>
            <w:tcW w:w="7230" w:type="dxa"/>
          </w:tcPr>
          <w:p w14:paraId="05B19845" w14:textId="3C31E302" w:rsidR="00150BE4" w:rsidRDefault="00150BE4" w:rsidP="0093669D">
            <w:pPr>
              <w:rPr>
                <w:rFonts w:eastAsiaTheme="minorEastAsia"/>
                <w:lang w:eastAsia="zh-CN"/>
              </w:rPr>
            </w:pPr>
            <w:r w:rsidRPr="001521B1">
              <w:t>We think the HARQ process ID should be the same between retransmission and initial transmission. But since the HARQ process ID is calculated by timing for SDT, we think the HARQ process ID is not shared between different CG configrautions like IIoT in Rel-16.</w:t>
            </w:r>
          </w:p>
        </w:tc>
      </w:tr>
      <w:tr w:rsidR="002C35B0" w14:paraId="762CCD20" w14:textId="77777777">
        <w:tc>
          <w:tcPr>
            <w:tcW w:w="1529" w:type="dxa"/>
          </w:tcPr>
          <w:p w14:paraId="275B44F3" w14:textId="7BD17C62" w:rsidR="002C35B0" w:rsidRPr="001521B1" w:rsidRDefault="002C35B0" w:rsidP="002C35B0">
            <w:r>
              <w:rPr>
                <w:rFonts w:eastAsia="Malgun Gothic"/>
                <w:lang w:eastAsia="ko-KR"/>
              </w:rPr>
              <w:t>Lenovo</w:t>
            </w:r>
          </w:p>
        </w:tc>
        <w:tc>
          <w:tcPr>
            <w:tcW w:w="1301" w:type="dxa"/>
          </w:tcPr>
          <w:p w14:paraId="7370E070" w14:textId="77777777" w:rsidR="002C35B0" w:rsidRPr="001521B1" w:rsidRDefault="002C35B0" w:rsidP="002C35B0"/>
        </w:tc>
        <w:tc>
          <w:tcPr>
            <w:tcW w:w="7230" w:type="dxa"/>
          </w:tcPr>
          <w:p w14:paraId="4C5F1170" w14:textId="2E9DA63A" w:rsidR="002C35B0" w:rsidRPr="001521B1" w:rsidRDefault="002C35B0" w:rsidP="002C35B0">
            <w:r>
              <w:rPr>
                <w:rFonts w:eastAsia="Malgun Gothic"/>
                <w:lang w:eastAsia="ko-KR"/>
              </w:rPr>
              <w:t>We agree with LG/Samsung that evaluation is sufficient for initial CG transmissions. HARQ process ID should be always same for initial transmission and associated retransmissions.</w:t>
            </w:r>
          </w:p>
        </w:tc>
      </w:tr>
      <w:tr w:rsidR="00C24D98" w14:paraId="6D76E0A1" w14:textId="77777777" w:rsidTr="00C24D98">
        <w:tc>
          <w:tcPr>
            <w:tcW w:w="1529" w:type="dxa"/>
          </w:tcPr>
          <w:p w14:paraId="6BD22779" w14:textId="77777777" w:rsidR="00C24D98" w:rsidRDefault="00C24D98" w:rsidP="00BE01F3">
            <w:pPr>
              <w:rPr>
                <w:rFonts w:eastAsia="Malgun Gothic"/>
                <w:lang w:eastAsia="ko-KR"/>
              </w:rPr>
            </w:pPr>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
        </w:tc>
        <w:tc>
          <w:tcPr>
            <w:tcW w:w="1301" w:type="dxa"/>
          </w:tcPr>
          <w:p w14:paraId="78414690" w14:textId="7381A3CD" w:rsidR="00C24D98" w:rsidRPr="00064311" w:rsidRDefault="00C4267F" w:rsidP="00BE01F3">
            <w:pPr>
              <w:rPr>
                <w:rFonts w:eastAsia="新細明體"/>
                <w:lang w:eastAsia="zh-TW"/>
              </w:rPr>
            </w:pPr>
            <w:r>
              <w:rPr>
                <w:rFonts w:eastAsia="新細明體" w:hint="eastAsia"/>
                <w:lang w:eastAsia="zh-TW"/>
              </w:rPr>
              <w:t>No</w:t>
            </w:r>
          </w:p>
        </w:tc>
        <w:tc>
          <w:tcPr>
            <w:tcW w:w="7230" w:type="dxa"/>
          </w:tcPr>
          <w:p w14:paraId="7B3CFB05" w14:textId="64507A78" w:rsidR="00C4267F" w:rsidRPr="00166217" w:rsidRDefault="00C4267F" w:rsidP="00BE01F3">
            <w:pPr>
              <w:rPr>
                <w:rFonts w:eastAsia="新細明體" w:hint="eastAsia"/>
                <w:lang w:eastAsia="zh-TW"/>
              </w:rPr>
            </w:pPr>
            <w:r>
              <w:rPr>
                <w:rFonts w:eastAsia="新細明體" w:hint="eastAsia"/>
                <w:lang w:eastAsia="zh-TW"/>
              </w:rPr>
              <w:t>Agree with CATT.</w:t>
            </w:r>
          </w:p>
        </w:tc>
      </w:tr>
    </w:tbl>
    <w:p w14:paraId="6354E88C" w14:textId="77777777" w:rsidR="0010032D" w:rsidRDefault="0010032D">
      <w:pPr>
        <w:rPr>
          <w:lang w:eastAsia="zh-CN"/>
        </w:rPr>
      </w:pPr>
    </w:p>
    <w:p w14:paraId="4B6A3EF1" w14:textId="77777777" w:rsidR="0010032D" w:rsidRDefault="001F2426">
      <w:pPr>
        <w:pStyle w:val="6"/>
      </w:pPr>
      <w:r>
        <w:rPr>
          <w:rFonts w:hint="eastAsia"/>
        </w:rPr>
        <w:t>Q</w:t>
      </w:r>
      <w:r>
        <w:t>uestion12 Summary:</w:t>
      </w:r>
    </w:p>
    <w:p w14:paraId="45FD7599" w14:textId="77777777" w:rsidR="0010032D" w:rsidRDefault="001F2426">
      <w:pPr>
        <w:rPr>
          <w:b/>
          <w:lang w:eastAsia="zh-CN"/>
        </w:rPr>
      </w:pPr>
      <w:r>
        <w:rPr>
          <w:b/>
          <w:i/>
          <w:u w:val="single"/>
          <w:lang w:eastAsia="zh-CN"/>
        </w:rPr>
        <w:t>TBD</w:t>
      </w:r>
    </w:p>
    <w:p w14:paraId="27954474" w14:textId="77777777" w:rsidR="0010032D" w:rsidRDefault="0010032D">
      <w:pPr>
        <w:rPr>
          <w:i/>
          <w:lang w:eastAsia="zh-CN"/>
        </w:rPr>
      </w:pPr>
    </w:p>
    <w:p w14:paraId="246FCFC3" w14:textId="77777777" w:rsidR="0010032D" w:rsidRDefault="001F2426">
      <w:pPr>
        <w:rPr>
          <w:lang w:eastAsia="zh-CN"/>
        </w:rPr>
      </w:pPr>
      <w:r>
        <w:rPr>
          <w:lang w:eastAsia="zh-CN"/>
        </w:rPr>
        <w:t>Then, based on the discussion above, the moderator would like to ask the following question on whether SSB reselection should be performed for retransmission on initial CG-SD</w:t>
      </w:r>
      <w:r>
        <w:rPr>
          <w:rFonts w:hint="eastAsia"/>
          <w:lang w:eastAsia="zh-CN"/>
        </w:rPr>
        <w:t>T</w:t>
      </w:r>
      <w:r>
        <w:rPr>
          <w:lang w:eastAsia="zh-CN"/>
        </w:rPr>
        <w:t xml:space="preserve"> </w:t>
      </w:r>
      <w:r>
        <w:rPr>
          <w:rFonts w:hint="eastAsia"/>
          <w:lang w:eastAsia="zh-CN"/>
        </w:rPr>
        <w:t>message</w:t>
      </w:r>
      <w:r>
        <w:rPr>
          <w:lang w:eastAsia="zh-CN"/>
        </w:rPr>
        <w:t xml:space="preserve">. </w:t>
      </w:r>
    </w:p>
    <w:p w14:paraId="70823977" w14:textId="77777777" w:rsidR="0010032D" w:rsidRDefault="001F2426">
      <w:pPr>
        <w:pStyle w:val="6"/>
      </w:pPr>
      <w:r>
        <w:rPr>
          <w:rFonts w:hint="eastAsia"/>
        </w:rPr>
        <w:t>Q</w:t>
      </w:r>
      <w:r>
        <w:t xml:space="preserve">uestion13: Do companies agree that SSB can be reselected for the retransmission for initial </w:t>
      </w:r>
      <w:r>
        <w:rPr>
          <w:rFonts w:hint="eastAsia"/>
        </w:rPr>
        <w:t>message</w:t>
      </w:r>
      <w:r>
        <w:t xml:space="preserve"> over CG-SDT resource under the condition that the corresponding CG configuration allows transmission using the same HARQ process ID?</w:t>
      </w:r>
    </w:p>
    <w:tbl>
      <w:tblPr>
        <w:tblStyle w:val="af1"/>
        <w:tblW w:w="10060" w:type="dxa"/>
        <w:tblLayout w:type="fixed"/>
        <w:tblLook w:val="04A0" w:firstRow="1" w:lastRow="0" w:firstColumn="1" w:lastColumn="0" w:noHBand="0" w:noVBand="1"/>
      </w:tblPr>
      <w:tblGrid>
        <w:gridCol w:w="1529"/>
        <w:gridCol w:w="1301"/>
        <w:gridCol w:w="7230"/>
      </w:tblGrid>
      <w:tr w:rsidR="0010032D" w14:paraId="77557C7E" w14:textId="77777777">
        <w:tc>
          <w:tcPr>
            <w:tcW w:w="1529" w:type="dxa"/>
          </w:tcPr>
          <w:p w14:paraId="4EE36AF6" w14:textId="77777777" w:rsidR="0010032D" w:rsidRDefault="001F2426">
            <w:pPr>
              <w:rPr>
                <w:b/>
                <w:szCs w:val="22"/>
                <w:lang w:eastAsia="zh-CN"/>
              </w:rPr>
            </w:pPr>
            <w:r>
              <w:rPr>
                <w:b/>
                <w:szCs w:val="22"/>
                <w:lang w:eastAsia="zh-CN"/>
              </w:rPr>
              <w:t>Company</w:t>
            </w:r>
          </w:p>
        </w:tc>
        <w:tc>
          <w:tcPr>
            <w:tcW w:w="1301" w:type="dxa"/>
          </w:tcPr>
          <w:p w14:paraId="058B4C64" w14:textId="77777777" w:rsidR="0010032D" w:rsidRDefault="001F2426">
            <w:pPr>
              <w:rPr>
                <w:b/>
                <w:szCs w:val="22"/>
                <w:lang w:eastAsia="zh-CN"/>
              </w:rPr>
            </w:pPr>
            <w:r>
              <w:rPr>
                <w:rFonts w:hint="eastAsia"/>
                <w:b/>
                <w:szCs w:val="22"/>
                <w:lang w:eastAsia="zh-CN"/>
              </w:rPr>
              <w:t>Yes/No</w:t>
            </w:r>
          </w:p>
        </w:tc>
        <w:tc>
          <w:tcPr>
            <w:tcW w:w="7230" w:type="dxa"/>
          </w:tcPr>
          <w:p w14:paraId="4BFE56D1" w14:textId="77777777" w:rsidR="0010032D" w:rsidRDefault="001F2426">
            <w:pPr>
              <w:rPr>
                <w:b/>
                <w:szCs w:val="22"/>
                <w:lang w:eastAsia="zh-CN"/>
              </w:rPr>
            </w:pPr>
            <w:r>
              <w:rPr>
                <w:b/>
                <w:szCs w:val="22"/>
                <w:lang w:eastAsia="zh-CN"/>
              </w:rPr>
              <w:t>Comments</w:t>
            </w:r>
          </w:p>
        </w:tc>
      </w:tr>
      <w:tr w:rsidR="0010032D" w14:paraId="5E2FD5F6" w14:textId="77777777">
        <w:tc>
          <w:tcPr>
            <w:tcW w:w="1529" w:type="dxa"/>
          </w:tcPr>
          <w:p w14:paraId="2595F58C" w14:textId="77777777" w:rsidR="0010032D" w:rsidRDefault="001F2426">
            <w:pPr>
              <w:rPr>
                <w:rFonts w:eastAsia="Malgun Gothic"/>
                <w:lang w:eastAsia="ko-KR"/>
              </w:rPr>
            </w:pPr>
            <w:r>
              <w:rPr>
                <w:rFonts w:eastAsia="Malgun Gothic" w:hint="eastAsia"/>
                <w:lang w:eastAsia="ko-KR"/>
              </w:rPr>
              <w:t>LG</w:t>
            </w:r>
          </w:p>
        </w:tc>
        <w:tc>
          <w:tcPr>
            <w:tcW w:w="1301" w:type="dxa"/>
          </w:tcPr>
          <w:p w14:paraId="04F9B46F" w14:textId="77777777" w:rsidR="0010032D" w:rsidRDefault="001F2426">
            <w:pPr>
              <w:rPr>
                <w:rFonts w:eastAsia="Malgun Gothic"/>
                <w:lang w:eastAsia="ko-KR"/>
              </w:rPr>
            </w:pPr>
            <w:r>
              <w:rPr>
                <w:rFonts w:eastAsia="Malgun Gothic" w:hint="eastAsia"/>
                <w:lang w:eastAsia="ko-KR"/>
              </w:rPr>
              <w:t>No</w:t>
            </w:r>
          </w:p>
        </w:tc>
        <w:tc>
          <w:tcPr>
            <w:tcW w:w="7230" w:type="dxa"/>
          </w:tcPr>
          <w:p w14:paraId="7A8BBF1E" w14:textId="77777777" w:rsidR="0010032D" w:rsidRDefault="001F2426">
            <w:pPr>
              <w:rPr>
                <w:rFonts w:eastAsia="Malgun Gothic"/>
                <w:lang w:eastAsia="ko-KR"/>
              </w:rPr>
            </w:pPr>
            <w:r>
              <w:rPr>
                <w:rFonts w:eastAsia="Malgun Gothic" w:hint="eastAsia"/>
                <w:lang w:eastAsia="ko-KR"/>
              </w:rPr>
              <w:t>See our reply to Q12.</w:t>
            </w:r>
          </w:p>
        </w:tc>
      </w:tr>
      <w:tr w:rsidR="0010032D" w14:paraId="5B286259" w14:textId="77777777">
        <w:tc>
          <w:tcPr>
            <w:tcW w:w="1529" w:type="dxa"/>
          </w:tcPr>
          <w:p w14:paraId="6C302624" w14:textId="77777777" w:rsidR="0010032D" w:rsidRDefault="001F2426">
            <w:pPr>
              <w:rPr>
                <w:rFonts w:eastAsia="Malgun Gothic"/>
                <w:lang w:eastAsia="ko-KR"/>
              </w:rPr>
            </w:pPr>
            <w:r>
              <w:rPr>
                <w:rFonts w:eastAsia="Malgun Gothic"/>
                <w:lang w:eastAsia="ko-KR"/>
              </w:rPr>
              <w:t>Samsung</w:t>
            </w:r>
          </w:p>
        </w:tc>
        <w:tc>
          <w:tcPr>
            <w:tcW w:w="1301" w:type="dxa"/>
          </w:tcPr>
          <w:p w14:paraId="0E3422E0" w14:textId="77777777" w:rsidR="0010032D" w:rsidRDefault="001F2426">
            <w:pPr>
              <w:rPr>
                <w:rFonts w:eastAsia="Malgun Gothic"/>
                <w:lang w:eastAsia="ko-KR"/>
              </w:rPr>
            </w:pPr>
            <w:r>
              <w:rPr>
                <w:rFonts w:eastAsia="Malgun Gothic"/>
                <w:lang w:eastAsia="ko-KR"/>
              </w:rPr>
              <w:t>No</w:t>
            </w:r>
          </w:p>
        </w:tc>
        <w:tc>
          <w:tcPr>
            <w:tcW w:w="7230" w:type="dxa"/>
          </w:tcPr>
          <w:p w14:paraId="012A9F28" w14:textId="77777777" w:rsidR="0010032D" w:rsidRDefault="0010032D">
            <w:pPr>
              <w:rPr>
                <w:rFonts w:eastAsia="Malgun Gothic"/>
                <w:lang w:eastAsia="ko-KR"/>
              </w:rPr>
            </w:pPr>
          </w:p>
        </w:tc>
      </w:tr>
      <w:tr w:rsidR="0010032D" w14:paraId="1A5371BA" w14:textId="77777777">
        <w:tc>
          <w:tcPr>
            <w:tcW w:w="1529" w:type="dxa"/>
          </w:tcPr>
          <w:p w14:paraId="3751DF9A" w14:textId="77777777" w:rsidR="0010032D" w:rsidRDefault="001F2426">
            <w:pPr>
              <w:rPr>
                <w:rFonts w:eastAsia="Malgun Gothic"/>
                <w:lang w:eastAsia="ko-KR"/>
              </w:rPr>
            </w:pPr>
            <w:r>
              <w:rPr>
                <w:lang w:eastAsia="zh-CN"/>
              </w:rPr>
              <w:t>ZTE</w:t>
            </w:r>
          </w:p>
        </w:tc>
        <w:tc>
          <w:tcPr>
            <w:tcW w:w="1301" w:type="dxa"/>
          </w:tcPr>
          <w:p w14:paraId="5AFBF222" w14:textId="77777777" w:rsidR="0010032D" w:rsidRDefault="001F2426">
            <w:pPr>
              <w:rPr>
                <w:rFonts w:eastAsia="Malgun Gothic"/>
                <w:lang w:eastAsia="ko-KR"/>
              </w:rPr>
            </w:pPr>
            <w:r>
              <w:rPr>
                <w:lang w:eastAsia="zh-CN"/>
              </w:rPr>
              <w:t>Yes</w:t>
            </w:r>
          </w:p>
        </w:tc>
        <w:tc>
          <w:tcPr>
            <w:tcW w:w="7230" w:type="dxa"/>
          </w:tcPr>
          <w:p w14:paraId="0E84DE5E" w14:textId="77777777" w:rsidR="0010032D" w:rsidRDefault="0010032D">
            <w:pPr>
              <w:rPr>
                <w:rFonts w:eastAsia="Malgun Gothic"/>
                <w:lang w:eastAsia="ko-KR"/>
              </w:rPr>
            </w:pPr>
          </w:p>
        </w:tc>
      </w:tr>
      <w:tr w:rsidR="0093669D" w14:paraId="290BF17F" w14:textId="77777777">
        <w:tc>
          <w:tcPr>
            <w:tcW w:w="1529" w:type="dxa"/>
          </w:tcPr>
          <w:p w14:paraId="4D3EFE13" w14:textId="23BEE6B8"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04A5FD3E" w14:textId="6DA5EF5E"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6EF0DAEF" w14:textId="501EFF1A" w:rsidR="0093669D" w:rsidRDefault="0093669D" w:rsidP="0093669D">
            <w:pPr>
              <w:rPr>
                <w:rFonts w:eastAsia="Malgun Gothic"/>
                <w:lang w:eastAsia="ko-KR"/>
              </w:rPr>
            </w:pPr>
          </w:p>
        </w:tc>
      </w:tr>
      <w:tr w:rsidR="00667DD0" w14:paraId="0C0BC7BE" w14:textId="77777777">
        <w:tc>
          <w:tcPr>
            <w:tcW w:w="1529" w:type="dxa"/>
          </w:tcPr>
          <w:p w14:paraId="4A6600A2" w14:textId="599AD392" w:rsidR="00667DD0" w:rsidRDefault="00667DD0"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46332590" w14:textId="7424B9A4" w:rsidR="00667DD0" w:rsidRDefault="00AE7C4B" w:rsidP="0093669D">
            <w:pPr>
              <w:rPr>
                <w:rFonts w:eastAsiaTheme="minorEastAsia"/>
                <w:lang w:eastAsia="zh-CN"/>
              </w:rPr>
            </w:pPr>
            <w:r>
              <w:rPr>
                <w:rFonts w:eastAsiaTheme="minorEastAsia"/>
                <w:lang w:eastAsia="zh-CN"/>
              </w:rPr>
              <w:t>No</w:t>
            </w:r>
          </w:p>
        </w:tc>
        <w:tc>
          <w:tcPr>
            <w:tcW w:w="7230" w:type="dxa"/>
          </w:tcPr>
          <w:p w14:paraId="3334CF91" w14:textId="3FF2ACE8" w:rsidR="00667DD0" w:rsidRPr="00667DD0" w:rsidRDefault="00667DD0" w:rsidP="0093669D">
            <w:pPr>
              <w:rPr>
                <w:rFonts w:eastAsiaTheme="minorEastAsia"/>
                <w:lang w:eastAsia="zh-CN"/>
              </w:rPr>
            </w:pPr>
          </w:p>
        </w:tc>
      </w:tr>
      <w:tr w:rsidR="00150BE4" w14:paraId="2DB59116" w14:textId="77777777">
        <w:tc>
          <w:tcPr>
            <w:tcW w:w="1529" w:type="dxa"/>
          </w:tcPr>
          <w:p w14:paraId="4874BFE0" w14:textId="13196581" w:rsidR="00150BE4" w:rsidRDefault="00150BE4" w:rsidP="0093669D">
            <w:pPr>
              <w:rPr>
                <w:rFonts w:eastAsiaTheme="minorEastAsia"/>
                <w:lang w:eastAsia="zh-CN"/>
              </w:rPr>
            </w:pPr>
            <w:r w:rsidRPr="00D60599">
              <w:lastRenderedPageBreak/>
              <w:t>CATT</w:t>
            </w:r>
          </w:p>
        </w:tc>
        <w:tc>
          <w:tcPr>
            <w:tcW w:w="1301" w:type="dxa"/>
          </w:tcPr>
          <w:p w14:paraId="41F1C5F9" w14:textId="5057BBBC" w:rsidR="00150BE4" w:rsidRDefault="00150BE4" w:rsidP="0093669D">
            <w:pPr>
              <w:rPr>
                <w:rFonts w:eastAsiaTheme="minorEastAsia"/>
                <w:lang w:eastAsia="zh-CN"/>
              </w:rPr>
            </w:pPr>
            <w:r w:rsidRPr="00D60599">
              <w:t>No</w:t>
            </w:r>
          </w:p>
        </w:tc>
        <w:tc>
          <w:tcPr>
            <w:tcW w:w="7230" w:type="dxa"/>
          </w:tcPr>
          <w:p w14:paraId="7344B3E0" w14:textId="50CA0C23" w:rsidR="00150BE4" w:rsidRPr="00667DD0" w:rsidRDefault="00150BE4" w:rsidP="0093669D">
            <w:pPr>
              <w:rPr>
                <w:rFonts w:eastAsiaTheme="minorEastAsia"/>
                <w:lang w:eastAsia="zh-CN"/>
              </w:rPr>
            </w:pPr>
            <w:r w:rsidRPr="00D60599">
              <w:t>The time between new transmission and retransmission might not be too long. So the channel condtion will be stable. Then, the benefits of reselction of SSB for retransmission are marginal.</w:t>
            </w:r>
          </w:p>
        </w:tc>
      </w:tr>
      <w:tr w:rsidR="002C35B0" w14:paraId="20FD45C0" w14:textId="77777777">
        <w:tc>
          <w:tcPr>
            <w:tcW w:w="1529" w:type="dxa"/>
          </w:tcPr>
          <w:p w14:paraId="62A5F85B" w14:textId="5433D747" w:rsidR="002C35B0" w:rsidRPr="00D60599" w:rsidRDefault="002C35B0" w:rsidP="002C35B0">
            <w:r>
              <w:rPr>
                <w:rFonts w:eastAsia="Malgun Gothic"/>
                <w:lang w:eastAsia="ko-KR"/>
              </w:rPr>
              <w:t>Lenovo</w:t>
            </w:r>
          </w:p>
        </w:tc>
        <w:tc>
          <w:tcPr>
            <w:tcW w:w="1301" w:type="dxa"/>
          </w:tcPr>
          <w:p w14:paraId="1435A10A" w14:textId="63D6B088" w:rsidR="002C35B0" w:rsidRPr="00D60599" w:rsidRDefault="002C35B0" w:rsidP="002C35B0">
            <w:r>
              <w:rPr>
                <w:rFonts w:eastAsia="Malgun Gothic"/>
                <w:lang w:eastAsia="ko-KR"/>
              </w:rPr>
              <w:t>No</w:t>
            </w:r>
          </w:p>
        </w:tc>
        <w:tc>
          <w:tcPr>
            <w:tcW w:w="7230" w:type="dxa"/>
          </w:tcPr>
          <w:p w14:paraId="686FB846" w14:textId="3E3F4745" w:rsidR="002C35B0" w:rsidRPr="00D60599" w:rsidRDefault="002C35B0" w:rsidP="002C35B0">
            <w:r>
              <w:rPr>
                <w:rFonts w:eastAsia="Malgun Gothic"/>
                <w:lang w:eastAsia="ko-KR"/>
              </w:rPr>
              <w:t xml:space="preserve">We don’t see a need for this. </w:t>
            </w:r>
          </w:p>
        </w:tc>
      </w:tr>
      <w:tr w:rsidR="00C24D98" w14:paraId="51598E15" w14:textId="77777777" w:rsidTr="00C24D98">
        <w:tc>
          <w:tcPr>
            <w:tcW w:w="1529" w:type="dxa"/>
          </w:tcPr>
          <w:p w14:paraId="287BC6CB" w14:textId="77777777" w:rsidR="00C24D98" w:rsidRDefault="00C24D98" w:rsidP="00BE01F3">
            <w:pPr>
              <w:rPr>
                <w:rFonts w:eastAsia="Malgun Gothic"/>
                <w:lang w:eastAsia="ko-KR"/>
              </w:rPr>
            </w:pPr>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
        </w:tc>
        <w:tc>
          <w:tcPr>
            <w:tcW w:w="1301" w:type="dxa"/>
          </w:tcPr>
          <w:p w14:paraId="2F861265" w14:textId="77777777" w:rsidR="00C24D98" w:rsidRPr="00064311" w:rsidRDefault="00C24D98" w:rsidP="00BE01F3">
            <w:pPr>
              <w:rPr>
                <w:rFonts w:eastAsia="新細明體"/>
                <w:lang w:eastAsia="zh-TW"/>
              </w:rPr>
            </w:pPr>
            <w:r>
              <w:rPr>
                <w:rFonts w:eastAsia="新細明體"/>
                <w:lang w:eastAsia="zh-TW"/>
              </w:rPr>
              <w:t>Yes</w:t>
            </w:r>
          </w:p>
        </w:tc>
        <w:tc>
          <w:tcPr>
            <w:tcW w:w="7230" w:type="dxa"/>
          </w:tcPr>
          <w:p w14:paraId="457C6C75" w14:textId="77777777" w:rsidR="00C24D98" w:rsidRDefault="00C24D98" w:rsidP="00BE01F3">
            <w:pPr>
              <w:rPr>
                <w:rFonts w:eastAsia="Malgun Gothic"/>
                <w:lang w:eastAsia="ko-KR"/>
              </w:rPr>
            </w:pPr>
            <w:r w:rsidRPr="00E87A16">
              <w:rPr>
                <w:rFonts w:eastAsia="Malgun Gothic"/>
                <w:lang w:eastAsia="ko-KR"/>
              </w:rPr>
              <w:t>SSB can be reselected for retransmission</w:t>
            </w:r>
            <w:r>
              <w:rPr>
                <w:rFonts w:eastAsia="Malgun Gothic"/>
                <w:lang w:eastAsia="ko-KR"/>
              </w:rPr>
              <w:t xml:space="preserve"> when the last selected SSB is not qualified.</w:t>
            </w:r>
          </w:p>
        </w:tc>
      </w:tr>
    </w:tbl>
    <w:p w14:paraId="0E3E9B2E" w14:textId="77777777" w:rsidR="0010032D" w:rsidRDefault="0010032D">
      <w:pPr>
        <w:rPr>
          <w:lang w:eastAsia="zh-CN"/>
        </w:rPr>
      </w:pPr>
    </w:p>
    <w:p w14:paraId="12D3E671" w14:textId="77777777" w:rsidR="0010032D" w:rsidRDefault="001F2426">
      <w:pPr>
        <w:pStyle w:val="6"/>
      </w:pPr>
      <w:r>
        <w:rPr>
          <w:rFonts w:hint="eastAsia"/>
        </w:rPr>
        <w:t>Q</w:t>
      </w:r>
      <w:r>
        <w:t>uestion13 Summary:</w:t>
      </w:r>
    </w:p>
    <w:p w14:paraId="663C2F67" w14:textId="77777777" w:rsidR="0010032D" w:rsidRDefault="001F2426">
      <w:pPr>
        <w:rPr>
          <w:b/>
          <w:lang w:eastAsia="zh-CN"/>
        </w:rPr>
      </w:pPr>
      <w:r>
        <w:rPr>
          <w:b/>
          <w:i/>
          <w:u w:val="single"/>
          <w:lang w:eastAsia="zh-CN"/>
        </w:rPr>
        <w:t>TBD</w:t>
      </w:r>
    </w:p>
    <w:p w14:paraId="2DF35EA8" w14:textId="77777777" w:rsidR="0010032D" w:rsidRDefault="0010032D">
      <w:pPr>
        <w:rPr>
          <w:lang w:eastAsia="zh-CN"/>
        </w:rPr>
      </w:pPr>
    </w:p>
    <w:p w14:paraId="6C831D82" w14:textId="77777777" w:rsidR="0010032D" w:rsidRDefault="001F2426">
      <w:pPr>
        <w:pStyle w:val="3GPPH1"/>
      </w:pPr>
      <w:r>
        <w:rPr>
          <w:rFonts w:hint="eastAsia"/>
        </w:rPr>
        <w:t>C</w:t>
      </w:r>
      <w:r>
        <w:t>G-SDT fallback</w:t>
      </w:r>
    </w:p>
    <w:p w14:paraId="7D0FF331" w14:textId="77777777" w:rsidR="0010032D" w:rsidRDefault="001F2426">
      <w:pPr>
        <w:pStyle w:val="3GPPText"/>
        <w:rPr>
          <w:lang w:val="en-GB" w:eastAsia="zh-CN"/>
        </w:rPr>
      </w:pPr>
      <w:r>
        <w:rPr>
          <w:rFonts w:hint="eastAsia"/>
          <w:lang w:val="en-GB" w:eastAsia="zh-CN"/>
        </w:rPr>
        <w:t>D</w:t>
      </w:r>
      <w:r>
        <w:rPr>
          <w:lang w:val="en-GB" w:eastAsia="zh-CN"/>
        </w:rPr>
        <w:t>uring the previous RAN2 meetings, we have made the following agreement regarding the fallback/switching from CG-SDT to legacy RACH or RA-SDT</w:t>
      </w:r>
    </w:p>
    <w:p w14:paraId="67F19F73" w14:textId="77777777" w:rsidR="0010032D" w:rsidRDefault="001F2426">
      <w:pPr>
        <w:pStyle w:val="3GPPText"/>
        <w:rPr>
          <w:lang w:eastAsia="zh-CN"/>
        </w:rPr>
      </w:pPr>
      <w:r>
        <w:rPr>
          <w:rFonts w:hint="eastAsia"/>
          <w:lang w:eastAsia="zh-CN"/>
        </w:rPr>
        <w:t>R</w:t>
      </w:r>
      <w:r>
        <w:rPr>
          <w:lang w:eastAsia="zh-CN"/>
        </w:rPr>
        <w:t>2#115</w:t>
      </w:r>
    </w:p>
    <w:tbl>
      <w:tblPr>
        <w:tblStyle w:val="af1"/>
        <w:tblW w:w="9962" w:type="dxa"/>
        <w:tblLayout w:type="fixed"/>
        <w:tblLook w:val="04A0" w:firstRow="1" w:lastRow="0" w:firstColumn="1" w:lastColumn="0" w:noHBand="0" w:noVBand="1"/>
      </w:tblPr>
      <w:tblGrid>
        <w:gridCol w:w="9962"/>
      </w:tblGrid>
      <w:tr w:rsidR="0010032D" w14:paraId="5741E1EE" w14:textId="77777777">
        <w:tc>
          <w:tcPr>
            <w:tcW w:w="9962" w:type="dxa"/>
          </w:tcPr>
          <w:p w14:paraId="3B7EFA56" w14:textId="77777777" w:rsidR="0010032D" w:rsidRDefault="001F2426">
            <w:pPr>
              <w:pStyle w:val="Doc-text2"/>
              <w:numPr>
                <w:ilvl w:val="0"/>
                <w:numId w:val="12"/>
              </w:numPr>
            </w:pPr>
            <w:r>
              <w:t xml:space="preserve">During subsequent CG transmission phase (i.e. after the UE has received response from NW) UE can initiate at least legacy RACH procedure (e.g. trigger due to no UL resources).  No MAC PDU rebuilding is required.  </w:t>
            </w:r>
            <w:r>
              <w:rPr>
                <w:highlight w:val="yellow"/>
              </w:rPr>
              <w:t>FFS if the RA-SDT RA resources can be used for subsequent data</w:t>
            </w:r>
            <w:r>
              <w:t xml:space="preserve">.   </w:t>
            </w:r>
          </w:p>
          <w:p w14:paraId="11567CE0" w14:textId="77777777" w:rsidR="0010032D" w:rsidRDefault="001F2426">
            <w:pPr>
              <w:pStyle w:val="Doc-text2"/>
              <w:numPr>
                <w:ilvl w:val="1"/>
                <w:numId w:val="12"/>
              </w:numPr>
            </w:pPr>
            <w:r>
              <w:t>At least the following conditions are agreed: (1) no qualified SSB when the evaluation is performed; (2) when TA is invalid; (3) when SR is triggered due to lack of UL resource</w:t>
            </w:r>
          </w:p>
          <w:p w14:paraId="3E0169BA" w14:textId="77777777" w:rsidR="0010032D" w:rsidRDefault="001F2426">
            <w:pPr>
              <w:pStyle w:val="Doc-text2"/>
              <w:numPr>
                <w:ilvl w:val="0"/>
                <w:numId w:val="12"/>
              </w:numPr>
            </w:pPr>
            <w:r>
              <w:t xml:space="preserve">During the subsequent new CG transmission phase, for the purpose of CG resource selection, UE re-evaluates the SSB for subsequent CG transmission.  </w:t>
            </w:r>
            <w:r>
              <w:rPr>
                <w:highlight w:val="yellow"/>
              </w:rPr>
              <w:t>FFS what happens if no SSBs are valid or if no sample is available</w:t>
            </w:r>
          </w:p>
        </w:tc>
      </w:tr>
    </w:tbl>
    <w:p w14:paraId="15854DBE" w14:textId="77777777" w:rsidR="0010032D" w:rsidRDefault="0010032D">
      <w:pPr>
        <w:pStyle w:val="3GPPText"/>
        <w:rPr>
          <w:lang w:eastAsia="zh-CN"/>
        </w:rPr>
      </w:pPr>
    </w:p>
    <w:p w14:paraId="3604232D" w14:textId="77777777" w:rsidR="0010032D" w:rsidRDefault="001F2426">
      <w:pPr>
        <w:pStyle w:val="3GPPText"/>
        <w:rPr>
          <w:lang w:eastAsia="zh-CN"/>
        </w:rPr>
      </w:pPr>
      <w:r>
        <w:rPr>
          <w:lang w:eastAsia="zh-CN"/>
        </w:rPr>
        <w:t xml:space="preserve">Based on the above, we have agreed that for subsequent CG-SDT transmission, the UE can trigger </w:t>
      </w:r>
      <w:r>
        <w:rPr>
          <w:rFonts w:hint="eastAsia"/>
          <w:lang w:eastAsia="zh-CN"/>
        </w:rPr>
        <w:t>legacy</w:t>
      </w:r>
      <w:r>
        <w:rPr>
          <w:lang w:eastAsia="zh-CN"/>
        </w:rPr>
        <w:t xml:space="preserve"> RA when there is no SSB above the RSRP threshold. It should be further investigated whether RA-SDT resource can be used when there are no SSB available for subsequent new transmission.</w:t>
      </w:r>
    </w:p>
    <w:p w14:paraId="57C6552E" w14:textId="77777777" w:rsidR="0010032D" w:rsidRDefault="001F2426">
      <w:pPr>
        <w:pStyle w:val="6"/>
      </w:pPr>
      <w:r>
        <w:rPr>
          <w:rFonts w:hint="eastAsia"/>
        </w:rPr>
        <w:t>Q</w:t>
      </w:r>
      <w:r>
        <w:t>uestion14: Do companies think that the UE should use RA-SDT resources when there are no SSB available for subsequent new transmission?</w:t>
      </w:r>
    </w:p>
    <w:tbl>
      <w:tblPr>
        <w:tblStyle w:val="af1"/>
        <w:tblW w:w="10060" w:type="dxa"/>
        <w:tblLayout w:type="fixed"/>
        <w:tblLook w:val="04A0" w:firstRow="1" w:lastRow="0" w:firstColumn="1" w:lastColumn="0" w:noHBand="0" w:noVBand="1"/>
      </w:tblPr>
      <w:tblGrid>
        <w:gridCol w:w="1529"/>
        <w:gridCol w:w="1301"/>
        <w:gridCol w:w="7230"/>
      </w:tblGrid>
      <w:tr w:rsidR="0010032D" w14:paraId="235D7247" w14:textId="77777777">
        <w:tc>
          <w:tcPr>
            <w:tcW w:w="1529" w:type="dxa"/>
          </w:tcPr>
          <w:p w14:paraId="6EBEABC3" w14:textId="77777777" w:rsidR="0010032D" w:rsidRDefault="001F2426">
            <w:pPr>
              <w:rPr>
                <w:b/>
                <w:szCs w:val="22"/>
                <w:lang w:eastAsia="zh-CN"/>
              </w:rPr>
            </w:pPr>
            <w:r>
              <w:rPr>
                <w:b/>
                <w:szCs w:val="22"/>
                <w:lang w:eastAsia="zh-CN"/>
              </w:rPr>
              <w:t>Company</w:t>
            </w:r>
          </w:p>
        </w:tc>
        <w:tc>
          <w:tcPr>
            <w:tcW w:w="1301" w:type="dxa"/>
          </w:tcPr>
          <w:p w14:paraId="23D040D1" w14:textId="77777777" w:rsidR="0010032D" w:rsidRDefault="001F2426">
            <w:pPr>
              <w:rPr>
                <w:b/>
                <w:szCs w:val="22"/>
                <w:lang w:eastAsia="zh-CN"/>
              </w:rPr>
            </w:pPr>
            <w:r>
              <w:rPr>
                <w:rFonts w:hint="eastAsia"/>
                <w:b/>
                <w:szCs w:val="22"/>
                <w:lang w:eastAsia="zh-CN"/>
              </w:rPr>
              <w:t>Yes/No</w:t>
            </w:r>
          </w:p>
        </w:tc>
        <w:tc>
          <w:tcPr>
            <w:tcW w:w="7230" w:type="dxa"/>
          </w:tcPr>
          <w:p w14:paraId="075357D6" w14:textId="77777777" w:rsidR="0010032D" w:rsidRDefault="001F2426">
            <w:pPr>
              <w:rPr>
                <w:b/>
                <w:szCs w:val="22"/>
                <w:lang w:eastAsia="zh-CN"/>
              </w:rPr>
            </w:pPr>
            <w:r>
              <w:rPr>
                <w:b/>
                <w:szCs w:val="22"/>
                <w:lang w:eastAsia="zh-CN"/>
              </w:rPr>
              <w:t>Comments</w:t>
            </w:r>
          </w:p>
        </w:tc>
      </w:tr>
      <w:tr w:rsidR="0010032D" w14:paraId="31B12459" w14:textId="77777777">
        <w:tc>
          <w:tcPr>
            <w:tcW w:w="1529" w:type="dxa"/>
          </w:tcPr>
          <w:p w14:paraId="52F5D6D9" w14:textId="77777777" w:rsidR="0010032D" w:rsidRDefault="001F2426">
            <w:pPr>
              <w:rPr>
                <w:rFonts w:eastAsia="Malgun Gothic"/>
                <w:lang w:eastAsia="ko-KR"/>
              </w:rPr>
            </w:pPr>
            <w:r>
              <w:rPr>
                <w:rFonts w:eastAsia="Malgun Gothic" w:hint="eastAsia"/>
                <w:lang w:eastAsia="ko-KR"/>
              </w:rPr>
              <w:t>LG</w:t>
            </w:r>
          </w:p>
        </w:tc>
        <w:tc>
          <w:tcPr>
            <w:tcW w:w="1301" w:type="dxa"/>
          </w:tcPr>
          <w:p w14:paraId="3C40207E" w14:textId="77777777" w:rsidR="0010032D" w:rsidRDefault="001F2426">
            <w:pPr>
              <w:rPr>
                <w:rFonts w:eastAsia="Malgun Gothic"/>
                <w:lang w:eastAsia="ko-KR"/>
              </w:rPr>
            </w:pPr>
            <w:r>
              <w:rPr>
                <w:rFonts w:eastAsia="Malgun Gothic" w:hint="eastAsia"/>
                <w:lang w:eastAsia="ko-KR"/>
              </w:rPr>
              <w:t>No</w:t>
            </w:r>
          </w:p>
        </w:tc>
        <w:tc>
          <w:tcPr>
            <w:tcW w:w="7230" w:type="dxa"/>
          </w:tcPr>
          <w:p w14:paraId="032B5D91" w14:textId="77777777" w:rsidR="0010032D" w:rsidRDefault="001F2426">
            <w:pPr>
              <w:rPr>
                <w:rFonts w:eastAsia="Malgun Gothic"/>
                <w:iCs/>
                <w:lang w:eastAsia="ko-KR"/>
              </w:rPr>
            </w:pPr>
            <w:r>
              <w:rPr>
                <w:rFonts w:eastAsia="Malgun Gothic" w:hint="eastAsia"/>
                <w:iCs/>
                <w:lang w:eastAsia="ko-KR"/>
              </w:rPr>
              <w:t xml:space="preserve">We already agreed that </w:t>
            </w:r>
            <w:r>
              <w:rPr>
                <w:rFonts w:eastAsia="Malgun Gothic"/>
                <w:iCs/>
                <w:lang w:eastAsia="ko-KR"/>
              </w:rPr>
              <w:t xml:space="preserve">if there is no SSB available during subsequent transmission, the UE relies on legacy RA procedure. We think this would not happen frequently, and don’t want to introduce another mechanism. </w:t>
            </w:r>
          </w:p>
        </w:tc>
      </w:tr>
      <w:tr w:rsidR="0010032D" w14:paraId="5E53B94C" w14:textId="77777777">
        <w:tc>
          <w:tcPr>
            <w:tcW w:w="1529" w:type="dxa"/>
          </w:tcPr>
          <w:p w14:paraId="73CC254D" w14:textId="77777777" w:rsidR="0010032D" w:rsidRDefault="001F2426">
            <w:pPr>
              <w:rPr>
                <w:lang w:eastAsia="zh-CN"/>
              </w:rPr>
            </w:pPr>
            <w:r>
              <w:rPr>
                <w:lang w:eastAsia="zh-CN"/>
              </w:rPr>
              <w:t>Samsung</w:t>
            </w:r>
          </w:p>
        </w:tc>
        <w:tc>
          <w:tcPr>
            <w:tcW w:w="1301" w:type="dxa"/>
          </w:tcPr>
          <w:p w14:paraId="79BFE9F0" w14:textId="77777777" w:rsidR="0010032D" w:rsidRDefault="001F2426">
            <w:pPr>
              <w:rPr>
                <w:szCs w:val="22"/>
                <w:lang w:eastAsia="zh-CN"/>
              </w:rPr>
            </w:pPr>
            <w:r>
              <w:rPr>
                <w:szCs w:val="22"/>
                <w:lang w:eastAsia="zh-CN"/>
              </w:rPr>
              <w:t>No</w:t>
            </w:r>
          </w:p>
        </w:tc>
        <w:tc>
          <w:tcPr>
            <w:tcW w:w="7230" w:type="dxa"/>
          </w:tcPr>
          <w:p w14:paraId="527E9CD7" w14:textId="77777777" w:rsidR="0010032D" w:rsidRDefault="001F2426">
            <w:pPr>
              <w:rPr>
                <w:szCs w:val="22"/>
                <w:lang w:eastAsia="zh-CN"/>
              </w:rPr>
            </w:pPr>
            <w:r>
              <w:rPr>
                <w:szCs w:val="22"/>
                <w:lang w:eastAsia="zh-CN"/>
              </w:rPr>
              <w:t>Legacy RA procedure using non SDT RA resources is applied</w:t>
            </w:r>
          </w:p>
        </w:tc>
      </w:tr>
      <w:tr w:rsidR="0010032D" w14:paraId="341E1196" w14:textId="77777777">
        <w:tc>
          <w:tcPr>
            <w:tcW w:w="1529" w:type="dxa"/>
          </w:tcPr>
          <w:p w14:paraId="4CF8869B" w14:textId="77777777" w:rsidR="0010032D" w:rsidRDefault="001F2426">
            <w:pPr>
              <w:rPr>
                <w:lang w:eastAsia="zh-CN"/>
              </w:rPr>
            </w:pPr>
            <w:r>
              <w:rPr>
                <w:lang w:eastAsia="zh-CN"/>
              </w:rPr>
              <w:t>ZTE</w:t>
            </w:r>
          </w:p>
        </w:tc>
        <w:tc>
          <w:tcPr>
            <w:tcW w:w="1301" w:type="dxa"/>
          </w:tcPr>
          <w:p w14:paraId="7550B4A8" w14:textId="77777777" w:rsidR="0010032D" w:rsidRDefault="001F2426">
            <w:pPr>
              <w:rPr>
                <w:lang w:eastAsia="zh-CN"/>
              </w:rPr>
            </w:pPr>
            <w:r>
              <w:rPr>
                <w:lang w:eastAsia="zh-CN"/>
              </w:rPr>
              <w:t xml:space="preserve">Yes </w:t>
            </w:r>
          </w:p>
          <w:p w14:paraId="342F94C2" w14:textId="77777777" w:rsidR="0010032D" w:rsidRDefault="001F2426">
            <w:pPr>
              <w:rPr>
                <w:szCs w:val="22"/>
                <w:lang w:eastAsia="zh-CN"/>
              </w:rPr>
            </w:pPr>
            <w:r>
              <w:rPr>
                <w:lang w:eastAsia="zh-CN"/>
              </w:rPr>
              <w:t xml:space="preserve">(if CG is used for subsequent </w:t>
            </w:r>
            <w:r>
              <w:rPr>
                <w:lang w:eastAsia="zh-CN"/>
              </w:rPr>
              <w:lastRenderedPageBreak/>
              <w:t>transmissions)</w:t>
            </w:r>
          </w:p>
        </w:tc>
        <w:tc>
          <w:tcPr>
            <w:tcW w:w="7230" w:type="dxa"/>
          </w:tcPr>
          <w:p w14:paraId="206A968B" w14:textId="77777777" w:rsidR="0010032D" w:rsidRDefault="001F2426">
            <w:pPr>
              <w:rPr>
                <w:szCs w:val="22"/>
                <w:lang w:eastAsia="zh-CN"/>
              </w:rPr>
            </w:pPr>
            <w:r>
              <w:rPr>
                <w:iCs/>
              </w:rPr>
              <w:lastRenderedPageBreak/>
              <w:t xml:space="preserve">Depends on outcome of Q7 see above. </w:t>
            </w:r>
          </w:p>
        </w:tc>
      </w:tr>
      <w:tr w:rsidR="0093669D" w14:paraId="521B4B05" w14:textId="77777777">
        <w:tc>
          <w:tcPr>
            <w:tcW w:w="1529" w:type="dxa"/>
          </w:tcPr>
          <w:p w14:paraId="024250C5" w14:textId="733A9096" w:rsidR="0093669D" w:rsidRDefault="0093669D" w:rsidP="0093669D">
            <w:pPr>
              <w:rPr>
                <w:lang w:eastAsia="zh-CN"/>
              </w:rPr>
            </w:pPr>
            <w:r>
              <w:rPr>
                <w:rFonts w:hint="eastAsia"/>
                <w:lang w:eastAsia="zh-CN"/>
              </w:rPr>
              <w:t>S</w:t>
            </w:r>
            <w:r>
              <w:rPr>
                <w:lang w:eastAsia="zh-CN"/>
              </w:rPr>
              <w:t>harp</w:t>
            </w:r>
          </w:p>
        </w:tc>
        <w:tc>
          <w:tcPr>
            <w:tcW w:w="1301" w:type="dxa"/>
          </w:tcPr>
          <w:p w14:paraId="45215508" w14:textId="28C9C41A" w:rsidR="0093669D" w:rsidRDefault="0093669D" w:rsidP="0093669D">
            <w:pPr>
              <w:rPr>
                <w:lang w:eastAsia="zh-CN"/>
              </w:rPr>
            </w:pPr>
            <w:r>
              <w:rPr>
                <w:rFonts w:hint="eastAsia"/>
                <w:szCs w:val="22"/>
                <w:lang w:eastAsia="zh-CN"/>
              </w:rPr>
              <w:t>N</w:t>
            </w:r>
            <w:r>
              <w:rPr>
                <w:szCs w:val="22"/>
                <w:lang w:eastAsia="zh-CN"/>
              </w:rPr>
              <w:t>o</w:t>
            </w:r>
          </w:p>
        </w:tc>
        <w:tc>
          <w:tcPr>
            <w:tcW w:w="7230" w:type="dxa"/>
          </w:tcPr>
          <w:p w14:paraId="2AC7E7FB" w14:textId="5F74EBCA" w:rsidR="0093669D" w:rsidRDefault="0093669D" w:rsidP="0093669D">
            <w:pPr>
              <w:rPr>
                <w:iCs/>
              </w:rPr>
            </w:pPr>
            <w:r>
              <w:rPr>
                <w:rFonts w:eastAsia="Malgun Gothic"/>
                <w:iCs/>
                <w:lang w:eastAsia="ko-KR"/>
              </w:rPr>
              <w:t>Legacy RA procedure is enough.</w:t>
            </w:r>
          </w:p>
        </w:tc>
      </w:tr>
      <w:tr w:rsidR="00667DD0" w14:paraId="73FF6DA3" w14:textId="77777777">
        <w:tc>
          <w:tcPr>
            <w:tcW w:w="1529" w:type="dxa"/>
          </w:tcPr>
          <w:p w14:paraId="44275B8B" w14:textId="234C40BA" w:rsidR="00667DD0" w:rsidRDefault="00667DD0" w:rsidP="0093669D">
            <w:pPr>
              <w:rPr>
                <w:lang w:eastAsia="zh-CN"/>
              </w:rPr>
            </w:pPr>
            <w:r>
              <w:rPr>
                <w:rFonts w:hint="eastAsia"/>
                <w:lang w:eastAsia="zh-CN"/>
              </w:rPr>
              <w:t>O</w:t>
            </w:r>
            <w:r>
              <w:rPr>
                <w:lang w:eastAsia="zh-CN"/>
              </w:rPr>
              <w:t>PPO</w:t>
            </w:r>
          </w:p>
        </w:tc>
        <w:tc>
          <w:tcPr>
            <w:tcW w:w="1301" w:type="dxa"/>
          </w:tcPr>
          <w:p w14:paraId="34EFAB5A" w14:textId="42ECCBD0" w:rsidR="00667DD0" w:rsidRDefault="00667DD0" w:rsidP="0093669D">
            <w:pPr>
              <w:rPr>
                <w:szCs w:val="22"/>
                <w:lang w:eastAsia="zh-CN"/>
              </w:rPr>
            </w:pPr>
            <w:r>
              <w:rPr>
                <w:rFonts w:hint="eastAsia"/>
                <w:szCs w:val="22"/>
                <w:lang w:eastAsia="zh-CN"/>
              </w:rPr>
              <w:t>N</w:t>
            </w:r>
            <w:r>
              <w:rPr>
                <w:szCs w:val="22"/>
                <w:lang w:eastAsia="zh-CN"/>
              </w:rPr>
              <w:t>o</w:t>
            </w:r>
          </w:p>
        </w:tc>
        <w:tc>
          <w:tcPr>
            <w:tcW w:w="7230" w:type="dxa"/>
          </w:tcPr>
          <w:p w14:paraId="698D7CF3" w14:textId="60397C72" w:rsidR="00667DD0" w:rsidRDefault="00667DD0" w:rsidP="0093669D">
            <w:pPr>
              <w:rPr>
                <w:rFonts w:eastAsia="Malgun Gothic"/>
                <w:iCs/>
                <w:lang w:eastAsia="ko-KR"/>
              </w:rPr>
            </w:pPr>
            <w:r>
              <w:rPr>
                <w:iCs/>
                <w:lang w:eastAsia="zh-CN"/>
              </w:rPr>
              <w:t>In our understanding, there is no technical issue to use</w:t>
            </w:r>
            <w:r w:rsidRPr="00281750">
              <w:rPr>
                <w:iCs/>
                <w:lang w:eastAsia="zh-CN"/>
              </w:rPr>
              <w:t xml:space="preserve"> RA-SDT resources. </w:t>
            </w:r>
            <w:r>
              <w:rPr>
                <w:iCs/>
                <w:lang w:eastAsia="zh-CN"/>
              </w:rPr>
              <w:t>But considering the complexity to select among different RACH resources, it is suggested to restrict to legacy RACH resources.</w:t>
            </w:r>
          </w:p>
        </w:tc>
      </w:tr>
      <w:tr w:rsidR="00150BE4" w14:paraId="7D7375AB" w14:textId="77777777">
        <w:tc>
          <w:tcPr>
            <w:tcW w:w="1529" w:type="dxa"/>
          </w:tcPr>
          <w:p w14:paraId="4798CB8E" w14:textId="7A5FA2E0" w:rsidR="00150BE4" w:rsidRDefault="00150BE4" w:rsidP="0093669D">
            <w:pPr>
              <w:rPr>
                <w:lang w:eastAsia="zh-CN"/>
              </w:rPr>
            </w:pPr>
            <w:r w:rsidRPr="00652CD3">
              <w:t>CATT</w:t>
            </w:r>
          </w:p>
        </w:tc>
        <w:tc>
          <w:tcPr>
            <w:tcW w:w="1301" w:type="dxa"/>
          </w:tcPr>
          <w:p w14:paraId="4BC5D6AF" w14:textId="41F867C2" w:rsidR="00150BE4" w:rsidRDefault="00150BE4" w:rsidP="0093669D">
            <w:pPr>
              <w:rPr>
                <w:szCs w:val="22"/>
                <w:lang w:eastAsia="zh-CN"/>
              </w:rPr>
            </w:pPr>
            <w:r w:rsidRPr="00652CD3">
              <w:t>No</w:t>
            </w:r>
          </w:p>
        </w:tc>
        <w:tc>
          <w:tcPr>
            <w:tcW w:w="7230" w:type="dxa"/>
          </w:tcPr>
          <w:p w14:paraId="7FC9D814" w14:textId="71B14508" w:rsidR="00150BE4" w:rsidRDefault="00150BE4" w:rsidP="0093669D">
            <w:pPr>
              <w:rPr>
                <w:iCs/>
                <w:lang w:eastAsia="zh-CN"/>
              </w:rPr>
            </w:pPr>
            <w:r w:rsidRPr="00652CD3">
              <w:t>Legacy RA procedure can be used.</w:t>
            </w:r>
          </w:p>
        </w:tc>
      </w:tr>
      <w:tr w:rsidR="002C35B0" w14:paraId="67F4C227" w14:textId="77777777">
        <w:tc>
          <w:tcPr>
            <w:tcW w:w="1529" w:type="dxa"/>
          </w:tcPr>
          <w:p w14:paraId="61207A33" w14:textId="6F976D46" w:rsidR="002C35B0" w:rsidRPr="00652CD3" w:rsidRDefault="002C35B0" w:rsidP="002C35B0">
            <w:r>
              <w:rPr>
                <w:lang w:eastAsia="zh-CN"/>
              </w:rPr>
              <w:t>Lenovo</w:t>
            </w:r>
          </w:p>
        </w:tc>
        <w:tc>
          <w:tcPr>
            <w:tcW w:w="1301" w:type="dxa"/>
          </w:tcPr>
          <w:p w14:paraId="35FCDFCD" w14:textId="1F4809E6" w:rsidR="002C35B0" w:rsidRPr="00652CD3" w:rsidRDefault="002C35B0" w:rsidP="002C35B0">
            <w:r>
              <w:rPr>
                <w:szCs w:val="22"/>
                <w:lang w:eastAsia="zh-CN"/>
              </w:rPr>
              <w:t xml:space="preserve">No </w:t>
            </w:r>
          </w:p>
        </w:tc>
        <w:tc>
          <w:tcPr>
            <w:tcW w:w="7230" w:type="dxa"/>
          </w:tcPr>
          <w:p w14:paraId="41229D2E" w14:textId="29B06C96" w:rsidR="002C35B0" w:rsidRPr="00652CD3" w:rsidRDefault="002C35B0" w:rsidP="002C35B0">
            <w:r>
              <w:rPr>
                <w:szCs w:val="22"/>
                <w:lang w:eastAsia="zh-CN"/>
              </w:rPr>
              <w:t>In principle it would be also possible to use RACH-SDT for cases that there is no SSB above the configured threshold. However we don’t see much benefit compared to legacy RA procedure for this case. Therefore for simplicitly, we think that UE use trigger legacy RA procedure.</w:t>
            </w:r>
          </w:p>
        </w:tc>
      </w:tr>
      <w:tr w:rsidR="00C24D98" w14:paraId="45E818CC" w14:textId="77777777" w:rsidTr="00C24D98">
        <w:tc>
          <w:tcPr>
            <w:tcW w:w="1529" w:type="dxa"/>
          </w:tcPr>
          <w:p w14:paraId="4A67729B" w14:textId="77777777" w:rsidR="00C24D98" w:rsidRDefault="00C24D98" w:rsidP="00BE01F3">
            <w:pPr>
              <w:rPr>
                <w:rFonts w:eastAsia="Malgun Gothic"/>
                <w:lang w:eastAsia="ko-KR"/>
              </w:rPr>
            </w:pPr>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
        </w:tc>
        <w:tc>
          <w:tcPr>
            <w:tcW w:w="1301" w:type="dxa"/>
          </w:tcPr>
          <w:p w14:paraId="7DA46F02" w14:textId="77777777" w:rsidR="00C24D98" w:rsidRPr="00064311" w:rsidRDefault="00C24D98" w:rsidP="00BE01F3">
            <w:pPr>
              <w:rPr>
                <w:rFonts w:eastAsia="新細明體"/>
                <w:lang w:eastAsia="zh-TW"/>
              </w:rPr>
            </w:pPr>
            <w:r>
              <w:rPr>
                <w:rFonts w:eastAsia="新細明體" w:hint="eastAsia"/>
                <w:lang w:eastAsia="zh-TW"/>
              </w:rPr>
              <w:t>Yes</w:t>
            </w:r>
          </w:p>
        </w:tc>
        <w:tc>
          <w:tcPr>
            <w:tcW w:w="7230" w:type="dxa"/>
          </w:tcPr>
          <w:p w14:paraId="2843A39A" w14:textId="77777777" w:rsidR="00C24D98" w:rsidRDefault="00C24D98" w:rsidP="00BE01F3">
            <w:pPr>
              <w:rPr>
                <w:rFonts w:eastAsia="Malgun Gothic"/>
                <w:lang w:eastAsia="ko-KR"/>
              </w:rPr>
            </w:pPr>
            <w:r w:rsidRPr="00BF36AC">
              <w:rPr>
                <w:szCs w:val="22"/>
                <w:lang w:eastAsia="zh-CN"/>
              </w:rPr>
              <w:t xml:space="preserve">We think no technical reason to not allow this. </w:t>
            </w:r>
            <w:r>
              <w:rPr>
                <w:szCs w:val="22"/>
                <w:lang w:eastAsia="zh-CN"/>
              </w:rPr>
              <w:t>I</w:t>
            </w:r>
            <w:r w:rsidRPr="00BF36AC">
              <w:rPr>
                <w:szCs w:val="22"/>
                <w:lang w:eastAsia="zh-CN"/>
              </w:rPr>
              <w:t xml:space="preserve">t’s </w:t>
            </w:r>
            <w:r>
              <w:rPr>
                <w:szCs w:val="22"/>
                <w:lang w:eastAsia="zh-CN"/>
              </w:rPr>
              <w:t xml:space="preserve">benefitial </w:t>
            </w:r>
            <w:r w:rsidRPr="00BF36AC">
              <w:rPr>
                <w:szCs w:val="22"/>
                <w:lang w:eastAsia="zh-CN"/>
              </w:rPr>
              <w:t>for UE to use available resource.</w:t>
            </w:r>
          </w:p>
        </w:tc>
      </w:tr>
    </w:tbl>
    <w:p w14:paraId="00957F16" w14:textId="77777777" w:rsidR="0010032D" w:rsidRDefault="001F2426">
      <w:pPr>
        <w:pStyle w:val="6"/>
      </w:pPr>
      <w:r>
        <w:rPr>
          <w:rFonts w:hint="eastAsia"/>
        </w:rPr>
        <w:t>Q</w:t>
      </w:r>
      <w:r>
        <w:t>uestion14 Summary:</w:t>
      </w:r>
    </w:p>
    <w:p w14:paraId="02392F6F" w14:textId="77777777" w:rsidR="0010032D" w:rsidRDefault="001F2426">
      <w:pPr>
        <w:rPr>
          <w:b/>
          <w:i/>
          <w:u w:val="single"/>
          <w:lang w:eastAsia="zh-CN"/>
        </w:rPr>
      </w:pPr>
      <w:r>
        <w:rPr>
          <w:b/>
          <w:i/>
          <w:u w:val="single"/>
          <w:lang w:eastAsia="zh-CN"/>
        </w:rPr>
        <w:t>TBD</w:t>
      </w:r>
    </w:p>
    <w:p w14:paraId="66DD70E4" w14:textId="77777777" w:rsidR="0010032D" w:rsidRDefault="0010032D">
      <w:pPr>
        <w:rPr>
          <w:lang w:eastAsia="zh-CN"/>
        </w:rPr>
      </w:pPr>
    </w:p>
    <w:p w14:paraId="5840CFAD" w14:textId="77777777" w:rsidR="0010032D" w:rsidRDefault="001F2426">
      <w:pPr>
        <w:pStyle w:val="3GPPH2"/>
        <w:rPr>
          <w:lang w:eastAsia="zh-CN"/>
        </w:rPr>
      </w:pPr>
      <w:r>
        <w:rPr>
          <w:lang w:eastAsia="zh-CN"/>
        </w:rPr>
        <w:t>CS-RNTI</w:t>
      </w:r>
    </w:p>
    <w:p w14:paraId="496C0035" w14:textId="77777777" w:rsidR="0010032D" w:rsidRDefault="001F2426">
      <w:pPr>
        <w:rPr>
          <w:lang w:eastAsia="zh-CN"/>
        </w:rPr>
      </w:pPr>
      <w:r>
        <w:rPr>
          <w:rFonts w:hint="eastAsia"/>
          <w:lang w:eastAsia="zh-CN"/>
        </w:rPr>
        <w:t>D</w:t>
      </w:r>
      <w:r>
        <w:rPr>
          <w:lang w:eastAsia="zh-CN"/>
        </w:rPr>
        <w:t>uring RAN2#115, the following agreement was made:</w:t>
      </w:r>
    </w:p>
    <w:tbl>
      <w:tblPr>
        <w:tblStyle w:val="af1"/>
        <w:tblW w:w="9962" w:type="dxa"/>
        <w:tblLayout w:type="fixed"/>
        <w:tblLook w:val="04A0" w:firstRow="1" w:lastRow="0" w:firstColumn="1" w:lastColumn="0" w:noHBand="0" w:noVBand="1"/>
      </w:tblPr>
      <w:tblGrid>
        <w:gridCol w:w="9962"/>
      </w:tblGrid>
      <w:tr w:rsidR="0010032D" w14:paraId="6730848C" w14:textId="77777777">
        <w:tc>
          <w:tcPr>
            <w:tcW w:w="9962" w:type="dxa"/>
          </w:tcPr>
          <w:p w14:paraId="4F50BB5B" w14:textId="77777777" w:rsidR="0010032D" w:rsidRDefault="001F2426">
            <w:pPr>
              <w:pStyle w:val="Doc-text2"/>
              <w:numPr>
                <w:ilvl w:val="0"/>
                <w:numId w:val="13"/>
              </w:numPr>
            </w:pPr>
            <w:r>
              <w:t xml:space="preserve">CS-RNTI based dynamic retransmission mechanism can be reused for CG-SDT.  </w:t>
            </w:r>
            <w:r>
              <w:rPr>
                <w:highlight w:val="yellow"/>
              </w:rPr>
              <w:t>FFS whether CS-RNTI is the same one as the one previously configured in RRC_CONNECTED or a new CS-RNTI one is provided to the UE</w:t>
            </w:r>
          </w:p>
        </w:tc>
      </w:tr>
    </w:tbl>
    <w:p w14:paraId="4B59DDAE" w14:textId="77777777" w:rsidR="0010032D" w:rsidRDefault="0010032D">
      <w:pPr>
        <w:rPr>
          <w:lang w:eastAsia="zh-CN"/>
        </w:rPr>
      </w:pPr>
    </w:p>
    <w:p w14:paraId="519A287D" w14:textId="77777777" w:rsidR="0010032D" w:rsidRDefault="001F2426">
      <w:pPr>
        <w:rPr>
          <w:lang w:eastAsia="zh-CN"/>
        </w:rPr>
      </w:pPr>
      <w:r>
        <w:rPr>
          <w:lang w:eastAsia="zh-CN"/>
        </w:rPr>
        <w:t xml:space="preserve">It should be noted that UE is not always configured with CS-RNTI while it is in RRC Connected mode. Therefore, it seems that CS-RNTI configuration in RRCRelease message is necessary. </w:t>
      </w:r>
    </w:p>
    <w:p w14:paraId="221019CE" w14:textId="77777777" w:rsidR="0010032D" w:rsidRDefault="001F2426">
      <w:pPr>
        <w:pStyle w:val="6"/>
        <w:spacing w:before="0" w:after="0" w:line="360" w:lineRule="auto"/>
        <w:rPr>
          <w:sz w:val="20"/>
          <w:szCs w:val="20"/>
        </w:rPr>
      </w:pPr>
      <w:r>
        <w:rPr>
          <w:rFonts w:hint="eastAsia"/>
        </w:rPr>
        <w:t>Q</w:t>
      </w:r>
      <w:r>
        <w:t xml:space="preserve">uestion15: Do companies agree that CS-RNTI </w:t>
      </w:r>
      <w:r>
        <w:rPr>
          <w:rFonts w:eastAsiaTheme="minorEastAsia"/>
          <w:sz w:val="20"/>
          <w:szCs w:val="20"/>
        </w:rPr>
        <w:t>for CG-SDT is provided to the UE in RRCRelease message?</w:t>
      </w:r>
    </w:p>
    <w:tbl>
      <w:tblPr>
        <w:tblStyle w:val="af1"/>
        <w:tblW w:w="10060" w:type="dxa"/>
        <w:tblLayout w:type="fixed"/>
        <w:tblLook w:val="04A0" w:firstRow="1" w:lastRow="0" w:firstColumn="1" w:lastColumn="0" w:noHBand="0" w:noVBand="1"/>
      </w:tblPr>
      <w:tblGrid>
        <w:gridCol w:w="1529"/>
        <w:gridCol w:w="1301"/>
        <w:gridCol w:w="7230"/>
      </w:tblGrid>
      <w:tr w:rsidR="0010032D" w14:paraId="025A3CFA" w14:textId="77777777">
        <w:tc>
          <w:tcPr>
            <w:tcW w:w="1529" w:type="dxa"/>
          </w:tcPr>
          <w:p w14:paraId="5EBAB7DF" w14:textId="77777777" w:rsidR="0010032D" w:rsidRDefault="001F2426">
            <w:pPr>
              <w:rPr>
                <w:b/>
                <w:szCs w:val="22"/>
                <w:lang w:eastAsia="zh-CN"/>
              </w:rPr>
            </w:pPr>
            <w:r>
              <w:rPr>
                <w:b/>
                <w:szCs w:val="22"/>
                <w:lang w:eastAsia="zh-CN"/>
              </w:rPr>
              <w:t>Company</w:t>
            </w:r>
          </w:p>
        </w:tc>
        <w:tc>
          <w:tcPr>
            <w:tcW w:w="1301" w:type="dxa"/>
          </w:tcPr>
          <w:p w14:paraId="3C2CBD27" w14:textId="77777777" w:rsidR="0010032D" w:rsidRDefault="001F2426">
            <w:pPr>
              <w:rPr>
                <w:b/>
                <w:szCs w:val="22"/>
                <w:lang w:eastAsia="zh-CN"/>
              </w:rPr>
            </w:pPr>
            <w:r>
              <w:rPr>
                <w:b/>
                <w:szCs w:val="22"/>
                <w:lang w:eastAsia="zh-CN"/>
              </w:rPr>
              <w:t>Yes/No</w:t>
            </w:r>
          </w:p>
        </w:tc>
        <w:tc>
          <w:tcPr>
            <w:tcW w:w="7230" w:type="dxa"/>
          </w:tcPr>
          <w:p w14:paraId="1B616487" w14:textId="77777777" w:rsidR="0010032D" w:rsidRDefault="001F2426">
            <w:pPr>
              <w:rPr>
                <w:b/>
                <w:szCs w:val="22"/>
                <w:lang w:eastAsia="zh-CN"/>
              </w:rPr>
            </w:pPr>
            <w:r>
              <w:rPr>
                <w:b/>
                <w:szCs w:val="22"/>
                <w:lang w:eastAsia="zh-CN"/>
              </w:rPr>
              <w:t>Comments</w:t>
            </w:r>
          </w:p>
        </w:tc>
      </w:tr>
      <w:tr w:rsidR="0010032D" w14:paraId="00DC5746" w14:textId="77777777">
        <w:tc>
          <w:tcPr>
            <w:tcW w:w="1529" w:type="dxa"/>
          </w:tcPr>
          <w:p w14:paraId="5AE2038F" w14:textId="77777777" w:rsidR="0010032D" w:rsidRDefault="001F2426">
            <w:pPr>
              <w:rPr>
                <w:rFonts w:eastAsia="Malgun Gothic"/>
                <w:lang w:eastAsia="ko-KR"/>
              </w:rPr>
            </w:pPr>
            <w:r>
              <w:rPr>
                <w:rFonts w:eastAsia="Malgun Gothic" w:hint="eastAsia"/>
                <w:lang w:eastAsia="ko-KR"/>
              </w:rPr>
              <w:t>LG</w:t>
            </w:r>
          </w:p>
        </w:tc>
        <w:tc>
          <w:tcPr>
            <w:tcW w:w="1301" w:type="dxa"/>
          </w:tcPr>
          <w:p w14:paraId="2BAF5C65" w14:textId="77777777" w:rsidR="0010032D" w:rsidRDefault="001F2426">
            <w:pPr>
              <w:rPr>
                <w:rFonts w:eastAsia="Malgun Gothic"/>
                <w:lang w:eastAsia="ko-KR"/>
              </w:rPr>
            </w:pPr>
            <w:r>
              <w:rPr>
                <w:rFonts w:eastAsia="Malgun Gothic" w:hint="eastAsia"/>
                <w:lang w:eastAsia="ko-KR"/>
              </w:rPr>
              <w:t>Yes</w:t>
            </w:r>
          </w:p>
        </w:tc>
        <w:tc>
          <w:tcPr>
            <w:tcW w:w="7230" w:type="dxa"/>
          </w:tcPr>
          <w:p w14:paraId="01785833" w14:textId="77777777" w:rsidR="0010032D" w:rsidRDefault="001F2426">
            <w:pPr>
              <w:keepNext/>
              <w:keepLines/>
              <w:spacing w:after="0"/>
              <w:rPr>
                <w:rFonts w:eastAsia="Malgun Gothic"/>
                <w:color w:val="000000"/>
                <w:lang w:eastAsia="ko-KR"/>
              </w:rPr>
            </w:pPr>
            <w:r>
              <w:rPr>
                <w:rFonts w:eastAsia="Malgun Gothic"/>
                <w:color w:val="000000"/>
                <w:lang w:eastAsia="ko-KR"/>
              </w:rPr>
              <w:t xml:space="preserve">If the UE is not configured with CG in CONNECTED, then the UE may not have CS-RNTI. In this case, the CS-RNTI should be provided to the UE in RRCRelease message. But the provision of CS-RNTI is not mandatory (i.e. the UE can keep the CS-RNTI used in CONNECTED), and we want to change the text as “CS-RNTI </w:t>
            </w:r>
            <w:r>
              <w:rPr>
                <w:rFonts w:eastAsia="Malgun Gothic"/>
                <w:b/>
                <w:color w:val="000000"/>
                <w:lang w:eastAsia="ko-KR"/>
              </w:rPr>
              <w:t>can be</w:t>
            </w:r>
            <w:r>
              <w:rPr>
                <w:rFonts w:eastAsia="Malgun Gothic"/>
                <w:color w:val="000000"/>
                <w:lang w:eastAsia="ko-KR"/>
              </w:rPr>
              <w:t xml:space="preserve"> provided”.</w:t>
            </w:r>
          </w:p>
        </w:tc>
      </w:tr>
      <w:tr w:rsidR="0010032D" w14:paraId="2FB9A73A" w14:textId="77777777">
        <w:tc>
          <w:tcPr>
            <w:tcW w:w="1529" w:type="dxa"/>
          </w:tcPr>
          <w:p w14:paraId="200CDB7E" w14:textId="77777777" w:rsidR="0010032D" w:rsidRDefault="001F2426">
            <w:pPr>
              <w:rPr>
                <w:rFonts w:eastAsia="Malgun Gothic"/>
                <w:lang w:eastAsia="ko-KR"/>
              </w:rPr>
            </w:pPr>
            <w:r>
              <w:rPr>
                <w:rFonts w:eastAsia="Malgun Gothic"/>
                <w:lang w:eastAsia="ko-KR"/>
              </w:rPr>
              <w:t>Samsung</w:t>
            </w:r>
          </w:p>
        </w:tc>
        <w:tc>
          <w:tcPr>
            <w:tcW w:w="1301" w:type="dxa"/>
          </w:tcPr>
          <w:p w14:paraId="284D458E" w14:textId="77777777" w:rsidR="0010032D" w:rsidRDefault="001F2426">
            <w:pPr>
              <w:rPr>
                <w:rFonts w:eastAsia="Malgun Gothic"/>
                <w:lang w:eastAsia="ko-KR"/>
              </w:rPr>
            </w:pPr>
            <w:r>
              <w:rPr>
                <w:rFonts w:eastAsia="Malgun Gothic"/>
                <w:lang w:eastAsia="ko-KR"/>
              </w:rPr>
              <w:t>Yes</w:t>
            </w:r>
          </w:p>
        </w:tc>
        <w:tc>
          <w:tcPr>
            <w:tcW w:w="7230" w:type="dxa"/>
          </w:tcPr>
          <w:p w14:paraId="37721C6F" w14:textId="77777777" w:rsidR="0010032D" w:rsidRDefault="001F2426">
            <w:pPr>
              <w:keepNext/>
              <w:keepLines/>
              <w:spacing w:after="0"/>
              <w:rPr>
                <w:rFonts w:eastAsia="Malgun Gothic"/>
                <w:color w:val="000000"/>
                <w:lang w:eastAsia="ko-KR"/>
              </w:rPr>
            </w:pPr>
            <w:r>
              <w:rPr>
                <w:rFonts w:eastAsia="Malgun Gothic"/>
                <w:color w:val="000000"/>
                <w:lang w:eastAsia="ko-KR"/>
              </w:rPr>
              <w:t>Simple approach would be to always configure CS-RNTI in RRC Release.</w:t>
            </w:r>
          </w:p>
        </w:tc>
      </w:tr>
      <w:tr w:rsidR="0010032D" w14:paraId="429B315D" w14:textId="77777777">
        <w:tc>
          <w:tcPr>
            <w:tcW w:w="1529" w:type="dxa"/>
          </w:tcPr>
          <w:p w14:paraId="00513697" w14:textId="77777777" w:rsidR="0010032D" w:rsidRDefault="001F2426">
            <w:pPr>
              <w:rPr>
                <w:rFonts w:eastAsia="Malgun Gothic"/>
                <w:lang w:eastAsia="ko-KR"/>
              </w:rPr>
            </w:pPr>
            <w:r>
              <w:rPr>
                <w:lang w:eastAsia="zh-CN"/>
              </w:rPr>
              <w:t>ZTE</w:t>
            </w:r>
          </w:p>
        </w:tc>
        <w:tc>
          <w:tcPr>
            <w:tcW w:w="1301" w:type="dxa"/>
          </w:tcPr>
          <w:p w14:paraId="46A7DC27" w14:textId="77777777" w:rsidR="0010032D" w:rsidRDefault="001F2426">
            <w:pPr>
              <w:rPr>
                <w:rFonts w:eastAsia="Malgun Gothic"/>
                <w:lang w:eastAsia="ko-KR"/>
              </w:rPr>
            </w:pPr>
            <w:r>
              <w:rPr>
                <w:lang w:eastAsia="zh-CN"/>
              </w:rPr>
              <w:t>Yes</w:t>
            </w:r>
          </w:p>
        </w:tc>
        <w:tc>
          <w:tcPr>
            <w:tcW w:w="7230" w:type="dxa"/>
          </w:tcPr>
          <w:p w14:paraId="30B59ED5" w14:textId="77777777" w:rsidR="0010032D" w:rsidRDefault="0010032D">
            <w:pPr>
              <w:keepNext/>
              <w:keepLines/>
              <w:spacing w:after="0"/>
              <w:ind w:left="420"/>
              <w:rPr>
                <w:rFonts w:eastAsia="Malgun Gothic"/>
                <w:color w:val="000000"/>
                <w:lang w:eastAsia="ko-KR"/>
              </w:rPr>
            </w:pPr>
          </w:p>
        </w:tc>
      </w:tr>
      <w:tr w:rsidR="0093669D" w14:paraId="4FDA8DD9" w14:textId="77777777">
        <w:tc>
          <w:tcPr>
            <w:tcW w:w="1529" w:type="dxa"/>
          </w:tcPr>
          <w:p w14:paraId="6B1D8448" w14:textId="24B5D36A"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6668B42B" w14:textId="6E7C4BAB" w:rsidR="0093669D" w:rsidRDefault="0093669D" w:rsidP="0093669D">
            <w:pPr>
              <w:rPr>
                <w:lang w:eastAsia="zh-CN"/>
              </w:rPr>
            </w:pPr>
            <w:r>
              <w:rPr>
                <w:rFonts w:eastAsiaTheme="minorEastAsia" w:hint="eastAsia"/>
                <w:lang w:eastAsia="zh-CN"/>
              </w:rPr>
              <w:t>Y</w:t>
            </w:r>
            <w:r>
              <w:rPr>
                <w:rFonts w:eastAsiaTheme="minorEastAsia"/>
                <w:lang w:eastAsia="zh-CN"/>
              </w:rPr>
              <w:t>es</w:t>
            </w:r>
          </w:p>
        </w:tc>
        <w:tc>
          <w:tcPr>
            <w:tcW w:w="7230" w:type="dxa"/>
          </w:tcPr>
          <w:p w14:paraId="59D4B2C1" w14:textId="77777777" w:rsidR="0093669D" w:rsidRDefault="0093669D" w:rsidP="0093669D">
            <w:pPr>
              <w:keepNext/>
              <w:keepLines/>
              <w:spacing w:after="0"/>
              <w:ind w:left="420"/>
              <w:rPr>
                <w:rFonts w:eastAsia="Malgun Gothic"/>
                <w:color w:val="000000"/>
                <w:lang w:eastAsia="ko-KR"/>
              </w:rPr>
            </w:pPr>
          </w:p>
        </w:tc>
      </w:tr>
      <w:tr w:rsidR="00F82E98" w14:paraId="29FE7487" w14:textId="77777777">
        <w:tc>
          <w:tcPr>
            <w:tcW w:w="1529" w:type="dxa"/>
          </w:tcPr>
          <w:p w14:paraId="3A208E9F" w14:textId="6560B486" w:rsidR="00F82E98" w:rsidRDefault="00F82E98" w:rsidP="0093669D">
            <w:pPr>
              <w:rPr>
                <w:rFonts w:eastAsiaTheme="minorEastAsia"/>
                <w:lang w:eastAsia="zh-CN"/>
              </w:rPr>
            </w:pPr>
            <w:r>
              <w:rPr>
                <w:rFonts w:eastAsiaTheme="minorEastAsia"/>
                <w:lang w:eastAsia="zh-CN"/>
              </w:rPr>
              <w:t>OPPO</w:t>
            </w:r>
          </w:p>
        </w:tc>
        <w:tc>
          <w:tcPr>
            <w:tcW w:w="1301" w:type="dxa"/>
          </w:tcPr>
          <w:p w14:paraId="0E0C4687" w14:textId="350E722A" w:rsidR="00F82E98" w:rsidRDefault="00F82E98" w:rsidP="0093669D">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07FA5794" w14:textId="77777777" w:rsidR="00F82E98" w:rsidRDefault="00F82E98" w:rsidP="0093669D">
            <w:pPr>
              <w:keepNext/>
              <w:keepLines/>
              <w:spacing w:after="0"/>
              <w:ind w:left="420"/>
              <w:rPr>
                <w:rFonts w:eastAsia="Malgun Gothic"/>
                <w:color w:val="000000"/>
                <w:lang w:eastAsia="ko-KR"/>
              </w:rPr>
            </w:pPr>
          </w:p>
        </w:tc>
      </w:tr>
      <w:tr w:rsidR="00150BE4" w14:paraId="0ECA21A2" w14:textId="77777777">
        <w:tc>
          <w:tcPr>
            <w:tcW w:w="1529" w:type="dxa"/>
          </w:tcPr>
          <w:p w14:paraId="021DBC94" w14:textId="326F94CF" w:rsidR="00150BE4" w:rsidRDefault="00150BE4" w:rsidP="0093669D">
            <w:pPr>
              <w:rPr>
                <w:rFonts w:eastAsiaTheme="minorEastAsia"/>
                <w:lang w:eastAsia="zh-CN"/>
              </w:rPr>
            </w:pPr>
            <w:r w:rsidRPr="003949C5">
              <w:t>CATT</w:t>
            </w:r>
          </w:p>
        </w:tc>
        <w:tc>
          <w:tcPr>
            <w:tcW w:w="1301" w:type="dxa"/>
          </w:tcPr>
          <w:p w14:paraId="49D8223A" w14:textId="7DAC9DF1" w:rsidR="00150BE4" w:rsidRDefault="00150BE4" w:rsidP="0093669D">
            <w:pPr>
              <w:rPr>
                <w:rFonts w:eastAsiaTheme="minorEastAsia"/>
                <w:lang w:eastAsia="zh-CN"/>
              </w:rPr>
            </w:pPr>
            <w:r w:rsidRPr="003949C5">
              <w:t xml:space="preserve">Yes </w:t>
            </w:r>
          </w:p>
        </w:tc>
        <w:tc>
          <w:tcPr>
            <w:tcW w:w="7230" w:type="dxa"/>
          </w:tcPr>
          <w:p w14:paraId="03A5E836" w14:textId="62341119" w:rsidR="00150BE4" w:rsidRDefault="00150BE4" w:rsidP="0093669D">
            <w:pPr>
              <w:keepNext/>
              <w:keepLines/>
              <w:spacing w:after="0"/>
              <w:ind w:left="420"/>
              <w:rPr>
                <w:rFonts w:eastAsia="Malgun Gothic"/>
                <w:color w:val="000000"/>
                <w:lang w:eastAsia="ko-KR"/>
              </w:rPr>
            </w:pPr>
            <w:r w:rsidRPr="003949C5">
              <w:t>Otherwise, the UE can’t figure out new transmission and retransmission via NDI bit.</w:t>
            </w:r>
          </w:p>
        </w:tc>
      </w:tr>
      <w:tr w:rsidR="002C35B0" w14:paraId="4DE44BDC" w14:textId="77777777">
        <w:tc>
          <w:tcPr>
            <w:tcW w:w="1529" w:type="dxa"/>
          </w:tcPr>
          <w:p w14:paraId="73B7CADD" w14:textId="258B0E2F" w:rsidR="002C35B0" w:rsidRPr="003949C5" w:rsidRDefault="002C35B0" w:rsidP="002C35B0">
            <w:r>
              <w:rPr>
                <w:rFonts w:eastAsia="Malgun Gothic"/>
                <w:lang w:eastAsia="ko-KR"/>
              </w:rPr>
              <w:t>Lenovo</w:t>
            </w:r>
          </w:p>
        </w:tc>
        <w:tc>
          <w:tcPr>
            <w:tcW w:w="1301" w:type="dxa"/>
          </w:tcPr>
          <w:p w14:paraId="6CEE84C2" w14:textId="62ABF5AB" w:rsidR="002C35B0" w:rsidRPr="003949C5" w:rsidRDefault="002C35B0" w:rsidP="002C35B0">
            <w:r>
              <w:rPr>
                <w:rFonts w:eastAsia="Malgun Gothic"/>
                <w:lang w:eastAsia="ko-KR"/>
              </w:rPr>
              <w:t>Yes</w:t>
            </w:r>
          </w:p>
        </w:tc>
        <w:tc>
          <w:tcPr>
            <w:tcW w:w="7230" w:type="dxa"/>
          </w:tcPr>
          <w:p w14:paraId="1567E5B7" w14:textId="79FC7DBB" w:rsidR="002C35B0" w:rsidRPr="003949C5" w:rsidRDefault="002C35B0" w:rsidP="002C35B0">
            <w:pPr>
              <w:keepNext/>
              <w:keepLines/>
              <w:spacing w:after="0"/>
              <w:ind w:left="420"/>
            </w:pPr>
            <w:r>
              <w:rPr>
                <w:rFonts w:eastAsia="Malgun Gothic"/>
                <w:color w:val="000000"/>
                <w:lang w:eastAsia="ko-KR"/>
              </w:rPr>
              <w:t>Needs to be anyway supported.</w:t>
            </w:r>
          </w:p>
        </w:tc>
      </w:tr>
      <w:tr w:rsidR="00C24D98" w14:paraId="52083820" w14:textId="77777777" w:rsidTr="00C24D98">
        <w:tc>
          <w:tcPr>
            <w:tcW w:w="1529" w:type="dxa"/>
          </w:tcPr>
          <w:p w14:paraId="3EF06942" w14:textId="77777777" w:rsidR="00C24D98" w:rsidRDefault="00C24D98" w:rsidP="00BE01F3">
            <w:pPr>
              <w:rPr>
                <w:rFonts w:eastAsia="Malgun Gothic"/>
                <w:lang w:eastAsia="ko-KR"/>
              </w:rPr>
            </w:pPr>
            <w:r w:rsidRPr="00D23065">
              <w:rPr>
                <w:rFonts w:eastAsia="Malgun Gothic" w:hint="eastAsia"/>
                <w:lang w:eastAsia="ko-KR"/>
              </w:rPr>
              <w:lastRenderedPageBreak/>
              <w:t>ASUST</w:t>
            </w:r>
            <w:r w:rsidRPr="00D23065">
              <w:rPr>
                <w:rFonts w:eastAsia="Malgun Gothic"/>
                <w:lang w:eastAsia="ko-KR"/>
              </w:rPr>
              <w:t>e</w:t>
            </w:r>
            <w:r w:rsidRPr="00D23065">
              <w:rPr>
                <w:rFonts w:eastAsia="Malgun Gothic" w:hint="eastAsia"/>
                <w:lang w:eastAsia="ko-KR"/>
              </w:rPr>
              <w:t>K</w:t>
            </w:r>
          </w:p>
        </w:tc>
        <w:tc>
          <w:tcPr>
            <w:tcW w:w="1301" w:type="dxa"/>
          </w:tcPr>
          <w:p w14:paraId="2802DFF8" w14:textId="77777777" w:rsidR="00C24D98" w:rsidRPr="00064311" w:rsidRDefault="00C24D98" w:rsidP="00BE01F3">
            <w:pPr>
              <w:rPr>
                <w:rFonts w:eastAsia="新細明體"/>
                <w:lang w:eastAsia="zh-TW"/>
              </w:rPr>
            </w:pPr>
            <w:r>
              <w:rPr>
                <w:rFonts w:eastAsia="新細明體" w:hint="eastAsia"/>
                <w:lang w:eastAsia="zh-TW"/>
              </w:rPr>
              <w:t>Yes with comment</w:t>
            </w:r>
          </w:p>
        </w:tc>
        <w:tc>
          <w:tcPr>
            <w:tcW w:w="7230" w:type="dxa"/>
          </w:tcPr>
          <w:p w14:paraId="11570284" w14:textId="289065CF" w:rsidR="00C24D98" w:rsidRPr="00064311" w:rsidRDefault="00C24D98" w:rsidP="00F01731">
            <w:pPr>
              <w:rPr>
                <w:rFonts w:eastAsia="新細明體"/>
                <w:lang w:eastAsia="zh-TW"/>
              </w:rPr>
            </w:pPr>
            <w:r>
              <w:rPr>
                <w:rFonts w:eastAsia="新細明體"/>
                <w:lang w:eastAsia="zh-TW"/>
              </w:rPr>
              <w:t xml:space="preserve">Agree with LG. </w:t>
            </w:r>
            <w:r>
              <w:rPr>
                <w:rFonts w:eastAsia="新細明體" w:hint="eastAsia"/>
                <w:lang w:eastAsia="zh-TW"/>
              </w:rPr>
              <w:t xml:space="preserve">As </w:t>
            </w:r>
            <w:r>
              <w:rPr>
                <w:rFonts w:eastAsia="新細明體"/>
                <w:lang w:eastAsia="zh-TW"/>
              </w:rPr>
              <w:t xml:space="preserve">proposal 20 in </w:t>
            </w:r>
            <w:r w:rsidRPr="003F3F11">
              <w:rPr>
                <w:rFonts w:eastAsia="新細明體"/>
                <w:lang w:eastAsia="zh-TW"/>
              </w:rPr>
              <w:t>[Post115-e][509]</w:t>
            </w:r>
            <w:r>
              <w:rPr>
                <w:rFonts w:eastAsia="新細明體"/>
                <w:lang w:eastAsia="zh-TW"/>
              </w:rPr>
              <w:t>, the CS-RNTI for CG-SDT can be the</w:t>
            </w:r>
            <w:r>
              <w:t xml:space="preserve"> </w:t>
            </w:r>
            <w:r>
              <w:rPr>
                <w:rFonts w:eastAsia="新細明體"/>
                <w:lang w:eastAsia="zh-TW"/>
              </w:rPr>
              <w:t xml:space="preserve">same as the one configured in RRC_CONNECTED </w:t>
            </w:r>
            <w:r w:rsidR="00F01731">
              <w:rPr>
                <w:rFonts w:eastAsia="新細明體"/>
                <w:lang w:eastAsia="zh-TW"/>
              </w:rPr>
              <w:t>or</w:t>
            </w:r>
            <w:r>
              <w:rPr>
                <w:rFonts w:eastAsia="新細明體" w:hint="eastAsia"/>
                <w:lang w:eastAsia="zh-TW"/>
              </w:rPr>
              <w:t xml:space="preserve"> </w:t>
            </w:r>
            <w:r>
              <w:rPr>
                <w:rFonts w:eastAsia="新細明體"/>
                <w:lang w:eastAsia="zh-TW"/>
              </w:rPr>
              <w:t>p</w:t>
            </w:r>
            <w:r w:rsidRPr="003F3F11">
              <w:rPr>
                <w:rFonts w:eastAsia="新細明體"/>
                <w:lang w:eastAsia="zh-TW"/>
              </w:rPr>
              <w:t>rovided via RRCRelease message</w:t>
            </w:r>
            <w:r>
              <w:rPr>
                <w:rFonts w:eastAsia="新細明體"/>
                <w:lang w:eastAsia="zh-TW"/>
              </w:rPr>
              <w:t>.</w:t>
            </w:r>
          </w:p>
        </w:tc>
      </w:tr>
    </w:tbl>
    <w:p w14:paraId="56C18A69" w14:textId="77777777" w:rsidR="0010032D" w:rsidRDefault="0010032D">
      <w:pPr>
        <w:rPr>
          <w:lang w:eastAsia="zh-CN"/>
        </w:rPr>
      </w:pPr>
    </w:p>
    <w:p w14:paraId="59E7BEE0" w14:textId="77777777" w:rsidR="0010032D" w:rsidRDefault="001F2426">
      <w:pPr>
        <w:pStyle w:val="6"/>
      </w:pPr>
      <w:r>
        <w:rPr>
          <w:rFonts w:hint="eastAsia"/>
        </w:rPr>
        <w:t>Q</w:t>
      </w:r>
      <w:r>
        <w:t>uestion15 Summary:</w:t>
      </w:r>
    </w:p>
    <w:p w14:paraId="2A928453" w14:textId="77777777" w:rsidR="0010032D" w:rsidRDefault="001F2426">
      <w:pPr>
        <w:rPr>
          <w:b/>
          <w:i/>
          <w:u w:val="single"/>
          <w:lang w:eastAsia="zh-CN"/>
        </w:rPr>
      </w:pPr>
      <w:r>
        <w:rPr>
          <w:rFonts w:hint="eastAsia"/>
          <w:b/>
          <w:i/>
          <w:u w:val="single"/>
          <w:lang w:eastAsia="zh-CN"/>
        </w:rPr>
        <w:t>T</w:t>
      </w:r>
      <w:r>
        <w:rPr>
          <w:b/>
          <w:i/>
          <w:u w:val="single"/>
          <w:lang w:eastAsia="zh-CN"/>
        </w:rPr>
        <w:t>BD</w:t>
      </w:r>
    </w:p>
    <w:p w14:paraId="51EB1BAC" w14:textId="77777777" w:rsidR="0010032D" w:rsidRDefault="0010032D">
      <w:pPr>
        <w:rPr>
          <w:lang w:eastAsia="zh-CN"/>
        </w:rPr>
      </w:pPr>
    </w:p>
    <w:p w14:paraId="4391862D" w14:textId="77777777" w:rsidR="0010032D" w:rsidRDefault="001F2426">
      <w:pPr>
        <w:pStyle w:val="3GPPH2"/>
        <w:rPr>
          <w:lang w:eastAsia="zh-CN"/>
        </w:rPr>
      </w:pPr>
      <w:r>
        <w:rPr>
          <w:lang w:eastAsia="zh-CN"/>
        </w:rPr>
        <w:t>UL carrier selection</w:t>
      </w:r>
    </w:p>
    <w:p w14:paraId="40D54D61" w14:textId="77777777" w:rsidR="0010032D" w:rsidRDefault="001F2426">
      <w:pPr>
        <w:pStyle w:val="3GPPText"/>
        <w:rPr>
          <w:lang w:eastAsia="zh-CN"/>
        </w:rPr>
      </w:pPr>
      <w:r>
        <w:rPr>
          <w:lang w:eastAsia="zh-CN"/>
        </w:rPr>
        <w:t xml:space="preserve">For legacy RACH in R15, UL carrier selection is performed for each RACH transmission and its retransmissions. For subsequent transmission on CG-SDT, we need to confirm on whether UL carrier reselection is needed in this phase, in addition to the initial CG-SDT transmission. </w:t>
      </w:r>
    </w:p>
    <w:p w14:paraId="520664B1" w14:textId="77777777" w:rsidR="0010032D" w:rsidRDefault="001F2426">
      <w:pPr>
        <w:pStyle w:val="6"/>
      </w:pPr>
      <w:r>
        <w:rPr>
          <w:rFonts w:hint="eastAsia"/>
        </w:rPr>
        <w:t>Q</w:t>
      </w:r>
      <w:r>
        <w:t>uestion16: Do companies think the UE should perform UL carrier reselection for subsequent CG-SDT transmission over CG-SDT resources?</w:t>
      </w:r>
    </w:p>
    <w:tbl>
      <w:tblPr>
        <w:tblStyle w:val="af1"/>
        <w:tblW w:w="10060" w:type="dxa"/>
        <w:tblLayout w:type="fixed"/>
        <w:tblLook w:val="04A0" w:firstRow="1" w:lastRow="0" w:firstColumn="1" w:lastColumn="0" w:noHBand="0" w:noVBand="1"/>
      </w:tblPr>
      <w:tblGrid>
        <w:gridCol w:w="1529"/>
        <w:gridCol w:w="1301"/>
        <w:gridCol w:w="7230"/>
      </w:tblGrid>
      <w:tr w:rsidR="0010032D" w14:paraId="0D524677" w14:textId="77777777">
        <w:tc>
          <w:tcPr>
            <w:tcW w:w="1529" w:type="dxa"/>
          </w:tcPr>
          <w:p w14:paraId="5A51CE10" w14:textId="77777777" w:rsidR="0010032D" w:rsidRDefault="001F2426">
            <w:pPr>
              <w:rPr>
                <w:b/>
                <w:szCs w:val="22"/>
                <w:lang w:eastAsia="zh-CN"/>
              </w:rPr>
            </w:pPr>
            <w:r>
              <w:rPr>
                <w:b/>
                <w:szCs w:val="22"/>
                <w:lang w:eastAsia="zh-CN"/>
              </w:rPr>
              <w:t>Company</w:t>
            </w:r>
          </w:p>
        </w:tc>
        <w:tc>
          <w:tcPr>
            <w:tcW w:w="1301" w:type="dxa"/>
          </w:tcPr>
          <w:p w14:paraId="0F5B2E02" w14:textId="77777777" w:rsidR="0010032D" w:rsidRDefault="001F2426">
            <w:pPr>
              <w:rPr>
                <w:b/>
                <w:szCs w:val="22"/>
                <w:lang w:eastAsia="zh-CN"/>
              </w:rPr>
            </w:pPr>
            <w:r>
              <w:rPr>
                <w:rFonts w:hint="eastAsia"/>
                <w:b/>
                <w:szCs w:val="22"/>
                <w:lang w:eastAsia="zh-CN"/>
              </w:rPr>
              <w:t>Yes/No</w:t>
            </w:r>
          </w:p>
        </w:tc>
        <w:tc>
          <w:tcPr>
            <w:tcW w:w="7230" w:type="dxa"/>
          </w:tcPr>
          <w:p w14:paraId="3800AF4F" w14:textId="77777777" w:rsidR="0010032D" w:rsidRDefault="001F2426">
            <w:pPr>
              <w:rPr>
                <w:b/>
                <w:szCs w:val="22"/>
                <w:lang w:eastAsia="zh-CN"/>
              </w:rPr>
            </w:pPr>
            <w:r>
              <w:rPr>
                <w:b/>
                <w:szCs w:val="22"/>
                <w:lang w:eastAsia="zh-CN"/>
              </w:rPr>
              <w:t>Comments</w:t>
            </w:r>
          </w:p>
        </w:tc>
      </w:tr>
      <w:tr w:rsidR="0010032D" w14:paraId="426AC7C1" w14:textId="77777777">
        <w:tc>
          <w:tcPr>
            <w:tcW w:w="1529" w:type="dxa"/>
          </w:tcPr>
          <w:p w14:paraId="2865F1C3" w14:textId="77777777" w:rsidR="0010032D" w:rsidRDefault="001F2426">
            <w:pPr>
              <w:rPr>
                <w:rFonts w:eastAsia="Malgun Gothic"/>
                <w:lang w:eastAsia="ko-KR"/>
              </w:rPr>
            </w:pPr>
            <w:r>
              <w:rPr>
                <w:rFonts w:eastAsia="Malgun Gothic" w:hint="eastAsia"/>
                <w:lang w:eastAsia="ko-KR"/>
              </w:rPr>
              <w:t>LG</w:t>
            </w:r>
          </w:p>
        </w:tc>
        <w:tc>
          <w:tcPr>
            <w:tcW w:w="1301" w:type="dxa"/>
          </w:tcPr>
          <w:p w14:paraId="69F897F6" w14:textId="77777777" w:rsidR="0010032D" w:rsidRDefault="001F2426">
            <w:pPr>
              <w:rPr>
                <w:rFonts w:eastAsia="Malgun Gothic"/>
                <w:lang w:eastAsia="ko-KR"/>
              </w:rPr>
            </w:pPr>
            <w:r>
              <w:rPr>
                <w:rFonts w:eastAsia="Malgun Gothic" w:hint="eastAsia"/>
                <w:lang w:eastAsia="ko-KR"/>
              </w:rPr>
              <w:t>No</w:t>
            </w:r>
          </w:p>
        </w:tc>
        <w:tc>
          <w:tcPr>
            <w:tcW w:w="7230" w:type="dxa"/>
          </w:tcPr>
          <w:p w14:paraId="00EA9535" w14:textId="77777777" w:rsidR="0010032D" w:rsidRDefault="001F2426">
            <w:pPr>
              <w:keepNext/>
              <w:keepLines/>
              <w:spacing w:after="0"/>
              <w:rPr>
                <w:rFonts w:eastAsia="Malgun Gothic"/>
                <w:color w:val="000000"/>
                <w:lang w:eastAsia="ko-KR"/>
              </w:rPr>
            </w:pPr>
            <w:r>
              <w:rPr>
                <w:rFonts w:eastAsia="Malgun Gothic" w:hint="eastAsia"/>
                <w:color w:val="000000"/>
                <w:lang w:eastAsia="ko-KR"/>
              </w:rPr>
              <w:t>We think UL carrier selection is performed before SDT procedure is initiated</w:t>
            </w:r>
            <w:r>
              <w:rPr>
                <w:rFonts w:eastAsia="Malgun Gothic"/>
                <w:color w:val="000000"/>
                <w:lang w:eastAsia="ko-KR"/>
              </w:rPr>
              <w:t>, as discussed in common session</w:t>
            </w:r>
            <w:r>
              <w:rPr>
                <w:rFonts w:eastAsia="Malgun Gothic" w:hint="eastAsia"/>
                <w:color w:val="000000"/>
                <w:lang w:eastAsia="ko-KR"/>
              </w:rPr>
              <w:t>.</w:t>
            </w:r>
          </w:p>
        </w:tc>
      </w:tr>
      <w:tr w:rsidR="0010032D" w14:paraId="18604323" w14:textId="77777777">
        <w:tc>
          <w:tcPr>
            <w:tcW w:w="1529" w:type="dxa"/>
          </w:tcPr>
          <w:p w14:paraId="157E051E" w14:textId="77777777" w:rsidR="0010032D" w:rsidRDefault="001F2426">
            <w:pPr>
              <w:rPr>
                <w:rFonts w:eastAsia="Malgun Gothic"/>
                <w:lang w:eastAsia="ko-KR"/>
              </w:rPr>
            </w:pPr>
            <w:r>
              <w:rPr>
                <w:rFonts w:eastAsia="Malgun Gothic"/>
                <w:lang w:eastAsia="ko-KR"/>
              </w:rPr>
              <w:t>Samsung</w:t>
            </w:r>
          </w:p>
        </w:tc>
        <w:tc>
          <w:tcPr>
            <w:tcW w:w="1301" w:type="dxa"/>
          </w:tcPr>
          <w:p w14:paraId="1E971236" w14:textId="77777777" w:rsidR="0010032D" w:rsidRDefault="001F2426">
            <w:pPr>
              <w:rPr>
                <w:rFonts w:eastAsia="Malgun Gothic"/>
                <w:lang w:eastAsia="ko-KR"/>
              </w:rPr>
            </w:pPr>
            <w:r>
              <w:rPr>
                <w:rFonts w:eastAsia="Malgun Gothic"/>
                <w:lang w:eastAsia="ko-KR"/>
              </w:rPr>
              <w:t>No</w:t>
            </w:r>
          </w:p>
        </w:tc>
        <w:tc>
          <w:tcPr>
            <w:tcW w:w="7230" w:type="dxa"/>
          </w:tcPr>
          <w:p w14:paraId="24A271F1" w14:textId="77777777" w:rsidR="0010032D" w:rsidRDefault="001F2426">
            <w:pPr>
              <w:keepNext/>
              <w:keepLines/>
              <w:spacing w:after="0"/>
              <w:rPr>
                <w:rFonts w:eastAsia="Malgun Gothic"/>
                <w:color w:val="000000"/>
                <w:lang w:eastAsia="ko-KR"/>
              </w:rPr>
            </w:pPr>
            <w:r>
              <w:rPr>
                <w:rFonts w:eastAsia="Malgun Gothic"/>
                <w:color w:val="000000"/>
                <w:lang w:eastAsia="ko-KR"/>
              </w:rPr>
              <w:t>For legacy RACH, UL carrier is performed only when RA procedure is initiated. It is not performed for every RA attempt during the RA procedure.</w:t>
            </w:r>
          </w:p>
          <w:p w14:paraId="06F9F99B" w14:textId="77777777" w:rsidR="0010032D" w:rsidRDefault="0010032D">
            <w:pPr>
              <w:keepNext/>
              <w:keepLines/>
              <w:spacing w:after="0"/>
              <w:rPr>
                <w:rFonts w:eastAsia="Malgun Gothic"/>
                <w:color w:val="000000"/>
                <w:lang w:eastAsia="ko-KR"/>
              </w:rPr>
            </w:pPr>
          </w:p>
          <w:p w14:paraId="3EE954A0" w14:textId="77777777" w:rsidR="0010032D" w:rsidRDefault="001F2426">
            <w:pPr>
              <w:keepNext/>
              <w:keepLines/>
              <w:spacing w:after="0"/>
              <w:rPr>
                <w:rFonts w:eastAsia="Malgun Gothic"/>
                <w:color w:val="000000"/>
                <w:lang w:eastAsia="ko-KR"/>
              </w:rPr>
            </w:pPr>
            <w:r>
              <w:rPr>
                <w:rFonts w:eastAsia="Malgun Gothic"/>
                <w:color w:val="000000"/>
                <w:lang w:eastAsia="ko-KR"/>
              </w:rPr>
              <w:t>UL carrier selection at the beginning of SDT procedure as agreed earlier is enough,</w:t>
            </w:r>
          </w:p>
        </w:tc>
      </w:tr>
      <w:tr w:rsidR="0010032D" w14:paraId="3A169FC5" w14:textId="77777777">
        <w:tc>
          <w:tcPr>
            <w:tcW w:w="1529" w:type="dxa"/>
          </w:tcPr>
          <w:p w14:paraId="3FFC545B" w14:textId="77777777" w:rsidR="0010032D" w:rsidRDefault="001F2426">
            <w:pPr>
              <w:rPr>
                <w:rFonts w:eastAsia="Malgun Gothic"/>
                <w:lang w:eastAsia="ko-KR"/>
              </w:rPr>
            </w:pPr>
            <w:r>
              <w:rPr>
                <w:lang w:eastAsia="zh-CN"/>
              </w:rPr>
              <w:t>ZTE</w:t>
            </w:r>
          </w:p>
        </w:tc>
        <w:tc>
          <w:tcPr>
            <w:tcW w:w="1301" w:type="dxa"/>
          </w:tcPr>
          <w:p w14:paraId="4E3CFB34" w14:textId="77777777" w:rsidR="0010032D" w:rsidRDefault="001F2426">
            <w:pPr>
              <w:rPr>
                <w:rFonts w:eastAsia="Malgun Gothic"/>
                <w:lang w:eastAsia="ko-KR"/>
              </w:rPr>
            </w:pPr>
            <w:r>
              <w:rPr>
                <w:lang w:eastAsia="zh-CN"/>
              </w:rPr>
              <w:t>No</w:t>
            </w:r>
          </w:p>
        </w:tc>
        <w:tc>
          <w:tcPr>
            <w:tcW w:w="7230" w:type="dxa"/>
          </w:tcPr>
          <w:p w14:paraId="147DD30F" w14:textId="77777777" w:rsidR="0010032D" w:rsidRDefault="001F2426">
            <w:pPr>
              <w:keepNext/>
              <w:keepLines/>
              <w:spacing w:after="0"/>
              <w:rPr>
                <w:rFonts w:eastAsia="Malgun Gothic"/>
                <w:color w:val="000000"/>
                <w:lang w:eastAsia="ko-KR"/>
              </w:rPr>
            </w:pPr>
            <w:r>
              <w:rPr>
                <w:rFonts w:eastAsia="Arial"/>
                <w:color w:val="000000"/>
              </w:rPr>
              <w:t xml:space="preserve">Once the initial UL message is received, the UE shall not switch to different UL carrier. </w:t>
            </w:r>
          </w:p>
        </w:tc>
      </w:tr>
      <w:tr w:rsidR="0093669D" w14:paraId="40F04F0C" w14:textId="77777777">
        <w:tc>
          <w:tcPr>
            <w:tcW w:w="1529" w:type="dxa"/>
          </w:tcPr>
          <w:p w14:paraId="1EF1CCEF" w14:textId="7DDF4736"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3D4FB9DA" w14:textId="79BBCEBC"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3699AF8C" w14:textId="77777777" w:rsidR="0093669D" w:rsidRDefault="0093669D" w:rsidP="0093669D">
            <w:pPr>
              <w:keepNext/>
              <w:keepLines/>
              <w:spacing w:after="0"/>
              <w:rPr>
                <w:rFonts w:eastAsia="Arial"/>
                <w:color w:val="000000"/>
              </w:rPr>
            </w:pPr>
          </w:p>
        </w:tc>
      </w:tr>
      <w:tr w:rsidR="00F82E98" w14:paraId="071C4BDB" w14:textId="77777777">
        <w:tc>
          <w:tcPr>
            <w:tcW w:w="1529" w:type="dxa"/>
          </w:tcPr>
          <w:p w14:paraId="01697862" w14:textId="73A27DDB" w:rsidR="00F82E98" w:rsidRDefault="00F82E98"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463BF7C8" w14:textId="4AFFE49B" w:rsidR="00F82E98" w:rsidRDefault="00F82E98" w:rsidP="0093669D">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059D85A2" w14:textId="77777777" w:rsidR="00F82E98" w:rsidRDefault="00F82E98" w:rsidP="0093669D">
            <w:pPr>
              <w:keepNext/>
              <w:keepLines/>
              <w:spacing w:after="0"/>
              <w:rPr>
                <w:rFonts w:eastAsia="Arial"/>
                <w:color w:val="000000"/>
              </w:rPr>
            </w:pPr>
          </w:p>
        </w:tc>
      </w:tr>
      <w:tr w:rsidR="00150BE4" w14:paraId="54DD0B78" w14:textId="77777777">
        <w:tc>
          <w:tcPr>
            <w:tcW w:w="1529" w:type="dxa"/>
          </w:tcPr>
          <w:p w14:paraId="6D7D36B3" w14:textId="4902FF6A" w:rsidR="00150BE4" w:rsidRDefault="00150BE4" w:rsidP="0093669D">
            <w:pPr>
              <w:rPr>
                <w:rFonts w:eastAsiaTheme="minorEastAsia"/>
                <w:lang w:eastAsia="zh-CN"/>
              </w:rPr>
            </w:pPr>
            <w:r w:rsidRPr="00997D34">
              <w:t>CATT</w:t>
            </w:r>
          </w:p>
        </w:tc>
        <w:tc>
          <w:tcPr>
            <w:tcW w:w="1301" w:type="dxa"/>
          </w:tcPr>
          <w:p w14:paraId="77A86204" w14:textId="130D6771" w:rsidR="00150BE4" w:rsidRDefault="00150BE4" w:rsidP="0093669D">
            <w:pPr>
              <w:rPr>
                <w:rFonts w:eastAsiaTheme="minorEastAsia"/>
                <w:lang w:eastAsia="zh-CN"/>
              </w:rPr>
            </w:pPr>
            <w:r w:rsidRPr="00997D34">
              <w:t>No</w:t>
            </w:r>
          </w:p>
        </w:tc>
        <w:tc>
          <w:tcPr>
            <w:tcW w:w="7230" w:type="dxa"/>
          </w:tcPr>
          <w:p w14:paraId="11C5305D" w14:textId="04461D0A" w:rsidR="00150BE4" w:rsidRDefault="00150BE4" w:rsidP="0093669D">
            <w:pPr>
              <w:keepNext/>
              <w:keepLines/>
              <w:spacing w:after="0"/>
              <w:rPr>
                <w:rFonts w:eastAsia="Arial"/>
                <w:color w:val="000000"/>
              </w:rPr>
            </w:pPr>
            <w:r w:rsidRPr="00997D34">
              <w:t>To keep it simple, it is not necessary to perform UL carrier reselection for subsequent CG-SDT transmission over CG-SDT resources.</w:t>
            </w:r>
          </w:p>
        </w:tc>
      </w:tr>
      <w:tr w:rsidR="002C35B0" w14:paraId="453344EE" w14:textId="77777777">
        <w:tc>
          <w:tcPr>
            <w:tcW w:w="1529" w:type="dxa"/>
          </w:tcPr>
          <w:p w14:paraId="791B2F1E" w14:textId="21E05D3A" w:rsidR="002C35B0" w:rsidRPr="00997D34" w:rsidRDefault="002C35B0" w:rsidP="002C35B0">
            <w:r>
              <w:rPr>
                <w:rFonts w:eastAsia="Malgun Gothic"/>
                <w:lang w:eastAsia="ko-KR"/>
              </w:rPr>
              <w:t>Lenovo</w:t>
            </w:r>
          </w:p>
        </w:tc>
        <w:tc>
          <w:tcPr>
            <w:tcW w:w="1301" w:type="dxa"/>
          </w:tcPr>
          <w:p w14:paraId="22EB7F12" w14:textId="3765430D" w:rsidR="002C35B0" w:rsidRPr="00997D34" w:rsidRDefault="002C35B0" w:rsidP="002C35B0">
            <w:r>
              <w:rPr>
                <w:rFonts w:eastAsia="Malgun Gothic"/>
                <w:lang w:eastAsia="ko-KR"/>
              </w:rPr>
              <w:t>No</w:t>
            </w:r>
          </w:p>
        </w:tc>
        <w:tc>
          <w:tcPr>
            <w:tcW w:w="7230" w:type="dxa"/>
          </w:tcPr>
          <w:p w14:paraId="3F76A20B" w14:textId="42CA206A" w:rsidR="002C35B0" w:rsidRPr="00997D34" w:rsidRDefault="002C35B0" w:rsidP="002C35B0">
            <w:pPr>
              <w:keepNext/>
              <w:keepLines/>
              <w:spacing w:after="0"/>
            </w:pPr>
            <w:r>
              <w:rPr>
                <w:rFonts w:eastAsia="Malgun Gothic"/>
                <w:color w:val="000000"/>
                <w:lang w:eastAsia="ko-KR"/>
              </w:rPr>
              <w:t xml:space="preserve">UE should do UL carrier selection for the initial SDT message. </w:t>
            </w:r>
          </w:p>
        </w:tc>
      </w:tr>
      <w:tr w:rsidR="00C24D98" w14:paraId="7455B65B" w14:textId="77777777" w:rsidTr="00C24D98">
        <w:tc>
          <w:tcPr>
            <w:tcW w:w="1529" w:type="dxa"/>
          </w:tcPr>
          <w:p w14:paraId="7BE5ACFE" w14:textId="77777777" w:rsidR="00C24D98" w:rsidRDefault="00C24D98" w:rsidP="00BE01F3">
            <w:pPr>
              <w:rPr>
                <w:rFonts w:eastAsia="Malgun Gothic"/>
                <w:lang w:eastAsia="ko-KR"/>
              </w:rPr>
            </w:pPr>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
        </w:tc>
        <w:tc>
          <w:tcPr>
            <w:tcW w:w="1301" w:type="dxa"/>
          </w:tcPr>
          <w:p w14:paraId="352A7ADE" w14:textId="77777777" w:rsidR="00C24D98" w:rsidRPr="00064311" w:rsidRDefault="00C24D98" w:rsidP="00BE01F3">
            <w:pPr>
              <w:rPr>
                <w:rFonts w:eastAsia="新細明體"/>
                <w:lang w:eastAsia="zh-TW"/>
              </w:rPr>
            </w:pPr>
            <w:r>
              <w:rPr>
                <w:rFonts w:eastAsia="新細明體" w:hint="eastAsia"/>
                <w:lang w:eastAsia="zh-TW"/>
              </w:rPr>
              <w:t>No</w:t>
            </w:r>
          </w:p>
        </w:tc>
        <w:tc>
          <w:tcPr>
            <w:tcW w:w="7230" w:type="dxa"/>
          </w:tcPr>
          <w:p w14:paraId="39B87462" w14:textId="77777777" w:rsidR="00C24D98" w:rsidRPr="00064311" w:rsidRDefault="00C24D98" w:rsidP="00BE01F3">
            <w:pPr>
              <w:rPr>
                <w:rFonts w:eastAsia="新細明體"/>
                <w:lang w:eastAsia="zh-TW"/>
              </w:rPr>
            </w:pPr>
          </w:p>
        </w:tc>
      </w:tr>
    </w:tbl>
    <w:p w14:paraId="10FC20AF" w14:textId="77777777" w:rsidR="0010032D" w:rsidRDefault="0010032D">
      <w:pPr>
        <w:rPr>
          <w:lang w:eastAsia="zh-CN"/>
        </w:rPr>
      </w:pPr>
    </w:p>
    <w:p w14:paraId="337EA46E" w14:textId="77777777" w:rsidR="0010032D" w:rsidRDefault="001F2426">
      <w:pPr>
        <w:pStyle w:val="6"/>
      </w:pPr>
      <w:r>
        <w:rPr>
          <w:rFonts w:hint="eastAsia"/>
        </w:rPr>
        <w:t>Q</w:t>
      </w:r>
      <w:r>
        <w:t>uestion16 Summary:</w:t>
      </w:r>
    </w:p>
    <w:p w14:paraId="1C76D50C" w14:textId="77777777" w:rsidR="0010032D" w:rsidRDefault="001F2426">
      <w:pPr>
        <w:pStyle w:val="3GPPText"/>
        <w:rPr>
          <w:b/>
          <w:i/>
          <w:u w:val="single"/>
          <w:lang w:val="en-GB" w:eastAsia="zh-CN"/>
        </w:rPr>
      </w:pPr>
      <w:r>
        <w:rPr>
          <w:rFonts w:hint="eastAsia"/>
          <w:b/>
          <w:i/>
          <w:u w:val="single"/>
          <w:lang w:val="en-GB" w:eastAsia="zh-CN"/>
        </w:rPr>
        <w:t>T</w:t>
      </w:r>
      <w:r>
        <w:rPr>
          <w:b/>
          <w:i/>
          <w:u w:val="single"/>
          <w:lang w:val="en-GB" w:eastAsia="zh-CN"/>
        </w:rPr>
        <w:t>BD</w:t>
      </w:r>
    </w:p>
    <w:p w14:paraId="15D7F2F8" w14:textId="77777777" w:rsidR="0010032D" w:rsidRDefault="0010032D">
      <w:pPr>
        <w:pStyle w:val="3GPPText"/>
        <w:rPr>
          <w:lang w:eastAsia="zh-CN"/>
        </w:rPr>
      </w:pPr>
    </w:p>
    <w:p w14:paraId="1890E41F" w14:textId="77777777" w:rsidR="0010032D" w:rsidRDefault="001F2426">
      <w:pPr>
        <w:pStyle w:val="3GPPText"/>
        <w:rPr>
          <w:lang w:eastAsia="zh-CN"/>
        </w:rPr>
      </w:pPr>
      <w:r>
        <w:rPr>
          <w:rFonts w:hint="eastAsia"/>
          <w:lang w:eastAsia="zh-CN"/>
        </w:rPr>
        <w:t>F</w:t>
      </w:r>
      <w:r>
        <w:rPr>
          <w:lang w:eastAsia="zh-CN"/>
        </w:rPr>
        <w:t>or legacy RACH in R15, once UL carrier is selected, the UE continues RACH on that specific UL carrier and does not perform UL carrier selection again during the same RACH procedure. The moderator would like to confirm with companies whether the same should be applied for CG-</w:t>
      </w:r>
      <w:r>
        <w:rPr>
          <w:rFonts w:hint="eastAsia"/>
          <w:lang w:eastAsia="zh-CN"/>
        </w:rPr>
        <w:t>SDT</w:t>
      </w:r>
      <w:r>
        <w:rPr>
          <w:lang w:eastAsia="zh-CN"/>
        </w:rPr>
        <w:t xml:space="preserve"> transmission. </w:t>
      </w:r>
    </w:p>
    <w:p w14:paraId="098C2C71" w14:textId="77777777" w:rsidR="0010032D" w:rsidRDefault="001F2426">
      <w:pPr>
        <w:pStyle w:val="3GPPText"/>
        <w:rPr>
          <w:lang w:eastAsia="zh-CN"/>
        </w:rPr>
      </w:pPr>
      <w:r>
        <w:rPr>
          <w:rFonts w:hint="eastAsia"/>
          <w:lang w:eastAsia="zh-CN"/>
        </w:rPr>
        <w:lastRenderedPageBreak/>
        <w:t>N</w:t>
      </w:r>
      <w:r>
        <w:rPr>
          <w:lang w:eastAsia="zh-CN"/>
        </w:rPr>
        <w:t xml:space="preserve">ote that the question below is dependent on the question for whether to allow autonomous transmission for subsequent CG transmission. If retransmission for CG-SDT is performed by dynamic grant, this question does not apply. </w:t>
      </w:r>
    </w:p>
    <w:p w14:paraId="6191A0D9" w14:textId="77777777" w:rsidR="0010032D" w:rsidRDefault="001F2426">
      <w:pPr>
        <w:pStyle w:val="6"/>
      </w:pPr>
      <w:r>
        <w:rPr>
          <w:rFonts w:hint="eastAsia"/>
        </w:rPr>
        <w:t>Q</w:t>
      </w:r>
      <w:r>
        <w:t>uestion17: Do companies agree that once a UL carrier is selected for a specific CG-SDT transmission (including both initial and subsequent CG-SDT transmission), the UE should perform autonomous retransmission on the same uplink carrier?</w:t>
      </w:r>
    </w:p>
    <w:tbl>
      <w:tblPr>
        <w:tblStyle w:val="af1"/>
        <w:tblW w:w="10060" w:type="dxa"/>
        <w:tblLayout w:type="fixed"/>
        <w:tblLook w:val="04A0" w:firstRow="1" w:lastRow="0" w:firstColumn="1" w:lastColumn="0" w:noHBand="0" w:noVBand="1"/>
      </w:tblPr>
      <w:tblGrid>
        <w:gridCol w:w="1529"/>
        <w:gridCol w:w="1301"/>
        <w:gridCol w:w="7230"/>
      </w:tblGrid>
      <w:tr w:rsidR="0010032D" w14:paraId="68D92059" w14:textId="77777777">
        <w:tc>
          <w:tcPr>
            <w:tcW w:w="1529" w:type="dxa"/>
          </w:tcPr>
          <w:p w14:paraId="2AD48EB5" w14:textId="77777777" w:rsidR="0010032D" w:rsidRDefault="001F2426">
            <w:pPr>
              <w:rPr>
                <w:b/>
                <w:szCs w:val="22"/>
                <w:lang w:eastAsia="zh-CN"/>
              </w:rPr>
            </w:pPr>
            <w:r>
              <w:rPr>
                <w:b/>
                <w:szCs w:val="22"/>
                <w:lang w:eastAsia="zh-CN"/>
              </w:rPr>
              <w:t>Company</w:t>
            </w:r>
          </w:p>
        </w:tc>
        <w:tc>
          <w:tcPr>
            <w:tcW w:w="1301" w:type="dxa"/>
          </w:tcPr>
          <w:p w14:paraId="3773827B" w14:textId="77777777" w:rsidR="0010032D" w:rsidRDefault="001F2426">
            <w:pPr>
              <w:rPr>
                <w:b/>
                <w:szCs w:val="22"/>
                <w:lang w:eastAsia="zh-CN"/>
              </w:rPr>
            </w:pPr>
            <w:r>
              <w:rPr>
                <w:rFonts w:hint="eastAsia"/>
                <w:b/>
                <w:szCs w:val="22"/>
                <w:lang w:eastAsia="zh-CN"/>
              </w:rPr>
              <w:t>Yes/No</w:t>
            </w:r>
          </w:p>
        </w:tc>
        <w:tc>
          <w:tcPr>
            <w:tcW w:w="7230" w:type="dxa"/>
          </w:tcPr>
          <w:p w14:paraId="65618285" w14:textId="77777777" w:rsidR="0010032D" w:rsidRDefault="001F2426">
            <w:pPr>
              <w:rPr>
                <w:b/>
                <w:szCs w:val="22"/>
                <w:lang w:eastAsia="zh-CN"/>
              </w:rPr>
            </w:pPr>
            <w:r>
              <w:rPr>
                <w:b/>
                <w:szCs w:val="22"/>
                <w:lang w:eastAsia="zh-CN"/>
              </w:rPr>
              <w:t>Comments</w:t>
            </w:r>
          </w:p>
        </w:tc>
      </w:tr>
      <w:tr w:rsidR="0010032D" w14:paraId="11903310" w14:textId="77777777">
        <w:tc>
          <w:tcPr>
            <w:tcW w:w="1529" w:type="dxa"/>
          </w:tcPr>
          <w:p w14:paraId="6CBAF615" w14:textId="77777777" w:rsidR="0010032D" w:rsidRDefault="001F2426">
            <w:pPr>
              <w:rPr>
                <w:rFonts w:eastAsia="Malgun Gothic"/>
                <w:lang w:eastAsia="ko-KR"/>
              </w:rPr>
            </w:pPr>
            <w:r>
              <w:rPr>
                <w:rFonts w:eastAsia="Malgun Gothic" w:hint="eastAsia"/>
                <w:lang w:eastAsia="ko-KR"/>
              </w:rPr>
              <w:t>LG</w:t>
            </w:r>
          </w:p>
        </w:tc>
        <w:tc>
          <w:tcPr>
            <w:tcW w:w="1301" w:type="dxa"/>
          </w:tcPr>
          <w:p w14:paraId="5B7F7837" w14:textId="77777777" w:rsidR="0010032D" w:rsidRDefault="001F2426">
            <w:pPr>
              <w:rPr>
                <w:rFonts w:eastAsia="Malgun Gothic"/>
                <w:lang w:eastAsia="ko-KR"/>
              </w:rPr>
            </w:pPr>
            <w:r>
              <w:rPr>
                <w:rFonts w:eastAsia="Malgun Gothic" w:hint="eastAsia"/>
                <w:lang w:eastAsia="ko-KR"/>
              </w:rPr>
              <w:t>Yes</w:t>
            </w:r>
          </w:p>
        </w:tc>
        <w:tc>
          <w:tcPr>
            <w:tcW w:w="7230" w:type="dxa"/>
          </w:tcPr>
          <w:p w14:paraId="4433C819" w14:textId="77777777" w:rsidR="0010032D" w:rsidRDefault="0010032D">
            <w:pPr>
              <w:keepNext/>
              <w:keepLines/>
              <w:spacing w:after="0"/>
              <w:ind w:left="420"/>
              <w:rPr>
                <w:rFonts w:eastAsia="Arial"/>
                <w:color w:val="000000"/>
              </w:rPr>
            </w:pPr>
          </w:p>
        </w:tc>
      </w:tr>
      <w:tr w:rsidR="0010032D" w14:paraId="6A7CA02E" w14:textId="77777777">
        <w:tc>
          <w:tcPr>
            <w:tcW w:w="1529" w:type="dxa"/>
          </w:tcPr>
          <w:p w14:paraId="6403A754" w14:textId="77777777" w:rsidR="0010032D" w:rsidRDefault="001F2426">
            <w:pPr>
              <w:rPr>
                <w:rFonts w:eastAsia="Malgun Gothic"/>
                <w:lang w:eastAsia="ko-KR"/>
              </w:rPr>
            </w:pPr>
            <w:r>
              <w:rPr>
                <w:rFonts w:eastAsia="Malgun Gothic"/>
                <w:lang w:eastAsia="ko-KR"/>
              </w:rPr>
              <w:t>Samsung</w:t>
            </w:r>
          </w:p>
        </w:tc>
        <w:tc>
          <w:tcPr>
            <w:tcW w:w="1301" w:type="dxa"/>
          </w:tcPr>
          <w:p w14:paraId="7B373C65" w14:textId="77777777" w:rsidR="0010032D" w:rsidRDefault="001F2426">
            <w:pPr>
              <w:rPr>
                <w:rFonts w:eastAsia="Malgun Gothic"/>
                <w:lang w:eastAsia="ko-KR"/>
              </w:rPr>
            </w:pPr>
            <w:r>
              <w:rPr>
                <w:rFonts w:eastAsia="Malgun Gothic"/>
                <w:lang w:eastAsia="ko-KR"/>
              </w:rPr>
              <w:t>Yes</w:t>
            </w:r>
          </w:p>
        </w:tc>
        <w:tc>
          <w:tcPr>
            <w:tcW w:w="7230" w:type="dxa"/>
          </w:tcPr>
          <w:p w14:paraId="1114EAB3" w14:textId="77777777" w:rsidR="0010032D" w:rsidRDefault="0010032D">
            <w:pPr>
              <w:keepNext/>
              <w:keepLines/>
              <w:spacing w:after="0"/>
              <w:ind w:left="420"/>
              <w:rPr>
                <w:rFonts w:eastAsia="Arial"/>
                <w:color w:val="000000"/>
              </w:rPr>
            </w:pPr>
          </w:p>
        </w:tc>
      </w:tr>
      <w:tr w:rsidR="0010032D" w14:paraId="42157F9E" w14:textId="77777777">
        <w:tc>
          <w:tcPr>
            <w:tcW w:w="1529" w:type="dxa"/>
          </w:tcPr>
          <w:p w14:paraId="4A19E5AB" w14:textId="77777777" w:rsidR="0010032D" w:rsidRDefault="001F2426">
            <w:pPr>
              <w:rPr>
                <w:rFonts w:eastAsia="Malgun Gothic"/>
                <w:lang w:eastAsia="ko-KR"/>
              </w:rPr>
            </w:pPr>
            <w:r>
              <w:rPr>
                <w:lang w:eastAsia="zh-CN"/>
              </w:rPr>
              <w:t>ZTE</w:t>
            </w:r>
          </w:p>
        </w:tc>
        <w:tc>
          <w:tcPr>
            <w:tcW w:w="1301" w:type="dxa"/>
          </w:tcPr>
          <w:p w14:paraId="5E8CAC9B" w14:textId="77777777" w:rsidR="0010032D" w:rsidRDefault="001F2426">
            <w:pPr>
              <w:rPr>
                <w:rFonts w:eastAsia="Malgun Gothic"/>
                <w:lang w:eastAsia="ko-KR"/>
              </w:rPr>
            </w:pPr>
            <w:r>
              <w:rPr>
                <w:lang w:eastAsia="zh-CN"/>
              </w:rPr>
              <w:t>Yes</w:t>
            </w:r>
          </w:p>
        </w:tc>
        <w:tc>
          <w:tcPr>
            <w:tcW w:w="7230" w:type="dxa"/>
          </w:tcPr>
          <w:p w14:paraId="55C6AE31" w14:textId="77777777" w:rsidR="0010032D" w:rsidRDefault="0010032D">
            <w:pPr>
              <w:keepNext/>
              <w:keepLines/>
              <w:spacing w:after="0"/>
              <w:ind w:left="420"/>
              <w:rPr>
                <w:rFonts w:eastAsia="Arial"/>
                <w:color w:val="000000"/>
              </w:rPr>
            </w:pPr>
          </w:p>
        </w:tc>
      </w:tr>
      <w:tr w:rsidR="0093669D" w14:paraId="12796114" w14:textId="77777777">
        <w:tc>
          <w:tcPr>
            <w:tcW w:w="1529" w:type="dxa"/>
          </w:tcPr>
          <w:p w14:paraId="71CA297B" w14:textId="5D5A1B49"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73A64BA4" w14:textId="64D5A6FE" w:rsidR="0093669D" w:rsidRDefault="0093669D" w:rsidP="0093669D">
            <w:pPr>
              <w:rPr>
                <w:lang w:eastAsia="zh-CN"/>
              </w:rPr>
            </w:pPr>
            <w:r>
              <w:rPr>
                <w:rFonts w:eastAsiaTheme="minorEastAsia" w:hint="eastAsia"/>
                <w:lang w:eastAsia="zh-CN"/>
              </w:rPr>
              <w:t>Y</w:t>
            </w:r>
            <w:r>
              <w:rPr>
                <w:rFonts w:eastAsiaTheme="minorEastAsia"/>
                <w:lang w:eastAsia="zh-CN"/>
              </w:rPr>
              <w:t>es</w:t>
            </w:r>
          </w:p>
        </w:tc>
        <w:tc>
          <w:tcPr>
            <w:tcW w:w="7230" w:type="dxa"/>
          </w:tcPr>
          <w:p w14:paraId="4DB0CB70" w14:textId="77777777" w:rsidR="0093669D" w:rsidRDefault="0093669D" w:rsidP="0093669D">
            <w:pPr>
              <w:keepNext/>
              <w:keepLines/>
              <w:spacing w:after="0"/>
              <w:ind w:left="420"/>
              <w:rPr>
                <w:rFonts w:eastAsia="Arial"/>
                <w:color w:val="000000"/>
              </w:rPr>
            </w:pPr>
          </w:p>
        </w:tc>
      </w:tr>
      <w:tr w:rsidR="00F82E98" w14:paraId="2CC25204" w14:textId="77777777">
        <w:tc>
          <w:tcPr>
            <w:tcW w:w="1529" w:type="dxa"/>
          </w:tcPr>
          <w:p w14:paraId="01A732B5" w14:textId="3C6343A2" w:rsidR="00F82E98" w:rsidRDefault="00F82E98"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0650EE9F" w14:textId="460CF2B7" w:rsidR="00F82E98" w:rsidRDefault="00F82E98" w:rsidP="0093669D">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69DF0B53" w14:textId="77777777" w:rsidR="00F82E98" w:rsidRDefault="00F82E98" w:rsidP="0093669D">
            <w:pPr>
              <w:keepNext/>
              <w:keepLines/>
              <w:spacing w:after="0"/>
              <w:ind w:left="420"/>
              <w:rPr>
                <w:rFonts w:eastAsia="Arial"/>
                <w:color w:val="000000"/>
              </w:rPr>
            </w:pPr>
          </w:p>
        </w:tc>
      </w:tr>
      <w:tr w:rsidR="00150BE4" w14:paraId="6608C58F" w14:textId="77777777">
        <w:tc>
          <w:tcPr>
            <w:tcW w:w="1529" w:type="dxa"/>
          </w:tcPr>
          <w:p w14:paraId="4564D04B" w14:textId="5F5D7D41" w:rsidR="00150BE4" w:rsidRDefault="00150BE4" w:rsidP="0093669D">
            <w:pPr>
              <w:rPr>
                <w:rFonts w:eastAsiaTheme="minorEastAsia"/>
                <w:lang w:eastAsia="zh-CN"/>
              </w:rPr>
            </w:pPr>
            <w:r w:rsidRPr="001B07CE">
              <w:t>CATT</w:t>
            </w:r>
          </w:p>
        </w:tc>
        <w:tc>
          <w:tcPr>
            <w:tcW w:w="1301" w:type="dxa"/>
          </w:tcPr>
          <w:p w14:paraId="4797B89E" w14:textId="209B057A" w:rsidR="00150BE4" w:rsidRDefault="00150BE4" w:rsidP="0093669D">
            <w:pPr>
              <w:rPr>
                <w:rFonts w:eastAsiaTheme="minorEastAsia"/>
                <w:lang w:eastAsia="zh-CN"/>
              </w:rPr>
            </w:pPr>
            <w:r w:rsidRPr="001B07CE">
              <w:t xml:space="preserve">Yes </w:t>
            </w:r>
          </w:p>
        </w:tc>
        <w:tc>
          <w:tcPr>
            <w:tcW w:w="7230" w:type="dxa"/>
          </w:tcPr>
          <w:p w14:paraId="22926A67" w14:textId="762DCB25" w:rsidR="00150BE4" w:rsidRDefault="00150BE4" w:rsidP="0093669D">
            <w:pPr>
              <w:keepNext/>
              <w:keepLines/>
              <w:spacing w:after="0"/>
              <w:ind w:left="420"/>
              <w:rPr>
                <w:rFonts w:eastAsia="Arial"/>
                <w:color w:val="000000"/>
              </w:rPr>
            </w:pPr>
            <w:r w:rsidRPr="001B07CE">
              <w:t>It is not necessary to reselect carrier for autonomous retransmission.</w:t>
            </w:r>
          </w:p>
        </w:tc>
      </w:tr>
      <w:tr w:rsidR="002C35B0" w14:paraId="01534C31" w14:textId="77777777">
        <w:tc>
          <w:tcPr>
            <w:tcW w:w="1529" w:type="dxa"/>
          </w:tcPr>
          <w:p w14:paraId="1F58EFC9" w14:textId="11AACED3" w:rsidR="002C35B0" w:rsidRPr="001B07CE" w:rsidRDefault="002C35B0" w:rsidP="002C35B0">
            <w:r>
              <w:rPr>
                <w:rFonts w:eastAsia="Malgun Gothic"/>
                <w:lang w:eastAsia="ko-KR"/>
              </w:rPr>
              <w:t>Lenovo</w:t>
            </w:r>
          </w:p>
        </w:tc>
        <w:tc>
          <w:tcPr>
            <w:tcW w:w="1301" w:type="dxa"/>
          </w:tcPr>
          <w:p w14:paraId="31F3B0BC" w14:textId="60CD291A" w:rsidR="002C35B0" w:rsidRPr="001B07CE" w:rsidRDefault="002C35B0" w:rsidP="002C35B0">
            <w:r>
              <w:rPr>
                <w:rFonts w:eastAsia="Malgun Gothic"/>
                <w:lang w:eastAsia="ko-KR"/>
              </w:rPr>
              <w:t>Yes</w:t>
            </w:r>
          </w:p>
        </w:tc>
        <w:tc>
          <w:tcPr>
            <w:tcW w:w="7230" w:type="dxa"/>
          </w:tcPr>
          <w:p w14:paraId="6CCFF768" w14:textId="77777777" w:rsidR="002C35B0" w:rsidRPr="001B07CE" w:rsidRDefault="002C35B0" w:rsidP="002C35B0">
            <w:pPr>
              <w:keepNext/>
              <w:keepLines/>
              <w:spacing w:after="0"/>
              <w:ind w:left="420"/>
            </w:pPr>
          </w:p>
        </w:tc>
      </w:tr>
      <w:tr w:rsidR="00C24D98" w14:paraId="54555C12" w14:textId="77777777" w:rsidTr="00C24D98">
        <w:tc>
          <w:tcPr>
            <w:tcW w:w="1529" w:type="dxa"/>
          </w:tcPr>
          <w:p w14:paraId="3F018337" w14:textId="77777777" w:rsidR="00C24D98" w:rsidRDefault="00C24D98" w:rsidP="00BE01F3">
            <w:pPr>
              <w:rPr>
                <w:rFonts w:eastAsia="Malgun Gothic"/>
                <w:lang w:eastAsia="ko-KR"/>
              </w:rPr>
            </w:pPr>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
        </w:tc>
        <w:tc>
          <w:tcPr>
            <w:tcW w:w="1301" w:type="dxa"/>
          </w:tcPr>
          <w:p w14:paraId="3813B2B7" w14:textId="77777777" w:rsidR="00C24D98" w:rsidRPr="00064311" w:rsidRDefault="00C24D98" w:rsidP="00BE01F3">
            <w:pPr>
              <w:rPr>
                <w:rFonts w:eastAsia="新細明體"/>
                <w:lang w:eastAsia="zh-TW"/>
              </w:rPr>
            </w:pPr>
            <w:r>
              <w:rPr>
                <w:rFonts w:eastAsia="新細明體" w:hint="eastAsia"/>
                <w:lang w:eastAsia="zh-TW"/>
              </w:rPr>
              <w:t>Yes</w:t>
            </w:r>
          </w:p>
        </w:tc>
        <w:tc>
          <w:tcPr>
            <w:tcW w:w="7230" w:type="dxa"/>
          </w:tcPr>
          <w:p w14:paraId="66BBF93C" w14:textId="77777777" w:rsidR="00C24D98" w:rsidRDefault="00C24D98" w:rsidP="00BE01F3">
            <w:pPr>
              <w:rPr>
                <w:rFonts w:eastAsia="Malgun Gothic"/>
                <w:lang w:eastAsia="ko-KR"/>
              </w:rPr>
            </w:pPr>
          </w:p>
        </w:tc>
      </w:tr>
    </w:tbl>
    <w:p w14:paraId="4DCDA6DD" w14:textId="77777777" w:rsidR="0010032D" w:rsidRDefault="0010032D">
      <w:pPr>
        <w:rPr>
          <w:lang w:eastAsia="zh-CN"/>
        </w:rPr>
      </w:pPr>
    </w:p>
    <w:p w14:paraId="65875DA6" w14:textId="77777777" w:rsidR="0010032D" w:rsidRDefault="001F2426">
      <w:pPr>
        <w:pStyle w:val="6"/>
      </w:pPr>
      <w:r>
        <w:rPr>
          <w:rFonts w:hint="eastAsia"/>
        </w:rPr>
        <w:t>Q</w:t>
      </w:r>
      <w:r>
        <w:t>uestion17 Summary:</w:t>
      </w:r>
    </w:p>
    <w:p w14:paraId="1520A2B1" w14:textId="77777777" w:rsidR="0010032D" w:rsidRDefault="001F2426">
      <w:pPr>
        <w:pStyle w:val="3GPPText"/>
        <w:rPr>
          <w:b/>
          <w:i/>
          <w:u w:val="single"/>
          <w:lang w:val="en-GB" w:eastAsia="zh-CN"/>
        </w:rPr>
      </w:pPr>
      <w:r>
        <w:rPr>
          <w:rFonts w:hint="eastAsia"/>
          <w:b/>
          <w:i/>
          <w:u w:val="single"/>
          <w:lang w:val="en-GB" w:eastAsia="zh-CN"/>
        </w:rPr>
        <w:t>T</w:t>
      </w:r>
      <w:r>
        <w:rPr>
          <w:b/>
          <w:i/>
          <w:u w:val="single"/>
          <w:lang w:val="en-GB" w:eastAsia="zh-CN"/>
        </w:rPr>
        <w:t>BD</w:t>
      </w:r>
    </w:p>
    <w:p w14:paraId="200E1DAB" w14:textId="77777777" w:rsidR="0010032D" w:rsidRDefault="0010032D">
      <w:pPr>
        <w:pStyle w:val="3GPPText"/>
        <w:rPr>
          <w:lang w:eastAsia="zh-CN"/>
        </w:rPr>
      </w:pPr>
    </w:p>
    <w:p w14:paraId="5894F9E5" w14:textId="77777777" w:rsidR="0010032D" w:rsidRDefault="0010032D">
      <w:pPr>
        <w:pStyle w:val="3GPPText"/>
        <w:rPr>
          <w:lang w:eastAsia="zh-CN"/>
        </w:rPr>
      </w:pPr>
    </w:p>
    <w:p w14:paraId="664398AF" w14:textId="77777777" w:rsidR="0010032D" w:rsidRDefault="001F2426">
      <w:pPr>
        <w:pStyle w:val="3GPPH2"/>
        <w:rPr>
          <w:lang w:eastAsia="zh-CN"/>
        </w:rPr>
      </w:pPr>
      <w:r>
        <w:rPr>
          <w:rFonts w:hint="eastAsia"/>
          <w:lang w:eastAsia="zh-CN"/>
        </w:rPr>
        <w:t>C</w:t>
      </w:r>
      <w:r>
        <w:rPr>
          <w:lang w:eastAsia="zh-CN"/>
        </w:rPr>
        <w:t>G-SDT configurations</w:t>
      </w:r>
    </w:p>
    <w:p w14:paraId="4A457140" w14:textId="77777777" w:rsidR="0010032D" w:rsidRDefault="001F2426">
      <w:pPr>
        <w:pStyle w:val="3GPPText"/>
        <w:rPr>
          <w:lang w:val="en-GB" w:eastAsia="zh-CN"/>
        </w:rPr>
      </w:pPr>
      <w:r>
        <w:rPr>
          <w:rFonts w:hint="eastAsia"/>
          <w:lang w:val="en-GB" w:eastAsia="zh-CN"/>
        </w:rPr>
        <w:t>I</w:t>
      </w:r>
      <w:r>
        <w:rPr>
          <w:lang w:val="en-GB" w:eastAsia="zh-CN"/>
        </w:rPr>
        <w:t>n the LS from R1, the following question has been asked by R1 twice in the LSs</w:t>
      </w:r>
    </w:p>
    <w:tbl>
      <w:tblPr>
        <w:tblStyle w:val="af1"/>
        <w:tblW w:w="9962" w:type="dxa"/>
        <w:tblLayout w:type="fixed"/>
        <w:tblLook w:val="04A0" w:firstRow="1" w:lastRow="0" w:firstColumn="1" w:lastColumn="0" w:noHBand="0" w:noVBand="1"/>
      </w:tblPr>
      <w:tblGrid>
        <w:gridCol w:w="9962"/>
      </w:tblGrid>
      <w:tr w:rsidR="0010032D" w14:paraId="0E5ABB12" w14:textId="77777777">
        <w:tc>
          <w:tcPr>
            <w:tcW w:w="9962" w:type="dxa"/>
          </w:tcPr>
          <w:p w14:paraId="651691DE" w14:textId="77777777" w:rsidR="0010032D" w:rsidRDefault="001F2426">
            <w:pPr>
              <w:pStyle w:val="Reference"/>
              <w:numPr>
                <w:ilvl w:val="0"/>
                <w:numId w:val="0"/>
              </w:numPr>
            </w:pPr>
            <w:r>
              <w:rPr>
                <w:color w:val="000000"/>
                <w:lang w:val="en-US"/>
              </w:rPr>
              <w:t>R1-2112782</w:t>
            </w:r>
            <w:r>
              <w:rPr>
                <w:color w:val="000000"/>
                <w:lang w:val="en-US"/>
              </w:rPr>
              <w:tab/>
            </w:r>
            <w:r>
              <w:rPr>
                <w:rFonts w:hint="eastAsia"/>
                <w:color w:val="000000"/>
                <w:lang w:val="en-US"/>
              </w:rPr>
              <w:t xml:space="preserve">Reply </w:t>
            </w:r>
            <w:r>
              <w:rPr>
                <w:color w:val="000000"/>
              </w:rPr>
              <w:t xml:space="preserve">LS on the </w:t>
            </w:r>
            <w:r>
              <w:t>physical layer aspects of small data transmission</w:t>
            </w:r>
          </w:p>
          <w:p w14:paraId="2DE6E7E3" w14:textId="77777777" w:rsidR="0010032D" w:rsidRDefault="001F2426">
            <w:pPr>
              <w:jc w:val="both"/>
              <w:rPr>
                <w:rFonts w:ascii="Arial" w:hAnsi="Arial" w:cs="Arial"/>
                <w:color w:val="000000"/>
                <w:lang w:val="en-US" w:eastAsia="zh-CN"/>
              </w:rPr>
            </w:pPr>
            <w:r>
              <w:rPr>
                <w:rFonts w:ascii="Arial" w:hAnsi="Arial" w:cs="Arial" w:hint="eastAsia"/>
                <w:color w:val="000000"/>
                <w:highlight w:val="yellow"/>
                <w:lang w:val="en-US" w:eastAsia="zh-CN"/>
              </w:rPr>
              <w:t>RAN1 would like to ask RAN2 for feedback on whether there is restriction on candidate values of CG period.</w:t>
            </w:r>
          </w:p>
        </w:tc>
      </w:tr>
    </w:tbl>
    <w:p w14:paraId="49C75F94" w14:textId="77777777" w:rsidR="0010032D" w:rsidRDefault="0010032D">
      <w:pPr>
        <w:pStyle w:val="3GPPText"/>
        <w:rPr>
          <w:lang w:val="en-GB" w:eastAsia="zh-CN"/>
        </w:rPr>
      </w:pPr>
    </w:p>
    <w:p w14:paraId="00AA99E5" w14:textId="77777777" w:rsidR="0010032D" w:rsidRDefault="001F2426">
      <w:pPr>
        <w:pStyle w:val="3GPPText"/>
        <w:rPr>
          <w:lang w:val="en-GB" w:eastAsia="zh-CN"/>
        </w:rPr>
      </w:pPr>
      <w:r>
        <w:rPr>
          <w:rFonts w:hint="eastAsia"/>
          <w:lang w:val="en-GB" w:eastAsia="zh-CN"/>
        </w:rPr>
        <w:t>T</w:t>
      </w:r>
      <w:r>
        <w:rPr>
          <w:lang w:val="en-GB" w:eastAsia="zh-CN"/>
        </w:rPr>
        <w:t>herefore, companies are invited to answer the following question:</w:t>
      </w:r>
    </w:p>
    <w:p w14:paraId="2BDE9399" w14:textId="77777777" w:rsidR="0010032D" w:rsidRDefault="001F2426">
      <w:pPr>
        <w:pStyle w:val="6"/>
      </w:pPr>
      <w:r>
        <w:rPr>
          <w:rFonts w:hint="eastAsia"/>
        </w:rPr>
        <w:t>Q</w:t>
      </w:r>
      <w:r>
        <w:t>uestion18: Do companies think there is any restriction on the candidate values of CG period?</w:t>
      </w:r>
    </w:p>
    <w:tbl>
      <w:tblPr>
        <w:tblStyle w:val="af1"/>
        <w:tblW w:w="10060" w:type="dxa"/>
        <w:tblLayout w:type="fixed"/>
        <w:tblLook w:val="04A0" w:firstRow="1" w:lastRow="0" w:firstColumn="1" w:lastColumn="0" w:noHBand="0" w:noVBand="1"/>
      </w:tblPr>
      <w:tblGrid>
        <w:gridCol w:w="1529"/>
        <w:gridCol w:w="1301"/>
        <w:gridCol w:w="7230"/>
      </w:tblGrid>
      <w:tr w:rsidR="0010032D" w14:paraId="1A17E9AC" w14:textId="77777777">
        <w:tc>
          <w:tcPr>
            <w:tcW w:w="1529" w:type="dxa"/>
          </w:tcPr>
          <w:p w14:paraId="14D13146" w14:textId="77777777" w:rsidR="0010032D" w:rsidRDefault="001F2426">
            <w:pPr>
              <w:rPr>
                <w:b/>
                <w:szCs w:val="22"/>
                <w:lang w:eastAsia="zh-CN"/>
              </w:rPr>
            </w:pPr>
            <w:r>
              <w:rPr>
                <w:b/>
                <w:szCs w:val="22"/>
                <w:lang w:eastAsia="zh-CN"/>
              </w:rPr>
              <w:t>Company</w:t>
            </w:r>
          </w:p>
        </w:tc>
        <w:tc>
          <w:tcPr>
            <w:tcW w:w="1301" w:type="dxa"/>
          </w:tcPr>
          <w:p w14:paraId="385BFD7E" w14:textId="77777777" w:rsidR="0010032D" w:rsidRDefault="001F2426">
            <w:pPr>
              <w:rPr>
                <w:b/>
                <w:szCs w:val="22"/>
                <w:lang w:eastAsia="zh-CN"/>
              </w:rPr>
            </w:pPr>
            <w:r>
              <w:rPr>
                <w:rFonts w:hint="eastAsia"/>
                <w:b/>
                <w:szCs w:val="22"/>
                <w:lang w:eastAsia="zh-CN"/>
              </w:rPr>
              <w:t>Yes/No</w:t>
            </w:r>
          </w:p>
        </w:tc>
        <w:tc>
          <w:tcPr>
            <w:tcW w:w="7230" w:type="dxa"/>
          </w:tcPr>
          <w:p w14:paraId="3C18AFAA" w14:textId="77777777" w:rsidR="0010032D" w:rsidRDefault="001F2426">
            <w:pPr>
              <w:rPr>
                <w:b/>
                <w:szCs w:val="22"/>
                <w:lang w:eastAsia="zh-CN"/>
              </w:rPr>
            </w:pPr>
            <w:r>
              <w:rPr>
                <w:b/>
                <w:szCs w:val="22"/>
                <w:lang w:eastAsia="zh-CN"/>
              </w:rPr>
              <w:t>Comments</w:t>
            </w:r>
          </w:p>
        </w:tc>
      </w:tr>
      <w:tr w:rsidR="0010032D" w14:paraId="13019EBD" w14:textId="77777777">
        <w:tc>
          <w:tcPr>
            <w:tcW w:w="1529" w:type="dxa"/>
          </w:tcPr>
          <w:p w14:paraId="226C27F4" w14:textId="77777777" w:rsidR="0010032D" w:rsidRDefault="001F2426">
            <w:pPr>
              <w:rPr>
                <w:rFonts w:eastAsia="Malgun Gothic"/>
                <w:lang w:eastAsia="ko-KR"/>
              </w:rPr>
            </w:pPr>
            <w:r>
              <w:rPr>
                <w:rFonts w:eastAsia="Malgun Gothic" w:hint="eastAsia"/>
                <w:lang w:eastAsia="ko-KR"/>
              </w:rPr>
              <w:t>LG</w:t>
            </w:r>
          </w:p>
        </w:tc>
        <w:tc>
          <w:tcPr>
            <w:tcW w:w="1301" w:type="dxa"/>
          </w:tcPr>
          <w:p w14:paraId="2A458586" w14:textId="77777777" w:rsidR="0010032D" w:rsidRDefault="001F2426">
            <w:pPr>
              <w:rPr>
                <w:rFonts w:eastAsia="Malgun Gothic"/>
                <w:lang w:eastAsia="ko-KR"/>
              </w:rPr>
            </w:pPr>
            <w:r>
              <w:rPr>
                <w:rFonts w:eastAsia="Malgun Gothic" w:hint="eastAsia"/>
                <w:lang w:eastAsia="ko-KR"/>
              </w:rPr>
              <w:t>No</w:t>
            </w:r>
          </w:p>
        </w:tc>
        <w:tc>
          <w:tcPr>
            <w:tcW w:w="7230" w:type="dxa"/>
          </w:tcPr>
          <w:p w14:paraId="48201CE7" w14:textId="77777777" w:rsidR="0010032D" w:rsidRDefault="0010032D">
            <w:pPr>
              <w:keepNext/>
              <w:keepLines/>
              <w:spacing w:after="0"/>
              <w:ind w:left="420"/>
              <w:rPr>
                <w:rFonts w:eastAsia="Arial"/>
                <w:color w:val="000000"/>
              </w:rPr>
            </w:pPr>
          </w:p>
        </w:tc>
      </w:tr>
      <w:tr w:rsidR="0010032D" w14:paraId="1AB5B05C" w14:textId="77777777">
        <w:tc>
          <w:tcPr>
            <w:tcW w:w="1529" w:type="dxa"/>
          </w:tcPr>
          <w:p w14:paraId="403383D0" w14:textId="77777777" w:rsidR="0010032D" w:rsidRDefault="001F2426">
            <w:pPr>
              <w:rPr>
                <w:rFonts w:eastAsia="Malgun Gothic"/>
                <w:lang w:eastAsia="ko-KR"/>
              </w:rPr>
            </w:pPr>
            <w:r>
              <w:rPr>
                <w:rFonts w:eastAsia="Malgun Gothic"/>
                <w:lang w:eastAsia="ko-KR"/>
              </w:rPr>
              <w:t>Samsung</w:t>
            </w:r>
          </w:p>
        </w:tc>
        <w:tc>
          <w:tcPr>
            <w:tcW w:w="1301" w:type="dxa"/>
          </w:tcPr>
          <w:p w14:paraId="1354A386" w14:textId="77777777" w:rsidR="0010032D" w:rsidRDefault="001F2426">
            <w:pPr>
              <w:rPr>
                <w:rFonts w:eastAsia="Malgun Gothic"/>
                <w:lang w:eastAsia="ko-KR"/>
              </w:rPr>
            </w:pPr>
            <w:r>
              <w:rPr>
                <w:rFonts w:eastAsia="Malgun Gothic"/>
                <w:lang w:eastAsia="ko-KR"/>
              </w:rPr>
              <w:t>No</w:t>
            </w:r>
          </w:p>
        </w:tc>
        <w:tc>
          <w:tcPr>
            <w:tcW w:w="7230" w:type="dxa"/>
          </w:tcPr>
          <w:p w14:paraId="311200CE" w14:textId="77777777" w:rsidR="0010032D" w:rsidRDefault="0010032D">
            <w:pPr>
              <w:keepNext/>
              <w:keepLines/>
              <w:spacing w:after="0"/>
              <w:ind w:left="420"/>
              <w:rPr>
                <w:rFonts w:eastAsia="Arial"/>
                <w:color w:val="000000"/>
              </w:rPr>
            </w:pPr>
          </w:p>
        </w:tc>
      </w:tr>
      <w:tr w:rsidR="0010032D" w14:paraId="50604CFA" w14:textId="77777777">
        <w:tc>
          <w:tcPr>
            <w:tcW w:w="1529" w:type="dxa"/>
          </w:tcPr>
          <w:p w14:paraId="473B84E0" w14:textId="77777777" w:rsidR="0010032D" w:rsidRDefault="001F2426">
            <w:pPr>
              <w:rPr>
                <w:rFonts w:eastAsia="Malgun Gothic"/>
                <w:lang w:eastAsia="ko-KR"/>
              </w:rPr>
            </w:pPr>
            <w:r>
              <w:rPr>
                <w:lang w:eastAsia="zh-CN"/>
              </w:rPr>
              <w:t>ZTE</w:t>
            </w:r>
          </w:p>
        </w:tc>
        <w:tc>
          <w:tcPr>
            <w:tcW w:w="1301" w:type="dxa"/>
          </w:tcPr>
          <w:p w14:paraId="51655BD7" w14:textId="77777777" w:rsidR="0010032D" w:rsidRDefault="001F2426">
            <w:pPr>
              <w:rPr>
                <w:rFonts w:eastAsia="Malgun Gothic"/>
                <w:lang w:eastAsia="ko-KR"/>
              </w:rPr>
            </w:pPr>
            <w:r>
              <w:rPr>
                <w:lang w:eastAsia="zh-CN"/>
              </w:rPr>
              <w:t>No</w:t>
            </w:r>
          </w:p>
        </w:tc>
        <w:tc>
          <w:tcPr>
            <w:tcW w:w="7230" w:type="dxa"/>
          </w:tcPr>
          <w:p w14:paraId="38813879" w14:textId="77777777" w:rsidR="0010032D" w:rsidRDefault="001F2426">
            <w:pPr>
              <w:keepNext/>
              <w:keepLines/>
              <w:spacing w:after="0"/>
              <w:rPr>
                <w:rFonts w:eastAsia="Arial"/>
                <w:color w:val="000000"/>
              </w:rPr>
            </w:pPr>
            <w:r>
              <w:rPr>
                <w:rFonts w:eastAsia="Arial"/>
                <w:color w:val="000000"/>
              </w:rPr>
              <w:t xml:space="preserve">We don’t see any restriction from RAN2 perspective. </w:t>
            </w:r>
          </w:p>
        </w:tc>
      </w:tr>
      <w:tr w:rsidR="0093669D" w14:paraId="262248BC" w14:textId="77777777">
        <w:tc>
          <w:tcPr>
            <w:tcW w:w="1529" w:type="dxa"/>
          </w:tcPr>
          <w:p w14:paraId="69644791" w14:textId="659B4C43"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471A7B77" w14:textId="11C990BE"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5DFF4C63" w14:textId="77777777" w:rsidR="0093669D" w:rsidRDefault="0093669D" w:rsidP="0093669D">
            <w:pPr>
              <w:keepNext/>
              <w:keepLines/>
              <w:spacing w:after="0"/>
              <w:rPr>
                <w:rFonts w:eastAsia="Arial"/>
                <w:color w:val="000000"/>
              </w:rPr>
            </w:pPr>
          </w:p>
        </w:tc>
      </w:tr>
      <w:tr w:rsidR="00F82E98" w14:paraId="0F2F14D1" w14:textId="77777777">
        <w:tc>
          <w:tcPr>
            <w:tcW w:w="1529" w:type="dxa"/>
          </w:tcPr>
          <w:p w14:paraId="37C65365" w14:textId="2D928E6E" w:rsidR="00F82E98" w:rsidRDefault="00F82E98" w:rsidP="0093669D">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301" w:type="dxa"/>
          </w:tcPr>
          <w:p w14:paraId="4E7A2A46" w14:textId="39C6A6C3" w:rsidR="00F82E98" w:rsidRDefault="00F82E98" w:rsidP="0093669D">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3FB49E70" w14:textId="77777777" w:rsidR="00F82E98" w:rsidRDefault="00F82E98" w:rsidP="0093669D">
            <w:pPr>
              <w:keepNext/>
              <w:keepLines/>
              <w:spacing w:after="0"/>
              <w:rPr>
                <w:rFonts w:eastAsia="Arial"/>
                <w:color w:val="000000"/>
              </w:rPr>
            </w:pPr>
          </w:p>
        </w:tc>
      </w:tr>
      <w:tr w:rsidR="00150BE4" w14:paraId="4E454DFB" w14:textId="77777777">
        <w:tc>
          <w:tcPr>
            <w:tcW w:w="1529" w:type="dxa"/>
          </w:tcPr>
          <w:p w14:paraId="16CC1321" w14:textId="017C06D3" w:rsidR="00150BE4" w:rsidRDefault="00150BE4" w:rsidP="0093669D">
            <w:pPr>
              <w:rPr>
                <w:rFonts w:eastAsiaTheme="minorEastAsia"/>
                <w:lang w:eastAsia="zh-CN"/>
              </w:rPr>
            </w:pPr>
            <w:r w:rsidRPr="00A07DAD">
              <w:t>CATT</w:t>
            </w:r>
          </w:p>
        </w:tc>
        <w:tc>
          <w:tcPr>
            <w:tcW w:w="1301" w:type="dxa"/>
          </w:tcPr>
          <w:p w14:paraId="2E069DED" w14:textId="0E1E805B" w:rsidR="00150BE4" w:rsidRDefault="00150BE4" w:rsidP="0093669D">
            <w:pPr>
              <w:rPr>
                <w:rFonts w:eastAsiaTheme="minorEastAsia"/>
                <w:lang w:eastAsia="zh-CN"/>
              </w:rPr>
            </w:pPr>
            <w:r w:rsidRPr="00A07DAD">
              <w:t>No</w:t>
            </w:r>
          </w:p>
        </w:tc>
        <w:tc>
          <w:tcPr>
            <w:tcW w:w="7230" w:type="dxa"/>
          </w:tcPr>
          <w:p w14:paraId="4EE55045" w14:textId="77777777" w:rsidR="00150BE4" w:rsidRDefault="00150BE4" w:rsidP="0093669D">
            <w:pPr>
              <w:keepNext/>
              <w:keepLines/>
              <w:spacing w:after="0"/>
              <w:rPr>
                <w:rFonts w:eastAsia="Arial"/>
                <w:color w:val="000000"/>
              </w:rPr>
            </w:pPr>
          </w:p>
        </w:tc>
      </w:tr>
      <w:tr w:rsidR="002C35B0" w14:paraId="24F1B9B8" w14:textId="77777777">
        <w:tc>
          <w:tcPr>
            <w:tcW w:w="1529" w:type="dxa"/>
          </w:tcPr>
          <w:p w14:paraId="761F93C3" w14:textId="48D349EB" w:rsidR="002C35B0" w:rsidRPr="00A07DAD" w:rsidRDefault="002C35B0" w:rsidP="002C35B0">
            <w:r>
              <w:rPr>
                <w:rFonts w:eastAsia="Malgun Gothic"/>
                <w:lang w:eastAsia="ko-KR"/>
              </w:rPr>
              <w:t>Lenovo</w:t>
            </w:r>
          </w:p>
        </w:tc>
        <w:tc>
          <w:tcPr>
            <w:tcW w:w="1301" w:type="dxa"/>
          </w:tcPr>
          <w:p w14:paraId="3474A8CF" w14:textId="6CC7A964" w:rsidR="002C35B0" w:rsidRPr="00A07DAD" w:rsidRDefault="002C35B0" w:rsidP="002C35B0">
            <w:r>
              <w:rPr>
                <w:rFonts w:eastAsia="Malgun Gothic"/>
                <w:lang w:eastAsia="ko-KR"/>
              </w:rPr>
              <w:t>No</w:t>
            </w:r>
          </w:p>
        </w:tc>
        <w:tc>
          <w:tcPr>
            <w:tcW w:w="7230" w:type="dxa"/>
          </w:tcPr>
          <w:p w14:paraId="7A7CE889" w14:textId="77777777" w:rsidR="002C35B0" w:rsidRDefault="002C35B0" w:rsidP="002C35B0">
            <w:pPr>
              <w:keepNext/>
              <w:keepLines/>
              <w:spacing w:after="0"/>
              <w:rPr>
                <w:rFonts w:eastAsia="Arial"/>
                <w:color w:val="000000"/>
              </w:rPr>
            </w:pPr>
          </w:p>
        </w:tc>
      </w:tr>
      <w:tr w:rsidR="00C24D98" w14:paraId="2E8FD11B" w14:textId="77777777" w:rsidTr="00C24D98">
        <w:tc>
          <w:tcPr>
            <w:tcW w:w="1529" w:type="dxa"/>
          </w:tcPr>
          <w:p w14:paraId="7F9268C8" w14:textId="77777777" w:rsidR="00C24D98" w:rsidRDefault="00C24D98" w:rsidP="00BE01F3">
            <w:pPr>
              <w:rPr>
                <w:rFonts w:eastAsia="Malgun Gothic"/>
                <w:lang w:eastAsia="ko-KR"/>
              </w:rPr>
            </w:pPr>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
        </w:tc>
        <w:tc>
          <w:tcPr>
            <w:tcW w:w="1301" w:type="dxa"/>
          </w:tcPr>
          <w:p w14:paraId="2ECAC3DB" w14:textId="77777777" w:rsidR="00C24D98" w:rsidRPr="00064311" w:rsidRDefault="00C24D98" w:rsidP="00BE01F3">
            <w:pPr>
              <w:rPr>
                <w:rFonts w:eastAsia="新細明體"/>
                <w:lang w:eastAsia="zh-TW"/>
              </w:rPr>
            </w:pPr>
            <w:r>
              <w:rPr>
                <w:rFonts w:eastAsia="新細明體" w:hint="eastAsia"/>
                <w:lang w:eastAsia="zh-TW"/>
              </w:rPr>
              <w:t>No</w:t>
            </w:r>
          </w:p>
        </w:tc>
        <w:tc>
          <w:tcPr>
            <w:tcW w:w="7230" w:type="dxa"/>
          </w:tcPr>
          <w:p w14:paraId="33C8847F" w14:textId="77777777" w:rsidR="00C24D98" w:rsidRDefault="00C24D98" w:rsidP="00BE01F3">
            <w:pPr>
              <w:rPr>
                <w:rFonts w:eastAsia="Malgun Gothic"/>
                <w:lang w:eastAsia="ko-KR"/>
              </w:rPr>
            </w:pPr>
          </w:p>
        </w:tc>
      </w:tr>
    </w:tbl>
    <w:p w14:paraId="1975F68D" w14:textId="77777777" w:rsidR="0010032D" w:rsidRDefault="0010032D">
      <w:pPr>
        <w:rPr>
          <w:lang w:eastAsia="zh-CN"/>
        </w:rPr>
      </w:pPr>
    </w:p>
    <w:p w14:paraId="5D804FFE" w14:textId="77777777" w:rsidR="0010032D" w:rsidRDefault="001F2426">
      <w:pPr>
        <w:pStyle w:val="6"/>
      </w:pPr>
      <w:r>
        <w:rPr>
          <w:rFonts w:hint="eastAsia"/>
        </w:rPr>
        <w:t>Q</w:t>
      </w:r>
      <w:r>
        <w:t>uestion18 Summary:</w:t>
      </w:r>
    </w:p>
    <w:p w14:paraId="1E89BC23" w14:textId="77777777" w:rsidR="0010032D" w:rsidRDefault="001F2426">
      <w:pPr>
        <w:pStyle w:val="3GPPText"/>
        <w:rPr>
          <w:b/>
          <w:i/>
          <w:u w:val="single"/>
          <w:lang w:val="en-GB" w:eastAsia="zh-CN"/>
        </w:rPr>
      </w:pPr>
      <w:r>
        <w:rPr>
          <w:rFonts w:hint="eastAsia"/>
          <w:b/>
          <w:i/>
          <w:u w:val="single"/>
          <w:lang w:val="en-GB" w:eastAsia="zh-CN"/>
        </w:rPr>
        <w:t>T</w:t>
      </w:r>
      <w:r>
        <w:rPr>
          <w:b/>
          <w:i/>
          <w:u w:val="single"/>
          <w:lang w:val="en-GB" w:eastAsia="zh-CN"/>
        </w:rPr>
        <w:t>BD</w:t>
      </w:r>
    </w:p>
    <w:p w14:paraId="25033DAB" w14:textId="77777777" w:rsidR="0010032D" w:rsidRDefault="0010032D">
      <w:pPr>
        <w:rPr>
          <w:lang w:eastAsia="zh-CN"/>
        </w:rPr>
      </w:pPr>
    </w:p>
    <w:p w14:paraId="08619062" w14:textId="77777777" w:rsidR="0010032D" w:rsidRDefault="001F2426">
      <w:pPr>
        <w:pStyle w:val="3GPPText"/>
        <w:rPr>
          <w:lang w:val="en-GB" w:eastAsia="zh-CN"/>
        </w:rPr>
      </w:pPr>
      <w:r>
        <w:rPr>
          <w:rFonts w:hint="eastAsia"/>
          <w:lang w:val="en-GB" w:eastAsia="zh-CN"/>
        </w:rPr>
        <w:t>I</w:t>
      </w:r>
      <w:r>
        <w:rPr>
          <w:lang w:val="en-GB" w:eastAsia="zh-CN"/>
        </w:rPr>
        <w:t>n the R1 LS, the following has also been indicated:</w:t>
      </w:r>
    </w:p>
    <w:tbl>
      <w:tblPr>
        <w:tblStyle w:val="af1"/>
        <w:tblW w:w="9962" w:type="dxa"/>
        <w:tblLayout w:type="fixed"/>
        <w:tblLook w:val="04A0" w:firstRow="1" w:lastRow="0" w:firstColumn="1" w:lastColumn="0" w:noHBand="0" w:noVBand="1"/>
      </w:tblPr>
      <w:tblGrid>
        <w:gridCol w:w="9962"/>
      </w:tblGrid>
      <w:tr w:rsidR="0010032D" w14:paraId="3E8AB006" w14:textId="77777777">
        <w:tc>
          <w:tcPr>
            <w:tcW w:w="9962" w:type="dxa"/>
          </w:tcPr>
          <w:p w14:paraId="21ECA91D" w14:textId="77777777" w:rsidR="0010032D" w:rsidRDefault="001F2426">
            <w:pPr>
              <w:pStyle w:val="3GPPText"/>
              <w:rPr>
                <w:lang w:val="en-GB" w:eastAsia="zh-CN"/>
              </w:rPr>
            </w:pPr>
            <w:r>
              <w:rPr>
                <w:lang w:val="en-GB" w:eastAsia="zh-CN"/>
              </w:rPr>
              <w:t>Multiple CG occasions per CG period</w:t>
            </w:r>
          </w:p>
          <w:p w14:paraId="0F208924" w14:textId="77777777" w:rsidR="0010032D" w:rsidRDefault="001F2426">
            <w:pPr>
              <w:pStyle w:val="3GPPText"/>
              <w:numPr>
                <w:ilvl w:val="0"/>
                <w:numId w:val="14"/>
              </w:numPr>
              <w:rPr>
                <w:lang w:val="en-GB" w:eastAsia="zh-CN"/>
              </w:rPr>
            </w:pPr>
            <w:r>
              <w:rPr>
                <w:lang w:val="en-GB" w:eastAsia="zh-CN"/>
              </w:rPr>
              <w:t>RAN1 cannot reach consensus on whether to support multiple CG occasions per CG period</w:t>
            </w:r>
          </w:p>
          <w:p w14:paraId="6E39E81E" w14:textId="77777777" w:rsidR="0010032D" w:rsidRDefault="001F2426">
            <w:pPr>
              <w:pStyle w:val="3GPPText"/>
              <w:numPr>
                <w:ilvl w:val="0"/>
                <w:numId w:val="14"/>
              </w:numPr>
              <w:rPr>
                <w:lang w:val="en-GB" w:eastAsia="zh-CN"/>
              </w:rPr>
            </w:pPr>
            <w:r>
              <w:rPr>
                <w:lang w:val="en-GB" w:eastAsia="zh-CN"/>
              </w:rPr>
              <w:t>Note that the CG PUSCH with multiple DMRS is considered as one CG occasion.</w:t>
            </w:r>
          </w:p>
        </w:tc>
      </w:tr>
    </w:tbl>
    <w:p w14:paraId="698FAA06" w14:textId="77777777" w:rsidR="0010032D" w:rsidRDefault="001F2426">
      <w:pPr>
        <w:pStyle w:val="3GPPText"/>
        <w:rPr>
          <w:lang w:val="en-GB" w:eastAsia="zh-CN"/>
        </w:rPr>
      </w:pPr>
      <w:r>
        <w:rPr>
          <w:lang w:val="en-GB" w:eastAsia="zh-CN"/>
        </w:rPr>
        <w:t>Thus, we would like also to ask the following question</w:t>
      </w:r>
      <w:r>
        <w:rPr>
          <w:lang w:eastAsia="zh-CN"/>
        </w:rPr>
        <w:t>;</w:t>
      </w:r>
    </w:p>
    <w:p w14:paraId="477A8BD6" w14:textId="77777777" w:rsidR="0010032D" w:rsidRDefault="001F2426">
      <w:pPr>
        <w:pStyle w:val="6"/>
      </w:pPr>
      <w:r>
        <w:rPr>
          <w:rFonts w:hint="eastAsia"/>
        </w:rPr>
        <w:t>Q</w:t>
      </w:r>
      <w:r>
        <w:t xml:space="preserve">uestion19: Do companies think </w:t>
      </w:r>
      <w:r>
        <w:rPr>
          <w:rFonts w:hint="eastAsia"/>
        </w:rPr>
        <w:t>that</w:t>
      </w:r>
      <w:r>
        <w:t xml:space="preserve"> multiple CG occasions can be configured per CG period?</w:t>
      </w:r>
    </w:p>
    <w:tbl>
      <w:tblPr>
        <w:tblStyle w:val="af1"/>
        <w:tblW w:w="10060" w:type="dxa"/>
        <w:tblLayout w:type="fixed"/>
        <w:tblLook w:val="04A0" w:firstRow="1" w:lastRow="0" w:firstColumn="1" w:lastColumn="0" w:noHBand="0" w:noVBand="1"/>
      </w:tblPr>
      <w:tblGrid>
        <w:gridCol w:w="1529"/>
        <w:gridCol w:w="1301"/>
        <w:gridCol w:w="7230"/>
      </w:tblGrid>
      <w:tr w:rsidR="0010032D" w14:paraId="6516AD31" w14:textId="77777777">
        <w:tc>
          <w:tcPr>
            <w:tcW w:w="1529" w:type="dxa"/>
          </w:tcPr>
          <w:p w14:paraId="43535A8C" w14:textId="77777777" w:rsidR="0010032D" w:rsidRDefault="001F2426">
            <w:pPr>
              <w:rPr>
                <w:b/>
                <w:szCs w:val="22"/>
                <w:lang w:eastAsia="zh-CN"/>
              </w:rPr>
            </w:pPr>
            <w:r>
              <w:rPr>
                <w:b/>
                <w:szCs w:val="22"/>
                <w:lang w:eastAsia="zh-CN"/>
              </w:rPr>
              <w:t>Company</w:t>
            </w:r>
          </w:p>
        </w:tc>
        <w:tc>
          <w:tcPr>
            <w:tcW w:w="1301" w:type="dxa"/>
          </w:tcPr>
          <w:p w14:paraId="6FC58379" w14:textId="77777777" w:rsidR="0010032D" w:rsidRDefault="001F2426">
            <w:pPr>
              <w:rPr>
                <w:b/>
                <w:szCs w:val="22"/>
                <w:lang w:eastAsia="zh-CN"/>
              </w:rPr>
            </w:pPr>
            <w:r>
              <w:rPr>
                <w:rFonts w:hint="eastAsia"/>
                <w:b/>
                <w:szCs w:val="22"/>
                <w:lang w:eastAsia="zh-CN"/>
              </w:rPr>
              <w:t>Yes/No</w:t>
            </w:r>
          </w:p>
        </w:tc>
        <w:tc>
          <w:tcPr>
            <w:tcW w:w="7230" w:type="dxa"/>
          </w:tcPr>
          <w:p w14:paraId="0751B844" w14:textId="77777777" w:rsidR="0010032D" w:rsidRDefault="001F2426">
            <w:pPr>
              <w:rPr>
                <w:b/>
                <w:szCs w:val="22"/>
                <w:lang w:eastAsia="zh-CN"/>
              </w:rPr>
            </w:pPr>
            <w:r>
              <w:rPr>
                <w:b/>
                <w:szCs w:val="22"/>
                <w:lang w:eastAsia="zh-CN"/>
              </w:rPr>
              <w:t>Comments</w:t>
            </w:r>
          </w:p>
        </w:tc>
      </w:tr>
      <w:tr w:rsidR="0010032D" w14:paraId="0CB23075" w14:textId="77777777">
        <w:tc>
          <w:tcPr>
            <w:tcW w:w="1529" w:type="dxa"/>
          </w:tcPr>
          <w:p w14:paraId="31FF1C40" w14:textId="77777777" w:rsidR="0010032D" w:rsidRDefault="001F2426">
            <w:pPr>
              <w:rPr>
                <w:rFonts w:eastAsia="Malgun Gothic"/>
                <w:lang w:eastAsia="ko-KR"/>
              </w:rPr>
            </w:pPr>
            <w:r>
              <w:rPr>
                <w:rFonts w:eastAsia="Malgun Gothic" w:hint="eastAsia"/>
                <w:lang w:eastAsia="ko-KR"/>
              </w:rPr>
              <w:t>LG</w:t>
            </w:r>
          </w:p>
        </w:tc>
        <w:tc>
          <w:tcPr>
            <w:tcW w:w="1301" w:type="dxa"/>
          </w:tcPr>
          <w:p w14:paraId="22EB88DC" w14:textId="77777777" w:rsidR="0010032D" w:rsidRDefault="001F2426">
            <w:pPr>
              <w:rPr>
                <w:rFonts w:eastAsia="Malgun Gothic"/>
                <w:lang w:eastAsia="ko-KR"/>
              </w:rPr>
            </w:pPr>
            <w:r>
              <w:rPr>
                <w:rFonts w:eastAsia="Malgun Gothic" w:hint="eastAsia"/>
                <w:lang w:eastAsia="ko-KR"/>
              </w:rPr>
              <w:t>No</w:t>
            </w:r>
          </w:p>
        </w:tc>
        <w:tc>
          <w:tcPr>
            <w:tcW w:w="7230" w:type="dxa"/>
          </w:tcPr>
          <w:p w14:paraId="40EE2FF2" w14:textId="77777777" w:rsidR="0010032D" w:rsidRDefault="0010032D">
            <w:pPr>
              <w:keepNext/>
              <w:keepLines/>
              <w:spacing w:after="0"/>
              <w:ind w:left="420"/>
              <w:rPr>
                <w:rFonts w:eastAsia="Arial"/>
                <w:color w:val="000000"/>
              </w:rPr>
            </w:pPr>
          </w:p>
        </w:tc>
      </w:tr>
      <w:tr w:rsidR="0010032D" w14:paraId="258865CA" w14:textId="77777777">
        <w:tc>
          <w:tcPr>
            <w:tcW w:w="1529" w:type="dxa"/>
          </w:tcPr>
          <w:p w14:paraId="2AF9AE4E" w14:textId="77777777" w:rsidR="0010032D" w:rsidRDefault="001F2426">
            <w:pPr>
              <w:rPr>
                <w:rFonts w:eastAsia="Malgun Gothic"/>
                <w:lang w:eastAsia="ko-KR"/>
              </w:rPr>
            </w:pPr>
            <w:r>
              <w:rPr>
                <w:lang w:eastAsia="zh-CN"/>
              </w:rPr>
              <w:t>ZTE</w:t>
            </w:r>
          </w:p>
        </w:tc>
        <w:tc>
          <w:tcPr>
            <w:tcW w:w="1301" w:type="dxa"/>
          </w:tcPr>
          <w:p w14:paraId="47A0A9D9" w14:textId="77777777" w:rsidR="0010032D" w:rsidRDefault="001F2426">
            <w:pPr>
              <w:rPr>
                <w:rFonts w:eastAsia="Malgun Gothic"/>
                <w:lang w:eastAsia="ko-KR"/>
              </w:rPr>
            </w:pPr>
            <w:r>
              <w:rPr>
                <w:lang w:eastAsia="zh-CN"/>
              </w:rPr>
              <w:t>No</w:t>
            </w:r>
          </w:p>
        </w:tc>
        <w:tc>
          <w:tcPr>
            <w:tcW w:w="7230" w:type="dxa"/>
          </w:tcPr>
          <w:p w14:paraId="79A0B68E" w14:textId="77777777" w:rsidR="0010032D" w:rsidRDefault="001F2426">
            <w:pPr>
              <w:keepNext/>
              <w:keepLines/>
              <w:spacing w:after="0"/>
              <w:rPr>
                <w:rFonts w:eastAsia="Arial"/>
                <w:color w:val="000000"/>
              </w:rPr>
            </w:pPr>
            <w:r>
              <w:rPr>
                <w:rFonts w:eastAsia="Arial"/>
                <w:color w:val="000000"/>
              </w:rPr>
              <w:t>We think a short period can be used instead (as explained in Q 12)</w:t>
            </w:r>
          </w:p>
        </w:tc>
      </w:tr>
      <w:tr w:rsidR="0093669D" w14:paraId="4262EFE4" w14:textId="77777777">
        <w:tc>
          <w:tcPr>
            <w:tcW w:w="1529" w:type="dxa"/>
          </w:tcPr>
          <w:p w14:paraId="59F8B96E" w14:textId="54222F5E"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35EEA001" w14:textId="3E800D07"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1E7D278C" w14:textId="77777777" w:rsidR="0093669D" w:rsidRDefault="0093669D" w:rsidP="0093669D">
            <w:pPr>
              <w:keepNext/>
              <w:keepLines/>
              <w:spacing w:after="0"/>
              <w:rPr>
                <w:rFonts w:eastAsia="Arial"/>
                <w:color w:val="000000"/>
              </w:rPr>
            </w:pPr>
          </w:p>
        </w:tc>
      </w:tr>
      <w:tr w:rsidR="00F82E98" w14:paraId="76ED78B8" w14:textId="77777777">
        <w:tc>
          <w:tcPr>
            <w:tcW w:w="1529" w:type="dxa"/>
          </w:tcPr>
          <w:p w14:paraId="6A12F436" w14:textId="17736B10" w:rsidR="00F82E98" w:rsidRDefault="00F82E98"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742FBBE4" w14:textId="61969836" w:rsidR="00F82E98" w:rsidRDefault="00510431" w:rsidP="0093669D">
            <w:pPr>
              <w:rPr>
                <w:rFonts w:eastAsiaTheme="minorEastAsia"/>
                <w:lang w:eastAsia="zh-CN"/>
              </w:rPr>
            </w:pPr>
            <w:r>
              <w:rPr>
                <w:rFonts w:eastAsiaTheme="minorEastAsia"/>
                <w:lang w:eastAsia="zh-CN"/>
              </w:rPr>
              <w:t>No</w:t>
            </w:r>
          </w:p>
        </w:tc>
        <w:tc>
          <w:tcPr>
            <w:tcW w:w="7230" w:type="dxa"/>
          </w:tcPr>
          <w:p w14:paraId="664818D4" w14:textId="6CAF70BB" w:rsidR="00F82E98" w:rsidRPr="00460C7C" w:rsidRDefault="00460C7C" w:rsidP="0093669D">
            <w:pPr>
              <w:keepNext/>
              <w:keepLines/>
              <w:spacing w:after="0"/>
              <w:rPr>
                <w:rFonts w:eastAsiaTheme="minorEastAsia"/>
                <w:color w:val="000000"/>
                <w:lang w:eastAsia="zh-CN"/>
              </w:rPr>
            </w:pPr>
            <w:r>
              <w:rPr>
                <w:rFonts w:eastAsiaTheme="minorEastAsia"/>
                <w:color w:val="000000"/>
                <w:lang w:eastAsia="zh-CN"/>
              </w:rPr>
              <w:t xml:space="preserve">If it refers to one CG configurations, the answer is no. </w:t>
            </w:r>
          </w:p>
        </w:tc>
      </w:tr>
      <w:tr w:rsidR="00150BE4" w14:paraId="134338BF" w14:textId="77777777">
        <w:tc>
          <w:tcPr>
            <w:tcW w:w="1529" w:type="dxa"/>
          </w:tcPr>
          <w:p w14:paraId="4C81C52D" w14:textId="5513F42E" w:rsidR="00150BE4" w:rsidRDefault="00150BE4" w:rsidP="0093669D">
            <w:pPr>
              <w:rPr>
                <w:rFonts w:eastAsiaTheme="minorEastAsia"/>
                <w:lang w:eastAsia="zh-CN"/>
              </w:rPr>
            </w:pPr>
            <w:r w:rsidRPr="00D94DCF">
              <w:t>CATT</w:t>
            </w:r>
          </w:p>
        </w:tc>
        <w:tc>
          <w:tcPr>
            <w:tcW w:w="1301" w:type="dxa"/>
          </w:tcPr>
          <w:p w14:paraId="29763A32" w14:textId="798B67CB" w:rsidR="00150BE4" w:rsidRDefault="00150BE4" w:rsidP="0093669D">
            <w:pPr>
              <w:rPr>
                <w:rFonts w:eastAsiaTheme="minorEastAsia"/>
                <w:lang w:eastAsia="zh-CN"/>
              </w:rPr>
            </w:pPr>
            <w:r w:rsidRPr="00D94DCF">
              <w:t>No</w:t>
            </w:r>
          </w:p>
        </w:tc>
        <w:tc>
          <w:tcPr>
            <w:tcW w:w="7230" w:type="dxa"/>
          </w:tcPr>
          <w:p w14:paraId="37A36AC1" w14:textId="7419C3D7" w:rsidR="00150BE4" w:rsidRDefault="00150BE4" w:rsidP="0093669D">
            <w:pPr>
              <w:keepNext/>
              <w:keepLines/>
              <w:spacing w:after="0"/>
              <w:rPr>
                <w:rFonts w:eastAsia="Arial"/>
                <w:color w:val="000000"/>
              </w:rPr>
            </w:pPr>
            <w:r w:rsidRPr="00D94DCF">
              <w:t>We have supported multiple CG configurations for SDT, so there is no necessity to support multiple CG occasions per CG period.</w:t>
            </w:r>
          </w:p>
        </w:tc>
      </w:tr>
      <w:tr w:rsidR="002C35B0" w14:paraId="6B5AB0AE" w14:textId="77777777">
        <w:tc>
          <w:tcPr>
            <w:tcW w:w="1529" w:type="dxa"/>
          </w:tcPr>
          <w:p w14:paraId="724D1668" w14:textId="4ADD01BB" w:rsidR="002C35B0" w:rsidRPr="00D94DCF" w:rsidRDefault="002C35B0" w:rsidP="002C35B0">
            <w:r>
              <w:rPr>
                <w:rFonts w:eastAsia="Malgun Gothic"/>
                <w:lang w:eastAsia="ko-KR"/>
              </w:rPr>
              <w:t>Lenovo</w:t>
            </w:r>
          </w:p>
        </w:tc>
        <w:tc>
          <w:tcPr>
            <w:tcW w:w="1301" w:type="dxa"/>
          </w:tcPr>
          <w:p w14:paraId="12617677" w14:textId="1B984DDC" w:rsidR="002C35B0" w:rsidRPr="00D94DCF" w:rsidRDefault="002C35B0" w:rsidP="002C35B0">
            <w:r>
              <w:rPr>
                <w:rFonts w:eastAsia="Malgun Gothic"/>
                <w:lang w:eastAsia="ko-KR"/>
              </w:rPr>
              <w:t>Yes</w:t>
            </w:r>
          </w:p>
        </w:tc>
        <w:tc>
          <w:tcPr>
            <w:tcW w:w="7230" w:type="dxa"/>
          </w:tcPr>
          <w:p w14:paraId="400A6F40" w14:textId="51AAC168" w:rsidR="002C35B0" w:rsidRPr="00D94DCF" w:rsidRDefault="002C35B0" w:rsidP="002C35B0">
            <w:pPr>
              <w:keepNext/>
              <w:keepLines/>
              <w:spacing w:after="0"/>
            </w:pPr>
            <w:r>
              <w:rPr>
                <w:rFonts w:eastAsia="Arial"/>
                <w:color w:val="000000"/>
              </w:rPr>
              <w:t xml:space="preserve">If the intention is to support multiple CG occasions per CG period in order to allow subsequent UL data transmission on CG resources we think that the answer should be yes. </w:t>
            </w:r>
          </w:p>
        </w:tc>
      </w:tr>
      <w:tr w:rsidR="00C24D98" w14:paraId="29138A9B" w14:textId="77777777" w:rsidTr="00C24D98">
        <w:tc>
          <w:tcPr>
            <w:tcW w:w="1529" w:type="dxa"/>
          </w:tcPr>
          <w:p w14:paraId="70D22631" w14:textId="77777777" w:rsidR="00C24D98" w:rsidRDefault="00C24D98" w:rsidP="00BE01F3">
            <w:pPr>
              <w:rPr>
                <w:rFonts w:eastAsia="Malgun Gothic"/>
                <w:lang w:eastAsia="ko-KR"/>
              </w:rPr>
            </w:pPr>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
        </w:tc>
        <w:tc>
          <w:tcPr>
            <w:tcW w:w="1301" w:type="dxa"/>
          </w:tcPr>
          <w:p w14:paraId="49101598" w14:textId="77777777" w:rsidR="00C24D98" w:rsidRPr="00064311" w:rsidRDefault="00C24D98" w:rsidP="00BE01F3">
            <w:pPr>
              <w:rPr>
                <w:rFonts w:eastAsia="新細明體"/>
                <w:lang w:eastAsia="zh-TW"/>
              </w:rPr>
            </w:pPr>
            <w:r>
              <w:rPr>
                <w:rFonts w:eastAsia="新細明體" w:hint="eastAsia"/>
                <w:lang w:eastAsia="zh-TW"/>
              </w:rPr>
              <w:t>No</w:t>
            </w:r>
          </w:p>
        </w:tc>
        <w:tc>
          <w:tcPr>
            <w:tcW w:w="7230" w:type="dxa"/>
          </w:tcPr>
          <w:p w14:paraId="0919425C" w14:textId="77777777" w:rsidR="00C24D98" w:rsidRDefault="00C24D98" w:rsidP="00BE01F3">
            <w:pPr>
              <w:rPr>
                <w:rFonts w:eastAsia="Malgun Gothic"/>
                <w:lang w:eastAsia="ko-KR"/>
              </w:rPr>
            </w:pPr>
          </w:p>
        </w:tc>
      </w:tr>
    </w:tbl>
    <w:p w14:paraId="7CB5C820" w14:textId="77777777" w:rsidR="0010032D" w:rsidRDefault="0010032D">
      <w:pPr>
        <w:rPr>
          <w:lang w:eastAsia="zh-CN"/>
        </w:rPr>
      </w:pPr>
    </w:p>
    <w:p w14:paraId="64CB7A58" w14:textId="77777777" w:rsidR="0010032D" w:rsidRDefault="001F2426">
      <w:pPr>
        <w:pStyle w:val="6"/>
      </w:pPr>
      <w:r>
        <w:rPr>
          <w:rFonts w:hint="eastAsia"/>
        </w:rPr>
        <w:t>Q</w:t>
      </w:r>
      <w:r>
        <w:t>uestion19 Summary:</w:t>
      </w:r>
    </w:p>
    <w:p w14:paraId="6D217295" w14:textId="77777777" w:rsidR="0010032D" w:rsidRDefault="001F2426">
      <w:pPr>
        <w:pStyle w:val="3GPPText"/>
        <w:rPr>
          <w:b/>
          <w:i/>
          <w:u w:val="single"/>
          <w:lang w:val="en-GB" w:eastAsia="zh-CN"/>
        </w:rPr>
      </w:pPr>
      <w:r>
        <w:rPr>
          <w:rFonts w:hint="eastAsia"/>
          <w:b/>
          <w:i/>
          <w:u w:val="single"/>
          <w:lang w:val="en-GB" w:eastAsia="zh-CN"/>
        </w:rPr>
        <w:t>T</w:t>
      </w:r>
      <w:r>
        <w:rPr>
          <w:b/>
          <w:i/>
          <w:u w:val="single"/>
          <w:lang w:val="en-GB" w:eastAsia="zh-CN"/>
        </w:rPr>
        <w:t>BD</w:t>
      </w:r>
    </w:p>
    <w:p w14:paraId="3735BE8F" w14:textId="77777777" w:rsidR="0010032D" w:rsidRDefault="0010032D">
      <w:pPr>
        <w:pStyle w:val="3GPPText"/>
        <w:rPr>
          <w:lang w:val="en-GB" w:eastAsia="zh-CN"/>
        </w:rPr>
      </w:pPr>
    </w:p>
    <w:p w14:paraId="23DC3451" w14:textId="77777777" w:rsidR="0010032D" w:rsidRDefault="001F2426">
      <w:pPr>
        <w:pStyle w:val="3GPPH2"/>
        <w:rPr>
          <w:lang w:eastAsia="zh-CN"/>
        </w:rPr>
      </w:pPr>
      <w:r>
        <w:rPr>
          <w:lang w:eastAsia="zh-CN"/>
        </w:rPr>
        <w:t>Any other issues</w:t>
      </w:r>
    </w:p>
    <w:p w14:paraId="51CFBC06" w14:textId="77777777" w:rsidR="0010032D" w:rsidRDefault="001F2426">
      <w:pPr>
        <w:pStyle w:val="3GPPText"/>
        <w:rPr>
          <w:lang w:val="en-GB" w:eastAsia="zh-CN"/>
        </w:rPr>
      </w:pPr>
      <w:r>
        <w:rPr>
          <w:rFonts w:hint="eastAsia"/>
          <w:lang w:val="en-GB" w:eastAsia="zh-CN"/>
        </w:rPr>
        <w:t>F</w:t>
      </w:r>
      <w:r>
        <w:rPr>
          <w:lang w:val="en-GB" w:eastAsia="zh-CN"/>
        </w:rPr>
        <w:t>or the following open question, companies are invited to input any other issues relating to CG-SDT. We may consider to address these issues in the future meetings by contribution.</w:t>
      </w:r>
    </w:p>
    <w:p w14:paraId="296D1FA7" w14:textId="77777777" w:rsidR="0010032D" w:rsidRDefault="001F2426">
      <w:pPr>
        <w:pStyle w:val="6"/>
      </w:pPr>
      <w:r>
        <w:rPr>
          <w:rFonts w:hint="eastAsia"/>
        </w:rPr>
        <w:lastRenderedPageBreak/>
        <w:t>Q</w:t>
      </w:r>
      <w:r>
        <w:t>uestion20: Do companies think there are other issues relating to CG-SDT?</w:t>
      </w:r>
    </w:p>
    <w:tbl>
      <w:tblPr>
        <w:tblStyle w:val="af1"/>
        <w:tblW w:w="10060" w:type="dxa"/>
        <w:tblLayout w:type="fixed"/>
        <w:tblLook w:val="04A0" w:firstRow="1" w:lastRow="0" w:firstColumn="1" w:lastColumn="0" w:noHBand="0" w:noVBand="1"/>
      </w:tblPr>
      <w:tblGrid>
        <w:gridCol w:w="1414"/>
        <w:gridCol w:w="8646"/>
      </w:tblGrid>
      <w:tr w:rsidR="0010032D" w14:paraId="5AEB74D2" w14:textId="77777777">
        <w:trPr>
          <w:trHeight w:val="367"/>
        </w:trPr>
        <w:tc>
          <w:tcPr>
            <w:tcW w:w="1414" w:type="dxa"/>
          </w:tcPr>
          <w:p w14:paraId="5A640B9B" w14:textId="77777777" w:rsidR="0010032D" w:rsidRDefault="001F2426">
            <w:pPr>
              <w:rPr>
                <w:b/>
                <w:szCs w:val="22"/>
                <w:lang w:eastAsia="zh-CN"/>
              </w:rPr>
            </w:pPr>
            <w:r>
              <w:rPr>
                <w:b/>
                <w:szCs w:val="22"/>
                <w:lang w:eastAsia="zh-CN"/>
              </w:rPr>
              <w:t>Company</w:t>
            </w:r>
          </w:p>
        </w:tc>
        <w:tc>
          <w:tcPr>
            <w:tcW w:w="8646" w:type="dxa"/>
          </w:tcPr>
          <w:p w14:paraId="4B1E0D27" w14:textId="77777777" w:rsidR="0010032D" w:rsidRDefault="001F2426">
            <w:pPr>
              <w:rPr>
                <w:b/>
                <w:szCs w:val="22"/>
                <w:lang w:eastAsia="zh-CN"/>
              </w:rPr>
            </w:pPr>
            <w:r>
              <w:rPr>
                <w:b/>
                <w:szCs w:val="22"/>
                <w:lang w:eastAsia="zh-CN"/>
              </w:rPr>
              <w:t>Comments</w:t>
            </w:r>
          </w:p>
        </w:tc>
      </w:tr>
      <w:tr w:rsidR="0010032D" w14:paraId="0312ED35" w14:textId="77777777">
        <w:trPr>
          <w:trHeight w:val="394"/>
        </w:trPr>
        <w:tc>
          <w:tcPr>
            <w:tcW w:w="1414" w:type="dxa"/>
          </w:tcPr>
          <w:p w14:paraId="15ED8C76" w14:textId="77777777" w:rsidR="0010032D" w:rsidRDefault="001F2426">
            <w:pPr>
              <w:rPr>
                <w:lang w:val="en-US" w:eastAsia="zh-CN"/>
              </w:rPr>
            </w:pPr>
            <w:r>
              <w:rPr>
                <w:lang w:val="en-US" w:eastAsia="zh-CN"/>
              </w:rPr>
              <w:t>ZTE</w:t>
            </w:r>
          </w:p>
        </w:tc>
        <w:tc>
          <w:tcPr>
            <w:tcW w:w="8646" w:type="dxa"/>
          </w:tcPr>
          <w:p w14:paraId="55323B1F" w14:textId="77777777" w:rsidR="0010032D" w:rsidRDefault="001F2426">
            <w:pPr>
              <w:rPr>
                <w:lang w:val="en-US" w:eastAsia="zh-CN"/>
              </w:rPr>
            </w:pPr>
            <w:r>
              <w:rPr>
                <w:lang w:val="en-US" w:eastAsia="zh-CN"/>
              </w:rPr>
              <w:t xml:space="preserve">We think there are no other issues, but if we want to allow CG-SDT to also for subsequent transmissions, it seems we may have to discuss a few open issues further as noted above. In the interest of time, we think we should make such simplification to ensure that the CG-SDT feature is stabilized quickly at the next meeting. </w:t>
            </w:r>
          </w:p>
        </w:tc>
      </w:tr>
      <w:tr w:rsidR="002C35B0" w14:paraId="5A295A07" w14:textId="77777777">
        <w:trPr>
          <w:trHeight w:val="394"/>
        </w:trPr>
        <w:tc>
          <w:tcPr>
            <w:tcW w:w="1414" w:type="dxa"/>
          </w:tcPr>
          <w:p w14:paraId="6FC755CF" w14:textId="7C7BB7FF" w:rsidR="002C35B0" w:rsidRDefault="002C35B0" w:rsidP="002C35B0">
            <w:pPr>
              <w:rPr>
                <w:lang w:val="en-US" w:eastAsia="zh-CN"/>
              </w:rPr>
            </w:pPr>
            <w:r>
              <w:rPr>
                <w:lang w:val="en-US" w:eastAsia="zh-CN"/>
              </w:rPr>
              <w:t>Lenovo</w:t>
            </w:r>
          </w:p>
        </w:tc>
        <w:tc>
          <w:tcPr>
            <w:tcW w:w="8646" w:type="dxa"/>
          </w:tcPr>
          <w:p w14:paraId="314E9990" w14:textId="77777777" w:rsidR="002C35B0" w:rsidRDefault="002C35B0" w:rsidP="002C35B0">
            <w:pPr>
              <w:spacing w:afterLines="50"/>
            </w:pPr>
            <w:r>
              <w:t xml:space="preserve">1. </w:t>
            </w:r>
            <w:r w:rsidRPr="00D43450">
              <w:t xml:space="preserve">RAN2 </w:t>
            </w:r>
            <w:r>
              <w:t xml:space="preserve">should </w:t>
            </w:r>
            <w:r w:rsidRPr="00D43450">
              <w:t>discuss whether UE in RRC_INACTIVE configured with CG-SDT is required to maintain its uplink timing alignment as in RRC_CONNECTED, i.e. UE in RRC_INACTIVE (gradually) adjusts its uplink timing when there is a DL timing difference observed by the UE.</w:t>
            </w:r>
            <w:r>
              <w:t xml:space="preserve"> This is somehow related to Question 6.</w:t>
            </w:r>
          </w:p>
          <w:p w14:paraId="2F6600C1" w14:textId="77777777" w:rsidR="002C35B0" w:rsidRDefault="002C35B0" w:rsidP="002C35B0">
            <w:pPr>
              <w:spacing w:afterLines="50"/>
            </w:pPr>
            <w:r>
              <w:t xml:space="preserve">As seen from TS 38.133, up to and including NR Rel-16, a UE is required to maintain timing alignment for its UL transmission when it is in connected state, i.e. in RRC_CONNECTED state; however UE is not required to maintain its uplink timing alignment in the inactive state (RRC_INACTIVE). Up to Rel-17 it makes sense since UE is not performing any uplink transmission except PRACH. However, with the introduction of SDT, it actually makes also sense that UE maintains its uplink timing alignment in RRC_INACTIVE, in particular for the case of CG-SDT. Since UE performs UL transmission, e.g. CG PUSCH, in RRC_INACTIVE without a prior random access, it is beneficial for the timing accuracy if UE maintains its uplink timing alignment also in RRC_INACTIVE when being configured with CG-SDT resources and a TAT timer. </w:t>
            </w:r>
            <w:r w:rsidRPr="00D43450">
              <w:t>Maintaining uplink timing alignment means that UE in RRC_INACTIVE (gradually) adjusts its uplink timing when there is a DL timing difference observed by the UE, e.g. UE autonomously adjusts its uplink timing in order to follow the DL timing reference. It is assumed that a UE in RRC_INACTIVE (configured for CG-SDT) has a N</w:t>
            </w:r>
            <w:r w:rsidRPr="00A0183D">
              <w:rPr>
                <w:vertAlign w:val="subscript"/>
              </w:rPr>
              <w:t>TA</w:t>
            </w:r>
            <w:r w:rsidRPr="00D43450">
              <w:t xml:space="preserve"> value, e.g. last or most-recent N</w:t>
            </w:r>
            <w:r w:rsidRPr="00A0183D">
              <w:rPr>
                <w:vertAlign w:val="subscript"/>
              </w:rPr>
              <w:t>TA</w:t>
            </w:r>
            <w:r w:rsidRPr="00D43450">
              <w:t xml:space="preserve"> value used in RRC_CONNECTED before being released to RRC_INACTIVE. T</w:t>
            </w:r>
            <w:r w:rsidRPr="00A40252">
              <w:t xml:space="preserve">he UE </w:t>
            </w:r>
            <w:r>
              <w:t xml:space="preserve">would </w:t>
            </w:r>
            <w:r w:rsidRPr="00A40252">
              <w:t xml:space="preserve">store </w:t>
            </w:r>
            <w:r w:rsidRPr="00D43450">
              <w:t>and maintain NTA when being released to RRC_INACTIVE</w:t>
            </w:r>
            <w:r w:rsidRPr="00A40252">
              <w:t xml:space="preserve">. If the UE </w:t>
            </w:r>
            <w:r>
              <w:t xml:space="preserve">for example </w:t>
            </w:r>
            <w:r w:rsidRPr="00A40252">
              <w:t>moves further</w:t>
            </w:r>
            <w:r w:rsidRPr="00D43450">
              <w:t xml:space="preserve"> </w:t>
            </w:r>
            <w:r w:rsidRPr="00A40252">
              <w:t>towards the cell edge, the received downlink timing arrive</w:t>
            </w:r>
            <w:r>
              <w:t>s</w:t>
            </w:r>
            <w:r w:rsidRPr="00A40252">
              <w:t xml:space="preserve"> </w:t>
            </w:r>
            <w:r w:rsidRPr="00D43450">
              <w:t xml:space="preserve">at a certain amount of time later </w:t>
            </w:r>
            <w:r w:rsidRPr="00A40252">
              <w:t>than the</w:t>
            </w:r>
            <w:r w:rsidRPr="00D43450">
              <w:t xml:space="preserve"> previous reference </w:t>
            </w:r>
            <w:r w:rsidRPr="00A40252">
              <w:t>downlink timing</w:t>
            </w:r>
            <w:r w:rsidRPr="00D43450">
              <w:t>. The</w:t>
            </w:r>
            <w:r w:rsidRPr="00A40252">
              <w:t xml:space="preserve"> UE may change the </w:t>
            </w:r>
            <w:r w:rsidRPr="00D43450">
              <w:t>N</w:t>
            </w:r>
            <w:r w:rsidRPr="00A0183D">
              <w:rPr>
                <w:vertAlign w:val="subscript"/>
              </w:rPr>
              <w:t>TA</w:t>
            </w:r>
            <w:r w:rsidRPr="00D43450">
              <w:t xml:space="preserve"> t</w:t>
            </w:r>
            <w:r w:rsidRPr="00A40252">
              <w:t xml:space="preserve">o </w:t>
            </w:r>
            <w:r>
              <w:t xml:space="preserve">a </w:t>
            </w:r>
            <w:r w:rsidRPr="00D43450">
              <w:t>N</w:t>
            </w:r>
            <w:r w:rsidRPr="00A0183D">
              <w:rPr>
                <w:vertAlign w:val="subscript"/>
              </w:rPr>
              <w:t xml:space="preserve">TA,adjusted </w:t>
            </w:r>
            <w:r w:rsidRPr="00A40252">
              <w:t>accordingly</w:t>
            </w:r>
            <w:r w:rsidRPr="00D43450">
              <w:t xml:space="preserve"> </w:t>
            </w:r>
            <w:r w:rsidRPr="00A40252">
              <w:t>based on the new downlink timing</w:t>
            </w:r>
            <w:r w:rsidRPr="00D43450">
              <w:t>.</w:t>
            </w:r>
          </w:p>
          <w:p w14:paraId="4D33E01B" w14:textId="0D828F0E" w:rsidR="002C35B0" w:rsidRDefault="002C35B0" w:rsidP="002C35B0">
            <w:pPr>
              <w:rPr>
                <w:lang w:val="en-US" w:eastAsia="zh-CN"/>
              </w:rPr>
            </w:pPr>
            <w:r w:rsidRPr="00B52079">
              <w:rPr>
                <w:rFonts w:hint="eastAsia"/>
              </w:rPr>
              <w:t>2</w:t>
            </w:r>
            <w:r w:rsidRPr="00B52079">
              <w:t xml:space="preserve">. </w:t>
            </w:r>
            <w:r w:rsidRPr="00B52079">
              <w:rPr>
                <w:rFonts w:hint="eastAsia"/>
              </w:rPr>
              <w:t xml:space="preserve">The pre-configured CG resources can be considered as dedicated resources. And </w:t>
            </w:r>
            <w:r w:rsidRPr="00B52079">
              <w:t>the</w:t>
            </w:r>
            <w:r w:rsidRPr="00B52079">
              <w:rPr>
                <w:rFonts w:hint="eastAsia"/>
              </w:rPr>
              <w:t xml:space="preserve"> small data transmission is configured per DRB. It means there are allocated resources for SDT if the arrival data corresponds to the configured DRB which is allowed to perform SDT. If the legacy UAC is performed and the UE is barred for the SDT, the dedicated resources are wasted. Therefore, it is better to consider the access attempt </w:t>
            </w:r>
            <w:r w:rsidR="00B52079">
              <w:t>a</w:t>
            </w:r>
            <w:r w:rsidRPr="00B52079">
              <w:rPr>
                <w:rFonts w:hint="eastAsia"/>
              </w:rPr>
              <w:t>s allowed if the pre-configured CG</w:t>
            </w:r>
            <w:r>
              <w:rPr>
                <w:rFonts w:ascii="DengXian" w:eastAsia="DengXian" w:hAnsi="DengXian" w:hint="eastAsia"/>
                <w:sz w:val="21"/>
                <w:szCs w:val="21"/>
              </w:rPr>
              <w:t xml:space="preserve"> </w:t>
            </w:r>
            <w:r w:rsidRPr="00B52079">
              <w:rPr>
                <w:rFonts w:hint="eastAsia"/>
              </w:rPr>
              <w:t>resources are configured for SDT and the arrival data corresponds to the configured DRB which is allowed to perform SDT.</w:t>
            </w:r>
          </w:p>
        </w:tc>
      </w:tr>
    </w:tbl>
    <w:p w14:paraId="0822AEAC" w14:textId="77777777" w:rsidR="0010032D" w:rsidRDefault="001F2426">
      <w:pPr>
        <w:pStyle w:val="6"/>
      </w:pPr>
      <w:r>
        <w:rPr>
          <w:rFonts w:hint="eastAsia"/>
        </w:rPr>
        <w:t>Q</w:t>
      </w:r>
      <w:r>
        <w:t>uestion20 Summary:</w:t>
      </w:r>
    </w:p>
    <w:p w14:paraId="3593BA9A" w14:textId="77777777" w:rsidR="0010032D" w:rsidRDefault="001F2426">
      <w:pPr>
        <w:pStyle w:val="3GPPText"/>
        <w:rPr>
          <w:b/>
          <w:i/>
          <w:u w:val="single"/>
          <w:lang w:val="en-GB" w:eastAsia="zh-CN"/>
        </w:rPr>
      </w:pPr>
      <w:r>
        <w:rPr>
          <w:rFonts w:hint="eastAsia"/>
          <w:b/>
          <w:i/>
          <w:u w:val="single"/>
          <w:lang w:val="en-GB" w:eastAsia="zh-CN"/>
        </w:rPr>
        <w:t>T</w:t>
      </w:r>
      <w:r>
        <w:rPr>
          <w:b/>
          <w:i/>
          <w:u w:val="single"/>
          <w:lang w:val="en-GB" w:eastAsia="zh-CN"/>
        </w:rPr>
        <w:t>BD</w:t>
      </w:r>
    </w:p>
    <w:p w14:paraId="7F6A86AA" w14:textId="77777777" w:rsidR="0010032D" w:rsidRDefault="001F2426">
      <w:pPr>
        <w:pStyle w:val="1"/>
        <w:rPr>
          <w:lang w:eastAsia="zh-CN"/>
        </w:rPr>
      </w:pPr>
      <w:r>
        <w:rPr>
          <w:rFonts w:hint="eastAsia"/>
          <w:lang w:eastAsia="zh-CN"/>
        </w:rPr>
        <w:t>C</w:t>
      </w:r>
      <w:r>
        <w:rPr>
          <w:lang w:eastAsia="zh-CN"/>
        </w:rPr>
        <w:t>onclusions</w:t>
      </w:r>
    </w:p>
    <w:p w14:paraId="34BD2BC8" w14:textId="77777777" w:rsidR="0010032D" w:rsidRDefault="001F2426">
      <w:pPr>
        <w:spacing w:line="254" w:lineRule="auto"/>
        <w:rPr>
          <w:b/>
          <w:i/>
          <w:u w:val="single"/>
        </w:rPr>
      </w:pPr>
      <w:r>
        <w:rPr>
          <w:rFonts w:hint="eastAsia"/>
          <w:b/>
          <w:i/>
          <w:u w:val="single"/>
          <w:lang w:eastAsia="zh-CN"/>
        </w:rPr>
        <w:t>TBD</w:t>
      </w:r>
    </w:p>
    <w:p w14:paraId="58457398" w14:textId="77777777" w:rsidR="0010032D" w:rsidRDefault="0010032D">
      <w:pPr>
        <w:pStyle w:val="3GPPText"/>
        <w:rPr>
          <w:lang w:eastAsia="zh-CN"/>
        </w:rPr>
      </w:pPr>
    </w:p>
    <w:p w14:paraId="7B70632F" w14:textId="77777777" w:rsidR="0010032D" w:rsidRDefault="0010032D">
      <w:pPr>
        <w:pStyle w:val="3GPPText"/>
        <w:rPr>
          <w:lang w:eastAsia="zh-CN"/>
        </w:rPr>
      </w:pPr>
    </w:p>
    <w:p w14:paraId="219A0188" w14:textId="77777777" w:rsidR="0010032D" w:rsidRDefault="001F2426">
      <w:pPr>
        <w:pStyle w:val="1"/>
      </w:pPr>
      <w:r>
        <w:t>References</w:t>
      </w:r>
    </w:p>
    <w:p w14:paraId="2C3970D6" w14:textId="77777777" w:rsidR="0010032D" w:rsidRDefault="001F2426">
      <w:pPr>
        <w:pStyle w:val="Reference"/>
        <w:rPr>
          <w:rFonts w:ascii="Times New Roman" w:hAnsi="Times New Roman"/>
        </w:rPr>
      </w:pPr>
      <w:r>
        <w:rPr>
          <w:rFonts w:ascii="Times New Roman" w:hAnsi="Times New Roman"/>
        </w:rPr>
        <w:t>R2-2111519</w:t>
      </w:r>
      <w:r>
        <w:rPr>
          <w:rFonts w:ascii="Times New Roman" w:hAnsi="Times New Roman"/>
        </w:rPr>
        <w:tab/>
        <w:t>[AT116-e][503][SData] UP SDT open issues (LG)</w:t>
      </w:r>
      <w:r>
        <w:rPr>
          <w:rFonts w:ascii="Times New Roman" w:hAnsi="Times New Roman"/>
        </w:rPr>
        <w:tab/>
        <w:t>LG</w:t>
      </w:r>
    </w:p>
    <w:p w14:paraId="32AA7E96" w14:textId="77777777" w:rsidR="0010032D" w:rsidRDefault="001F2426">
      <w:pPr>
        <w:pStyle w:val="Reference"/>
        <w:rPr>
          <w:color w:val="000000"/>
        </w:rPr>
      </w:pPr>
      <w:r>
        <w:rPr>
          <w:color w:val="000000"/>
          <w:lang w:val="en-US"/>
        </w:rPr>
        <w:t>R1-2112782</w:t>
      </w:r>
      <w:r>
        <w:rPr>
          <w:color w:val="000000"/>
          <w:lang w:val="en-US"/>
        </w:rPr>
        <w:tab/>
      </w:r>
      <w:r>
        <w:rPr>
          <w:rFonts w:hint="eastAsia"/>
          <w:color w:val="000000"/>
          <w:lang w:val="en-US"/>
        </w:rPr>
        <w:t xml:space="preserve">Reply </w:t>
      </w:r>
      <w:r>
        <w:rPr>
          <w:color w:val="000000"/>
        </w:rPr>
        <w:t xml:space="preserve">LS on the </w:t>
      </w:r>
      <w:r>
        <w:t>physical layer aspects of small data transmission</w:t>
      </w:r>
    </w:p>
    <w:p w14:paraId="51C706D9" w14:textId="77777777" w:rsidR="0010032D" w:rsidRDefault="0010032D"/>
    <w:sectPr w:rsidR="0010032D">
      <w:headerReference w:type="even" r:id="rId13"/>
      <w:footerReference w:type="even" r:id="rId14"/>
      <w:footerReference w:type="default" r:id="rId15"/>
      <w:footnotePr>
        <w:numRestart w:val="eachSect"/>
      </w:footnotePr>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ZTE" w:date="2021-12-13T21:02:00Z" w:initials="ZTE">
    <w:p w14:paraId="651F2CF5" w14:textId="77777777" w:rsidR="00BE01F3" w:rsidRDefault="00BE01F3">
      <w:pPr>
        <w:pStyle w:val="a4"/>
      </w:pPr>
      <w:r>
        <w:t>“</w:t>
      </w:r>
      <w:r>
        <w:rPr>
          <w:u w:val="single"/>
        </w:rPr>
        <w:t>when the timing advance command is received</w:t>
      </w:r>
      <w:r>
        <w:t>”</w:t>
      </w:r>
    </w:p>
    <w:p w14:paraId="61E62DD0" w14:textId="77777777" w:rsidR="00BE01F3" w:rsidRDefault="00BE01F3">
      <w:pPr>
        <w:pStyle w:val="a4"/>
      </w:pPr>
    </w:p>
    <w:p w14:paraId="57633615" w14:textId="77777777" w:rsidR="00BE01F3" w:rsidRDefault="00BE01F3">
      <w:pPr>
        <w:pStyle w:val="a4"/>
      </w:pPr>
      <w:r>
        <w:t xml:space="preserve">We think the question should be about what to do when the timing advance command is received (either in RAR or through TAC MAC CE). So, it is not related to successful RACH completion. </w:t>
      </w:r>
    </w:p>
    <w:p w14:paraId="0B7B0C5B" w14:textId="77777777" w:rsidR="00BE01F3" w:rsidRDefault="00BE01F3">
      <w:pPr>
        <w:pStyle w:val="a4"/>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B7B0C5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7B0C5B" w16cid:durableId="25634E3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E58A3" w14:textId="77777777" w:rsidR="003B22DF" w:rsidRDefault="003B22DF">
      <w:pPr>
        <w:spacing w:after="0" w:line="240" w:lineRule="auto"/>
      </w:pPr>
      <w:r>
        <w:separator/>
      </w:r>
    </w:p>
  </w:endnote>
  <w:endnote w:type="continuationSeparator" w:id="0">
    <w:p w14:paraId="20CCE6A6" w14:textId="77777777" w:rsidR="003B22DF" w:rsidRDefault="003B2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v4.2.0">
    <w:altName w:val="Times New Roman"/>
    <w:charset w:val="00"/>
    <w:family w:val="auto"/>
    <w:pitch w:val="default"/>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EFA74" w14:textId="77777777" w:rsidR="00BE01F3" w:rsidRDefault="00BE01F3">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47AB13C0" w14:textId="77777777" w:rsidR="00BE01F3" w:rsidRDefault="00BE01F3">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AA37E" w14:textId="144CECD2" w:rsidR="00BE01F3" w:rsidRDefault="00BE01F3">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685384">
      <w:rPr>
        <w:rStyle w:val="CharChar2"/>
        <w:b/>
        <w:i/>
        <w:noProof/>
        <w:sz w:val="18"/>
      </w:rPr>
      <w:t>21</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685384">
      <w:rPr>
        <w:rStyle w:val="CharChar2"/>
        <w:b/>
        <w:i/>
        <w:noProof/>
        <w:sz w:val="18"/>
      </w:rPr>
      <w:t>24</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E2339" w14:textId="77777777" w:rsidR="003B22DF" w:rsidRDefault="003B22DF">
      <w:pPr>
        <w:spacing w:after="0" w:line="240" w:lineRule="auto"/>
      </w:pPr>
      <w:r>
        <w:separator/>
      </w:r>
    </w:p>
  </w:footnote>
  <w:footnote w:type="continuationSeparator" w:id="0">
    <w:p w14:paraId="7C1D3C4A" w14:textId="77777777" w:rsidR="003B22DF" w:rsidRDefault="003B2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26E1B" w14:textId="77777777" w:rsidR="00BE01F3" w:rsidRDefault="00BE01F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FFC2627"/>
    <w:multiLevelType w:val="multilevel"/>
    <w:tmpl w:val="BFFC2627"/>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DFF9661"/>
    <w:multiLevelType w:val="singleLevel"/>
    <w:tmpl w:val="DDFF9661"/>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rPr>
    </w:lvl>
    <w:lvl w:ilvl="3">
      <w:start w:val="1"/>
      <w:numFmt w:val="decimal"/>
      <w:pStyle w:val="4"/>
      <w:lvlText w:val="%1.%2.%3.%4"/>
      <w:lvlJc w:val="left"/>
      <w:pPr>
        <w:tabs>
          <w:tab w:val="left" w:pos="1432"/>
        </w:tabs>
        <w:ind w:left="1432" w:hanging="864"/>
      </w:pPr>
      <w:rPr>
        <w:rFonts w:hint="default"/>
      </w:rPr>
    </w:lvl>
    <w:lvl w:ilvl="4">
      <w:start w:val="1"/>
      <w:numFmt w:val="decimal"/>
      <w:pStyle w:val="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B405310"/>
    <w:multiLevelType w:val="multilevel"/>
    <w:tmpl w:val="0B405310"/>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F141B38"/>
    <w:multiLevelType w:val="multilevel"/>
    <w:tmpl w:val="0F141B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A3F6DCF"/>
    <w:multiLevelType w:val="multilevel"/>
    <w:tmpl w:val="2A3F6DCF"/>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80F3579"/>
    <w:multiLevelType w:val="multilevel"/>
    <w:tmpl w:val="480F3579"/>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10" w15:restartNumberingAfterBreak="0">
    <w:nsid w:val="56F11CAE"/>
    <w:multiLevelType w:val="multilevel"/>
    <w:tmpl w:val="56F11CAE"/>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87D1353"/>
    <w:multiLevelType w:val="multilevel"/>
    <w:tmpl w:val="787D135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7DC1202E"/>
    <w:multiLevelType w:val="multilevel"/>
    <w:tmpl w:val="7DC120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1"/>
  </w:num>
  <w:num w:numId="3">
    <w:abstractNumId w:val="9"/>
  </w:num>
  <w:num w:numId="4">
    <w:abstractNumId w:val="6"/>
  </w:num>
  <w:num w:numId="5">
    <w:abstractNumId w:val="8"/>
  </w:num>
  <w:num w:numId="6">
    <w:abstractNumId w:val="3"/>
  </w:num>
  <w:num w:numId="7">
    <w:abstractNumId w:val="1"/>
  </w:num>
  <w:num w:numId="8">
    <w:abstractNumId w:val="5"/>
  </w:num>
  <w:num w:numId="9">
    <w:abstractNumId w:val="7"/>
  </w:num>
  <w:num w:numId="10">
    <w:abstractNumId w:val="10"/>
  </w:num>
  <w:num w:numId="11">
    <w:abstractNumId w:val="0"/>
  </w:num>
  <w:num w:numId="12">
    <w:abstractNumId w:val="12"/>
  </w:num>
  <w:num w:numId="13">
    <w:abstractNumId w:val="4"/>
  </w:num>
  <w:num w:numId="1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hideSpellingErrors/>
  <w:hideGrammaticalErrors/>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M0MbQ0MrEwMDIwMzJS0lEKTi0uzszPAykwqgUALMgGBywAAAA="/>
  </w:docVars>
  <w:rsids>
    <w:rsidRoot w:val="00F7169A"/>
    <w:rsid w:val="00015536"/>
    <w:rsid w:val="00041BF8"/>
    <w:rsid w:val="00070E73"/>
    <w:rsid w:val="000B0B89"/>
    <w:rsid w:val="0010032D"/>
    <w:rsid w:val="00121BDA"/>
    <w:rsid w:val="0014096F"/>
    <w:rsid w:val="00150BE4"/>
    <w:rsid w:val="001961F7"/>
    <w:rsid w:val="001B69EB"/>
    <w:rsid w:val="001C20A9"/>
    <w:rsid w:val="001F2426"/>
    <w:rsid w:val="0020260C"/>
    <w:rsid w:val="002164E6"/>
    <w:rsid w:val="002820BA"/>
    <w:rsid w:val="00293DAC"/>
    <w:rsid w:val="002C35B0"/>
    <w:rsid w:val="002E36AD"/>
    <w:rsid w:val="0039370F"/>
    <w:rsid w:val="003B22DF"/>
    <w:rsid w:val="003C564A"/>
    <w:rsid w:val="003E0624"/>
    <w:rsid w:val="00460C7C"/>
    <w:rsid w:val="004F1A80"/>
    <w:rsid w:val="00502926"/>
    <w:rsid w:val="00503F7F"/>
    <w:rsid w:val="00510431"/>
    <w:rsid w:val="00564DC9"/>
    <w:rsid w:val="005662A8"/>
    <w:rsid w:val="005F4BB8"/>
    <w:rsid w:val="00614C35"/>
    <w:rsid w:val="00667DD0"/>
    <w:rsid w:val="00685384"/>
    <w:rsid w:val="00704923"/>
    <w:rsid w:val="00705562"/>
    <w:rsid w:val="007B2D02"/>
    <w:rsid w:val="007B3EBC"/>
    <w:rsid w:val="007C3CF0"/>
    <w:rsid w:val="0084643E"/>
    <w:rsid w:val="0086056D"/>
    <w:rsid w:val="00894BD1"/>
    <w:rsid w:val="008A341F"/>
    <w:rsid w:val="0091266A"/>
    <w:rsid w:val="00931D62"/>
    <w:rsid w:val="0093669D"/>
    <w:rsid w:val="00954E0B"/>
    <w:rsid w:val="00963FAC"/>
    <w:rsid w:val="00996B8E"/>
    <w:rsid w:val="009A5E1D"/>
    <w:rsid w:val="00A46D37"/>
    <w:rsid w:val="00AD1ADD"/>
    <w:rsid w:val="00AE7C4B"/>
    <w:rsid w:val="00B1726C"/>
    <w:rsid w:val="00B52079"/>
    <w:rsid w:val="00BC3E32"/>
    <w:rsid w:val="00BE01F3"/>
    <w:rsid w:val="00C24D98"/>
    <w:rsid w:val="00C4267F"/>
    <w:rsid w:val="00D5391E"/>
    <w:rsid w:val="00D56A21"/>
    <w:rsid w:val="00DD5F82"/>
    <w:rsid w:val="00EB6F3D"/>
    <w:rsid w:val="00EC1FA7"/>
    <w:rsid w:val="00F01731"/>
    <w:rsid w:val="00F7169A"/>
    <w:rsid w:val="00F82E98"/>
    <w:rsid w:val="00F83B64"/>
    <w:rsid w:val="00F978E9"/>
    <w:rsid w:val="00FC56F5"/>
    <w:rsid w:val="04734B01"/>
    <w:rsid w:val="08143CB6"/>
    <w:rsid w:val="1BCF4484"/>
    <w:rsid w:val="24A77B71"/>
    <w:rsid w:val="589E144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4AB458"/>
  <w15:docId w15:val="{DBB9A973-9591-4103-ACD6-4347A8C57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CG Times (W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59" w:lineRule="auto"/>
      <w:textAlignment w:val="baseline"/>
    </w:pPr>
    <w:rPr>
      <w:rFonts w:ascii="Times New Roman" w:hAnsi="Times New Roman" w:cs="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20" w:line="259" w:lineRule="auto"/>
      <w:textAlignment w:val="baseline"/>
      <w:outlineLvl w:val="0"/>
    </w:pPr>
    <w:rPr>
      <w:rFonts w:ascii="Arial" w:hAnsi="Arial" w:cs="Times New Roman"/>
      <w:sz w:val="36"/>
      <w:lang w:val="en-GB" w:eastAsia="en-US"/>
    </w:rPr>
  </w:style>
  <w:style w:type="paragraph" w:styleId="2">
    <w:name w:val="heading 2"/>
    <w:basedOn w:val="1"/>
    <w:next w:val="a"/>
    <w:link w:val="21"/>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a"/>
    <w:next w:val="a"/>
    <w:link w:val="60"/>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Number 2"/>
    <w:basedOn w:val="a3"/>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a3">
    <w:name w:val="List Number"/>
    <w:basedOn w:val="a"/>
    <w:uiPriority w:val="99"/>
    <w:semiHidden/>
    <w:unhideWhenUsed/>
    <w:qFormat/>
    <w:pPr>
      <w:tabs>
        <w:tab w:val="left" w:pos="567"/>
      </w:tabs>
      <w:ind w:left="567" w:hanging="567"/>
      <w:contextualSpacing/>
    </w:pPr>
  </w:style>
  <w:style w:type="paragraph" w:styleId="a4">
    <w:name w:val="annotation text"/>
    <w:basedOn w:val="a"/>
    <w:link w:val="a5"/>
    <w:uiPriority w:val="99"/>
    <w:unhideWhenUsed/>
    <w:qFormat/>
  </w:style>
  <w:style w:type="paragraph" w:styleId="a6">
    <w:name w:val="Body Text"/>
    <w:basedOn w:val="a"/>
    <w:link w:val="a7"/>
    <w:uiPriority w:val="99"/>
    <w:semiHidden/>
    <w:unhideWhenUsed/>
    <w:qFormat/>
  </w:style>
  <w:style w:type="paragraph" w:styleId="22">
    <w:name w:val="List 2"/>
    <w:basedOn w:val="a"/>
    <w:uiPriority w:val="99"/>
    <w:semiHidden/>
    <w:unhideWhenUsed/>
    <w:qFormat/>
    <w:pPr>
      <w:ind w:leftChars="200" w:left="100" w:hangingChars="200" w:hanging="200"/>
      <w:contextualSpacing/>
    </w:pPr>
  </w:style>
  <w:style w:type="paragraph" w:styleId="a8">
    <w:name w:val="Balloon Text"/>
    <w:basedOn w:val="a"/>
    <w:link w:val="a9"/>
    <w:uiPriority w:val="99"/>
    <w:semiHidden/>
    <w:unhideWhenUsed/>
    <w:qFormat/>
    <w:pPr>
      <w:spacing w:after="0"/>
    </w:pPr>
    <w:rPr>
      <w:sz w:val="18"/>
      <w:szCs w:val="18"/>
    </w:rPr>
  </w:style>
  <w:style w:type="paragraph" w:styleId="aa">
    <w:name w:val="footer"/>
    <w:basedOn w:val="a"/>
    <w:link w:val="ab"/>
    <w:uiPriority w:val="99"/>
    <w:unhideWhenUsed/>
    <w:qFormat/>
    <w:pPr>
      <w:tabs>
        <w:tab w:val="center" w:pos="4153"/>
        <w:tab w:val="right" w:pos="8306"/>
      </w:tabs>
      <w:snapToGrid w:val="0"/>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List"/>
    <w:basedOn w:val="a"/>
    <w:uiPriority w:val="99"/>
    <w:semiHidden/>
    <w:unhideWhenUsed/>
    <w:qFormat/>
    <w:pPr>
      <w:ind w:left="200" w:hangingChars="200" w:hanging="200"/>
      <w:contextualSpacing/>
    </w:pPr>
  </w:style>
  <w:style w:type="paragraph" w:styleId="Web">
    <w:name w:val="Normal (Web)"/>
    <w:basedOn w:val="a"/>
    <w:uiPriority w:val="99"/>
    <w:semiHidden/>
    <w:unhideWhenUsed/>
    <w:qFormat/>
    <w:rPr>
      <w:sz w:val="24"/>
    </w:rPr>
  </w:style>
  <w:style w:type="paragraph" w:styleId="af">
    <w:name w:val="annotation subject"/>
    <w:basedOn w:val="a4"/>
    <w:next w:val="a4"/>
    <w:link w:val="af0"/>
    <w:uiPriority w:val="99"/>
    <w:semiHidden/>
    <w:unhideWhenUsed/>
    <w:qFormat/>
    <w:rPr>
      <w:b/>
      <w:bCs/>
    </w:rPr>
  </w:style>
  <w:style w:type="table" w:styleId="af1">
    <w:name w:val="Table Grid"/>
    <w:basedOn w:val="a1"/>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Pr>
      <w:color w:val="954F72" w:themeColor="followedHyperlink"/>
      <w:u w:val="single"/>
    </w:rPr>
  </w:style>
  <w:style w:type="character" w:styleId="af3">
    <w:name w:val="Hyperlink"/>
    <w:basedOn w:val="a0"/>
    <w:uiPriority w:val="99"/>
    <w:unhideWhenUsed/>
    <w:qFormat/>
    <w:rPr>
      <w:color w:val="0563C1" w:themeColor="hyperlink"/>
      <w:u w:val="single"/>
    </w:rPr>
  </w:style>
  <w:style w:type="character" w:styleId="af4">
    <w:name w:val="annotation reference"/>
    <w:basedOn w:val="a0"/>
    <w:uiPriority w:val="99"/>
    <w:semiHidden/>
    <w:unhideWhenUsed/>
    <w:qFormat/>
    <w:rPr>
      <w:sz w:val="16"/>
      <w:szCs w:val="16"/>
    </w:rPr>
  </w:style>
  <w:style w:type="character" w:customStyle="1" w:styleId="a9">
    <w:name w:val="註解方塊文字 字元"/>
    <w:basedOn w:val="a0"/>
    <w:link w:val="a8"/>
    <w:uiPriority w:val="99"/>
    <w:semiHidden/>
    <w:qFormat/>
    <w:rPr>
      <w:rFonts w:ascii="Times New Roman" w:eastAsia="SimSun" w:hAnsi="Times New Roman" w:cs="Times New Roman"/>
      <w:kern w:val="0"/>
      <w:sz w:val="18"/>
      <w:szCs w:val="18"/>
      <w:lang w:val="en-GB" w:eastAsia="en-US"/>
    </w:rPr>
  </w:style>
  <w:style w:type="character" w:customStyle="1" w:styleId="10">
    <w:name w:val="標題 1 字元"/>
    <w:basedOn w:val="a0"/>
    <w:link w:val="1"/>
    <w:qFormat/>
    <w:rPr>
      <w:rFonts w:ascii="Arial" w:eastAsia="SimSun" w:hAnsi="Arial" w:cs="Times New Roman"/>
      <w:kern w:val="0"/>
      <w:sz w:val="36"/>
      <w:szCs w:val="20"/>
      <w:lang w:val="en-GB" w:eastAsia="en-US"/>
    </w:rPr>
  </w:style>
  <w:style w:type="character" w:customStyle="1" w:styleId="21">
    <w:name w:val="標題 2 字元"/>
    <w:basedOn w:val="a0"/>
    <w:link w:val="2"/>
    <w:qFormat/>
    <w:rPr>
      <w:rFonts w:ascii="Arial" w:eastAsia="SimSun" w:hAnsi="Arial" w:cs="Times New Roman"/>
      <w:kern w:val="0"/>
      <w:sz w:val="32"/>
      <w:szCs w:val="20"/>
      <w:lang w:val="en-GB" w:eastAsia="en-US"/>
    </w:rPr>
  </w:style>
  <w:style w:type="character" w:customStyle="1" w:styleId="30">
    <w:name w:val="標題 3 字元"/>
    <w:basedOn w:val="a0"/>
    <w:link w:val="3"/>
    <w:qFormat/>
    <w:rPr>
      <w:rFonts w:ascii="Arial" w:eastAsia="SimSun" w:hAnsi="Arial" w:cs="Times New Roman"/>
      <w:kern w:val="0"/>
      <w:sz w:val="28"/>
      <w:szCs w:val="20"/>
      <w:lang w:val="en-GB" w:eastAsia="en-US"/>
    </w:rPr>
  </w:style>
  <w:style w:type="character" w:customStyle="1" w:styleId="40">
    <w:name w:val="標題 4 字元"/>
    <w:basedOn w:val="a0"/>
    <w:link w:val="4"/>
    <w:qFormat/>
    <w:rPr>
      <w:rFonts w:ascii="Arial" w:eastAsia="SimSun" w:hAnsi="Arial" w:cs="Times New Roman"/>
      <w:kern w:val="0"/>
      <w:sz w:val="24"/>
      <w:szCs w:val="20"/>
      <w:lang w:val="en-GB" w:eastAsia="en-US"/>
    </w:rPr>
  </w:style>
  <w:style w:type="character" w:customStyle="1" w:styleId="50">
    <w:name w:val="標題 5 字元"/>
    <w:basedOn w:val="a0"/>
    <w:link w:val="5"/>
    <w:qFormat/>
    <w:rPr>
      <w:rFonts w:ascii="Arial" w:eastAsia="SimSun" w:hAnsi="Arial" w:cs="Times New Roman"/>
      <w:kern w:val="0"/>
      <w:sz w:val="22"/>
      <w:szCs w:val="20"/>
      <w:lang w:val="en-GB" w:eastAsia="en-US"/>
    </w:rPr>
  </w:style>
  <w:style w:type="paragraph" w:customStyle="1" w:styleId="table">
    <w:name w:val="table"/>
    <w:basedOn w:val="a"/>
    <w:next w:val="a"/>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5">
    <w:name w:val="List Paragraph"/>
    <w:basedOn w:val="a"/>
    <w:link w:val="af6"/>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6">
    <w:name w:val="清單段落 字元"/>
    <w:link w:val="af5"/>
    <w:uiPriority w:val="34"/>
    <w:qFormat/>
    <w:locked/>
    <w:rPr>
      <w:rFonts w:ascii="Calibri" w:eastAsia="Calibri" w:hAnsi="Calibri" w:cs="Times New Roman"/>
      <w:kern w:val="0"/>
      <w:sz w:val="22"/>
      <w:lang w:eastAsia="en-US"/>
    </w:rPr>
  </w:style>
  <w:style w:type="paragraph" w:customStyle="1" w:styleId="3GPPText">
    <w:name w:val="3GPP Text"/>
    <w:basedOn w:val="a"/>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SimSun" w:hAnsi="Times New Roman" w:cs="Times New Roman"/>
      <w:kern w:val="0"/>
      <w:sz w:val="22"/>
      <w:szCs w:val="20"/>
      <w:lang w:eastAsia="en-US"/>
    </w:rPr>
  </w:style>
  <w:style w:type="character" w:customStyle="1" w:styleId="3GPPH1Char">
    <w:name w:val="3GPP H1 Char"/>
    <w:link w:val="3GPPH1"/>
    <w:qFormat/>
    <w:rPr>
      <w:rFonts w:ascii="Arial" w:eastAsia="SimSun" w:hAnsi="Arial" w:cs="Times New Roman"/>
      <w:kern w:val="0"/>
      <w:sz w:val="32"/>
      <w:szCs w:val="20"/>
      <w:lang w:val="en-GB"/>
    </w:rPr>
  </w:style>
  <w:style w:type="character" w:customStyle="1" w:styleId="3GPPH2Char">
    <w:name w:val="3GPP H2 Char"/>
    <w:link w:val="3GPPH2"/>
    <w:qFormat/>
    <w:rPr>
      <w:rFonts w:ascii="Arial" w:eastAsia="SimSun" w:hAnsi="Arial" w:cs="Times New Roman"/>
      <w:kern w:val="0"/>
      <w:sz w:val="32"/>
      <w:szCs w:val="20"/>
      <w:lang w:val="en-GB" w:eastAsia="en-US"/>
    </w:rPr>
  </w:style>
  <w:style w:type="paragraph" w:customStyle="1" w:styleId="B1">
    <w:name w:val="B1"/>
    <w:basedOn w:val="ae"/>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a"/>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a"/>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qFormat/>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a"/>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line="259" w:lineRule="auto"/>
    </w:pPr>
    <w:rPr>
      <w:rFonts w:ascii="Arial" w:eastAsiaTheme="minorEastAsia" w:hAnsi="Arial" w:cs="Times New Roman"/>
      <w:lang w:val="en-GB"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a"/>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TF">
    <w:name w:val="TF"/>
    <w:basedOn w:val="TH"/>
    <w:link w:val="TFChar"/>
    <w:qFormat/>
    <w:pPr>
      <w:keepNext w:val="0"/>
      <w:spacing w:before="0" w:after="240"/>
    </w:pPr>
    <w:rPr>
      <w:rFonts w:eastAsia="SimSun"/>
      <w:lang w:val="en-GB"/>
    </w:rPr>
  </w:style>
  <w:style w:type="paragraph" w:customStyle="1" w:styleId="NO">
    <w:name w:val="NO"/>
    <w:basedOn w:val="a"/>
    <w:link w:val="NOChar"/>
    <w:qFormat/>
    <w:pPr>
      <w:keepLines/>
      <w:overflowPunct/>
      <w:autoSpaceDE/>
      <w:autoSpaceDN/>
      <w:adjustRightInd/>
      <w:spacing w:after="180"/>
      <w:ind w:left="1135" w:hanging="851"/>
      <w:textAlignment w:val="auto"/>
    </w:pPr>
  </w:style>
  <w:style w:type="paragraph" w:customStyle="1" w:styleId="EW">
    <w:name w:val="EW"/>
    <w:basedOn w:val="a"/>
    <w:qFormat/>
    <w:pPr>
      <w:keepLines/>
      <w:overflowPunct/>
      <w:autoSpaceDE/>
      <w:autoSpaceDN/>
      <w:adjustRightInd/>
      <w:spacing w:after="0"/>
      <w:ind w:left="1702" w:hanging="1418"/>
      <w:textAlignment w:val="auto"/>
    </w:pPr>
  </w:style>
  <w:style w:type="paragraph" w:customStyle="1" w:styleId="B2">
    <w:name w:val="B2"/>
    <w:basedOn w:val="2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SimSun" w:hAnsi="Times New Roman" w:cs="Times New Roman"/>
      <w:kern w:val="0"/>
      <w:sz w:val="20"/>
      <w:szCs w:val="20"/>
      <w:lang w:val="en-GB" w:eastAsia="en-US"/>
    </w:rPr>
  </w:style>
  <w:style w:type="character" w:customStyle="1" w:styleId="B2Char">
    <w:name w:val="B2 Char"/>
    <w:link w:val="B2"/>
    <w:qFormat/>
    <w:rPr>
      <w:rFonts w:ascii="Times New Roman" w:eastAsia="SimSun" w:hAnsi="Times New Roman" w:cs="Times New Roman"/>
      <w:kern w:val="0"/>
      <w:sz w:val="20"/>
      <w:szCs w:val="20"/>
      <w:lang w:val="en-GB" w:eastAsia="en-US"/>
    </w:rPr>
  </w:style>
  <w:style w:type="character" w:customStyle="1" w:styleId="NOChar">
    <w:name w:val="NO Char"/>
    <w:link w:val="NO"/>
    <w:qFormat/>
    <w:rPr>
      <w:rFonts w:ascii="Times New Roman" w:eastAsia="SimSun" w:hAnsi="Times New Roman" w:cs="Times New Roman"/>
      <w:kern w:val="0"/>
      <w:sz w:val="20"/>
      <w:szCs w:val="20"/>
      <w:lang w:val="en-GB" w:eastAsia="en-US"/>
    </w:rPr>
  </w:style>
  <w:style w:type="character" w:customStyle="1" w:styleId="TFChar">
    <w:name w:val="TF Char"/>
    <w:link w:val="TF"/>
    <w:qFormat/>
    <w:rPr>
      <w:rFonts w:ascii="Arial" w:eastAsia="SimSun" w:hAnsi="Arial" w:cs="Times New Roman"/>
      <w:b/>
      <w:kern w:val="0"/>
      <w:sz w:val="20"/>
      <w:szCs w:val="20"/>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ad">
    <w:name w:val="頁首 字元"/>
    <w:basedOn w:val="a0"/>
    <w:link w:val="ac"/>
    <w:uiPriority w:val="99"/>
    <w:qFormat/>
    <w:rPr>
      <w:rFonts w:ascii="Times New Roman" w:eastAsia="SimSun" w:hAnsi="Times New Roman" w:cs="Times New Roman"/>
      <w:kern w:val="0"/>
      <w:sz w:val="18"/>
      <w:szCs w:val="18"/>
      <w:lang w:val="en-GB" w:eastAsia="en-US"/>
    </w:rPr>
  </w:style>
  <w:style w:type="character" w:customStyle="1" w:styleId="ab">
    <w:name w:val="頁尾 字元"/>
    <w:basedOn w:val="a0"/>
    <w:link w:val="aa"/>
    <w:uiPriority w:val="99"/>
    <w:qFormat/>
    <w:rPr>
      <w:rFonts w:ascii="Times New Roman" w:eastAsia="SimSun" w:hAnsi="Times New Roman" w:cs="Times New Roman"/>
      <w:kern w:val="0"/>
      <w:sz w:val="18"/>
      <w:szCs w:val="18"/>
      <w:lang w:val="en-GB" w:eastAsia="en-US"/>
    </w:rPr>
  </w:style>
  <w:style w:type="paragraph" w:customStyle="1" w:styleId="Proposal">
    <w:name w:val="Proposal"/>
    <w:basedOn w:val="a"/>
    <w:link w:val="ProposalChar"/>
    <w:qFormat/>
    <w:pPr>
      <w:numPr>
        <w:numId w:val="4"/>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kern w:val="0"/>
      <w:sz w:val="20"/>
      <w:szCs w:val="20"/>
      <w:lang w:val="zh-CN" w:eastAsia="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SimSun"/>
      <w:lang w:val="zh-CN" w:eastAsia="zh-CN"/>
    </w:rPr>
  </w:style>
  <w:style w:type="character" w:customStyle="1" w:styleId="TACChar">
    <w:name w:val="TAC Char"/>
    <w:link w:val="TAC"/>
    <w:qFormat/>
    <w:locked/>
    <w:rPr>
      <w:rFonts w:ascii="Arial" w:eastAsia="SimSun" w:hAnsi="Arial" w:cs="Times New Roman"/>
      <w:kern w:val="0"/>
      <w:sz w:val="18"/>
      <w:szCs w:val="20"/>
      <w:lang w:val="zh-CN"/>
    </w:rPr>
  </w:style>
  <w:style w:type="paragraph" w:customStyle="1" w:styleId="Reference">
    <w:name w:val="Reference"/>
    <w:basedOn w:val="a6"/>
    <w:qFormat/>
    <w:pPr>
      <w:numPr>
        <w:numId w:val="5"/>
      </w:numPr>
      <w:tabs>
        <w:tab w:val="left" w:pos="360"/>
        <w:tab w:val="left" w:pos="432"/>
      </w:tabs>
      <w:overflowPunct/>
      <w:autoSpaceDE/>
      <w:autoSpaceDN/>
      <w:adjustRightInd/>
      <w:ind w:firstLine="0"/>
      <w:jc w:val="both"/>
      <w:textAlignment w:val="auto"/>
    </w:pPr>
    <w:rPr>
      <w:rFonts w:ascii="Arial" w:hAnsi="Arial"/>
      <w:lang w:eastAsia="zh-CN"/>
    </w:rPr>
  </w:style>
  <w:style w:type="character" w:customStyle="1" w:styleId="a7">
    <w:name w:val="本文 字元"/>
    <w:basedOn w:val="a0"/>
    <w:link w:val="a6"/>
    <w:uiPriority w:val="99"/>
    <w:semiHidden/>
    <w:qFormat/>
    <w:rPr>
      <w:rFonts w:ascii="Times New Roman" w:eastAsia="SimSun" w:hAnsi="Times New Roman" w:cs="Times New Roman"/>
      <w:kern w:val="0"/>
      <w:sz w:val="20"/>
      <w:szCs w:val="20"/>
      <w:lang w:val="en-GB" w:eastAsia="en-US"/>
    </w:rPr>
  </w:style>
  <w:style w:type="paragraph" w:customStyle="1" w:styleId="B5">
    <w:name w:val="B5"/>
    <w:basedOn w:val="a"/>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SimSun" w:hAnsi="Times New Roman" w:cs="Times New Roman"/>
      <w:kern w:val="0"/>
      <w:sz w:val="20"/>
      <w:szCs w:val="20"/>
      <w:lang w:val="en-GB" w:eastAsia="en-US"/>
    </w:rPr>
  </w:style>
  <w:style w:type="character" w:customStyle="1" w:styleId="B10">
    <w:name w:val="B1 (文字)"/>
    <w:qFormat/>
    <w:rPr>
      <w:lang w:eastAsia="en-US"/>
    </w:rPr>
  </w:style>
  <w:style w:type="character" w:customStyle="1" w:styleId="60">
    <w:name w:val="標題 6 字元"/>
    <w:basedOn w:val="a0"/>
    <w:link w:val="6"/>
    <w:uiPriority w:val="9"/>
    <w:qFormat/>
    <w:rPr>
      <w:rFonts w:ascii="Times New Roman" w:eastAsiaTheme="majorEastAsia" w:hAnsi="Times New Roman" w:cstheme="majorBidi"/>
      <w:b/>
      <w:bCs/>
      <w:i/>
      <w:kern w:val="0"/>
      <w:szCs w:val="24"/>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sz w:val="16"/>
      <w:lang w:val="en-GB" w:eastAsia="en-US"/>
    </w:rPr>
  </w:style>
  <w:style w:type="character" w:customStyle="1" w:styleId="a5">
    <w:name w:val="註解文字 字元"/>
    <w:basedOn w:val="a0"/>
    <w:link w:val="a4"/>
    <w:uiPriority w:val="99"/>
    <w:qFormat/>
    <w:rPr>
      <w:rFonts w:ascii="Times New Roman" w:eastAsia="SimSun" w:hAnsi="Times New Roman" w:cs="Times New Roman"/>
      <w:kern w:val="0"/>
      <w:sz w:val="20"/>
      <w:szCs w:val="20"/>
      <w:lang w:val="en-GB" w:eastAsia="en-US"/>
    </w:rPr>
  </w:style>
  <w:style w:type="character" w:customStyle="1" w:styleId="af0">
    <w:name w:val="註解主旨 字元"/>
    <w:basedOn w:val="a5"/>
    <w:link w:val="af"/>
    <w:uiPriority w:val="99"/>
    <w:semiHidden/>
    <w:qFormat/>
    <w:rPr>
      <w:rFonts w:ascii="Times New Roman" w:eastAsia="SimSun" w:hAnsi="Times New Roman" w:cs="Times New Roman"/>
      <w:b/>
      <w:bCs/>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11">
    <w:name w:val="未处理的提及1"/>
    <w:basedOn w:val="a0"/>
    <w:uiPriority w:val="99"/>
    <w:semiHidden/>
    <w:unhideWhenUsed/>
    <w:rPr>
      <w:color w:val="605E5C"/>
      <w:shd w:val="clear" w:color="auto" w:fill="E1DFDD"/>
    </w:rPr>
  </w:style>
  <w:style w:type="character" w:customStyle="1" w:styleId="B3Char">
    <w:name w:val="B3 Char"/>
    <w:basedOn w:val="a0"/>
    <w:link w:val="B3"/>
    <w:qFormat/>
    <w:rPr>
      <w:sz w:val="22"/>
    </w:rPr>
  </w:style>
  <w:style w:type="paragraph" w:customStyle="1" w:styleId="B3">
    <w:name w:val="B3"/>
    <w:basedOn w:val="a"/>
    <w:link w:val="B3Char"/>
    <w:qFormat/>
    <w:pPr>
      <w:spacing w:after="180" w:line="300" w:lineRule="auto"/>
      <w:ind w:left="1135" w:hanging="284"/>
      <w:jc w:val="both"/>
    </w:pPr>
    <w:rPr>
      <w:sz w:val="22"/>
      <w:lang w:val="en-US" w:eastAsia="zh-CN"/>
    </w:rPr>
  </w:style>
  <w:style w:type="character" w:customStyle="1" w:styleId="B1Zchn">
    <w:name w:val="B1 Zchn"/>
    <w:basedOn w:val="a0"/>
    <w:rPr>
      <w:sz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UnresolvedMention">
    <w:name w:val="Unresolved Mention"/>
    <w:basedOn w:val="a0"/>
    <w:uiPriority w:val="99"/>
    <w:semiHidden/>
    <w:unhideWhenUsed/>
    <w:rsid w:val="007C3C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handrika@catt.cn"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anidx\OneDrive%20-%20InterDigital%20Communications,%20Inc\Documents\3GPP%20RAN\TSGR2_116-e\Docs\R2-2111219.zip" TargetMode="Externa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24</Pages>
  <Words>7624</Words>
  <Characters>43460</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50983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Erica Huang(黃苡瑄)</cp:lastModifiedBy>
  <cp:revision>11</cp:revision>
  <dcterms:created xsi:type="dcterms:W3CDTF">2021-12-15T03:28:00Z</dcterms:created>
  <dcterms:modified xsi:type="dcterms:W3CDTF">2021-12-15T07:10:00Z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(3)1q+fSmOl6+4ZN8iOT/0di9t0VxAc8fBhawpJMwbK2MRIa2eU0pbIq5zU0s/TMrJD8LbrSiCv
8MdmdcG+A4MeIDFKjNFgiWRJwytmilAbsC1Yk3TTgTJcxK+0xX0kH1OWPXkuW/obyWRUlRyt
wceksj8k57NkNhXnsbDMTx4Eyb71MeYbcOiNjr17kEAkwSp297d8cGttrYU6vhw1dSz6Ua5+
7waa/pZhqawNsu4SVe</vt:lpwstr>
  </property>
  <property fmtid="{D5CDD505-2E9C-101B-9397-08002B2CF9AE}" pid="3" name="_2015_ms_pID_7253431">
    <vt:lpwstr>IC8PgPRVbkEbvaP7FNVor9j5V9SazCVkA9bdojzS1/zUgrjzGtyGAe
Fn62Zy/loUjJL7XnBMR2wlPD/8iIqX/4YubCrkcvhLVD51em8NpvK/+E/jl7EvnKnQ9Wx1Az
kZeynp+5SRi+nJDJY4wKQ37AdL5CZc9kgSv1UTDA6mPfklXOuiyOKWZxv2E7cotgwgTOwLzV
31SFNSeMUvBfYwLwrGiPue1BT36/eMQFpnJw</vt:lpwstr>
  </property>
  <property fmtid="{D5CDD505-2E9C-101B-9397-08002B2CF9AE}" pid="4" name="_2015_ms_pID_7253432">
    <vt:lpwstr>yg==</vt:lpwstr>
  </property>
  <property fmtid="{D5CDD505-2E9C-101B-9397-08002B2CF9AE}" pid="5" name="KSOProductBuildVer">
    <vt:lpwstr>2052-11.8.2.9022</vt:lpwstr>
  </property>
  <property fmtid="{D5CDD505-2E9C-101B-9397-08002B2CF9AE}" pid="6" name="CWM9b7ab6e1961c45a19bef79e3fd04bd60">
    <vt:lpwstr>CWMssuC4aV64TanDeGDR08m5nad3DDydhnxHueQTxKfSBw13dKvSkvqe14PbT+Qi45JDyPVKsjUBzkVPqNz9fRY9Q==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1638972973</vt:lpwstr>
  </property>
</Properties>
</file>