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r>
              <w:t>ervices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BH </w:t>
        </w:r>
      </w:ins>
      <w:ins w:id="41" w:author="Post116e QC1" w:date="2021-11-16T13:57:00Z">
        <w:r w:rsidR="00615D02">
          <w:t xml:space="preserve">RLF </w:t>
        </w:r>
      </w:ins>
      <w:ins w:id="42" w:author="Post115-e-073-eIAB" w:date="2021-09-10T08:36:00Z">
        <w:r w:rsidR="00AB4882">
          <w:t>recovery failure indication</w:t>
        </w:r>
      </w:ins>
      <w:r>
        <w:t>.</w:t>
      </w:r>
    </w:p>
    <w:p w14:paraId="19205A23" w14:textId="05ED009E" w:rsidR="00AB4882" w:rsidRPr="00AB4882" w:rsidRDefault="00AB4882" w:rsidP="00AB4882">
      <w:pPr>
        <w:pStyle w:val="B10"/>
        <w:rPr>
          <w:ins w:id="43" w:author="Post115-e-073-eIAB" w:date="2021-09-10T08:36:00Z"/>
          <w:color w:val="FF0000"/>
        </w:rPr>
      </w:pPr>
      <w:ins w:id="44" w:author="Post115-e-073-eIAB" w:date="2021-09-10T08:36:00Z">
        <w:r w:rsidRPr="00AB4882">
          <w:rPr>
            <w:color w:val="FF0000"/>
          </w:rPr>
          <w:t xml:space="preserve">Editor’s NOTE: The </w:t>
        </w:r>
        <w:proofErr w:type="spellStart"/>
        <w:r w:rsidRPr="00AB4882">
          <w:rPr>
            <w:color w:val="FF0000"/>
          </w:rPr>
          <w:t>term</w:t>
        </w:r>
        <w:del w:id="45"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6" w:author="Post116e QC1" w:date="2021-11-16T13:56:00Z">
        <w:r w:rsidR="00615D02">
          <w:rPr>
            <w:i/>
            <w:iCs/>
            <w:color w:val="FF0000"/>
          </w:rPr>
          <w:t xml:space="preserve">RLF </w:t>
        </w:r>
      </w:ins>
      <w:ins w:id="47"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48" w:name="_Toc51971319"/>
      <w:bookmarkStart w:id="49" w:name="_Toc46501971"/>
      <w:bookmarkStart w:id="50" w:name="_Toc76504954"/>
      <w:bookmarkStart w:id="51" w:name="_Toc37231916"/>
      <w:bookmarkStart w:id="52" w:name="_Toc52551302"/>
      <w:r>
        <w:t>6.11.3</w:t>
      </w:r>
      <w:r>
        <w:tab/>
        <w:t>Routing</w:t>
      </w:r>
      <w:ins w:id="53" w:author="Post116e QC1" w:date="2021-11-16T10:01:00Z">
        <w:r w:rsidR="006C2B9D">
          <w:t>, BAP Header Rewriting</w:t>
        </w:r>
      </w:ins>
      <w:r>
        <w:t xml:space="preserve"> and BH-RLC-channel </w:t>
      </w:r>
      <w:del w:id="54" w:author="Post116e QC1" w:date="2021-11-16T10:01:00Z">
        <w:r w:rsidDel="006C2B9D">
          <w:delText xml:space="preserve">mapping </w:delText>
        </w:r>
      </w:del>
      <w:ins w:id="55" w:author="Post116e QC1" w:date="2021-11-16T10:01:00Z">
        <w:r w:rsidR="006C2B9D">
          <w:t xml:space="preserve">Mapping </w:t>
        </w:r>
      </w:ins>
      <w:r>
        <w:t>on BAP sublayer</w:t>
      </w:r>
      <w:bookmarkEnd w:id="48"/>
      <w:bookmarkEnd w:id="49"/>
      <w:bookmarkEnd w:id="50"/>
      <w:bookmarkEnd w:id="51"/>
      <w:bookmarkEnd w:id="52"/>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88pt" o:ole="">
            <v:imagedata r:id="rId16" o:title=""/>
          </v:shape>
          <o:OLEObject Type="Embed" ProgID="Visio.Drawing.11" ShapeID="_x0000_i1025" DrawAspect="Content" ObjectID="_1698735466" r:id="rId17"/>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6"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57" w:author="QC-3" w:date="2021-09-06T10:12:00Z"/>
          <w:lang w:eastAsia="zh-CN"/>
        </w:rPr>
      </w:pPr>
      <w:r>
        <w:rPr>
          <w:lang w:eastAsia="zh-CN"/>
        </w:rPr>
        <w:t xml:space="preserve">In case the BH link </w:t>
      </w:r>
      <w:del w:id="58" w:author="Post115-e-073-eIAB" w:date="2021-09-10T08:36:00Z">
        <w:r w:rsidDel="00AB4882">
          <w:rPr>
            <w:lang w:eastAsia="zh-CN"/>
          </w:rPr>
          <w:delText xml:space="preserve">has </w:delText>
        </w:r>
      </w:del>
      <w:ins w:id="59" w:author="Milos Tesanovic/5G Standards (CRT) /SRUK/Staff Engineer/Samsung Electronics" w:date="2021-11-18T10:01:00Z">
        <w:r w:rsidR="00A91B9D">
          <w:rPr>
            <w:lang w:eastAsia="zh-CN"/>
          </w:rPr>
          <w:t xml:space="preserve">is </w:t>
        </w:r>
      </w:ins>
      <w:ins w:id="60" w:author="Post115-e-073-eIAB" w:date="2021-09-10T08:37:00Z">
        <w:r w:rsidR="00AB4882">
          <w:rPr>
            <w:lang w:eastAsia="zh-CN"/>
          </w:rPr>
          <w:t xml:space="preserve">resolved from the routing entry </w:t>
        </w:r>
        <w:del w:id="61" w:author="Post116e QC1" w:date="2021-11-16T09:09:00Z">
          <w:r w:rsidR="00AB4882" w:rsidRPr="00AB4882" w:rsidDel="00825111">
            <w:rPr>
              <w:lang w:eastAsia="zh-CN"/>
            </w:rPr>
            <w:delText xml:space="preserve"> </w:delText>
          </w:r>
        </w:del>
        <w:r w:rsidR="00AB4882">
          <w:rPr>
            <w:lang w:eastAsia="zh-CN"/>
          </w:rPr>
          <w:t xml:space="preserve">and </w:t>
        </w:r>
        <w:commentRangeStart w:id="62"/>
        <w:del w:id="63"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2"/>
      <w:r w:rsidR="00A91B9D">
        <w:rPr>
          <w:rStyle w:val="CommentReference"/>
        </w:rPr>
        <w:commentReference w:id="62"/>
      </w:r>
      <w:ins w:id="64"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5" w:author="QC-4" w:date="2021-09-08T19:26:00Z">
        <w:del w:id="66" w:author="Post115-e-073-eIAB" w:date="2021-09-10T09:03:00Z">
          <w:r w:rsidDel="00A0741C">
            <w:rPr>
              <w:lang w:eastAsia="zh-CN"/>
            </w:rPr>
            <w:delText xml:space="preserve"> </w:delText>
          </w:r>
        </w:del>
      </w:ins>
      <w:del w:id="67" w:author="Post115-e-073-eIAB" w:date="2021-09-10T09:03:00Z">
        <w:r w:rsidDel="00A0741C">
          <w:rPr>
            <w:lang w:eastAsia="zh-CN"/>
          </w:rPr>
          <w:delText>RLF</w:delText>
        </w:r>
      </w:del>
      <w:r>
        <w:rPr>
          <w:lang w:eastAsia="zh-CN"/>
        </w:rPr>
        <w:t xml:space="preserve">, the IAB-node </w:t>
      </w:r>
      <w:commentRangeStart w:id="68"/>
      <w:r>
        <w:rPr>
          <w:lang w:eastAsia="zh-CN"/>
        </w:rPr>
        <w:t xml:space="preserve">may </w:t>
      </w:r>
      <w:ins w:id="69" w:author="Post115-e-073-eIAB" w:date="2021-09-10T08:39:00Z">
        <w:r w:rsidR="00AB4882">
          <w:rPr>
            <w:lang w:eastAsia="zh-CN"/>
          </w:rPr>
          <w:t>perform local rerouting as defined in TS38.340 [</w:t>
        </w:r>
        <w:proofErr w:type="spellStart"/>
        <w:r w:rsidR="00AB4882">
          <w:rPr>
            <w:lang w:eastAsia="zh-CN"/>
          </w:rPr>
          <w:t>zz</w:t>
        </w:r>
        <w:proofErr w:type="spellEnd"/>
        <w:r w:rsidR="00AB4882">
          <w:rPr>
            <w:lang w:eastAsia="zh-CN"/>
          </w:rPr>
          <w:t xml:space="preserve">], i.e., </w:t>
        </w:r>
      </w:ins>
      <w:r>
        <w:rPr>
          <w:lang w:eastAsia="zh-CN"/>
        </w:rPr>
        <w:t xml:space="preserve">select another BH link </w:t>
      </w:r>
      <w:ins w:id="70" w:author="Post115-e-073-eIAB" w:date="2021-09-10T08:39:00Z">
        <w:r w:rsidR="00AB4882">
          <w:rPr>
            <w:lang w:eastAsia="zh-CN"/>
          </w:rPr>
          <w:t xml:space="preserve">by considering only the packet’s BAP address </w:t>
        </w:r>
      </w:ins>
      <w:del w:id="71" w:author="Post115-e-073-eIAB" w:date="2021-09-10T08:40:00Z">
        <w:r w:rsidDel="00AB4882">
          <w:rPr>
            <w:lang w:eastAsia="zh-CN"/>
          </w:rPr>
          <w:delText>based on routing entries with the same destination BAP address, i.e., by</w:delText>
        </w:r>
      </w:del>
      <w:ins w:id="72" w:author="Post115-e-073-eIAB" w:date="2021-09-10T08:40:00Z">
        <w:r w:rsidR="00AB4882">
          <w:rPr>
            <w:lang w:eastAsia="zh-CN"/>
          </w:rPr>
          <w:t>and</w:t>
        </w:r>
      </w:ins>
      <w:r>
        <w:rPr>
          <w:lang w:eastAsia="zh-CN"/>
        </w:rPr>
        <w:t xml:space="preserve"> </w:t>
      </w:r>
      <w:ins w:id="73" w:author="Post115-e-073-eIAB" w:date="2021-09-10T09:03:00Z">
        <w:r w:rsidR="00A0741C">
          <w:rPr>
            <w:lang w:eastAsia="zh-CN"/>
          </w:rPr>
          <w:t xml:space="preserve">by </w:t>
        </w:r>
      </w:ins>
      <w:r>
        <w:rPr>
          <w:lang w:eastAsia="zh-CN"/>
        </w:rPr>
        <w:t xml:space="preserve">disregarding the </w:t>
      </w:r>
      <w:ins w:id="74" w:author="Post115-e-073-eIAB" w:date="2021-09-10T08:41:00Z">
        <w:r w:rsidR="00AB4882">
          <w:rPr>
            <w:lang w:eastAsia="zh-CN"/>
          </w:rPr>
          <w:t>packet’s</w:t>
        </w:r>
      </w:ins>
      <w:ins w:id="75" w:author="QC-4" w:date="2021-09-08T19:36:00Z">
        <w:r>
          <w:rPr>
            <w:lang w:eastAsia="zh-CN"/>
          </w:rPr>
          <w:t xml:space="preserve"> </w:t>
        </w:r>
      </w:ins>
      <w:r>
        <w:rPr>
          <w:lang w:eastAsia="zh-CN"/>
        </w:rPr>
        <w:t>BAP path ID.</w:t>
      </w:r>
      <w:commentRangeEnd w:id="68"/>
      <w:r w:rsidR="00A91B9D">
        <w:rPr>
          <w:rStyle w:val="CommentReference"/>
        </w:rPr>
        <w:commentReference w:id="68"/>
      </w:r>
      <w:r>
        <w:rPr>
          <w:lang w:eastAsia="zh-CN"/>
        </w:rPr>
        <w:t xml:space="preserve"> In this manner, </w:t>
      </w:r>
      <w:del w:id="76" w:author="Post115-e-073-eIAB" w:date="2021-09-10T08:41:00Z">
        <w:r w:rsidDel="00AB4882">
          <w:rPr>
            <w:lang w:eastAsia="zh-CN"/>
          </w:rPr>
          <w:delText xml:space="preserve">a </w:delText>
        </w:r>
      </w:del>
      <w:ins w:id="77" w:author="Post115-e-073-eIAB" w:date="2021-09-10T08:41:00Z">
        <w:r w:rsidR="00AB4882">
          <w:rPr>
            <w:lang w:eastAsia="zh-CN"/>
          </w:rPr>
          <w:t xml:space="preserve">the </w:t>
        </w:r>
      </w:ins>
      <w:r>
        <w:rPr>
          <w:lang w:eastAsia="zh-CN"/>
        </w:rPr>
        <w:t>packet can be delivered via an alternative path</w:t>
      </w:r>
      <w:del w:id="78" w:author="Post115-e-073-eIAB" w:date="2021-09-10T08:41:00Z">
        <w:r w:rsidDel="00AB4882">
          <w:rPr>
            <w:lang w:eastAsia="zh-CN"/>
          </w:rPr>
          <w:delText xml:space="preserve"> in case the indicated path is not available</w:delText>
        </w:r>
      </w:del>
      <w:ins w:id="79" w:author="Post115-e-073-eIAB" w:date="2021-09-10T08:42:00Z">
        <w:r w:rsidR="00AB4882">
          <w:rPr>
            <w:lang w:eastAsia="zh-CN"/>
          </w:rPr>
          <w:t xml:space="preserve"> as defined in TS 38.340 [</w:t>
        </w:r>
        <w:proofErr w:type="spellStart"/>
        <w:r w:rsidR="00AB4882">
          <w:rPr>
            <w:lang w:eastAsia="zh-CN"/>
          </w:rPr>
          <w:t>zz</w:t>
        </w:r>
        <w:proofErr w:type="spellEnd"/>
        <w:r w:rsidR="00AB4882">
          <w:rPr>
            <w:lang w:eastAsia="zh-CN"/>
          </w:rPr>
          <w:t>]</w:t>
        </w:r>
      </w:ins>
      <w:r>
        <w:rPr>
          <w:lang w:eastAsia="zh-CN"/>
        </w:rPr>
        <w:t>.</w:t>
      </w:r>
      <w:ins w:id="80" w:author="QC-3" w:date="2021-09-06T09:57:00Z">
        <w:r>
          <w:rPr>
            <w:lang w:eastAsia="zh-CN"/>
          </w:rPr>
          <w:t xml:space="preserve"> </w:t>
        </w:r>
      </w:ins>
    </w:p>
    <w:p w14:paraId="729E9CC7" w14:textId="2EBAD1C1" w:rsidR="00D031DE" w:rsidDel="00D5288D" w:rsidRDefault="00D84866">
      <w:pPr>
        <w:rPr>
          <w:del w:id="81" w:author="QC-5" w:date="2021-09-09T13:45:00Z"/>
          <w:lang w:eastAsia="zh-CN"/>
        </w:rPr>
      </w:pPr>
      <w:ins w:id="82" w:author="Post115-e-073-eIAB" w:date="2021-09-10T08:54:00Z">
        <w:r>
          <w:rPr>
            <w:lang w:eastAsia="zh-CN"/>
          </w:rPr>
          <w:t>A BH link</w:t>
        </w:r>
        <w:commentRangeStart w:id="83"/>
        <w:r>
          <w:rPr>
            <w:lang w:eastAsia="zh-CN"/>
          </w:rPr>
          <w:t xml:space="preserve"> may be considered </w:t>
        </w:r>
        <w:r w:rsidRPr="00825111">
          <w:rPr>
            <w:i/>
            <w:iCs/>
            <w:lang w:eastAsia="zh-CN"/>
          </w:rPr>
          <w:t>unavailable</w:t>
        </w:r>
        <w:r>
          <w:rPr>
            <w:lang w:eastAsia="zh-CN"/>
          </w:rPr>
          <w:t xml:space="preserve"> </w:t>
        </w:r>
      </w:ins>
      <w:commentRangeEnd w:id="83"/>
      <w:r w:rsidR="00FA0EAE">
        <w:rPr>
          <w:rStyle w:val="CommentReference"/>
        </w:rPr>
        <w:commentReference w:id="83"/>
      </w:r>
      <w:ins w:id="84" w:author="Post115-e-073-eIAB" w:date="2021-09-10T08:54:00Z">
        <w:r>
          <w:rPr>
            <w:lang w:eastAsia="zh-CN"/>
          </w:rPr>
          <w:t>in case the BH link has RLF</w:t>
        </w:r>
      </w:ins>
      <w:ins w:id="85" w:author="QC-5" w:date="2021-09-09T13:49:00Z">
        <w:r w:rsidR="00D5288D">
          <w:rPr>
            <w:lang w:eastAsia="zh-CN"/>
          </w:rPr>
          <w:t>.</w:t>
        </w:r>
      </w:ins>
      <w:ins w:id="86" w:author="vivo" w:date="2021-09-08T14:49:00Z">
        <w:del w:id="87" w:author="QC-4" w:date="2021-09-08T19:27:00Z">
          <w:r w:rsidR="008C0FBA">
            <w:rPr>
              <w:lang w:eastAsia="zh-CN"/>
            </w:rPr>
            <w:delText xml:space="preserve"> </w:delText>
          </w:r>
        </w:del>
      </w:ins>
    </w:p>
    <w:p w14:paraId="54F36235" w14:textId="77777777" w:rsidR="00D84866" w:rsidRDefault="00D84866" w:rsidP="00D84866">
      <w:pPr>
        <w:rPr>
          <w:ins w:id="88" w:author="Post115-e-073-eIAB" w:date="2021-09-10T08:54:00Z"/>
          <w:lang w:eastAsia="zh-CN"/>
        </w:rPr>
      </w:pPr>
      <w:ins w:id="89"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90" w:author="Post115-e-073-eIAB" w:date="2021-09-10T08:55:00Z"/>
          <w:lang w:eastAsia="zh-CN"/>
        </w:rPr>
      </w:pPr>
      <w:ins w:id="91"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w:t>
        </w:r>
        <w:proofErr w:type="spellStart"/>
        <w:r>
          <w:rPr>
            <w:lang w:eastAsia="zh-CN"/>
          </w:rPr>
          <w:t>zz</w:t>
        </w:r>
        <w:proofErr w:type="spellEnd"/>
        <w:r>
          <w:rPr>
            <w:lang w:eastAsia="zh-CN"/>
          </w:rPr>
          <w:t>].</w:t>
        </w:r>
      </w:ins>
    </w:p>
    <w:p w14:paraId="09B8F613" w14:textId="2D20B38B" w:rsidR="00D84866" w:rsidRPr="00D84866" w:rsidDel="006C2B9D" w:rsidRDefault="00D84866" w:rsidP="00D84866">
      <w:pPr>
        <w:pStyle w:val="NO"/>
        <w:rPr>
          <w:ins w:id="92" w:author="Post115-e-073-eIAB" w:date="2021-09-10T08:57:00Z"/>
          <w:del w:id="93" w:author="Post116e QC1" w:date="2021-11-16T09:55:00Z"/>
          <w:rStyle w:val="B1Zchn"/>
          <w:color w:val="FF0000"/>
        </w:rPr>
      </w:pPr>
      <w:ins w:id="94" w:author="Post115-e-073-eIAB" w:date="2021-09-10T08:57:00Z">
        <w:del w:id="95"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96" w:author="Post115-e-073-eIAB" w:date="2021-09-10T08:56:00Z"/>
          <w:color w:val="FF0000"/>
        </w:rPr>
      </w:pPr>
      <w:ins w:id="97"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98" w:author="Post116e QC1" w:date="2021-11-16T10:04:00Z"/>
          <w:lang w:eastAsia="zh-CN"/>
        </w:rPr>
      </w:pPr>
    </w:p>
    <w:p w14:paraId="5DA0F240" w14:textId="0A282038" w:rsidR="00514B77" w:rsidRDefault="00514B77" w:rsidP="006C2B9D">
      <w:pPr>
        <w:rPr>
          <w:ins w:id="99" w:author="Post116e QC1" w:date="2021-11-16T10:05:00Z"/>
          <w:lang w:eastAsia="zh-CN"/>
        </w:rPr>
      </w:pPr>
      <w:ins w:id="100" w:author="Post116e QC1" w:date="2021-11-16T10:04:00Z">
        <w:r>
          <w:rPr>
            <w:lang w:eastAsia="zh-CN"/>
          </w:rPr>
          <w:t xml:space="preserve">The </w:t>
        </w:r>
      </w:ins>
      <w:ins w:id="101" w:author="Post116e QC1" w:date="2021-11-16T10:05:00Z">
        <w:r>
          <w:rPr>
            <w:lang w:eastAsia="zh-CN"/>
          </w:rPr>
          <w:t xml:space="preserve">IAB-node </w:t>
        </w:r>
      </w:ins>
      <w:ins w:id="102" w:author="Post116e QC1" w:date="2021-11-16T10:44:00Z">
        <w:r w:rsidR="00C9349E">
          <w:rPr>
            <w:lang w:eastAsia="zh-CN"/>
          </w:rPr>
          <w:t>may</w:t>
        </w:r>
      </w:ins>
      <w:ins w:id="103" w:author="Post116e QC1" w:date="2021-11-16T10:05:00Z">
        <w:r>
          <w:rPr>
            <w:lang w:eastAsia="zh-CN"/>
          </w:rPr>
          <w:t xml:space="preserve"> </w:t>
        </w:r>
      </w:ins>
      <w:ins w:id="104" w:author="Post116e QC1" w:date="2021-11-16T10:17:00Z">
        <w:r w:rsidR="00B47EE5">
          <w:rPr>
            <w:lang w:eastAsia="zh-CN"/>
          </w:rPr>
          <w:t xml:space="preserve">rewrite </w:t>
        </w:r>
      </w:ins>
      <w:commentRangeStart w:id="105"/>
      <w:ins w:id="106" w:author="Milos Tesanovic/5G Standards (CRT) /SRUK/Staff Engineer/Samsung Electronics" w:date="2021-11-18T10:03:00Z">
        <w:r w:rsidR="00A91B9D">
          <w:rPr>
            <w:lang w:eastAsia="zh-CN"/>
          </w:rPr>
          <w:t xml:space="preserve">parts of </w:t>
        </w:r>
      </w:ins>
      <w:ins w:id="107" w:author="Post116e QC1" w:date="2021-11-16T10:17:00Z">
        <w:del w:id="108" w:author="Milos Tesanovic/5G Standards (CRT) /SRUK/Staff Engineer/Samsung Electronics" w:date="2021-11-18T10:03:00Z">
          <w:r w:rsidR="00B47EE5" w:rsidDel="00A91B9D">
            <w:rPr>
              <w:lang w:eastAsia="zh-CN"/>
            </w:rPr>
            <w:delText xml:space="preserve">the BAP routing ID in </w:delText>
          </w:r>
        </w:del>
        <w:r w:rsidR="00B47EE5">
          <w:rPr>
            <w:lang w:eastAsia="zh-CN"/>
          </w:rPr>
          <w:t xml:space="preserve">the packet’s BAP header </w:t>
        </w:r>
      </w:ins>
      <w:commentRangeEnd w:id="105"/>
      <w:r w:rsidR="00A91B9D">
        <w:rPr>
          <w:rStyle w:val="CommentReference"/>
        </w:rPr>
        <w:commentReference w:id="105"/>
      </w:r>
      <w:ins w:id="109" w:author="Post116e QC1" w:date="2021-11-16T10:17:00Z">
        <w:r w:rsidR="00B47EE5">
          <w:rPr>
            <w:lang w:eastAsia="zh-CN"/>
          </w:rPr>
          <w:t>under the following c</w:t>
        </w:r>
      </w:ins>
      <w:ins w:id="110"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111" w:author="Post116e QC1" w:date="2021-11-16T10:53:00Z"/>
          <w:rFonts w:eastAsia="Malgun Gothic"/>
          <w:sz w:val="20"/>
          <w:szCs w:val="20"/>
          <w:lang w:eastAsia="zh-CN"/>
        </w:rPr>
      </w:pPr>
      <w:ins w:id="112" w:author="Post116e QC1" w:date="2021-11-16T10:49:00Z">
        <w:r>
          <w:rPr>
            <w:rFonts w:eastAsia="Malgun Gothic"/>
            <w:sz w:val="20"/>
            <w:szCs w:val="20"/>
            <w:lang w:eastAsia="zh-CN"/>
          </w:rPr>
          <w:t>A</w:t>
        </w:r>
      </w:ins>
      <w:ins w:id="113" w:author="Post116e QC1" w:date="2021-11-16T10:46:00Z">
        <w:r w:rsidR="00C9349E">
          <w:rPr>
            <w:rFonts w:eastAsia="Malgun Gothic"/>
            <w:sz w:val="20"/>
            <w:szCs w:val="20"/>
            <w:lang w:eastAsia="zh-CN"/>
          </w:rPr>
          <w:t xml:space="preserve"> packet is routed </w:t>
        </w:r>
        <w:commentRangeStart w:id="114"/>
        <w:r w:rsidR="00C9349E">
          <w:rPr>
            <w:rFonts w:eastAsia="Malgun Gothic"/>
            <w:sz w:val="20"/>
            <w:szCs w:val="20"/>
            <w:lang w:eastAsia="zh-CN"/>
          </w:rPr>
          <w:t xml:space="preserve">between two topologies </w:t>
        </w:r>
      </w:ins>
      <w:commentRangeEnd w:id="114"/>
      <w:r w:rsidR="00A91B9D">
        <w:rPr>
          <w:rStyle w:val="CommentReference"/>
          <w:rFonts w:eastAsia="Malgun Gothic"/>
          <w:szCs w:val="20"/>
        </w:rPr>
        <w:commentReference w:id="114"/>
      </w:r>
      <w:ins w:id="115" w:author="Post116e QC1" w:date="2021-11-16T10:46:00Z">
        <w:r w:rsidR="00C9349E">
          <w:rPr>
            <w:rFonts w:eastAsia="Malgun Gothic"/>
            <w:sz w:val="20"/>
            <w:szCs w:val="20"/>
            <w:lang w:eastAsia="zh-CN"/>
          </w:rPr>
          <w:t xml:space="preserve">by a </w:t>
        </w:r>
        <w:commentRangeStart w:id="116"/>
        <w:commentRangeStart w:id="117"/>
        <w:r w:rsidR="00C9349E">
          <w:rPr>
            <w:rFonts w:eastAsia="Malgun Gothic"/>
            <w:sz w:val="20"/>
            <w:szCs w:val="20"/>
            <w:lang w:eastAsia="zh-CN"/>
          </w:rPr>
          <w:t>boundary IAB-node</w:t>
        </w:r>
      </w:ins>
      <w:commentRangeEnd w:id="116"/>
      <w:r w:rsidR="00D23D06">
        <w:rPr>
          <w:rStyle w:val="CommentReference"/>
          <w:rFonts w:eastAsia="Malgun Gothic"/>
          <w:szCs w:val="20"/>
        </w:rPr>
        <w:commentReference w:id="116"/>
      </w:r>
      <w:commentRangeEnd w:id="117"/>
      <w:r w:rsidR="00A91B9D">
        <w:rPr>
          <w:rStyle w:val="CommentReference"/>
          <w:rFonts w:eastAsia="Malgun Gothic"/>
          <w:szCs w:val="20"/>
        </w:rPr>
        <w:commentReference w:id="117"/>
      </w:r>
      <w:ins w:id="118" w:author="Post116e QC1" w:date="2021-11-16T10:46:00Z">
        <w:r w:rsidR="00C9349E">
          <w:rPr>
            <w:rFonts w:eastAsia="Malgun Gothic"/>
            <w:sz w:val="20"/>
            <w:szCs w:val="20"/>
            <w:lang w:eastAsia="zh-CN"/>
          </w:rPr>
          <w:t xml:space="preserve"> as defined in </w:t>
        </w:r>
      </w:ins>
      <w:ins w:id="119" w:author="Post116e QC1" w:date="2021-11-16T10:18:00Z">
        <w:r w:rsidR="00B47EE5" w:rsidRPr="00CF363C">
          <w:rPr>
            <w:rFonts w:eastAsia="Malgun Gothic"/>
            <w:sz w:val="20"/>
            <w:szCs w:val="20"/>
            <w:lang w:eastAsia="zh-CN"/>
          </w:rPr>
          <w:t>TS 38.401[</w:t>
        </w:r>
        <w:proofErr w:type="spellStart"/>
        <w:r w:rsidR="00B47EE5" w:rsidRPr="00CF363C">
          <w:rPr>
            <w:rFonts w:eastAsia="Malgun Gothic"/>
            <w:sz w:val="20"/>
            <w:szCs w:val="20"/>
            <w:lang w:eastAsia="zh-CN"/>
          </w:rPr>
          <w:t>zz</w:t>
        </w:r>
      </w:ins>
      <w:proofErr w:type="spellEnd"/>
      <w:ins w:id="120" w:author="Post116e QC1" w:date="2021-11-16T10:47:00Z">
        <w:r w:rsidR="00C9349E">
          <w:rPr>
            <w:rFonts w:eastAsia="Malgun Gothic"/>
            <w:sz w:val="20"/>
            <w:szCs w:val="20"/>
            <w:lang w:eastAsia="zh-CN"/>
          </w:rPr>
          <w:t>]</w:t>
        </w:r>
      </w:ins>
      <w:ins w:id="121" w:author="Post116e QC1" w:date="2021-11-16T10:18:00Z">
        <w:r w:rsidR="00B47EE5" w:rsidRPr="00CF363C">
          <w:rPr>
            <w:rFonts w:eastAsia="Malgun Gothic"/>
            <w:sz w:val="20"/>
            <w:szCs w:val="20"/>
            <w:lang w:eastAsia="zh-CN"/>
          </w:rPr>
          <w:t>.</w:t>
        </w:r>
      </w:ins>
      <w:ins w:id="122" w:author="Post116e QC1" w:date="2021-11-16T10:47:00Z">
        <w:r w:rsidR="00C9349E">
          <w:rPr>
            <w:rFonts w:eastAsia="Malgun Gothic"/>
            <w:sz w:val="20"/>
            <w:szCs w:val="20"/>
            <w:lang w:eastAsia="zh-CN"/>
          </w:rPr>
          <w:t xml:space="preserve"> In this case, the BAP routing ID</w:t>
        </w:r>
      </w:ins>
      <w:ins w:id="123" w:author="Post116e QC1" w:date="2021-11-16T10:48:00Z">
        <w:r w:rsidR="00C9349E">
          <w:rPr>
            <w:rFonts w:eastAsia="Malgun Gothic"/>
            <w:sz w:val="20"/>
            <w:szCs w:val="20"/>
            <w:lang w:eastAsia="zh-CN"/>
          </w:rPr>
          <w:t xml:space="preserve"> carried by the received BAP PDU </w:t>
        </w:r>
      </w:ins>
      <w:ins w:id="124" w:author="Post116e QC1" w:date="2021-11-16T14:41:00Z">
        <w:r w:rsidR="006A2A5A">
          <w:rPr>
            <w:rFonts w:eastAsia="Malgun Gothic"/>
            <w:sz w:val="20"/>
            <w:szCs w:val="20"/>
            <w:lang w:eastAsia="zh-CN"/>
          </w:rPr>
          <w:t>is</w:t>
        </w:r>
      </w:ins>
      <w:ins w:id="125" w:author="Post116e QC1" w:date="2021-11-16T10:58:00Z">
        <w:r>
          <w:rPr>
            <w:rFonts w:eastAsia="Malgun Gothic"/>
            <w:sz w:val="20"/>
            <w:szCs w:val="20"/>
            <w:lang w:eastAsia="zh-CN"/>
          </w:rPr>
          <w:t xml:space="preserve"> </w:t>
        </w:r>
      </w:ins>
      <w:ins w:id="126" w:author="Post116e QC1" w:date="2021-11-16T14:41:00Z">
        <w:r w:rsidR="006A2A5A">
          <w:rPr>
            <w:rFonts w:eastAsia="Malgun Gothic"/>
            <w:sz w:val="20"/>
            <w:szCs w:val="20"/>
            <w:lang w:eastAsia="zh-CN"/>
          </w:rPr>
          <w:t>allocated</w:t>
        </w:r>
      </w:ins>
      <w:ins w:id="127" w:author="Post116e QC1" w:date="2021-11-16T10:58:00Z">
        <w:r>
          <w:rPr>
            <w:rFonts w:eastAsia="Malgun Gothic"/>
            <w:sz w:val="20"/>
            <w:szCs w:val="20"/>
            <w:lang w:eastAsia="zh-CN"/>
          </w:rPr>
          <w:t xml:space="preserve"> by the IAB-donor-CU of</w:t>
        </w:r>
      </w:ins>
      <w:ins w:id="128" w:author="Post116e QC1" w:date="2021-11-16T10:57:00Z">
        <w:r>
          <w:rPr>
            <w:rFonts w:eastAsia="Malgun Gothic"/>
            <w:sz w:val="20"/>
            <w:szCs w:val="20"/>
            <w:lang w:eastAsia="zh-CN"/>
          </w:rPr>
          <w:t xml:space="preserve"> t</w:t>
        </w:r>
      </w:ins>
      <w:ins w:id="129"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30" w:author="Post116e QC1" w:date="2021-11-16T10:54:00Z">
        <w:r>
          <w:rPr>
            <w:rFonts w:eastAsia="Malgun Gothic"/>
            <w:sz w:val="20"/>
            <w:szCs w:val="20"/>
            <w:lang w:eastAsia="zh-CN"/>
          </w:rPr>
          <w:t>,</w:t>
        </w:r>
      </w:ins>
      <w:ins w:id="131" w:author="Post116e QC1" w:date="2021-11-16T10:48:00Z">
        <w:r>
          <w:rPr>
            <w:rFonts w:eastAsia="Malgun Gothic"/>
            <w:sz w:val="20"/>
            <w:szCs w:val="20"/>
            <w:lang w:eastAsia="zh-CN"/>
          </w:rPr>
          <w:t xml:space="preserve"> </w:t>
        </w:r>
      </w:ins>
      <w:ins w:id="132" w:author="Post116e QC1" w:date="2021-11-16T10:54:00Z">
        <w:r>
          <w:rPr>
            <w:rFonts w:eastAsia="Malgun Gothic"/>
            <w:sz w:val="20"/>
            <w:szCs w:val="20"/>
            <w:lang w:eastAsia="zh-CN"/>
          </w:rPr>
          <w:t>while</w:t>
        </w:r>
      </w:ins>
      <w:ins w:id="133" w:author="Post116e QC1" w:date="2021-11-16T10:48:00Z">
        <w:r>
          <w:rPr>
            <w:rFonts w:eastAsia="Malgun Gothic"/>
            <w:sz w:val="20"/>
            <w:szCs w:val="20"/>
            <w:lang w:eastAsia="zh-CN"/>
          </w:rPr>
          <w:t xml:space="preserve"> </w:t>
        </w:r>
      </w:ins>
      <w:ins w:id="134" w:author="Post116e QC1" w:date="2021-11-16T10:49:00Z">
        <w:r>
          <w:rPr>
            <w:rFonts w:eastAsia="Malgun Gothic"/>
            <w:sz w:val="20"/>
            <w:szCs w:val="20"/>
            <w:lang w:eastAsia="zh-CN"/>
          </w:rPr>
          <w:t xml:space="preserve">the BAP routing ID carried by the transmitted BAP PDU </w:t>
        </w:r>
      </w:ins>
      <w:ins w:id="135" w:author="Post116e QC1" w:date="2021-11-16T14:41:00Z">
        <w:r w:rsidR="006A2A5A">
          <w:rPr>
            <w:rFonts w:eastAsia="Malgun Gothic"/>
            <w:sz w:val="20"/>
            <w:szCs w:val="20"/>
            <w:lang w:eastAsia="zh-CN"/>
          </w:rPr>
          <w:t>is</w:t>
        </w:r>
      </w:ins>
      <w:ins w:id="136" w:author="Post116e QC1" w:date="2021-11-16T10:58:00Z">
        <w:r>
          <w:rPr>
            <w:rFonts w:eastAsia="Malgun Gothic"/>
            <w:sz w:val="20"/>
            <w:szCs w:val="20"/>
            <w:lang w:eastAsia="zh-CN"/>
          </w:rPr>
          <w:t xml:space="preserve"> </w:t>
        </w:r>
      </w:ins>
      <w:ins w:id="137" w:author="Post116e QC1" w:date="2021-11-16T14:41:00Z">
        <w:r w:rsidR="006A2A5A">
          <w:rPr>
            <w:rFonts w:eastAsia="Malgun Gothic"/>
            <w:sz w:val="20"/>
            <w:szCs w:val="20"/>
            <w:lang w:eastAsia="zh-CN"/>
          </w:rPr>
          <w:t>allocat</w:t>
        </w:r>
      </w:ins>
      <w:ins w:id="138" w:author="Post116e QC1" w:date="2021-11-16T14:42:00Z">
        <w:r w:rsidR="006A2A5A">
          <w:rPr>
            <w:rFonts w:eastAsia="Malgun Gothic"/>
            <w:sz w:val="20"/>
            <w:szCs w:val="20"/>
            <w:lang w:eastAsia="zh-CN"/>
          </w:rPr>
          <w:t>ed</w:t>
        </w:r>
      </w:ins>
      <w:ins w:id="139" w:author="Post116e QC1" w:date="2021-11-16T10:58:00Z">
        <w:r>
          <w:rPr>
            <w:rFonts w:eastAsia="Malgun Gothic"/>
            <w:sz w:val="20"/>
            <w:szCs w:val="20"/>
            <w:lang w:eastAsia="zh-CN"/>
          </w:rPr>
          <w:t xml:space="preserve"> by the IAB-donor-CU of the</w:t>
        </w:r>
      </w:ins>
      <w:ins w:id="140" w:author="Post116e QC1" w:date="2021-11-16T10:49:00Z">
        <w:r>
          <w:rPr>
            <w:rFonts w:eastAsia="Malgun Gothic"/>
            <w:sz w:val="20"/>
            <w:szCs w:val="20"/>
            <w:lang w:eastAsia="zh-CN"/>
          </w:rPr>
          <w:t xml:space="preserve"> egress topology.</w:t>
        </w:r>
      </w:ins>
      <w:ins w:id="141" w:author="Post116e QC1" w:date="2021-11-16T10:47:00Z">
        <w:r w:rsidR="00C9349E">
          <w:rPr>
            <w:rFonts w:eastAsia="Malgun Gothic"/>
            <w:sz w:val="20"/>
            <w:szCs w:val="20"/>
            <w:lang w:eastAsia="zh-CN"/>
          </w:rPr>
          <w:t xml:space="preserve"> </w:t>
        </w:r>
      </w:ins>
      <w:ins w:id="142" w:author="Post116e QC1" w:date="2021-11-16T10:18:00Z">
        <w:r w:rsidR="00B47EE5" w:rsidRPr="00CF363C">
          <w:rPr>
            <w:rFonts w:eastAsia="Malgun Gothic"/>
            <w:sz w:val="20"/>
            <w:szCs w:val="20"/>
            <w:lang w:eastAsia="zh-CN"/>
          </w:rPr>
          <w:t xml:space="preserve"> </w:t>
        </w:r>
      </w:ins>
    </w:p>
    <w:p w14:paraId="4909DCD5" w14:textId="1938F2B1" w:rsidR="00B47EE5" w:rsidRDefault="00500EBB" w:rsidP="00500EBB">
      <w:pPr>
        <w:pStyle w:val="ListParagraph"/>
        <w:numPr>
          <w:ilvl w:val="0"/>
          <w:numId w:val="9"/>
        </w:numPr>
        <w:spacing w:after="120" w:line="240" w:lineRule="auto"/>
        <w:contextualSpacing w:val="0"/>
        <w:rPr>
          <w:ins w:id="143" w:author="Post116e QC1" w:date="2021-11-16T10:56:00Z"/>
          <w:rFonts w:eastAsia="Malgun Gothic"/>
          <w:sz w:val="20"/>
          <w:szCs w:val="20"/>
          <w:lang w:eastAsia="zh-CN"/>
        </w:rPr>
      </w:pPr>
      <w:ins w:id="144" w:author="Post116e QC1" w:date="2021-11-16T10:49:00Z">
        <w:r>
          <w:rPr>
            <w:rFonts w:eastAsia="Malgun Gothic"/>
            <w:sz w:val="20"/>
            <w:szCs w:val="20"/>
            <w:lang w:eastAsia="zh-CN"/>
          </w:rPr>
          <w:t>A</w:t>
        </w:r>
      </w:ins>
      <w:ins w:id="145" w:author="Post116e QC1" w:date="2021-11-16T10:50:00Z">
        <w:r>
          <w:rPr>
            <w:rFonts w:eastAsia="Malgun Gothic"/>
            <w:sz w:val="20"/>
            <w:szCs w:val="20"/>
            <w:lang w:eastAsia="zh-CN"/>
          </w:rPr>
          <w:t>n</w:t>
        </w:r>
      </w:ins>
      <w:ins w:id="146" w:author="Post116e QC1" w:date="2021-11-16T10:46:00Z">
        <w:r w:rsidR="00C9349E">
          <w:rPr>
            <w:rFonts w:eastAsia="Malgun Gothic"/>
            <w:sz w:val="20"/>
            <w:szCs w:val="20"/>
            <w:lang w:eastAsia="zh-CN"/>
          </w:rPr>
          <w:t xml:space="preserve"> </w:t>
        </w:r>
      </w:ins>
      <w:ins w:id="147" w:author="Post116e QC1" w:date="2021-11-16T10:49:00Z">
        <w:r>
          <w:rPr>
            <w:rFonts w:eastAsia="Malgun Gothic"/>
            <w:sz w:val="20"/>
            <w:szCs w:val="20"/>
            <w:lang w:eastAsia="zh-CN"/>
          </w:rPr>
          <w:t xml:space="preserve">upstream </w:t>
        </w:r>
      </w:ins>
      <w:ins w:id="148" w:author="Post116e QC1" w:date="2021-11-16T10:46:00Z">
        <w:r w:rsidR="00C9349E">
          <w:rPr>
            <w:rFonts w:eastAsia="Malgun Gothic"/>
            <w:sz w:val="20"/>
            <w:szCs w:val="20"/>
            <w:lang w:eastAsia="zh-CN"/>
          </w:rPr>
          <w:t xml:space="preserve">packet is locally re-routed to </w:t>
        </w:r>
      </w:ins>
      <w:ins w:id="149" w:author="Post116e QC1" w:date="2021-11-16T10:49:00Z">
        <w:r>
          <w:rPr>
            <w:rFonts w:eastAsia="Malgun Gothic"/>
            <w:sz w:val="20"/>
            <w:szCs w:val="20"/>
            <w:lang w:eastAsia="zh-CN"/>
          </w:rPr>
          <w:t>a</w:t>
        </w:r>
      </w:ins>
      <w:ins w:id="150" w:author="Post116e QC1" w:date="2021-11-16T10:51:00Z">
        <w:r>
          <w:rPr>
            <w:rFonts w:eastAsia="Malgun Gothic"/>
            <w:sz w:val="20"/>
            <w:szCs w:val="20"/>
            <w:lang w:eastAsia="zh-CN"/>
          </w:rPr>
          <w:t xml:space="preserve"> different </w:t>
        </w:r>
      </w:ins>
      <w:ins w:id="151" w:author="Post116e QC1" w:date="2021-11-16T10:46:00Z">
        <w:r w:rsidR="00C9349E">
          <w:rPr>
            <w:rFonts w:eastAsia="Malgun Gothic"/>
            <w:sz w:val="20"/>
            <w:szCs w:val="20"/>
            <w:lang w:eastAsia="zh-CN"/>
          </w:rPr>
          <w:t xml:space="preserve">IAB-donor-DU </w:t>
        </w:r>
      </w:ins>
      <w:ins w:id="152" w:author="Post116e QC1" w:date="2021-11-16T10:51:00Z">
        <w:r>
          <w:rPr>
            <w:rFonts w:eastAsia="Malgun Gothic"/>
            <w:sz w:val="20"/>
            <w:szCs w:val="20"/>
            <w:lang w:eastAsia="zh-CN"/>
          </w:rPr>
          <w:t xml:space="preserve">than </w:t>
        </w:r>
      </w:ins>
      <w:ins w:id="153" w:author="Post116e QC1" w:date="2021-11-16T10:46:00Z">
        <w:r w:rsidR="00C9349E">
          <w:rPr>
            <w:rFonts w:eastAsia="Malgun Gothic"/>
            <w:sz w:val="20"/>
            <w:szCs w:val="20"/>
            <w:lang w:eastAsia="zh-CN"/>
          </w:rPr>
          <w:t>indicated by the destination in the</w:t>
        </w:r>
      </w:ins>
      <w:ins w:id="154" w:author="Post116e QC1" w:date="2021-11-16T10:50:00Z">
        <w:r>
          <w:rPr>
            <w:rFonts w:eastAsia="Malgun Gothic"/>
            <w:sz w:val="20"/>
            <w:szCs w:val="20"/>
            <w:lang w:eastAsia="zh-CN"/>
          </w:rPr>
          <w:t xml:space="preserve"> BAP header of the received </w:t>
        </w:r>
      </w:ins>
      <w:ins w:id="155" w:author="Post116e QC1" w:date="2021-11-16T11:01:00Z">
        <w:r w:rsidR="006D4C64">
          <w:rPr>
            <w:rFonts w:eastAsia="Malgun Gothic"/>
            <w:sz w:val="20"/>
            <w:szCs w:val="20"/>
            <w:lang w:eastAsia="zh-CN"/>
          </w:rPr>
          <w:t>packet</w:t>
        </w:r>
      </w:ins>
      <w:ins w:id="156" w:author="Post116e QC1" w:date="2021-11-16T10:50:00Z">
        <w:r>
          <w:rPr>
            <w:rFonts w:eastAsia="Malgun Gothic"/>
            <w:sz w:val="20"/>
            <w:szCs w:val="20"/>
            <w:lang w:eastAsia="zh-CN"/>
          </w:rPr>
          <w:t xml:space="preserve">. </w:t>
        </w:r>
      </w:ins>
      <w:ins w:id="157" w:author="Post116e QC1" w:date="2021-11-16T10:59:00Z">
        <w:r w:rsidR="006D4C64">
          <w:rPr>
            <w:rFonts w:eastAsia="Malgun Gothic"/>
            <w:sz w:val="20"/>
            <w:szCs w:val="20"/>
            <w:lang w:eastAsia="zh-CN"/>
          </w:rPr>
          <w:t>The</w:t>
        </w:r>
      </w:ins>
      <w:ins w:id="158" w:author="Post116e QC1" w:date="2021-11-16T10:50:00Z">
        <w:r>
          <w:rPr>
            <w:rFonts w:eastAsia="Malgun Gothic"/>
            <w:sz w:val="20"/>
            <w:szCs w:val="20"/>
            <w:lang w:eastAsia="zh-CN"/>
          </w:rPr>
          <w:t xml:space="preserve"> </w:t>
        </w:r>
      </w:ins>
      <w:ins w:id="159" w:author="Post116e QC1" w:date="2021-11-16T10:59:00Z">
        <w:r w:rsidR="006D4C64">
          <w:rPr>
            <w:rFonts w:eastAsia="Malgun Gothic"/>
            <w:sz w:val="20"/>
            <w:szCs w:val="20"/>
            <w:lang w:eastAsia="zh-CN"/>
          </w:rPr>
          <w:t xml:space="preserve">rewritten </w:t>
        </w:r>
      </w:ins>
      <w:ins w:id="160" w:author="Post116e QC1" w:date="2021-11-16T10:50:00Z">
        <w:r>
          <w:rPr>
            <w:rFonts w:eastAsia="Malgun Gothic"/>
            <w:sz w:val="20"/>
            <w:szCs w:val="20"/>
            <w:lang w:eastAsia="zh-CN"/>
          </w:rPr>
          <w:t xml:space="preserve">BAP header </w:t>
        </w:r>
      </w:ins>
      <w:ins w:id="161" w:author="Post116e QC1" w:date="2021-11-16T10:59:00Z">
        <w:r w:rsidR="006D4C64">
          <w:rPr>
            <w:rFonts w:eastAsia="Malgun Gothic"/>
            <w:sz w:val="20"/>
            <w:szCs w:val="20"/>
            <w:lang w:eastAsia="zh-CN"/>
          </w:rPr>
          <w:t xml:space="preserve">carries the BAP address of the </w:t>
        </w:r>
      </w:ins>
      <w:ins w:id="162" w:author="Post116e QC1" w:date="2021-11-16T10:51:00Z">
        <w:r>
          <w:rPr>
            <w:rFonts w:eastAsia="Malgun Gothic"/>
            <w:sz w:val="20"/>
            <w:szCs w:val="20"/>
            <w:lang w:eastAsia="zh-CN"/>
          </w:rPr>
          <w:t>alternative IAB-donor-DU.</w:t>
        </w:r>
      </w:ins>
      <w:ins w:id="163" w:author="Post116e QC1" w:date="2021-11-16T10:59:00Z">
        <w:r w:rsidR="006D4C64">
          <w:rPr>
            <w:rFonts w:eastAsia="Malgun Gothic"/>
            <w:sz w:val="20"/>
            <w:szCs w:val="20"/>
            <w:lang w:eastAsia="zh-CN"/>
          </w:rPr>
          <w:t xml:space="preserve"> </w:t>
        </w:r>
      </w:ins>
      <w:ins w:id="164" w:author="Post116e QC1" w:date="2021-11-16T11:04:00Z">
        <w:r w:rsidR="006D4C64">
          <w:rPr>
            <w:rFonts w:eastAsia="Malgun Gothic"/>
            <w:sz w:val="20"/>
            <w:szCs w:val="20"/>
            <w:lang w:eastAsia="zh-CN"/>
          </w:rPr>
          <w:t>BAP h</w:t>
        </w:r>
      </w:ins>
      <w:ins w:id="165" w:author="Post116e QC1" w:date="2021-11-16T10:59:00Z">
        <w:r w:rsidR="006D4C64">
          <w:rPr>
            <w:rFonts w:eastAsia="Malgun Gothic"/>
            <w:sz w:val="20"/>
            <w:szCs w:val="20"/>
            <w:lang w:eastAsia="zh-CN"/>
          </w:rPr>
          <w:t xml:space="preserve">eader rewriting for upstream local rerouting </w:t>
        </w:r>
      </w:ins>
      <w:ins w:id="166" w:author="Post116e QC1" w:date="2021-11-16T11:00:00Z">
        <w:r w:rsidR="006D4C64">
          <w:rPr>
            <w:rFonts w:eastAsia="Malgun Gothic"/>
            <w:sz w:val="20"/>
            <w:szCs w:val="20"/>
            <w:lang w:eastAsia="zh-CN"/>
          </w:rPr>
          <w:t xml:space="preserve">is only applied if </w:t>
        </w:r>
      </w:ins>
      <w:ins w:id="167" w:author="Post116e QC1" w:date="2021-11-16T11:03:00Z">
        <w:r w:rsidR="006D4C64">
          <w:rPr>
            <w:rFonts w:eastAsia="Malgun Gothic"/>
            <w:sz w:val="20"/>
            <w:szCs w:val="20"/>
            <w:lang w:eastAsia="zh-CN"/>
          </w:rPr>
          <w:t xml:space="preserve">neither </w:t>
        </w:r>
      </w:ins>
      <w:ins w:id="168" w:author="Post116e QC1" w:date="2021-11-16T11:02:00Z">
        <w:r w:rsidR="006D4C64">
          <w:rPr>
            <w:rFonts w:eastAsia="Malgun Gothic"/>
            <w:sz w:val="20"/>
            <w:szCs w:val="20"/>
            <w:lang w:eastAsia="zh-CN"/>
          </w:rPr>
          <w:t xml:space="preserve">routing </w:t>
        </w:r>
      </w:ins>
      <w:ins w:id="169" w:author="Post116e QC1" w:date="2021-11-16T11:03:00Z">
        <w:r w:rsidR="006D4C64">
          <w:rPr>
            <w:rFonts w:eastAsia="Malgun Gothic"/>
            <w:sz w:val="20"/>
            <w:szCs w:val="20"/>
            <w:lang w:eastAsia="zh-CN"/>
          </w:rPr>
          <w:t>n</w:t>
        </w:r>
      </w:ins>
      <w:ins w:id="170" w:author="Post116e QC1" w:date="2021-11-16T11:02:00Z">
        <w:r w:rsidR="006D4C64">
          <w:rPr>
            <w:rFonts w:eastAsia="Malgun Gothic"/>
            <w:sz w:val="20"/>
            <w:szCs w:val="20"/>
            <w:lang w:eastAsia="zh-CN"/>
          </w:rPr>
          <w:t>or local re</w:t>
        </w:r>
      </w:ins>
      <w:ins w:id="171" w:author="Milos Tesanovic/5G Standards (CRT) /SRUK/Staff Engineer/Samsung Electronics" w:date="2021-11-18T10:07:00Z">
        <w:r w:rsidR="000716ED">
          <w:rPr>
            <w:rFonts w:eastAsia="Malgun Gothic"/>
            <w:sz w:val="20"/>
            <w:szCs w:val="20"/>
            <w:lang w:eastAsia="zh-CN"/>
          </w:rPr>
          <w:t>-</w:t>
        </w:r>
      </w:ins>
      <w:ins w:id="172" w:author="Post116e QC1" w:date="2021-11-16T11:02:00Z">
        <w:r w:rsidR="006D4C64">
          <w:rPr>
            <w:rFonts w:eastAsia="Malgun Gothic"/>
            <w:sz w:val="20"/>
            <w:szCs w:val="20"/>
            <w:lang w:eastAsia="zh-CN"/>
          </w:rPr>
          <w:t xml:space="preserv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73" w:author="Post116e QC1" w:date="2021-11-16T11:03:00Z">
        <w:r w:rsidR="006D4C64">
          <w:rPr>
            <w:rFonts w:eastAsia="Malgun Gothic"/>
            <w:sz w:val="20"/>
            <w:szCs w:val="20"/>
            <w:lang w:eastAsia="zh-CN"/>
          </w:rPr>
          <w:t xml:space="preserve">an available </w:t>
        </w:r>
      </w:ins>
      <w:ins w:id="174" w:author="Post116e QC1" w:date="2021-11-16T11:02:00Z">
        <w:r w:rsidR="006D4C64">
          <w:rPr>
            <w:rFonts w:eastAsia="Malgun Gothic"/>
            <w:sz w:val="20"/>
            <w:szCs w:val="20"/>
            <w:lang w:eastAsia="zh-CN"/>
          </w:rPr>
          <w:t xml:space="preserve">BH link. </w:t>
        </w:r>
      </w:ins>
    </w:p>
    <w:p w14:paraId="0BBDE147" w14:textId="77777777" w:rsidR="00CF363C" w:rsidRDefault="00CF363C" w:rsidP="00500EBB">
      <w:pPr>
        <w:spacing w:after="120" w:line="240" w:lineRule="auto"/>
        <w:rPr>
          <w:ins w:id="175" w:author="Post116e QC1" w:date="2021-11-16T10:25:00Z"/>
          <w:lang w:eastAsia="zh-CN"/>
        </w:rPr>
      </w:pPr>
    </w:p>
    <w:p w14:paraId="2E0D701C" w14:textId="1861E787" w:rsidR="00514B77" w:rsidRDefault="006D4C64" w:rsidP="006C2B9D">
      <w:pPr>
        <w:rPr>
          <w:ins w:id="176" w:author="Post116e QC1" w:date="2021-11-16T10:04:00Z"/>
          <w:lang w:eastAsia="zh-CN"/>
        </w:rPr>
      </w:pPr>
      <w:commentRangeStart w:id="177"/>
      <w:ins w:id="178" w:author="Post116e QC1" w:date="2021-11-16T11:04:00Z">
        <w:r>
          <w:rPr>
            <w:lang w:eastAsia="zh-CN"/>
          </w:rPr>
          <w:t>The BAP h</w:t>
        </w:r>
      </w:ins>
      <w:ins w:id="179" w:author="Post116e QC1" w:date="2021-11-16T10:20:00Z">
        <w:r w:rsidR="00CF363C">
          <w:rPr>
            <w:lang w:eastAsia="zh-CN"/>
          </w:rPr>
          <w:t xml:space="preserve">eader rewriting </w:t>
        </w:r>
      </w:ins>
      <w:ins w:id="180" w:author="Post116e QC1" w:date="2021-11-16T11:04:00Z">
        <w:r>
          <w:rPr>
            <w:lang w:eastAsia="zh-CN"/>
          </w:rPr>
          <w:t>configuration includes the ingress BAP routing I</w:t>
        </w:r>
        <w:del w:id="181" w:author="vivo, Ming WEN" w:date="2021-11-17T09:14:00Z">
          <w:r w:rsidDel="006B7FD8">
            <w:rPr>
              <w:lang w:eastAsia="zh-CN"/>
            </w:rPr>
            <w:delText>d</w:delText>
          </w:r>
        </w:del>
      </w:ins>
      <w:ins w:id="182" w:author="vivo, Ming WEN" w:date="2021-11-17T09:14:00Z">
        <w:r w:rsidR="006B7FD8">
          <w:rPr>
            <w:lang w:eastAsia="zh-CN"/>
          </w:rPr>
          <w:t>D</w:t>
        </w:r>
      </w:ins>
      <w:ins w:id="183" w:author="Post116e QC1" w:date="2021-11-16T11:04:00Z">
        <w:r>
          <w:rPr>
            <w:lang w:eastAsia="zh-CN"/>
          </w:rPr>
          <w:t xml:space="preserve"> and the egress BAP routing ID:</w:t>
        </w:r>
      </w:ins>
    </w:p>
    <w:p w14:paraId="118E63A5" w14:textId="67C92E73" w:rsidR="006C2B9D" w:rsidRDefault="006C2B9D" w:rsidP="006C2B9D">
      <w:pPr>
        <w:pStyle w:val="TH"/>
        <w:rPr>
          <w:ins w:id="184" w:author="Post116e QC1" w:date="2021-11-16T09:54:00Z"/>
        </w:rPr>
      </w:pPr>
      <w:ins w:id="185" w:author="Post116e QC1" w:date="2021-11-16T09:54:00Z">
        <w:r>
          <w:t xml:space="preserve">Table 6.11.3-2: </w:t>
        </w:r>
      </w:ins>
      <w:ins w:id="186" w:author="Post116e QC1" w:date="2021-11-16T11:04:00Z">
        <w:r w:rsidR="006D4C64">
          <w:t>BAP h</w:t>
        </w:r>
      </w:ins>
      <w:ins w:id="187" w:author="Post116e QC1" w:date="2021-11-16T09:54:00Z">
        <w:r>
          <w:t>eader rewriting</w:t>
        </w:r>
      </w:ins>
      <w:ins w:id="188"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0E4C10">
        <w:trPr>
          <w:ins w:id="189" w:author="Post116e QC1" w:date="2021-11-16T09:54:00Z"/>
        </w:trPr>
        <w:tc>
          <w:tcPr>
            <w:tcW w:w="3780" w:type="dxa"/>
            <w:shd w:val="clear" w:color="auto" w:fill="D9D9D9" w:themeFill="background1" w:themeFillShade="D9"/>
          </w:tcPr>
          <w:p w14:paraId="1E917E92" w14:textId="77777777" w:rsidR="006C2B9D" w:rsidRDefault="006C2B9D" w:rsidP="000E4C10">
            <w:pPr>
              <w:pStyle w:val="TAH"/>
              <w:rPr>
                <w:ins w:id="190" w:author="Post116e QC1" w:date="2021-11-16T09:54:00Z"/>
              </w:rPr>
            </w:pPr>
            <w:ins w:id="191" w:author="Post116e QC1" w:date="2021-11-16T09:54:00Z">
              <w:r>
                <w:t>Ingress BAP routing Id</w:t>
              </w:r>
            </w:ins>
          </w:p>
        </w:tc>
        <w:tc>
          <w:tcPr>
            <w:tcW w:w="3420" w:type="dxa"/>
            <w:shd w:val="clear" w:color="auto" w:fill="FFFFFF" w:themeFill="background1"/>
          </w:tcPr>
          <w:p w14:paraId="4EB16168" w14:textId="77777777" w:rsidR="006C2B9D" w:rsidRDefault="006C2B9D" w:rsidP="000E4C10">
            <w:pPr>
              <w:pStyle w:val="TAH"/>
              <w:rPr>
                <w:ins w:id="192" w:author="Post116e QC1" w:date="2021-11-16T09:54:00Z"/>
              </w:rPr>
            </w:pPr>
            <w:ins w:id="193" w:author="Post116e QC1" w:date="2021-11-16T09:54:00Z">
              <w:r>
                <w:t>Egress BAP routing Id</w:t>
              </w:r>
            </w:ins>
          </w:p>
        </w:tc>
      </w:tr>
      <w:tr w:rsidR="006C2B9D" w14:paraId="0ED7B66A" w14:textId="77777777" w:rsidTr="000E4C10">
        <w:trPr>
          <w:ins w:id="194" w:author="Post116e QC1" w:date="2021-11-16T09:54:00Z"/>
        </w:trPr>
        <w:tc>
          <w:tcPr>
            <w:tcW w:w="3780" w:type="dxa"/>
            <w:shd w:val="clear" w:color="auto" w:fill="D9D9D9" w:themeFill="background1" w:themeFillShade="D9"/>
          </w:tcPr>
          <w:p w14:paraId="4CB22074" w14:textId="7012AAE4" w:rsidR="006C2B9D" w:rsidRDefault="006C2B9D" w:rsidP="000E4C10">
            <w:pPr>
              <w:pStyle w:val="TAC"/>
              <w:rPr>
                <w:ins w:id="195" w:author="Post116e QC1" w:date="2021-11-16T09:54:00Z"/>
              </w:rPr>
            </w:pPr>
            <w:ins w:id="196" w:author="Post116e QC1" w:date="2021-11-16T09:54:00Z">
              <w:r>
                <w:t xml:space="preserve">BAP routing ID carried in </w:t>
              </w:r>
            </w:ins>
            <w:ins w:id="197" w:author="Post116e QC1" w:date="2021-11-16T10:21:00Z">
              <w:r w:rsidR="00CF363C">
                <w:t xml:space="preserve">the </w:t>
              </w:r>
            </w:ins>
            <w:ins w:id="198" w:author="Post116e QC1" w:date="2021-11-16T09:54:00Z">
              <w:r>
                <w:t xml:space="preserve">BAP header of </w:t>
              </w:r>
            </w:ins>
            <w:ins w:id="199" w:author="Post116e QC1" w:date="2021-11-16T10:21:00Z">
              <w:r w:rsidR="00CF363C">
                <w:t xml:space="preserve">received </w:t>
              </w:r>
            </w:ins>
            <w:ins w:id="200" w:author="Post116e QC1" w:date="2021-11-16T09:54:00Z">
              <w:r>
                <w:t>BAP PDU</w:t>
              </w:r>
            </w:ins>
          </w:p>
        </w:tc>
        <w:tc>
          <w:tcPr>
            <w:tcW w:w="3420" w:type="dxa"/>
            <w:shd w:val="clear" w:color="auto" w:fill="FFFFFF" w:themeFill="background1"/>
          </w:tcPr>
          <w:p w14:paraId="6893F2D5" w14:textId="459564AE" w:rsidR="006C2B9D" w:rsidRDefault="006C2B9D" w:rsidP="000E4C10">
            <w:pPr>
              <w:pStyle w:val="TAC"/>
              <w:rPr>
                <w:ins w:id="201" w:author="Post116e QC1" w:date="2021-11-16T09:54:00Z"/>
              </w:rPr>
            </w:pPr>
            <w:ins w:id="202" w:author="Post116e QC1" w:date="2021-11-16T09:54:00Z">
              <w:r>
                <w:t xml:space="preserve">BAP routing ID carried in </w:t>
              </w:r>
            </w:ins>
            <w:ins w:id="203" w:author="Post116e QC1" w:date="2021-11-16T10:21:00Z">
              <w:r w:rsidR="00CF363C">
                <w:t xml:space="preserve">the </w:t>
              </w:r>
            </w:ins>
            <w:ins w:id="204" w:author="Post116e QC1" w:date="2021-11-16T09:54:00Z">
              <w:r>
                <w:t>BAP header of transmitted BAP PDU</w:t>
              </w:r>
            </w:ins>
          </w:p>
        </w:tc>
      </w:tr>
    </w:tbl>
    <w:commentRangeEnd w:id="177"/>
    <w:p w14:paraId="047DBC9B" w14:textId="77777777" w:rsidR="006C2B9D" w:rsidRDefault="00A91B9D" w:rsidP="006C2B9D">
      <w:pPr>
        <w:rPr>
          <w:ins w:id="205" w:author="Post116e QC1" w:date="2021-11-16T09:54:00Z"/>
          <w:lang w:eastAsia="zh-CN"/>
        </w:rPr>
      </w:pPr>
      <w:r>
        <w:rPr>
          <w:rStyle w:val="CommentReference"/>
        </w:rPr>
        <w:commentReference w:id="177"/>
      </w:r>
    </w:p>
    <w:p w14:paraId="40B1077B" w14:textId="0E5DF693" w:rsidR="00CF363C" w:rsidRDefault="006D4C64" w:rsidP="00CF363C">
      <w:pPr>
        <w:rPr>
          <w:ins w:id="206" w:author="Post116e QC1" w:date="2021-11-16T10:27:00Z"/>
          <w:color w:val="FF0000"/>
          <w:lang w:eastAsia="zh-CN"/>
        </w:rPr>
      </w:pPr>
      <w:ins w:id="207" w:author="Post116e QC1" w:date="2021-11-16T11:04:00Z">
        <w:r>
          <w:rPr>
            <w:color w:val="FF0000"/>
            <w:lang w:eastAsia="zh-CN"/>
          </w:rPr>
          <w:t>Details of BAP head</w:t>
        </w:r>
      </w:ins>
      <w:ins w:id="208" w:author="Post116e QC1" w:date="2021-11-16T11:05:00Z">
        <w:r>
          <w:rPr>
            <w:color w:val="FF0000"/>
            <w:lang w:eastAsia="zh-CN"/>
          </w:rPr>
          <w:t>er rewriting are defined in TS 38.340 [</w:t>
        </w:r>
        <w:proofErr w:type="spellStart"/>
        <w:r>
          <w:rPr>
            <w:color w:val="FF0000"/>
            <w:lang w:eastAsia="zh-CN"/>
          </w:rPr>
          <w:t>zz</w:t>
        </w:r>
        <w:proofErr w:type="spellEnd"/>
        <w:r>
          <w:rPr>
            <w:color w:val="FF0000"/>
            <w:lang w:eastAsia="zh-CN"/>
          </w:rPr>
          <w:t>].</w:t>
        </w:r>
      </w:ins>
    </w:p>
    <w:p w14:paraId="4F6EB7D4" w14:textId="77777777" w:rsidR="00CF363C" w:rsidRDefault="00CF363C" w:rsidP="00CF363C">
      <w:pPr>
        <w:rPr>
          <w:ins w:id="209" w:author="Post116e QC1" w:date="2021-11-16T10:27:00Z"/>
          <w:color w:val="FF0000"/>
          <w:lang w:eastAsia="zh-CN"/>
        </w:rPr>
      </w:pPr>
    </w:p>
    <w:p w14:paraId="542755EB" w14:textId="0FB0EF26" w:rsidR="00CF363C" w:rsidRPr="0058141D" w:rsidRDefault="00CF363C" w:rsidP="00CF363C">
      <w:pPr>
        <w:jc w:val="center"/>
        <w:rPr>
          <w:ins w:id="210" w:author="Post116e QC1" w:date="2021-11-16T10:24:00Z"/>
          <w:color w:val="FF0000"/>
          <w:lang w:eastAsia="zh-CN"/>
        </w:rPr>
      </w:pPr>
      <w:ins w:id="211" w:author="Post116e QC1" w:date="2021-11-16T10:22:00Z">
        <w:r w:rsidRPr="0058141D">
          <w:rPr>
            <w:color w:val="FF0000"/>
            <w:lang w:eastAsia="zh-CN"/>
          </w:rPr>
          <w:t xml:space="preserve">Editor’s NOTE: FFS if different </w:t>
        </w:r>
      </w:ins>
      <w:ins w:id="212" w:author="Post116e QC1" w:date="2021-11-16T11:05:00Z">
        <w:r w:rsidR="006D4C64" w:rsidRPr="0058141D">
          <w:rPr>
            <w:color w:val="FF0000"/>
            <w:lang w:eastAsia="zh-CN"/>
          </w:rPr>
          <w:t>BAP header rewriting</w:t>
        </w:r>
      </w:ins>
      <w:ins w:id="213"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14" w:author="Post116e QC1" w:date="2021-11-16T10:24:00Z"/>
          <w:color w:val="FF0000"/>
          <w:lang w:eastAsia="zh-CN"/>
        </w:rPr>
      </w:pPr>
      <w:ins w:id="215" w:author="Post116e QC1" w:date="2021-11-16T10:24:00Z">
        <w:r w:rsidRPr="0058141D">
          <w:rPr>
            <w:color w:val="FF0000"/>
            <w:lang w:eastAsia="zh-CN"/>
          </w:rPr>
          <w:t>Editor’s NOTE: FFS how header rewriting for inter-donor-DU rerouting is combined with header re</w:t>
        </w:r>
      </w:ins>
      <w:ins w:id="216" w:author="Post116e QC1" w:date="2021-11-16T10:25:00Z">
        <w:r w:rsidRPr="0058141D">
          <w:rPr>
            <w:color w:val="FF0000"/>
            <w:lang w:eastAsia="zh-CN"/>
          </w:rPr>
          <w:t>writing for inter-topology transport</w:t>
        </w:r>
      </w:ins>
      <w:ins w:id="217" w:author="Post116e QC1" w:date="2021-11-16T10:24:00Z">
        <w:r w:rsidRPr="0058141D">
          <w:rPr>
            <w:color w:val="FF0000"/>
            <w:lang w:eastAsia="zh-CN"/>
          </w:rPr>
          <w:t>.</w:t>
        </w:r>
      </w:ins>
    </w:p>
    <w:p w14:paraId="6D862C82" w14:textId="6B2CC992" w:rsidR="006C2B9D" w:rsidRPr="0058141D" w:rsidRDefault="006C2B9D" w:rsidP="006C2B9D">
      <w:pPr>
        <w:jc w:val="center"/>
        <w:rPr>
          <w:ins w:id="218" w:author="Post116e QC1" w:date="2021-11-16T09:58:00Z"/>
          <w:color w:val="FF0000"/>
          <w:lang w:eastAsia="zh-CN"/>
        </w:rPr>
      </w:pPr>
      <w:ins w:id="219" w:author="Post116e QC1" w:date="2021-11-16T09:58:00Z">
        <w:r w:rsidRPr="0058141D">
          <w:rPr>
            <w:color w:val="FF0000"/>
            <w:lang w:eastAsia="zh-CN"/>
          </w:rPr>
          <w:t xml:space="preserve">Editor’s NOTE: </w:t>
        </w:r>
      </w:ins>
      <w:ins w:id="220" w:author="Post116e QC1" w:date="2021-11-16T11:06:00Z">
        <w:r w:rsidR="006D4C64" w:rsidRPr="0058141D">
          <w:rPr>
            <w:color w:val="FF0000"/>
            <w:lang w:eastAsia="zh-CN"/>
          </w:rPr>
          <w:t xml:space="preserve">FFS how the boundary node knows to which </w:t>
        </w:r>
      </w:ins>
      <w:ins w:id="221" w:author="Post116e QC1" w:date="2021-11-16T11:07:00Z">
        <w:r w:rsidR="006D4C64" w:rsidRPr="0058141D">
          <w:rPr>
            <w:color w:val="FF0000"/>
            <w:lang w:eastAsia="zh-CN"/>
          </w:rPr>
          <w:t>topology the ingress vs. egress BAP routing ID refers</w:t>
        </w:r>
      </w:ins>
      <w:ins w:id="222" w:author="Post116e QC1" w:date="2021-11-16T09:59:00Z">
        <w:r w:rsidRPr="0058141D">
          <w:rPr>
            <w:color w:val="FF0000"/>
            <w:lang w:eastAsia="zh-CN"/>
          </w:rPr>
          <w:t>.</w:t>
        </w:r>
      </w:ins>
    </w:p>
    <w:p w14:paraId="6AED59DE" w14:textId="54E9E2D5" w:rsidR="00E60CCD" w:rsidDel="006C2B9D" w:rsidRDefault="00E60CCD">
      <w:pPr>
        <w:rPr>
          <w:ins w:id="223" w:author="QC-3" w:date="2021-09-06T10:04:00Z"/>
          <w:del w:id="224" w:author="Post116e QC1" w:date="2021-11-16T09:59:00Z"/>
          <w:lang w:eastAsia="zh-CN"/>
        </w:rPr>
      </w:pPr>
    </w:p>
    <w:p w14:paraId="10F3B384" w14:textId="2BAFE7E9" w:rsidR="00E60CCD" w:rsidRPr="00D84866" w:rsidDel="006C2B9D" w:rsidRDefault="00E60CCD" w:rsidP="00D84866">
      <w:pPr>
        <w:jc w:val="center"/>
        <w:rPr>
          <w:del w:id="225"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26"/>
      <w:del w:id="227" w:author="Post116e QC1" w:date="2021-11-16T09:46:00Z">
        <w:r w:rsidDel="00C54C84">
          <w:delText>2</w:delText>
        </w:r>
      </w:del>
      <w:ins w:id="228" w:author="Post116e QC1" w:date="2021-11-16T09:46:00Z">
        <w:r w:rsidR="00C54C84">
          <w:t>3</w:t>
        </w:r>
      </w:ins>
      <w:commentRangeEnd w:id="226"/>
      <w:r w:rsidR="00152133">
        <w:rPr>
          <w:rStyle w:val="CommentReference"/>
          <w:rFonts w:ascii="Times New Roman" w:hAnsi="Times New Roman"/>
          <w:b w:val="0"/>
        </w:rPr>
        <w:commentReference w:id="226"/>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29" w:name="_Toc51971361"/>
      <w:bookmarkStart w:id="230" w:name="_Toc52551344"/>
      <w:bookmarkStart w:id="231" w:name="_Toc46502013"/>
      <w:bookmarkStart w:id="232" w:name="_Toc76504998"/>
      <w:r>
        <w:t>9.2.3.4</w:t>
      </w:r>
      <w:r>
        <w:tab/>
        <w:t>Conditional Handover</w:t>
      </w:r>
      <w:bookmarkEnd w:id="229"/>
      <w:bookmarkEnd w:id="230"/>
      <w:bookmarkEnd w:id="231"/>
      <w:bookmarkEnd w:id="232"/>
    </w:p>
    <w:p w14:paraId="1DDE0176" w14:textId="77777777" w:rsidR="00E60CCD" w:rsidRDefault="008C0FBA">
      <w:pPr>
        <w:pStyle w:val="Heading5"/>
      </w:pPr>
      <w:bookmarkStart w:id="233" w:name="_Toc76504999"/>
      <w:bookmarkStart w:id="234" w:name="_Toc51971362"/>
      <w:bookmarkStart w:id="235" w:name="_Toc46502014"/>
      <w:bookmarkStart w:id="236" w:name="_Toc37231959"/>
      <w:bookmarkStart w:id="237" w:name="_Toc52551345"/>
      <w:r>
        <w:t>9.2.3.4.1</w:t>
      </w:r>
      <w:r>
        <w:tab/>
        <w:t>General</w:t>
      </w:r>
      <w:bookmarkEnd w:id="233"/>
      <w:bookmarkEnd w:id="234"/>
      <w:bookmarkEnd w:id="235"/>
      <w:bookmarkEnd w:id="236"/>
      <w:bookmarkEnd w:id="237"/>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SINR, etc.) can be configured simultaneously for the </w:t>
      </w:r>
      <w:proofErr w:type="spellStart"/>
      <w:r>
        <w:t>evalution</w:t>
      </w:r>
      <w:proofErr w:type="spellEnd"/>
      <w:r>
        <w:t xml:space="preserve">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38" w:author="Post115-e-073-eIAB" w:date="2021-09-10T08:58:00Z"/>
        </w:rPr>
      </w:pPr>
      <w:ins w:id="239"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40" w:author="QC-3" w:date="2021-09-06T11:15:00Z"/>
          <w:b/>
          <w:bCs/>
          <w:color w:val="FF0000"/>
        </w:rPr>
      </w:pPr>
      <w:ins w:id="241"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42"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43"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44" w:name="_Toc52551352"/>
      <w:bookmarkStart w:id="245" w:name="_Toc76505006"/>
      <w:bookmarkStart w:id="246" w:name="_Toc51971369"/>
      <w:bookmarkStart w:id="247" w:name="_Toc46502021"/>
      <w:bookmarkStart w:id="248" w:name="_Toc37231964"/>
      <w:bookmarkStart w:id="249" w:name="_Toc29376070"/>
      <w:bookmarkStart w:id="250" w:name="_Toc20387990"/>
      <w:r>
        <w:t>9.2.7</w:t>
      </w:r>
      <w:r>
        <w:tab/>
        <w:t>Radio Link Failure</w:t>
      </w:r>
      <w:bookmarkEnd w:id="244"/>
      <w:bookmarkEnd w:id="245"/>
      <w:bookmarkEnd w:id="246"/>
      <w:bookmarkEnd w:id="247"/>
      <w:bookmarkEnd w:id="248"/>
      <w:bookmarkEnd w:id="249"/>
      <w:bookmarkEnd w:id="250"/>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51" w:author="Post115-e-073-eIAB" w:date="2021-09-10T08:59:00Z">
        <w:r w:rsidR="00A0741C">
          <w:t xml:space="preserve">a </w:t>
        </w:r>
      </w:ins>
      <w:r>
        <w:t xml:space="preserve">BH RLF </w:t>
      </w:r>
      <w:ins w:id="252" w:author="Post115-e-073-eIAB" w:date="2021-09-10T08:59:00Z">
        <w:r w:rsidR="00A0741C">
          <w:t xml:space="preserve">recovery failure </w:t>
        </w:r>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53" w:author="Post116e QC1" w:date="2021-11-16T11:23:00Z"/>
        </w:rPr>
      </w:pPr>
      <w:ins w:id="254" w:author="Post116e QC1" w:date="2021-11-16T11:26:00Z">
        <w:r>
          <w:t xml:space="preserve">The IAB-DU can transmit </w:t>
        </w:r>
      </w:ins>
      <w:ins w:id="255" w:author="Post116e QC1" w:date="2021-11-16T13:09:00Z">
        <w:r w:rsidR="00D57362">
          <w:t xml:space="preserve">a </w:t>
        </w:r>
      </w:ins>
      <w:ins w:id="256" w:author="Post116e QC1" w:date="2021-11-16T11:26:00Z">
        <w:r>
          <w:t>BH RL</w:t>
        </w:r>
      </w:ins>
      <w:ins w:id="257" w:author="Post116e QC1" w:date="2021-11-16T13:09:00Z">
        <w:r w:rsidR="00D57362">
          <w:t>F</w:t>
        </w:r>
      </w:ins>
      <w:ins w:id="258" w:author="Post116e QC1" w:date="2021-11-16T11:26:00Z">
        <w:r>
          <w:t xml:space="preserve"> detection indication to its child nodes</w:t>
        </w:r>
      </w:ins>
      <w:ins w:id="259" w:author="Post116e QC1" w:date="2021-11-16T13:10:00Z">
        <w:r w:rsidR="00D57362">
          <w:t xml:space="preserve"> in the following </w:t>
        </w:r>
      </w:ins>
      <w:ins w:id="260" w:author="Post116e QC1" w:date="2021-11-16T13:15:00Z">
        <w:r w:rsidR="006B7DBD">
          <w:t>cases</w:t>
        </w:r>
      </w:ins>
      <w:ins w:id="261" w:author="Post116e QC1" w:date="2021-11-16T11:26:00Z">
        <w:r>
          <w:t>:</w:t>
        </w:r>
      </w:ins>
    </w:p>
    <w:p w14:paraId="7C5B9D49" w14:textId="3B8CEDA5" w:rsidR="001855AA" w:rsidRDefault="001855AA" w:rsidP="001855AA">
      <w:pPr>
        <w:pStyle w:val="B10"/>
        <w:rPr>
          <w:ins w:id="262" w:author="Post116e QC1" w:date="2021-11-16T11:27:00Z"/>
        </w:rPr>
      </w:pPr>
      <w:ins w:id="263" w:author="Post116e QC1" w:date="2021-11-16T11:27:00Z">
        <w:r>
          <w:t>-</w:t>
        </w:r>
      </w:ins>
      <w:ins w:id="264" w:author="Post116e QC1" w:date="2021-11-16T11:29:00Z">
        <w:r>
          <w:tab/>
        </w:r>
      </w:ins>
      <w:ins w:id="265" w:author="Post116e QC1" w:date="2021-11-16T13:10:00Z">
        <w:r w:rsidR="00D57362">
          <w:t>The</w:t>
        </w:r>
      </w:ins>
      <w:ins w:id="266" w:author="Post116e QC1" w:date="2021-11-16T11:27:00Z">
        <w:r>
          <w:t xml:space="preserve"> </w:t>
        </w:r>
      </w:ins>
      <w:ins w:id="267" w:author="Post116e QC1" w:date="2021-11-16T11:28:00Z">
        <w:r>
          <w:t xml:space="preserve">collocated </w:t>
        </w:r>
      </w:ins>
      <w:ins w:id="268" w:author="Post116e QC1" w:date="2021-11-16T11:27:00Z">
        <w:r>
          <w:t xml:space="preserve">IAB-MT is single-connected </w:t>
        </w:r>
      </w:ins>
      <w:ins w:id="269" w:author="Post116e QC1" w:date="2021-11-16T13:08:00Z">
        <w:r w:rsidR="00D57362">
          <w:t xml:space="preserve">and </w:t>
        </w:r>
      </w:ins>
      <w:ins w:id="270" w:author="Post116e QC1" w:date="2021-11-16T11:27:00Z">
        <w:r>
          <w:t>initiates RRC re-establishment</w:t>
        </w:r>
      </w:ins>
      <w:ins w:id="271" w:author="Post116e QC1" w:date="2021-11-16T13:08:00Z">
        <w:r w:rsidR="00D57362">
          <w:t xml:space="preserve"> </w:t>
        </w:r>
      </w:ins>
      <w:ins w:id="272" w:author="Post116e QC1" w:date="2021-11-16T13:10:00Z">
        <w:r w:rsidR="00D57362">
          <w:t>from</w:t>
        </w:r>
      </w:ins>
      <w:ins w:id="273" w:author="Post116e QC1" w:date="2021-11-16T13:08:00Z">
        <w:r w:rsidR="00D57362">
          <w:t xml:space="preserve"> BH RLF</w:t>
        </w:r>
      </w:ins>
      <w:ins w:id="274" w:author="Post116e QC1" w:date="2021-11-16T11:27:00Z">
        <w:r>
          <w:t>.</w:t>
        </w:r>
      </w:ins>
    </w:p>
    <w:p w14:paraId="64699D98" w14:textId="41A62EB4" w:rsidR="001855AA" w:rsidRDefault="001855AA" w:rsidP="001855AA">
      <w:pPr>
        <w:pStyle w:val="B10"/>
        <w:rPr>
          <w:ins w:id="275" w:author="Post116e QC1" w:date="2021-11-16T11:29:00Z"/>
        </w:rPr>
      </w:pPr>
      <w:ins w:id="276" w:author="Post116e QC1" w:date="2021-11-16T11:27:00Z">
        <w:r>
          <w:t>-</w:t>
        </w:r>
      </w:ins>
      <w:ins w:id="277" w:author="Post116e QC1" w:date="2021-11-16T11:29:00Z">
        <w:r>
          <w:tab/>
        </w:r>
      </w:ins>
      <w:ins w:id="278" w:author="Post116e QC1" w:date="2021-11-16T11:27:00Z">
        <w:r>
          <w:t xml:space="preserve">The </w:t>
        </w:r>
      </w:ins>
      <w:ins w:id="279" w:author="Post116e QC1" w:date="2021-11-16T11:28:00Z">
        <w:r>
          <w:t xml:space="preserve">collocated </w:t>
        </w:r>
      </w:ins>
      <w:ins w:id="280" w:author="Post116e QC1" w:date="2021-11-16T11:27:00Z">
        <w:r>
          <w:t>IAB</w:t>
        </w:r>
      </w:ins>
      <w:ins w:id="281" w:author="Post116e QC1" w:date="2021-11-16T11:29:00Z">
        <w:r w:rsidR="005A1933">
          <w:t>-MT</w:t>
        </w:r>
      </w:ins>
      <w:ins w:id="282" w:author="Post116e QC1" w:date="2021-11-16T11:27:00Z">
        <w:r>
          <w:t xml:space="preserve"> </w:t>
        </w:r>
      </w:ins>
      <w:ins w:id="283" w:author="Post116e QC1" w:date="2021-11-16T11:28:00Z">
        <w:r>
          <w:t xml:space="preserve">is dual-connected </w:t>
        </w:r>
      </w:ins>
      <w:ins w:id="284" w:author="Post116e QC1" w:date="2021-11-16T13:08:00Z">
        <w:r w:rsidR="00D57362">
          <w:t xml:space="preserve">and </w:t>
        </w:r>
      </w:ins>
      <w:ins w:id="285" w:author="Post116e QC1" w:date="2021-11-16T11:29:00Z">
        <w:r>
          <w:t>i</w:t>
        </w:r>
      </w:ins>
      <w:ins w:id="286" w:author="Post116e QC1" w:date="2021-11-16T13:08:00Z">
        <w:r w:rsidR="00D57362">
          <w:t>nitiates</w:t>
        </w:r>
      </w:ins>
      <w:ins w:id="287" w:author="Post116e QC1" w:date="2021-11-16T11:28:00Z">
        <w:r>
          <w:t xml:space="preserve"> RRC re-establishment from BH RLF on both </w:t>
        </w:r>
      </w:ins>
      <w:ins w:id="288" w:author="Post116e QC1" w:date="2021-11-16T13:07:00Z">
        <w:r w:rsidR="00D57362">
          <w:t>C</w:t>
        </w:r>
      </w:ins>
      <w:ins w:id="289" w:author="Post116e QC1" w:date="2021-11-16T11:28:00Z">
        <w:r>
          <w:t>Gs or BH</w:t>
        </w:r>
      </w:ins>
      <w:ins w:id="290" w:author="Post116e QC1" w:date="2021-11-16T13:07:00Z">
        <w:r w:rsidR="00D57362">
          <w:t xml:space="preserve"> RLF on</w:t>
        </w:r>
      </w:ins>
      <w:ins w:id="291" w:author="Post116e QC1" w:date="2021-11-16T11:28:00Z">
        <w:r>
          <w:t xml:space="preserve"> MCG </w:t>
        </w:r>
      </w:ins>
      <w:ins w:id="292" w:author="Post116e QC1" w:date="2021-11-16T13:29:00Z">
        <w:r w:rsidR="00E27B6A">
          <w:t>when</w:t>
        </w:r>
      </w:ins>
      <w:ins w:id="293" w:author="Post116e QC1" w:date="2021-11-16T11:28:00Z">
        <w:r>
          <w:t xml:space="preserve"> no fast MCG recovery</w:t>
        </w:r>
      </w:ins>
      <w:ins w:id="294" w:author="Post116e QC1" w:date="2021-11-16T13:29:00Z">
        <w:r w:rsidR="00E27B6A">
          <w:t xml:space="preserve"> is configured</w:t>
        </w:r>
      </w:ins>
      <w:ins w:id="295" w:author="Post116e QC1" w:date="2021-11-16T11:28:00Z">
        <w:r>
          <w:t xml:space="preserve">. </w:t>
        </w:r>
      </w:ins>
    </w:p>
    <w:p w14:paraId="56C0FE05" w14:textId="77777777" w:rsidR="00E27B6A" w:rsidRDefault="00E27B6A" w:rsidP="00E27B6A">
      <w:pPr>
        <w:rPr>
          <w:ins w:id="296" w:author="Post116e QC1" w:date="2021-11-16T13:31:00Z"/>
        </w:rPr>
      </w:pPr>
      <w:ins w:id="297"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298" w:author="Post116e QC1" w:date="2021-11-16T13:31:00Z"/>
        </w:rPr>
      </w:pPr>
      <w:ins w:id="299" w:author="Post116e QC1" w:date="2021-11-16T13:31:00Z">
        <w:r>
          <w:t xml:space="preserve">If the IAB-DU has transmitted a BH RLF detection indication to a child node and the collocated IAB-MT’s RRC re-establishment is </w:t>
        </w:r>
      </w:ins>
      <w:ins w:id="300" w:author="Post116e QC1" w:date="2021-11-16T14:44:00Z">
        <w:r w:rsidR="001B74BE">
          <w:t>successful,</w:t>
        </w:r>
      </w:ins>
      <w:ins w:id="301" w:author="Post116e QC1" w:date="2021-11-16T13:31:00Z">
        <w:r>
          <w:t xml:space="preserve"> the IAB-D</w:t>
        </w:r>
      </w:ins>
      <w:ins w:id="302" w:author="Post116e QC1" w:date="2021-11-16T14:44:00Z">
        <w:r w:rsidR="001B74BE">
          <w:t>U</w:t>
        </w:r>
      </w:ins>
      <w:ins w:id="303" w:author="Post116e QC1" w:date="2021-11-16T13:31:00Z">
        <w:r>
          <w:t xml:space="preserve"> transmits a BH </w:t>
        </w:r>
      </w:ins>
      <w:commentRangeStart w:id="304"/>
      <w:ins w:id="305" w:author="Milos Tesanovic/5G Standards (CRT) /SRUK/Staff Engineer/Samsung Electronics" w:date="2021-11-18T10:08:00Z">
        <w:r w:rsidR="007332BD">
          <w:t>RLF</w:t>
        </w:r>
      </w:ins>
      <w:commentRangeEnd w:id="304"/>
      <w:ins w:id="306" w:author="Milos Tesanovic/5G Standards (CRT) /SRUK/Staff Engineer/Samsung Electronics" w:date="2021-11-18T10:11:00Z">
        <w:r w:rsidR="004547CA">
          <w:rPr>
            <w:rStyle w:val="CommentReference"/>
          </w:rPr>
          <w:commentReference w:id="304"/>
        </w:r>
      </w:ins>
      <w:ins w:id="308" w:author="Milos Tesanovic/5G Standards (CRT) /SRUK/Staff Engineer/Samsung Electronics" w:date="2021-11-18T10:08:00Z">
        <w:r w:rsidR="007332BD">
          <w:t xml:space="preserve"> </w:t>
        </w:r>
      </w:ins>
      <w:ins w:id="309" w:author="Post116e QC1" w:date="2021-11-16T13:31:00Z">
        <w:r>
          <w:t>recovery indication to this child node.</w:t>
        </w:r>
      </w:ins>
    </w:p>
    <w:p w14:paraId="0AF211EA" w14:textId="77777777" w:rsidR="00E27B6A" w:rsidRDefault="00A0741C" w:rsidP="00A0741C">
      <w:pPr>
        <w:rPr>
          <w:ins w:id="310" w:author="Post116e QC1" w:date="2021-11-16T13:31:00Z"/>
        </w:rPr>
      </w:pPr>
      <w:ins w:id="311" w:author="Post115-e-073-eIAB" w:date="2021-09-10T08:59:00Z">
        <w:del w:id="312" w:author="Post116e QC1" w:date="2021-11-16T13:10:00Z">
          <w:r w:rsidDel="00D57362">
            <w:delText>When the single-connected IAB-MT detects RLF at the BH link, the collocated IAB-DU may transmit a BH RLF detection indication to its child nodes</w:delText>
          </w:r>
        </w:del>
        <w:del w:id="313" w:author="Post116e QC1" w:date="2021-11-16T13:31:00Z">
          <w:r w:rsidDel="00E27B6A">
            <w:delText xml:space="preserve">. </w:delText>
          </w:r>
        </w:del>
        <w:del w:id="314" w:author="Post116e QC1" w:date="2021-11-16T13:16:00Z">
          <w:r w:rsidDel="006B7DBD">
            <w:delText>After the IAB-MT’s BH link has successfully recovered,</w:delText>
          </w:r>
        </w:del>
        <w:del w:id="315" w:author="Post116e QC1" w:date="2021-11-16T13:31:00Z">
          <w:r w:rsidDel="00E27B6A">
            <w:delText xml:space="preserve"> the </w:delText>
          </w:r>
        </w:del>
        <w:del w:id="316" w:author="Post116e QC1" w:date="2021-11-16T13:25:00Z">
          <w:r w:rsidDel="00175393">
            <w:delText xml:space="preserve">collocated </w:delText>
          </w:r>
        </w:del>
        <w:del w:id="317" w:author="Post116e QC1" w:date="2021-11-16T13:31:00Z">
          <w:r w:rsidDel="00E27B6A">
            <w:delText xml:space="preserve">IAB-DU </w:delText>
          </w:r>
        </w:del>
        <w:del w:id="318" w:author="Post116e QC1" w:date="2021-11-16T13:30:00Z">
          <w:r w:rsidDel="00E27B6A">
            <w:delText xml:space="preserve">may </w:delText>
          </w:r>
        </w:del>
        <w:del w:id="319" w:author="Post116e QC1" w:date="2021-11-16T13:31:00Z">
          <w:r w:rsidDel="00E27B6A">
            <w:delText xml:space="preserve">transmit a BH recovery indication to </w:delText>
          </w:r>
        </w:del>
        <w:del w:id="320" w:author="Post116e QC1" w:date="2021-11-16T13:25:00Z">
          <w:r w:rsidDel="00175393">
            <w:delText>its</w:delText>
          </w:r>
        </w:del>
        <w:del w:id="321" w:author="Post116e QC1" w:date="2021-11-16T13:31:00Z">
          <w:r w:rsidDel="00E27B6A">
            <w:delText xml:space="preserve"> child node</w:delText>
          </w:r>
        </w:del>
        <w:del w:id="322" w:author="Post116e QC1" w:date="2021-11-16T13:25:00Z">
          <w:r w:rsidDel="00175393">
            <w:delText>s</w:delText>
          </w:r>
        </w:del>
        <w:del w:id="323" w:author="Post116e QC1" w:date="2021-11-16T13:31:00Z">
          <w:r w:rsidDel="00E27B6A">
            <w:delText xml:space="preserve">. </w:delText>
          </w:r>
        </w:del>
      </w:ins>
    </w:p>
    <w:p w14:paraId="5A5DA9C5" w14:textId="220D80C4" w:rsidR="00A0741C" w:rsidDel="00E27B6A" w:rsidRDefault="00E27B6A" w:rsidP="00A0741C">
      <w:pPr>
        <w:rPr>
          <w:ins w:id="324" w:author="Post115-e-073-eIAB" w:date="2021-09-10T08:59:00Z"/>
          <w:del w:id="325" w:author="Post116e QC1" w:date="2021-11-16T13:26:00Z"/>
        </w:rPr>
      </w:pPr>
      <w:ins w:id="326" w:author="Post116e QC1" w:date="2021-11-16T13:27:00Z">
        <w:r>
          <w:t>Upon reception of the BH RLF recovery indication, the child</w:t>
        </w:r>
      </w:ins>
      <w:ins w:id="327" w:author="vivo, Ming WEN" w:date="2021-11-17T10:11:00Z">
        <w:r w:rsidR="003D4159">
          <w:t xml:space="preserve"> node</w:t>
        </w:r>
      </w:ins>
      <w:ins w:id="328" w:author="Post116e QC1" w:date="2021-11-16T13:27:00Z">
        <w:r>
          <w:t xml:space="preserve"> should revert </w:t>
        </w:r>
      </w:ins>
      <w:ins w:id="329" w:author="Post116e QC1" w:date="2021-11-16T13:28:00Z">
        <w:r>
          <w:t xml:space="preserve">the actions triggered by the reception of the previous BH RLF detection </w:t>
        </w:r>
        <w:proofErr w:type="spellStart"/>
        <w:r>
          <w:t>indication.</w:t>
        </w:r>
      </w:ins>
    </w:p>
    <w:p w14:paraId="6B61FA13" w14:textId="7ED65823" w:rsidR="00BD0E14" w:rsidDel="006B7DBD" w:rsidRDefault="00BD0E14" w:rsidP="006B7DBD">
      <w:pPr>
        <w:rPr>
          <w:del w:id="330" w:author="Post116e QC1" w:date="2021-11-16T13:11:00Z"/>
        </w:rPr>
      </w:pPr>
    </w:p>
    <w:p w14:paraId="25276AD8" w14:textId="2238CAA0" w:rsidR="00A0741C" w:rsidRPr="00A0741C" w:rsidDel="00D57362" w:rsidRDefault="00A0741C" w:rsidP="00A0741C">
      <w:pPr>
        <w:pStyle w:val="NO"/>
        <w:rPr>
          <w:ins w:id="331" w:author="Post115-e-073-eIAB" w:date="2021-09-10T08:59:00Z"/>
          <w:del w:id="332" w:author="Post116e QC1" w:date="2021-11-16T13:11:00Z"/>
          <w:color w:val="FF0000"/>
        </w:rPr>
      </w:pPr>
      <w:ins w:id="333" w:author="Post115-e-073-eIAB" w:date="2021-09-10T08:59:00Z">
        <w:del w:id="334"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35" w:author="QC-3" w:date="2021-09-06T09:25:00Z"/>
          <w:del w:id="336" w:author="Post115-e-073-eIAB" w:date="2021-09-10T08:59:00Z"/>
          <w:b/>
          <w:bCs/>
          <w:color w:val="FF0000"/>
        </w:rPr>
      </w:pPr>
    </w:p>
    <w:p w14:paraId="7E72E210" w14:textId="5879B2BC" w:rsidR="00E60CCD" w:rsidRDefault="008C0FBA">
      <w:pPr>
        <w:rPr>
          <w:ins w:id="337" w:author="QC-3" w:date="2021-09-06T10:38:00Z"/>
        </w:rPr>
      </w:pPr>
      <w:r>
        <w:t>In</w:t>
      </w:r>
      <w:proofErr w:type="spellEnd"/>
      <w:r>
        <w:t xml:space="preserve"> case the RRC reestablishment procedure fails, the IAB-node may transmit a BH RLF </w:t>
      </w:r>
      <w:ins w:id="338" w:author="Post115-e-073-eIAB" w:date="2021-09-10T09:00:00Z">
        <w:r w:rsidR="00A0741C">
          <w:t xml:space="preserve">recovery failure </w:t>
        </w:r>
      </w:ins>
      <w:r>
        <w:t xml:space="preserve">indication to its child nodes. The BH </w:t>
      </w:r>
      <w:ins w:id="339" w:author="Post115-e-073-eIAB" w:date="2021-09-10T09:00:00Z">
        <w:r w:rsidR="00A0741C">
          <w:t xml:space="preserve">RLF detection indication, BH </w:t>
        </w:r>
      </w:ins>
      <w:ins w:id="340" w:author="Post116e QC1" w:date="2021-11-16T13:12:00Z">
        <w:r w:rsidR="00D57362">
          <w:t xml:space="preserve">RLF </w:t>
        </w:r>
      </w:ins>
      <w:ins w:id="341" w:author="Post115-e-073-eIAB" w:date="2021-09-10T09:00:00Z">
        <w:r w:rsidR="00A0741C">
          <w:t xml:space="preserve">recovery indication and BH </w:t>
        </w:r>
      </w:ins>
      <w:ins w:id="342" w:author="Post116e QC1" w:date="2021-11-16T13:12:00Z">
        <w:r w:rsidR="00D57362">
          <w:t xml:space="preserve">RLF </w:t>
        </w:r>
      </w:ins>
      <w:ins w:id="343" w:author="Post115-e-073-eIAB" w:date="2021-09-10T09:00:00Z">
        <w:r w:rsidR="00A0741C">
          <w:t>recovery failure</w:t>
        </w:r>
      </w:ins>
      <w:del w:id="344" w:author="Post115-e-073-eIAB" w:date="2021-09-10T09:00:00Z">
        <w:r w:rsidDel="00A0741C">
          <w:delText>RLF</w:delText>
        </w:r>
      </w:del>
      <w:r>
        <w:t xml:space="preserve"> indication </w:t>
      </w:r>
      <w:del w:id="345" w:author="Post115-e-073-eIAB" w:date="2021-09-10T09:00:00Z">
        <w:r w:rsidDel="00A0741C">
          <w:delText xml:space="preserve">is </w:delText>
        </w:r>
      </w:del>
      <w:ins w:id="346" w:author="Post115-e-073-eIAB" w:date="2021-09-10T09:01:00Z">
        <w:r w:rsidR="00A0741C">
          <w:t>are</w:t>
        </w:r>
        <w:r w:rsidR="00A0741C" w:rsidDel="00A0741C">
          <w:t xml:space="preserve"> </w:t>
        </w:r>
      </w:ins>
      <w:ins w:id="347" w:author="QC-3" w:date="2021-09-06T09:32:00Z">
        <w:del w:id="348" w:author="Post115-e-073-eIAB" w:date="2021-09-10T09:01:00Z">
          <w:r w:rsidDel="00A0741C">
            <w:delText xml:space="preserve"> </w:delText>
          </w:r>
        </w:del>
      </w:ins>
      <w:r>
        <w:t>transmitted as BAP Control PDU</w:t>
      </w:r>
      <w:ins w:id="349" w:author="Post115-e-073-eIAB" w:date="2021-09-10T09:01:00Z">
        <w:r w:rsidR="00A0741C">
          <w:t>s</w:t>
        </w:r>
      </w:ins>
      <w:r>
        <w:t>.</w:t>
      </w:r>
    </w:p>
    <w:p w14:paraId="430E2B74" w14:textId="22CB7B35" w:rsidR="00A0741C" w:rsidRPr="00A0741C" w:rsidDel="00E27B6A" w:rsidRDefault="00A0741C" w:rsidP="00A0741C">
      <w:pPr>
        <w:pStyle w:val="NO"/>
        <w:rPr>
          <w:ins w:id="350" w:author="Post115-e-073-eIAB" w:date="2021-09-10T09:01:00Z"/>
          <w:del w:id="351" w:author="Post116e QC1" w:date="2021-11-16T13:26:00Z"/>
          <w:color w:val="FF0000"/>
        </w:rPr>
      </w:pPr>
      <w:ins w:id="352" w:author="Post115-e-073-eIAB" w:date="2021-09-10T09:01:00Z">
        <w:del w:id="353" w:author="Post116e QC1" w:date="2021-11-16T13:26:00Z">
          <w:r w:rsidRPr="00A0741C" w:rsidDel="00E27B6A">
            <w:rPr>
              <w:color w:val="FF0000"/>
            </w:rPr>
            <w:delText xml:space="preserve">Editor’s NOTE: FFS on the receiving node’s behavior upon reception of </w:delText>
          </w:r>
        </w:del>
      </w:ins>
      <w:ins w:id="354" w:author="Post115-e-073-eIAB" w:date="2021-09-10T09:06:00Z">
        <w:del w:id="355" w:author="Post116e QC1" w:date="2021-11-16T13:26:00Z">
          <w:r w:rsidR="00F618EB" w:rsidDel="00E27B6A">
            <w:rPr>
              <w:color w:val="FF0000"/>
            </w:rPr>
            <w:delText xml:space="preserve">the </w:delText>
          </w:r>
        </w:del>
      </w:ins>
      <w:ins w:id="356" w:author="Post115-e-073-eIAB" w:date="2021-09-10T09:01:00Z">
        <w:del w:id="357" w:author="Post116e QC1" w:date="2021-11-16T13:26:00Z">
          <w:r w:rsidRPr="00A0741C" w:rsidDel="00E27B6A">
            <w:rPr>
              <w:color w:val="FF0000"/>
            </w:rPr>
            <w:delText xml:space="preserve">BH </w:delText>
          </w:r>
        </w:del>
      </w:ins>
      <w:ins w:id="358" w:author="Post115-e-073-eIAB" w:date="2021-09-10T09:06:00Z">
        <w:del w:id="359" w:author="Post116e QC1" w:date="2021-11-16T13:26:00Z">
          <w:r w:rsidR="00F618EB" w:rsidDel="00E27B6A">
            <w:rPr>
              <w:color w:val="FF0000"/>
            </w:rPr>
            <w:delText xml:space="preserve">RLF detection indication and BH </w:delText>
          </w:r>
        </w:del>
      </w:ins>
      <w:ins w:id="360" w:author="Post115-e-073-eIAB" w:date="2021-09-10T09:01:00Z">
        <w:del w:id="361" w:author="Post116e QC1" w:date="2021-11-16T13:26:00Z">
          <w:r w:rsidRPr="00A0741C" w:rsidDel="00E27B6A">
            <w:rPr>
              <w:color w:val="FF0000"/>
            </w:rPr>
            <w:delText>recovery indication.</w:delText>
          </w:r>
        </w:del>
      </w:ins>
    </w:p>
    <w:p w14:paraId="5676522C" w14:textId="77777777" w:rsidR="00E60CCD" w:rsidRDefault="00E60CCD">
      <w:pPr>
        <w:rPr>
          <w:ins w:id="362"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0"/>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w:t>
      </w:r>
      <w:proofErr w:type="spellStart"/>
      <w:r w:rsidRPr="00977953">
        <w:rPr>
          <w:rFonts w:ascii="Times New Roman" w:hAnsi="Times New Roman"/>
          <w:b w:val="0"/>
          <w:bCs/>
          <w:szCs w:val="20"/>
          <w:lang w:val="en-US" w:eastAsia="zh-CN"/>
        </w:rPr>
        <w:t>eLCID</w:t>
      </w:r>
      <w:proofErr w:type="spellEnd"/>
      <w:r w:rsidRPr="00977953">
        <w:rPr>
          <w:rFonts w:ascii="Times New Roman" w:hAnsi="Times New Roman"/>
          <w:b w:val="0"/>
          <w:bCs/>
          <w:szCs w:val="20"/>
          <w:lang w:val="en-US" w:eastAsia="zh-CN"/>
        </w:rPr>
        <w:t xml:space="preserve">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w:t>
      </w:r>
      <w:proofErr w:type="gramStart"/>
      <w:r w:rsidRPr="00977953">
        <w:rPr>
          <w:rFonts w:ascii="Times New Roman" w:hAnsi="Times New Roman"/>
          <w:b w:val="0"/>
          <w:bCs/>
          <w:szCs w:val="20"/>
          <w:lang w:val="en-US" w:eastAsia="zh-CN"/>
        </w:rPr>
        <w:t>Extended</w:t>
      </w:r>
      <w:proofErr w:type="gramEnd"/>
      <w:r w:rsidRPr="00977953">
        <w:rPr>
          <w:rFonts w:ascii="Times New Roman" w:hAnsi="Times New Roman"/>
          <w:b w:val="0"/>
          <w:bCs/>
          <w:szCs w:val="20"/>
          <w:lang w:val="en-US" w:eastAsia="zh-CN"/>
        </w:rPr>
        <w:t xml:space="preserve">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following format is adopted for Extended Long and Extended Long Truncated BSR: Fixed size of 256 </w:t>
      </w:r>
      <w:proofErr w:type="spellStart"/>
      <w:r w:rsidRPr="00977953">
        <w:rPr>
          <w:rFonts w:ascii="Times New Roman" w:hAnsi="Times New Roman"/>
          <w:b w:val="0"/>
          <w:bCs/>
          <w:szCs w:val="20"/>
          <w:lang w:val="en-US" w:eastAsia="zh-CN"/>
        </w:rPr>
        <w:t>LCGi</w:t>
      </w:r>
      <w:proofErr w:type="spellEnd"/>
      <w:r w:rsidRPr="00977953">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sidRPr="001C53D3">
        <w:rPr>
          <w:rFonts w:ascii="Times New Roman" w:hAnsi="Times New Roman"/>
          <w:b w:val="0"/>
          <w:bCs/>
          <w:szCs w:val="20"/>
          <w:lang w:val="en-US" w:eastAsia="zh-CN"/>
        </w:rPr>
        <w:t>ReconfigurationComplete</w:t>
      </w:r>
      <w:proofErr w:type="spellEnd"/>
      <w:r w:rsidRPr="001C53D3">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configuration of F1-C traffic on the indication of the the leg(s) used for transferring the F1-C traffic is configured to IAB-MT by a new </w:t>
      </w:r>
      <w:proofErr w:type="gramStart"/>
      <w:r w:rsidRPr="00977953">
        <w:rPr>
          <w:rFonts w:ascii="Times New Roman" w:hAnsi="Times New Roman"/>
          <w:b w:val="0"/>
          <w:bCs/>
          <w:szCs w:val="20"/>
          <w:lang w:val="en-US" w:eastAsia="zh-CN"/>
        </w:rPr>
        <w:t>field ,</w:t>
      </w:r>
      <w:proofErr w:type="gramEnd"/>
      <w:r w:rsidRPr="00977953">
        <w:rPr>
          <w:rFonts w:ascii="Times New Roman" w:hAnsi="Times New Roman"/>
          <w:b w:val="0"/>
          <w:bCs/>
          <w:szCs w:val="20"/>
          <w:lang w:val="en-US" w:eastAsia="zh-CN"/>
        </w:rPr>
        <w:t xml:space="preserve">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It is not necessary for IAB-node to be aware whether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allows “F1 over BAP” or only allows “F1-C over RRC” during cell (re)selection, in case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broadcasts </w:t>
      </w:r>
      <w:proofErr w:type="spellStart"/>
      <w:r w:rsidRPr="00977953">
        <w:rPr>
          <w:rFonts w:ascii="Times New Roman" w:hAnsi="Times New Roman"/>
          <w:b w:val="0"/>
          <w:bCs/>
          <w:szCs w:val="20"/>
          <w:lang w:val="en-US" w:eastAsia="zh-CN"/>
        </w:rPr>
        <w:t>iab</w:t>
      </w:r>
      <w:proofErr w:type="spellEnd"/>
      <w:r w:rsidRPr="00977953">
        <w:rPr>
          <w:rFonts w:ascii="Times New Roman" w:hAnsi="Times New Roman"/>
          <w:b w:val="0"/>
          <w:bCs/>
          <w:szCs w:val="20"/>
          <w:lang w:val="en-US" w:eastAsia="zh-CN"/>
        </w:rPr>
        <w:t>-Support.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For IAB-MT’s RRC message that carries F1-C/F1-C related traffic, the IAB-MT use split SRB2 via SCG in scenario 2 if f1c-TransferPath-r17 indicates ‘SCG’ or ‘both’ regardless of the </w:t>
      </w:r>
      <w:proofErr w:type="spellStart"/>
      <w:r w:rsidRPr="00977953">
        <w:rPr>
          <w:rFonts w:ascii="Times New Roman" w:hAnsi="Times New Roman"/>
          <w:b w:val="0"/>
          <w:bCs/>
          <w:szCs w:val="20"/>
          <w:lang w:val="en-US" w:eastAsia="zh-CN"/>
        </w:rPr>
        <w:t>primaryPath</w:t>
      </w:r>
      <w:proofErr w:type="spellEnd"/>
      <w:r w:rsidRPr="00977953">
        <w:rPr>
          <w:rFonts w:ascii="Times New Roman" w:hAnsi="Times New Roman"/>
          <w:b w:val="0"/>
          <w:bCs/>
          <w:szCs w:val="20"/>
          <w:lang w:val="en-US" w:eastAsia="zh-CN"/>
        </w:rPr>
        <w:t xml:space="preserve">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Rel-17 IAB work will not define any new end-user QoS metrics on top of the existing 5G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Milos Tesanovic/5G Standards (CRT) /SRUK/Staff Engineer/Samsung Electronics" w:date="2021-11-18T10:00:00Z" w:initials="MT">
    <w:p w14:paraId="7E1B7FA0" w14:textId="5B10D067" w:rsidR="00A91B9D" w:rsidRDefault="00A91B9D">
      <w:pPr>
        <w:pStyle w:val="CommentText"/>
      </w:pPr>
      <w:r>
        <w:rPr>
          <w:rStyle w:val="CommentReference"/>
        </w:rPr>
        <w:annotationRef/>
      </w:r>
      <w:r>
        <w:t>Should be removed, as it somehow implies the BAP routing ID is ‘considered unavailable’, whereas the intention is to indicate that the BH link (corresponding to entry for this routing ID) is unavailable.</w:t>
      </w:r>
    </w:p>
  </w:comment>
  <w:comment w:id="68" w:author="Milos Tesanovic/5G Standards (CRT) /SRUK/Staff Engineer/Samsung Electronics" w:date="2021-11-18T10:03:00Z" w:initials="MT">
    <w:p w14:paraId="2F17E014" w14:textId="07426568" w:rsidR="00A91B9D" w:rsidRDefault="00A91B9D">
      <w:pPr>
        <w:pStyle w:val="CommentText"/>
      </w:pPr>
      <w:r>
        <w:rPr>
          <w:rStyle w:val="CommentReference"/>
        </w:rPr>
        <w:annotationRef/>
      </w:r>
      <w:r>
        <w:t xml:space="preserve">This description does not seem to cover the </w:t>
      </w:r>
      <w:r w:rsidR="000716ED">
        <w:t xml:space="preserve">new </w:t>
      </w:r>
      <w:r>
        <w:t xml:space="preserve">case where rewriting is done </w:t>
      </w:r>
      <w:r w:rsidR="000716ED">
        <w:t>before rerouting</w:t>
      </w:r>
      <w:r>
        <w:t>?</w:t>
      </w:r>
    </w:p>
  </w:comment>
  <w:comment w:id="83" w:author="vivo, Ming WEN" w:date="2021-11-17T10:01:00Z" w:initials="v">
    <w:p w14:paraId="32CF85C2" w14:textId="130FF2BB" w:rsidR="00FA0EAE" w:rsidRPr="00FA0EAE" w:rsidRDefault="00FA0EA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w:t>
      </w:r>
      <w:r w:rsidR="00397875">
        <w:rPr>
          <w:rFonts w:eastAsiaTheme="minorEastAsia"/>
          <w:lang w:eastAsia="zh-CN"/>
        </w:rPr>
        <w:t xml:space="preserve"> in this sentence</w:t>
      </w:r>
      <w:r>
        <w:rPr>
          <w:rFonts w:eastAsiaTheme="minorEastAsia"/>
          <w:lang w:eastAsia="zh-CN"/>
        </w:rPr>
        <w:t>?</w:t>
      </w:r>
    </w:p>
  </w:comment>
  <w:comment w:id="105" w:author="Milos Tesanovic/5G Standards (CRT) /SRUK/Staff Engineer/Samsung Electronics" w:date="2021-11-18T10:04:00Z" w:initials="MT">
    <w:p w14:paraId="4068B5DF" w14:textId="4DA58EED" w:rsidR="00A91B9D" w:rsidRDefault="00A91B9D">
      <w:pPr>
        <w:pStyle w:val="CommentText"/>
      </w:pPr>
      <w:r>
        <w:rPr>
          <w:rStyle w:val="CommentReference"/>
        </w:rPr>
        <w:annotationRef/>
      </w:r>
      <w:r>
        <w:rPr>
          <w:rStyle w:val="CommentReference"/>
        </w:rPr>
        <w:annotationRef/>
      </w:r>
      <w:r>
        <w:t xml:space="preserve">The second bullet point appears to specify the rewriting of only the BAP address part of the routing ID. </w:t>
      </w:r>
    </w:p>
  </w:comment>
  <w:comment w:id="114" w:author="Milos Tesanovic/5G Standards (CRT) /SRUK/Staff Engineer/Samsung Electronics" w:date="2021-11-18T10:04:00Z" w:initials="MT">
    <w:p w14:paraId="4CEFE986" w14:textId="3638D939" w:rsidR="00A91B9D" w:rsidRDefault="00A91B9D">
      <w:pPr>
        <w:pStyle w:val="CommentText"/>
      </w:pPr>
      <w:r>
        <w:rPr>
          <w:rStyle w:val="CommentReference"/>
        </w:rPr>
        <w:annotationRef/>
      </w:r>
      <w:r>
        <w:t>We should provide a formal definition of a topology (e.g. part of IAB network under control of a single CU; part of IAB network address space assigned by a single CU), now that we say there could be multiple topologies and that we need to differentiate between them.</w:t>
      </w:r>
    </w:p>
  </w:comment>
  <w:comment w:id="116" w:author="vivo, Ming WEN" w:date="2021-11-17T09:08:00Z" w:initials="v">
    <w:p w14:paraId="284A80D3" w14:textId="15B959D4" w:rsidR="00D23D06" w:rsidRPr="00D23D06" w:rsidRDefault="00D23D06">
      <w:pPr>
        <w:pStyle w:val="CommentText"/>
        <w:rPr>
          <w:rFonts w:eastAsiaTheme="minorEastAsia"/>
          <w:lang w:eastAsia="zh-CN"/>
        </w:rPr>
      </w:pPr>
      <w:r>
        <w:rPr>
          <w:rStyle w:val="CommentReference"/>
        </w:rPr>
        <w:annotationRef/>
      </w:r>
      <w:r w:rsidR="00324721">
        <w:rPr>
          <w:rStyle w:val="CommentReference"/>
        </w:rPr>
        <w:t>Maybe</w:t>
      </w:r>
      <w:r>
        <w:rPr>
          <w:rFonts w:eastAsiaTheme="minorEastAsia"/>
          <w:lang w:eastAsia="zh-CN"/>
        </w:rPr>
        <w:t xml:space="preserve"> </w:t>
      </w:r>
      <w:r w:rsidR="00324721">
        <w:rPr>
          <w:rFonts w:eastAsiaTheme="minorEastAsia"/>
          <w:lang w:eastAsia="zh-CN"/>
        </w:rPr>
        <w:t>the</w:t>
      </w:r>
      <w:r>
        <w:rPr>
          <w:rFonts w:eastAsiaTheme="minorEastAsia"/>
          <w:lang w:eastAsia="zh-CN"/>
        </w:rPr>
        <w:t xml:space="preserve"> definition of ‘boundary IAB-node’ </w:t>
      </w:r>
      <w:r w:rsidR="00324721">
        <w:rPr>
          <w:rFonts w:eastAsiaTheme="minorEastAsia"/>
          <w:lang w:eastAsia="zh-CN"/>
        </w:rPr>
        <w:t xml:space="preserve">can be added </w:t>
      </w:r>
      <w:r w:rsidR="0002740D">
        <w:rPr>
          <w:rFonts w:eastAsiaTheme="minorEastAsia" w:hint="eastAsia"/>
          <w:lang w:eastAsia="zh-CN"/>
        </w:rPr>
        <w:t>in</w:t>
      </w:r>
      <w:r w:rsidR="0002740D">
        <w:rPr>
          <w:rFonts w:eastAsiaTheme="minorEastAsia"/>
          <w:lang w:eastAsia="zh-CN"/>
        </w:rPr>
        <w:t xml:space="preserve"> </w:t>
      </w:r>
      <w:r>
        <w:rPr>
          <w:rFonts w:eastAsiaTheme="minorEastAsia"/>
          <w:lang w:eastAsia="zh-CN"/>
        </w:rPr>
        <w:t>38300?</w:t>
      </w:r>
    </w:p>
  </w:comment>
  <w:comment w:id="117" w:author="Milos Tesanovic/5G Standards (CRT) /SRUK/Staff Engineer/Samsung Electronics" w:date="2021-11-18T10:04:00Z" w:initials="MT">
    <w:p w14:paraId="29903194" w14:textId="4AA50585" w:rsidR="00A91B9D" w:rsidRDefault="00A91B9D" w:rsidP="00A91B9D">
      <w:pPr>
        <w:pStyle w:val="CommentText"/>
      </w:pPr>
      <w:r>
        <w:rPr>
          <w:rStyle w:val="CommentReference"/>
        </w:rPr>
        <w:annotationRef/>
      </w:r>
      <w:r>
        <w:t xml:space="preserve">We also see some value in adding the definition of the boundary node in 38.300 as opposed to referring to the BAP spec. </w:t>
      </w:r>
    </w:p>
    <w:p w14:paraId="115CD89C" w14:textId="03319392" w:rsidR="00A91B9D" w:rsidRDefault="00A91B9D" w:rsidP="00A91B9D">
      <w:pPr>
        <w:pStyle w:val="CommentText"/>
      </w:pPr>
      <w:r>
        <w:t xml:space="preserve">If we already intend to include the significant level of detail as currently proposed by the rapporteur, then we should also define all the </w:t>
      </w:r>
      <w:r w:rsidR="004547CA">
        <w:t xml:space="preserve">key </w:t>
      </w:r>
      <w:r>
        <w:t>terms in the present spec.</w:t>
      </w:r>
    </w:p>
  </w:comment>
  <w:comment w:id="177" w:author="Milos Tesanovic/5G Standards (CRT) /SRUK/Staff Engineer/Samsung Electronics" w:date="2021-11-18T10:05:00Z" w:initials="MT">
    <w:p w14:paraId="1D39F37B" w14:textId="21381061" w:rsidR="00A91B9D" w:rsidRDefault="00A91B9D">
      <w:pPr>
        <w:pStyle w:val="CommentText"/>
      </w:pPr>
      <w:r>
        <w:rPr>
          <w:rStyle w:val="CommentReference"/>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26" w:author="vivo, Ming WEN" w:date="2021-11-17T09:21:00Z" w:initials="v">
    <w:p w14:paraId="4B92305F" w14:textId="29A30035" w:rsidR="00152133" w:rsidRPr="00152133" w:rsidRDefault="0015213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to keep the legacy text, for the newly added Table maybe we can use, e.g., Table 6.11.3-1a</w:t>
      </w:r>
      <w:r w:rsidR="00085CAD">
        <w:rPr>
          <w:rFonts w:eastAsiaTheme="minorEastAsia"/>
          <w:lang w:eastAsia="zh-CN"/>
        </w:rPr>
        <w:t>.</w:t>
      </w:r>
    </w:p>
  </w:comment>
  <w:comment w:id="304" w:author="Milos Tesanovic/5G Standards (CRT) /SRUK/Staff Engineer/Samsung Electronics" w:date="2021-11-18T10:11:00Z" w:initials="MT">
    <w:p w14:paraId="1FF6EF74" w14:textId="58BF4CD4" w:rsidR="004547CA" w:rsidRDefault="004547CA">
      <w:pPr>
        <w:pStyle w:val="CommentText"/>
      </w:pPr>
      <w:r>
        <w:rPr>
          <w:rStyle w:val="CommentReference"/>
        </w:rPr>
        <w:annotationRef/>
      </w:r>
      <w:r>
        <w:t xml:space="preserve">Added </w:t>
      </w:r>
      <w:r>
        <w:t>this.</w:t>
      </w:r>
      <w:bookmarkStart w:id="307" w:name="_GoBack"/>
      <w:bookmarkEnd w:id="30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B7FA0" w15:done="0"/>
  <w15:commentEx w15:paraId="2F17E014" w15:done="0"/>
  <w15:commentEx w15:paraId="32CF85C2" w15:done="0"/>
  <w15:commentEx w15:paraId="4068B5DF" w15:done="0"/>
  <w15:commentEx w15:paraId="4CEFE986" w15:done="0"/>
  <w15:commentEx w15:paraId="284A80D3" w15:done="0"/>
  <w15:commentEx w15:paraId="115CD89C" w15:paraIdParent="284A80D3" w15:done="0"/>
  <w15:commentEx w15:paraId="1D39F37B" w15:done="0"/>
  <w15:commentEx w15:paraId="4B92305F" w15:done="0"/>
  <w15:commentEx w15:paraId="1FF6E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5188" w16cex:dateUtc="2021-11-17T02:01:00Z"/>
  <w16cex:commentExtensible w16cex:durableId="253F44FC" w16cex:dateUtc="2021-11-17T01:08:00Z"/>
  <w16cex:commentExtensible w16cex:durableId="253F4812"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F85C2" w16cid:durableId="253F5188"/>
  <w16cid:commentId w16cid:paraId="284A80D3" w16cid:durableId="253F44FC"/>
  <w16cid:commentId w16cid:paraId="4B92305F" w16cid:durableId="253F48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37F07" w14:textId="77777777" w:rsidR="00EF3B49" w:rsidRDefault="00EF3B49">
      <w:pPr>
        <w:spacing w:after="0" w:line="240" w:lineRule="auto"/>
      </w:pPr>
      <w:r>
        <w:separator/>
      </w:r>
    </w:p>
  </w:endnote>
  <w:endnote w:type="continuationSeparator" w:id="0">
    <w:p w14:paraId="017A9BB0" w14:textId="77777777" w:rsidR="00EF3B49" w:rsidRDefault="00EF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B59EC" w14:textId="77777777" w:rsidR="00EF3B49" w:rsidRDefault="00EF3B49">
      <w:pPr>
        <w:spacing w:after="0" w:line="240" w:lineRule="auto"/>
      </w:pPr>
      <w:r>
        <w:separator/>
      </w:r>
    </w:p>
  </w:footnote>
  <w:footnote w:type="continuationSeparator" w:id="0">
    <w:p w14:paraId="395DD746" w14:textId="77777777" w:rsidR="00EF3B49" w:rsidRDefault="00EF3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43B2" w14:textId="77777777" w:rsidR="00824489" w:rsidRDefault="008244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138A" w14:textId="77777777" w:rsidR="00824489" w:rsidRDefault="00824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2E73" w14:textId="77777777" w:rsidR="00824489" w:rsidRDefault="0082448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CE67" w14:textId="77777777" w:rsidR="00824489" w:rsidRDefault="00824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1A9B9F-20DC-4705-948C-C911A0C6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Milos Tesanovic</cp:lastModifiedBy>
  <cp:revision>5</cp:revision>
  <cp:lastPrinted>2021-06-04T02:10:00Z</cp:lastPrinted>
  <dcterms:created xsi:type="dcterms:W3CDTF">2021-11-18T09:58:00Z</dcterms:created>
  <dcterms:modified xsi:type="dcterms:W3CDTF">2021-11-18T10:11:00Z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