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2F0CE" w14:textId="3EA471F5" w:rsidR="0019764F" w:rsidRDefault="00981F02">
      <w:pPr>
        <w:pStyle w:val="ac"/>
        <w:tabs>
          <w:tab w:val="right" w:pos="9639"/>
        </w:tabs>
        <w:rPr>
          <w:bCs/>
          <w:i/>
          <w:sz w:val="24"/>
          <w:szCs w:val="24"/>
        </w:rPr>
      </w:pPr>
      <w:r>
        <w:rPr>
          <w:bCs/>
          <w:sz w:val="24"/>
          <w:szCs w:val="24"/>
        </w:rPr>
        <w:t>3GPP TSG-RAN WG2 Meeting #116</w:t>
      </w:r>
      <w:r>
        <w:rPr>
          <w:bCs/>
          <w:sz w:val="24"/>
          <w:szCs w:val="24"/>
        </w:rPr>
        <w:tab/>
      </w:r>
      <w:r>
        <w:rPr>
          <w:bCs/>
          <w:sz w:val="24"/>
          <w:szCs w:val="24"/>
          <w:highlight w:val="yellow"/>
        </w:rPr>
        <w:t>R2-21xxxxx</w:t>
      </w:r>
    </w:p>
    <w:p w14:paraId="04BCCF34" w14:textId="77777777" w:rsidR="0019764F" w:rsidRDefault="00981F02">
      <w:pPr>
        <w:pStyle w:val="ac"/>
        <w:tabs>
          <w:tab w:val="right" w:pos="9639"/>
        </w:tabs>
        <w:rPr>
          <w:bCs/>
          <w:sz w:val="24"/>
          <w:szCs w:val="24"/>
          <w:lang w:eastAsia="zh-CN"/>
        </w:rPr>
      </w:pPr>
      <w:r>
        <w:rPr>
          <w:bCs/>
          <w:sz w:val="24"/>
          <w:szCs w:val="24"/>
          <w:lang w:eastAsia="zh-CN"/>
        </w:rPr>
        <w:t xml:space="preserve">Online, 01 – 12 </w:t>
      </w:r>
      <w:r>
        <w:rPr>
          <w:rFonts w:hint="eastAsia"/>
          <w:bCs/>
          <w:sz w:val="24"/>
          <w:szCs w:val="24"/>
          <w:lang w:eastAsia="zh-CN"/>
        </w:rPr>
        <w:t>November</w:t>
      </w:r>
      <w:r>
        <w:rPr>
          <w:bCs/>
          <w:sz w:val="24"/>
          <w:szCs w:val="24"/>
          <w:lang w:eastAsia="zh-CN"/>
        </w:rPr>
        <w:t xml:space="preserve"> 2021</w:t>
      </w:r>
      <w:r>
        <w:rPr>
          <w:sz w:val="24"/>
          <w:szCs w:val="24"/>
          <w:lang w:eastAsia="zh-CN"/>
        </w:rPr>
        <w:tab/>
      </w:r>
    </w:p>
    <w:p w14:paraId="5A65B27D" w14:textId="77777777" w:rsidR="0019764F" w:rsidRDefault="0019764F">
      <w:pPr>
        <w:pStyle w:val="ac"/>
        <w:rPr>
          <w:bCs/>
          <w:sz w:val="24"/>
        </w:rPr>
      </w:pPr>
    </w:p>
    <w:p w14:paraId="0A7D52E2" w14:textId="77777777" w:rsidR="0019764F" w:rsidRDefault="00981F0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Cs/>
          <w:sz w:val="24"/>
          <w:highlight w:val="yellow"/>
        </w:rPr>
        <w:t>8.11.x</w:t>
      </w:r>
    </w:p>
    <w:p w14:paraId="04E16A0B" w14:textId="77777777" w:rsidR="0019764F" w:rsidRDefault="00981F0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Cs/>
          <w:sz w:val="24"/>
          <w:lang w:eastAsia="zh-CN"/>
        </w:rPr>
        <w:t>vivo</w:t>
      </w:r>
    </w:p>
    <w:p w14:paraId="56ADD57A" w14:textId="77777777" w:rsidR="0019764F" w:rsidRDefault="00981F02">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Cs/>
          <w:sz w:val="24"/>
        </w:rPr>
        <w:t>Summary of [Post115-</w:t>
      </w:r>
      <w:proofErr w:type="gramStart"/>
      <w:r>
        <w:rPr>
          <w:rFonts w:ascii="Arial" w:hAnsi="Arial" w:cs="Arial"/>
          <w:bCs/>
          <w:sz w:val="24"/>
        </w:rPr>
        <w:t>e][</w:t>
      </w:r>
      <w:proofErr w:type="gramEnd"/>
      <w:r>
        <w:rPr>
          <w:rFonts w:ascii="Arial" w:hAnsi="Arial" w:cs="Arial"/>
          <w:bCs/>
          <w:sz w:val="24"/>
        </w:rPr>
        <w:t>608][POS] PRS configuration and measurement in RRC_INACTIVE</w:t>
      </w:r>
    </w:p>
    <w:p w14:paraId="65E38CF9" w14:textId="77777777" w:rsidR="0019764F" w:rsidRDefault="00981F0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Cs/>
          <w:sz w:val="24"/>
        </w:rPr>
        <w:t>Discussion and Decision</w:t>
      </w:r>
    </w:p>
    <w:p w14:paraId="65A41C9F" w14:textId="77777777" w:rsidR="0019764F" w:rsidRDefault="0019764F">
      <w:pPr>
        <w:tabs>
          <w:tab w:val="left" w:pos="1985"/>
        </w:tabs>
        <w:rPr>
          <w:rFonts w:ascii="Arial" w:hAnsi="Arial" w:cs="Arial"/>
          <w:b/>
          <w:bCs/>
          <w:sz w:val="24"/>
        </w:rPr>
      </w:pPr>
    </w:p>
    <w:p w14:paraId="63EAFCBE" w14:textId="77777777" w:rsidR="0019764F" w:rsidRDefault="00981F02">
      <w:pPr>
        <w:pStyle w:val="1"/>
      </w:pPr>
      <w:r>
        <w:t>1</w:t>
      </w:r>
      <w:r>
        <w:tab/>
        <w:t>Introduction</w:t>
      </w:r>
    </w:p>
    <w:p w14:paraId="48EEDDF7" w14:textId="77777777" w:rsidR="0019764F" w:rsidRDefault="00981F02">
      <w:pPr>
        <w:spacing w:after="120" w:line="260" w:lineRule="exact"/>
        <w:jc w:val="both"/>
        <w:rPr>
          <w:lang w:val="en-US" w:eastAsia="zh-CN"/>
        </w:rPr>
      </w:pPr>
      <w:r>
        <w:rPr>
          <w:lang w:val="en-US" w:eastAsia="zh-CN"/>
        </w:rPr>
        <w:t>This document aims at capturing views related to the following e-mail discussion:</w:t>
      </w:r>
    </w:p>
    <w:p w14:paraId="0EC61783" w14:textId="77777777" w:rsidR="0019764F" w:rsidRDefault="00981F02">
      <w:pPr>
        <w:pStyle w:val="EmailDiscussion"/>
        <w:ind w:left="1208" w:hanging="357"/>
      </w:pPr>
      <w:r>
        <w:t xml:space="preserve"> [Post115-</w:t>
      </w:r>
      <w:proofErr w:type="gramStart"/>
      <w:r>
        <w:t>e][</w:t>
      </w:r>
      <w:proofErr w:type="gramEnd"/>
      <w:r>
        <w:t>608][POS] PRS configuration and measurement in RRC_INACTIVE (vivo)</w:t>
      </w:r>
    </w:p>
    <w:p w14:paraId="6080BAB4" w14:textId="77777777" w:rsidR="0019764F" w:rsidRDefault="00981F02">
      <w:pPr>
        <w:pStyle w:val="EmailDiscussion2"/>
      </w:pPr>
      <w:r>
        <w:tab/>
        <w:t>Scope: Discuss the following potential configuration and measurement enhancements for DL-PRS in RRC_INACTIVE (without exposing RRC state to LMF):</w:t>
      </w:r>
    </w:p>
    <w:p w14:paraId="45877B7C" w14:textId="77777777" w:rsidR="0019764F" w:rsidRDefault="00981F02">
      <w:pPr>
        <w:pStyle w:val="EmailDiscussion2"/>
        <w:numPr>
          <w:ilvl w:val="0"/>
          <w:numId w:val="3"/>
        </w:numPr>
      </w:pPr>
      <w:r>
        <w:t>Configuration enhancements:</w:t>
      </w:r>
    </w:p>
    <w:p w14:paraId="799913B1" w14:textId="77777777" w:rsidR="0019764F" w:rsidRDefault="00981F02">
      <w:pPr>
        <w:pStyle w:val="EmailDiscussion2"/>
        <w:numPr>
          <w:ilvl w:val="1"/>
          <w:numId w:val="3"/>
        </w:numPr>
      </w:pPr>
      <w:r>
        <w:t>RNA in the PRS configuration</w:t>
      </w:r>
    </w:p>
    <w:p w14:paraId="009570BB" w14:textId="77777777" w:rsidR="0019764F" w:rsidRDefault="00981F02">
      <w:pPr>
        <w:pStyle w:val="EmailDiscussion2"/>
        <w:numPr>
          <w:ilvl w:val="1"/>
          <w:numId w:val="3"/>
        </w:numPr>
      </w:pPr>
      <w:r>
        <w:t>Validity conditions in the PRS configuration</w:t>
      </w:r>
    </w:p>
    <w:p w14:paraId="00125A21" w14:textId="77777777" w:rsidR="0019764F" w:rsidRDefault="00981F02">
      <w:pPr>
        <w:pStyle w:val="EmailDiscussion2"/>
        <w:numPr>
          <w:ilvl w:val="1"/>
          <w:numId w:val="3"/>
        </w:numPr>
      </w:pPr>
      <w:r>
        <w:t>No impact to PRS configuration</w:t>
      </w:r>
    </w:p>
    <w:p w14:paraId="5B184D33" w14:textId="77777777" w:rsidR="0019764F" w:rsidRDefault="00981F02">
      <w:pPr>
        <w:pStyle w:val="EmailDiscussion2"/>
        <w:numPr>
          <w:ilvl w:val="0"/>
          <w:numId w:val="3"/>
        </w:numPr>
      </w:pPr>
      <w:r>
        <w:t xml:space="preserve">Assistance information from UE to </w:t>
      </w:r>
      <w:proofErr w:type="spellStart"/>
      <w:r>
        <w:t>gNB</w:t>
      </w:r>
      <w:proofErr w:type="spellEnd"/>
      <w:r>
        <w:t xml:space="preserve"> to help with configuration:</w:t>
      </w:r>
    </w:p>
    <w:p w14:paraId="4E567F1E" w14:textId="77777777" w:rsidR="0019764F" w:rsidRDefault="00981F02">
      <w:pPr>
        <w:pStyle w:val="EmailDiscussion2"/>
        <w:numPr>
          <w:ilvl w:val="1"/>
          <w:numId w:val="3"/>
        </w:numPr>
      </w:pPr>
      <w:r>
        <w:t>Type of reporting requested (e.g. periodic, aperiodic)</w:t>
      </w:r>
    </w:p>
    <w:p w14:paraId="67579091" w14:textId="77777777" w:rsidR="0019764F" w:rsidRDefault="00981F02">
      <w:pPr>
        <w:pStyle w:val="EmailDiscussion2"/>
        <w:numPr>
          <w:ilvl w:val="1"/>
          <w:numId w:val="3"/>
        </w:numPr>
      </w:pPr>
      <w:r>
        <w:t>Payload size of LPP message</w:t>
      </w:r>
    </w:p>
    <w:p w14:paraId="2551EF62" w14:textId="77777777" w:rsidR="0019764F" w:rsidRDefault="00981F02">
      <w:pPr>
        <w:pStyle w:val="EmailDiscussion2"/>
        <w:numPr>
          <w:ilvl w:val="1"/>
          <w:numId w:val="3"/>
        </w:numPr>
      </w:pPr>
      <w:r>
        <w:t>Start timing, measurement duration, reporting periodicity</w:t>
      </w:r>
    </w:p>
    <w:p w14:paraId="53593ADF" w14:textId="77777777" w:rsidR="0019764F" w:rsidRDefault="00981F02">
      <w:pPr>
        <w:pStyle w:val="EmailDiscussion2"/>
        <w:numPr>
          <w:ilvl w:val="1"/>
          <w:numId w:val="3"/>
        </w:numPr>
      </w:pPr>
      <w:r>
        <w:t>No assistance information</w:t>
      </w:r>
    </w:p>
    <w:p w14:paraId="213466AA" w14:textId="77777777" w:rsidR="0019764F" w:rsidRDefault="00981F02">
      <w:pPr>
        <w:pStyle w:val="EmailDiscussion2"/>
        <w:numPr>
          <w:ilvl w:val="0"/>
          <w:numId w:val="3"/>
        </w:numPr>
      </w:pPr>
      <w:r>
        <w:t>Measurement enhancements:</w:t>
      </w:r>
    </w:p>
    <w:p w14:paraId="72533F94" w14:textId="77777777" w:rsidR="0019764F" w:rsidRDefault="00981F02">
      <w:pPr>
        <w:pStyle w:val="EmailDiscussion2"/>
        <w:numPr>
          <w:ilvl w:val="1"/>
          <w:numId w:val="3"/>
        </w:numPr>
      </w:pPr>
      <w:r>
        <w:t>LMF/</w:t>
      </w:r>
      <w:proofErr w:type="spellStart"/>
      <w:r>
        <w:t>gNB</w:t>
      </w:r>
      <w:proofErr w:type="spellEnd"/>
      <w:r>
        <w:t xml:space="preserve"> interactions (for report size, periodicity, positioning requirements, data volume threshold)</w:t>
      </w:r>
    </w:p>
    <w:p w14:paraId="7EBAF6F7" w14:textId="77777777" w:rsidR="0019764F" w:rsidRDefault="00981F02">
      <w:pPr>
        <w:pStyle w:val="EmailDiscussion2"/>
        <w:numPr>
          <w:ilvl w:val="1"/>
          <w:numId w:val="3"/>
        </w:numPr>
      </w:pPr>
      <w:r>
        <w:t>Differential measurement report</w:t>
      </w:r>
    </w:p>
    <w:p w14:paraId="65A158A4" w14:textId="77777777" w:rsidR="0019764F" w:rsidRDefault="00981F02">
      <w:pPr>
        <w:pStyle w:val="EmailDiscussion2"/>
        <w:numPr>
          <w:ilvl w:val="1"/>
          <w:numId w:val="3"/>
        </w:numPr>
      </w:pPr>
      <w:r>
        <w:t xml:space="preserve">No enhancements to measurement report </w:t>
      </w:r>
    </w:p>
    <w:p w14:paraId="79D26F9B" w14:textId="77777777" w:rsidR="0019764F" w:rsidRDefault="00981F02">
      <w:pPr>
        <w:pStyle w:val="EmailDiscussion2"/>
      </w:pPr>
      <w:r>
        <w:tab/>
        <w:t>Deadline:  Long</w:t>
      </w:r>
    </w:p>
    <w:p w14:paraId="191079F5" w14:textId="77777777" w:rsidR="0019764F" w:rsidRDefault="00981F02">
      <w:pPr>
        <w:spacing w:before="180" w:after="120"/>
        <w:rPr>
          <w:highlight w:val="yellow"/>
          <w:lang w:eastAsia="zh-CN"/>
        </w:rPr>
      </w:pPr>
      <w:r>
        <w:rPr>
          <w:highlight w:val="yellow"/>
        </w:rPr>
        <w:t>The rapporteur would like to organize this email discussion in two phases:</w:t>
      </w:r>
    </w:p>
    <w:p w14:paraId="28236E2B" w14:textId="77777777" w:rsidR="0019764F" w:rsidRDefault="00981F02">
      <w:pPr>
        <w:pStyle w:val="B1"/>
        <w:spacing w:after="120" w:line="260" w:lineRule="exact"/>
        <w:jc w:val="both"/>
        <w:rPr>
          <w:highlight w:val="yellow"/>
          <w:lang w:eastAsia="ko-KR"/>
        </w:rPr>
      </w:pPr>
      <w:r>
        <w:rPr>
          <w:highlight w:val="yellow"/>
          <w:lang w:eastAsia="ko-KR"/>
        </w:rPr>
        <w:t>-</w:t>
      </w:r>
      <w:r>
        <w:rPr>
          <w:highlight w:val="yellow"/>
          <w:lang w:eastAsia="ko-KR"/>
        </w:rPr>
        <w:tab/>
        <w:t>Phase 1: Companies are invited to provide their views on the questions by Oct 15</w:t>
      </w:r>
      <w:r>
        <w:rPr>
          <w:highlight w:val="yellow"/>
          <w:vertAlign w:val="superscript"/>
          <w:lang w:eastAsia="ko-KR"/>
        </w:rPr>
        <w:t>th</w:t>
      </w:r>
      <w:r>
        <w:rPr>
          <w:highlight w:val="yellow"/>
          <w:lang w:eastAsia="ko-KR"/>
        </w:rPr>
        <w:t>, 0900 UTC.</w:t>
      </w:r>
    </w:p>
    <w:p w14:paraId="72462A01" w14:textId="77777777" w:rsidR="0019764F" w:rsidRDefault="00981F02">
      <w:pPr>
        <w:pStyle w:val="B1"/>
        <w:spacing w:after="120" w:line="260" w:lineRule="exact"/>
        <w:jc w:val="both"/>
        <w:rPr>
          <w:lang w:eastAsia="ko-KR"/>
        </w:rPr>
      </w:pPr>
      <w:r>
        <w:rPr>
          <w:highlight w:val="yellow"/>
          <w:lang w:eastAsia="ko-KR"/>
        </w:rPr>
        <w:t>-</w:t>
      </w:r>
      <w:r>
        <w:rPr>
          <w:highlight w:val="yellow"/>
          <w:lang w:eastAsia="ko-KR"/>
        </w:rPr>
        <w:tab/>
        <w:t>Phase 2: Rapporteur submit the summary with easy agreements and controversial issues, companies can further comment by Oct 20</w:t>
      </w:r>
      <w:r>
        <w:rPr>
          <w:highlight w:val="yellow"/>
          <w:vertAlign w:val="superscript"/>
          <w:lang w:eastAsia="ko-KR"/>
        </w:rPr>
        <w:t>th</w:t>
      </w:r>
      <w:r>
        <w:rPr>
          <w:highlight w:val="yellow"/>
          <w:lang w:eastAsia="ko-KR"/>
        </w:rPr>
        <w:t>, 0900 UTC.</w:t>
      </w:r>
    </w:p>
    <w:p w14:paraId="08C66606" w14:textId="77777777" w:rsidR="0019764F" w:rsidRDefault="00981F02">
      <w:pPr>
        <w:spacing w:before="180" w:after="120" w:line="260" w:lineRule="exact"/>
        <w:jc w:val="both"/>
        <w:rPr>
          <w:lang w:val="en-US" w:eastAsia="zh-CN"/>
        </w:rPr>
      </w:pPr>
      <w:r>
        <w:rPr>
          <w:lang w:val="en-US" w:eastAsia="zh-CN"/>
        </w:rPr>
        <w:t>This email discussion is based on the summary [18] of companies’ contributions [3]-[17], and is structured as follows:</w:t>
      </w:r>
    </w:p>
    <w:p w14:paraId="3E4498D2" w14:textId="77777777" w:rsidR="0019764F" w:rsidRDefault="00981F02">
      <w:pPr>
        <w:pStyle w:val="B1"/>
        <w:spacing w:after="120" w:line="260" w:lineRule="exact"/>
        <w:jc w:val="both"/>
        <w:rPr>
          <w:lang w:eastAsia="ko-KR"/>
        </w:rPr>
      </w:pPr>
      <w:r>
        <w:rPr>
          <w:lang w:eastAsia="ko-KR"/>
        </w:rPr>
        <w:t>-</w:t>
      </w:r>
      <w:r>
        <w:rPr>
          <w:lang w:eastAsia="ko-KR"/>
        </w:rPr>
        <w:tab/>
        <w:t>Section 2: Discussion of PRS configuration enhancements in RRC_INACTIVE state.</w:t>
      </w:r>
    </w:p>
    <w:p w14:paraId="68A7834F" w14:textId="77777777" w:rsidR="0019764F" w:rsidRDefault="00981F02">
      <w:pPr>
        <w:pStyle w:val="B1"/>
        <w:spacing w:after="120" w:line="260" w:lineRule="exact"/>
        <w:jc w:val="both"/>
        <w:rPr>
          <w:lang w:eastAsia="ko-KR"/>
        </w:rPr>
      </w:pPr>
      <w:r>
        <w:rPr>
          <w:lang w:eastAsia="ko-KR"/>
        </w:rPr>
        <w:t>-</w:t>
      </w:r>
      <w:r>
        <w:rPr>
          <w:lang w:eastAsia="ko-KR"/>
        </w:rPr>
        <w:tab/>
        <w:t xml:space="preserve">Section 3: Discussion of assistance information from UE to </w:t>
      </w:r>
      <w:proofErr w:type="spellStart"/>
      <w:r>
        <w:rPr>
          <w:lang w:eastAsia="ko-KR"/>
        </w:rPr>
        <w:t>gNB</w:t>
      </w:r>
      <w:proofErr w:type="spellEnd"/>
      <w:r>
        <w:rPr>
          <w:lang w:eastAsia="ko-KR"/>
        </w:rPr>
        <w:t xml:space="preserve"> to help with configuration (e.g. SDT configuration).</w:t>
      </w:r>
    </w:p>
    <w:p w14:paraId="7D65516D" w14:textId="77777777" w:rsidR="0019764F" w:rsidRDefault="00981F02">
      <w:pPr>
        <w:pStyle w:val="B1"/>
        <w:spacing w:after="120" w:line="260" w:lineRule="exact"/>
        <w:jc w:val="both"/>
        <w:rPr>
          <w:lang w:eastAsia="ko-KR"/>
        </w:rPr>
      </w:pPr>
      <w:r>
        <w:rPr>
          <w:lang w:eastAsia="ko-KR"/>
        </w:rPr>
        <w:t>-</w:t>
      </w:r>
      <w:r>
        <w:rPr>
          <w:lang w:eastAsia="ko-KR"/>
        </w:rPr>
        <w:tab/>
        <w:t>Section 4: Discussion of UE measurement report enhancements in RRC_INACTIVE state.</w:t>
      </w:r>
    </w:p>
    <w:p w14:paraId="32F1B9BC" w14:textId="77777777" w:rsidR="0019764F" w:rsidRDefault="00981F02">
      <w:pPr>
        <w:pStyle w:val="2"/>
        <w:spacing w:before="60" w:after="60"/>
        <w:rPr>
          <w:sz w:val="28"/>
        </w:rPr>
      </w:pPr>
      <w:r>
        <w:rPr>
          <w:sz w:val="28"/>
        </w:rPr>
        <w:lastRenderedPageBreak/>
        <w:t>Contact Points</w:t>
      </w:r>
    </w:p>
    <w:p w14:paraId="7E6F33F0" w14:textId="77777777" w:rsidR="0019764F" w:rsidRDefault="00981F02">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19764F" w14:paraId="380ABB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88BCE" w14:textId="77777777" w:rsidR="0019764F" w:rsidRDefault="00981F0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81D00" w14:textId="77777777" w:rsidR="0019764F" w:rsidRDefault="00981F0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D678F" w14:textId="77777777" w:rsidR="0019764F" w:rsidRDefault="00981F02">
            <w:pPr>
              <w:pStyle w:val="TAH"/>
            </w:pPr>
            <w:r>
              <w:t>Email Address</w:t>
            </w:r>
          </w:p>
        </w:tc>
      </w:tr>
      <w:tr w:rsidR="0019764F" w14:paraId="6B62D1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CCF1CC" w14:textId="77777777" w:rsidR="0019764F" w:rsidRDefault="00981F0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6764DE92" w14:textId="77777777" w:rsidR="0019764F" w:rsidRDefault="00981F02">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23BB8179" w14:textId="77777777" w:rsidR="0019764F" w:rsidRDefault="00981F02">
            <w:pPr>
              <w:pStyle w:val="TAL"/>
              <w:rPr>
                <w:lang w:eastAsia="zh-CN"/>
              </w:rPr>
            </w:pPr>
            <w:r>
              <w:rPr>
                <w:rFonts w:hint="eastAsia"/>
                <w:lang w:eastAsia="zh-CN"/>
              </w:rPr>
              <w:t>y</w:t>
            </w:r>
            <w:r>
              <w:rPr>
                <w:lang w:eastAsia="zh-CN"/>
              </w:rPr>
              <w:t>inghaoguo@huawei.com</w:t>
            </w:r>
          </w:p>
        </w:tc>
      </w:tr>
      <w:tr w:rsidR="0019764F" w14:paraId="0CAB91C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FEA8F9" w14:textId="77777777" w:rsidR="0019764F" w:rsidRDefault="00981F0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CA53032" w14:textId="77777777" w:rsidR="0019764F" w:rsidRDefault="00981F0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1836E2E8" w14:textId="77777777" w:rsidR="0019764F" w:rsidRDefault="00981F02">
            <w:pPr>
              <w:pStyle w:val="TAL"/>
              <w:rPr>
                <w:lang w:eastAsia="zh-CN"/>
              </w:rPr>
            </w:pPr>
            <w:r>
              <w:rPr>
                <w:lang w:eastAsia="zh-CN"/>
              </w:rPr>
              <w:t>sfischer@qti.qualcomm.com</w:t>
            </w:r>
          </w:p>
        </w:tc>
      </w:tr>
      <w:tr w:rsidR="0019764F" w14:paraId="494B5C1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D039126" w14:textId="77777777" w:rsidR="0019764F" w:rsidRDefault="00981F02">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CE43831" w14:textId="77777777" w:rsidR="0019764F" w:rsidRDefault="00981F02">
            <w:pPr>
              <w:pStyle w:val="TAL"/>
              <w:rPr>
                <w:lang w:eastAsia="zh-CN"/>
              </w:rPr>
            </w:pPr>
            <w:r>
              <w:rPr>
                <w:lang w:eastAsia="zh-CN"/>
              </w:rPr>
              <w:t xml:space="preserve">Xiang </w:t>
            </w:r>
            <w:r>
              <w:rPr>
                <w:rFonts w:hint="eastAsia"/>
                <w:lang w:eastAsia="zh-CN"/>
              </w:rPr>
              <w:t>Pan</w:t>
            </w:r>
          </w:p>
        </w:tc>
        <w:tc>
          <w:tcPr>
            <w:tcW w:w="4957" w:type="dxa"/>
            <w:tcBorders>
              <w:top w:val="single" w:sz="4" w:space="0" w:color="auto"/>
              <w:left w:val="single" w:sz="4" w:space="0" w:color="auto"/>
              <w:bottom w:val="single" w:sz="4" w:space="0" w:color="auto"/>
              <w:right w:val="single" w:sz="4" w:space="0" w:color="auto"/>
            </w:tcBorders>
          </w:tcPr>
          <w:p w14:paraId="5A4CA463" w14:textId="77777777" w:rsidR="0019764F" w:rsidRDefault="00981F02">
            <w:pPr>
              <w:pStyle w:val="TAL"/>
              <w:rPr>
                <w:lang w:eastAsia="zh-CN"/>
              </w:rPr>
            </w:pPr>
            <w:r>
              <w:rPr>
                <w:lang w:eastAsia="zh-CN"/>
              </w:rPr>
              <w:t>panxiang@vivo.com</w:t>
            </w:r>
          </w:p>
        </w:tc>
      </w:tr>
      <w:tr w:rsidR="0019764F" w14:paraId="5361FF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185D9B" w14:textId="77777777" w:rsidR="0019764F" w:rsidRDefault="00981F02">
            <w:pPr>
              <w:pStyle w:val="TAL"/>
              <w:rPr>
                <w:rFonts w:eastAsia="Times New Roman"/>
                <w:lang w:val="en-US" w:eastAsia="zh-CN"/>
              </w:rPr>
            </w:pPr>
            <w:r>
              <w:rPr>
                <w:rFonts w:eastAsia="Times New Roman"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20CBE431" w14:textId="77777777" w:rsidR="0019764F" w:rsidRDefault="00981F0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48FE0065" w14:textId="77777777" w:rsidR="0019764F" w:rsidRDefault="00981F02">
            <w:pPr>
              <w:pStyle w:val="TAL"/>
              <w:rPr>
                <w:lang w:val="en-US" w:eastAsia="zh-CN"/>
              </w:rPr>
            </w:pPr>
            <w:r>
              <w:rPr>
                <w:rFonts w:hint="eastAsia"/>
                <w:lang w:val="en-US" w:eastAsia="zh-CN"/>
              </w:rPr>
              <w:t>pan.yu24@zte.com.cn</w:t>
            </w:r>
          </w:p>
        </w:tc>
      </w:tr>
      <w:tr w:rsidR="00080DD3" w14:paraId="2A33122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8C1A4A" w14:textId="6AA12D65" w:rsidR="00080DD3" w:rsidRDefault="00080DD3" w:rsidP="00080DD3">
            <w:pPr>
              <w:pStyle w:val="TAL"/>
              <w:rPr>
                <w:rFonts w:eastAsia="Times New Roman"/>
                <w:lang w:eastAsia="zh-CN"/>
              </w:rPr>
            </w:pPr>
            <w:r>
              <w:rPr>
                <w:rFonts w:eastAsiaTheme="minorEastAsia" w:hint="eastAsia"/>
                <w:lang w:eastAsia="zh-CN"/>
              </w:rPr>
              <w:t>X</w:t>
            </w:r>
            <w:r>
              <w:rPr>
                <w:rFonts w:eastAsiaTheme="minorEastAsia"/>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26D9899D" w14:textId="44576F75" w:rsidR="00080DD3" w:rsidRDefault="00080DD3" w:rsidP="00080DD3">
            <w:pPr>
              <w:pStyle w:val="TAL"/>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028101EA" w14:textId="695BA754" w:rsidR="00080DD3" w:rsidRDefault="00080DD3" w:rsidP="00080DD3">
            <w:pPr>
              <w:pStyle w:val="TAL"/>
              <w:rPr>
                <w:lang w:eastAsia="zh-CN"/>
              </w:rPr>
            </w:pPr>
            <w:r>
              <w:rPr>
                <w:lang w:eastAsia="zh-CN"/>
              </w:rPr>
              <w:t>lixiaolong1@xiaomi.com</w:t>
            </w:r>
          </w:p>
        </w:tc>
      </w:tr>
      <w:tr w:rsidR="0019764F" w14:paraId="23B00E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4B1E3D" w14:textId="0FA3C09B" w:rsidR="0019764F" w:rsidRPr="00BE47DF" w:rsidRDefault="00BE47DF">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50D3AEA6" w14:textId="19DA9874" w:rsidR="0019764F" w:rsidRDefault="00BE47DF">
            <w:pPr>
              <w:pStyle w:val="TAL"/>
              <w:rPr>
                <w:lang w:eastAsia="zh-CN"/>
              </w:rPr>
            </w:pPr>
            <w:r>
              <w:rPr>
                <w:lang w:eastAsia="zh-CN"/>
              </w:rPr>
              <w:t xml:space="preserve">Sasha </w:t>
            </w:r>
            <w:proofErr w:type="spellStart"/>
            <w:r>
              <w:rPr>
                <w:lang w:eastAsia="zh-CN"/>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63E001C0" w14:textId="070268F0" w:rsidR="0019764F" w:rsidRDefault="00BE47DF">
            <w:pPr>
              <w:pStyle w:val="TAL"/>
              <w:rPr>
                <w:lang w:eastAsia="zh-CN"/>
              </w:rPr>
            </w:pPr>
            <w:r>
              <w:rPr>
                <w:lang w:eastAsia="zh-CN"/>
              </w:rPr>
              <w:t>ssirotkin@apple.com</w:t>
            </w:r>
          </w:p>
        </w:tc>
      </w:tr>
      <w:tr w:rsidR="0019764F" w14:paraId="5C0DDE6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319F3B" w14:textId="3BF0BFE4" w:rsidR="0019764F" w:rsidRDefault="00FC0321">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6EB673F8" w14:textId="04BE52B9" w:rsidR="0019764F" w:rsidRDefault="00FC0321">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688BF39E" w14:textId="69BE5BAB" w:rsidR="0019764F" w:rsidRDefault="00834294">
            <w:pPr>
              <w:pStyle w:val="TAL"/>
              <w:rPr>
                <w:lang w:eastAsia="zh-CN"/>
              </w:rPr>
            </w:pPr>
            <w:hyperlink r:id="rId12" w:history="1">
              <w:r w:rsidR="00FC0321" w:rsidRPr="00142DA1">
                <w:rPr>
                  <w:rStyle w:val="af1"/>
                  <w:lang w:eastAsia="zh-CN"/>
                </w:rPr>
                <w:t>birendra.ghimire@iis.fraunhofer.de</w:t>
              </w:r>
            </w:hyperlink>
            <w:r w:rsidR="00FC0321">
              <w:rPr>
                <w:lang w:eastAsia="zh-CN"/>
              </w:rPr>
              <w:t xml:space="preserve"> </w:t>
            </w:r>
          </w:p>
        </w:tc>
      </w:tr>
      <w:tr w:rsidR="00032FFB" w14:paraId="0B69F13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1AAFE6" w14:textId="0BB51B73" w:rsidR="00032FFB" w:rsidRDefault="00032FFB">
            <w:pPr>
              <w:pStyle w:val="TAL"/>
              <w:rPr>
                <w:lang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9DADC26" w14:textId="3DEACE23" w:rsidR="00032FFB" w:rsidRDefault="00032FFB">
            <w:pPr>
              <w:pStyle w:val="TAL"/>
              <w:rPr>
                <w:rFonts w:eastAsia="Times New Roman"/>
                <w:lang w:eastAsia="ko-KR"/>
              </w:rPr>
            </w:pPr>
            <w:proofErr w:type="spellStart"/>
            <w:r>
              <w:rPr>
                <w:rFonts w:hint="eastAsia"/>
                <w:lang w:eastAsia="zh-CN"/>
              </w:rPr>
              <w:t>Jianxiang</w:t>
            </w:r>
            <w:proofErr w:type="spellEnd"/>
            <w:r>
              <w:rPr>
                <w:rFonts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0C3C9698" w14:textId="73F2F9DD" w:rsidR="00032FFB" w:rsidRDefault="00032FFB">
            <w:pPr>
              <w:pStyle w:val="TAL"/>
              <w:rPr>
                <w:lang w:eastAsia="ko-KR"/>
              </w:rPr>
            </w:pPr>
            <w:r>
              <w:rPr>
                <w:rFonts w:hint="eastAsia"/>
                <w:lang w:eastAsia="zh-CN"/>
              </w:rPr>
              <w:t>lijianxiang@datangmobile.cn</w:t>
            </w:r>
          </w:p>
        </w:tc>
      </w:tr>
      <w:tr w:rsidR="00032FFB" w14:paraId="1D56B5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A572344" w14:textId="3404F8A0" w:rsidR="00032FFB" w:rsidRDefault="005B0C4E">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7BF0DD90" w14:textId="1F559FAA" w:rsidR="00032FFB" w:rsidRDefault="005B0C4E">
            <w:pPr>
              <w:pStyle w:val="TAL"/>
              <w:rPr>
                <w:lang w:eastAsia="zh-CN"/>
              </w:rPr>
            </w:pPr>
            <w:r>
              <w:rPr>
                <w:rFonts w:hint="eastAsia"/>
                <w:lang w:eastAsia="zh-CN"/>
              </w:rPr>
              <w:t>Xin</w:t>
            </w:r>
            <w:r>
              <w:rPr>
                <w:lang w:eastAsia="zh-CN"/>
              </w:rPr>
              <w:t xml:space="preserve"> You</w:t>
            </w:r>
          </w:p>
        </w:tc>
        <w:tc>
          <w:tcPr>
            <w:tcW w:w="4957" w:type="dxa"/>
            <w:tcBorders>
              <w:top w:val="single" w:sz="4" w:space="0" w:color="auto"/>
              <w:left w:val="single" w:sz="4" w:space="0" w:color="auto"/>
              <w:bottom w:val="single" w:sz="4" w:space="0" w:color="auto"/>
              <w:right w:val="single" w:sz="4" w:space="0" w:color="auto"/>
            </w:tcBorders>
          </w:tcPr>
          <w:p w14:paraId="6270D2E0" w14:textId="69503EFB" w:rsidR="00032FFB" w:rsidRDefault="005B0C4E">
            <w:pPr>
              <w:pStyle w:val="TAL"/>
              <w:rPr>
                <w:lang w:eastAsia="zh-CN"/>
              </w:rPr>
            </w:pPr>
            <w:r>
              <w:rPr>
                <w:rFonts w:hint="eastAsia"/>
                <w:lang w:eastAsia="zh-CN"/>
              </w:rPr>
              <w:t>y</w:t>
            </w:r>
            <w:r>
              <w:rPr>
                <w:lang w:eastAsia="zh-CN"/>
              </w:rPr>
              <w:t>ouxin@oppo.com</w:t>
            </w:r>
          </w:p>
        </w:tc>
      </w:tr>
      <w:tr w:rsidR="00032FFB" w14:paraId="5425B2D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6D10EA" w14:textId="7E3A3E7B" w:rsidR="00032FFB" w:rsidRDefault="003466F7">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4D2E9C47" w14:textId="23596C16" w:rsidR="00032FFB" w:rsidRDefault="003466F7">
            <w:pPr>
              <w:pStyle w:val="TAL"/>
              <w:rPr>
                <w:lang w:eastAsia="zh-CN"/>
              </w:rPr>
            </w:pPr>
            <w:proofErr w:type="spellStart"/>
            <w:r>
              <w:rPr>
                <w:lang w:eastAsia="zh-CN"/>
              </w:rPr>
              <w:t>Ritesh</w:t>
            </w:r>
            <w:proofErr w:type="spellEnd"/>
            <w:r>
              <w:rPr>
                <w:lang w:eastAsia="zh-CN"/>
              </w:rPr>
              <w:t xml:space="preserve"> </w:t>
            </w:r>
            <w:proofErr w:type="spellStart"/>
            <w:r>
              <w:rPr>
                <w:lang w:eastAsia="zh-CN"/>
              </w:rPr>
              <w:t>Shreevastav</w:t>
            </w:r>
            <w:proofErr w:type="spellEnd"/>
          </w:p>
        </w:tc>
        <w:tc>
          <w:tcPr>
            <w:tcW w:w="4957" w:type="dxa"/>
            <w:tcBorders>
              <w:top w:val="single" w:sz="4" w:space="0" w:color="auto"/>
              <w:left w:val="single" w:sz="4" w:space="0" w:color="auto"/>
              <w:bottom w:val="single" w:sz="4" w:space="0" w:color="auto"/>
              <w:right w:val="single" w:sz="4" w:space="0" w:color="auto"/>
            </w:tcBorders>
          </w:tcPr>
          <w:p w14:paraId="102E1D46" w14:textId="359293B9" w:rsidR="00032FFB" w:rsidRDefault="003466F7">
            <w:pPr>
              <w:pStyle w:val="TAL"/>
              <w:rPr>
                <w:lang w:eastAsia="zh-CN"/>
              </w:rPr>
            </w:pPr>
            <w:r>
              <w:rPr>
                <w:lang w:eastAsia="zh-CN"/>
              </w:rPr>
              <w:t>Ritesh.shreevastav@ericsson.com</w:t>
            </w:r>
          </w:p>
        </w:tc>
      </w:tr>
      <w:tr w:rsidR="00032FFB" w14:paraId="02DE58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54B971C" w14:textId="7F23E4C6" w:rsidR="00032FFB" w:rsidRDefault="00BD54D8">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7FF0EA4E" w14:textId="7926F2D6" w:rsidR="00032FFB" w:rsidRDefault="00BD54D8">
            <w:pPr>
              <w:pStyle w:val="TAL"/>
              <w:rPr>
                <w:lang w:eastAsia="zh-CN"/>
              </w:rPr>
            </w:pPr>
            <w:r>
              <w:rPr>
                <w:lang w:eastAsia="zh-CN"/>
              </w:rPr>
              <w:t xml:space="preserve">Mani </w:t>
            </w:r>
            <w:proofErr w:type="spellStart"/>
            <w:r>
              <w:rPr>
                <w:lang w:eastAsia="zh-CN"/>
              </w:rPr>
              <w:t>Thyagarajan</w:t>
            </w:r>
            <w:proofErr w:type="spellEnd"/>
          </w:p>
        </w:tc>
        <w:tc>
          <w:tcPr>
            <w:tcW w:w="4957" w:type="dxa"/>
            <w:tcBorders>
              <w:top w:val="single" w:sz="4" w:space="0" w:color="auto"/>
              <w:left w:val="single" w:sz="4" w:space="0" w:color="auto"/>
              <w:bottom w:val="single" w:sz="4" w:space="0" w:color="auto"/>
              <w:right w:val="single" w:sz="4" w:space="0" w:color="auto"/>
            </w:tcBorders>
          </w:tcPr>
          <w:p w14:paraId="5859AA12" w14:textId="4D26BCB7" w:rsidR="00032FFB" w:rsidRDefault="00BD54D8">
            <w:pPr>
              <w:pStyle w:val="TAL"/>
              <w:rPr>
                <w:lang w:eastAsia="zh-CN"/>
              </w:rPr>
            </w:pPr>
            <w:r>
              <w:rPr>
                <w:lang w:eastAsia="zh-CN"/>
              </w:rPr>
              <w:t>mani.thyagarajan@nokia.com</w:t>
            </w:r>
          </w:p>
        </w:tc>
      </w:tr>
      <w:tr w:rsidR="00032FFB" w14:paraId="06E035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F89F53" w14:textId="7A78627F" w:rsidR="00032FFB" w:rsidRDefault="00436A71">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04F52B" w14:textId="51B3D5B1" w:rsidR="00032FFB" w:rsidRDefault="00436A71">
            <w:pPr>
              <w:pStyle w:val="TAL"/>
              <w:rPr>
                <w:lang w:eastAsia="zh-CN"/>
              </w:rPr>
            </w:pPr>
            <w:proofErr w:type="spellStart"/>
            <w:r>
              <w:rPr>
                <w:lang w:eastAsia="zh-CN"/>
              </w:rPr>
              <w:t>Yi.guo</w:t>
            </w:r>
            <w:proofErr w:type="spellEnd"/>
          </w:p>
        </w:tc>
        <w:tc>
          <w:tcPr>
            <w:tcW w:w="4957" w:type="dxa"/>
            <w:tcBorders>
              <w:top w:val="single" w:sz="4" w:space="0" w:color="auto"/>
              <w:left w:val="single" w:sz="4" w:space="0" w:color="auto"/>
              <w:bottom w:val="single" w:sz="4" w:space="0" w:color="auto"/>
              <w:right w:val="single" w:sz="4" w:space="0" w:color="auto"/>
            </w:tcBorders>
          </w:tcPr>
          <w:p w14:paraId="783E3E12" w14:textId="73FEF8C0" w:rsidR="00032FFB" w:rsidRDefault="00436A71">
            <w:pPr>
              <w:pStyle w:val="TAL"/>
              <w:rPr>
                <w:lang w:eastAsia="zh-CN"/>
              </w:rPr>
            </w:pPr>
            <w:r>
              <w:rPr>
                <w:lang w:eastAsia="zh-CN"/>
              </w:rPr>
              <w:t>Yi.guo@intel.com</w:t>
            </w:r>
          </w:p>
        </w:tc>
      </w:tr>
      <w:tr w:rsidR="00163359" w14:paraId="1749D8B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26C48AA" w14:textId="3FA6CBAD" w:rsidR="00163359" w:rsidRDefault="00163359" w:rsidP="00163359">
            <w:pPr>
              <w:pStyle w:val="TAL"/>
              <w:rPr>
                <w:lang w:eastAsia="zh-CN"/>
              </w:rPr>
            </w:pPr>
            <w:proofErr w:type="spellStart"/>
            <w:r>
              <w:rPr>
                <w:lang w:eastAsia="zh-CN"/>
              </w:rPr>
              <w:t>Convida</w:t>
            </w:r>
            <w:proofErr w:type="spellEnd"/>
            <w:r>
              <w:rPr>
                <w:lang w:eastAsia="zh-CN"/>
              </w:rPr>
              <w:t xml:space="preserve"> Wireless</w:t>
            </w:r>
          </w:p>
        </w:tc>
        <w:tc>
          <w:tcPr>
            <w:tcW w:w="2552" w:type="dxa"/>
            <w:tcBorders>
              <w:top w:val="single" w:sz="4" w:space="0" w:color="auto"/>
              <w:left w:val="single" w:sz="4" w:space="0" w:color="auto"/>
              <w:bottom w:val="single" w:sz="4" w:space="0" w:color="auto"/>
              <w:right w:val="single" w:sz="4" w:space="0" w:color="auto"/>
            </w:tcBorders>
          </w:tcPr>
          <w:p w14:paraId="6F2C82B6" w14:textId="7CE07A72" w:rsidR="00163359" w:rsidRDefault="00163359" w:rsidP="00163359">
            <w:pPr>
              <w:pStyle w:val="TAL"/>
              <w:rPr>
                <w:lang w:eastAsia="zh-CN"/>
              </w:rPr>
            </w:pPr>
            <w:r>
              <w:rPr>
                <w:rFonts w:eastAsia="Times New Roman"/>
                <w:lang w:eastAsia="ko-KR"/>
              </w:rPr>
              <w:t xml:space="preserve">Jerome </w:t>
            </w:r>
            <w:proofErr w:type="spellStart"/>
            <w:r>
              <w:rPr>
                <w:rFonts w:eastAsia="Times New Roman"/>
                <w:lang w:eastAsia="ko-KR"/>
              </w:rPr>
              <w:t>Vogedes</w:t>
            </w:r>
            <w:proofErr w:type="spellEnd"/>
          </w:p>
        </w:tc>
        <w:tc>
          <w:tcPr>
            <w:tcW w:w="4957" w:type="dxa"/>
            <w:tcBorders>
              <w:top w:val="single" w:sz="4" w:space="0" w:color="auto"/>
              <w:left w:val="single" w:sz="4" w:space="0" w:color="auto"/>
              <w:bottom w:val="single" w:sz="4" w:space="0" w:color="auto"/>
              <w:right w:val="single" w:sz="4" w:space="0" w:color="auto"/>
            </w:tcBorders>
          </w:tcPr>
          <w:p w14:paraId="199F81F8" w14:textId="4AC65602" w:rsidR="00163359" w:rsidRDefault="00834294" w:rsidP="00163359">
            <w:pPr>
              <w:pStyle w:val="TAL"/>
              <w:rPr>
                <w:lang w:eastAsia="zh-CN"/>
              </w:rPr>
            </w:pPr>
            <w:hyperlink r:id="rId13" w:history="1">
              <w:r w:rsidR="00163359" w:rsidRPr="00664FBD">
                <w:rPr>
                  <w:rStyle w:val="af1"/>
                  <w:lang w:eastAsia="ko-KR"/>
                </w:rPr>
                <w:t>Vogedes.jerome@convidawireless.com</w:t>
              </w:r>
            </w:hyperlink>
            <w:r w:rsidR="00163359">
              <w:rPr>
                <w:lang w:eastAsia="ko-KR"/>
              </w:rPr>
              <w:t xml:space="preserve"> </w:t>
            </w:r>
          </w:p>
        </w:tc>
      </w:tr>
      <w:tr w:rsidR="001E16BE" w14:paraId="016890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0AD0BA" w14:textId="1F253C13" w:rsidR="001E16BE" w:rsidRDefault="001E16BE" w:rsidP="001E16BE">
            <w:pPr>
              <w:pStyle w:val="TAL"/>
              <w:rPr>
                <w:lang w:eastAsia="zh-CN"/>
              </w:rPr>
            </w:pPr>
            <w:proofErr w:type="spellStart"/>
            <w:r>
              <w:rPr>
                <w:lang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44F61B8E" w14:textId="727E62B7" w:rsidR="001E16BE" w:rsidRDefault="001E16BE" w:rsidP="001E16BE">
            <w:pPr>
              <w:pStyle w:val="TAL"/>
              <w:rPr>
                <w:lang w:eastAsia="zh-CN"/>
              </w:rPr>
            </w:pPr>
            <w:r>
              <w:rPr>
                <w:lang w:eastAsia="zh-CN"/>
              </w:rPr>
              <w:t xml:space="preserve">Jaya Rao, </w:t>
            </w:r>
            <w:proofErr w:type="spellStart"/>
            <w:r>
              <w:rPr>
                <w:lang w:eastAsia="zh-CN"/>
              </w:rPr>
              <w:t>Fumihiro</w:t>
            </w:r>
            <w:proofErr w:type="spellEnd"/>
            <w:r>
              <w:rPr>
                <w:lang w:eastAsia="zh-CN"/>
              </w:rPr>
              <w:t xml:space="preserve"> Hasegawa</w:t>
            </w:r>
          </w:p>
        </w:tc>
        <w:tc>
          <w:tcPr>
            <w:tcW w:w="4957" w:type="dxa"/>
            <w:tcBorders>
              <w:top w:val="single" w:sz="4" w:space="0" w:color="auto"/>
              <w:left w:val="single" w:sz="4" w:space="0" w:color="auto"/>
              <w:bottom w:val="single" w:sz="4" w:space="0" w:color="auto"/>
              <w:right w:val="single" w:sz="4" w:space="0" w:color="auto"/>
            </w:tcBorders>
          </w:tcPr>
          <w:p w14:paraId="308BE1F7" w14:textId="759E010F" w:rsidR="001E16BE" w:rsidRDefault="001E16BE" w:rsidP="001E16BE">
            <w:pPr>
              <w:pStyle w:val="TAL"/>
              <w:rPr>
                <w:lang w:eastAsia="zh-CN"/>
              </w:rPr>
            </w:pPr>
            <w:r w:rsidRPr="0006051B">
              <w:rPr>
                <w:lang w:val="en-US" w:eastAsia="zh-CN"/>
              </w:rPr>
              <w:t>jaya.rao@interdigital.com, fumihiro.has</w:t>
            </w:r>
            <w:r>
              <w:rPr>
                <w:lang w:val="en-US" w:eastAsia="zh-CN"/>
              </w:rPr>
              <w:t>egawa@intergital.com</w:t>
            </w:r>
          </w:p>
        </w:tc>
      </w:tr>
      <w:tr w:rsidR="00CC52FD" w14:paraId="1730611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71F68F" w14:textId="3C73911B" w:rsidR="00CC52FD" w:rsidRDefault="00CC52FD" w:rsidP="00CC52FD">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60C9E98" w14:textId="3892938C" w:rsidR="00CC52FD" w:rsidRDefault="00CC52FD" w:rsidP="00CC52FD">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0D2D1FFA" w14:textId="6A333A6C" w:rsidR="00CC52FD" w:rsidRDefault="00CC52FD" w:rsidP="00CC52FD">
            <w:pPr>
              <w:pStyle w:val="TAL"/>
              <w:rPr>
                <w:lang w:eastAsia="zh-CN"/>
              </w:rPr>
            </w:pPr>
            <w:r>
              <w:rPr>
                <w:lang w:eastAsia="zh-CN"/>
              </w:rPr>
              <w:t>rthomas7@lenovo.com</w:t>
            </w:r>
          </w:p>
        </w:tc>
      </w:tr>
    </w:tbl>
    <w:p w14:paraId="3609435D" w14:textId="77777777" w:rsidR="0019764F" w:rsidRDefault="00981F02">
      <w:pPr>
        <w:pStyle w:val="2"/>
        <w:spacing w:before="60" w:after="60"/>
        <w:rPr>
          <w:sz w:val="28"/>
        </w:rPr>
      </w:pPr>
      <w:r>
        <w:rPr>
          <w:sz w:val="28"/>
        </w:rPr>
        <w:t>Related agreements for reference</w:t>
      </w:r>
    </w:p>
    <w:p w14:paraId="1C6A0D5F" w14:textId="77777777" w:rsidR="0019764F" w:rsidRDefault="00981F02">
      <w:pPr>
        <w:spacing w:after="120" w:line="260" w:lineRule="exact"/>
        <w:jc w:val="both"/>
        <w:rPr>
          <w:lang w:val="en-US" w:eastAsia="zh-CN"/>
        </w:rPr>
      </w:pPr>
      <w:r>
        <w:rPr>
          <w:lang w:val="en-US" w:eastAsia="zh-CN"/>
        </w:rPr>
        <w:t>During the last few meetings, the following agreements were made related to DL positioning in RRC_INACTIVE state [1] [2] [19]:</w:t>
      </w:r>
    </w:p>
    <w:p w14:paraId="2B8FAD09"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#113, SI):</w:t>
      </w:r>
    </w:p>
    <w:p w14:paraId="41EDFC99" w14:textId="77777777" w:rsidR="0019764F" w:rsidRDefault="00981F02">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62005A9D"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INACTIVE for IDLE/INACTIVE positioning. (14/14)</w:t>
      </w:r>
    </w:p>
    <w:p w14:paraId="42A11B7E"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 xml:space="preserve">Current stage3 spec already supports the transfer of </w:t>
      </w:r>
      <w:proofErr w:type="spellStart"/>
      <w:r>
        <w:t>RequestLocationInformation</w:t>
      </w:r>
      <w:proofErr w:type="spellEnd"/>
      <w:r>
        <w:t xml:space="preserve"> in RRC_CONNECTED for PRS measurement in IDLE/INACTIVE. (14/14)</w:t>
      </w:r>
    </w:p>
    <w:p w14:paraId="39A87E2D" w14:textId="77777777" w:rsidR="0019764F" w:rsidRDefault="0019764F">
      <w:pPr>
        <w:spacing w:after="120" w:line="260" w:lineRule="exact"/>
        <w:jc w:val="both"/>
        <w:rPr>
          <w:lang w:val="en-US" w:eastAsia="zh-CN"/>
        </w:rPr>
      </w:pPr>
    </w:p>
    <w:p w14:paraId="0FFD502E" w14:textId="77777777" w:rsidR="0019764F" w:rsidRDefault="00981F02">
      <w:pPr>
        <w:pStyle w:val="Doc-text2"/>
        <w:pBdr>
          <w:top w:val="single" w:sz="4" w:space="1" w:color="auto"/>
          <w:left w:val="single" w:sz="4" w:space="0" w:color="auto"/>
          <w:bottom w:val="single" w:sz="4" w:space="1" w:color="auto"/>
          <w:right w:val="single" w:sz="4" w:space="4" w:color="auto"/>
        </w:pBdr>
      </w:pPr>
      <w:r>
        <w:t>Agreements (RAN2 #114):</w:t>
      </w:r>
    </w:p>
    <w:p w14:paraId="03F9A14C" w14:textId="77777777" w:rsidR="0019764F" w:rsidRDefault="00981F02">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1AAD9703" w14:textId="77777777" w:rsidR="0019764F" w:rsidRDefault="00981F02">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1086FCA0"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259631E3"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E0487F1" w14:textId="77777777" w:rsidR="0019764F" w:rsidRDefault="0019764F">
      <w:pPr>
        <w:spacing w:after="0"/>
        <w:rPr>
          <w:lang w:eastAsia="ko-KR"/>
        </w:rPr>
      </w:pPr>
    </w:p>
    <w:p w14:paraId="5EDFDE0C"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#114):</w:t>
      </w:r>
    </w:p>
    <w:p w14:paraId="4D5666B9" w14:textId="77777777" w:rsidR="0019764F" w:rsidRDefault="00981F02">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06AFA46C" w14:textId="77777777" w:rsidR="0019764F" w:rsidRDefault="00981F02">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1B437537" w14:textId="77777777" w:rsidR="0019764F" w:rsidRDefault="0019764F">
      <w:pPr>
        <w:pStyle w:val="Doc-text2"/>
      </w:pPr>
    </w:p>
    <w:p w14:paraId="05F47861"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#115):</w:t>
      </w:r>
    </w:p>
    <w:p w14:paraId="0EBAD9F6" w14:textId="77777777" w:rsidR="0019764F" w:rsidRDefault="00981F02">
      <w:pPr>
        <w:pStyle w:val="Doc-text2"/>
        <w:pBdr>
          <w:top w:val="single" w:sz="4" w:space="1" w:color="auto"/>
          <w:left w:val="single" w:sz="4" w:space="4" w:color="auto"/>
          <w:bottom w:val="single" w:sz="4" w:space="1" w:color="auto"/>
          <w:right w:val="single" w:sz="4" w:space="4" w:color="auto"/>
        </w:pBdr>
      </w:pPr>
      <w:r>
        <w:t>LPP PDU and LCS message transfer:</w:t>
      </w:r>
    </w:p>
    <w:p w14:paraId="3148791A" w14:textId="77777777" w:rsidR="0019764F" w:rsidRDefault="00981F02">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445A9FE7"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3B5495E"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3CCC7CEE"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BE191E1" w14:textId="77777777" w:rsidR="0019764F" w:rsidRDefault="00981F02">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67A608ED"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7B16208"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B0AC95D"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7DBC350" w14:textId="77777777" w:rsidR="0019764F" w:rsidRDefault="00981F02">
      <w:pPr>
        <w:pStyle w:val="Doc-text2"/>
        <w:pBdr>
          <w:top w:val="single" w:sz="4" w:space="1" w:color="auto"/>
          <w:left w:val="single" w:sz="4" w:space="4" w:color="auto"/>
          <w:bottom w:val="single" w:sz="4" w:space="1" w:color="auto"/>
          <w:right w:val="single" w:sz="4" w:space="4" w:color="auto"/>
        </w:pBdr>
      </w:pPr>
      <w:r>
        <w:t>Proposal 3:</w:t>
      </w:r>
      <w:r>
        <w:tab/>
      </w:r>
      <w:r>
        <w:rPr>
          <w:highlight w:val="yellow"/>
        </w:rPr>
        <w:t xml:space="preserve">UL LPP message segmentation can also be used by the UE in RRC_INACTIVE state; i.e., </w:t>
      </w:r>
      <w:proofErr w:type="gramStart"/>
      <w:r>
        <w:rPr>
          <w:highlight w:val="yellow"/>
        </w:rPr>
        <w:t>a</w:t>
      </w:r>
      <w:proofErr w:type="gramEnd"/>
      <w:r>
        <w:rPr>
          <w:highlight w:val="yellow"/>
        </w:rPr>
        <w:t xml:space="preserve"> LPP message body can be sent in several shorter LPP messages instead of one long LPP message by using the SDT "Subsequent Data Transmission" phase.  FFS spec impact.</w:t>
      </w:r>
    </w:p>
    <w:p w14:paraId="14E09554"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6CD7303" w14:textId="77777777" w:rsidR="0019764F" w:rsidRDefault="00981F02">
      <w:pPr>
        <w:pStyle w:val="Doc-text2"/>
        <w:pBdr>
          <w:top w:val="single" w:sz="4" w:space="1" w:color="auto"/>
          <w:left w:val="single" w:sz="4" w:space="4" w:color="auto"/>
          <w:bottom w:val="single" w:sz="4" w:space="1" w:color="auto"/>
          <w:right w:val="single" w:sz="4" w:space="4" w:color="auto"/>
        </w:pBdr>
      </w:pPr>
      <w:r>
        <w:t>DL and RAT-independent positioning:</w:t>
      </w:r>
    </w:p>
    <w:p w14:paraId="12C1F61C" w14:textId="77777777" w:rsidR="0019764F" w:rsidRDefault="00981F02">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360B569B"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6C064841"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80EDE8C" w14:textId="77777777" w:rsidR="0019764F" w:rsidRDefault="00981F02">
      <w:pPr>
        <w:pStyle w:val="Doc-text2"/>
        <w:pBdr>
          <w:top w:val="single" w:sz="4" w:space="1" w:color="auto"/>
          <w:left w:val="single" w:sz="4" w:space="4" w:color="auto"/>
          <w:bottom w:val="single" w:sz="4" w:space="1" w:color="auto"/>
          <w:right w:val="single" w:sz="4" w:space="4" w:color="auto"/>
        </w:pBdr>
      </w:pPr>
      <w:r>
        <w:t>NOTE 3:</w:t>
      </w:r>
      <w:r>
        <w:tab/>
        <w:t xml:space="preserve">Once the procedure is stable from RAN2 perspective, send </w:t>
      </w:r>
      <w:proofErr w:type="gramStart"/>
      <w:r>
        <w:t>an</w:t>
      </w:r>
      <w:proofErr w:type="gramEnd"/>
      <w:r>
        <w:t xml:space="preserve"> LS to SA2 including the baseline procedure.</w:t>
      </w:r>
    </w:p>
    <w:p w14:paraId="7D7C814A" w14:textId="77777777" w:rsidR="0019764F" w:rsidRDefault="00981F02">
      <w:pPr>
        <w:pStyle w:val="1"/>
      </w:pPr>
      <w:r>
        <w:t>2</w:t>
      </w:r>
      <w:r>
        <w:tab/>
      </w:r>
      <w:bookmarkStart w:id="0" w:name="OLE_LINK2"/>
      <w:bookmarkStart w:id="1" w:name="OLE_LINK1"/>
      <w:r>
        <w:t>PRS configuration enhancements</w:t>
      </w:r>
      <w:bookmarkEnd w:id="0"/>
      <w:bookmarkEnd w:id="1"/>
    </w:p>
    <w:tbl>
      <w:tblPr>
        <w:tblStyle w:val="af0"/>
        <w:tblW w:w="0" w:type="auto"/>
        <w:tblLook w:val="04A0" w:firstRow="1" w:lastRow="0" w:firstColumn="1" w:lastColumn="0" w:noHBand="0" w:noVBand="1"/>
      </w:tblPr>
      <w:tblGrid>
        <w:gridCol w:w="9631"/>
      </w:tblGrid>
      <w:tr w:rsidR="0019764F" w14:paraId="1703FA8A" w14:textId="77777777">
        <w:tc>
          <w:tcPr>
            <w:tcW w:w="9854" w:type="dxa"/>
            <w:tcBorders>
              <w:top w:val="single" w:sz="4" w:space="0" w:color="auto"/>
              <w:left w:val="single" w:sz="4" w:space="0" w:color="auto"/>
              <w:bottom w:val="single" w:sz="4" w:space="0" w:color="auto"/>
              <w:right w:val="single" w:sz="4" w:space="0" w:color="auto"/>
            </w:tcBorders>
          </w:tcPr>
          <w:p w14:paraId="2C78EB52" w14:textId="77777777" w:rsidR="0019764F" w:rsidRDefault="00981F02">
            <w:pPr>
              <w:adjustRightInd w:val="0"/>
              <w:snapToGrid w:val="0"/>
              <w:spacing w:beforeLines="50" w:before="156" w:afterLines="50" w:after="156"/>
              <w:rPr>
                <w:b/>
                <w:lang w:eastAsia="zh-CN"/>
              </w:rPr>
            </w:pPr>
            <w:r>
              <w:rPr>
                <w:b/>
              </w:rPr>
              <w:t>[3]. R2-2107829 OPPO</w:t>
            </w:r>
          </w:p>
          <w:p w14:paraId="35E870F2" w14:textId="77777777" w:rsidR="0019764F" w:rsidRDefault="00981F02">
            <w:pPr>
              <w:adjustRightInd w:val="0"/>
              <w:snapToGrid w:val="0"/>
              <w:spacing w:beforeLines="50" w:before="156" w:afterLines="50" w:after="156"/>
              <w:rPr>
                <w:b/>
              </w:rPr>
            </w:pPr>
            <w:r>
              <w:rPr>
                <w:bCs/>
              </w:rPr>
              <w:t>Proposal 2: No additional information is needed to differentiate the assistance information for RRC_INACTIVE and RRC_CONNECTED.</w:t>
            </w:r>
          </w:p>
          <w:p w14:paraId="3141CAAF" w14:textId="77777777" w:rsidR="0019764F" w:rsidRDefault="00981F02">
            <w:pPr>
              <w:adjustRightInd w:val="0"/>
              <w:snapToGrid w:val="0"/>
              <w:spacing w:beforeLines="50" w:before="156" w:afterLines="50" w:after="156"/>
              <w:rPr>
                <w:b/>
                <w:lang w:val="en-US" w:eastAsia="zh-CN"/>
              </w:rPr>
            </w:pPr>
            <w:r>
              <w:rPr>
                <w:b/>
              </w:rPr>
              <w:t>[6]. R2-2107149 Fraunhofer</w:t>
            </w:r>
          </w:p>
          <w:p w14:paraId="44095C16" w14:textId="77777777" w:rsidR="0019764F" w:rsidRDefault="00981F02">
            <w:pPr>
              <w:adjustRightInd w:val="0"/>
              <w:snapToGrid w:val="0"/>
              <w:spacing w:beforeLines="50" w:before="156" w:afterLines="50" w:after="156"/>
              <w:rPr>
                <w:rFonts w:eastAsiaTheme="minorEastAsia" w:cstheme="minorBidi"/>
                <w:bCs/>
              </w:rPr>
            </w:pPr>
            <w:r>
              <w:rPr>
                <w:bCs/>
              </w:rPr>
              <w:t xml:space="preserve">Proposal 1: Support providing UE with assistance data describing the DL-PRS available within the RNA, some of which may be outside the </w:t>
            </w:r>
            <w:proofErr w:type="spellStart"/>
            <w:r>
              <w:rPr>
                <w:bCs/>
              </w:rPr>
              <w:t>hearability</w:t>
            </w:r>
            <w:proofErr w:type="spellEnd"/>
            <w:r>
              <w:rPr>
                <w:bCs/>
              </w:rPr>
              <w:t xml:space="preserve"> region of the UE at its current location (i.e. redundant assistance data).</w:t>
            </w:r>
          </w:p>
          <w:p w14:paraId="361EA0E5" w14:textId="77777777" w:rsidR="0019764F" w:rsidRDefault="00981F02">
            <w:pPr>
              <w:adjustRightInd w:val="0"/>
              <w:snapToGrid w:val="0"/>
              <w:spacing w:beforeLines="50" w:before="156" w:afterLines="50" w:after="156"/>
              <w:rPr>
                <w:bCs/>
              </w:rPr>
            </w:pPr>
            <w:r>
              <w:rPr>
                <w:bCs/>
              </w:rPr>
              <w:t>FFS: Whether the A/D received with a larger area scope (e.g. positioning system area) can be divided into A/D applicable to smaller area scope (e.g. cell-level), so that the AD corresponding to the area where the UE is camped can be triggered via SDT mechanism.</w:t>
            </w:r>
          </w:p>
          <w:p w14:paraId="500F300E" w14:textId="77777777" w:rsidR="0019764F" w:rsidRDefault="00981F02">
            <w:pPr>
              <w:snapToGrid w:val="0"/>
              <w:spacing w:beforeLines="50" w:before="156" w:afterLines="50" w:after="156"/>
              <w:rPr>
                <w:b/>
              </w:rPr>
            </w:pPr>
            <w:r>
              <w:rPr>
                <w:b/>
              </w:rPr>
              <w:t xml:space="preserve">[9]. R2-2107683 </w:t>
            </w:r>
            <w:proofErr w:type="spellStart"/>
            <w:r>
              <w:rPr>
                <w:b/>
              </w:rPr>
              <w:t>InterDigital</w:t>
            </w:r>
            <w:proofErr w:type="spellEnd"/>
          </w:p>
          <w:p w14:paraId="71B37222" w14:textId="77777777" w:rsidR="0019764F" w:rsidRDefault="00981F02">
            <w:pPr>
              <w:adjustRightInd w:val="0"/>
              <w:snapToGrid w:val="0"/>
              <w:spacing w:beforeLines="50" w:before="156" w:afterLines="50" w:after="156"/>
              <w:rPr>
                <w:rFonts w:eastAsiaTheme="minorEastAsia"/>
                <w:bCs/>
              </w:rPr>
            </w:pPr>
            <w:r>
              <w:rPr>
                <w:bCs/>
              </w:rPr>
              <w:lastRenderedPageBreak/>
              <w:t xml:space="preserve">Proposal 1: Support transmission of network-initiated DL indication to UE for initiating measurement of preconfigured PRS when in INACTIVE. </w:t>
            </w:r>
          </w:p>
          <w:p w14:paraId="0C2E7585" w14:textId="77777777" w:rsidR="0019764F" w:rsidRDefault="00981F02">
            <w:pPr>
              <w:adjustRightInd w:val="0"/>
              <w:snapToGrid w:val="0"/>
              <w:spacing w:beforeLines="50" w:before="156" w:afterLines="50" w:after="156"/>
              <w:rPr>
                <w:bCs/>
              </w:rPr>
            </w:pPr>
            <w:r>
              <w:rPr>
                <w:bCs/>
              </w:rPr>
              <w:t>Proposal 2: Support configuring PRS configurations which are intended to be used by UE when operating in RRC INACTIVE state.</w:t>
            </w:r>
          </w:p>
          <w:p w14:paraId="6D5F29D5" w14:textId="77777777" w:rsidR="0019764F" w:rsidRDefault="00981F02">
            <w:pPr>
              <w:adjustRightInd w:val="0"/>
              <w:snapToGrid w:val="0"/>
              <w:spacing w:beforeLines="50" w:before="156" w:afterLines="50" w:after="156"/>
              <w:rPr>
                <w:bCs/>
              </w:rPr>
            </w:pPr>
            <w:r>
              <w:rPr>
                <w:bCs/>
              </w:rPr>
              <w:t>Proposal 3: The PRS configurations intended for usage during RRC INACTIVE state should ensure that at least a minimum positioning accuracy requirement (i.e. required by positioning service/LCS client) is satisfied.</w:t>
            </w:r>
          </w:p>
          <w:p w14:paraId="76D4CB42" w14:textId="77777777" w:rsidR="0019764F" w:rsidRDefault="00981F02">
            <w:pPr>
              <w:adjustRightInd w:val="0"/>
              <w:snapToGrid w:val="0"/>
              <w:spacing w:beforeLines="50" w:before="156" w:afterLines="50" w:after="156"/>
              <w:rPr>
                <w:bCs/>
              </w:rPr>
            </w:pPr>
            <w:r>
              <w:rPr>
                <w:bCs/>
              </w:rPr>
              <w:t xml:space="preserve">Proposal 4: The PRS configurations intended for usage during RRC INACTIVE state should </w:t>
            </w:r>
            <w:proofErr w:type="gramStart"/>
            <w:r>
              <w:rPr>
                <w:bCs/>
              </w:rPr>
              <w:t>take into account</w:t>
            </w:r>
            <w:proofErr w:type="gramEnd"/>
            <w:r>
              <w:rPr>
                <w:bCs/>
              </w:rPr>
              <w:t xml:space="preserve"> of the parameters of SDT configuration (e.g. RA-SDT/CG-SDT resources, data volume threshold) possibly configured in UE.</w:t>
            </w:r>
          </w:p>
          <w:p w14:paraId="5C869EFB" w14:textId="77777777" w:rsidR="0019764F" w:rsidRDefault="00981F02">
            <w:pPr>
              <w:adjustRightInd w:val="0"/>
              <w:snapToGrid w:val="0"/>
              <w:spacing w:beforeLines="50" w:before="156" w:afterLines="50" w:after="156"/>
              <w:rPr>
                <w:bCs/>
              </w:rPr>
            </w:pPr>
            <w:r>
              <w:rPr>
                <w:bCs/>
              </w:rPr>
              <w:t>Proposal 5: Support configurating validity conditions (e.g. time validity, area validity) when configuring PRS configurations intended to be used by UE during RRC INACTIVE state.</w:t>
            </w:r>
          </w:p>
          <w:p w14:paraId="338DF4B3" w14:textId="77777777" w:rsidR="0019764F" w:rsidRDefault="00981F02">
            <w:pPr>
              <w:adjustRightInd w:val="0"/>
              <w:snapToGrid w:val="0"/>
              <w:spacing w:beforeLines="50" w:before="156" w:afterLines="50" w:after="156"/>
              <w:rPr>
                <w:b/>
                <w:lang w:eastAsia="zh-CN"/>
              </w:rPr>
            </w:pPr>
            <w:r>
              <w:rPr>
                <w:b/>
              </w:rPr>
              <w:t>[11]. R2-2108068 Sony</w:t>
            </w:r>
          </w:p>
          <w:p w14:paraId="67F157FC" w14:textId="77777777" w:rsidR="0019764F" w:rsidRDefault="00981F02">
            <w:pPr>
              <w:adjustRightInd w:val="0"/>
              <w:snapToGrid w:val="0"/>
              <w:spacing w:beforeLines="50" w:before="156" w:afterLines="50" w:after="156"/>
              <w:rPr>
                <w:bCs/>
              </w:rPr>
            </w:pPr>
            <w:r>
              <w:rPr>
                <w:bCs/>
              </w:rPr>
              <w:t>Proposal 1: Specify configuration of UE locations measurements in RRC Inactive state for DL based measurements, and the possibility to use small data uplink transmission (SDT) and/or PUR for positioning measurement reporting.</w:t>
            </w:r>
          </w:p>
          <w:p w14:paraId="30C93A09" w14:textId="77777777" w:rsidR="0019764F" w:rsidRDefault="00981F02">
            <w:pPr>
              <w:adjustRightInd w:val="0"/>
              <w:snapToGrid w:val="0"/>
              <w:spacing w:beforeLines="50" w:before="156" w:afterLines="50" w:after="156"/>
              <w:rPr>
                <w:b/>
              </w:rPr>
            </w:pPr>
            <w:r>
              <w:rPr>
                <w:b/>
              </w:rPr>
              <w:t>[13]. R2-2108703 Nokia</w:t>
            </w:r>
          </w:p>
          <w:p w14:paraId="32C43CCB" w14:textId="77777777" w:rsidR="0019764F" w:rsidRDefault="00981F02">
            <w:pPr>
              <w:adjustRightInd w:val="0"/>
              <w:snapToGrid w:val="0"/>
              <w:spacing w:beforeLines="50" w:before="156" w:afterLines="50" w:after="156"/>
              <w:rPr>
                <w:bCs/>
              </w:rPr>
            </w:pPr>
            <w:r>
              <w:rPr>
                <w:bCs/>
              </w:rPr>
              <w:t xml:space="preserve">Proposal 1: RAN2 to discuss whether to specify standardized triggering criteria as to when an RRC_INACTIVE UE can initiate UL SDT transmission for </w:t>
            </w:r>
            <w:proofErr w:type="spellStart"/>
            <w:r>
              <w:rPr>
                <w:bCs/>
              </w:rPr>
              <w:t>signaling</w:t>
            </w:r>
            <w:proofErr w:type="spellEnd"/>
            <w:r>
              <w:rPr>
                <w:bCs/>
              </w:rPr>
              <w:t xml:space="preserve"> to the LMF and also how to control how frequently the UE can trigger </w:t>
            </w:r>
            <w:proofErr w:type="spellStart"/>
            <w:r>
              <w:rPr>
                <w:bCs/>
              </w:rPr>
              <w:t>signaling</w:t>
            </w:r>
            <w:proofErr w:type="spellEnd"/>
            <w:r>
              <w:rPr>
                <w:bCs/>
              </w:rPr>
              <w:t xml:space="preserve"> to LMF using UL SDT.</w:t>
            </w:r>
          </w:p>
          <w:p w14:paraId="2D5D0333" w14:textId="77777777" w:rsidR="0019764F" w:rsidRDefault="00981F02">
            <w:pPr>
              <w:adjustRightInd w:val="0"/>
              <w:snapToGrid w:val="0"/>
              <w:spacing w:beforeLines="50" w:before="156" w:afterLines="50" w:after="156"/>
              <w:rPr>
                <w:b/>
              </w:rPr>
            </w:pPr>
            <w:r>
              <w:rPr>
                <w:b/>
              </w:rPr>
              <w:t>[15]. R2-2107643 vivo</w:t>
            </w:r>
          </w:p>
          <w:p w14:paraId="645091FE" w14:textId="77777777" w:rsidR="0019764F" w:rsidRDefault="00981F02">
            <w:pPr>
              <w:adjustRightInd w:val="0"/>
              <w:snapToGrid w:val="0"/>
              <w:spacing w:beforeLines="50" w:before="156" w:afterLines="50" w:after="156"/>
              <w:rPr>
                <w:bCs/>
              </w:rPr>
            </w:pPr>
            <w:r>
              <w:rPr>
                <w:bCs/>
              </w:rPr>
              <w:t>Proposal 2: Introduce validity criteria for PRS configuration in RRC_INACTIVE received in RRC_CONNECTED.</w:t>
            </w:r>
          </w:p>
          <w:p w14:paraId="01FDAEA5" w14:textId="77777777" w:rsidR="0019764F" w:rsidRDefault="00981F02">
            <w:pPr>
              <w:adjustRightInd w:val="0"/>
              <w:snapToGrid w:val="0"/>
              <w:spacing w:beforeLines="50" w:before="156" w:afterLines="50" w:after="156"/>
              <w:rPr>
                <w:b/>
              </w:rPr>
            </w:pPr>
            <w:r>
              <w:rPr>
                <w:b/>
              </w:rPr>
              <w:t>[16]. R2-2108764 CMCC</w:t>
            </w:r>
          </w:p>
          <w:p w14:paraId="7C219C98" w14:textId="77777777" w:rsidR="0019764F" w:rsidRDefault="00981F02">
            <w:pPr>
              <w:adjustRightInd w:val="0"/>
              <w:snapToGrid w:val="0"/>
              <w:spacing w:beforeLines="50" w:before="156" w:afterLines="50" w:after="156"/>
              <w:rPr>
                <w:bCs/>
              </w:rPr>
            </w:pPr>
            <w:r>
              <w:rPr>
                <w:bCs/>
              </w:rPr>
              <w:t>Proposal 1: Introduce validity area or valid timer for the positioning related configuration.</w:t>
            </w:r>
          </w:p>
          <w:p w14:paraId="30817D51" w14:textId="77777777" w:rsidR="0019764F" w:rsidRDefault="00981F02">
            <w:pPr>
              <w:adjustRightInd w:val="0"/>
              <w:snapToGrid w:val="0"/>
              <w:spacing w:beforeLines="50" w:before="156" w:afterLines="50" w:after="156"/>
              <w:rPr>
                <w:bCs/>
              </w:rPr>
            </w:pPr>
            <w:r>
              <w:rPr>
                <w:bCs/>
              </w:rPr>
              <w:t>Proposal 2: With the request from UE in RRC_INACTIVE state, PRS configuration for specific UE can be delivered by ongoing SDT procedure in addition to the current LPP procedure and positioning SI.</w:t>
            </w:r>
          </w:p>
          <w:p w14:paraId="72B14DD6" w14:textId="77777777" w:rsidR="0019764F" w:rsidRDefault="00981F02">
            <w:pPr>
              <w:adjustRightInd w:val="0"/>
              <w:snapToGrid w:val="0"/>
              <w:spacing w:beforeLines="50" w:before="156" w:afterLines="50" w:after="156"/>
              <w:rPr>
                <w:bCs/>
              </w:rPr>
            </w:pPr>
            <w:r>
              <w:rPr>
                <w:bCs/>
              </w:rPr>
              <w:t>Proposal 4: RAN2 is kindly asked to confirm that one or multiple sets of the SRS or DL PRS configuration can be pre-configured to the RRC_INACTIVE UE.</w:t>
            </w:r>
          </w:p>
        </w:tc>
      </w:tr>
    </w:tbl>
    <w:p w14:paraId="0EAF33E9" w14:textId="77777777" w:rsidR="0019764F" w:rsidRDefault="00981F02">
      <w:pPr>
        <w:spacing w:before="120" w:after="120" w:line="260" w:lineRule="exact"/>
        <w:jc w:val="both"/>
        <w:rPr>
          <w:lang w:val="en-US" w:eastAsia="zh-CN"/>
        </w:rPr>
      </w:pPr>
      <w:r>
        <w:rPr>
          <w:lang w:val="en-US" w:eastAsia="zh-CN"/>
        </w:rPr>
        <w:lastRenderedPageBreak/>
        <w:t>Based on the companies’ contributions, the following proposal was made in [18] concerning PRS configuration enhancements in RRC_INACTIVE:</w:t>
      </w:r>
    </w:p>
    <w:tbl>
      <w:tblPr>
        <w:tblStyle w:val="af0"/>
        <w:tblW w:w="0" w:type="auto"/>
        <w:tblLook w:val="04A0" w:firstRow="1" w:lastRow="0" w:firstColumn="1" w:lastColumn="0" w:noHBand="0" w:noVBand="1"/>
      </w:tblPr>
      <w:tblGrid>
        <w:gridCol w:w="9631"/>
      </w:tblGrid>
      <w:tr w:rsidR="0019764F" w14:paraId="72CF8D30" w14:textId="77777777">
        <w:tc>
          <w:tcPr>
            <w:tcW w:w="9631" w:type="dxa"/>
          </w:tcPr>
          <w:p w14:paraId="726738D3" w14:textId="77777777" w:rsidR="0019764F" w:rsidRDefault="00981F02">
            <w:pPr>
              <w:spacing w:after="120" w:line="240" w:lineRule="exact"/>
              <w:rPr>
                <w:b/>
                <w:bCs/>
                <w:iCs/>
              </w:rPr>
            </w:pPr>
            <w:r>
              <w:rPr>
                <w:b/>
                <w:bCs/>
                <w:iCs/>
              </w:rPr>
              <w:t>Proposal 5: For the PRS configuration used for RRC_INACTIVE state, consider the following alternatives:</w:t>
            </w:r>
          </w:p>
          <w:p w14:paraId="7CFBE5EB" w14:textId="77777777" w:rsidR="0019764F" w:rsidRDefault="00981F02">
            <w:pPr>
              <w:widowControl w:val="0"/>
              <w:numPr>
                <w:ilvl w:val="0"/>
                <w:numId w:val="4"/>
              </w:numPr>
              <w:spacing w:after="120" w:line="240" w:lineRule="exact"/>
              <w:jc w:val="both"/>
              <w:rPr>
                <w:b/>
                <w:bCs/>
                <w:iCs/>
              </w:rPr>
            </w:pPr>
            <w:r>
              <w:rPr>
                <w:b/>
                <w:bCs/>
                <w:iCs/>
              </w:rPr>
              <w:t>Alt 1: Configure RNA information in the PRS configuration</w:t>
            </w:r>
          </w:p>
          <w:p w14:paraId="66B05E88" w14:textId="77777777" w:rsidR="0019764F" w:rsidRDefault="00981F02">
            <w:pPr>
              <w:widowControl w:val="0"/>
              <w:numPr>
                <w:ilvl w:val="0"/>
                <w:numId w:val="4"/>
              </w:numPr>
              <w:spacing w:after="120" w:line="240" w:lineRule="exact"/>
              <w:jc w:val="both"/>
              <w:rPr>
                <w:rFonts w:cstheme="minorBidi"/>
              </w:rPr>
            </w:pPr>
            <w:r>
              <w:rPr>
                <w:b/>
                <w:iCs/>
              </w:rPr>
              <w:t xml:space="preserve">Alt 2: Configure validity conditions (e.g. time validity, area validity) </w:t>
            </w:r>
            <w:r>
              <w:rPr>
                <w:b/>
                <w:bCs/>
                <w:iCs/>
              </w:rPr>
              <w:t>in the PRS configuration</w:t>
            </w:r>
          </w:p>
          <w:p w14:paraId="1727727B" w14:textId="77777777" w:rsidR="0019764F" w:rsidRDefault="00981F02">
            <w:pPr>
              <w:widowControl w:val="0"/>
              <w:numPr>
                <w:ilvl w:val="0"/>
                <w:numId w:val="4"/>
              </w:numPr>
              <w:spacing w:after="120" w:line="240" w:lineRule="exact"/>
              <w:jc w:val="both"/>
            </w:pPr>
            <w:r>
              <w:rPr>
                <w:b/>
                <w:bCs/>
                <w:iCs/>
              </w:rPr>
              <w:t xml:space="preserve">Alt 3: No change should be introduced in PRS configuration </w:t>
            </w:r>
          </w:p>
          <w:p w14:paraId="5F5FA1D0" w14:textId="77777777" w:rsidR="0019764F" w:rsidRDefault="00981F02">
            <w:pPr>
              <w:spacing w:after="120" w:line="240" w:lineRule="exact"/>
              <w:ind w:left="420"/>
            </w:pPr>
            <w:r>
              <w:rPr>
                <w:b/>
                <w:bCs/>
                <w:iCs/>
              </w:rPr>
              <w:t>Note: This does not necessarily mean to expose RRC state to LMF.</w:t>
            </w:r>
          </w:p>
        </w:tc>
      </w:tr>
    </w:tbl>
    <w:p w14:paraId="1F686878" w14:textId="77777777" w:rsidR="0019764F" w:rsidRDefault="00981F02">
      <w:pPr>
        <w:spacing w:before="120" w:after="120" w:line="240" w:lineRule="exact"/>
        <w:jc w:val="both"/>
        <w:rPr>
          <w:lang w:eastAsia="zh-CN"/>
        </w:rPr>
      </w:pPr>
      <w:r>
        <w:rPr>
          <w:lang w:eastAsia="zh-CN"/>
        </w:rPr>
        <w:t>The above enhancements are further rephrased as the following options.</w:t>
      </w:r>
    </w:p>
    <w:p w14:paraId="037C8B27" w14:textId="77777777" w:rsidR="0019764F" w:rsidRDefault="00981F02">
      <w:pPr>
        <w:spacing w:before="120" w:after="0" w:line="240" w:lineRule="exact"/>
        <w:jc w:val="both"/>
        <w:rPr>
          <w:b/>
          <w:lang w:eastAsia="zh-CN"/>
        </w:rPr>
      </w:pPr>
      <w:r>
        <w:rPr>
          <w:rFonts w:hint="eastAsia"/>
          <w:b/>
          <w:lang w:eastAsia="zh-CN"/>
        </w:rPr>
        <w:t>O</w:t>
      </w:r>
      <w:r>
        <w:rPr>
          <w:b/>
          <w:lang w:eastAsia="zh-CN"/>
        </w:rPr>
        <w:t xml:space="preserve">ption 1: 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5BF31C8D" w14:textId="77777777" w:rsidR="0019764F" w:rsidRDefault="00981F02">
      <w:pPr>
        <w:spacing w:after="120" w:line="260" w:lineRule="exact"/>
        <w:jc w:val="both"/>
      </w:pPr>
      <w:r>
        <w:rPr>
          <w:rFonts w:hint="eastAsia"/>
          <w:lang w:eastAsia="zh-CN"/>
        </w:rPr>
        <w:t>It</w:t>
      </w:r>
      <w:r>
        <w:t xml:space="preserve"> was concluded that PRS configuration used in RRC_INACTIVE can be delivered to UE via LPP message during RRC_CONNECTED </w:t>
      </w:r>
      <w:r>
        <w:rPr>
          <w:rFonts w:hint="eastAsia"/>
          <w:lang w:eastAsia="zh-CN"/>
        </w:rPr>
        <w:t>and</w:t>
      </w:r>
      <w:r>
        <w:t xml:space="preserve"> stored in UE context when UE enters RRC_INACTIVE. However, some or all of the PRS configurations received in RRC_CONNECTED may become invalid due to UE mobility. For instance, when the UE moves out of a certain area, the configuration of PRS resources priority may no longer be applicable. If the UE still performs measurement according to the previous priority rules, the positioning accuracy may be affected.</w:t>
      </w:r>
    </w:p>
    <w:tbl>
      <w:tblPr>
        <w:tblStyle w:val="af0"/>
        <w:tblW w:w="0" w:type="auto"/>
        <w:jc w:val="center"/>
        <w:tblLook w:val="04A0" w:firstRow="1" w:lastRow="0" w:firstColumn="1" w:lastColumn="0" w:noHBand="0" w:noVBand="1"/>
      </w:tblPr>
      <w:tblGrid>
        <w:gridCol w:w="9060"/>
      </w:tblGrid>
      <w:tr w:rsidR="0019764F" w14:paraId="31CC7266" w14:textId="77777777">
        <w:trPr>
          <w:jc w:val="center"/>
        </w:trPr>
        <w:tc>
          <w:tcPr>
            <w:tcW w:w="9060" w:type="dxa"/>
            <w:tcBorders>
              <w:top w:val="single" w:sz="4" w:space="0" w:color="auto"/>
              <w:left w:val="single" w:sz="4" w:space="0" w:color="auto"/>
              <w:bottom w:val="single" w:sz="4" w:space="0" w:color="auto"/>
              <w:right w:val="single" w:sz="4" w:space="0" w:color="auto"/>
            </w:tcBorders>
          </w:tcPr>
          <w:p w14:paraId="189B2EB5" w14:textId="77777777" w:rsidR="0019764F" w:rsidRDefault="00981F02">
            <w:pPr>
              <w:rPr>
                <w:rFonts w:eastAsiaTheme="minorEastAsia"/>
                <w:lang w:val="en-US" w:eastAsia="zh-CN"/>
              </w:rPr>
            </w:pPr>
            <w:r>
              <w:rPr>
                <w:rFonts w:eastAsiaTheme="minorEastAsia"/>
                <w:lang w:eastAsia="zh-CN"/>
              </w:rPr>
              <w:t>Priority rule in TS 38.214</w:t>
            </w:r>
          </w:p>
          <w:p w14:paraId="145B954C" w14:textId="77777777" w:rsidR="0019764F" w:rsidRDefault="00981F02">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nr-DL-PRS-</w:t>
            </w:r>
            <w:proofErr w:type="spellStart"/>
            <w:r>
              <w:rPr>
                <w:i/>
                <w:lang w:eastAsia="zh-CN"/>
              </w:rPr>
              <w:t>ReferenceInfo</w:t>
            </w:r>
            <w:proofErr w:type="spellEnd"/>
            <w:r>
              <w:rPr>
                <w:i/>
                <w:lang w:eastAsia="zh-CN"/>
              </w:rPr>
              <w:t xml:space="preserve"> </w:t>
            </w:r>
            <w:r>
              <w:rPr>
                <w:lang w:eastAsia="zh-CN"/>
              </w:rPr>
              <w:t>being the highest priority for measurement, and the following priority is assumed:</w:t>
            </w:r>
          </w:p>
          <w:p w14:paraId="187B3949" w14:textId="77777777" w:rsidR="0019764F" w:rsidRDefault="00981F02">
            <w:pPr>
              <w:pStyle w:val="B1"/>
              <w:rPr>
                <w:rFonts w:ascii="CG Times (WN)" w:eastAsia="MS Mincho" w:hAnsi="CG Times (WN)"/>
              </w:rPr>
            </w:pPr>
            <w:r>
              <w:t>-</w:t>
            </w:r>
            <w:r>
              <w:tab/>
              <w:t xml:space="preserve">Up to 64 </w:t>
            </w:r>
            <w:r>
              <w:rPr>
                <w:i/>
              </w:rPr>
              <w:t>dl-PRS-ID</w:t>
            </w:r>
            <w:r>
              <w:t>s of the frequency layer are sorted according to priority;</w:t>
            </w:r>
          </w:p>
          <w:p w14:paraId="4A517398" w14:textId="77777777" w:rsidR="0019764F" w:rsidRDefault="00981F02">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0B4D8747" w14:textId="77777777" w:rsidR="0019764F" w:rsidRDefault="00981F02">
      <w:pPr>
        <w:spacing w:after="120" w:line="260" w:lineRule="exact"/>
        <w:jc w:val="both"/>
      </w:pPr>
      <w:r>
        <w:lastRenderedPageBreak/>
        <w:t>To solve the above issue, three companies held the view that the LMF can provide certain rules or validity criteria in the pre-configuration to the UE (e.g. for deferred MT-LR) [</w:t>
      </w:r>
      <w:proofErr w:type="gramStart"/>
      <w:r>
        <w:t>9][</w:t>
      </w:r>
      <w:proofErr w:type="gramEnd"/>
      <w:r>
        <w:t>15][16]. The validity criteria (e.g. cell area/RNA validity, the specific criteria is discussed in [Post115-</w:t>
      </w:r>
      <w:proofErr w:type="gramStart"/>
      <w:r>
        <w:t>e][</w:t>
      </w:r>
      <w:proofErr w:type="gramEnd"/>
      <w:r>
        <w:t xml:space="preserve">605]) can be used for determining whether the PRS configuration is still valid. when the PRS configuration </w:t>
      </w:r>
      <w:r>
        <w:rPr>
          <w:rFonts w:hint="eastAsia"/>
          <w:lang w:eastAsia="zh-CN"/>
        </w:rPr>
        <w:t>becomes</w:t>
      </w:r>
      <w:r>
        <w:t xml:space="preserve"> invalid due to UE mobility, the UE can send a request to LMF to update </w:t>
      </w:r>
      <w:r>
        <w:rPr>
          <w:rStyle w:val="af2"/>
          <w:sz w:val="20"/>
          <w:szCs w:val="20"/>
        </w:rPr>
        <w:t>the</w:t>
      </w:r>
      <w:r>
        <w:rPr>
          <w:rStyle w:val="af2"/>
        </w:rPr>
        <w:t xml:space="preserve"> </w:t>
      </w:r>
      <w:r>
        <w:t xml:space="preserve">PRS configuration (e.g. </w:t>
      </w:r>
      <w:proofErr w:type="spellStart"/>
      <w:r>
        <w:rPr>
          <w:i/>
        </w:rPr>
        <w:t>RequestAssistanceData</w:t>
      </w:r>
      <w:proofErr w:type="spellEnd"/>
      <w:r>
        <w:t xml:space="preserve"> message via SDT). </w:t>
      </w:r>
    </w:p>
    <w:p w14:paraId="384B6890" w14:textId="77777777" w:rsidR="0019764F" w:rsidRDefault="00981F02">
      <w:pPr>
        <w:spacing w:before="120" w:after="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3FF737E0" w14:textId="77777777" w:rsidR="0019764F" w:rsidRDefault="00981F02">
      <w:pPr>
        <w:spacing w:after="0" w:line="260" w:lineRule="exact"/>
        <w:jc w:val="both"/>
        <w:rPr>
          <w:lang w:eastAsia="zh-CN"/>
        </w:rPr>
      </w:pPr>
      <w:r>
        <w:rPr>
          <w:lang w:eastAsia="zh-CN"/>
        </w:rPr>
        <w:t xml:space="preserve">For the pre-configuration, one company held a view that an optimum selection of </w:t>
      </w:r>
      <w:r>
        <w:rPr>
          <w:i/>
          <w:lang w:eastAsia="zh-CN"/>
        </w:rPr>
        <w:t>NR-</w:t>
      </w:r>
      <w:proofErr w:type="spellStart"/>
      <w:r>
        <w:rPr>
          <w:i/>
          <w:lang w:eastAsia="zh-CN"/>
        </w:rPr>
        <w:t>SelectedDL</w:t>
      </w:r>
      <w:proofErr w:type="spellEnd"/>
      <w:r>
        <w:rPr>
          <w:i/>
          <w:lang w:eastAsia="zh-CN"/>
        </w:rPr>
        <w:t>-PRS-</w:t>
      </w:r>
      <w:proofErr w:type="spellStart"/>
      <w:r>
        <w:rPr>
          <w:i/>
          <w:lang w:eastAsia="zh-CN"/>
        </w:rPr>
        <w:t>IndexList</w:t>
      </w:r>
      <w:proofErr w:type="spellEnd"/>
      <w:r>
        <w:rPr>
          <w:i/>
          <w:lang w:eastAsia="zh-CN"/>
        </w:rPr>
        <w:t xml:space="preserve"> </w:t>
      </w:r>
      <w:r>
        <w:rPr>
          <w:lang w:eastAsia="zh-CN"/>
        </w:rPr>
        <w:t>may be specific to a particular UE location within an RNA and proposed to support providing UE with assistance data describing the DL-PRS available within the RNA</w:t>
      </w:r>
      <w:r>
        <w:rPr>
          <w:b/>
          <w:lang w:eastAsia="zh-CN"/>
        </w:rPr>
        <w:t xml:space="preserve"> </w:t>
      </w:r>
      <w:r>
        <w:rPr>
          <w:lang w:eastAsia="zh-CN"/>
        </w:rPr>
        <w:t>[6].</w:t>
      </w:r>
    </w:p>
    <w:p w14:paraId="0A2764DE" w14:textId="77777777" w:rsidR="0019764F" w:rsidRDefault="00981F02">
      <w:pPr>
        <w:spacing w:after="120" w:line="260" w:lineRule="exact"/>
        <w:jc w:val="both"/>
        <w:rPr>
          <w:lang w:eastAsia="zh-CN"/>
        </w:rPr>
      </w:pPr>
      <w:r>
        <w:rPr>
          <w:lang w:eastAsia="zh-CN"/>
        </w:rPr>
        <w:t xml:space="preserve">In rapporteur’s view, the </w:t>
      </w:r>
      <w:proofErr w:type="spellStart"/>
      <w:r>
        <w:rPr>
          <w:lang w:eastAsia="zh-CN"/>
        </w:rPr>
        <w:t>gNB</w:t>
      </w:r>
      <w:proofErr w:type="spellEnd"/>
      <w:r>
        <w:rPr>
          <w:lang w:eastAsia="zh-CN"/>
        </w:rPr>
        <w:t xml:space="preserve"> determines the RNA configuration for each UE which will </w:t>
      </w:r>
      <w:r>
        <w:rPr>
          <w:rFonts w:hint="eastAsia"/>
          <w:lang w:eastAsia="zh-CN"/>
        </w:rPr>
        <w:t>enter</w:t>
      </w:r>
      <w:r>
        <w:rPr>
          <w:lang w:eastAsia="zh-CN"/>
        </w:rPr>
        <w:t xml:space="preserve"> </w:t>
      </w:r>
      <w:r>
        <w:rPr>
          <w:rFonts w:hint="eastAsia"/>
          <w:lang w:eastAsia="zh-CN"/>
        </w:rPr>
        <w:t>RRC</w:t>
      </w:r>
      <w:r>
        <w:rPr>
          <w:lang w:eastAsia="zh-CN"/>
        </w:rPr>
        <w:t xml:space="preserve">_INACTIVE, that is, the RNA configuration is per UE. If the UE-specific RNA configuration is sent to LMF every time UE enters RRC_INACTIVE, the RRC state of UE will be exposed to the LMF </w:t>
      </w:r>
      <w:r>
        <w:rPr>
          <w:rFonts w:hint="eastAsia"/>
          <w:lang w:eastAsia="zh-CN"/>
        </w:rPr>
        <w:t>implicitly</w:t>
      </w:r>
      <w:r>
        <w:rPr>
          <w:lang w:eastAsia="zh-CN"/>
        </w:rPr>
        <w:t xml:space="preserve">, which goes against the agreement that the </w:t>
      </w:r>
      <w:r>
        <w:t>RRC state of the UE is not exposed to the LMF</w:t>
      </w:r>
      <w:r>
        <w:rPr>
          <w:lang w:eastAsia="zh-CN"/>
        </w:rPr>
        <w:t>.</w:t>
      </w:r>
    </w:p>
    <w:p w14:paraId="24555FFB" w14:textId="77777777" w:rsidR="0019764F" w:rsidRDefault="00981F02">
      <w:pPr>
        <w:spacing w:after="0" w:line="260" w:lineRule="exact"/>
        <w:jc w:val="both"/>
        <w:rPr>
          <w:b/>
          <w:lang w:eastAsia="zh-CN"/>
        </w:rPr>
      </w:pPr>
      <w:r>
        <w:rPr>
          <w:b/>
          <w:lang w:eastAsia="zh-CN"/>
        </w:rPr>
        <w:t>Option 3: 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A4FF706" w14:textId="77777777" w:rsidR="0019764F" w:rsidRDefault="00981F02">
      <w:pPr>
        <w:spacing w:after="0" w:line="260" w:lineRule="exact"/>
        <w:jc w:val="both"/>
        <w:rPr>
          <w:lang w:eastAsia="zh-CN"/>
        </w:rPr>
      </w:pPr>
      <w:r>
        <w:rPr>
          <w:lang w:eastAsia="zh-CN"/>
        </w:rPr>
        <w:t xml:space="preserve">Three companies suggested that the PRS configurations provided by LMF to UE can be associated with </w:t>
      </w:r>
      <w:r>
        <w:t>RRC_</w:t>
      </w:r>
      <w:r>
        <w:rPr>
          <w:lang w:eastAsia="zh-CN"/>
        </w:rPr>
        <w:t xml:space="preserve">INACTIVE states [9] [11] [16]. One of them </w:t>
      </w:r>
      <w:r>
        <w:rPr>
          <w:rFonts w:hint="eastAsia"/>
          <w:lang w:eastAsia="zh-CN"/>
        </w:rPr>
        <w:t>emphasize</w:t>
      </w:r>
      <w:r>
        <w:rPr>
          <w:lang w:eastAsia="zh-CN"/>
        </w:rPr>
        <w:t>d that the positioning accuracy achieved satisfies at least a minimum accuracy requirement (i.e. required by positioning service/LCS client) when operating in RRC INACTIVE state. The PRS configurations for RRC_INACTIVE may be associated with reporting configurations (e.g. periodic, aperiodic) and report payload sizes.</w:t>
      </w:r>
    </w:p>
    <w:p w14:paraId="68C48F06" w14:textId="77777777" w:rsidR="0019764F" w:rsidRDefault="00981F02">
      <w:pPr>
        <w:spacing w:after="120" w:line="260" w:lineRule="exact"/>
        <w:jc w:val="both"/>
        <w:rPr>
          <w:lang w:eastAsia="zh-CN"/>
        </w:rPr>
      </w:pPr>
      <w:r>
        <w:rPr>
          <w:lang w:eastAsia="zh-CN"/>
        </w:rPr>
        <w:t xml:space="preserve">Depending on whether the UE is in </w:t>
      </w:r>
      <w:r>
        <w:t>RRC_</w:t>
      </w:r>
      <w:r>
        <w:rPr>
          <w:lang w:eastAsia="zh-CN"/>
        </w:rPr>
        <w:t xml:space="preserve">CONNECTED or </w:t>
      </w:r>
      <w:r>
        <w:t>RRC_</w:t>
      </w:r>
      <w:r>
        <w:rPr>
          <w:lang w:eastAsia="zh-CN"/>
        </w:rPr>
        <w:t xml:space="preserve">INACTIVE state, and the SDT configuration provided by </w:t>
      </w:r>
      <w:proofErr w:type="spellStart"/>
      <w:r>
        <w:rPr>
          <w:lang w:eastAsia="zh-CN"/>
        </w:rPr>
        <w:t>gNB</w:t>
      </w:r>
      <w:proofErr w:type="spellEnd"/>
      <w:r>
        <w:rPr>
          <w:lang w:eastAsia="zh-CN"/>
        </w:rPr>
        <w:t xml:space="preserve"> for INACTIVE operation (e.g.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a certain moderate payload size within the configured CG resource size.</w:t>
      </w:r>
    </w:p>
    <w:p w14:paraId="57AFBE1B" w14:textId="77777777" w:rsidR="0019764F" w:rsidRDefault="00981F02">
      <w:pPr>
        <w:spacing w:before="120" w:after="0" w:line="240" w:lineRule="exact"/>
        <w:jc w:val="both"/>
        <w:rPr>
          <w:b/>
          <w:lang w:eastAsia="zh-CN"/>
        </w:rPr>
      </w:pPr>
      <w:r>
        <w:rPr>
          <w:b/>
          <w:lang w:eastAsia="zh-CN"/>
        </w:rPr>
        <w:t xml:space="preserve">Option 4: </w:t>
      </w:r>
      <w:r>
        <w:rPr>
          <w:rFonts w:hint="eastAsia"/>
          <w:b/>
          <w:lang w:eastAsia="zh-CN"/>
        </w:rPr>
        <w:t>N</w:t>
      </w:r>
      <w:r>
        <w:rPr>
          <w:b/>
          <w:lang w:eastAsia="zh-CN"/>
        </w:rPr>
        <w:t>o impact to PRS configuration for RRC_INACTIVE.</w:t>
      </w:r>
    </w:p>
    <w:p w14:paraId="0C1D055A" w14:textId="77777777" w:rsidR="0019764F" w:rsidRDefault="00981F02">
      <w:pPr>
        <w:spacing w:after="120" w:line="260" w:lineRule="exact"/>
        <w:jc w:val="both"/>
      </w:pPr>
      <w:r>
        <w:rPr>
          <w:lang w:eastAsia="zh-CN"/>
        </w:rPr>
        <w:t xml:space="preserve">It was agreed that </w:t>
      </w:r>
      <w:r>
        <w:t xml:space="preserve">the RRC state of the UE is not exposed to the LMF for RRC_INACTIVE positioning, that is, there is no difference on the </w:t>
      </w:r>
      <w:r>
        <w:rPr>
          <w:rFonts w:hint="eastAsia"/>
          <w:lang w:eastAsia="zh-CN"/>
        </w:rPr>
        <w:t>PRS</w:t>
      </w:r>
      <w:r>
        <w:t xml:space="preserve"> </w:t>
      </w:r>
      <w:r>
        <w:rPr>
          <w:rFonts w:hint="eastAsia"/>
          <w:lang w:eastAsia="zh-CN"/>
        </w:rPr>
        <w:t>configuration</w:t>
      </w:r>
      <w:r>
        <w:t xml:space="preserve"> at the LMF side. Thus, no need to differentiate the assistance data for RRC_INACTIVE and RRC_CONNECTED [3].</w:t>
      </w:r>
    </w:p>
    <w:p w14:paraId="5063049E" w14:textId="77777777" w:rsidR="0019764F" w:rsidRDefault="00981F02">
      <w:pPr>
        <w:spacing w:before="180" w:after="120" w:line="260" w:lineRule="exact"/>
        <w:jc w:val="both"/>
      </w:pPr>
      <w:r>
        <w:t>Thus, companies are invited to express their preference on the above described options.</w:t>
      </w:r>
    </w:p>
    <w:p w14:paraId="01B500B6" w14:textId="77777777" w:rsidR="0019764F" w:rsidRDefault="00981F02">
      <w:pPr>
        <w:rPr>
          <w:b/>
        </w:rPr>
      </w:pPr>
      <w:r>
        <w:rPr>
          <w:b/>
        </w:rPr>
        <w:t xml:space="preserve">Question 1-1: As to the options related to </w:t>
      </w:r>
      <w:r>
        <w:rPr>
          <w:rFonts w:hint="eastAsia"/>
          <w:b/>
          <w:lang w:eastAsia="zh-CN"/>
        </w:rPr>
        <w:t>PRS</w:t>
      </w:r>
      <w:r>
        <w:rPr>
          <w:b/>
        </w:rPr>
        <w:t xml:space="preserve"> </w:t>
      </w:r>
      <w:r>
        <w:rPr>
          <w:rFonts w:hint="eastAsia"/>
          <w:b/>
          <w:lang w:eastAsia="zh-CN"/>
        </w:rPr>
        <w:t>configuration</w:t>
      </w:r>
      <w:r>
        <w:rPr>
          <w:b/>
          <w:lang w:eastAsia="zh-CN"/>
        </w:rPr>
        <w:t xml:space="preserve"> enhancement </w:t>
      </w:r>
      <w:r>
        <w:rPr>
          <w:rFonts w:hint="eastAsia"/>
          <w:b/>
          <w:lang w:eastAsia="zh-CN"/>
        </w:rPr>
        <w:t>for</w:t>
      </w:r>
      <w:r>
        <w:rPr>
          <w:b/>
        </w:rPr>
        <w:t xml:space="preserve"> RRC_INACTIVE, which option(s) do you prefer?</w:t>
      </w:r>
    </w:p>
    <w:p w14:paraId="17E8FB65" w14:textId="77777777" w:rsidR="0019764F" w:rsidRDefault="00981F02">
      <w:pPr>
        <w:widowControl w:val="0"/>
        <w:numPr>
          <w:ilvl w:val="0"/>
          <w:numId w:val="4"/>
        </w:numPr>
        <w:spacing w:after="120" w:line="240" w:lineRule="exact"/>
        <w:jc w:val="both"/>
        <w:rPr>
          <w:b/>
          <w:bCs/>
          <w:iCs/>
        </w:rPr>
      </w:pPr>
      <w:r>
        <w:rPr>
          <w:b/>
          <w:bCs/>
          <w:iCs/>
        </w:rPr>
        <w:t xml:space="preserve">Option 1: </w:t>
      </w:r>
      <w:r>
        <w:rPr>
          <w:b/>
          <w:lang w:eastAsia="zh-CN"/>
        </w:rPr>
        <w:t xml:space="preserve">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60010ACA" w14:textId="77777777" w:rsidR="0019764F" w:rsidRDefault="00981F02">
      <w:pPr>
        <w:pStyle w:val="af3"/>
        <w:numPr>
          <w:ilvl w:val="0"/>
          <w:numId w:val="4"/>
        </w:numPr>
        <w:spacing w:before="120" w:after="12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2307C199"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3: </w:t>
      </w:r>
      <w:r>
        <w:rPr>
          <w:b/>
          <w:lang w:eastAsia="zh-CN"/>
        </w:rPr>
        <w:t>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14:paraId="7B9AD8BB" w14:textId="77777777" w:rsidR="0019764F" w:rsidRDefault="00981F02">
      <w:pPr>
        <w:widowControl w:val="0"/>
        <w:numPr>
          <w:ilvl w:val="0"/>
          <w:numId w:val="4"/>
        </w:numPr>
        <w:spacing w:after="120" w:line="240" w:lineRule="exact"/>
        <w:jc w:val="both"/>
      </w:pPr>
      <w:r>
        <w:rPr>
          <w:b/>
          <w:bCs/>
          <w:iCs/>
        </w:rPr>
        <w:t xml:space="preserve">Option 4: </w:t>
      </w:r>
      <w:r>
        <w:rPr>
          <w:rFonts w:hint="eastAsia"/>
          <w:b/>
          <w:lang w:eastAsia="zh-CN"/>
        </w:rPr>
        <w:t>N</w:t>
      </w:r>
      <w:r>
        <w:rPr>
          <w:b/>
          <w:lang w:eastAsia="zh-CN"/>
        </w:rPr>
        <w:t>o impact to PRS configuration for RRC_INACTIVE.</w:t>
      </w:r>
    </w:p>
    <w:p w14:paraId="7E796914" w14:textId="77777777" w:rsidR="0019764F" w:rsidRDefault="00981F02">
      <w:pPr>
        <w:widowControl w:val="0"/>
        <w:numPr>
          <w:ilvl w:val="0"/>
          <w:numId w:val="4"/>
        </w:numPr>
        <w:spacing w:after="120" w:line="240" w:lineRule="exact"/>
        <w:jc w:val="both"/>
        <w:rPr>
          <w:b/>
          <w:bCs/>
          <w:iCs/>
        </w:rPr>
      </w:pPr>
      <w:r>
        <w:rPr>
          <w:b/>
          <w:bCs/>
          <w:iCs/>
        </w:rPr>
        <w:t>Option 5: Others, please specify.</w:t>
      </w:r>
    </w:p>
    <w:tbl>
      <w:tblPr>
        <w:tblStyle w:val="af0"/>
        <w:tblW w:w="0" w:type="auto"/>
        <w:tblLook w:val="04A0" w:firstRow="1" w:lastRow="0" w:firstColumn="1" w:lastColumn="0" w:noHBand="0" w:noVBand="1"/>
      </w:tblPr>
      <w:tblGrid>
        <w:gridCol w:w="1696"/>
        <w:gridCol w:w="2127"/>
        <w:gridCol w:w="5808"/>
      </w:tblGrid>
      <w:tr w:rsidR="0019764F" w14:paraId="0F7701E2" w14:textId="77777777">
        <w:tc>
          <w:tcPr>
            <w:tcW w:w="1696" w:type="dxa"/>
          </w:tcPr>
          <w:p w14:paraId="12C11AE1" w14:textId="77777777" w:rsidR="0019764F" w:rsidRDefault="00981F02">
            <w:pPr>
              <w:spacing w:after="120" w:line="240" w:lineRule="exact"/>
              <w:jc w:val="center"/>
              <w:rPr>
                <w:b/>
              </w:rPr>
            </w:pPr>
            <w:r>
              <w:rPr>
                <w:b/>
              </w:rPr>
              <w:t>Company</w:t>
            </w:r>
          </w:p>
        </w:tc>
        <w:tc>
          <w:tcPr>
            <w:tcW w:w="2127" w:type="dxa"/>
          </w:tcPr>
          <w:p w14:paraId="1530F1E6" w14:textId="77777777" w:rsidR="0019764F" w:rsidRDefault="00981F02">
            <w:pPr>
              <w:spacing w:after="120" w:line="240" w:lineRule="exact"/>
              <w:jc w:val="center"/>
              <w:rPr>
                <w:b/>
              </w:rPr>
            </w:pPr>
            <w:r>
              <w:rPr>
                <w:rFonts w:hint="eastAsia"/>
                <w:b/>
                <w:lang w:eastAsia="zh-CN"/>
              </w:rPr>
              <w:t>Option</w:t>
            </w:r>
            <w:r>
              <w:rPr>
                <w:b/>
                <w:lang w:eastAsia="zh-CN"/>
              </w:rPr>
              <w:t>(s)?</w:t>
            </w:r>
          </w:p>
        </w:tc>
        <w:tc>
          <w:tcPr>
            <w:tcW w:w="5808" w:type="dxa"/>
          </w:tcPr>
          <w:p w14:paraId="11BCB4F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1B30C37" w14:textId="77777777">
        <w:tc>
          <w:tcPr>
            <w:tcW w:w="1696" w:type="dxa"/>
          </w:tcPr>
          <w:p w14:paraId="638FFDA3" w14:textId="77777777" w:rsidR="0019764F" w:rsidRDefault="00981F02">
            <w:pPr>
              <w:spacing w:after="120" w:line="240" w:lineRule="exac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127" w:type="dxa"/>
          </w:tcPr>
          <w:p w14:paraId="26023B72" w14:textId="77777777" w:rsidR="0019764F" w:rsidRDefault="00981F02">
            <w:pPr>
              <w:spacing w:after="120" w:line="240" w:lineRule="exact"/>
              <w:rPr>
                <w:lang w:eastAsia="zh-CN"/>
              </w:rPr>
            </w:pPr>
            <w:r>
              <w:rPr>
                <w:rFonts w:hint="eastAsia"/>
                <w:lang w:eastAsia="zh-CN"/>
              </w:rPr>
              <w:t>O</w:t>
            </w:r>
            <w:r>
              <w:rPr>
                <w:lang w:eastAsia="zh-CN"/>
              </w:rPr>
              <w:t>ption4</w:t>
            </w:r>
          </w:p>
        </w:tc>
        <w:tc>
          <w:tcPr>
            <w:tcW w:w="5808" w:type="dxa"/>
          </w:tcPr>
          <w:p w14:paraId="3EAF471A" w14:textId="77777777" w:rsidR="0019764F" w:rsidRDefault="00981F02">
            <w:pPr>
              <w:spacing w:after="120" w:line="240" w:lineRule="exact"/>
              <w:rPr>
                <w:lang w:eastAsia="zh-CN"/>
              </w:rPr>
            </w:pPr>
            <w:r>
              <w:rPr>
                <w:lang w:eastAsia="zh-CN"/>
              </w:rPr>
              <w:t xml:space="preserve">We have agreed on the stage2 baseline for RRC_INACTIVE for deferred MT-LR. For deferred MT-LR, the measurement report is sent to the network along with the event report. While it is up to the UE what to measure and under the RAN1 description for priority for PRS for the PRS under the same positioning frequency layer. We don't think this issue is singular to INACTIVE state DL positioning and we don't think any enhancement is needed other than reusing the CONNECTED mode PRS configuration. </w:t>
            </w:r>
          </w:p>
          <w:p w14:paraId="65477D3F" w14:textId="77777777" w:rsidR="0019764F" w:rsidRDefault="00981F02">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14:paraId="029CBAB3" w14:textId="77777777" w:rsidR="0019764F" w:rsidRDefault="00981F02">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rsidR="0019764F" w14:paraId="4ADB2989" w14:textId="77777777">
        <w:tc>
          <w:tcPr>
            <w:tcW w:w="1696" w:type="dxa"/>
          </w:tcPr>
          <w:p w14:paraId="5CE873BF" w14:textId="77777777" w:rsidR="0019764F" w:rsidRDefault="00981F02">
            <w:pPr>
              <w:spacing w:after="120" w:line="240" w:lineRule="exact"/>
            </w:pPr>
            <w:r>
              <w:t>Qualcomm</w:t>
            </w:r>
          </w:p>
        </w:tc>
        <w:tc>
          <w:tcPr>
            <w:tcW w:w="2127" w:type="dxa"/>
          </w:tcPr>
          <w:p w14:paraId="5CAD4817" w14:textId="77777777" w:rsidR="0019764F" w:rsidRDefault="00981F02">
            <w:pPr>
              <w:spacing w:after="120" w:line="240" w:lineRule="exact"/>
            </w:pPr>
            <w:r>
              <w:t>Option4/1</w:t>
            </w:r>
          </w:p>
        </w:tc>
        <w:tc>
          <w:tcPr>
            <w:tcW w:w="5808" w:type="dxa"/>
          </w:tcPr>
          <w:p w14:paraId="7EB39529" w14:textId="77777777" w:rsidR="0019764F" w:rsidRDefault="00981F02">
            <w:pPr>
              <w:spacing w:after="120" w:line="240" w:lineRule="exact"/>
            </w:pPr>
            <w:r>
              <w:t>We cannot see a difference in assistance data between connected and inactive RRC states (e.g., mobility can also happen in connected state).  We also understand that option 1 has no additional impacts for inactive state (i.e., same as option 4).</w:t>
            </w:r>
          </w:p>
          <w:p w14:paraId="4A6E3AEF" w14:textId="77777777" w:rsidR="0019764F" w:rsidRDefault="00981F02">
            <w:pPr>
              <w:spacing w:after="120" w:line="240" w:lineRule="exact"/>
            </w:pPr>
            <w:r>
              <w:t xml:space="preserve">The assistance data "validity criteria" would need a specification also for connected state, e.g., in relation with on-demand PRS. </w:t>
            </w:r>
          </w:p>
          <w:p w14:paraId="01D7B22D" w14:textId="77777777" w:rsidR="0019764F" w:rsidRDefault="00981F02">
            <w:pPr>
              <w:spacing w:after="120" w:line="240" w:lineRule="exact"/>
            </w:pPr>
            <w:r>
              <w:t>The optimal delivery of assistance data for low power positioning for p</w:t>
            </w:r>
            <w:r>
              <w:rPr>
                <w:lang w:eastAsia="zh-CN"/>
              </w:rPr>
              <w:t>eriodic and triggered</w:t>
            </w:r>
            <w:r>
              <w:t xml:space="preserve"> events in RRC inactive state would be the use of broadcast assistance data, which can already have a time validity (expiration time) and an area validity (SI area). </w:t>
            </w:r>
          </w:p>
        </w:tc>
      </w:tr>
      <w:tr w:rsidR="0019764F" w14:paraId="44ABAD79" w14:textId="77777777">
        <w:tc>
          <w:tcPr>
            <w:tcW w:w="1696" w:type="dxa"/>
          </w:tcPr>
          <w:p w14:paraId="54D547A9" w14:textId="77777777" w:rsidR="0019764F" w:rsidRDefault="00981F02">
            <w:pPr>
              <w:spacing w:after="120" w:line="240" w:lineRule="exact"/>
            </w:pPr>
            <w:r>
              <w:rPr>
                <w:rFonts w:hint="eastAsia"/>
                <w:lang w:eastAsia="zh-CN"/>
              </w:rPr>
              <w:t>vivo</w:t>
            </w:r>
          </w:p>
        </w:tc>
        <w:tc>
          <w:tcPr>
            <w:tcW w:w="2127" w:type="dxa"/>
          </w:tcPr>
          <w:p w14:paraId="152AF58A" w14:textId="77777777" w:rsidR="0019764F" w:rsidRDefault="00981F02">
            <w:pPr>
              <w:spacing w:after="120" w:line="240" w:lineRule="exact"/>
            </w:pPr>
            <w:r>
              <w:t>Option1 and Option4</w:t>
            </w:r>
          </w:p>
        </w:tc>
        <w:tc>
          <w:tcPr>
            <w:tcW w:w="5808" w:type="dxa"/>
          </w:tcPr>
          <w:p w14:paraId="2C1A6C20" w14:textId="77777777" w:rsidR="0019764F" w:rsidRDefault="00981F02">
            <w:pPr>
              <w:spacing w:after="120" w:line="240" w:lineRule="exact"/>
              <w:rPr>
                <w:lang w:eastAsia="zh-CN"/>
              </w:rPr>
            </w:pP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deferred</w:t>
            </w:r>
            <w:r>
              <w:rPr>
                <w:lang w:eastAsia="zh-CN"/>
              </w:rPr>
              <w:t xml:space="preserve"> </w:t>
            </w:r>
            <w:r>
              <w:rPr>
                <w:rFonts w:hint="eastAsia"/>
                <w:lang w:eastAsia="zh-CN"/>
              </w:rPr>
              <w:t>MT-LR</w:t>
            </w:r>
            <w:r>
              <w:rPr>
                <w:lang w:eastAsia="zh-CN"/>
              </w:rPr>
              <w:t xml:space="preserve">, </w:t>
            </w:r>
            <w:r>
              <w:rPr>
                <w:rFonts w:hint="eastAsia"/>
                <w:lang w:eastAsia="zh-CN"/>
              </w:rPr>
              <w:t>if</w:t>
            </w:r>
            <w:r>
              <w:rPr>
                <w:lang w:eastAsia="zh-CN"/>
              </w:rPr>
              <w:t xml:space="preserve"> the DL location method is chosen by LMF, the LMF may send the pre-configuration of PRS to UE for the subsequent positioning procedure. From our understanding, the pre-configuration of PRS </w:t>
            </w:r>
            <w:r>
              <w:rPr>
                <w:rFonts w:hint="eastAsia"/>
                <w:lang w:eastAsia="zh-CN"/>
              </w:rPr>
              <w:t>is</w:t>
            </w:r>
            <w:r>
              <w:rPr>
                <w:lang w:eastAsia="zh-CN"/>
              </w:rPr>
              <w:t xml:space="preserve"> independent of the RRC status</w:t>
            </w:r>
            <w:r>
              <w:rPr>
                <w:rFonts w:hint="eastAsia"/>
                <w:lang w:eastAsia="zh-CN"/>
              </w:rPr>
              <w:t>,</w:t>
            </w:r>
            <w:r>
              <w:rPr>
                <w:lang w:eastAsia="zh-CN"/>
              </w:rPr>
              <w:t xml:space="preserve"> that is, the pre</w:t>
            </w:r>
            <w:r>
              <w:rPr>
                <w:rFonts w:hint="eastAsia"/>
                <w:lang w:eastAsia="zh-CN"/>
              </w:rPr>
              <w:t>-configuration</w:t>
            </w:r>
            <w:r>
              <w:rPr>
                <w:lang w:eastAsia="zh-CN"/>
              </w:rPr>
              <w:t xml:space="preserve"> </w:t>
            </w:r>
            <w:r>
              <w:rPr>
                <w:rFonts w:hint="eastAsia"/>
                <w:lang w:eastAsia="zh-CN"/>
              </w:rPr>
              <w:t>can</w:t>
            </w:r>
            <w:r>
              <w:rPr>
                <w:lang w:eastAsia="zh-CN"/>
              </w:rPr>
              <w:t xml:space="preserve"> be used for both RRC_CONNECTED and RRC_INACTIVE. Therefore, the UE shall store and reuse the pre-configuration of PRS received in RRC_CONNECTED and follows its validity criteria, </w:t>
            </w:r>
            <w:r>
              <w:rPr>
                <w:rFonts w:hint="eastAsia"/>
                <w:lang w:eastAsia="zh-CN"/>
              </w:rPr>
              <w:t>if</w:t>
            </w:r>
            <w:r>
              <w:rPr>
                <w:lang w:eastAsia="zh-CN"/>
              </w:rPr>
              <w:t xml:space="preserve"> any.</w:t>
            </w:r>
          </w:p>
          <w:p w14:paraId="0CB2DBEC" w14:textId="77777777" w:rsidR="0019764F" w:rsidRDefault="00981F02">
            <w:pPr>
              <w:spacing w:after="120" w:line="240" w:lineRule="exact"/>
            </w:pPr>
            <w:r>
              <w:rPr>
                <w:lang w:eastAsia="zh-CN"/>
              </w:rPr>
              <w:t>Meanwhile, as the RRC state of UE is invisible to LMF and is not expected to be exposed to the LPP layer of UE, the configuration from LMF to UE shall be the same for all the RRC states and no impact on PRS configuration for RRC_INACTIVE.</w:t>
            </w:r>
          </w:p>
        </w:tc>
      </w:tr>
      <w:tr w:rsidR="0019764F" w14:paraId="04DCBD1A" w14:textId="77777777">
        <w:tc>
          <w:tcPr>
            <w:tcW w:w="1696" w:type="dxa"/>
          </w:tcPr>
          <w:p w14:paraId="092AD26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4AD66BEB" w14:textId="77777777" w:rsidR="0019764F" w:rsidRDefault="00981F02">
            <w:pPr>
              <w:spacing w:after="120" w:line="240" w:lineRule="exact"/>
              <w:rPr>
                <w:lang w:val="en-US" w:eastAsia="zh-CN"/>
              </w:rPr>
            </w:pPr>
            <w:r>
              <w:rPr>
                <w:rFonts w:hint="eastAsia"/>
                <w:lang w:val="en-US" w:eastAsia="zh-CN"/>
              </w:rPr>
              <w:t>Option 1 and option 4</w:t>
            </w:r>
          </w:p>
        </w:tc>
        <w:tc>
          <w:tcPr>
            <w:tcW w:w="5808" w:type="dxa"/>
          </w:tcPr>
          <w:p w14:paraId="1EF7008C" w14:textId="77777777" w:rsidR="0019764F" w:rsidRDefault="00981F02">
            <w:pPr>
              <w:spacing w:after="120" w:line="240" w:lineRule="exact"/>
              <w:rPr>
                <w:lang w:val="en-US" w:eastAsia="zh-CN"/>
              </w:rPr>
            </w:pPr>
            <w:r>
              <w:rPr>
                <w:rFonts w:hint="eastAsia"/>
                <w:lang w:val="en-US" w:eastAsia="zh-CN"/>
              </w:rPr>
              <w:t>Option 1 and option 4 share the same meaning that pre-configured assistance data configuration will not be affected by RRC state.</w:t>
            </w:r>
          </w:p>
        </w:tc>
      </w:tr>
      <w:tr w:rsidR="00080DD3" w14:paraId="0228F89B" w14:textId="77777777">
        <w:tc>
          <w:tcPr>
            <w:tcW w:w="1696" w:type="dxa"/>
          </w:tcPr>
          <w:p w14:paraId="234F3170" w14:textId="1686F386" w:rsidR="00080DD3" w:rsidRDefault="00080DD3" w:rsidP="00080DD3">
            <w:pPr>
              <w:spacing w:after="120" w:line="240" w:lineRule="exact"/>
            </w:pPr>
            <w:r>
              <w:rPr>
                <w:lang w:eastAsia="zh-CN"/>
              </w:rPr>
              <w:t>Xiaomi</w:t>
            </w:r>
          </w:p>
        </w:tc>
        <w:tc>
          <w:tcPr>
            <w:tcW w:w="2127" w:type="dxa"/>
          </w:tcPr>
          <w:p w14:paraId="302868DC" w14:textId="5239068A" w:rsidR="00080DD3" w:rsidRDefault="00080DD3" w:rsidP="00080DD3">
            <w:pPr>
              <w:spacing w:after="120" w:line="240" w:lineRule="exact"/>
            </w:pPr>
            <w:r>
              <w:rPr>
                <w:rFonts w:hint="eastAsia"/>
                <w:lang w:eastAsia="zh-CN"/>
              </w:rPr>
              <w:t>O</w:t>
            </w:r>
            <w:r>
              <w:rPr>
                <w:lang w:eastAsia="zh-CN"/>
              </w:rPr>
              <w:t>ption 4</w:t>
            </w:r>
          </w:p>
        </w:tc>
        <w:tc>
          <w:tcPr>
            <w:tcW w:w="5808" w:type="dxa"/>
          </w:tcPr>
          <w:p w14:paraId="194B8B3A" w14:textId="70BCB213" w:rsidR="00080DD3" w:rsidRDefault="00080DD3" w:rsidP="00080DD3">
            <w:pPr>
              <w:spacing w:after="120" w:line="240" w:lineRule="exact"/>
            </w:pPr>
            <w:r>
              <w:rPr>
                <w:lang w:eastAsia="zh-CN"/>
              </w:rPr>
              <w:t xml:space="preserve">LMF can’t provide any particular enhancements for RRC inactive UE since the LMF don’t know the RRC state of the UE. And based on current deferred MT-LR procedure, the assistance date configured in RRC connected can be used by UE when UE is in the RRC inactive. </w:t>
            </w:r>
            <w:proofErr w:type="gramStart"/>
            <w:r>
              <w:rPr>
                <w:lang w:eastAsia="zh-CN"/>
              </w:rPr>
              <w:t>So</w:t>
            </w:r>
            <w:proofErr w:type="gramEnd"/>
            <w:r>
              <w:rPr>
                <w:lang w:eastAsia="zh-CN"/>
              </w:rPr>
              <w:t xml:space="preserve"> we think there is n</w:t>
            </w:r>
            <w:r w:rsidRPr="00FA5FAE">
              <w:rPr>
                <w:lang w:eastAsia="zh-CN"/>
              </w:rPr>
              <w:t>o impa</w:t>
            </w:r>
            <w:r>
              <w:rPr>
                <w:lang w:eastAsia="zh-CN"/>
              </w:rPr>
              <w:t>ct to PRS configuration for RRC inactive.</w:t>
            </w:r>
          </w:p>
        </w:tc>
      </w:tr>
      <w:tr w:rsidR="0019764F" w14:paraId="78C526D9" w14:textId="77777777">
        <w:tc>
          <w:tcPr>
            <w:tcW w:w="1696" w:type="dxa"/>
          </w:tcPr>
          <w:p w14:paraId="78D5FF30" w14:textId="6F23C443" w:rsidR="0019764F" w:rsidRDefault="00BE47DF">
            <w:pPr>
              <w:spacing w:after="120" w:line="240" w:lineRule="exact"/>
            </w:pPr>
            <w:r>
              <w:t>Apple</w:t>
            </w:r>
          </w:p>
        </w:tc>
        <w:tc>
          <w:tcPr>
            <w:tcW w:w="2127" w:type="dxa"/>
          </w:tcPr>
          <w:p w14:paraId="44ABCD13" w14:textId="560B30B9" w:rsidR="0019764F" w:rsidRDefault="00BE47DF">
            <w:pPr>
              <w:spacing w:after="120" w:line="240" w:lineRule="exact"/>
            </w:pPr>
            <w:r>
              <w:t>Options 4 and 1</w:t>
            </w:r>
          </w:p>
        </w:tc>
        <w:tc>
          <w:tcPr>
            <w:tcW w:w="5808" w:type="dxa"/>
          </w:tcPr>
          <w:p w14:paraId="0DE72D65" w14:textId="64929B8C" w:rsidR="0019764F" w:rsidRDefault="00BE47DF">
            <w:pPr>
              <w:spacing w:after="120" w:line="240" w:lineRule="exact"/>
            </w:pPr>
            <w:r>
              <w:t>Agree with most of the comments above</w:t>
            </w:r>
          </w:p>
        </w:tc>
      </w:tr>
      <w:tr w:rsidR="0019764F" w14:paraId="20B325E3" w14:textId="77777777">
        <w:tc>
          <w:tcPr>
            <w:tcW w:w="1696" w:type="dxa"/>
          </w:tcPr>
          <w:p w14:paraId="3E7044A6" w14:textId="5F6F0513" w:rsidR="0019764F" w:rsidRDefault="00FC0321">
            <w:pPr>
              <w:spacing w:after="120" w:line="240" w:lineRule="exact"/>
            </w:pPr>
            <w:r>
              <w:t>Fraunhofer</w:t>
            </w:r>
          </w:p>
        </w:tc>
        <w:tc>
          <w:tcPr>
            <w:tcW w:w="2127" w:type="dxa"/>
          </w:tcPr>
          <w:p w14:paraId="74066AD8" w14:textId="0B5733A3" w:rsidR="0019764F" w:rsidRDefault="00FC0321">
            <w:pPr>
              <w:spacing w:after="120" w:line="240" w:lineRule="exact"/>
            </w:pPr>
            <w:r>
              <w:t>Option 2</w:t>
            </w:r>
          </w:p>
        </w:tc>
        <w:tc>
          <w:tcPr>
            <w:tcW w:w="5808" w:type="dxa"/>
          </w:tcPr>
          <w:p w14:paraId="353DD8CE" w14:textId="4CEC728A" w:rsidR="0019764F" w:rsidRDefault="00FC0321" w:rsidP="00FC0321">
            <w:pPr>
              <w:spacing w:after="120" w:line="240" w:lineRule="exact"/>
            </w:pPr>
            <w:r>
              <w:t xml:space="preserve">The validity area of RNA is actually an example, where RNA is usually bigger than one cell.  The concern of RRC state exposure can be alleviated, if we say the validity area for a set of A/D is a list of cells, and this does not change the principle. Within this area however, the optimal configuration of DL-PRS (including priority) could change, and providing more than one configuration for a </w:t>
            </w:r>
            <w:r>
              <w:lastRenderedPageBreak/>
              <w:t>broader area (e.g. list of cells) and signalling the index of which configuration is best suited for a smaller area (e.g. part of cell</w:t>
            </w:r>
            <w:r w:rsidR="0015155A">
              <w:t>/ certain cell</w:t>
            </w:r>
            <w:r>
              <w:t xml:space="preserve">) helps address the mobility issues.  Here we use an example with part of cell to motivate that the UE may be connected to a macro cell, but there may be densification of TPs for positioning purposes on a portion of cell. </w:t>
            </w:r>
          </w:p>
        </w:tc>
      </w:tr>
      <w:tr w:rsidR="0019764F" w14:paraId="54DB81CD" w14:textId="77777777">
        <w:tc>
          <w:tcPr>
            <w:tcW w:w="1696" w:type="dxa"/>
          </w:tcPr>
          <w:p w14:paraId="13C14125" w14:textId="1A8DFCC0" w:rsidR="0019764F" w:rsidRDefault="0068072B">
            <w:pPr>
              <w:spacing w:after="120" w:line="240" w:lineRule="exact"/>
              <w:rPr>
                <w:lang w:eastAsia="zh-CN"/>
              </w:rPr>
            </w:pPr>
            <w:r>
              <w:rPr>
                <w:rFonts w:hint="eastAsia"/>
                <w:lang w:eastAsia="zh-CN"/>
              </w:rPr>
              <w:lastRenderedPageBreak/>
              <w:t>CATT</w:t>
            </w:r>
          </w:p>
        </w:tc>
        <w:tc>
          <w:tcPr>
            <w:tcW w:w="2127" w:type="dxa"/>
          </w:tcPr>
          <w:p w14:paraId="77ECED73" w14:textId="5426072C" w:rsidR="0019764F" w:rsidRDefault="0068072B">
            <w:pPr>
              <w:spacing w:after="120" w:line="240" w:lineRule="exact"/>
              <w:rPr>
                <w:lang w:eastAsia="zh-CN"/>
              </w:rPr>
            </w:pPr>
            <w:r>
              <w:rPr>
                <w:rFonts w:hint="eastAsia"/>
                <w:lang w:eastAsia="zh-CN"/>
              </w:rPr>
              <w:t>Option 4 and option 1</w:t>
            </w:r>
          </w:p>
        </w:tc>
        <w:tc>
          <w:tcPr>
            <w:tcW w:w="5808" w:type="dxa"/>
          </w:tcPr>
          <w:p w14:paraId="663F1A4B" w14:textId="5E56DB2C" w:rsidR="0019764F" w:rsidRDefault="0068072B">
            <w:pPr>
              <w:spacing w:after="120" w:line="240" w:lineRule="exact"/>
              <w:rPr>
                <w:lang w:eastAsia="zh-CN"/>
              </w:rPr>
            </w:pPr>
            <w:r>
              <w:rPr>
                <w:rFonts w:hint="eastAsia"/>
                <w:lang w:eastAsia="zh-CN"/>
              </w:rPr>
              <w:t xml:space="preserve">We </w:t>
            </w:r>
            <w:r w:rsidR="00CF4A82">
              <w:rPr>
                <w:rFonts w:hint="eastAsia"/>
                <w:lang w:eastAsia="zh-CN"/>
              </w:rPr>
              <w:t>have</w:t>
            </w:r>
            <w:r>
              <w:rPr>
                <w:rFonts w:hint="eastAsia"/>
                <w:lang w:eastAsia="zh-CN"/>
              </w:rPr>
              <w:t xml:space="preserve"> agreed that t</w:t>
            </w:r>
            <w:r>
              <w:t>he RRC state of the UE is not exposed to the LMF for INACTIVE UL and DL positioning.</w:t>
            </w:r>
            <w:r>
              <w:rPr>
                <w:rFonts w:hint="eastAsia"/>
                <w:lang w:eastAsia="zh-CN"/>
              </w:rPr>
              <w:t xml:space="preserve"> The LMF doesn</w:t>
            </w:r>
            <w:r>
              <w:rPr>
                <w:lang w:eastAsia="zh-CN"/>
              </w:rPr>
              <w:t>’</w:t>
            </w:r>
            <w:r>
              <w:rPr>
                <w:rFonts w:hint="eastAsia"/>
                <w:lang w:eastAsia="zh-CN"/>
              </w:rPr>
              <w:t xml:space="preserve">t know if the UE will enter RRC_CONNECTED, RRC_INACTIVE or RRC_IDLE after configuring PRS configuration. Hence, share the same view that the PRS configuration from LMF to UE is not only for RRC_INACTIVE state. </w:t>
            </w:r>
            <w:r w:rsidRPr="0068072B">
              <w:rPr>
                <w:lang w:eastAsia="zh-CN"/>
              </w:rPr>
              <w:t xml:space="preserve">No </w:t>
            </w:r>
            <w:r>
              <w:rPr>
                <w:rFonts w:hint="eastAsia"/>
                <w:lang w:eastAsia="zh-CN"/>
              </w:rPr>
              <w:t xml:space="preserve">further </w:t>
            </w:r>
            <w:r w:rsidRPr="0068072B">
              <w:rPr>
                <w:lang w:eastAsia="zh-CN"/>
              </w:rPr>
              <w:t>impact to PRS configuration for RRC_INACTIVE</w:t>
            </w:r>
            <w:r>
              <w:rPr>
                <w:rFonts w:hint="eastAsia"/>
                <w:lang w:eastAsia="zh-CN"/>
              </w:rPr>
              <w:t>.</w:t>
            </w:r>
          </w:p>
          <w:p w14:paraId="575E39C8" w14:textId="62701737" w:rsidR="0068072B" w:rsidRDefault="0068072B">
            <w:pPr>
              <w:spacing w:after="120" w:line="240" w:lineRule="exact"/>
              <w:rPr>
                <w:lang w:eastAsia="zh-CN"/>
              </w:rPr>
            </w:pPr>
            <w:r w:rsidRPr="00A203F4">
              <w:rPr>
                <w:lang w:eastAsia="zh-CN"/>
              </w:rPr>
              <w:t xml:space="preserve">The UE performs DL location measurements </w:t>
            </w:r>
            <w:r>
              <w:rPr>
                <w:rFonts w:hint="eastAsia"/>
                <w:lang w:eastAsia="zh-CN"/>
              </w:rPr>
              <w:t xml:space="preserve">in RRC_INACTIVE </w:t>
            </w:r>
            <w:r w:rsidRPr="00A203F4">
              <w:rPr>
                <w:lang w:eastAsia="zh-CN"/>
              </w:rPr>
              <w:t xml:space="preserve">based on stored </w:t>
            </w:r>
            <w:r>
              <w:rPr>
                <w:rFonts w:hint="eastAsia"/>
                <w:lang w:eastAsia="zh-CN"/>
              </w:rPr>
              <w:t xml:space="preserve">PRS configuration received in RRC_CONNECTED or via </w:t>
            </w:r>
            <w:r>
              <w:t>broadcast assistance data</w:t>
            </w:r>
            <w:r>
              <w:rPr>
                <w:rFonts w:hint="eastAsia"/>
                <w:lang w:eastAsia="zh-CN"/>
              </w:rPr>
              <w:t xml:space="preserve">. For </w:t>
            </w:r>
            <w:r w:rsidRPr="00A203F4">
              <w:rPr>
                <w:lang w:eastAsia="zh-CN"/>
              </w:rPr>
              <w:t>PRS configuration for RRC_INACTIVE</w:t>
            </w:r>
            <w:r>
              <w:rPr>
                <w:rFonts w:hint="eastAsia"/>
                <w:lang w:eastAsia="zh-CN"/>
              </w:rPr>
              <w:t>, the UE can use the same principle for RRC_CONNECTED.</w:t>
            </w:r>
            <w:r w:rsidR="00E15295">
              <w:rPr>
                <w:rFonts w:hint="eastAsia"/>
                <w:lang w:eastAsia="zh-CN"/>
              </w:rPr>
              <w:t xml:space="preserve"> We can wait for the outcome of pre-configured assistance data in </w:t>
            </w:r>
            <w:r w:rsidR="00E15295">
              <w:t>[Post115-</w:t>
            </w:r>
            <w:proofErr w:type="gramStart"/>
            <w:r w:rsidR="00E15295">
              <w:t>e][</w:t>
            </w:r>
            <w:proofErr w:type="gramEnd"/>
            <w:r w:rsidR="00E15295">
              <w:t>605]</w:t>
            </w:r>
            <w:r w:rsidR="00E15295">
              <w:rPr>
                <w:rFonts w:hint="eastAsia"/>
                <w:lang w:eastAsia="zh-CN"/>
              </w:rPr>
              <w:t>.</w:t>
            </w:r>
          </w:p>
        </w:tc>
      </w:tr>
      <w:tr w:rsidR="0019764F" w14:paraId="5AB21656" w14:textId="77777777">
        <w:tc>
          <w:tcPr>
            <w:tcW w:w="1696" w:type="dxa"/>
          </w:tcPr>
          <w:p w14:paraId="040F6EA4" w14:textId="3B87047B" w:rsidR="0019764F" w:rsidRDefault="005B0C4E">
            <w:pPr>
              <w:spacing w:after="120" w:line="240" w:lineRule="exact"/>
              <w:rPr>
                <w:lang w:eastAsia="zh-CN"/>
              </w:rPr>
            </w:pPr>
            <w:r>
              <w:rPr>
                <w:rFonts w:hint="eastAsia"/>
                <w:lang w:eastAsia="zh-CN"/>
              </w:rPr>
              <w:t>O</w:t>
            </w:r>
            <w:r>
              <w:rPr>
                <w:lang w:eastAsia="zh-CN"/>
              </w:rPr>
              <w:t>PPO</w:t>
            </w:r>
          </w:p>
        </w:tc>
        <w:tc>
          <w:tcPr>
            <w:tcW w:w="2127" w:type="dxa"/>
          </w:tcPr>
          <w:p w14:paraId="5F1442E6" w14:textId="67D54923" w:rsidR="0019764F" w:rsidRDefault="005B0C4E">
            <w:pPr>
              <w:spacing w:after="120" w:line="240" w:lineRule="exact"/>
              <w:rPr>
                <w:lang w:eastAsia="zh-CN"/>
              </w:rPr>
            </w:pPr>
            <w:r>
              <w:rPr>
                <w:lang w:eastAsia="zh-CN"/>
              </w:rPr>
              <w:t>Option 4</w:t>
            </w:r>
          </w:p>
        </w:tc>
        <w:tc>
          <w:tcPr>
            <w:tcW w:w="5808" w:type="dxa"/>
          </w:tcPr>
          <w:p w14:paraId="275749AC" w14:textId="0779D86F" w:rsidR="0019764F" w:rsidRDefault="00583B36">
            <w:pPr>
              <w:spacing w:after="120" w:line="240" w:lineRule="exact"/>
              <w:rPr>
                <w:lang w:eastAsia="zh-CN"/>
              </w:rPr>
            </w:pPr>
            <w:r>
              <w:rPr>
                <w:lang w:eastAsia="zh-CN"/>
              </w:rPr>
              <w:t>As agreed in previous meeting, t</w:t>
            </w:r>
            <w:r w:rsidR="00C737F7">
              <w:rPr>
                <w:lang w:eastAsia="zh-CN"/>
              </w:rPr>
              <w:t>he LMF has no information about the RRC state</w:t>
            </w:r>
            <w:r w:rsidR="0025297F">
              <w:rPr>
                <w:lang w:eastAsia="zh-CN"/>
              </w:rPr>
              <w:t>,</w:t>
            </w:r>
            <w:r w:rsidR="00C737F7">
              <w:rPr>
                <w:lang w:eastAsia="zh-CN"/>
              </w:rPr>
              <w:t xml:space="preserve"> thus there is no need to differentiate the </w:t>
            </w:r>
            <w:r w:rsidR="00584036">
              <w:rPr>
                <w:lang w:eastAsia="zh-CN"/>
              </w:rPr>
              <w:t>PRS configuration</w:t>
            </w:r>
            <w:r w:rsidR="00C737F7">
              <w:rPr>
                <w:lang w:eastAsia="zh-CN"/>
              </w:rPr>
              <w:t xml:space="preserve"> for </w:t>
            </w:r>
            <w:proofErr w:type="spellStart"/>
            <w:r w:rsidR="00C737F7">
              <w:rPr>
                <w:lang w:eastAsia="zh-CN"/>
              </w:rPr>
              <w:t>RRC_connected</w:t>
            </w:r>
            <w:proofErr w:type="spellEnd"/>
            <w:r w:rsidR="00C737F7">
              <w:rPr>
                <w:lang w:eastAsia="zh-CN"/>
              </w:rPr>
              <w:t xml:space="preserve"> and </w:t>
            </w:r>
            <w:proofErr w:type="spellStart"/>
            <w:r w:rsidR="00C737F7">
              <w:rPr>
                <w:lang w:eastAsia="zh-CN"/>
              </w:rPr>
              <w:t>RRC_inactive</w:t>
            </w:r>
            <w:proofErr w:type="spellEnd"/>
            <w:r w:rsidR="00C737F7">
              <w:rPr>
                <w:lang w:eastAsia="zh-CN"/>
              </w:rPr>
              <w:t xml:space="preserve"> mode.</w:t>
            </w:r>
          </w:p>
        </w:tc>
      </w:tr>
      <w:tr w:rsidR="0019764F" w14:paraId="4703CA88" w14:textId="77777777">
        <w:tc>
          <w:tcPr>
            <w:tcW w:w="1696" w:type="dxa"/>
          </w:tcPr>
          <w:p w14:paraId="7D0FCCB0" w14:textId="06E35282" w:rsidR="0019764F" w:rsidRDefault="003466F7">
            <w:pPr>
              <w:spacing w:after="120" w:line="240" w:lineRule="exact"/>
            </w:pPr>
            <w:r>
              <w:t>Ericsson</w:t>
            </w:r>
          </w:p>
        </w:tc>
        <w:tc>
          <w:tcPr>
            <w:tcW w:w="2127" w:type="dxa"/>
          </w:tcPr>
          <w:p w14:paraId="622C67E8" w14:textId="7078302D" w:rsidR="0019764F" w:rsidRDefault="003466F7">
            <w:pPr>
              <w:spacing w:after="120" w:line="240" w:lineRule="exact"/>
            </w:pPr>
            <w:r>
              <w:t>Option 4</w:t>
            </w:r>
          </w:p>
        </w:tc>
        <w:tc>
          <w:tcPr>
            <w:tcW w:w="5808" w:type="dxa"/>
          </w:tcPr>
          <w:p w14:paraId="5C9B25BE" w14:textId="77777777" w:rsidR="0019764F" w:rsidRDefault="0019764F">
            <w:pPr>
              <w:spacing w:after="120" w:line="240" w:lineRule="exact"/>
            </w:pPr>
          </w:p>
        </w:tc>
      </w:tr>
      <w:tr w:rsidR="0019764F" w14:paraId="0E45C0B5" w14:textId="77777777">
        <w:tc>
          <w:tcPr>
            <w:tcW w:w="1696" w:type="dxa"/>
          </w:tcPr>
          <w:p w14:paraId="777D9B72" w14:textId="43CBD2ED" w:rsidR="0019764F" w:rsidRDefault="001F556D">
            <w:pPr>
              <w:spacing w:after="120" w:line="240" w:lineRule="exact"/>
            </w:pPr>
            <w:r>
              <w:t>Nokia</w:t>
            </w:r>
          </w:p>
        </w:tc>
        <w:tc>
          <w:tcPr>
            <w:tcW w:w="2127" w:type="dxa"/>
          </w:tcPr>
          <w:p w14:paraId="28C14EAA" w14:textId="544EA11C" w:rsidR="0019764F" w:rsidRDefault="001F556D">
            <w:pPr>
              <w:spacing w:after="120" w:line="240" w:lineRule="exact"/>
            </w:pPr>
            <w:r>
              <w:t>Option 4</w:t>
            </w:r>
            <w:r w:rsidR="00D60756">
              <w:t xml:space="preserve"> or Option 1</w:t>
            </w:r>
          </w:p>
        </w:tc>
        <w:tc>
          <w:tcPr>
            <w:tcW w:w="5808" w:type="dxa"/>
          </w:tcPr>
          <w:p w14:paraId="428DB54A" w14:textId="11C0FE72" w:rsidR="001F556D" w:rsidRDefault="00F1218B" w:rsidP="001F556D">
            <w:pPr>
              <w:spacing w:after="120" w:line="240" w:lineRule="exact"/>
            </w:pPr>
            <w:r>
              <w:t xml:space="preserve">We are not sure if we </w:t>
            </w:r>
            <w:r w:rsidR="001F556D">
              <w:t xml:space="preserve">have to make the PRS config to be RNA specific for inactive positioning while </w:t>
            </w:r>
            <w:r>
              <w:t xml:space="preserve">in connected state positioning </w:t>
            </w:r>
            <w:r w:rsidR="001F556D">
              <w:t>we provide PRS config for a list of neighbour cells</w:t>
            </w:r>
            <w:r>
              <w:t>.</w:t>
            </w:r>
            <w:r w:rsidR="001F556D">
              <w:t xml:space="preserve"> Keeping a common model is simpler. RNA has a bunch of cells and if these cells are part of the neighbour cell list then I don’t see why we have to signal the assistance data per RNA.</w:t>
            </w:r>
          </w:p>
          <w:p w14:paraId="5170B76A" w14:textId="77777777" w:rsidR="001F556D" w:rsidRDefault="001F556D" w:rsidP="001F556D">
            <w:pPr>
              <w:spacing w:after="120" w:line="240" w:lineRule="exact"/>
            </w:pPr>
            <w:r>
              <w:t>Gains for Option 3 is not demonstrated. Specification impact is not clear.</w:t>
            </w:r>
          </w:p>
          <w:p w14:paraId="1AF3991D" w14:textId="25EB9267" w:rsidR="0019764F" w:rsidRDefault="001F556D" w:rsidP="001F556D">
            <w:pPr>
              <w:spacing w:after="120" w:line="240" w:lineRule="exact"/>
            </w:pPr>
            <w:r>
              <w:t>We already agreed to consider validity of preconfigured assistance data.</w:t>
            </w:r>
          </w:p>
        </w:tc>
      </w:tr>
      <w:tr w:rsidR="00436A71" w14:paraId="2898D43C" w14:textId="77777777">
        <w:tc>
          <w:tcPr>
            <w:tcW w:w="1696" w:type="dxa"/>
          </w:tcPr>
          <w:p w14:paraId="24FEAB0F" w14:textId="415A3D12" w:rsidR="00436A71" w:rsidRDefault="00436A71" w:rsidP="00436A71">
            <w:pPr>
              <w:spacing w:after="120" w:line="240" w:lineRule="exact"/>
            </w:pPr>
            <w:r>
              <w:t>Intel</w:t>
            </w:r>
          </w:p>
        </w:tc>
        <w:tc>
          <w:tcPr>
            <w:tcW w:w="2127" w:type="dxa"/>
          </w:tcPr>
          <w:p w14:paraId="58F526FB" w14:textId="3DE5AD96" w:rsidR="00436A71" w:rsidRDefault="00436A71" w:rsidP="00436A71">
            <w:pPr>
              <w:spacing w:after="120" w:line="240" w:lineRule="exact"/>
            </w:pPr>
            <w:r>
              <w:t>Option 4</w:t>
            </w:r>
          </w:p>
        </w:tc>
        <w:tc>
          <w:tcPr>
            <w:tcW w:w="5808" w:type="dxa"/>
          </w:tcPr>
          <w:p w14:paraId="2F41295D" w14:textId="77777777" w:rsidR="00436A71" w:rsidRDefault="00436A71" w:rsidP="00436A71">
            <w:pPr>
              <w:spacing w:after="120" w:line="240" w:lineRule="exact"/>
            </w:pPr>
            <w:r>
              <w:t xml:space="preserve">Regarding the mobility issue, we do not see the difference between RRC_CONNECTED and RRC_INACTIVE, and therefore do not see the motivation to enhance RRC_INACTIVE. </w:t>
            </w:r>
          </w:p>
          <w:p w14:paraId="71DC8E67" w14:textId="77777777" w:rsidR="00436A71" w:rsidRDefault="00436A71" w:rsidP="00436A71">
            <w:pPr>
              <w:spacing w:after="120" w:line="240" w:lineRule="exact"/>
            </w:pPr>
            <w:r>
              <w:t xml:space="preserve">For the time being, we should not mix the solution from scheduled location time (preconfigured AD) and positioning in RRC_INACTIVE since both of them need further discussion. To mix them from the beginning will just make the solution complicated. </w:t>
            </w:r>
          </w:p>
          <w:p w14:paraId="4FE53E6E" w14:textId="77777777" w:rsidR="00436A71" w:rsidRDefault="00436A71" w:rsidP="00436A71">
            <w:pPr>
              <w:spacing w:after="120" w:line="240" w:lineRule="exact"/>
            </w:pPr>
          </w:p>
        </w:tc>
      </w:tr>
      <w:tr w:rsidR="00163359" w14:paraId="6BCF924E" w14:textId="77777777">
        <w:tc>
          <w:tcPr>
            <w:tcW w:w="1696" w:type="dxa"/>
          </w:tcPr>
          <w:p w14:paraId="7D19C4F9" w14:textId="165D50CA" w:rsidR="00163359" w:rsidRDefault="00163359" w:rsidP="00163359">
            <w:pPr>
              <w:spacing w:after="120" w:line="240" w:lineRule="exact"/>
            </w:pPr>
            <w:proofErr w:type="spellStart"/>
            <w:r>
              <w:t>Convida</w:t>
            </w:r>
            <w:proofErr w:type="spellEnd"/>
          </w:p>
        </w:tc>
        <w:tc>
          <w:tcPr>
            <w:tcW w:w="2127" w:type="dxa"/>
          </w:tcPr>
          <w:p w14:paraId="60A67F43" w14:textId="14F11C0B" w:rsidR="00163359" w:rsidRDefault="00163359" w:rsidP="00163359">
            <w:pPr>
              <w:spacing w:after="120" w:line="240" w:lineRule="exact"/>
            </w:pPr>
            <w:r>
              <w:t>Option 1 and Option 4</w:t>
            </w:r>
          </w:p>
        </w:tc>
        <w:tc>
          <w:tcPr>
            <w:tcW w:w="5808" w:type="dxa"/>
          </w:tcPr>
          <w:p w14:paraId="00CD907E" w14:textId="77777777" w:rsidR="00163359" w:rsidRDefault="00163359" w:rsidP="00163359">
            <w:pPr>
              <w:spacing w:after="120" w:line="240" w:lineRule="exact"/>
            </w:pPr>
            <w:r>
              <w:t>Since it</w:t>
            </w:r>
            <w:r w:rsidRPr="00063E12">
              <w:t xml:space="preserve"> was</w:t>
            </w:r>
            <w:r>
              <w:t xml:space="preserve"> already</w:t>
            </w:r>
            <w:r w:rsidRPr="00063E12">
              <w:t xml:space="preserve"> agreed that the RRC state of the </w:t>
            </w:r>
            <w:r>
              <w:t xml:space="preserve">target </w:t>
            </w:r>
            <w:r w:rsidRPr="00063E12">
              <w:t>UE is not exposed to the LMF</w:t>
            </w:r>
            <w:r>
              <w:t>, there is n</w:t>
            </w:r>
            <w:r w:rsidRPr="00063E12">
              <w:t xml:space="preserve">o impact to </w:t>
            </w:r>
            <w:r>
              <w:t xml:space="preserve">the </w:t>
            </w:r>
            <w:r w:rsidRPr="00063E12">
              <w:t xml:space="preserve">PRS configuration for RRC_INACTIVE </w:t>
            </w:r>
            <w:r>
              <w:t>positioning.</w:t>
            </w:r>
            <w:r w:rsidRPr="00063E12">
              <w:t xml:space="preserve"> </w:t>
            </w:r>
            <w:r>
              <w:t>As such, there</w:t>
            </w:r>
            <w:r w:rsidRPr="00063E12">
              <w:t xml:space="preserve"> is no difference on the PRS configuration at the LMF side</w:t>
            </w:r>
            <w:r>
              <w:t xml:space="preserve"> and </w:t>
            </w:r>
            <w:r w:rsidRPr="00063E12">
              <w:t>no need to differentiate the assistance data for RRC_INACTIVE and RRC_CONNECTED</w:t>
            </w:r>
            <w:r>
              <w:t xml:space="preserve">. </w:t>
            </w:r>
          </w:p>
          <w:p w14:paraId="6E6D2273" w14:textId="692CD19E" w:rsidR="00163359" w:rsidRDefault="00163359" w:rsidP="00163359">
            <w:pPr>
              <w:spacing w:after="120" w:line="240" w:lineRule="exact"/>
            </w:pPr>
            <w:r>
              <w:t xml:space="preserve">Additionally, option 1 has no impact to the </w:t>
            </w:r>
            <w:r w:rsidRPr="00063E12">
              <w:t>PRS configuration for RRC_INACTIVE</w:t>
            </w:r>
            <w:r>
              <w:t xml:space="preserve"> and the Target UE may re-use </w:t>
            </w:r>
            <w:r w:rsidRPr="00702662">
              <w:t>the pre-configuration of PRS received in RRC_CONNECTED</w:t>
            </w:r>
            <w:r>
              <w:t>.</w:t>
            </w:r>
          </w:p>
        </w:tc>
      </w:tr>
      <w:tr w:rsidR="001E16BE" w14:paraId="40C8340C" w14:textId="77777777">
        <w:tc>
          <w:tcPr>
            <w:tcW w:w="1696" w:type="dxa"/>
          </w:tcPr>
          <w:p w14:paraId="788B4E09" w14:textId="04C9716F" w:rsidR="001E16BE" w:rsidRDefault="001E16BE" w:rsidP="001E16BE">
            <w:pPr>
              <w:spacing w:after="120" w:line="240" w:lineRule="exact"/>
            </w:pPr>
            <w:proofErr w:type="spellStart"/>
            <w:r>
              <w:t>InterDigital</w:t>
            </w:r>
            <w:proofErr w:type="spellEnd"/>
          </w:p>
        </w:tc>
        <w:tc>
          <w:tcPr>
            <w:tcW w:w="2127" w:type="dxa"/>
          </w:tcPr>
          <w:p w14:paraId="133D9699" w14:textId="477586A7" w:rsidR="001E16BE" w:rsidRDefault="001E16BE" w:rsidP="001E16BE">
            <w:pPr>
              <w:spacing w:after="120" w:line="240" w:lineRule="exact"/>
            </w:pPr>
            <w:r>
              <w:t xml:space="preserve">Options 1 and </w:t>
            </w:r>
            <w:r w:rsidR="00B93ED1">
              <w:t>4</w:t>
            </w:r>
            <w:r>
              <w:t>, with comments</w:t>
            </w:r>
          </w:p>
        </w:tc>
        <w:tc>
          <w:tcPr>
            <w:tcW w:w="5808" w:type="dxa"/>
          </w:tcPr>
          <w:p w14:paraId="3CC731A4" w14:textId="005674ED" w:rsidR="001E16BE" w:rsidRDefault="001E16BE" w:rsidP="001E16BE">
            <w:pPr>
              <w:spacing w:after="120" w:line="240" w:lineRule="exact"/>
            </w:pPr>
            <w:r>
              <w:t xml:space="preserve">The PRS pre-configurations sent to UE can be applicable irrespective of RRC state of UE. However, there can be some benefit when the pre-configurations provided includes some configurations that can </w:t>
            </w:r>
            <w:r>
              <w:lastRenderedPageBreak/>
              <w:t xml:space="preserve">result in power savings (e.g. PRS with low periodicity). The UE can use a suitable pre-configuration </w:t>
            </w:r>
            <w:r w:rsidRPr="00277925">
              <w:t>for measurement</w:t>
            </w:r>
            <w:r>
              <w:t xml:space="preserve"> and reporting</w:t>
            </w:r>
            <w:r w:rsidRPr="00277925">
              <w:t xml:space="preserve"> </w:t>
            </w:r>
            <w:r>
              <w:t xml:space="preserve">in INACTIVE considering the </w:t>
            </w:r>
            <w:r w:rsidRPr="00277925">
              <w:t xml:space="preserve">SDT </w:t>
            </w:r>
            <w:r>
              <w:t xml:space="preserve">parameters </w:t>
            </w:r>
            <w:r w:rsidRPr="00277925">
              <w:t xml:space="preserve">(e.g. </w:t>
            </w:r>
            <w:r>
              <w:t xml:space="preserve">type of SDT </w:t>
            </w:r>
            <w:r w:rsidRPr="00277925">
              <w:t>resources, data volume threshold)</w:t>
            </w:r>
            <w:r>
              <w:t xml:space="preserve"> configured in UE. This can be achieved without any RRC state exposure </w:t>
            </w:r>
            <w:r w:rsidR="00B93ED1">
              <w:t xml:space="preserve">or any of the SDT configuration </w:t>
            </w:r>
            <w:r>
              <w:t xml:space="preserve">to LMF. </w:t>
            </w:r>
          </w:p>
        </w:tc>
      </w:tr>
      <w:tr w:rsidR="00CC52FD" w14:paraId="6805D465" w14:textId="77777777">
        <w:tc>
          <w:tcPr>
            <w:tcW w:w="1696" w:type="dxa"/>
          </w:tcPr>
          <w:p w14:paraId="185EC390" w14:textId="6C8C9ABA" w:rsidR="00CC52FD" w:rsidRDefault="00CC52FD" w:rsidP="00CC52FD">
            <w:pPr>
              <w:spacing w:after="120" w:line="240" w:lineRule="exact"/>
            </w:pPr>
            <w:r>
              <w:lastRenderedPageBreak/>
              <w:t>Lenovo, Motorola Mobility</w:t>
            </w:r>
          </w:p>
        </w:tc>
        <w:tc>
          <w:tcPr>
            <w:tcW w:w="2127" w:type="dxa"/>
          </w:tcPr>
          <w:p w14:paraId="06813C50" w14:textId="6918C243" w:rsidR="00CC52FD" w:rsidRDefault="00CC52FD" w:rsidP="00CC52FD">
            <w:pPr>
              <w:spacing w:after="120" w:line="240" w:lineRule="exact"/>
            </w:pPr>
            <w:r>
              <w:t xml:space="preserve">Option 1 </w:t>
            </w:r>
          </w:p>
        </w:tc>
        <w:tc>
          <w:tcPr>
            <w:tcW w:w="5808" w:type="dxa"/>
          </w:tcPr>
          <w:p w14:paraId="26F38A1A" w14:textId="75E1655E" w:rsidR="00CC52FD" w:rsidRDefault="00CC52FD" w:rsidP="00CC52FD">
            <w:pPr>
              <w:spacing w:after="120" w:line="240" w:lineRule="exact"/>
            </w:pPr>
            <w:r>
              <w:t>Option 1 can be easily extended for RRC_INACTIVE.</w:t>
            </w:r>
          </w:p>
        </w:tc>
      </w:tr>
    </w:tbl>
    <w:p w14:paraId="0EA71404" w14:textId="194E9915" w:rsidR="004F27D4" w:rsidRDefault="004F27D4">
      <w:pPr>
        <w:spacing w:before="120" w:after="0" w:line="260" w:lineRule="exact"/>
        <w:jc w:val="both"/>
      </w:pPr>
    </w:p>
    <w:p w14:paraId="5B17C0EA" w14:textId="77777777" w:rsidR="004F27D4" w:rsidRDefault="004F27D4" w:rsidP="004F27D4">
      <w:pPr>
        <w:tabs>
          <w:tab w:val="left" w:pos="1701"/>
        </w:tabs>
        <w:spacing w:after="120"/>
        <w:ind w:left="1304" w:hanging="1304"/>
        <w:jc w:val="both"/>
        <w:rPr>
          <w:rFonts w:eastAsia="Times New Roman"/>
          <w:b/>
          <w:bCs/>
          <w:lang w:eastAsia="zh-CN"/>
        </w:rPr>
      </w:pPr>
      <w:r>
        <w:rPr>
          <w:rFonts w:eastAsia="Times New Roman"/>
          <w:b/>
          <w:bCs/>
          <w:u w:val="single"/>
          <w:lang w:eastAsia="zh-CN"/>
        </w:rPr>
        <w:t>Summary:</w:t>
      </w:r>
    </w:p>
    <w:p w14:paraId="3950AA66" w14:textId="4FEA8306" w:rsidR="004F27D4" w:rsidRPr="00F876F0" w:rsidRDefault="004F27D4" w:rsidP="00FA6238">
      <w:pPr>
        <w:tabs>
          <w:tab w:val="left" w:pos="1701"/>
        </w:tabs>
        <w:spacing w:after="0"/>
        <w:jc w:val="both"/>
        <w:rPr>
          <w:rFonts w:eastAsia="Times New Roman"/>
          <w:b/>
          <w:bCs/>
          <w:i/>
          <w:iCs/>
          <w:lang w:eastAsia="zh-CN"/>
        </w:rPr>
      </w:pPr>
      <w:r w:rsidRPr="00F876F0">
        <w:rPr>
          <w:rFonts w:eastAsia="Times New Roman"/>
          <w:b/>
          <w:bCs/>
          <w:i/>
          <w:iCs/>
          <w:lang w:eastAsia="zh-CN"/>
        </w:rPr>
        <w:t xml:space="preserve">Based on the </w:t>
      </w:r>
      <w:r w:rsidR="004A57C7" w:rsidRPr="00F876F0">
        <w:rPr>
          <w:rFonts w:eastAsia="Times New Roman"/>
          <w:b/>
          <w:bCs/>
          <w:i/>
          <w:iCs/>
          <w:lang w:eastAsia="zh-CN"/>
        </w:rPr>
        <w:t>feedback</w:t>
      </w:r>
      <w:r w:rsidRPr="00F876F0">
        <w:rPr>
          <w:rFonts w:eastAsia="Times New Roman"/>
          <w:b/>
          <w:bCs/>
          <w:i/>
          <w:iCs/>
          <w:lang w:eastAsia="zh-CN"/>
        </w:rPr>
        <w:t>, a majority of companies (</w:t>
      </w:r>
      <w:r w:rsidR="00B872A5" w:rsidRPr="00F876F0">
        <w:rPr>
          <w:rFonts w:eastAsia="Times New Roman"/>
          <w:b/>
          <w:bCs/>
          <w:i/>
          <w:iCs/>
          <w:lang w:eastAsia="zh-CN"/>
        </w:rPr>
        <w:t>13 in 15</w:t>
      </w:r>
      <w:r w:rsidRPr="00F876F0">
        <w:rPr>
          <w:rFonts w:eastAsia="Times New Roman"/>
          <w:b/>
          <w:bCs/>
          <w:i/>
          <w:iCs/>
          <w:lang w:eastAsia="zh-CN"/>
        </w:rPr>
        <w:t xml:space="preserve">) think that </w:t>
      </w:r>
      <w:r w:rsidR="00BD239A" w:rsidRPr="00F876F0">
        <w:rPr>
          <w:rFonts w:eastAsia="Times New Roman"/>
          <w:b/>
          <w:bCs/>
          <w:i/>
          <w:iCs/>
          <w:lang w:eastAsia="zh-CN"/>
        </w:rPr>
        <w:t>the configuration from LMF to UE</w:t>
      </w:r>
      <w:r w:rsidR="00E54E79" w:rsidRPr="00F876F0">
        <w:rPr>
          <w:rFonts w:eastAsiaTheme="minorEastAsia"/>
          <w:b/>
          <w:bCs/>
          <w:i/>
          <w:iCs/>
          <w:lang w:eastAsia="zh-CN"/>
        </w:rPr>
        <w:t xml:space="preserve"> is independent </w:t>
      </w:r>
      <w:r w:rsidR="003021D0">
        <w:rPr>
          <w:rFonts w:eastAsiaTheme="minorEastAsia"/>
          <w:b/>
          <w:bCs/>
          <w:i/>
          <w:iCs/>
          <w:lang w:eastAsia="zh-CN"/>
        </w:rPr>
        <w:t>of</w:t>
      </w:r>
      <w:r w:rsidR="00BD239A" w:rsidRPr="00F876F0">
        <w:rPr>
          <w:rFonts w:eastAsia="Times New Roman"/>
          <w:b/>
          <w:bCs/>
          <w:i/>
          <w:iCs/>
          <w:lang w:eastAsia="zh-CN"/>
        </w:rPr>
        <w:t xml:space="preserve"> </w:t>
      </w:r>
      <w:r w:rsidR="003021D0">
        <w:rPr>
          <w:rFonts w:eastAsia="Times New Roman"/>
          <w:b/>
          <w:bCs/>
          <w:i/>
          <w:iCs/>
          <w:lang w:eastAsia="zh-CN"/>
        </w:rPr>
        <w:t xml:space="preserve">the </w:t>
      </w:r>
      <w:r w:rsidR="00BD239A" w:rsidRPr="00F876F0">
        <w:rPr>
          <w:rFonts w:eastAsia="Times New Roman"/>
          <w:b/>
          <w:bCs/>
          <w:i/>
          <w:iCs/>
          <w:lang w:eastAsia="zh-CN"/>
        </w:rPr>
        <w:t xml:space="preserve">RRC state and </w:t>
      </w:r>
      <w:r w:rsidR="003021D0">
        <w:rPr>
          <w:rFonts w:eastAsia="Times New Roman"/>
          <w:b/>
          <w:bCs/>
          <w:i/>
          <w:iCs/>
          <w:lang w:eastAsia="zh-CN"/>
        </w:rPr>
        <w:t xml:space="preserve">has </w:t>
      </w:r>
      <w:r w:rsidR="00BD239A" w:rsidRPr="00F876F0">
        <w:rPr>
          <w:rFonts w:eastAsia="Times New Roman"/>
          <w:b/>
          <w:bCs/>
          <w:i/>
          <w:iCs/>
          <w:lang w:eastAsia="zh-CN"/>
        </w:rPr>
        <w:t>no impact on PRS configuration for RRC_INACTIVE</w:t>
      </w:r>
      <w:r w:rsidRPr="00F876F0">
        <w:rPr>
          <w:rFonts w:eastAsia="Times New Roman"/>
          <w:b/>
          <w:bCs/>
          <w:i/>
          <w:iCs/>
          <w:lang w:eastAsia="zh-CN"/>
        </w:rPr>
        <w:t xml:space="preserve">. Therefore, </w:t>
      </w:r>
      <w:r w:rsidR="002623F3">
        <w:rPr>
          <w:rFonts w:eastAsia="Times New Roman"/>
          <w:b/>
          <w:bCs/>
          <w:i/>
          <w:iCs/>
          <w:lang w:eastAsia="zh-CN"/>
        </w:rPr>
        <w:t xml:space="preserve">to converge the discussion, </w:t>
      </w:r>
      <w:r w:rsidR="00F00635" w:rsidRPr="00F00635">
        <w:rPr>
          <w:rFonts w:eastAsia="Times New Roman"/>
          <w:b/>
          <w:bCs/>
          <w:i/>
          <w:iCs/>
          <w:lang w:eastAsia="zh-CN"/>
        </w:rPr>
        <w:t>it is proposed to agree</w:t>
      </w:r>
      <w:r w:rsidR="003021D0">
        <w:rPr>
          <w:rFonts w:eastAsia="Times New Roman"/>
          <w:b/>
          <w:bCs/>
          <w:i/>
          <w:iCs/>
          <w:lang w:eastAsia="zh-CN"/>
        </w:rPr>
        <w:t xml:space="preserve"> to</w:t>
      </w:r>
      <w:r w:rsidR="00F00635" w:rsidRPr="00F00635">
        <w:rPr>
          <w:rFonts w:eastAsia="Times New Roman"/>
          <w:b/>
          <w:bCs/>
          <w:i/>
          <w:iCs/>
          <w:lang w:eastAsia="zh-CN"/>
        </w:rPr>
        <w:t xml:space="preserve"> the following</w:t>
      </w:r>
      <w:r w:rsidR="002262EE">
        <w:rPr>
          <w:rFonts w:eastAsia="Times New Roman"/>
          <w:b/>
          <w:bCs/>
          <w:i/>
          <w:iCs/>
          <w:lang w:eastAsia="zh-CN"/>
        </w:rPr>
        <w:t xml:space="preserve"> general</w:t>
      </w:r>
      <w:r w:rsidR="002A31E4">
        <w:rPr>
          <w:rFonts w:eastAsia="Times New Roman"/>
          <w:b/>
          <w:bCs/>
          <w:i/>
          <w:iCs/>
          <w:lang w:eastAsia="zh-CN"/>
        </w:rPr>
        <w:t xml:space="preserve"> principle</w:t>
      </w:r>
      <w:r w:rsidR="00F00635" w:rsidRPr="00F00635">
        <w:rPr>
          <w:rFonts w:eastAsia="Times New Roman"/>
          <w:b/>
          <w:bCs/>
          <w:i/>
          <w:iCs/>
          <w:lang w:eastAsia="zh-CN"/>
        </w:rPr>
        <w:t>:</w:t>
      </w:r>
    </w:p>
    <w:p w14:paraId="3EB8C3EE" w14:textId="0392945D" w:rsidR="00F00635" w:rsidRPr="00143590" w:rsidRDefault="00F00635" w:rsidP="00F00635">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sidR="00D62F61">
        <w:rPr>
          <w:rFonts w:eastAsia="Times New Roman"/>
          <w:b/>
          <w:bCs/>
          <w:u w:val="single"/>
          <w:lang w:eastAsia="zh-CN"/>
        </w:rPr>
        <w:t>1</w:t>
      </w:r>
      <w:r w:rsidRPr="00143590">
        <w:rPr>
          <w:rFonts w:eastAsia="Times New Roman"/>
          <w:b/>
          <w:bCs/>
          <w:u w:val="single"/>
          <w:lang w:eastAsia="zh-CN"/>
        </w:rPr>
        <w:t xml:space="preserve">: </w:t>
      </w:r>
      <w:r w:rsidR="008546E1">
        <w:rPr>
          <w:rFonts w:eastAsia="Times New Roman"/>
          <w:b/>
          <w:bCs/>
          <w:u w:val="single"/>
          <w:lang w:eastAsia="zh-CN"/>
        </w:rPr>
        <w:t>T</w:t>
      </w:r>
      <w:r w:rsidR="0050528D">
        <w:rPr>
          <w:rFonts w:eastAsia="Times New Roman"/>
          <w:b/>
          <w:bCs/>
          <w:u w:val="single"/>
          <w:lang w:eastAsia="zh-CN"/>
        </w:rPr>
        <w:t>he</w:t>
      </w:r>
      <w:r w:rsidR="00E719F0">
        <w:rPr>
          <w:rFonts w:eastAsia="Times New Roman"/>
          <w:b/>
          <w:bCs/>
          <w:u w:val="single"/>
          <w:lang w:eastAsia="zh-CN"/>
        </w:rPr>
        <w:t xml:space="preserve"> PRS</w:t>
      </w:r>
      <w:r w:rsidRPr="00143590">
        <w:rPr>
          <w:rFonts w:eastAsia="Times New Roman"/>
          <w:b/>
          <w:bCs/>
          <w:u w:val="single"/>
          <w:lang w:eastAsia="zh-CN"/>
        </w:rPr>
        <w:t xml:space="preserve"> </w:t>
      </w:r>
      <w:r w:rsidR="0050528D" w:rsidRPr="0050528D">
        <w:rPr>
          <w:rFonts w:eastAsia="Times New Roman"/>
          <w:b/>
          <w:bCs/>
          <w:u w:val="single"/>
          <w:lang w:eastAsia="zh-CN"/>
        </w:rPr>
        <w:t xml:space="preserve">configuration from LMF to UE is independent </w:t>
      </w:r>
      <w:r w:rsidR="003021D0">
        <w:rPr>
          <w:rFonts w:eastAsia="Times New Roman"/>
          <w:b/>
          <w:bCs/>
          <w:u w:val="single"/>
          <w:lang w:eastAsia="zh-CN"/>
        </w:rPr>
        <w:t>of</w:t>
      </w:r>
      <w:r w:rsidR="0050528D" w:rsidRPr="0050528D">
        <w:rPr>
          <w:rFonts w:eastAsia="Times New Roman"/>
          <w:b/>
          <w:bCs/>
          <w:u w:val="single"/>
          <w:lang w:eastAsia="zh-CN"/>
        </w:rPr>
        <w:t xml:space="preserve"> </w:t>
      </w:r>
      <w:r w:rsidR="003021D0">
        <w:rPr>
          <w:rFonts w:eastAsia="Times New Roman"/>
          <w:b/>
          <w:bCs/>
          <w:u w:val="single"/>
          <w:lang w:eastAsia="zh-CN"/>
        </w:rPr>
        <w:t xml:space="preserve">the </w:t>
      </w:r>
      <w:r w:rsidR="0050528D" w:rsidRPr="0050528D">
        <w:rPr>
          <w:rFonts w:eastAsia="Times New Roman"/>
          <w:b/>
          <w:bCs/>
          <w:u w:val="single"/>
          <w:lang w:eastAsia="zh-CN"/>
        </w:rPr>
        <w:t>RRC state</w:t>
      </w:r>
      <w:r w:rsidR="00251E82">
        <w:rPr>
          <w:rFonts w:eastAsia="Times New Roman"/>
          <w:b/>
          <w:bCs/>
          <w:u w:val="single"/>
          <w:lang w:eastAsia="zh-CN"/>
        </w:rPr>
        <w:t xml:space="preserve">. </w:t>
      </w:r>
      <w:r w:rsidR="00F47A04">
        <w:rPr>
          <w:rFonts w:eastAsia="Times New Roman"/>
          <w:b/>
          <w:bCs/>
          <w:u w:val="single"/>
          <w:lang w:eastAsia="zh-CN"/>
        </w:rPr>
        <w:t>That is</w:t>
      </w:r>
      <w:r w:rsidR="00251E82">
        <w:rPr>
          <w:rFonts w:eastAsia="Times New Roman"/>
          <w:b/>
          <w:bCs/>
          <w:u w:val="single"/>
          <w:lang w:eastAsia="zh-CN"/>
        </w:rPr>
        <w:t>,</w:t>
      </w:r>
      <w:r w:rsidR="0050528D" w:rsidRPr="0050528D">
        <w:rPr>
          <w:rFonts w:eastAsia="Times New Roman"/>
          <w:b/>
          <w:bCs/>
          <w:u w:val="single"/>
          <w:lang w:eastAsia="zh-CN"/>
        </w:rPr>
        <w:t xml:space="preserve"> no impact on PRS configuration for RRC_INACTIVE</w:t>
      </w:r>
      <w:r w:rsidR="008D06A5">
        <w:rPr>
          <w:rFonts w:eastAsia="Times New Roman"/>
          <w:b/>
          <w:bCs/>
          <w:u w:val="single"/>
          <w:lang w:eastAsia="zh-CN"/>
        </w:rPr>
        <w:t xml:space="preserve"> </w:t>
      </w:r>
      <w:r w:rsidR="008D06A5">
        <w:rPr>
          <w:rFonts w:eastAsiaTheme="minorEastAsia"/>
          <w:b/>
          <w:bCs/>
          <w:u w:val="single"/>
          <w:lang w:eastAsia="zh-CN"/>
        </w:rPr>
        <w:t>(13/15)</w:t>
      </w:r>
      <w:r w:rsidRPr="00143590">
        <w:rPr>
          <w:rFonts w:eastAsia="Times New Roman"/>
          <w:b/>
          <w:bCs/>
          <w:u w:val="single"/>
          <w:lang w:eastAsia="zh-CN"/>
        </w:rPr>
        <w:t>.</w:t>
      </w:r>
    </w:p>
    <w:p w14:paraId="77538B66" w14:textId="0930972D" w:rsidR="004F27D4" w:rsidRDefault="00BA67BF">
      <w:pPr>
        <w:spacing w:before="120" w:after="0" w:line="260" w:lineRule="exact"/>
        <w:jc w:val="both"/>
      </w:pPr>
      <w:r>
        <w:rPr>
          <w:rFonts w:eastAsia="Times New Roman"/>
          <w:b/>
          <w:bCs/>
          <w:i/>
          <w:iCs/>
          <w:lang w:eastAsia="zh-CN"/>
        </w:rPr>
        <w:t xml:space="preserve">Furthermore, 9 companies think that the </w:t>
      </w:r>
      <w:r w:rsidRPr="0043315A">
        <w:rPr>
          <w:rFonts w:eastAsia="Times New Roman"/>
          <w:b/>
          <w:bCs/>
          <w:i/>
          <w:iCs/>
          <w:lang w:eastAsia="zh-CN"/>
        </w:rPr>
        <w:t xml:space="preserve">UE </w:t>
      </w:r>
      <w:r>
        <w:rPr>
          <w:rFonts w:eastAsia="Times New Roman"/>
          <w:b/>
          <w:bCs/>
          <w:i/>
          <w:iCs/>
          <w:lang w:eastAsia="zh-CN"/>
        </w:rPr>
        <w:t xml:space="preserve">may </w:t>
      </w:r>
      <w:r w:rsidRPr="0043315A">
        <w:rPr>
          <w:rFonts w:eastAsia="Times New Roman"/>
          <w:b/>
          <w:bCs/>
          <w:i/>
          <w:iCs/>
          <w:lang w:eastAsia="zh-CN"/>
        </w:rPr>
        <w:t>reuse the pre-configuration of PRS received in RRC_CONNECTED and follows its validity criteria</w:t>
      </w:r>
      <w:r>
        <w:rPr>
          <w:rFonts w:eastAsia="Times New Roman"/>
          <w:b/>
          <w:bCs/>
          <w:i/>
          <w:iCs/>
          <w:lang w:eastAsia="zh-CN"/>
        </w:rPr>
        <w:t xml:space="preserve">. For </w:t>
      </w:r>
      <w:r w:rsidRPr="0043315A">
        <w:rPr>
          <w:rFonts w:eastAsia="Times New Roman"/>
          <w:b/>
          <w:bCs/>
          <w:i/>
          <w:iCs/>
          <w:lang w:eastAsia="zh-CN"/>
        </w:rPr>
        <w:t>Fraunhofer</w:t>
      </w:r>
      <w:r>
        <w:rPr>
          <w:rFonts w:eastAsia="Times New Roman"/>
          <w:b/>
          <w:bCs/>
          <w:i/>
          <w:iCs/>
          <w:lang w:eastAsia="zh-CN"/>
        </w:rPr>
        <w:t xml:space="preserve">’s comments, from </w:t>
      </w:r>
      <w:r w:rsidR="003021D0">
        <w:rPr>
          <w:rFonts w:eastAsia="Times New Roman"/>
          <w:b/>
          <w:bCs/>
          <w:i/>
          <w:iCs/>
          <w:lang w:eastAsia="zh-CN"/>
        </w:rPr>
        <w:t xml:space="preserve">the </w:t>
      </w:r>
      <w:r>
        <w:rPr>
          <w:rFonts w:eastAsia="Times New Roman"/>
          <w:b/>
          <w:bCs/>
          <w:i/>
          <w:iCs/>
          <w:lang w:eastAsia="zh-CN"/>
        </w:rPr>
        <w:t xml:space="preserve">rapporteur’s understanding, the suggested enhancement to introduce </w:t>
      </w:r>
      <w:r w:rsidR="00EF7E3C">
        <w:rPr>
          <w:rFonts w:eastAsia="Times New Roman"/>
          <w:b/>
          <w:bCs/>
          <w:i/>
          <w:iCs/>
          <w:lang w:eastAsia="zh-CN"/>
        </w:rPr>
        <w:t xml:space="preserve">a </w:t>
      </w:r>
      <w:r w:rsidRPr="0043315A">
        <w:rPr>
          <w:rFonts w:eastAsia="Times New Roman"/>
          <w:b/>
          <w:bCs/>
          <w:i/>
          <w:iCs/>
          <w:lang w:eastAsia="zh-CN"/>
        </w:rPr>
        <w:t>validity area</w:t>
      </w:r>
      <w:r w:rsidR="00FB38A3">
        <w:rPr>
          <w:rFonts w:eastAsia="Times New Roman"/>
          <w:b/>
          <w:bCs/>
          <w:i/>
          <w:iCs/>
          <w:lang w:eastAsia="zh-CN"/>
        </w:rPr>
        <w:t xml:space="preserve"> (</w:t>
      </w:r>
      <w:r>
        <w:rPr>
          <w:rFonts w:eastAsia="Times New Roman"/>
          <w:b/>
          <w:bCs/>
          <w:i/>
          <w:iCs/>
          <w:lang w:eastAsia="zh-CN"/>
        </w:rPr>
        <w:t xml:space="preserve">e.g., a </w:t>
      </w:r>
      <w:r w:rsidRPr="0043315A">
        <w:rPr>
          <w:rFonts w:eastAsia="Times New Roman"/>
          <w:b/>
          <w:bCs/>
          <w:i/>
          <w:iCs/>
          <w:lang w:eastAsia="zh-CN"/>
        </w:rPr>
        <w:t>list of cells</w:t>
      </w:r>
      <w:r w:rsidR="00FB38A3">
        <w:rPr>
          <w:rFonts w:eastAsia="Times New Roman"/>
          <w:b/>
          <w:bCs/>
          <w:i/>
          <w:iCs/>
          <w:lang w:eastAsia="zh-CN"/>
        </w:rPr>
        <w:t>)</w:t>
      </w:r>
      <w:r w:rsidRPr="0043315A">
        <w:rPr>
          <w:rFonts w:eastAsia="Times New Roman"/>
          <w:b/>
          <w:bCs/>
          <w:i/>
          <w:iCs/>
          <w:lang w:eastAsia="zh-CN"/>
        </w:rPr>
        <w:t xml:space="preserve"> for a set of A/D</w:t>
      </w:r>
      <w:r w:rsidR="006A3E9F">
        <w:rPr>
          <w:rFonts w:eastAsia="Times New Roman"/>
          <w:b/>
          <w:bCs/>
          <w:i/>
          <w:iCs/>
          <w:lang w:eastAsia="zh-CN"/>
        </w:rPr>
        <w:t xml:space="preserve"> also</w:t>
      </w:r>
      <w:r>
        <w:rPr>
          <w:rFonts w:eastAsia="Times New Roman"/>
          <w:b/>
          <w:bCs/>
          <w:i/>
          <w:iCs/>
          <w:lang w:eastAsia="zh-CN"/>
        </w:rPr>
        <w:t xml:space="preserve"> </w:t>
      </w:r>
      <w:r>
        <w:rPr>
          <w:rFonts w:eastAsiaTheme="minorEastAsia"/>
          <w:b/>
          <w:bCs/>
          <w:i/>
          <w:iCs/>
          <w:lang w:eastAsia="zh-CN"/>
        </w:rPr>
        <w:t xml:space="preserve">falls under </w:t>
      </w:r>
      <w:r w:rsidR="00860499">
        <w:rPr>
          <w:rFonts w:eastAsia="Times New Roman"/>
          <w:b/>
          <w:bCs/>
          <w:i/>
          <w:iCs/>
          <w:lang w:eastAsia="zh-CN"/>
        </w:rPr>
        <w:t>Option</w:t>
      </w:r>
      <w:r>
        <w:rPr>
          <w:rFonts w:eastAsia="Times New Roman"/>
          <w:b/>
          <w:bCs/>
          <w:i/>
          <w:iCs/>
          <w:lang w:eastAsia="zh-CN"/>
        </w:rPr>
        <w:t xml:space="preserve"> 1.</w:t>
      </w:r>
      <w:r w:rsidR="007F3E3A">
        <w:rPr>
          <w:rFonts w:eastAsia="Times New Roman"/>
          <w:b/>
          <w:bCs/>
          <w:i/>
          <w:iCs/>
          <w:lang w:eastAsia="zh-CN"/>
        </w:rPr>
        <w:t xml:space="preserve"> As the definition and the detailed </w:t>
      </w:r>
      <w:r w:rsidR="007F3E3A" w:rsidRPr="0043315A">
        <w:rPr>
          <w:rFonts w:eastAsia="Times New Roman"/>
          <w:b/>
          <w:bCs/>
          <w:i/>
          <w:iCs/>
          <w:lang w:eastAsia="zh-CN"/>
        </w:rPr>
        <w:t>validity criteria</w:t>
      </w:r>
      <w:r w:rsidR="0077573B">
        <w:rPr>
          <w:rFonts w:eastAsia="Times New Roman"/>
          <w:b/>
          <w:bCs/>
          <w:i/>
          <w:iCs/>
          <w:lang w:eastAsia="zh-CN"/>
        </w:rPr>
        <w:t xml:space="preserve"> of pre-configuration</w:t>
      </w:r>
      <w:r w:rsidR="007F3E3A">
        <w:rPr>
          <w:rFonts w:eastAsia="Times New Roman"/>
          <w:b/>
          <w:bCs/>
          <w:i/>
          <w:iCs/>
          <w:lang w:eastAsia="zh-CN"/>
        </w:rPr>
        <w:t xml:space="preserve"> rely on the conclusion </w:t>
      </w:r>
      <w:r w:rsidR="0077573B">
        <w:rPr>
          <w:rFonts w:eastAsia="Times New Roman"/>
          <w:b/>
          <w:bCs/>
          <w:i/>
          <w:iCs/>
          <w:lang w:eastAsia="zh-CN"/>
        </w:rPr>
        <w:t>of</w:t>
      </w:r>
      <w:r w:rsidR="007F3E3A">
        <w:rPr>
          <w:rFonts w:eastAsia="Times New Roman"/>
          <w:b/>
          <w:bCs/>
          <w:i/>
          <w:iCs/>
          <w:lang w:eastAsia="zh-CN"/>
        </w:rPr>
        <w:t xml:space="preserve"> </w:t>
      </w:r>
      <w:r w:rsidR="007F3E3A" w:rsidRPr="00F03993">
        <w:rPr>
          <w:rFonts w:eastAsia="Times New Roman"/>
          <w:b/>
          <w:bCs/>
          <w:i/>
          <w:iCs/>
          <w:lang w:eastAsia="zh-CN"/>
        </w:rPr>
        <w:t>[Post115-</w:t>
      </w:r>
      <w:proofErr w:type="gramStart"/>
      <w:r w:rsidR="007F3E3A" w:rsidRPr="00F03993">
        <w:rPr>
          <w:rFonts w:eastAsia="Times New Roman"/>
          <w:b/>
          <w:bCs/>
          <w:i/>
          <w:iCs/>
          <w:lang w:eastAsia="zh-CN"/>
        </w:rPr>
        <w:t>e][</w:t>
      </w:r>
      <w:proofErr w:type="gramEnd"/>
      <w:r w:rsidR="007F3E3A" w:rsidRPr="00F03993">
        <w:rPr>
          <w:rFonts w:eastAsia="Times New Roman"/>
          <w:b/>
          <w:bCs/>
          <w:i/>
          <w:iCs/>
          <w:lang w:eastAsia="zh-CN"/>
        </w:rPr>
        <w:t>605]</w:t>
      </w:r>
      <w:r w:rsidR="0077573B">
        <w:rPr>
          <w:rFonts w:eastAsia="Times New Roman"/>
          <w:b/>
          <w:bCs/>
          <w:i/>
          <w:iCs/>
          <w:lang w:eastAsia="zh-CN"/>
        </w:rPr>
        <w:t xml:space="preserve">, </w:t>
      </w:r>
      <w:r w:rsidRPr="00F00635">
        <w:rPr>
          <w:rFonts w:eastAsia="Times New Roman"/>
          <w:b/>
          <w:bCs/>
          <w:i/>
          <w:iCs/>
          <w:lang w:eastAsia="zh-CN"/>
        </w:rPr>
        <w:t xml:space="preserve">it is proposed to agree </w:t>
      </w:r>
      <w:r w:rsidR="003021D0">
        <w:rPr>
          <w:rFonts w:eastAsia="Times New Roman"/>
          <w:b/>
          <w:bCs/>
          <w:i/>
          <w:iCs/>
          <w:lang w:eastAsia="zh-CN"/>
        </w:rPr>
        <w:t xml:space="preserve">on </w:t>
      </w:r>
      <w:r w:rsidRPr="00F00635">
        <w:rPr>
          <w:rFonts w:eastAsia="Times New Roman"/>
          <w:b/>
          <w:bCs/>
          <w:i/>
          <w:iCs/>
          <w:lang w:eastAsia="zh-CN"/>
        </w:rPr>
        <w:t>the following</w:t>
      </w:r>
      <w:r w:rsidR="0077573B">
        <w:rPr>
          <w:rFonts w:eastAsia="Times New Roman"/>
          <w:b/>
          <w:bCs/>
          <w:i/>
          <w:iCs/>
          <w:lang w:eastAsia="zh-CN"/>
        </w:rPr>
        <w:t xml:space="preserve"> working assumption</w:t>
      </w:r>
      <w:r w:rsidRPr="00F00635">
        <w:rPr>
          <w:rFonts w:eastAsia="Times New Roman"/>
          <w:b/>
          <w:bCs/>
          <w:i/>
          <w:iCs/>
          <w:lang w:eastAsia="zh-CN"/>
        </w:rPr>
        <w:t>:</w:t>
      </w:r>
    </w:p>
    <w:p w14:paraId="595D3CD1" w14:textId="77777777" w:rsidR="006C131E" w:rsidRDefault="006C131E" w:rsidP="006C131E">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Pr>
          <w:rFonts w:eastAsia="Times New Roman"/>
          <w:b/>
          <w:bCs/>
          <w:u w:val="single"/>
          <w:lang w:eastAsia="zh-CN"/>
        </w:rPr>
        <w:t>2</w:t>
      </w:r>
      <w:r w:rsidRPr="00143590">
        <w:rPr>
          <w:rFonts w:eastAsia="Times New Roman"/>
          <w:b/>
          <w:bCs/>
          <w:u w:val="single"/>
          <w:lang w:eastAsia="zh-CN"/>
        </w:rPr>
        <w:t xml:space="preserve">: </w:t>
      </w:r>
      <w:r>
        <w:rPr>
          <w:rFonts w:eastAsia="Times New Roman"/>
          <w:b/>
          <w:bCs/>
          <w:u w:val="single"/>
          <w:lang w:eastAsia="zh-CN"/>
        </w:rPr>
        <w:t xml:space="preserve">Agree on the following working assumption and revisit it when the </w:t>
      </w:r>
      <w:r w:rsidRPr="008F1B8F">
        <w:rPr>
          <w:rFonts w:eastAsia="Times New Roman"/>
          <w:b/>
          <w:bCs/>
          <w:u w:val="single"/>
          <w:lang w:eastAsia="zh-CN"/>
        </w:rPr>
        <w:t>definition and validity criteria of pre-configuration</w:t>
      </w:r>
      <w:r>
        <w:rPr>
          <w:rFonts w:eastAsia="Times New Roman"/>
          <w:b/>
          <w:bCs/>
          <w:u w:val="single"/>
          <w:lang w:eastAsia="zh-CN"/>
        </w:rPr>
        <w:t xml:space="preserve"> are clear:</w:t>
      </w:r>
    </w:p>
    <w:p w14:paraId="32D7A2C0" w14:textId="34274971" w:rsidR="004F27D4" w:rsidRDefault="00380FB8" w:rsidP="008F1B8F">
      <w:pPr>
        <w:tabs>
          <w:tab w:val="left" w:pos="1701"/>
        </w:tabs>
        <w:spacing w:after="120"/>
        <w:ind w:left="1168"/>
        <w:jc w:val="both"/>
        <w:rPr>
          <w:rFonts w:eastAsia="Times New Roman"/>
          <w:b/>
          <w:bCs/>
          <w:u w:val="single"/>
          <w:lang w:eastAsia="zh-CN"/>
        </w:rPr>
      </w:pPr>
      <w:r>
        <w:rPr>
          <w:rFonts w:eastAsia="Times New Roman"/>
          <w:b/>
          <w:bCs/>
          <w:u w:val="single"/>
          <w:lang w:eastAsia="zh-CN"/>
        </w:rPr>
        <w:t xml:space="preserve">If the UE has received the pre-configuration </w:t>
      </w:r>
      <w:r w:rsidRPr="007B1A66">
        <w:rPr>
          <w:rFonts w:eastAsia="Times New Roman"/>
          <w:b/>
          <w:bCs/>
          <w:u w:val="single"/>
          <w:lang w:eastAsia="zh-CN"/>
        </w:rPr>
        <w:t>of PRS in RRC_CONNECTED</w:t>
      </w:r>
      <w:r>
        <w:rPr>
          <w:rFonts w:eastAsia="Times New Roman"/>
          <w:b/>
          <w:bCs/>
          <w:u w:val="single"/>
          <w:lang w:eastAsia="zh-CN"/>
        </w:rPr>
        <w:t>, it</w:t>
      </w:r>
      <w:r w:rsidR="005E6300">
        <w:rPr>
          <w:rFonts w:eastAsiaTheme="minorEastAsia"/>
          <w:b/>
          <w:bCs/>
          <w:u w:val="single"/>
          <w:lang w:eastAsia="zh-CN"/>
        </w:rPr>
        <w:t xml:space="preserve"> shall</w:t>
      </w:r>
      <w:r>
        <w:rPr>
          <w:rFonts w:eastAsia="Times New Roman"/>
          <w:b/>
          <w:bCs/>
          <w:u w:val="single"/>
          <w:lang w:eastAsia="zh-CN"/>
        </w:rPr>
        <w:t xml:space="preserve"> store and reuse that pre-configuration in RRC_INACTIVE and follow its validity criteria, if any</w:t>
      </w:r>
      <w:r w:rsidR="008D06A5">
        <w:rPr>
          <w:rFonts w:eastAsia="Times New Roman"/>
          <w:b/>
          <w:bCs/>
          <w:u w:val="single"/>
          <w:lang w:eastAsia="zh-CN"/>
        </w:rPr>
        <w:t xml:space="preserve"> (9/15)</w:t>
      </w:r>
      <w:r w:rsidRPr="00143590">
        <w:rPr>
          <w:rFonts w:eastAsia="Times New Roman"/>
          <w:b/>
          <w:bCs/>
          <w:u w:val="single"/>
          <w:lang w:eastAsia="zh-CN"/>
        </w:rPr>
        <w:t>.</w:t>
      </w:r>
    </w:p>
    <w:p w14:paraId="0A12C636" w14:textId="3AB7A8E8" w:rsidR="0019764F" w:rsidRDefault="00981F02">
      <w:pPr>
        <w:spacing w:before="120" w:after="0" w:line="260" w:lineRule="exact"/>
        <w:jc w:val="both"/>
      </w:pPr>
      <w:r>
        <w:t xml:space="preserve">For </w:t>
      </w:r>
      <w:r>
        <w:rPr>
          <w:b/>
        </w:rPr>
        <w:t>Option 1</w:t>
      </w:r>
      <w:r>
        <w:t>, if the LMF has provided the UE with pre-configuration of PRS during RRC_CONNECTED, one company proposed that the network can send a triggering indication to UE in RRC_INACTIVE to initiate PRS measurement. The triggering indication can be sent to UE via initial access messages either in MSG 2/4 (in 4-step RACH procedure) or in MSG B (in 2-step RACH procedure). In this case, without having to transition to RRC_CONNECTED, the UE can initiate the RACH procedure or use CG upon receiving the paging message for subsequently receiving the triggering indication from the network.</w:t>
      </w:r>
    </w:p>
    <w:p w14:paraId="0D4AB2E1" w14:textId="77777777" w:rsidR="0019764F" w:rsidRDefault="00981F02">
      <w:pPr>
        <w:spacing w:after="120" w:line="260" w:lineRule="exact"/>
        <w:jc w:val="both"/>
        <w:rPr>
          <w:lang w:eastAsia="zh-CN"/>
        </w:rPr>
      </w:pPr>
      <w:r>
        <w:rPr>
          <w:lang w:eastAsia="zh-CN"/>
        </w:rPr>
        <w:t xml:space="preserve">In rapporteur’s view, the LMF can send the triggering indication of PRS measurement via </w:t>
      </w:r>
      <w:proofErr w:type="spellStart"/>
      <w:r>
        <w:rPr>
          <w:i/>
          <w:lang w:eastAsia="zh-CN"/>
        </w:rPr>
        <w:t>RequestLocationInformation</w:t>
      </w:r>
      <w:proofErr w:type="spellEnd"/>
      <w:r>
        <w:rPr>
          <w:lang w:eastAsia="zh-CN"/>
        </w:rPr>
        <w:t>, which will follow the conclusion of LPP transmission in RRC_INACTIVE, i.e., the message can be sent from LMF to UE in RRC_INACTIVE only when there is ongoing SDT. As the RRC state of UE is not exposed to the LMF, the LMF may not send different triggering indications of PRS measurement to the target UE.</w:t>
      </w:r>
    </w:p>
    <w:p w14:paraId="05BD0A21" w14:textId="77777777" w:rsidR="0019764F" w:rsidRDefault="00981F02">
      <w:pPr>
        <w:spacing w:after="120" w:line="260" w:lineRule="exact"/>
        <w:jc w:val="both"/>
        <w:rPr>
          <w:lang w:eastAsia="zh-CN"/>
        </w:rPr>
      </w:pPr>
      <w:r>
        <w:rPr>
          <w:lang w:eastAsia="zh-CN"/>
        </w:rPr>
        <w:t>Thus, companies are invited to express their views on the above enhancement.</w:t>
      </w:r>
    </w:p>
    <w:p w14:paraId="403A43CB" w14:textId="77777777" w:rsidR="0019764F" w:rsidRDefault="00981F02">
      <w:pPr>
        <w:spacing w:before="120" w:after="120" w:line="240" w:lineRule="exact"/>
        <w:jc w:val="both"/>
        <w:rPr>
          <w:b/>
          <w:lang w:eastAsia="zh-CN"/>
        </w:rPr>
      </w:pPr>
      <w:r>
        <w:rPr>
          <w:b/>
          <w:lang w:eastAsia="zh-CN"/>
        </w:rPr>
        <w:t>Question 1-2: If your answer to Q1-1 includes Option1, do you suggest supporting transmission of triggering indication to UE for initiating the measurement of preconfigured PRS via initial access messages when UE is in RRC_INACTIVE.</w:t>
      </w:r>
    </w:p>
    <w:tbl>
      <w:tblPr>
        <w:tblStyle w:val="af0"/>
        <w:tblW w:w="0" w:type="auto"/>
        <w:tblLook w:val="04A0" w:firstRow="1" w:lastRow="0" w:firstColumn="1" w:lastColumn="0" w:noHBand="0" w:noVBand="1"/>
      </w:tblPr>
      <w:tblGrid>
        <w:gridCol w:w="1696"/>
        <w:gridCol w:w="2127"/>
        <w:gridCol w:w="5808"/>
      </w:tblGrid>
      <w:tr w:rsidR="0019764F" w14:paraId="10404EC6" w14:textId="77777777">
        <w:tc>
          <w:tcPr>
            <w:tcW w:w="1696" w:type="dxa"/>
          </w:tcPr>
          <w:p w14:paraId="1647983E" w14:textId="77777777" w:rsidR="0019764F" w:rsidRDefault="00981F02">
            <w:pPr>
              <w:spacing w:after="120" w:line="240" w:lineRule="exact"/>
              <w:jc w:val="center"/>
              <w:rPr>
                <w:b/>
              </w:rPr>
            </w:pPr>
            <w:r>
              <w:rPr>
                <w:b/>
              </w:rPr>
              <w:t>Company</w:t>
            </w:r>
          </w:p>
        </w:tc>
        <w:tc>
          <w:tcPr>
            <w:tcW w:w="2127" w:type="dxa"/>
          </w:tcPr>
          <w:p w14:paraId="53A83FAA" w14:textId="77777777" w:rsidR="0019764F" w:rsidRDefault="00981F02">
            <w:pPr>
              <w:spacing w:after="120" w:line="240" w:lineRule="exact"/>
              <w:jc w:val="center"/>
              <w:rPr>
                <w:b/>
              </w:rPr>
            </w:pPr>
            <w:r>
              <w:rPr>
                <w:rFonts w:hint="eastAsia"/>
                <w:b/>
                <w:lang w:eastAsia="zh-CN"/>
              </w:rPr>
              <w:t>Yes</w:t>
            </w:r>
            <w:r>
              <w:rPr>
                <w:b/>
              </w:rPr>
              <w:t>/No</w:t>
            </w:r>
          </w:p>
        </w:tc>
        <w:tc>
          <w:tcPr>
            <w:tcW w:w="5808" w:type="dxa"/>
          </w:tcPr>
          <w:p w14:paraId="789F3EFC"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D2DC294" w14:textId="77777777">
        <w:tc>
          <w:tcPr>
            <w:tcW w:w="1696" w:type="dxa"/>
          </w:tcPr>
          <w:p w14:paraId="0E1AB3E9"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174AB0A" w14:textId="77777777" w:rsidR="0019764F" w:rsidRDefault="00981F02">
            <w:pPr>
              <w:spacing w:after="120" w:line="240" w:lineRule="exact"/>
              <w:rPr>
                <w:lang w:eastAsia="zh-CN"/>
              </w:rPr>
            </w:pPr>
            <w:r>
              <w:rPr>
                <w:rFonts w:hint="eastAsia"/>
                <w:lang w:eastAsia="zh-CN"/>
              </w:rPr>
              <w:t>N</w:t>
            </w:r>
            <w:r>
              <w:rPr>
                <w:lang w:eastAsia="zh-CN"/>
              </w:rPr>
              <w:t>o</w:t>
            </w:r>
          </w:p>
        </w:tc>
        <w:tc>
          <w:tcPr>
            <w:tcW w:w="5808" w:type="dxa"/>
          </w:tcPr>
          <w:p w14:paraId="63D27DB7" w14:textId="77777777" w:rsidR="0019764F" w:rsidRDefault="0019764F">
            <w:pPr>
              <w:spacing w:after="120" w:line="240" w:lineRule="exact"/>
              <w:rPr>
                <w:lang w:eastAsia="zh-CN"/>
              </w:rPr>
            </w:pPr>
          </w:p>
        </w:tc>
      </w:tr>
      <w:tr w:rsidR="0019764F" w14:paraId="3EE86437" w14:textId="77777777">
        <w:tc>
          <w:tcPr>
            <w:tcW w:w="1696" w:type="dxa"/>
          </w:tcPr>
          <w:p w14:paraId="7F8E6D38" w14:textId="77777777" w:rsidR="0019764F" w:rsidRDefault="00981F02">
            <w:pPr>
              <w:spacing w:after="120" w:line="240" w:lineRule="exact"/>
            </w:pPr>
            <w:r>
              <w:t>Qualcomm</w:t>
            </w:r>
          </w:p>
        </w:tc>
        <w:tc>
          <w:tcPr>
            <w:tcW w:w="2127" w:type="dxa"/>
          </w:tcPr>
          <w:p w14:paraId="16010C29" w14:textId="77777777" w:rsidR="0019764F" w:rsidRDefault="00981F02">
            <w:pPr>
              <w:spacing w:after="120" w:line="240" w:lineRule="exact"/>
            </w:pPr>
            <w:r>
              <w:t>No</w:t>
            </w:r>
          </w:p>
        </w:tc>
        <w:tc>
          <w:tcPr>
            <w:tcW w:w="5808" w:type="dxa"/>
          </w:tcPr>
          <w:p w14:paraId="413C3C76" w14:textId="77777777" w:rsidR="0019764F" w:rsidRDefault="00981F02">
            <w:pPr>
              <w:spacing w:after="120" w:line="240" w:lineRule="exact"/>
            </w:pPr>
            <w:r>
              <w:t xml:space="preserve">A measurement report is triggered when the criteria in </w:t>
            </w:r>
            <w:proofErr w:type="gramStart"/>
            <w:r>
              <w:t>a</w:t>
            </w:r>
            <w:proofErr w:type="gramEnd"/>
            <w:r>
              <w:t xml:space="preserve"> LPP Request Location Information or LCS Periodic-Triggered Invoke Request are fulfilled.</w:t>
            </w:r>
          </w:p>
        </w:tc>
      </w:tr>
      <w:tr w:rsidR="0019764F" w14:paraId="3B446EDA" w14:textId="77777777">
        <w:tc>
          <w:tcPr>
            <w:tcW w:w="1696" w:type="dxa"/>
          </w:tcPr>
          <w:p w14:paraId="74597AA7" w14:textId="77777777" w:rsidR="0019764F" w:rsidRDefault="00981F02">
            <w:pPr>
              <w:spacing w:after="120" w:line="240" w:lineRule="exact"/>
            </w:pPr>
            <w:r>
              <w:t>vivo</w:t>
            </w:r>
          </w:p>
        </w:tc>
        <w:tc>
          <w:tcPr>
            <w:tcW w:w="2127" w:type="dxa"/>
          </w:tcPr>
          <w:p w14:paraId="27C34F5B" w14:textId="77777777" w:rsidR="0019764F" w:rsidRDefault="00981F02">
            <w:pPr>
              <w:spacing w:after="120" w:line="240" w:lineRule="exact"/>
            </w:pPr>
            <w:r>
              <w:t>No</w:t>
            </w:r>
          </w:p>
        </w:tc>
        <w:tc>
          <w:tcPr>
            <w:tcW w:w="5808" w:type="dxa"/>
          </w:tcPr>
          <w:p w14:paraId="0AC8251D" w14:textId="77777777" w:rsidR="0019764F" w:rsidRDefault="0019764F">
            <w:pPr>
              <w:spacing w:after="120" w:line="240" w:lineRule="exact"/>
            </w:pPr>
          </w:p>
        </w:tc>
      </w:tr>
      <w:tr w:rsidR="0019764F" w14:paraId="16AB9269" w14:textId="77777777">
        <w:tc>
          <w:tcPr>
            <w:tcW w:w="1696" w:type="dxa"/>
          </w:tcPr>
          <w:p w14:paraId="4B5D6634" w14:textId="77777777" w:rsidR="0019764F" w:rsidRDefault="00981F02">
            <w:pPr>
              <w:spacing w:after="120" w:line="240" w:lineRule="exact"/>
              <w:rPr>
                <w:lang w:val="en-US" w:eastAsia="zh-CN"/>
              </w:rPr>
            </w:pPr>
            <w:r>
              <w:rPr>
                <w:rFonts w:hint="eastAsia"/>
                <w:lang w:val="en-US" w:eastAsia="zh-CN"/>
              </w:rPr>
              <w:t>ZTE</w:t>
            </w:r>
          </w:p>
        </w:tc>
        <w:tc>
          <w:tcPr>
            <w:tcW w:w="2127" w:type="dxa"/>
          </w:tcPr>
          <w:p w14:paraId="5926BDE5" w14:textId="77777777" w:rsidR="0019764F" w:rsidRDefault="00981F02">
            <w:pPr>
              <w:spacing w:after="120" w:line="240" w:lineRule="exact"/>
              <w:rPr>
                <w:lang w:val="en-US" w:eastAsia="zh-CN"/>
              </w:rPr>
            </w:pPr>
            <w:r>
              <w:rPr>
                <w:rFonts w:hint="eastAsia"/>
                <w:lang w:val="en-US" w:eastAsia="zh-CN"/>
              </w:rPr>
              <w:t>No</w:t>
            </w:r>
          </w:p>
        </w:tc>
        <w:tc>
          <w:tcPr>
            <w:tcW w:w="5808" w:type="dxa"/>
          </w:tcPr>
          <w:p w14:paraId="3E4FCE56" w14:textId="77777777" w:rsidR="0019764F" w:rsidRDefault="00981F02">
            <w:pPr>
              <w:spacing w:after="120" w:line="240" w:lineRule="exact"/>
              <w:rPr>
                <w:lang w:val="en-US"/>
              </w:rPr>
            </w:pPr>
            <w:r>
              <w:rPr>
                <w:rFonts w:hint="eastAsia"/>
                <w:iCs/>
                <w:lang w:val="en-US" w:eastAsia="zh-CN"/>
              </w:rPr>
              <w:t xml:space="preserve">LMF should be the one to trigger measurements, not </w:t>
            </w:r>
            <w:proofErr w:type="spellStart"/>
            <w:r>
              <w:rPr>
                <w:rFonts w:hint="eastAsia"/>
                <w:iCs/>
                <w:lang w:val="en-US" w:eastAsia="zh-CN"/>
              </w:rPr>
              <w:t>gNB</w:t>
            </w:r>
            <w:proofErr w:type="spellEnd"/>
            <w:r>
              <w:rPr>
                <w:rFonts w:hint="eastAsia"/>
                <w:iCs/>
                <w:lang w:val="en-US" w:eastAsia="zh-CN"/>
              </w:rPr>
              <w:t xml:space="preserve">. </w:t>
            </w:r>
            <w:proofErr w:type="gramStart"/>
            <w:r>
              <w:rPr>
                <w:rFonts w:hint="eastAsia"/>
                <w:iCs/>
                <w:lang w:val="en-US" w:eastAsia="zh-CN"/>
              </w:rPr>
              <w:t>So</w:t>
            </w:r>
            <w:proofErr w:type="gramEnd"/>
            <w:r>
              <w:rPr>
                <w:rFonts w:hint="eastAsia"/>
                <w:iCs/>
                <w:lang w:val="en-US" w:eastAsia="zh-CN"/>
              </w:rPr>
              <w:t xml:space="preserve"> the triggering indication of measurement in RRC_INACTIVE should be </w:t>
            </w:r>
            <w:r>
              <w:rPr>
                <w:rFonts w:hint="eastAsia"/>
                <w:iCs/>
                <w:lang w:val="en-US" w:eastAsia="zh-CN"/>
              </w:rPr>
              <w:lastRenderedPageBreak/>
              <w:t xml:space="preserve">the same as that in RRC_CONNECTED, i.e., use </w:t>
            </w:r>
            <w:proofErr w:type="spellStart"/>
            <w:r>
              <w:rPr>
                <w:iCs/>
                <w:lang w:eastAsia="zh-CN"/>
              </w:rPr>
              <w:t>RequestLocationInformation</w:t>
            </w:r>
            <w:proofErr w:type="spellEnd"/>
            <w:r>
              <w:rPr>
                <w:rFonts w:hint="eastAsia"/>
                <w:iCs/>
                <w:lang w:val="en-US" w:eastAsia="zh-CN"/>
              </w:rPr>
              <w:t xml:space="preserve"> in LPP message. </w:t>
            </w:r>
            <w:r>
              <w:rPr>
                <w:lang w:eastAsia="zh-CN"/>
              </w:rPr>
              <w:t xml:space="preserve"> </w:t>
            </w:r>
            <w:r>
              <w:rPr>
                <w:rFonts w:hint="eastAsia"/>
                <w:lang w:val="en-US" w:eastAsia="zh-CN"/>
              </w:rPr>
              <w:t>Only difference is that in RRC_INACTIVE</w:t>
            </w:r>
            <w:r>
              <w:rPr>
                <w:lang w:eastAsia="zh-CN"/>
              </w:rPr>
              <w:t>there is ongoing SDT</w:t>
            </w:r>
            <w:r>
              <w:rPr>
                <w:rFonts w:hint="eastAsia"/>
                <w:lang w:val="en-US" w:eastAsia="zh-CN"/>
              </w:rPr>
              <w:t>.</w:t>
            </w:r>
          </w:p>
        </w:tc>
      </w:tr>
      <w:tr w:rsidR="00080DD3" w14:paraId="540D4385" w14:textId="77777777">
        <w:tc>
          <w:tcPr>
            <w:tcW w:w="1696" w:type="dxa"/>
          </w:tcPr>
          <w:p w14:paraId="4F1C7F77" w14:textId="485502F7" w:rsidR="00080DD3" w:rsidRDefault="00080DD3" w:rsidP="00080DD3">
            <w:pPr>
              <w:spacing w:after="120" w:line="240" w:lineRule="exact"/>
            </w:pPr>
            <w:r>
              <w:rPr>
                <w:rFonts w:hint="eastAsia"/>
                <w:lang w:eastAsia="zh-CN"/>
              </w:rPr>
              <w:lastRenderedPageBreak/>
              <w:t>X</w:t>
            </w:r>
            <w:r>
              <w:rPr>
                <w:lang w:eastAsia="zh-CN"/>
              </w:rPr>
              <w:t>iaomi</w:t>
            </w:r>
          </w:p>
        </w:tc>
        <w:tc>
          <w:tcPr>
            <w:tcW w:w="2127" w:type="dxa"/>
          </w:tcPr>
          <w:p w14:paraId="1352D059" w14:textId="005F939A" w:rsidR="00080DD3" w:rsidRDefault="00080DD3" w:rsidP="00080DD3">
            <w:pPr>
              <w:spacing w:after="120" w:line="240" w:lineRule="exact"/>
            </w:pPr>
            <w:r>
              <w:rPr>
                <w:rFonts w:hint="eastAsia"/>
                <w:lang w:eastAsia="zh-CN"/>
              </w:rPr>
              <w:t>N</w:t>
            </w:r>
            <w:r>
              <w:rPr>
                <w:lang w:eastAsia="zh-CN"/>
              </w:rPr>
              <w:t>o</w:t>
            </w:r>
          </w:p>
        </w:tc>
        <w:tc>
          <w:tcPr>
            <w:tcW w:w="5808" w:type="dxa"/>
          </w:tcPr>
          <w:p w14:paraId="6B0FB12F" w14:textId="6DAE3490" w:rsidR="00080DD3" w:rsidRDefault="00080DD3" w:rsidP="00080DD3">
            <w:pPr>
              <w:spacing w:after="120" w:line="240" w:lineRule="exact"/>
            </w:pPr>
            <w:r>
              <w:rPr>
                <w:lang w:eastAsia="zh-CN"/>
              </w:rPr>
              <w:t xml:space="preserve">This solution may require to enhance </w:t>
            </w:r>
            <w:proofErr w:type="spellStart"/>
            <w:r>
              <w:rPr>
                <w:lang w:eastAsia="zh-CN"/>
              </w:rPr>
              <w:t>NRPPa</w:t>
            </w:r>
            <w:proofErr w:type="spellEnd"/>
            <w:r>
              <w:rPr>
                <w:lang w:eastAsia="zh-CN"/>
              </w:rPr>
              <w:t xml:space="preserve"> procedure for </w:t>
            </w:r>
            <w:proofErr w:type="spellStart"/>
            <w:r>
              <w:rPr>
                <w:lang w:eastAsia="zh-CN"/>
              </w:rPr>
              <w:t>gNB</w:t>
            </w:r>
            <w:proofErr w:type="spellEnd"/>
            <w:r>
              <w:rPr>
                <w:lang w:eastAsia="zh-CN"/>
              </w:rPr>
              <w:t xml:space="preserve"> to trigger PRS measurement since current LPP </w:t>
            </w:r>
            <w:proofErr w:type="spellStart"/>
            <w:r>
              <w:rPr>
                <w:lang w:eastAsia="zh-CN"/>
              </w:rPr>
              <w:t>RequestLocationInformation</w:t>
            </w:r>
            <w:proofErr w:type="spellEnd"/>
            <w:r>
              <w:rPr>
                <w:lang w:eastAsia="zh-CN"/>
              </w:rPr>
              <w:t xml:space="preserve"> message is transparent to </w:t>
            </w:r>
            <w:proofErr w:type="spellStart"/>
            <w:r>
              <w:rPr>
                <w:lang w:eastAsia="zh-CN"/>
              </w:rPr>
              <w:t>gNB</w:t>
            </w:r>
            <w:proofErr w:type="spellEnd"/>
            <w:r>
              <w:rPr>
                <w:lang w:eastAsia="zh-CN"/>
              </w:rPr>
              <w:t>.</w:t>
            </w:r>
          </w:p>
        </w:tc>
      </w:tr>
      <w:tr w:rsidR="0019764F" w14:paraId="4CAD88DB" w14:textId="77777777">
        <w:tc>
          <w:tcPr>
            <w:tcW w:w="1696" w:type="dxa"/>
          </w:tcPr>
          <w:p w14:paraId="1BE43171" w14:textId="2596AF29" w:rsidR="0019764F" w:rsidRDefault="00BE47DF">
            <w:pPr>
              <w:spacing w:after="120" w:line="240" w:lineRule="exact"/>
            </w:pPr>
            <w:r>
              <w:t>Apple</w:t>
            </w:r>
          </w:p>
        </w:tc>
        <w:tc>
          <w:tcPr>
            <w:tcW w:w="2127" w:type="dxa"/>
          </w:tcPr>
          <w:p w14:paraId="1C4973A6" w14:textId="15D86FE3" w:rsidR="0019764F" w:rsidRDefault="00BE47DF">
            <w:pPr>
              <w:spacing w:after="120" w:line="240" w:lineRule="exact"/>
            </w:pPr>
            <w:r>
              <w:t>No</w:t>
            </w:r>
          </w:p>
        </w:tc>
        <w:tc>
          <w:tcPr>
            <w:tcW w:w="5808" w:type="dxa"/>
          </w:tcPr>
          <w:p w14:paraId="48E6789A" w14:textId="77777777" w:rsidR="0019764F" w:rsidRDefault="0019764F">
            <w:pPr>
              <w:spacing w:after="120" w:line="240" w:lineRule="exact"/>
            </w:pPr>
          </w:p>
        </w:tc>
      </w:tr>
      <w:tr w:rsidR="0019764F" w14:paraId="1034E4ED" w14:textId="77777777">
        <w:tc>
          <w:tcPr>
            <w:tcW w:w="1696" w:type="dxa"/>
          </w:tcPr>
          <w:p w14:paraId="38681C64" w14:textId="0137899A" w:rsidR="0019764F" w:rsidRDefault="00E15295">
            <w:pPr>
              <w:spacing w:after="120" w:line="240" w:lineRule="exact"/>
              <w:rPr>
                <w:lang w:eastAsia="zh-CN"/>
              </w:rPr>
            </w:pPr>
            <w:r>
              <w:rPr>
                <w:rFonts w:hint="eastAsia"/>
                <w:lang w:eastAsia="zh-CN"/>
              </w:rPr>
              <w:t>CATT</w:t>
            </w:r>
          </w:p>
        </w:tc>
        <w:tc>
          <w:tcPr>
            <w:tcW w:w="2127" w:type="dxa"/>
          </w:tcPr>
          <w:p w14:paraId="0D15F236" w14:textId="4AA68CA5" w:rsidR="0019764F" w:rsidRDefault="00E15295">
            <w:pPr>
              <w:spacing w:after="120" w:line="240" w:lineRule="exact"/>
              <w:rPr>
                <w:lang w:eastAsia="zh-CN"/>
              </w:rPr>
            </w:pPr>
            <w:r>
              <w:rPr>
                <w:rFonts w:hint="eastAsia"/>
                <w:lang w:eastAsia="zh-CN"/>
              </w:rPr>
              <w:t>No</w:t>
            </w:r>
          </w:p>
        </w:tc>
        <w:tc>
          <w:tcPr>
            <w:tcW w:w="5808" w:type="dxa"/>
          </w:tcPr>
          <w:p w14:paraId="1DF9B8D7" w14:textId="77777777" w:rsidR="0019764F" w:rsidRDefault="0019764F">
            <w:pPr>
              <w:spacing w:after="120" w:line="240" w:lineRule="exact"/>
            </w:pPr>
          </w:p>
        </w:tc>
      </w:tr>
      <w:tr w:rsidR="0019764F" w14:paraId="50CF4D8B" w14:textId="77777777">
        <w:tc>
          <w:tcPr>
            <w:tcW w:w="1696" w:type="dxa"/>
          </w:tcPr>
          <w:p w14:paraId="583F2340" w14:textId="2DCB312B" w:rsidR="0019764F" w:rsidRDefault="003466F7">
            <w:pPr>
              <w:spacing w:after="120" w:line="240" w:lineRule="exact"/>
            </w:pPr>
            <w:r>
              <w:t>Ericsson</w:t>
            </w:r>
          </w:p>
        </w:tc>
        <w:tc>
          <w:tcPr>
            <w:tcW w:w="2127" w:type="dxa"/>
          </w:tcPr>
          <w:p w14:paraId="09382F36" w14:textId="52CB91A1" w:rsidR="0019764F" w:rsidRDefault="003466F7">
            <w:pPr>
              <w:spacing w:after="120" w:line="240" w:lineRule="exact"/>
            </w:pPr>
            <w:r>
              <w:t>No</w:t>
            </w:r>
          </w:p>
        </w:tc>
        <w:tc>
          <w:tcPr>
            <w:tcW w:w="5808" w:type="dxa"/>
          </w:tcPr>
          <w:p w14:paraId="4B77DFBE" w14:textId="77777777" w:rsidR="0019764F" w:rsidRDefault="0019764F">
            <w:pPr>
              <w:spacing w:after="120" w:line="240" w:lineRule="exact"/>
            </w:pPr>
          </w:p>
        </w:tc>
      </w:tr>
      <w:tr w:rsidR="0019764F" w14:paraId="0787F13E" w14:textId="77777777">
        <w:tc>
          <w:tcPr>
            <w:tcW w:w="1696" w:type="dxa"/>
          </w:tcPr>
          <w:p w14:paraId="3BDEBF50" w14:textId="777FE51D" w:rsidR="0019764F" w:rsidRDefault="00723E6F">
            <w:pPr>
              <w:spacing w:after="120" w:line="240" w:lineRule="exact"/>
            </w:pPr>
            <w:r>
              <w:t>Nokia</w:t>
            </w:r>
          </w:p>
        </w:tc>
        <w:tc>
          <w:tcPr>
            <w:tcW w:w="2127" w:type="dxa"/>
          </w:tcPr>
          <w:p w14:paraId="6B5E3687" w14:textId="5E6932E8" w:rsidR="0019764F" w:rsidRDefault="00723E6F">
            <w:pPr>
              <w:spacing w:after="120" w:line="240" w:lineRule="exact"/>
            </w:pPr>
            <w:r>
              <w:t>No</w:t>
            </w:r>
          </w:p>
        </w:tc>
        <w:tc>
          <w:tcPr>
            <w:tcW w:w="5808" w:type="dxa"/>
          </w:tcPr>
          <w:p w14:paraId="185ECA6A" w14:textId="186737E5" w:rsidR="0019764F" w:rsidRDefault="00723E6F">
            <w:pPr>
              <w:spacing w:after="120" w:line="240" w:lineRule="exact"/>
            </w:pPr>
            <w:r w:rsidRPr="00723E6F">
              <w:t xml:space="preserve">Question is a bit vague but if the triggering indication is in initial access message from </w:t>
            </w:r>
            <w:proofErr w:type="spellStart"/>
            <w:r w:rsidRPr="00723E6F">
              <w:t>gNB</w:t>
            </w:r>
            <w:proofErr w:type="spellEnd"/>
            <w:r w:rsidRPr="00723E6F">
              <w:t xml:space="preserve"> to UE, it means use of RRC signalling. Why involve RRC for something equivalent to location request from LMF? Is the RRC message with triggering indication triggered by a </w:t>
            </w:r>
            <w:proofErr w:type="spellStart"/>
            <w:r w:rsidRPr="00723E6F">
              <w:t>NRPPa</w:t>
            </w:r>
            <w:proofErr w:type="spellEnd"/>
            <w:r w:rsidRPr="00723E6F">
              <w:t xml:space="preserve"> message and involve LMF? Using LPP is the standard way so far. LPP messages transported via SDT mechanism to UE in inactive is fine. We also need to understand what the signalling procedure is for SDT first.</w:t>
            </w:r>
          </w:p>
        </w:tc>
      </w:tr>
      <w:tr w:rsidR="00436A71" w14:paraId="44107039" w14:textId="77777777">
        <w:tc>
          <w:tcPr>
            <w:tcW w:w="1696" w:type="dxa"/>
          </w:tcPr>
          <w:p w14:paraId="053E9BDD" w14:textId="40A949D2" w:rsidR="00436A71" w:rsidRDefault="00436A71" w:rsidP="00436A71">
            <w:pPr>
              <w:spacing w:after="120" w:line="240" w:lineRule="exact"/>
            </w:pPr>
            <w:r>
              <w:t>Intel</w:t>
            </w:r>
          </w:p>
        </w:tc>
        <w:tc>
          <w:tcPr>
            <w:tcW w:w="2127" w:type="dxa"/>
          </w:tcPr>
          <w:p w14:paraId="4DEE1393" w14:textId="3981DA0D" w:rsidR="00436A71" w:rsidRDefault="00436A71" w:rsidP="00436A71">
            <w:pPr>
              <w:spacing w:after="120" w:line="240" w:lineRule="exact"/>
            </w:pPr>
            <w:r>
              <w:t>No</w:t>
            </w:r>
          </w:p>
        </w:tc>
        <w:tc>
          <w:tcPr>
            <w:tcW w:w="5808" w:type="dxa"/>
          </w:tcPr>
          <w:p w14:paraId="4171C146" w14:textId="4596F99E" w:rsidR="00436A71" w:rsidRDefault="00436A71" w:rsidP="00436A71">
            <w:pPr>
              <w:spacing w:after="120" w:line="240" w:lineRule="exact"/>
            </w:pPr>
            <w:r>
              <w:t>We s</w:t>
            </w:r>
            <w:r w:rsidRPr="000418EA">
              <w:t>hould not mix the solution from scheduled location time (preconfigured AD) and positioning in RRC_INACTIVE</w:t>
            </w:r>
            <w:r>
              <w:t xml:space="preserve">. We should try to complete the basic solutions for schedule location time and RRC_INACTIVE individually first. </w:t>
            </w:r>
          </w:p>
        </w:tc>
      </w:tr>
      <w:tr w:rsidR="00163359" w14:paraId="0DBD901C" w14:textId="77777777">
        <w:tc>
          <w:tcPr>
            <w:tcW w:w="1696" w:type="dxa"/>
          </w:tcPr>
          <w:p w14:paraId="45AE13B9" w14:textId="5184945E" w:rsidR="00163359" w:rsidRDefault="00163359" w:rsidP="00163359">
            <w:pPr>
              <w:spacing w:after="120" w:line="240" w:lineRule="exact"/>
            </w:pPr>
            <w:proofErr w:type="spellStart"/>
            <w:r>
              <w:t>Convida</w:t>
            </w:r>
            <w:proofErr w:type="spellEnd"/>
          </w:p>
        </w:tc>
        <w:tc>
          <w:tcPr>
            <w:tcW w:w="2127" w:type="dxa"/>
          </w:tcPr>
          <w:p w14:paraId="423771F4" w14:textId="663CC418" w:rsidR="00163359" w:rsidRDefault="00163359" w:rsidP="00163359">
            <w:pPr>
              <w:spacing w:after="120" w:line="240" w:lineRule="exact"/>
            </w:pPr>
            <w:r>
              <w:t>No</w:t>
            </w:r>
          </w:p>
        </w:tc>
        <w:tc>
          <w:tcPr>
            <w:tcW w:w="5808" w:type="dxa"/>
          </w:tcPr>
          <w:p w14:paraId="641B7DFF" w14:textId="443BC6C7" w:rsidR="00163359" w:rsidRDefault="00163359" w:rsidP="00163359">
            <w:pPr>
              <w:spacing w:after="120" w:line="240" w:lineRule="exact"/>
            </w:pPr>
            <w:r>
              <w:t xml:space="preserve">Since LPP procedures are generally transparent to the </w:t>
            </w:r>
            <w:proofErr w:type="spellStart"/>
            <w:r>
              <w:t>gNB</w:t>
            </w:r>
            <w:proofErr w:type="spellEnd"/>
            <w:r>
              <w:t xml:space="preserve">, we think it is fine to support triggering of measurement initiation to the UE from the LMF via LPP </w:t>
            </w:r>
            <w:proofErr w:type="spellStart"/>
            <w:r w:rsidRPr="00702662">
              <w:rPr>
                <w:i/>
                <w:iCs/>
              </w:rPr>
              <w:t>RequestLocationInformation</w:t>
            </w:r>
            <w:proofErr w:type="spellEnd"/>
            <w:r>
              <w:t xml:space="preserve"> messages. If there is a requirement/reason for supporting this early triggering measurement indication during RA, we can explore this option at a later time if there </w:t>
            </w:r>
            <w:proofErr w:type="gramStart"/>
            <w:r>
              <w:t>is</w:t>
            </w:r>
            <w:proofErr w:type="gramEnd"/>
            <w:r>
              <w:t xml:space="preserve"> minimal specification impacts.</w:t>
            </w:r>
          </w:p>
        </w:tc>
      </w:tr>
      <w:tr w:rsidR="001E16BE" w14:paraId="41E2A2BC" w14:textId="77777777">
        <w:tc>
          <w:tcPr>
            <w:tcW w:w="1696" w:type="dxa"/>
          </w:tcPr>
          <w:p w14:paraId="3C4E27F0" w14:textId="6D7A8C94" w:rsidR="001E16BE" w:rsidRDefault="001E16BE" w:rsidP="001E16BE">
            <w:pPr>
              <w:spacing w:after="120" w:line="240" w:lineRule="exact"/>
            </w:pPr>
            <w:proofErr w:type="spellStart"/>
            <w:r>
              <w:t>InterDigital</w:t>
            </w:r>
            <w:proofErr w:type="spellEnd"/>
          </w:p>
        </w:tc>
        <w:tc>
          <w:tcPr>
            <w:tcW w:w="2127" w:type="dxa"/>
          </w:tcPr>
          <w:p w14:paraId="1D5EEAA5" w14:textId="11700AB8" w:rsidR="001E16BE" w:rsidRDefault="001E16BE" w:rsidP="001E16BE">
            <w:pPr>
              <w:spacing w:after="120" w:line="240" w:lineRule="exact"/>
            </w:pPr>
            <w:r>
              <w:t>No</w:t>
            </w:r>
          </w:p>
        </w:tc>
        <w:tc>
          <w:tcPr>
            <w:tcW w:w="5808" w:type="dxa"/>
          </w:tcPr>
          <w:p w14:paraId="5D5C8838" w14:textId="1257FF8D" w:rsidR="001E16BE" w:rsidRDefault="001E16BE" w:rsidP="001E16BE">
            <w:pPr>
              <w:spacing w:after="120" w:line="240" w:lineRule="exact"/>
            </w:pPr>
            <w:bookmarkStart w:id="2" w:name="_Hlk84523654"/>
            <w:r>
              <w:t xml:space="preserve">We are ok with rapporteur’s view in that the triggering indication is provided by LMF via LPP </w:t>
            </w:r>
            <w:proofErr w:type="spellStart"/>
            <w:r w:rsidRPr="00AF1804">
              <w:t>RequestLocationInformation</w:t>
            </w:r>
            <w:proofErr w:type="spellEnd"/>
            <w:r>
              <w:t xml:space="preserve"> after SDT is initiated by UE’s transmission when in INACTIVE (e.g. when sending event report for deferred MT-LR)</w:t>
            </w:r>
            <w:bookmarkEnd w:id="2"/>
          </w:p>
        </w:tc>
      </w:tr>
      <w:tr w:rsidR="00CC52FD" w14:paraId="3D2A779C" w14:textId="77777777">
        <w:tc>
          <w:tcPr>
            <w:tcW w:w="1696" w:type="dxa"/>
          </w:tcPr>
          <w:p w14:paraId="0FD44B76" w14:textId="7DB59CB4" w:rsidR="00CC52FD" w:rsidRDefault="00CC52FD" w:rsidP="00CC52FD">
            <w:pPr>
              <w:spacing w:after="120" w:line="240" w:lineRule="exact"/>
            </w:pPr>
            <w:r>
              <w:t>Lenovo, Motorola Mobility</w:t>
            </w:r>
          </w:p>
        </w:tc>
        <w:tc>
          <w:tcPr>
            <w:tcW w:w="2127" w:type="dxa"/>
          </w:tcPr>
          <w:p w14:paraId="5E5FA503" w14:textId="3B499C01" w:rsidR="00CC52FD" w:rsidRDefault="00CC52FD" w:rsidP="00CC52FD">
            <w:pPr>
              <w:spacing w:after="120" w:line="240" w:lineRule="exact"/>
            </w:pPr>
            <w:r>
              <w:t>No</w:t>
            </w:r>
          </w:p>
        </w:tc>
        <w:tc>
          <w:tcPr>
            <w:tcW w:w="5808" w:type="dxa"/>
          </w:tcPr>
          <w:p w14:paraId="164A584E" w14:textId="11F29A86" w:rsidR="00CC52FD" w:rsidRDefault="00CC52FD" w:rsidP="00CC52FD">
            <w:pPr>
              <w:spacing w:after="120" w:line="240" w:lineRule="exact"/>
            </w:pPr>
            <w:r>
              <w:t xml:space="preserve">A new separate triggering by the </w:t>
            </w:r>
            <w:proofErr w:type="spellStart"/>
            <w:r>
              <w:t>gNB</w:t>
            </w:r>
            <w:proofErr w:type="spellEnd"/>
            <w:r>
              <w:t xml:space="preserve"> may not be needed over the available baseline mechanisms already performed by the LMF.</w:t>
            </w:r>
          </w:p>
        </w:tc>
      </w:tr>
    </w:tbl>
    <w:p w14:paraId="66437580" w14:textId="77777777" w:rsidR="00EC1DF6" w:rsidRDefault="00EC1DF6" w:rsidP="00EC1DF6">
      <w:pPr>
        <w:tabs>
          <w:tab w:val="left" w:pos="1701"/>
        </w:tabs>
        <w:spacing w:after="120"/>
        <w:ind w:left="1304" w:hanging="1304"/>
        <w:jc w:val="both"/>
        <w:rPr>
          <w:rFonts w:eastAsia="Times New Roman"/>
          <w:b/>
          <w:bCs/>
          <w:lang w:eastAsia="zh-CN"/>
        </w:rPr>
      </w:pPr>
      <w:r>
        <w:rPr>
          <w:rFonts w:eastAsia="Times New Roman"/>
          <w:b/>
          <w:bCs/>
          <w:u w:val="single"/>
          <w:lang w:eastAsia="zh-CN"/>
        </w:rPr>
        <w:t>Summary:</w:t>
      </w:r>
    </w:p>
    <w:p w14:paraId="7A8A772E" w14:textId="13E348FD" w:rsidR="0043497F" w:rsidRDefault="00CC2835" w:rsidP="0043497F">
      <w:pPr>
        <w:spacing w:before="120" w:after="0" w:line="260" w:lineRule="exact"/>
        <w:jc w:val="both"/>
      </w:pPr>
      <w:r w:rsidRPr="00B91FF6">
        <w:rPr>
          <w:rFonts w:eastAsia="Times New Roman"/>
          <w:b/>
          <w:bCs/>
          <w:i/>
          <w:iCs/>
          <w:lang w:eastAsia="zh-CN"/>
        </w:rPr>
        <w:t>All companies</w:t>
      </w:r>
      <w:r w:rsidR="003F1394">
        <w:rPr>
          <w:rFonts w:eastAsia="Times New Roman"/>
          <w:b/>
          <w:bCs/>
          <w:i/>
          <w:iCs/>
          <w:lang w:eastAsia="zh-CN"/>
        </w:rPr>
        <w:t xml:space="preserve"> do not</w:t>
      </w:r>
      <w:r w:rsidRPr="00B91FF6">
        <w:rPr>
          <w:rFonts w:eastAsia="Times New Roman"/>
          <w:b/>
          <w:bCs/>
          <w:i/>
          <w:iCs/>
          <w:lang w:eastAsia="zh-CN"/>
        </w:rPr>
        <w:t xml:space="preserve"> </w:t>
      </w:r>
      <w:r w:rsidR="005A7D4C" w:rsidRPr="005A7D4C">
        <w:rPr>
          <w:rFonts w:eastAsia="Times New Roman"/>
          <w:b/>
          <w:bCs/>
          <w:i/>
          <w:iCs/>
          <w:lang w:eastAsia="zh-CN"/>
        </w:rPr>
        <w:t xml:space="preserve">support </w:t>
      </w:r>
      <w:r w:rsidR="003021D0">
        <w:rPr>
          <w:rFonts w:eastAsia="Times New Roman"/>
          <w:b/>
          <w:bCs/>
          <w:i/>
          <w:iCs/>
          <w:lang w:eastAsia="zh-CN"/>
        </w:rPr>
        <w:t xml:space="preserve">the </w:t>
      </w:r>
      <w:r w:rsidR="005A7D4C" w:rsidRPr="005A7D4C">
        <w:rPr>
          <w:rFonts w:eastAsia="Times New Roman"/>
          <w:b/>
          <w:bCs/>
          <w:i/>
          <w:iCs/>
          <w:lang w:eastAsia="zh-CN"/>
        </w:rPr>
        <w:t>transmission of triggering indication to UE for initiating the measurement of preconfigured PRS via initial access messages when UE is in RRC_INACTIVE</w:t>
      </w:r>
      <w:r w:rsidRPr="00B91FF6">
        <w:rPr>
          <w:rFonts w:eastAsia="Times New Roman"/>
          <w:b/>
          <w:bCs/>
          <w:i/>
          <w:iCs/>
          <w:lang w:eastAsia="zh-CN"/>
        </w:rPr>
        <w:t xml:space="preserve">. </w:t>
      </w:r>
      <w:r w:rsidR="0043497F" w:rsidRPr="00F876F0">
        <w:rPr>
          <w:rFonts w:eastAsia="Times New Roman"/>
          <w:b/>
          <w:bCs/>
          <w:i/>
          <w:iCs/>
          <w:lang w:eastAsia="zh-CN"/>
        </w:rPr>
        <w:t xml:space="preserve">Therefore, </w:t>
      </w:r>
      <w:r w:rsidR="0043497F" w:rsidRPr="00F00635">
        <w:rPr>
          <w:rFonts w:eastAsia="Times New Roman"/>
          <w:b/>
          <w:bCs/>
          <w:i/>
          <w:iCs/>
          <w:lang w:eastAsia="zh-CN"/>
        </w:rPr>
        <w:t xml:space="preserve">it is proposed to agree </w:t>
      </w:r>
      <w:r w:rsidR="003021D0">
        <w:rPr>
          <w:rFonts w:eastAsia="Times New Roman"/>
          <w:b/>
          <w:bCs/>
          <w:i/>
          <w:iCs/>
          <w:lang w:eastAsia="zh-CN"/>
        </w:rPr>
        <w:t xml:space="preserve">on </w:t>
      </w:r>
      <w:r w:rsidR="0043497F" w:rsidRPr="00F00635">
        <w:rPr>
          <w:rFonts w:eastAsia="Times New Roman"/>
          <w:b/>
          <w:bCs/>
          <w:i/>
          <w:iCs/>
          <w:lang w:eastAsia="zh-CN"/>
        </w:rPr>
        <w:t>the following:</w:t>
      </w:r>
    </w:p>
    <w:p w14:paraId="2E89F0B2" w14:textId="5C5A21A5" w:rsidR="0019764F" w:rsidRPr="00F21D0C" w:rsidRDefault="0043497F" w:rsidP="00432806">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sidR="00432806">
        <w:rPr>
          <w:rFonts w:eastAsia="Times New Roman"/>
          <w:b/>
          <w:bCs/>
          <w:u w:val="single"/>
          <w:lang w:eastAsia="zh-CN"/>
        </w:rPr>
        <w:t>3</w:t>
      </w:r>
      <w:r w:rsidRPr="00143590">
        <w:rPr>
          <w:rFonts w:eastAsia="Times New Roman"/>
          <w:b/>
          <w:bCs/>
          <w:u w:val="single"/>
          <w:lang w:eastAsia="zh-CN"/>
        </w:rPr>
        <w:t xml:space="preserve">: </w:t>
      </w:r>
      <w:r w:rsidR="00084C54">
        <w:rPr>
          <w:rFonts w:eastAsia="Times New Roman"/>
          <w:b/>
          <w:bCs/>
          <w:u w:val="single"/>
          <w:lang w:eastAsia="zh-CN"/>
        </w:rPr>
        <w:t>T</w:t>
      </w:r>
      <w:r w:rsidR="00084C54" w:rsidRPr="00084C54">
        <w:rPr>
          <w:rFonts w:eastAsia="Times New Roman"/>
          <w:b/>
          <w:bCs/>
          <w:u w:val="single"/>
          <w:lang w:eastAsia="zh-CN"/>
        </w:rPr>
        <w:t xml:space="preserve">riggering indication to UE </w:t>
      </w:r>
      <w:r w:rsidR="0069220E" w:rsidRPr="00084C54">
        <w:rPr>
          <w:rFonts w:eastAsia="Times New Roman"/>
          <w:b/>
          <w:bCs/>
          <w:u w:val="single"/>
          <w:lang w:eastAsia="zh-CN"/>
        </w:rPr>
        <w:t>in RRC_INACTIVE</w:t>
      </w:r>
      <w:r w:rsidR="0069220E">
        <w:rPr>
          <w:rFonts w:eastAsia="Times New Roman"/>
          <w:b/>
          <w:bCs/>
          <w:u w:val="single"/>
          <w:lang w:eastAsia="zh-CN"/>
        </w:rPr>
        <w:t xml:space="preserve"> </w:t>
      </w:r>
      <w:r w:rsidR="00084C54" w:rsidRPr="00084C54">
        <w:rPr>
          <w:rFonts w:eastAsia="Times New Roman"/>
          <w:b/>
          <w:bCs/>
          <w:u w:val="single"/>
          <w:lang w:eastAsia="zh-CN"/>
        </w:rPr>
        <w:t>for initiating the measurement of pre</w:t>
      </w:r>
      <w:r w:rsidR="0069220E">
        <w:rPr>
          <w:rFonts w:eastAsia="Times New Roman"/>
          <w:b/>
          <w:bCs/>
          <w:u w:val="single"/>
          <w:lang w:eastAsia="zh-CN"/>
        </w:rPr>
        <w:t>-</w:t>
      </w:r>
      <w:r w:rsidR="00084C54" w:rsidRPr="00084C54">
        <w:rPr>
          <w:rFonts w:eastAsia="Times New Roman"/>
          <w:b/>
          <w:bCs/>
          <w:u w:val="single"/>
          <w:lang w:eastAsia="zh-CN"/>
        </w:rPr>
        <w:t xml:space="preserve">configured PRS via initial access messages </w:t>
      </w:r>
      <w:r w:rsidR="0077181A">
        <w:rPr>
          <w:rFonts w:eastAsiaTheme="minorEastAsia"/>
          <w:b/>
          <w:bCs/>
          <w:u w:val="single"/>
          <w:lang w:eastAsia="zh-CN"/>
        </w:rPr>
        <w:t>will not be supported</w:t>
      </w:r>
      <w:r w:rsidR="0077181A">
        <w:rPr>
          <w:rFonts w:eastAsia="Times New Roman"/>
          <w:b/>
          <w:bCs/>
          <w:u w:val="single"/>
          <w:lang w:eastAsia="zh-CN"/>
        </w:rPr>
        <w:t xml:space="preserve"> </w:t>
      </w:r>
      <w:r w:rsidR="00DC00BB">
        <w:rPr>
          <w:rFonts w:eastAsia="Times New Roman"/>
          <w:b/>
          <w:bCs/>
          <w:u w:val="single"/>
          <w:lang w:eastAsia="zh-CN"/>
        </w:rPr>
        <w:t>(15/15)</w:t>
      </w:r>
      <w:r w:rsidRPr="00143590">
        <w:rPr>
          <w:rFonts w:eastAsia="Times New Roman"/>
          <w:b/>
          <w:bCs/>
          <w:u w:val="single"/>
          <w:lang w:eastAsia="zh-CN"/>
        </w:rPr>
        <w:t>.</w:t>
      </w:r>
    </w:p>
    <w:p w14:paraId="7CE3B3CD" w14:textId="77777777" w:rsidR="0019764F" w:rsidRDefault="00981F02">
      <w:pPr>
        <w:pStyle w:val="1"/>
      </w:pPr>
      <w:r>
        <w:t>3</w:t>
      </w:r>
      <w:r>
        <w:tab/>
      </w:r>
      <w:bookmarkStart w:id="3" w:name="_Hlk81985181"/>
      <w:r>
        <w:t xml:space="preserve">Assistance information from UE to </w:t>
      </w:r>
      <w:proofErr w:type="spellStart"/>
      <w:r>
        <w:t>gNB</w:t>
      </w:r>
      <w:bookmarkEnd w:id="3"/>
      <w:proofErr w:type="spellEnd"/>
    </w:p>
    <w:tbl>
      <w:tblPr>
        <w:tblStyle w:val="af0"/>
        <w:tblW w:w="0" w:type="auto"/>
        <w:tblLook w:val="04A0" w:firstRow="1" w:lastRow="0" w:firstColumn="1" w:lastColumn="0" w:noHBand="0" w:noVBand="1"/>
      </w:tblPr>
      <w:tblGrid>
        <w:gridCol w:w="9631"/>
      </w:tblGrid>
      <w:tr w:rsidR="0019764F" w14:paraId="5A2CA265" w14:textId="77777777">
        <w:tc>
          <w:tcPr>
            <w:tcW w:w="9631" w:type="dxa"/>
            <w:tcBorders>
              <w:top w:val="single" w:sz="4" w:space="0" w:color="auto"/>
              <w:left w:val="single" w:sz="4" w:space="0" w:color="auto"/>
              <w:bottom w:val="single" w:sz="4" w:space="0" w:color="auto"/>
              <w:right w:val="single" w:sz="4" w:space="0" w:color="auto"/>
            </w:tcBorders>
          </w:tcPr>
          <w:p w14:paraId="4675C931" w14:textId="77777777" w:rsidR="0019764F" w:rsidRDefault="00981F02">
            <w:pPr>
              <w:adjustRightInd w:val="0"/>
              <w:snapToGrid w:val="0"/>
              <w:spacing w:beforeLines="50" w:before="156" w:afterLines="50" w:after="156"/>
              <w:rPr>
                <w:b/>
                <w:bCs/>
                <w:szCs w:val="24"/>
                <w:lang w:val="en-US" w:eastAsia="zh-CN"/>
              </w:rPr>
            </w:pPr>
            <w:r>
              <w:rPr>
                <w:b/>
                <w:bCs/>
                <w:szCs w:val="24"/>
              </w:rPr>
              <w:t xml:space="preserve">[9]. R2-2107683 </w:t>
            </w:r>
            <w:proofErr w:type="spellStart"/>
            <w:r>
              <w:rPr>
                <w:b/>
                <w:bCs/>
                <w:szCs w:val="24"/>
              </w:rPr>
              <w:t>InterDigital</w:t>
            </w:r>
            <w:proofErr w:type="spellEnd"/>
          </w:p>
          <w:p w14:paraId="2FB4313F" w14:textId="77777777" w:rsidR="0019764F" w:rsidRDefault="00981F02">
            <w:pPr>
              <w:adjustRightInd w:val="0"/>
              <w:snapToGrid w:val="0"/>
              <w:spacing w:beforeLines="50" w:before="156" w:afterLines="50" w:after="156"/>
              <w:ind w:left="14" w:hanging="14"/>
              <w:rPr>
                <w:bCs/>
                <w:lang w:eastAsia="zh-CN"/>
              </w:rPr>
            </w:pPr>
            <w:r>
              <w:rPr>
                <w:bCs/>
              </w:rPr>
              <w:t>Proposal 8: Support alignment between the DL-PRS reception/measurements and DRX configuration.</w:t>
            </w:r>
          </w:p>
          <w:p w14:paraId="2ED20C90" w14:textId="77777777" w:rsidR="0019764F" w:rsidRDefault="00981F02">
            <w:pPr>
              <w:adjustRightInd w:val="0"/>
              <w:snapToGrid w:val="0"/>
              <w:spacing w:beforeLines="50" w:before="156" w:afterLines="50" w:after="156"/>
              <w:ind w:left="14" w:hanging="14"/>
              <w:rPr>
                <w:bCs/>
                <w:szCs w:val="22"/>
              </w:rPr>
            </w:pPr>
            <w:r>
              <w:rPr>
                <w:bCs/>
              </w:rPr>
              <w:t xml:space="preserve">Proposal 9: Support transmission of assistance information from UE to </w:t>
            </w:r>
            <w:proofErr w:type="spellStart"/>
            <w:r>
              <w:rPr>
                <w:bCs/>
              </w:rPr>
              <w:t>gNB</w:t>
            </w:r>
            <w:proofErr w:type="spellEnd"/>
            <w:r>
              <w:rPr>
                <w:bCs/>
              </w:rPr>
              <w:t xml:space="preserve"> for aligning DL-PRS reception and DRX on-duration during INACTIVE.</w:t>
            </w:r>
          </w:p>
          <w:p w14:paraId="4B38BF83" w14:textId="77777777" w:rsidR="0019764F" w:rsidRDefault="00981F02">
            <w:pPr>
              <w:adjustRightInd w:val="0"/>
              <w:snapToGrid w:val="0"/>
              <w:spacing w:beforeLines="50" w:before="156" w:afterLines="50" w:after="156"/>
              <w:rPr>
                <w:b/>
                <w:lang w:eastAsia="zh-CN"/>
              </w:rPr>
            </w:pPr>
            <w:r>
              <w:rPr>
                <w:b/>
              </w:rPr>
              <w:t xml:space="preserve">[10]. R2-2107684 </w:t>
            </w:r>
            <w:proofErr w:type="spellStart"/>
            <w:r>
              <w:rPr>
                <w:b/>
              </w:rPr>
              <w:t>InterDigital</w:t>
            </w:r>
            <w:proofErr w:type="spellEnd"/>
          </w:p>
          <w:p w14:paraId="5B17DE34" w14:textId="77777777" w:rsidR="0019764F" w:rsidRDefault="00981F02">
            <w:pPr>
              <w:adjustRightInd w:val="0"/>
              <w:snapToGrid w:val="0"/>
              <w:spacing w:beforeLines="50" w:before="156" w:afterLines="50" w:after="156"/>
              <w:ind w:left="14" w:hanging="14"/>
              <w:rPr>
                <w:bCs/>
              </w:rPr>
            </w:pPr>
            <w:r>
              <w:rPr>
                <w:bCs/>
              </w:rPr>
              <w:lastRenderedPageBreak/>
              <w:t xml:space="preserve">Proposal 1: Support transmission of assistance information from UE to </w:t>
            </w:r>
            <w:proofErr w:type="spellStart"/>
            <w:r>
              <w:rPr>
                <w:bCs/>
              </w:rPr>
              <w:t>gNB</w:t>
            </w:r>
            <w:proofErr w:type="spellEnd"/>
            <w:r>
              <w:rPr>
                <w:bCs/>
              </w:rPr>
              <w:t xml:space="preserve"> for ensuring suitable SDT resources (e.g. RA-SDT/CG-SDT) and data volume threshold is configured in UE.</w:t>
            </w:r>
          </w:p>
          <w:p w14:paraId="3DB45405" w14:textId="77777777" w:rsidR="0019764F" w:rsidRDefault="00981F02">
            <w:pPr>
              <w:adjustRightInd w:val="0"/>
              <w:snapToGrid w:val="0"/>
              <w:spacing w:beforeLines="50" w:before="156" w:afterLines="50" w:after="156"/>
              <w:ind w:left="14" w:hanging="14"/>
              <w:rPr>
                <w:bCs/>
              </w:rPr>
            </w:pPr>
            <w:r>
              <w:rPr>
                <w:bCs/>
              </w:rPr>
              <w:t xml:space="preserve">Proposal 2: The assistance information sent by UE to </w:t>
            </w:r>
            <w:proofErr w:type="spellStart"/>
            <w:r>
              <w:rPr>
                <w:bCs/>
              </w:rPr>
              <w:t>gNB</w:t>
            </w:r>
            <w:proofErr w:type="spellEnd"/>
            <w:r>
              <w:rPr>
                <w:bCs/>
              </w:rPr>
              <w:t xml:space="preserve"> when supporting positioning in INACTIVE includes at least type of reporting (e.g. periodic, aperiodic), and payload size of LPP message (e.g. measurement report/location estimates).</w:t>
            </w:r>
          </w:p>
          <w:p w14:paraId="4A082992" w14:textId="77777777" w:rsidR="0019764F" w:rsidRDefault="00981F02">
            <w:pPr>
              <w:adjustRightInd w:val="0"/>
              <w:snapToGrid w:val="0"/>
              <w:spacing w:beforeLines="50" w:before="156" w:afterLines="50" w:after="156"/>
              <w:ind w:left="14" w:hanging="14"/>
              <w:rPr>
                <w:bCs/>
              </w:rPr>
            </w:pPr>
            <w:r>
              <w:rPr>
                <w:bCs/>
              </w:rPr>
              <w:t>Proposal 3: Support transmission of an indication (e.g. SDT-BSR) for requesting resource grants for transmitting NAS PDUs (e.g. containing LPP messages) in SDT-SRB2 when the payload size of the NAS PDUs is greater than the configured data volume threshold.</w:t>
            </w:r>
          </w:p>
          <w:p w14:paraId="362F9324" w14:textId="77777777" w:rsidR="0019764F" w:rsidRDefault="00981F02">
            <w:pPr>
              <w:adjustRightInd w:val="0"/>
              <w:snapToGrid w:val="0"/>
              <w:spacing w:beforeLines="50" w:before="156" w:afterLines="50" w:after="156"/>
              <w:ind w:left="14" w:hanging="14"/>
              <w:rPr>
                <w:rFonts w:cstheme="minorBidi"/>
                <w:sz w:val="21"/>
              </w:rPr>
            </w:pPr>
            <w:r>
              <w:rPr>
                <w:bCs/>
              </w:rPr>
              <w:t xml:space="preserve">Proposal 7: Support transmission of assistance information from UE to </w:t>
            </w:r>
            <w:proofErr w:type="spellStart"/>
            <w:r>
              <w:rPr>
                <w:bCs/>
              </w:rPr>
              <w:t>gNB</w:t>
            </w:r>
            <w:proofErr w:type="spellEnd"/>
            <w:r>
              <w:rPr>
                <w:bCs/>
              </w:rPr>
              <w:t xml:space="preserve"> for indicating start timing, measurement duration and reporting periodicity such that the CG-SDT parameters can be configured to align with the positioning measurement reporting occasions.</w:t>
            </w:r>
          </w:p>
        </w:tc>
      </w:tr>
    </w:tbl>
    <w:p w14:paraId="7D5EE01E" w14:textId="77777777" w:rsidR="0019764F" w:rsidRDefault="00981F02">
      <w:pPr>
        <w:spacing w:before="120" w:after="120" w:line="260" w:lineRule="exact"/>
        <w:jc w:val="both"/>
        <w:rPr>
          <w:lang w:val="en-US" w:eastAsia="zh-CN"/>
        </w:rPr>
      </w:pPr>
      <w:r>
        <w:rPr>
          <w:lang w:val="en-US" w:eastAsia="zh-CN"/>
        </w:rPr>
        <w:lastRenderedPageBreak/>
        <w:t xml:space="preserve">Based on the contributions of one company, the following proposals were made in [18] concerning assistance information from UE to </w:t>
      </w:r>
      <w:proofErr w:type="spellStart"/>
      <w:r>
        <w:rPr>
          <w:lang w:val="en-US" w:eastAsia="zh-CN"/>
        </w:rPr>
        <w:t>gNB</w:t>
      </w:r>
      <w:proofErr w:type="spellEnd"/>
      <w:r>
        <w:rPr>
          <w:lang w:val="en-US" w:eastAsia="zh-CN"/>
        </w:rPr>
        <w:t xml:space="preserve"> to help with configuration:</w:t>
      </w:r>
    </w:p>
    <w:tbl>
      <w:tblPr>
        <w:tblStyle w:val="af0"/>
        <w:tblW w:w="0" w:type="auto"/>
        <w:tblLook w:val="04A0" w:firstRow="1" w:lastRow="0" w:firstColumn="1" w:lastColumn="0" w:noHBand="0" w:noVBand="1"/>
      </w:tblPr>
      <w:tblGrid>
        <w:gridCol w:w="9631"/>
      </w:tblGrid>
      <w:tr w:rsidR="0019764F" w14:paraId="0B8EBA89" w14:textId="77777777">
        <w:tc>
          <w:tcPr>
            <w:tcW w:w="9631" w:type="dxa"/>
          </w:tcPr>
          <w:p w14:paraId="3BC8E086" w14:textId="77777777" w:rsidR="0019764F" w:rsidRDefault="00981F02">
            <w:pPr>
              <w:spacing w:after="120" w:line="240" w:lineRule="exact"/>
              <w:rPr>
                <w:b/>
                <w:bCs/>
                <w:iCs/>
              </w:rPr>
            </w:pPr>
            <w:r>
              <w:rPr>
                <w:b/>
                <w:bCs/>
                <w:iCs/>
              </w:rPr>
              <w:t xml:space="preserve">Proposal 4: Further study the assistance information transmitted from UE to </w:t>
            </w:r>
            <w:proofErr w:type="spellStart"/>
            <w:r>
              <w:rPr>
                <w:b/>
                <w:bCs/>
                <w:iCs/>
              </w:rPr>
              <w:t>gNB</w:t>
            </w:r>
            <w:proofErr w:type="spellEnd"/>
            <w:r>
              <w:rPr>
                <w:b/>
                <w:bCs/>
                <w:iCs/>
              </w:rPr>
              <w:t>. The assistance information may include following aspects:</w:t>
            </w:r>
          </w:p>
          <w:p w14:paraId="245A57D0" w14:textId="77777777" w:rsidR="0019764F" w:rsidRDefault="00981F02">
            <w:pPr>
              <w:widowControl w:val="0"/>
              <w:numPr>
                <w:ilvl w:val="0"/>
                <w:numId w:val="5"/>
              </w:numPr>
              <w:spacing w:after="120" w:line="240" w:lineRule="exact"/>
              <w:jc w:val="both"/>
              <w:rPr>
                <w:b/>
                <w:bCs/>
                <w:iCs/>
              </w:rPr>
            </w:pPr>
            <w:r>
              <w:rPr>
                <w:b/>
                <w:bCs/>
                <w:iCs/>
              </w:rPr>
              <w:t>type of reporting (e.g. periodic, aperiodic)</w:t>
            </w:r>
          </w:p>
          <w:p w14:paraId="38E785F4" w14:textId="77777777" w:rsidR="0019764F" w:rsidRDefault="00981F02">
            <w:pPr>
              <w:widowControl w:val="0"/>
              <w:numPr>
                <w:ilvl w:val="0"/>
                <w:numId w:val="5"/>
              </w:numPr>
              <w:spacing w:after="120" w:line="240" w:lineRule="exact"/>
              <w:jc w:val="both"/>
              <w:rPr>
                <w:b/>
                <w:bCs/>
                <w:iCs/>
              </w:rPr>
            </w:pPr>
            <w:r>
              <w:rPr>
                <w:b/>
                <w:bCs/>
                <w:iCs/>
              </w:rPr>
              <w:t>payload size of LPP message (e.g. measurement report/location estimates)</w:t>
            </w:r>
          </w:p>
          <w:p w14:paraId="250AAEBE" w14:textId="77777777" w:rsidR="0019764F" w:rsidRDefault="00981F02">
            <w:pPr>
              <w:widowControl w:val="0"/>
              <w:numPr>
                <w:ilvl w:val="0"/>
                <w:numId w:val="5"/>
              </w:numPr>
              <w:spacing w:after="120" w:line="240" w:lineRule="exact"/>
              <w:jc w:val="both"/>
              <w:rPr>
                <w:b/>
                <w:bCs/>
                <w:iCs/>
              </w:rPr>
            </w:pPr>
            <w:r>
              <w:rPr>
                <w:b/>
                <w:bCs/>
                <w:iCs/>
              </w:rPr>
              <w:t>start timing</w:t>
            </w:r>
          </w:p>
          <w:p w14:paraId="25DE8558" w14:textId="77777777" w:rsidR="0019764F" w:rsidRDefault="00981F02">
            <w:pPr>
              <w:widowControl w:val="0"/>
              <w:numPr>
                <w:ilvl w:val="0"/>
                <w:numId w:val="5"/>
              </w:numPr>
              <w:spacing w:after="120" w:line="240" w:lineRule="exact"/>
              <w:jc w:val="both"/>
              <w:rPr>
                <w:b/>
                <w:bCs/>
                <w:iCs/>
              </w:rPr>
            </w:pPr>
            <w:r>
              <w:rPr>
                <w:b/>
                <w:bCs/>
                <w:iCs/>
              </w:rPr>
              <w:t>measurement duration</w:t>
            </w:r>
          </w:p>
          <w:p w14:paraId="64AE3E09" w14:textId="77777777" w:rsidR="0019764F" w:rsidRDefault="00981F02">
            <w:pPr>
              <w:widowControl w:val="0"/>
              <w:numPr>
                <w:ilvl w:val="0"/>
                <w:numId w:val="5"/>
              </w:numPr>
              <w:spacing w:after="120" w:line="240" w:lineRule="exact"/>
              <w:jc w:val="both"/>
              <w:rPr>
                <w:b/>
                <w:bCs/>
                <w:iCs/>
                <w:sz w:val="22"/>
              </w:rPr>
            </w:pPr>
            <w:r>
              <w:rPr>
                <w:b/>
                <w:bCs/>
                <w:iCs/>
              </w:rPr>
              <w:t>reporting periodicity</w:t>
            </w:r>
          </w:p>
        </w:tc>
      </w:tr>
    </w:tbl>
    <w:p w14:paraId="7D96D662" w14:textId="77777777" w:rsidR="0019764F" w:rsidRDefault="00981F02">
      <w:pPr>
        <w:spacing w:before="120" w:after="0" w:line="240" w:lineRule="exact"/>
        <w:jc w:val="both"/>
        <w:rPr>
          <w:lang w:eastAsia="zh-CN"/>
        </w:rPr>
      </w:pPr>
      <w:r>
        <w:rPr>
          <w:lang w:eastAsia="zh-CN"/>
        </w:rPr>
        <w:t xml:space="preserve">It is agreed that any uplink LCS or LPP message can be transported in RRC_INACTIVE via SDT from RAN2 perspective. For ensuring that suitable RA-SDT/CG-SDT resources and data volume threshold is configured for SDT-SRB2 for carrying LPP message (e.g. measurement report/location estimates) in NAS PDUs, one company suggested that the UE can indicate to </w:t>
      </w:r>
      <w:proofErr w:type="spellStart"/>
      <w:r>
        <w:rPr>
          <w:lang w:eastAsia="zh-CN"/>
        </w:rPr>
        <w:t>gNB</w:t>
      </w:r>
      <w:proofErr w:type="spellEnd"/>
      <w:r>
        <w:rPr>
          <w:lang w:eastAsia="zh-CN"/>
        </w:rPr>
        <w:t xml:space="preserve"> certain information related to the type of reporting (e.g. periodic, aperiodic), periodicity of reporting and the size of the positioning information during configuration of SDT-SRB2 [10]. To be specific, the UE can send the assistance information to </w:t>
      </w:r>
      <w:proofErr w:type="spellStart"/>
      <w:r>
        <w:rPr>
          <w:lang w:eastAsia="zh-CN"/>
        </w:rPr>
        <w:t>gNB</w:t>
      </w:r>
      <w:proofErr w:type="spellEnd"/>
      <w:r>
        <w:rPr>
          <w:lang w:eastAsia="zh-CN"/>
        </w:rPr>
        <w:t xml:space="preserve"> upon receiving the assistance data (i.e. LPP </w:t>
      </w:r>
      <w:proofErr w:type="spellStart"/>
      <w:r>
        <w:rPr>
          <w:i/>
          <w:lang w:eastAsia="zh-CN"/>
        </w:rPr>
        <w:t>ProvideAsistanceData</w:t>
      </w:r>
      <w:proofErr w:type="spellEnd"/>
      <w:r>
        <w:rPr>
          <w:lang w:eastAsia="zh-CN"/>
        </w:rPr>
        <w:t xml:space="preserve"> message) from LMF. The </w:t>
      </w:r>
      <w:proofErr w:type="spellStart"/>
      <w:r>
        <w:rPr>
          <w:lang w:eastAsia="zh-CN"/>
        </w:rPr>
        <w:t>gNB</w:t>
      </w:r>
      <w:proofErr w:type="spellEnd"/>
      <w:r>
        <w:rPr>
          <w:lang w:eastAsia="zh-CN"/>
        </w:rPr>
        <w:t xml:space="preserve"> can then configure the type of SDT resources (e.g. RA-SDT/CG-SDT) and the data volume threshold with the awareness of reporting configuration and size of positioning information.</w:t>
      </w:r>
    </w:p>
    <w:p w14:paraId="1EAB6BC8" w14:textId="77777777" w:rsidR="0019764F" w:rsidRDefault="00981F02">
      <w:pPr>
        <w:spacing w:after="120" w:line="240" w:lineRule="exact"/>
        <w:jc w:val="both"/>
        <w:rPr>
          <w:lang w:eastAsia="zh-CN"/>
        </w:rPr>
      </w:pPr>
      <w:r>
        <w:rPr>
          <w:lang w:eastAsia="zh-CN"/>
        </w:rPr>
        <w:t xml:space="preserve">Another usage of assistance data from UE to </w:t>
      </w:r>
      <w:proofErr w:type="spellStart"/>
      <w:r>
        <w:rPr>
          <w:lang w:eastAsia="zh-CN"/>
        </w:rPr>
        <w:t>gNB</w:t>
      </w:r>
      <w:proofErr w:type="spellEnd"/>
      <w:r>
        <w:rPr>
          <w:lang w:eastAsia="zh-CN"/>
        </w:rPr>
        <w:t xml:space="preserve"> is aligning the PRS configuration parameters with the DRX configurations. In this case, the UE can receive PRS in similar time slots when receiving paging messages or when transmitting initial access messages during mobility. Since the PRS configurations are received by UE in LPP/NAS messages transparently to </w:t>
      </w:r>
      <w:proofErr w:type="spellStart"/>
      <w:r>
        <w:rPr>
          <w:lang w:eastAsia="zh-CN"/>
        </w:rPr>
        <w:t>gNB</w:t>
      </w:r>
      <w:proofErr w:type="spellEnd"/>
      <w:r>
        <w:rPr>
          <w:lang w:eastAsia="zh-CN"/>
        </w:rPr>
        <w:t xml:space="preserve">, the UE can send assistance information to </w:t>
      </w:r>
      <w:proofErr w:type="spellStart"/>
      <w:r>
        <w:rPr>
          <w:lang w:eastAsia="zh-CN"/>
        </w:rPr>
        <w:t>gNB</w:t>
      </w:r>
      <w:proofErr w:type="spellEnd"/>
      <w:r>
        <w:rPr>
          <w:lang w:eastAsia="zh-CN"/>
        </w:rPr>
        <w:t xml:space="preserve"> (via RRC signalling) for performing alignment between the PRS and DRX configurations. </w:t>
      </w:r>
    </w:p>
    <w:p w14:paraId="3152AD00" w14:textId="77777777" w:rsidR="0019764F" w:rsidRDefault="00981F02">
      <w:pPr>
        <w:spacing w:before="120" w:after="0" w:line="240" w:lineRule="exact"/>
        <w:jc w:val="both"/>
        <w:rPr>
          <w:lang w:eastAsia="zh-CN"/>
        </w:rPr>
      </w:pPr>
      <w:r>
        <w:rPr>
          <w:lang w:eastAsia="zh-CN"/>
        </w:rPr>
        <w:t xml:space="preserve">From rapporteur’s </w:t>
      </w:r>
      <w:r>
        <w:rPr>
          <w:rFonts w:hint="eastAsia"/>
          <w:lang w:eastAsia="zh-CN"/>
        </w:rPr>
        <w:t>understanding</w:t>
      </w:r>
      <w:r>
        <w:rPr>
          <w:lang w:eastAsia="zh-CN"/>
        </w:rPr>
        <w:t xml:space="preserve">, </w:t>
      </w:r>
      <w:r>
        <w:rPr>
          <w:rFonts w:hint="eastAsia"/>
          <w:lang w:eastAsia="zh-CN"/>
        </w:rPr>
        <w:t>for</w:t>
      </w:r>
      <w:r>
        <w:rPr>
          <w:lang w:eastAsia="zh-CN"/>
        </w:rPr>
        <w:t xml:space="preserve"> the SDT, multiple UL/DL transmission following UL SDT without transitioning to RRC_CONNECTED is supported. If the size of UL data is bigger than that of the UL grant, UE can send the BSR in the first UL SDT which indicates there is more data needed to be transmitted, and then the network will assign the subsequent UL grant after receiving the first UL SDT. For CG-SDT, the CG configuration request from UE to </w:t>
      </w:r>
      <w:proofErr w:type="spellStart"/>
      <w:r>
        <w:rPr>
          <w:lang w:eastAsia="zh-CN"/>
        </w:rPr>
        <w:t>gNB</w:t>
      </w:r>
      <w:proofErr w:type="spellEnd"/>
      <w:r>
        <w:rPr>
          <w:lang w:eastAsia="zh-CN"/>
        </w:rPr>
        <w:t xml:space="preserve"> has not been agreed yet and will be further discussed. Therefore, rapporteur thinks we may need to</w:t>
      </w:r>
      <w:r>
        <w:t xml:space="preserve"> wait for SDT progress to confirm whether the CG configuration request can be used to send the assistance information from UE to </w:t>
      </w:r>
      <w:proofErr w:type="spellStart"/>
      <w:r>
        <w:t>gNB</w:t>
      </w:r>
      <w:proofErr w:type="spellEnd"/>
      <w:r>
        <w:t>.</w:t>
      </w:r>
    </w:p>
    <w:p w14:paraId="4BC3AE91" w14:textId="77777777" w:rsidR="0019764F" w:rsidRDefault="00981F02">
      <w:pPr>
        <w:spacing w:after="120" w:line="240" w:lineRule="exact"/>
        <w:jc w:val="both"/>
        <w:rPr>
          <w:lang w:eastAsia="zh-CN"/>
        </w:rPr>
      </w:pPr>
      <w:r>
        <w:rPr>
          <w:lang w:eastAsia="zh-CN"/>
        </w:rPr>
        <w:t xml:space="preserve">For the alignment of PRS configuration and DRX configuration, generally different UE have different paging occasions, but the PRS configuration is for multiple UEs. One question is which UE’s DRX configuration should be aligned with the PRS configuration. Moreover, it may not suitable that only one UE’s DRX configuration can be aligned with the </w:t>
      </w:r>
      <w:r>
        <w:rPr>
          <w:rFonts w:hint="eastAsia"/>
          <w:lang w:eastAsia="zh-CN"/>
        </w:rPr>
        <w:t>PRS</w:t>
      </w:r>
      <w:r>
        <w:rPr>
          <w:lang w:eastAsia="zh-CN"/>
        </w:rPr>
        <w:t xml:space="preserve"> configuration.</w:t>
      </w:r>
    </w:p>
    <w:p w14:paraId="2D0CDB26" w14:textId="77777777" w:rsidR="0019764F" w:rsidRDefault="00981F02">
      <w:pPr>
        <w:spacing w:after="120" w:line="240" w:lineRule="exact"/>
        <w:jc w:val="both"/>
        <w:rPr>
          <w:lang w:eastAsia="zh-CN"/>
        </w:rPr>
      </w:pPr>
      <w:r>
        <w:rPr>
          <w:lang w:eastAsia="zh-CN"/>
        </w:rPr>
        <w:t xml:space="preserve">Therefore, companies are invited to express their views on the assistance information from UE to </w:t>
      </w:r>
      <w:proofErr w:type="spellStart"/>
      <w:r>
        <w:rPr>
          <w:lang w:eastAsia="zh-CN"/>
        </w:rPr>
        <w:t>gNB</w:t>
      </w:r>
      <w:proofErr w:type="spellEnd"/>
      <w:r>
        <w:rPr>
          <w:lang w:eastAsia="zh-CN"/>
        </w:rPr>
        <w:t>.</w:t>
      </w:r>
    </w:p>
    <w:p w14:paraId="61401EEA" w14:textId="77777777" w:rsidR="0019764F" w:rsidRDefault="00981F02">
      <w:pPr>
        <w:rPr>
          <w:b/>
        </w:rPr>
      </w:pPr>
      <w:r>
        <w:rPr>
          <w:b/>
        </w:rPr>
        <w:t xml:space="preserve">Question 2-1: As to the </w:t>
      </w:r>
      <w:r>
        <w:rPr>
          <w:b/>
          <w:lang w:eastAsia="zh-CN"/>
        </w:rPr>
        <w:t xml:space="preserve">assistance </w:t>
      </w:r>
      <w:r>
        <w:rPr>
          <w:b/>
          <w:bCs/>
          <w:iCs/>
        </w:rPr>
        <w:t>information</w:t>
      </w:r>
      <w:r>
        <w:rPr>
          <w:b/>
          <w:lang w:eastAsia="zh-CN"/>
        </w:rPr>
        <w:t xml:space="preserve"> from UE to </w:t>
      </w:r>
      <w:proofErr w:type="spellStart"/>
      <w:r>
        <w:rPr>
          <w:b/>
          <w:lang w:eastAsia="zh-CN"/>
        </w:rPr>
        <w:t>gNB</w:t>
      </w:r>
      <w:proofErr w:type="spellEnd"/>
      <w:r>
        <w:rPr>
          <w:b/>
          <w:lang w:eastAsia="zh-CN"/>
        </w:rPr>
        <w:t xml:space="preserve"> to help with the SDT configuration for transmission of positioning report</w:t>
      </w:r>
      <w:r>
        <w:rPr>
          <w:b/>
          <w:bCs/>
          <w:iCs/>
        </w:rPr>
        <w:t>, which information do you think is essential?</w:t>
      </w:r>
    </w:p>
    <w:p w14:paraId="73EED63D" w14:textId="77777777" w:rsidR="0019764F" w:rsidRDefault="00981F02">
      <w:pPr>
        <w:widowControl w:val="0"/>
        <w:numPr>
          <w:ilvl w:val="0"/>
          <w:numId w:val="5"/>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Pr>
          <w:b/>
          <w:bCs/>
          <w:iCs/>
        </w:rPr>
        <w:t>type of reporting (e.g. periodic, aperiodic)</w:t>
      </w:r>
    </w:p>
    <w:p w14:paraId="2C9DDD32" w14:textId="77777777" w:rsidR="0019764F" w:rsidRDefault="00981F02">
      <w:pPr>
        <w:widowControl w:val="0"/>
        <w:numPr>
          <w:ilvl w:val="0"/>
          <w:numId w:val="5"/>
        </w:numPr>
        <w:spacing w:after="120" w:line="240" w:lineRule="exact"/>
        <w:jc w:val="both"/>
        <w:rPr>
          <w:b/>
          <w:bCs/>
          <w:iCs/>
        </w:rPr>
      </w:pPr>
      <w:r>
        <w:rPr>
          <w:b/>
          <w:bCs/>
          <w:iCs/>
        </w:rPr>
        <w:t>2. payload size of LPP message (e.g. measurement report/location estimates)</w:t>
      </w:r>
    </w:p>
    <w:p w14:paraId="3F3B8488" w14:textId="77777777" w:rsidR="0019764F" w:rsidRDefault="00981F02">
      <w:pPr>
        <w:widowControl w:val="0"/>
        <w:numPr>
          <w:ilvl w:val="0"/>
          <w:numId w:val="5"/>
        </w:numPr>
        <w:spacing w:after="120" w:line="240" w:lineRule="exact"/>
        <w:jc w:val="both"/>
        <w:rPr>
          <w:b/>
          <w:bCs/>
          <w:iCs/>
        </w:rPr>
      </w:pPr>
      <w:r>
        <w:rPr>
          <w:b/>
          <w:bCs/>
          <w:iCs/>
        </w:rPr>
        <w:lastRenderedPageBreak/>
        <w:t>3. start timing</w:t>
      </w:r>
    </w:p>
    <w:p w14:paraId="6958262D" w14:textId="77777777" w:rsidR="0019764F" w:rsidRDefault="00981F02">
      <w:pPr>
        <w:widowControl w:val="0"/>
        <w:numPr>
          <w:ilvl w:val="0"/>
          <w:numId w:val="5"/>
        </w:numPr>
        <w:spacing w:after="120" w:line="240" w:lineRule="exact"/>
        <w:jc w:val="both"/>
        <w:rPr>
          <w:b/>
          <w:sz w:val="18"/>
        </w:rPr>
      </w:pPr>
      <w:r>
        <w:rPr>
          <w:b/>
          <w:bCs/>
          <w:iCs/>
        </w:rPr>
        <w:t>4. measurement duration</w:t>
      </w:r>
    </w:p>
    <w:p w14:paraId="75BD8534" w14:textId="77777777" w:rsidR="0019764F" w:rsidRDefault="00981F02">
      <w:pPr>
        <w:widowControl w:val="0"/>
        <w:numPr>
          <w:ilvl w:val="0"/>
          <w:numId w:val="5"/>
        </w:numPr>
        <w:spacing w:after="120" w:line="240" w:lineRule="exact"/>
        <w:jc w:val="both"/>
        <w:rPr>
          <w:b/>
          <w:sz w:val="18"/>
        </w:rPr>
      </w:pPr>
      <w:r>
        <w:rPr>
          <w:b/>
          <w:bCs/>
          <w:iCs/>
        </w:rPr>
        <w:t>5. reporting periodicity</w:t>
      </w:r>
    </w:p>
    <w:p w14:paraId="02AC1B93"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6. others, please specify</w:t>
      </w:r>
    </w:p>
    <w:p w14:paraId="1FAA774C"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7. no assistance information</w:t>
      </w:r>
    </w:p>
    <w:tbl>
      <w:tblPr>
        <w:tblStyle w:val="af0"/>
        <w:tblW w:w="0" w:type="auto"/>
        <w:tblLook w:val="04A0" w:firstRow="1" w:lastRow="0" w:firstColumn="1" w:lastColumn="0" w:noHBand="0" w:noVBand="1"/>
      </w:tblPr>
      <w:tblGrid>
        <w:gridCol w:w="1696"/>
        <w:gridCol w:w="2127"/>
        <w:gridCol w:w="5808"/>
      </w:tblGrid>
      <w:tr w:rsidR="0019764F" w14:paraId="2F48BF50" w14:textId="77777777">
        <w:tc>
          <w:tcPr>
            <w:tcW w:w="1696" w:type="dxa"/>
            <w:vAlign w:val="center"/>
          </w:tcPr>
          <w:p w14:paraId="69AF6E7C" w14:textId="77777777" w:rsidR="0019764F" w:rsidRDefault="00981F02">
            <w:pPr>
              <w:spacing w:after="120" w:line="240" w:lineRule="exact"/>
              <w:jc w:val="center"/>
              <w:rPr>
                <w:b/>
              </w:rPr>
            </w:pPr>
            <w:r>
              <w:rPr>
                <w:b/>
              </w:rPr>
              <w:t>Company</w:t>
            </w:r>
          </w:p>
        </w:tc>
        <w:tc>
          <w:tcPr>
            <w:tcW w:w="2127" w:type="dxa"/>
            <w:vAlign w:val="center"/>
          </w:tcPr>
          <w:p w14:paraId="0A2E6DA8" w14:textId="77777777" w:rsidR="0019764F" w:rsidRDefault="00981F02">
            <w:pPr>
              <w:spacing w:after="0" w:line="240" w:lineRule="exact"/>
              <w:jc w:val="center"/>
              <w:rPr>
                <w:b/>
              </w:rPr>
            </w:pPr>
            <w:r>
              <w:rPr>
                <w:b/>
              </w:rPr>
              <w:t>Option (s)?</w:t>
            </w:r>
          </w:p>
        </w:tc>
        <w:tc>
          <w:tcPr>
            <w:tcW w:w="5808" w:type="dxa"/>
            <w:vAlign w:val="center"/>
          </w:tcPr>
          <w:p w14:paraId="32317B02"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E38AD2A" w14:textId="77777777">
        <w:tc>
          <w:tcPr>
            <w:tcW w:w="1696" w:type="dxa"/>
          </w:tcPr>
          <w:p w14:paraId="14E033C3"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782E6F31" w14:textId="77777777" w:rsidR="0019764F" w:rsidRDefault="00981F02">
            <w:pPr>
              <w:spacing w:after="120" w:line="240" w:lineRule="exact"/>
              <w:rPr>
                <w:lang w:eastAsia="zh-CN"/>
              </w:rPr>
            </w:pPr>
            <w:r>
              <w:rPr>
                <w:lang w:eastAsia="zh-CN"/>
              </w:rPr>
              <w:t>2/3/5/6 release/setup indication</w:t>
            </w:r>
          </w:p>
        </w:tc>
        <w:tc>
          <w:tcPr>
            <w:tcW w:w="5808" w:type="dxa"/>
          </w:tcPr>
          <w:p w14:paraId="286CA336" w14:textId="77777777" w:rsidR="0019764F" w:rsidRDefault="00981F02">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14:paraId="6ABE248F" w14:textId="77777777" w:rsidR="0019764F" w:rsidRDefault="0019764F">
            <w:pPr>
              <w:spacing w:after="120" w:line="240" w:lineRule="exact"/>
              <w:rPr>
                <w:lang w:eastAsia="zh-CN"/>
              </w:rPr>
            </w:pPr>
          </w:p>
          <w:p w14:paraId="1B8D68E7" w14:textId="77777777" w:rsidR="0019764F" w:rsidRDefault="00981F02">
            <w:pPr>
              <w:spacing w:after="120" w:line="240" w:lineRule="exact"/>
              <w:rPr>
                <w:lang w:eastAsia="zh-CN"/>
              </w:rPr>
            </w:pPr>
            <w:r>
              <w:rPr>
                <w:lang w:eastAsia="zh-CN"/>
              </w:rPr>
              <w:t xml:space="preserve">We think that the requested configuration can follow the legacy PUR-config as baseline, that within the </w:t>
            </w:r>
            <w:commentRangeStart w:id="4"/>
            <w:r>
              <w:rPr>
                <w:lang w:eastAsia="zh-CN"/>
              </w:rPr>
              <w:t>PUR-</w:t>
            </w:r>
            <w:proofErr w:type="spellStart"/>
            <w:r>
              <w:rPr>
                <w:lang w:eastAsia="zh-CN"/>
              </w:rPr>
              <w:t>configurationRequest</w:t>
            </w:r>
            <w:commentRangeEnd w:id="4"/>
            <w:proofErr w:type="spellEnd"/>
            <w:r w:rsidR="00C27CEC">
              <w:rPr>
                <w:rStyle w:val="af2"/>
              </w:rPr>
              <w:commentReference w:id="4"/>
            </w:r>
            <w:r>
              <w:rPr>
                <w:lang w:eastAsia="zh-CN"/>
              </w:rPr>
              <w:t>, the following has been included:</w:t>
            </w:r>
          </w:p>
          <w:p w14:paraId="1AFE2F6D" w14:textId="77777777" w:rsidR="0019764F" w:rsidRDefault="0019764F">
            <w:pPr>
              <w:spacing w:after="120" w:line="240" w:lineRule="exact"/>
              <w:rPr>
                <w:lang w:eastAsia="zh-CN"/>
              </w:rPr>
            </w:pPr>
          </w:p>
          <w:p w14:paraId="246E2358" w14:textId="77777777" w:rsidR="0019764F" w:rsidRDefault="00981F02">
            <w:pPr>
              <w:pStyle w:val="PL"/>
              <w:shd w:val="clear" w:color="auto" w:fill="E6E6E6"/>
              <w:rPr>
                <w:lang w:eastAsia="ja-JP"/>
              </w:rPr>
            </w:pPr>
            <w:r>
              <w:t>PURConfigurationRequest-r</w:t>
            </w:r>
            <w:proofErr w:type="gramStart"/>
            <w:r>
              <w:t>16 ::=</w:t>
            </w:r>
            <w:proofErr w:type="gramEnd"/>
            <w:r>
              <w:tab/>
            </w:r>
            <w:r>
              <w:tab/>
              <w:t>SEQUENCE {</w:t>
            </w:r>
          </w:p>
          <w:p w14:paraId="304EAA08" w14:textId="77777777" w:rsidR="0019764F" w:rsidRDefault="00981F02">
            <w:pPr>
              <w:pStyle w:val="PL"/>
              <w:shd w:val="clear" w:color="auto" w:fill="E6E6E6"/>
            </w:pPr>
            <w:r>
              <w:tab/>
            </w:r>
            <w:proofErr w:type="spellStart"/>
            <w:r>
              <w:t>criticalExtensions</w:t>
            </w:r>
            <w:proofErr w:type="spellEnd"/>
            <w:r>
              <w:tab/>
            </w:r>
            <w:r>
              <w:tab/>
            </w:r>
            <w:r>
              <w:tab/>
            </w:r>
            <w:r>
              <w:tab/>
            </w:r>
            <w:r>
              <w:tab/>
              <w:t>CHOICE {</w:t>
            </w:r>
          </w:p>
          <w:p w14:paraId="54DDBE2F" w14:textId="77777777" w:rsidR="0019764F" w:rsidRDefault="00981F02">
            <w:pPr>
              <w:pStyle w:val="PL"/>
              <w:shd w:val="clear" w:color="auto" w:fill="E6E6E6"/>
            </w:pPr>
            <w:r>
              <w:tab/>
            </w:r>
            <w:r>
              <w:tab/>
            </w:r>
            <w:proofErr w:type="spellStart"/>
            <w:r>
              <w:t>purConfigurationRequest</w:t>
            </w:r>
            <w:proofErr w:type="spellEnd"/>
            <w:r>
              <w:tab/>
            </w:r>
            <w:r>
              <w:tab/>
            </w:r>
            <w:r>
              <w:tab/>
            </w:r>
            <w:r>
              <w:tab/>
              <w:t>PURConfigurationRequest-r16-IEs,</w:t>
            </w:r>
          </w:p>
          <w:p w14:paraId="59D603A3" w14:textId="77777777" w:rsidR="0019764F" w:rsidRDefault="00981F02">
            <w:pPr>
              <w:pStyle w:val="PL"/>
              <w:shd w:val="clear" w:color="auto" w:fill="E6E6E6"/>
            </w:pPr>
            <w:r>
              <w:tab/>
            </w:r>
            <w:r>
              <w:tab/>
            </w:r>
            <w:proofErr w:type="spellStart"/>
            <w:r>
              <w:t>criticalExtensionsFuture</w:t>
            </w:r>
            <w:proofErr w:type="spellEnd"/>
            <w:r>
              <w:tab/>
            </w:r>
            <w:r>
              <w:tab/>
            </w:r>
            <w:r>
              <w:tab/>
            </w:r>
            <w:r>
              <w:tab/>
              <w:t>SEQUENCE {}</w:t>
            </w:r>
          </w:p>
          <w:p w14:paraId="02567A02" w14:textId="77777777" w:rsidR="0019764F" w:rsidRDefault="00981F02">
            <w:pPr>
              <w:pStyle w:val="PL"/>
              <w:shd w:val="clear" w:color="auto" w:fill="E6E6E6"/>
            </w:pPr>
            <w:r>
              <w:tab/>
              <w:t>}</w:t>
            </w:r>
          </w:p>
          <w:p w14:paraId="4A934085" w14:textId="77777777" w:rsidR="0019764F" w:rsidRDefault="00981F02">
            <w:pPr>
              <w:pStyle w:val="PL"/>
              <w:shd w:val="clear" w:color="auto" w:fill="E6E6E6"/>
            </w:pPr>
            <w:r>
              <w:t>}</w:t>
            </w:r>
          </w:p>
          <w:p w14:paraId="0E1F0517" w14:textId="77777777" w:rsidR="0019764F" w:rsidRDefault="0019764F">
            <w:pPr>
              <w:pStyle w:val="PL"/>
              <w:shd w:val="clear" w:color="auto" w:fill="E6E6E6"/>
            </w:pPr>
          </w:p>
          <w:p w14:paraId="5712F482" w14:textId="77777777" w:rsidR="0019764F" w:rsidRDefault="00981F02">
            <w:pPr>
              <w:pStyle w:val="PL"/>
              <w:shd w:val="clear" w:color="auto" w:fill="E6E6E6"/>
            </w:pPr>
            <w:r>
              <w:t>PURConfigurationRequest-r16-</w:t>
            </w:r>
            <w:proofErr w:type="gramStart"/>
            <w:r>
              <w:t>IEs ::=</w:t>
            </w:r>
            <w:proofErr w:type="gramEnd"/>
            <w:r>
              <w:tab/>
              <w:t>SEQUENCE {</w:t>
            </w:r>
          </w:p>
          <w:p w14:paraId="0D3AFF10" w14:textId="77777777" w:rsidR="0019764F" w:rsidRDefault="00981F02">
            <w:pPr>
              <w:pStyle w:val="PL"/>
              <w:shd w:val="clear" w:color="auto" w:fill="E6E6E6"/>
            </w:pPr>
            <w:r>
              <w:tab/>
              <w:t>pur-ConfigRequest-r16</w:t>
            </w:r>
            <w:r>
              <w:tab/>
            </w:r>
            <w:r>
              <w:tab/>
            </w:r>
            <w:r>
              <w:tab/>
            </w:r>
            <w:r>
              <w:tab/>
              <w:t>CHOICE {</w:t>
            </w:r>
          </w:p>
          <w:p w14:paraId="2B57C881" w14:textId="77777777" w:rsidR="0019764F" w:rsidRDefault="00981F02">
            <w:pPr>
              <w:pStyle w:val="PL"/>
              <w:shd w:val="clear" w:color="auto" w:fill="E6E6E6"/>
            </w:pPr>
            <w:r>
              <w:tab/>
            </w:r>
            <w:r>
              <w:tab/>
            </w:r>
            <w:proofErr w:type="spellStart"/>
            <w:r>
              <w:t>pur-ReleaseRequest</w:t>
            </w:r>
            <w:proofErr w:type="spellEnd"/>
            <w:r>
              <w:tab/>
            </w:r>
            <w:r>
              <w:tab/>
            </w:r>
            <w:r>
              <w:tab/>
            </w:r>
            <w:r>
              <w:tab/>
            </w:r>
            <w:r>
              <w:tab/>
              <w:t>NULL,</w:t>
            </w:r>
          </w:p>
          <w:p w14:paraId="61B3BF79" w14:textId="77777777" w:rsidR="0019764F" w:rsidRDefault="00981F02">
            <w:pPr>
              <w:pStyle w:val="PL"/>
              <w:shd w:val="clear" w:color="auto" w:fill="E6E6E6"/>
            </w:pPr>
            <w:r>
              <w:tab/>
            </w:r>
            <w:r>
              <w:tab/>
            </w:r>
            <w:proofErr w:type="spellStart"/>
            <w:r>
              <w:t>pur-SetupRequest</w:t>
            </w:r>
            <w:proofErr w:type="spellEnd"/>
            <w:r>
              <w:tab/>
            </w:r>
            <w:r>
              <w:tab/>
            </w:r>
            <w:r>
              <w:tab/>
            </w:r>
            <w:r>
              <w:tab/>
            </w:r>
            <w:r>
              <w:tab/>
              <w:t>SEQUENCE {</w:t>
            </w:r>
          </w:p>
          <w:p w14:paraId="47C57127" w14:textId="77777777" w:rsidR="0019764F" w:rsidRDefault="00981F02">
            <w:pPr>
              <w:pStyle w:val="PL"/>
              <w:shd w:val="clear" w:color="auto" w:fill="E6E6E6"/>
            </w:pPr>
            <w:r>
              <w:tab/>
            </w:r>
            <w:r>
              <w:tab/>
            </w:r>
            <w:r>
              <w:tab/>
            </w:r>
            <w:bookmarkStart w:id="5" w:name="_Hlk19100937"/>
            <w:r>
              <w:t>requestedNumOccasions</w:t>
            </w:r>
            <w:bookmarkEnd w:id="5"/>
            <w:r>
              <w:t>-r16</w:t>
            </w:r>
            <w:r>
              <w:tab/>
            </w:r>
            <w:r>
              <w:tab/>
            </w:r>
            <w:r>
              <w:tab/>
              <w:t>ENUMERATED {one, infinite},</w:t>
            </w:r>
          </w:p>
          <w:p w14:paraId="7C92CA18" w14:textId="77777777" w:rsidR="0019764F" w:rsidRDefault="00981F02">
            <w:pPr>
              <w:pStyle w:val="PL"/>
              <w:shd w:val="clear" w:color="auto" w:fill="E6E6E6"/>
            </w:pPr>
            <w:r>
              <w:tab/>
            </w:r>
            <w:r>
              <w:tab/>
            </w:r>
            <w:r>
              <w:tab/>
              <w:t>requestedPeriodicityAndOffset-r16</w:t>
            </w:r>
            <w:r>
              <w:tab/>
              <w:t xml:space="preserve">PUR-PeriodicityAndOffset-r16 </w:t>
            </w:r>
            <w:r>
              <w:tab/>
              <w:t>OPTIONAL,</w:t>
            </w:r>
          </w:p>
          <w:p w14:paraId="265FEE43" w14:textId="77777777" w:rsidR="0019764F" w:rsidRDefault="00981F02">
            <w:pPr>
              <w:pStyle w:val="PL"/>
              <w:shd w:val="clear" w:color="auto" w:fill="E6E6E6"/>
            </w:pPr>
            <w:r>
              <w:tab/>
            </w:r>
            <w:r>
              <w:tab/>
            </w:r>
            <w:r>
              <w:tab/>
              <w:t>requestedTBS-r16</w:t>
            </w:r>
            <w:r>
              <w:tab/>
            </w:r>
            <w:r>
              <w:tab/>
            </w:r>
            <w:r>
              <w:tab/>
            </w:r>
            <w:r>
              <w:tab/>
            </w:r>
            <w:r>
              <w:tab/>
              <w:t>ENUMERATED {b328, b344, b376, b392, b408,</w:t>
            </w:r>
          </w:p>
          <w:p w14:paraId="49443769" w14:textId="77777777" w:rsidR="0019764F" w:rsidRDefault="00981F02">
            <w:pPr>
              <w:pStyle w:val="PL"/>
              <w:shd w:val="clear" w:color="auto" w:fill="E6E6E6"/>
            </w:pPr>
            <w:r>
              <w:tab/>
            </w:r>
            <w:r>
              <w:tab/>
            </w:r>
            <w:r>
              <w:tab/>
            </w:r>
            <w:r>
              <w:tab/>
            </w:r>
            <w:r>
              <w:tab/>
            </w:r>
            <w:r>
              <w:tab/>
            </w:r>
            <w:r>
              <w:tab/>
            </w:r>
            <w:r>
              <w:tab/>
            </w:r>
            <w:r>
              <w:tab/>
            </w:r>
            <w:r>
              <w:tab/>
            </w:r>
            <w:r>
              <w:tab/>
            </w:r>
            <w:r>
              <w:tab/>
            </w:r>
            <w:r>
              <w:tab/>
              <w:t>b424, b440, b456, b472, b488, b504, b536,</w:t>
            </w:r>
          </w:p>
          <w:p w14:paraId="590EA464" w14:textId="77777777" w:rsidR="0019764F" w:rsidRDefault="00981F02">
            <w:pPr>
              <w:pStyle w:val="PL"/>
              <w:shd w:val="clear" w:color="auto" w:fill="E6E6E6"/>
            </w:pPr>
            <w:r>
              <w:tab/>
            </w:r>
            <w:r>
              <w:tab/>
            </w:r>
            <w:r>
              <w:tab/>
            </w:r>
            <w:r>
              <w:tab/>
            </w:r>
            <w:r>
              <w:tab/>
            </w:r>
            <w:r>
              <w:tab/>
            </w:r>
            <w:r>
              <w:tab/>
            </w:r>
            <w:r>
              <w:tab/>
            </w:r>
            <w:r>
              <w:tab/>
            </w:r>
            <w:r>
              <w:tab/>
            </w:r>
            <w:r>
              <w:tab/>
            </w:r>
            <w:r>
              <w:tab/>
            </w:r>
            <w:r>
              <w:tab/>
              <w:t>b568, b584, b616, b648, b680, b712, b744,</w:t>
            </w:r>
          </w:p>
          <w:p w14:paraId="21C563BA" w14:textId="77777777" w:rsidR="0019764F" w:rsidRDefault="00981F02">
            <w:pPr>
              <w:pStyle w:val="PL"/>
              <w:shd w:val="clear" w:color="auto" w:fill="E6E6E6"/>
            </w:pPr>
            <w:r>
              <w:tab/>
            </w:r>
            <w:r>
              <w:tab/>
            </w:r>
            <w:r>
              <w:tab/>
            </w:r>
            <w:r>
              <w:tab/>
            </w:r>
            <w:r>
              <w:tab/>
            </w:r>
            <w:r>
              <w:tab/>
            </w:r>
            <w:r>
              <w:tab/>
            </w:r>
            <w:r>
              <w:tab/>
            </w:r>
            <w:r>
              <w:tab/>
            </w:r>
            <w:r>
              <w:tab/>
            </w:r>
            <w:r>
              <w:tab/>
            </w:r>
            <w:r>
              <w:tab/>
            </w:r>
            <w:r>
              <w:tab/>
              <w:t>b776, b808, b840, b872, b904, b936, b968,</w:t>
            </w:r>
          </w:p>
          <w:p w14:paraId="2C8F906B" w14:textId="77777777" w:rsidR="0019764F" w:rsidRDefault="00981F02">
            <w:pPr>
              <w:pStyle w:val="PL"/>
              <w:shd w:val="clear" w:color="auto" w:fill="E6E6E6"/>
            </w:pPr>
            <w:r>
              <w:tab/>
            </w:r>
            <w:r>
              <w:tab/>
            </w:r>
            <w:r>
              <w:tab/>
            </w:r>
            <w:r>
              <w:tab/>
            </w:r>
            <w:r>
              <w:tab/>
            </w:r>
            <w:r>
              <w:tab/>
            </w:r>
            <w:r>
              <w:tab/>
            </w:r>
            <w:r>
              <w:tab/>
            </w:r>
            <w:r>
              <w:tab/>
            </w:r>
            <w:r>
              <w:tab/>
            </w:r>
            <w:r>
              <w:tab/>
            </w:r>
            <w:r>
              <w:tab/>
            </w:r>
            <w:r>
              <w:tab/>
              <w:t>b1000, b1032, b1064, b1096, b1128, b1160,</w:t>
            </w:r>
          </w:p>
          <w:p w14:paraId="1AA4150B" w14:textId="77777777" w:rsidR="0019764F" w:rsidRDefault="00981F02">
            <w:pPr>
              <w:pStyle w:val="PL"/>
              <w:shd w:val="clear" w:color="auto" w:fill="E6E6E6"/>
            </w:pPr>
            <w:r>
              <w:tab/>
            </w:r>
            <w:r>
              <w:tab/>
            </w:r>
            <w:r>
              <w:tab/>
            </w:r>
            <w:r>
              <w:tab/>
            </w:r>
            <w:r>
              <w:tab/>
            </w:r>
            <w:r>
              <w:tab/>
            </w:r>
            <w:r>
              <w:tab/>
            </w:r>
            <w:r>
              <w:tab/>
            </w:r>
            <w:r>
              <w:tab/>
            </w:r>
            <w:r>
              <w:tab/>
            </w:r>
            <w:r>
              <w:tab/>
            </w:r>
            <w:r>
              <w:tab/>
            </w:r>
            <w:r>
              <w:tab/>
              <w:t>b1192, b1224, b1256, b1288, b1320, b1352,</w:t>
            </w:r>
          </w:p>
          <w:p w14:paraId="23C7F501" w14:textId="77777777" w:rsidR="0019764F" w:rsidRDefault="00981F02">
            <w:pPr>
              <w:pStyle w:val="PL"/>
              <w:shd w:val="clear" w:color="auto" w:fill="E6E6E6"/>
            </w:pPr>
            <w:r>
              <w:tab/>
            </w:r>
            <w:r>
              <w:tab/>
            </w:r>
            <w:r>
              <w:tab/>
            </w:r>
            <w:r>
              <w:tab/>
            </w:r>
            <w:r>
              <w:tab/>
            </w:r>
            <w:r>
              <w:tab/>
            </w:r>
            <w:r>
              <w:tab/>
            </w:r>
            <w:r>
              <w:tab/>
            </w:r>
            <w:r>
              <w:tab/>
            </w:r>
            <w:r>
              <w:tab/>
            </w:r>
            <w:r>
              <w:tab/>
            </w:r>
            <w:r>
              <w:tab/>
            </w:r>
            <w:r>
              <w:tab/>
              <w:t>b1384, b1416, b1480, b1544, b1608, b1672,</w:t>
            </w:r>
          </w:p>
          <w:p w14:paraId="490EEF12" w14:textId="77777777" w:rsidR="0019764F" w:rsidRDefault="00981F02">
            <w:pPr>
              <w:pStyle w:val="PL"/>
              <w:shd w:val="clear" w:color="auto" w:fill="E6E6E6"/>
            </w:pPr>
            <w:r>
              <w:tab/>
            </w:r>
            <w:r>
              <w:tab/>
            </w:r>
            <w:r>
              <w:tab/>
            </w:r>
            <w:r>
              <w:tab/>
            </w:r>
            <w:r>
              <w:tab/>
            </w:r>
            <w:r>
              <w:tab/>
            </w:r>
            <w:r>
              <w:tab/>
            </w:r>
            <w:r>
              <w:tab/>
            </w:r>
            <w:r>
              <w:tab/>
            </w:r>
            <w:r>
              <w:tab/>
            </w:r>
            <w:r>
              <w:tab/>
            </w:r>
            <w:r>
              <w:tab/>
            </w:r>
            <w:r>
              <w:tab/>
              <w:t>b1736, b1800, b1864, b1928, b1992, b2024,</w:t>
            </w:r>
          </w:p>
          <w:p w14:paraId="5CF658DC" w14:textId="77777777" w:rsidR="0019764F" w:rsidRDefault="00981F02">
            <w:pPr>
              <w:pStyle w:val="PL"/>
              <w:shd w:val="clear" w:color="auto" w:fill="E6E6E6"/>
            </w:pPr>
            <w:r>
              <w:tab/>
            </w:r>
            <w:r>
              <w:tab/>
            </w:r>
            <w:r>
              <w:tab/>
            </w:r>
            <w:r>
              <w:tab/>
            </w:r>
            <w:r>
              <w:tab/>
            </w:r>
            <w:r>
              <w:tab/>
            </w:r>
            <w:r>
              <w:tab/>
            </w:r>
            <w:r>
              <w:tab/>
            </w:r>
            <w:r>
              <w:tab/>
            </w:r>
            <w:r>
              <w:tab/>
            </w:r>
            <w:r>
              <w:tab/>
            </w:r>
            <w:r>
              <w:tab/>
            </w:r>
            <w:r>
              <w:tab/>
              <w:t>b2088, b2152, b2216, b2280, b2344, b2408,</w:t>
            </w:r>
          </w:p>
          <w:p w14:paraId="71BBC929" w14:textId="77777777" w:rsidR="0019764F" w:rsidRDefault="00981F02">
            <w:pPr>
              <w:pStyle w:val="PL"/>
              <w:shd w:val="clear" w:color="auto" w:fill="E6E6E6"/>
            </w:pPr>
            <w:r>
              <w:tab/>
            </w:r>
            <w:r>
              <w:tab/>
            </w:r>
            <w:r>
              <w:tab/>
            </w:r>
            <w:r>
              <w:tab/>
            </w:r>
            <w:r>
              <w:tab/>
            </w:r>
            <w:r>
              <w:tab/>
            </w:r>
            <w:r>
              <w:tab/>
            </w:r>
            <w:r>
              <w:tab/>
            </w:r>
            <w:r>
              <w:tab/>
            </w:r>
            <w:r>
              <w:tab/>
            </w:r>
            <w:r>
              <w:tab/>
            </w:r>
            <w:r>
              <w:tab/>
            </w:r>
            <w:r>
              <w:tab/>
              <w:t>b2472, b2536, b2600, b2664, b2728, b2792,</w:t>
            </w:r>
          </w:p>
          <w:p w14:paraId="4C21108C" w14:textId="77777777" w:rsidR="0019764F" w:rsidRDefault="00981F02">
            <w:pPr>
              <w:pStyle w:val="PL"/>
              <w:shd w:val="clear" w:color="auto" w:fill="E6E6E6"/>
            </w:pPr>
            <w:r>
              <w:tab/>
            </w:r>
            <w:r>
              <w:tab/>
            </w:r>
            <w:r>
              <w:tab/>
            </w:r>
            <w:r>
              <w:tab/>
            </w:r>
            <w:r>
              <w:tab/>
            </w:r>
            <w:r>
              <w:tab/>
            </w:r>
            <w:r>
              <w:tab/>
            </w:r>
            <w:r>
              <w:tab/>
            </w:r>
            <w:r>
              <w:tab/>
            </w:r>
            <w:r>
              <w:tab/>
            </w:r>
            <w:r>
              <w:tab/>
            </w:r>
            <w:r>
              <w:tab/>
            </w:r>
            <w:r>
              <w:tab/>
              <w:t>b2856, b2984},</w:t>
            </w:r>
          </w:p>
          <w:p w14:paraId="2B849F01" w14:textId="77777777" w:rsidR="0019764F" w:rsidRDefault="00981F02">
            <w:pPr>
              <w:pStyle w:val="PL"/>
              <w:shd w:val="clear" w:color="auto" w:fill="E6E6E6"/>
            </w:pPr>
            <w:r>
              <w:tab/>
            </w:r>
            <w:r>
              <w:tab/>
            </w:r>
            <w:r>
              <w:tab/>
              <w:t>rrc-ACK-r16</w:t>
            </w:r>
            <w:r>
              <w:tab/>
            </w:r>
            <w:r>
              <w:tab/>
            </w:r>
            <w:r>
              <w:tab/>
            </w:r>
            <w:r>
              <w:tab/>
            </w:r>
            <w:r>
              <w:tab/>
            </w:r>
            <w:r>
              <w:tab/>
            </w:r>
            <w:r>
              <w:tab/>
              <w:t>ENUMERATED {true}</w:t>
            </w:r>
            <w:r>
              <w:tab/>
            </w:r>
            <w:r>
              <w:tab/>
            </w:r>
            <w:r>
              <w:tab/>
              <w:t>OPTIONAL</w:t>
            </w:r>
          </w:p>
          <w:p w14:paraId="19D4C288" w14:textId="77777777" w:rsidR="0019764F" w:rsidRDefault="00981F02">
            <w:pPr>
              <w:pStyle w:val="PL"/>
              <w:shd w:val="clear" w:color="auto" w:fill="E6E6E6"/>
            </w:pPr>
            <w:r>
              <w:tab/>
            </w:r>
            <w:r>
              <w:tab/>
              <w:t>}</w:t>
            </w:r>
          </w:p>
          <w:p w14:paraId="123794BB" w14:textId="77777777" w:rsidR="0019764F" w:rsidRDefault="00981F0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79517BAF" w14:textId="77777777" w:rsidR="0019764F" w:rsidRDefault="00981F02">
            <w:pPr>
              <w:pStyle w:val="PL"/>
              <w:shd w:val="clear" w:color="auto" w:fill="E6E6E6"/>
            </w:pPr>
            <w:r>
              <w:tab/>
            </w:r>
            <w:proofErr w:type="spellStart"/>
            <w:r>
              <w:t>lateNonCriticalExtension</w:t>
            </w:r>
            <w:proofErr w:type="spellEnd"/>
            <w:r>
              <w:tab/>
            </w:r>
            <w:r>
              <w:tab/>
            </w:r>
            <w:r>
              <w:tab/>
              <w:t>OCTET STRING</w:t>
            </w:r>
            <w:r>
              <w:tab/>
            </w:r>
            <w:r>
              <w:tab/>
            </w:r>
            <w:r>
              <w:tab/>
            </w:r>
            <w:r>
              <w:tab/>
            </w:r>
            <w:r>
              <w:tab/>
            </w:r>
            <w:r>
              <w:tab/>
              <w:t>OPTIONAL,</w:t>
            </w:r>
          </w:p>
          <w:p w14:paraId="4602D9CA" w14:textId="77777777" w:rsidR="0019764F" w:rsidRDefault="00981F02">
            <w:pPr>
              <w:pStyle w:val="PL"/>
              <w:shd w:val="clear" w:color="auto" w:fill="E6E6E6"/>
            </w:pPr>
            <w:r>
              <w:tab/>
            </w:r>
            <w:proofErr w:type="spellStart"/>
            <w:r>
              <w:t>nonCriticalExtension</w:t>
            </w:r>
            <w:proofErr w:type="spellEnd"/>
            <w:r>
              <w:tab/>
            </w:r>
            <w:r>
              <w:tab/>
            </w:r>
            <w:r>
              <w:tab/>
            </w:r>
            <w:r>
              <w:tab/>
              <w:t>SEQUENCE {}</w:t>
            </w:r>
            <w:r>
              <w:tab/>
            </w:r>
            <w:r>
              <w:tab/>
            </w:r>
            <w:r>
              <w:tab/>
            </w:r>
            <w:r>
              <w:tab/>
            </w:r>
            <w:r>
              <w:tab/>
            </w:r>
            <w:r>
              <w:tab/>
            </w:r>
            <w:r>
              <w:tab/>
              <w:t>OPTIONAL</w:t>
            </w:r>
          </w:p>
          <w:p w14:paraId="766A05E7" w14:textId="77777777" w:rsidR="0019764F" w:rsidRDefault="00981F02">
            <w:pPr>
              <w:pStyle w:val="PL"/>
              <w:shd w:val="clear" w:color="auto" w:fill="E6E6E6"/>
            </w:pPr>
            <w:r>
              <w:t>}</w:t>
            </w:r>
          </w:p>
          <w:p w14:paraId="5C7161DB" w14:textId="77777777" w:rsidR="0019764F" w:rsidRDefault="0019764F">
            <w:pPr>
              <w:pStyle w:val="PL"/>
              <w:shd w:val="clear" w:color="auto" w:fill="E6E6E6"/>
            </w:pPr>
          </w:p>
          <w:p w14:paraId="04C400FA" w14:textId="77777777" w:rsidR="0019764F" w:rsidRDefault="00981F02">
            <w:pPr>
              <w:pStyle w:val="PL"/>
              <w:shd w:val="clear" w:color="auto" w:fill="E6E6E6"/>
            </w:pPr>
            <w:r>
              <w:t>-- ASN1STOP</w:t>
            </w:r>
          </w:p>
          <w:p w14:paraId="6E66384E" w14:textId="77777777" w:rsidR="0019764F" w:rsidRDefault="0019764F">
            <w:pPr>
              <w:spacing w:after="120" w:line="240" w:lineRule="exact"/>
              <w:rPr>
                <w:lang w:eastAsia="zh-CN"/>
              </w:rPr>
            </w:pPr>
          </w:p>
          <w:p w14:paraId="628AFF18" w14:textId="77777777" w:rsidR="0019764F" w:rsidRDefault="00981F02">
            <w:pPr>
              <w:spacing w:after="120" w:line="240" w:lineRule="exact"/>
              <w:rPr>
                <w:lang w:eastAsia="zh-CN"/>
              </w:rPr>
            </w:pPr>
            <w:r>
              <w:rPr>
                <w:rFonts w:hint="eastAsia"/>
                <w:lang w:eastAsia="zh-CN"/>
              </w:rPr>
              <w:t>H</w:t>
            </w:r>
            <w:r>
              <w:rPr>
                <w:lang w:eastAsia="zh-CN"/>
              </w:rPr>
              <w:t xml:space="preserve">ence, we think the assistance information should include </w:t>
            </w:r>
          </w:p>
          <w:p w14:paraId="0969382E" w14:textId="77777777" w:rsidR="0019764F" w:rsidRDefault="00981F02">
            <w:pPr>
              <w:pStyle w:val="af3"/>
              <w:numPr>
                <w:ilvl w:val="0"/>
                <w:numId w:val="6"/>
              </w:numPr>
              <w:spacing w:after="120" w:line="240" w:lineRule="exact"/>
              <w:rPr>
                <w:lang w:eastAsia="zh-CN"/>
              </w:rPr>
            </w:pPr>
            <w:r>
              <w:t>Release/</w:t>
            </w:r>
            <w:proofErr w:type="spellStart"/>
            <w:r>
              <w:t>SetupRequest</w:t>
            </w:r>
            <w:proofErr w:type="spellEnd"/>
          </w:p>
          <w:p w14:paraId="249CE4E0" w14:textId="77777777" w:rsidR="0019764F" w:rsidRDefault="00981F02">
            <w:pPr>
              <w:pStyle w:val="af3"/>
              <w:numPr>
                <w:ilvl w:val="0"/>
                <w:numId w:val="6"/>
              </w:numPr>
              <w:spacing w:after="120" w:line="240" w:lineRule="exact"/>
              <w:rPr>
                <w:lang w:eastAsia="zh-CN"/>
              </w:rPr>
            </w:pPr>
            <w:proofErr w:type="spellStart"/>
            <w:r>
              <w:t>requestedNumOccasions</w:t>
            </w:r>
            <w:proofErr w:type="spellEnd"/>
          </w:p>
          <w:p w14:paraId="320526A4" w14:textId="77777777" w:rsidR="0019764F" w:rsidRDefault="00981F02">
            <w:pPr>
              <w:pStyle w:val="af3"/>
              <w:numPr>
                <w:ilvl w:val="0"/>
                <w:numId w:val="6"/>
              </w:numPr>
              <w:spacing w:after="120" w:line="240" w:lineRule="exact"/>
              <w:rPr>
                <w:lang w:eastAsia="zh-CN"/>
              </w:rPr>
            </w:pPr>
            <w:proofErr w:type="spellStart"/>
            <w:r>
              <w:t>requestedPeriodicityAndOffset</w:t>
            </w:r>
            <w:proofErr w:type="spellEnd"/>
          </w:p>
          <w:p w14:paraId="0AA81D13" w14:textId="77777777" w:rsidR="0019764F" w:rsidRDefault="00981F02">
            <w:pPr>
              <w:pStyle w:val="af3"/>
              <w:numPr>
                <w:ilvl w:val="0"/>
                <w:numId w:val="6"/>
              </w:numPr>
              <w:spacing w:after="120" w:line="240" w:lineRule="exact"/>
              <w:rPr>
                <w:lang w:eastAsia="zh-CN"/>
              </w:rPr>
            </w:pPr>
            <w:proofErr w:type="spellStart"/>
            <w:r>
              <w:rPr>
                <w:lang w:eastAsia="zh-CN"/>
              </w:rPr>
              <w:t>requestedTBS</w:t>
            </w:r>
            <w:proofErr w:type="spellEnd"/>
          </w:p>
          <w:p w14:paraId="6E701DEB" w14:textId="77777777" w:rsidR="0019764F" w:rsidRDefault="00981F02">
            <w:pPr>
              <w:spacing w:after="120" w:line="240" w:lineRule="exact"/>
              <w:rPr>
                <w:lang w:eastAsia="zh-CN"/>
              </w:rPr>
            </w:pPr>
            <w:r>
              <w:rPr>
                <w:highlight w:val="yellow"/>
                <w:lang w:eastAsia="zh-CN"/>
              </w:rPr>
              <w:t>However, we think that this should be discussed/agreed (if possible) in the SDT session, with the conclusion in the positioning session that this can be useful for transporting LPP and LCS message in RRC_INACTIVE.</w:t>
            </w:r>
            <w:r>
              <w:rPr>
                <w:lang w:eastAsia="zh-CN"/>
              </w:rPr>
              <w:t xml:space="preserve"> </w:t>
            </w:r>
          </w:p>
        </w:tc>
      </w:tr>
      <w:tr w:rsidR="0019764F" w14:paraId="7BA96361" w14:textId="77777777">
        <w:tc>
          <w:tcPr>
            <w:tcW w:w="1696" w:type="dxa"/>
          </w:tcPr>
          <w:p w14:paraId="3F581A92" w14:textId="77777777" w:rsidR="0019764F" w:rsidRDefault="00981F02">
            <w:pPr>
              <w:spacing w:after="120" w:line="240" w:lineRule="exact"/>
            </w:pPr>
            <w:r>
              <w:lastRenderedPageBreak/>
              <w:t>Qualcomm</w:t>
            </w:r>
          </w:p>
        </w:tc>
        <w:tc>
          <w:tcPr>
            <w:tcW w:w="2127" w:type="dxa"/>
          </w:tcPr>
          <w:p w14:paraId="3200259C" w14:textId="77777777" w:rsidR="0019764F" w:rsidRDefault="00981F02">
            <w:pPr>
              <w:spacing w:after="120" w:line="240" w:lineRule="exact"/>
            </w:pPr>
            <w:r>
              <w:t>6</w:t>
            </w:r>
          </w:p>
        </w:tc>
        <w:tc>
          <w:tcPr>
            <w:tcW w:w="5808" w:type="dxa"/>
          </w:tcPr>
          <w:p w14:paraId="4AAFB1F4" w14:textId="77777777" w:rsidR="0019764F" w:rsidRDefault="00981F02">
            <w:pPr>
              <w:spacing w:after="120" w:line="240" w:lineRule="exact"/>
              <w:rPr>
                <w:lang w:eastAsia="en-GB"/>
              </w:rPr>
            </w:pPr>
            <w:r>
              <w:t xml:space="preserve">The LPP </w:t>
            </w:r>
            <w:proofErr w:type="spellStart"/>
            <w:r>
              <w:rPr>
                <w:i/>
                <w:lang w:eastAsia="en-GB"/>
              </w:rPr>
              <w:t>moreMessagesOnTheWay</w:t>
            </w:r>
            <w:proofErr w:type="spellEnd"/>
            <w:r>
              <w:rPr>
                <w:i/>
                <w:lang w:eastAsia="en-GB"/>
              </w:rPr>
              <w:t>/</w:t>
            </w:r>
            <w:proofErr w:type="spellStart"/>
            <w:r>
              <w:rPr>
                <w:i/>
                <w:lang w:eastAsia="en-GB"/>
              </w:rPr>
              <w:t>noMoreMessages</w:t>
            </w:r>
            <w:proofErr w:type="spellEnd"/>
            <w:r>
              <w:rPr>
                <w:lang w:eastAsia="en-GB"/>
              </w:rPr>
              <w:t xml:space="preserve"> flag should be visible at the serving </w:t>
            </w:r>
            <w:proofErr w:type="spellStart"/>
            <w:r>
              <w:rPr>
                <w:lang w:eastAsia="en-GB"/>
              </w:rPr>
              <w:t>gNB</w:t>
            </w:r>
            <w:proofErr w:type="spellEnd"/>
            <w:r>
              <w:rPr>
                <w:lang w:eastAsia="en-GB"/>
              </w:rPr>
              <w:t xml:space="preserve"> when sending the RRC Resume Request + Event Report with LPP Provide Location Information (Step 3 of the baseline procedure in Annex C of R2-2108383). </w:t>
            </w:r>
          </w:p>
          <w:p w14:paraId="514AC724" w14:textId="77777777" w:rsidR="0019764F" w:rsidRDefault="00981F02">
            <w:pPr>
              <w:spacing w:after="120" w:line="240" w:lineRule="exact"/>
              <w:rPr>
                <w:lang w:eastAsia="en-GB"/>
              </w:rPr>
            </w:pPr>
            <w:r>
              <w:rPr>
                <w:lang w:eastAsia="en-GB"/>
              </w:rPr>
              <w:t xml:space="preserve">This would indicate to the serving </w:t>
            </w:r>
            <w:proofErr w:type="spellStart"/>
            <w:r>
              <w:rPr>
                <w:lang w:eastAsia="en-GB"/>
              </w:rPr>
              <w:t>gNB</w:t>
            </w:r>
            <w:proofErr w:type="spellEnd"/>
            <w:r>
              <w:rPr>
                <w:lang w:eastAsia="en-GB"/>
              </w:rPr>
              <w:t xml:space="preserve"> that the UE will send additional UL messages (Steps 5 in Annex C) before a response from the serving AMF (Event Report ACK at Step 7a) will be received, and therefore, would avoid sending the RRC Release by the </w:t>
            </w:r>
            <w:proofErr w:type="spellStart"/>
            <w:r>
              <w:rPr>
                <w:lang w:eastAsia="en-GB"/>
              </w:rPr>
              <w:t>gNB</w:t>
            </w:r>
            <w:proofErr w:type="spellEnd"/>
            <w:r>
              <w:rPr>
                <w:lang w:eastAsia="en-GB"/>
              </w:rPr>
              <w:t xml:space="preserve"> (step 7b) before the event reporting is complete. </w:t>
            </w:r>
          </w:p>
          <w:p w14:paraId="3CC68054" w14:textId="77777777" w:rsidR="0019764F" w:rsidRDefault="00981F02">
            <w:pPr>
              <w:spacing w:after="120" w:line="240" w:lineRule="exact"/>
              <w:rPr>
                <w:lang w:eastAsia="en-GB"/>
              </w:rPr>
            </w:pPr>
            <w:r>
              <w:rPr>
                <w:lang w:eastAsia="en-GB"/>
              </w:rPr>
              <w:t>At an RRC level, this can just be an indication of more versus no more messages to follow.</w:t>
            </w:r>
          </w:p>
          <w:p w14:paraId="2635DE99" w14:textId="77777777" w:rsidR="0019764F" w:rsidRDefault="00981F02">
            <w:pPr>
              <w:spacing w:after="120" w:line="240" w:lineRule="exact"/>
              <w:rPr>
                <w:lang w:eastAsia="en-GB"/>
              </w:rPr>
            </w:pPr>
            <w:r>
              <w:rPr>
                <w:color w:val="0070C0"/>
                <w:lang w:eastAsia="en-GB"/>
              </w:rPr>
              <w:t xml:space="preserve">[vivo]: </w:t>
            </w:r>
            <w:r>
              <w:rPr>
                <w:color w:val="0070C0"/>
                <w:lang w:eastAsia="zh-CN"/>
              </w:rPr>
              <w:t xml:space="preserve">UE can send the BSR in the first UL SDT which indicates there is more data needed to be transmitted, and then the network will not release the UE. </w:t>
            </w:r>
          </w:p>
        </w:tc>
      </w:tr>
      <w:tr w:rsidR="0019764F" w14:paraId="4AA44156" w14:textId="77777777">
        <w:tc>
          <w:tcPr>
            <w:tcW w:w="1696" w:type="dxa"/>
          </w:tcPr>
          <w:p w14:paraId="2C566B3D" w14:textId="77777777" w:rsidR="0019764F" w:rsidRDefault="00981F02">
            <w:pPr>
              <w:spacing w:after="120" w:line="240" w:lineRule="exact"/>
            </w:pPr>
            <w:r>
              <w:t>vivo</w:t>
            </w:r>
          </w:p>
        </w:tc>
        <w:tc>
          <w:tcPr>
            <w:tcW w:w="2127" w:type="dxa"/>
          </w:tcPr>
          <w:p w14:paraId="0A5CC553" w14:textId="77777777" w:rsidR="0019764F" w:rsidRDefault="00981F02">
            <w:pPr>
              <w:spacing w:after="120" w:line="240" w:lineRule="exact"/>
            </w:pPr>
            <w:r>
              <w:rPr>
                <w:lang w:eastAsia="zh-CN"/>
              </w:rPr>
              <w:t>1</w:t>
            </w:r>
            <w:r>
              <w:rPr>
                <w:rFonts w:hint="eastAsia"/>
                <w:lang w:eastAsia="zh-CN"/>
              </w:rPr>
              <w:t>、</w:t>
            </w:r>
            <w:r>
              <w:rPr>
                <w:rFonts w:hint="eastAsia"/>
                <w:lang w:eastAsia="zh-CN"/>
              </w:rPr>
              <w:t>3with</w:t>
            </w:r>
            <w:r>
              <w:rPr>
                <w:lang w:eastAsia="zh-CN"/>
              </w:rPr>
              <w:t xml:space="preserve"> </w:t>
            </w:r>
            <w:r>
              <w:rPr>
                <w:rFonts w:hint="eastAsia"/>
                <w:lang w:eastAsia="zh-CN"/>
              </w:rPr>
              <w:t>clarification</w:t>
            </w:r>
            <w:r>
              <w:rPr>
                <w:rFonts w:hint="eastAsia"/>
                <w:lang w:eastAsia="zh-CN"/>
              </w:rPr>
              <w:t>、</w:t>
            </w:r>
            <w:r>
              <w:rPr>
                <w:lang w:eastAsia="zh-CN"/>
              </w:rPr>
              <w:t>5</w:t>
            </w:r>
          </w:p>
        </w:tc>
        <w:tc>
          <w:tcPr>
            <w:tcW w:w="5808" w:type="dxa"/>
          </w:tcPr>
          <w:p w14:paraId="240AC38A" w14:textId="77777777" w:rsidR="0019764F" w:rsidRDefault="00981F02">
            <w:pPr>
              <w:spacing w:after="120" w:line="240" w:lineRule="exact"/>
              <w:rPr>
                <w:lang w:eastAsia="zh-CN"/>
              </w:rPr>
            </w:pPr>
            <w:r>
              <w:rPr>
                <w:lang w:eastAsia="zh-CN"/>
              </w:rPr>
              <w:t xml:space="preserve">For PUR configuration request, the </w:t>
            </w:r>
            <w:proofErr w:type="spellStart"/>
            <w:r>
              <w:rPr>
                <w:lang w:eastAsia="zh-CN"/>
              </w:rPr>
              <w:t>requestedTBS</w:t>
            </w:r>
            <w:proofErr w:type="spellEnd"/>
            <w:r>
              <w:rPr>
                <w:lang w:eastAsia="zh-CN"/>
              </w:rPr>
              <w:t xml:space="preserve"> is </w:t>
            </w:r>
            <w:r>
              <w:rPr>
                <w:rFonts w:hint="eastAsia"/>
                <w:lang w:eastAsia="zh-CN"/>
              </w:rPr>
              <w:t>essential</w:t>
            </w:r>
            <w:r>
              <w:rPr>
                <w:lang w:eastAsia="zh-CN"/>
              </w:rPr>
              <w:t xml:space="preserve"> as the PUR can only support one-shot transmission. On the contrary, the SDT can support subsequent transmission. Therefore, the payload size is not essential.</w:t>
            </w:r>
          </w:p>
          <w:p w14:paraId="4BFC5C6D" w14:textId="77777777" w:rsidR="0019764F" w:rsidRDefault="00981F02">
            <w:pPr>
              <w:spacing w:after="120" w:line="240" w:lineRule="exact"/>
              <w:rPr>
                <w:lang w:eastAsia="zh-CN"/>
              </w:rPr>
            </w:pPr>
            <w:r>
              <w:rPr>
                <w:lang w:eastAsia="zh-CN"/>
              </w:rPr>
              <w:t>As to the Release/</w:t>
            </w:r>
            <w:proofErr w:type="spellStart"/>
            <w:r>
              <w:rPr>
                <w:lang w:eastAsia="zh-CN"/>
              </w:rPr>
              <w:t>SetupRequest</w:t>
            </w:r>
            <w:proofErr w:type="spellEnd"/>
            <w:r>
              <w:rPr>
                <w:lang w:eastAsia="zh-CN"/>
              </w:rPr>
              <w:t xml:space="preserve">, they are more like stage 3 details than the assistance information from UE to </w:t>
            </w:r>
            <w:proofErr w:type="spellStart"/>
            <w:r>
              <w:rPr>
                <w:lang w:eastAsia="zh-CN"/>
              </w:rPr>
              <w:t>gNB</w:t>
            </w:r>
            <w:proofErr w:type="spellEnd"/>
            <w:r>
              <w:rPr>
                <w:lang w:eastAsia="zh-CN"/>
              </w:rPr>
              <w:t>.</w:t>
            </w:r>
          </w:p>
          <w:p w14:paraId="2B728C87" w14:textId="77777777" w:rsidR="0019764F" w:rsidRDefault="00981F02">
            <w:pPr>
              <w:spacing w:after="120" w:line="240" w:lineRule="exact"/>
            </w:pPr>
            <w:r>
              <w:rPr>
                <w:lang w:eastAsia="zh-CN"/>
              </w:rPr>
              <w:t xml:space="preserve">Other parameters suggested by HW are acceptable </w:t>
            </w:r>
            <w:r>
              <w:rPr>
                <w:rFonts w:hint="eastAsia"/>
                <w:lang w:eastAsia="zh-CN"/>
              </w:rPr>
              <w:t>for</w:t>
            </w:r>
            <w:r>
              <w:rPr>
                <w:lang w:eastAsia="zh-CN"/>
              </w:rPr>
              <w:t xml:space="preserve"> </w:t>
            </w:r>
            <w:r>
              <w:rPr>
                <w:rFonts w:hint="eastAsia"/>
                <w:lang w:eastAsia="zh-CN"/>
              </w:rPr>
              <w:t>us</w:t>
            </w:r>
            <w:r>
              <w:rPr>
                <w:lang w:eastAsia="zh-CN"/>
              </w:rPr>
              <w:t xml:space="preserve">, i.e., </w:t>
            </w:r>
            <w:proofErr w:type="spellStart"/>
            <w:r>
              <w:t>requestedNumOccasions</w:t>
            </w:r>
            <w:proofErr w:type="spellEnd"/>
            <w:r>
              <w:t xml:space="preserve"> and </w:t>
            </w:r>
            <w:proofErr w:type="spellStart"/>
            <w:r>
              <w:t>requestedPeriodicityAndOffset</w:t>
            </w:r>
            <w:proofErr w:type="spellEnd"/>
            <w:r>
              <w:t xml:space="preserve">. </w:t>
            </w:r>
          </w:p>
          <w:p w14:paraId="6485E318" w14:textId="77777777" w:rsidR="0019764F" w:rsidRDefault="00981F02">
            <w:pPr>
              <w:spacing w:after="120" w:line="240" w:lineRule="exact"/>
            </w:pPr>
            <w:r>
              <w:t xml:space="preserve">The </w:t>
            </w:r>
            <w:proofErr w:type="spellStart"/>
            <w:r>
              <w:t>requestedNumOccasions</w:t>
            </w:r>
            <w:proofErr w:type="spellEnd"/>
            <w:r>
              <w:t xml:space="preserve"> indicate the requested number of PUR grant occasions. Value one corresponds to one occasion and value infinite corresponds to infinite occasions. From our view, it is equivalent to option 1, i.e. report type (aperiodic or periodic).</w:t>
            </w:r>
          </w:p>
          <w:p w14:paraId="7F65F791" w14:textId="77777777" w:rsidR="0019764F" w:rsidRDefault="00981F02">
            <w:pPr>
              <w:spacing w:after="120" w:line="240" w:lineRule="exact"/>
              <w:rPr>
                <w:lang w:eastAsia="zh-CN"/>
              </w:rPr>
            </w:pPr>
            <w:r>
              <w:rPr>
                <w:lang w:eastAsia="zh-CN"/>
              </w:rPr>
              <w:t>In summary, the following assistance information is beneficial:</w:t>
            </w:r>
          </w:p>
          <w:p w14:paraId="05D76C71" w14:textId="77777777" w:rsidR="0019764F" w:rsidRDefault="00981F02">
            <w:pPr>
              <w:pStyle w:val="af3"/>
              <w:numPr>
                <w:ilvl w:val="0"/>
                <w:numId w:val="6"/>
              </w:numPr>
              <w:spacing w:after="120" w:line="240" w:lineRule="exact"/>
              <w:rPr>
                <w:lang w:eastAsia="zh-CN"/>
              </w:rPr>
            </w:pPr>
            <w:r>
              <w:t>1. type of reporting (e.g. periodic, aperiodic)</w:t>
            </w:r>
          </w:p>
          <w:p w14:paraId="3467DAC8" w14:textId="77777777" w:rsidR="0019764F" w:rsidRDefault="00981F02">
            <w:pPr>
              <w:pStyle w:val="af3"/>
              <w:numPr>
                <w:ilvl w:val="0"/>
                <w:numId w:val="6"/>
              </w:numPr>
              <w:spacing w:after="120" w:line="240" w:lineRule="exact"/>
              <w:rPr>
                <w:lang w:eastAsia="zh-CN"/>
              </w:rPr>
            </w:pPr>
            <w:r>
              <w:rPr>
                <w:lang w:eastAsia="zh-CN"/>
              </w:rPr>
              <w:t xml:space="preserve">3. start timing </w:t>
            </w:r>
            <w:r>
              <w:rPr>
                <w:color w:val="FF0000"/>
                <w:u w:val="single"/>
                <w:lang w:eastAsia="zh-CN"/>
              </w:rPr>
              <w:t>of first location report</w:t>
            </w:r>
          </w:p>
          <w:p w14:paraId="0F40F92F" w14:textId="77777777" w:rsidR="0019764F" w:rsidRDefault="00981F02">
            <w:pPr>
              <w:pStyle w:val="af3"/>
              <w:numPr>
                <w:ilvl w:val="0"/>
                <w:numId w:val="6"/>
              </w:numPr>
              <w:spacing w:after="120" w:line="240" w:lineRule="exact"/>
            </w:pPr>
            <w:r>
              <w:t>5. reporting periodicity</w:t>
            </w:r>
          </w:p>
        </w:tc>
      </w:tr>
      <w:tr w:rsidR="0019764F" w14:paraId="54DAEBB5" w14:textId="77777777">
        <w:tc>
          <w:tcPr>
            <w:tcW w:w="1696" w:type="dxa"/>
          </w:tcPr>
          <w:p w14:paraId="1A6B621A"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49F3B77" w14:textId="77777777" w:rsidR="0019764F" w:rsidRDefault="00981F02">
            <w:pPr>
              <w:spacing w:after="120" w:line="240" w:lineRule="exact"/>
              <w:rPr>
                <w:lang w:val="en-US" w:eastAsia="zh-CN"/>
              </w:rPr>
            </w:pPr>
            <w:r>
              <w:rPr>
                <w:rFonts w:hint="eastAsia"/>
                <w:lang w:val="en-US" w:eastAsia="zh-CN"/>
              </w:rPr>
              <w:t>3,5</w:t>
            </w:r>
          </w:p>
        </w:tc>
        <w:tc>
          <w:tcPr>
            <w:tcW w:w="5808" w:type="dxa"/>
          </w:tcPr>
          <w:p w14:paraId="0BB90AAB" w14:textId="77777777" w:rsidR="0019764F" w:rsidRDefault="00981F02">
            <w:pPr>
              <w:spacing w:after="120" w:line="240" w:lineRule="exact"/>
              <w:rPr>
                <w:lang w:val="en-US" w:eastAsia="zh-CN"/>
              </w:rPr>
            </w:pPr>
            <w:r>
              <w:rPr>
                <w:rFonts w:hint="eastAsia"/>
                <w:lang w:val="en-US" w:eastAsia="zh-CN"/>
              </w:rPr>
              <w:t xml:space="preserve">Assistance information from UE to </w:t>
            </w:r>
            <w:proofErr w:type="spellStart"/>
            <w:r>
              <w:rPr>
                <w:rFonts w:hint="eastAsia"/>
                <w:lang w:val="en-US" w:eastAsia="zh-CN"/>
              </w:rPr>
              <w:t>gNB</w:t>
            </w:r>
            <w:proofErr w:type="spellEnd"/>
            <w:r>
              <w:rPr>
                <w:rFonts w:hint="eastAsia"/>
                <w:lang w:val="en-US" w:eastAsia="zh-CN"/>
              </w:rPr>
              <w:t xml:space="preserve"> has been discussed in SDT agenda, the procedure and specific parameters may be likely to follow PUR configuration in LTE. From positioning perspective, we only suggest parameters that are useful for positioning in RRC_INACTIVE, that is option 3 and 5(if 5 is not absent that means periodic reporting). </w:t>
            </w:r>
          </w:p>
        </w:tc>
      </w:tr>
      <w:tr w:rsidR="00080DD3" w14:paraId="6C9B32D8" w14:textId="77777777">
        <w:tc>
          <w:tcPr>
            <w:tcW w:w="1696" w:type="dxa"/>
          </w:tcPr>
          <w:p w14:paraId="6D915153" w14:textId="7E10619D" w:rsidR="00080DD3" w:rsidRDefault="00080DD3" w:rsidP="00080DD3">
            <w:pPr>
              <w:spacing w:after="120" w:line="240" w:lineRule="exact"/>
            </w:pPr>
            <w:r>
              <w:rPr>
                <w:rFonts w:hint="eastAsia"/>
                <w:lang w:eastAsia="zh-CN"/>
              </w:rPr>
              <w:t>X</w:t>
            </w:r>
            <w:r>
              <w:rPr>
                <w:lang w:eastAsia="zh-CN"/>
              </w:rPr>
              <w:t>iaomi</w:t>
            </w:r>
          </w:p>
        </w:tc>
        <w:tc>
          <w:tcPr>
            <w:tcW w:w="2127" w:type="dxa"/>
          </w:tcPr>
          <w:p w14:paraId="7AE9BD6F" w14:textId="557DC49C" w:rsidR="00080DD3" w:rsidRDefault="00080DD3" w:rsidP="00080DD3">
            <w:pPr>
              <w:spacing w:after="120" w:line="240" w:lineRule="exact"/>
            </w:pPr>
            <w:r>
              <w:rPr>
                <w:rFonts w:hint="eastAsia"/>
                <w:lang w:eastAsia="zh-CN"/>
              </w:rPr>
              <w:t>6</w:t>
            </w:r>
          </w:p>
        </w:tc>
        <w:tc>
          <w:tcPr>
            <w:tcW w:w="5808" w:type="dxa"/>
          </w:tcPr>
          <w:p w14:paraId="741534E5" w14:textId="54EC892F" w:rsidR="00080DD3" w:rsidRDefault="00080DD3" w:rsidP="00080DD3">
            <w:pPr>
              <w:spacing w:after="120" w:line="240" w:lineRule="exact"/>
            </w:pPr>
            <w:r>
              <w:rPr>
                <w:rFonts w:hint="eastAsia"/>
                <w:lang w:eastAsia="zh-CN"/>
              </w:rPr>
              <w:t>T</w:t>
            </w:r>
            <w:r>
              <w:rPr>
                <w:lang w:eastAsia="zh-CN"/>
              </w:rPr>
              <w:t xml:space="preserve">he SDT can be used by UE for different services, not only for positioning service, so any assistance information from UE to assist </w:t>
            </w:r>
            <w:proofErr w:type="spellStart"/>
            <w:r>
              <w:rPr>
                <w:lang w:eastAsia="zh-CN"/>
              </w:rPr>
              <w:t>gNB</w:t>
            </w:r>
            <w:proofErr w:type="spellEnd"/>
            <w:r>
              <w:rPr>
                <w:lang w:eastAsia="zh-CN"/>
              </w:rPr>
              <w:t xml:space="preserve"> to decide SDT resource should be discussed and agreed in the SDT session. </w:t>
            </w:r>
          </w:p>
        </w:tc>
      </w:tr>
      <w:tr w:rsidR="0019764F" w14:paraId="24DCA8B4" w14:textId="77777777">
        <w:tc>
          <w:tcPr>
            <w:tcW w:w="1696" w:type="dxa"/>
          </w:tcPr>
          <w:p w14:paraId="18FA79D7" w14:textId="48F8EF57" w:rsidR="0019764F" w:rsidRDefault="00482C9C">
            <w:pPr>
              <w:spacing w:after="120" w:line="240" w:lineRule="exact"/>
            </w:pPr>
            <w:r>
              <w:lastRenderedPageBreak/>
              <w:t>Apple</w:t>
            </w:r>
          </w:p>
        </w:tc>
        <w:tc>
          <w:tcPr>
            <w:tcW w:w="2127" w:type="dxa"/>
          </w:tcPr>
          <w:p w14:paraId="5C20D9D6" w14:textId="77777777" w:rsidR="0019764F" w:rsidRDefault="0019764F">
            <w:pPr>
              <w:spacing w:after="120" w:line="240" w:lineRule="exact"/>
            </w:pPr>
          </w:p>
        </w:tc>
        <w:tc>
          <w:tcPr>
            <w:tcW w:w="5808" w:type="dxa"/>
          </w:tcPr>
          <w:p w14:paraId="7351D170" w14:textId="0EBB1234" w:rsidR="0019764F" w:rsidRDefault="00482C9C">
            <w:pPr>
              <w:spacing w:after="120" w:line="240" w:lineRule="exact"/>
            </w:pPr>
            <w:r>
              <w:t>We think this should be discussed in the SDT session</w:t>
            </w:r>
          </w:p>
        </w:tc>
      </w:tr>
      <w:tr w:rsidR="0019764F" w14:paraId="08EBC91A" w14:textId="77777777">
        <w:tc>
          <w:tcPr>
            <w:tcW w:w="1696" w:type="dxa"/>
          </w:tcPr>
          <w:p w14:paraId="4040D456" w14:textId="1AAC5F51" w:rsidR="0019764F" w:rsidRDefault="00E15DCD">
            <w:pPr>
              <w:spacing w:after="120" w:line="240" w:lineRule="exact"/>
            </w:pPr>
            <w:r>
              <w:t>Fraunhofer</w:t>
            </w:r>
          </w:p>
        </w:tc>
        <w:tc>
          <w:tcPr>
            <w:tcW w:w="2127" w:type="dxa"/>
          </w:tcPr>
          <w:p w14:paraId="121EC402" w14:textId="386039B2" w:rsidR="0019764F" w:rsidRDefault="00E15DCD" w:rsidP="00732AE2">
            <w:pPr>
              <w:spacing w:after="120" w:line="240" w:lineRule="exact"/>
            </w:pPr>
            <w:r>
              <w:t>2,</w:t>
            </w:r>
            <w:r w:rsidR="00732AE2">
              <w:t>5</w:t>
            </w:r>
          </w:p>
        </w:tc>
        <w:tc>
          <w:tcPr>
            <w:tcW w:w="5808" w:type="dxa"/>
          </w:tcPr>
          <w:p w14:paraId="41522F42" w14:textId="67A30AB7" w:rsidR="0019764F" w:rsidRDefault="00732AE2">
            <w:pPr>
              <w:spacing w:after="120" w:line="240" w:lineRule="exact"/>
            </w:pPr>
            <w:r>
              <w:t xml:space="preserve">The size of message and the frequency of the message could be helpful for the </w:t>
            </w:r>
            <w:proofErr w:type="spellStart"/>
            <w:r>
              <w:t>gNB</w:t>
            </w:r>
            <w:proofErr w:type="spellEnd"/>
            <w:r>
              <w:t xml:space="preserve"> to schedule resources for SDT. Other information could help enhance latency, but could be kept optional. </w:t>
            </w:r>
          </w:p>
        </w:tc>
      </w:tr>
      <w:tr w:rsidR="00E15295" w14:paraId="39C73965" w14:textId="77777777">
        <w:tc>
          <w:tcPr>
            <w:tcW w:w="1696" w:type="dxa"/>
          </w:tcPr>
          <w:p w14:paraId="588EA0EB" w14:textId="759391C2" w:rsidR="00E15295" w:rsidRDefault="00E15295">
            <w:pPr>
              <w:spacing w:after="120" w:line="240" w:lineRule="exact"/>
            </w:pPr>
            <w:r>
              <w:rPr>
                <w:rFonts w:hint="eastAsia"/>
                <w:lang w:eastAsia="zh-CN"/>
              </w:rPr>
              <w:t>CATT</w:t>
            </w:r>
          </w:p>
        </w:tc>
        <w:tc>
          <w:tcPr>
            <w:tcW w:w="2127" w:type="dxa"/>
          </w:tcPr>
          <w:p w14:paraId="72C0333B" w14:textId="686D43EF" w:rsidR="00E15295" w:rsidRDefault="00E15295">
            <w:pPr>
              <w:spacing w:after="120" w:line="240" w:lineRule="exact"/>
            </w:pPr>
          </w:p>
        </w:tc>
        <w:tc>
          <w:tcPr>
            <w:tcW w:w="5808" w:type="dxa"/>
          </w:tcPr>
          <w:p w14:paraId="2A92218C" w14:textId="77777777" w:rsidR="00E15295" w:rsidRDefault="00E15295" w:rsidP="00FE0EED">
            <w:pPr>
              <w:spacing w:after="120" w:line="240" w:lineRule="exact"/>
              <w:rPr>
                <w:lang w:eastAsia="zh-CN"/>
              </w:rPr>
            </w:pPr>
            <w:r>
              <w:rPr>
                <w:rFonts w:hint="eastAsia"/>
                <w:lang w:eastAsia="zh-CN"/>
              </w:rPr>
              <w:t xml:space="preserve">As pointed out by </w:t>
            </w:r>
            <w:r>
              <w:rPr>
                <w:lang w:eastAsia="zh-CN"/>
              </w:rPr>
              <w:t>rapporteur</w:t>
            </w:r>
            <w:r>
              <w:rPr>
                <w:rFonts w:hint="eastAsia"/>
                <w:lang w:eastAsia="zh-CN"/>
              </w:rPr>
              <w:t xml:space="preserve">, </w:t>
            </w:r>
            <w:r>
              <w:rPr>
                <w:lang w:eastAsia="zh-CN"/>
              </w:rPr>
              <w:t xml:space="preserve">the </w:t>
            </w:r>
            <w:r>
              <w:rPr>
                <w:rFonts w:hint="eastAsia"/>
                <w:lang w:eastAsia="zh-CN"/>
              </w:rPr>
              <w:t xml:space="preserve">assistance info for </w:t>
            </w:r>
            <w:r w:rsidRPr="007A00B0">
              <w:rPr>
                <w:lang w:eastAsia="zh-CN"/>
              </w:rPr>
              <w:t xml:space="preserve">CG configuration </w:t>
            </w:r>
            <w:r>
              <w:rPr>
                <w:lang w:eastAsia="zh-CN"/>
              </w:rPr>
              <w:t xml:space="preserve">from UE to </w:t>
            </w:r>
            <w:proofErr w:type="spellStart"/>
            <w:r>
              <w:rPr>
                <w:lang w:eastAsia="zh-CN"/>
              </w:rPr>
              <w:t>gNB</w:t>
            </w:r>
            <w:proofErr w:type="spellEnd"/>
            <w:r>
              <w:rPr>
                <w:lang w:eastAsia="zh-CN"/>
              </w:rPr>
              <w:t xml:space="preserve"> has not been agreed yet and will be further discussed.</w:t>
            </w:r>
            <w:r>
              <w:rPr>
                <w:rFonts w:hint="eastAsia"/>
                <w:lang w:eastAsia="zh-CN"/>
              </w:rPr>
              <w:t xml:space="preserve"> As it is common assistance info for CG configuration, not specific to positioning feature only, we can wait for further conclusion from SDT session. </w:t>
            </w:r>
          </w:p>
          <w:p w14:paraId="527A52CC" w14:textId="004DB1EA" w:rsidR="00E15295" w:rsidRDefault="00E15295">
            <w:pPr>
              <w:spacing w:after="120" w:line="240" w:lineRule="exact"/>
            </w:pPr>
            <w:r>
              <w:rPr>
                <w:rFonts w:hint="eastAsia"/>
                <w:lang w:eastAsia="zh-CN"/>
              </w:rPr>
              <w:t xml:space="preserve">In addition, the UE decides the SDT selection based on </w:t>
            </w:r>
            <w:r>
              <w:t>the total sum of Buffer Size across SDT RBs</w:t>
            </w:r>
            <w:r>
              <w:rPr>
                <w:rFonts w:hint="eastAsia"/>
                <w:lang w:eastAsia="zh-CN"/>
              </w:rPr>
              <w:t xml:space="preserve">. There may be several RRC messages including LPP messages, and\or several data for transmission. It is useless to report the </w:t>
            </w:r>
            <w:r w:rsidRPr="00C03708">
              <w:rPr>
                <w:lang w:eastAsia="zh-CN"/>
              </w:rPr>
              <w:t>payload size of LPP message</w:t>
            </w:r>
            <w:r>
              <w:rPr>
                <w:rFonts w:hint="eastAsia"/>
                <w:lang w:eastAsia="zh-CN"/>
              </w:rPr>
              <w:t xml:space="preserve"> only.</w:t>
            </w:r>
          </w:p>
        </w:tc>
      </w:tr>
      <w:tr w:rsidR="00E15295" w14:paraId="2372D20F" w14:textId="77777777">
        <w:tc>
          <w:tcPr>
            <w:tcW w:w="1696" w:type="dxa"/>
          </w:tcPr>
          <w:p w14:paraId="2AF1B700" w14:textId="2A63E1D9" w:rsidR="00E15295" w:rsidRDefault="00103174">
            <w:pPr>
              <w:spacing w:after="120" w:line="240" w:lineRule="exact"/>
              <w:rPr>
                <w:lang w:eastAsia="zh-CN"/>
              </w:rPr>
            </w:pPr>
            <w:r>
              <w:rPr>
                <w:rFonts w:hint="eastAsia"/>
                <w:lang w:eastAsia="zh-CN"/>
              </w:rPr>
              <w:t>O</w:t>
            </w:r>
            <w:r>
              <w:rPr>
                <w:lang w:eastAsia="zh-CN"/>
              </w:rPr>
              <w:t>PPO</w:t>
            </w:r>
          </w:p>
        </w:tc>
        <w:tc>
          <w:tcPr>
            <w:tcW w:w="2127" w:type="dxa"/>
          </w:tcPr>
          <w:p w14:paraId="160656A4" w14:textId="0EB82F81" w:rsidR="00E15295" w:rsidRDefault="00E15295">
            <w:pPr>
              <w:spacing w:after="120" w:line="240" w:lineRule="exact"/>
              <w:rPr>
                <w:lang w:eastAsia="zh-CN"/>
              </w:rPr>
            </w:pPr>
          </w:p>
        </w:tc>
        <w:tc>
          <w:tcPr>
            <w:tcW w:w="5808" w:type="dxa"/>
          </w:tcPr>
          <w:p w14:paraId="0C368AAD" w14:textId="4AD1DEF0" w:rsidR="00E15295" w:rsidRDefault="00B76FD5">
            <w:pPr>
              <w:spacing w:after="120" w:line="240" w:lineRule="exact"/>
              <w:rPr>
                <w:lang w:eastAsia="zh-CN"/>
              </w:rPr>
            </w:pPr>
            <w:r>
              <w:rPr>
                <w:lang w:eastAsia="zh-CN"/>
              </w:rPr>
              <w:t xml:space="preserve">We think legacy BSR can be </w:t>
            </w:r>
            <w:r w:rsidR="004B7EBA">
              <w:rPr>
                <w:lang w:eastAsia="zh-CN"/>
              </w:rPr>
              <w:t>re</w:t>
            </w:r>
            <w:r>
              <w:rPr>
                <w:lang w:eastAsia="zh-CN"/>
              </w:rPr>
              <w:t>used for UL grant request, and t</w:t>
            </w:r>
            <w:r w:rsidR="00103174">
              <w:rPr>
                <w:lang w:eastAsia="zh-CN"/>
              </w:rPr>
              <w:t>his should be discussed in SDT session.</w:t>
            </w:r>
          </w:p>
        </w:tc>
      </w:tr>
      <w:tr w:rsidR="00E15295" w14:paraId="69050519" w14:textId="77777777">
        <w:tc>
          <w:tcPr>
            <w:tcW w:w="1696" w:type="dxa"/>
          </w:tcPr>
          <w:p w14:paraId="06F160AB" w14:textId="0E4017D3" w:rsidR="00E15295" w:rsidRDefault="00897F67">
            <w:pPr>
              <w:spacing w:after="120" w:line="240" w:lineRule="exact"/>
            </w:pPr>
            <w:r>
              <w:t>Ericsson</w:t>
            </w:r>
          </w:p>
        </w:tc>
        <w:tc>
          <w:tcPr>
            <w:tcW w:w="2127" w:type="dxa"/>
          </w:tcPr>
          <w:p w14:paraId="75164414" w14:textId="53F6E269" w:rsidR="00E15295" w:rsidRDefault="00C43250">
            <w:pPr>
              <w:spacing w:after="120" w:line="240" w:lineRule="exact"/>
            </w:pPr>
            <w:r>
              <w:t>7</w:t>
            </w:r>
          </w:p>
        </w:tc>
        <w:tc>
          <w:tcPr>
            <w:tcW w:w="5808" w:type="dxa"/>
          </w:tcPr>
          <w:p w14:paraId="69F4BF15" w14:textId="77777777" w:rsidR="00E15295" w:rsidRDefault="00C43250">
            <w:pPr>
              <w:spacing w:after="120" w:line="240" w:lineRule="exact"/>
            </w:pPr>
            <w:r>
              <w:t xml:space="preserve">There is no need to increase </w:t>
            </w:r>
            <w:proofErr w:type="spellStart"/>
            <w:r>
              <w:t>Uu</w:t>
            </w:r>
            <w:proofErr w:type="spellEnd"/>
            <w:r>
              <w:t xml:space="preserve"> load. It is LMF that sets the measurement periodicity</w:t>
            </w:r>
            <w:r w:rsidR="008B29DB">
              <w:t>, reporting Intervals</w:t>
            </w:r>
            <w:r>
              <w:t xml:space="preserve"> and </w:t>
            </w:r>
            <w:r w:rsidR="008B29DB">
              <w:t xml:space="preserve">the </w:t>
            </w:r>
            <w:proofErr w:type="spellStart"/>
            <w:r>
              <w:t>responseTime</w:t>
            </w:r>
            <w:proofErr w:type="spellEnd"/>
            <w:r w:rsidR="008B29DB">
              <w:t xml:space="preserve"> by which the UE should reply</w:t>
            </w:r>
            <w:r>
              <w:t>. Thus</w:t>
            </w:r>
            <w:r w:rsidR="008B29DB">
              <w:t>,</w:t>
            </w:r>
            <w:r>
              <w:t xml:space="preserve"> if any information needed then it should come from LMF and not from UE.</w:t>
            </w:r>
          </w:p>
          <w:p w14:paraId="34D291CC" w14:textId="77777777" w:rsidR="00C27CEC" w:rsidRDefault="00C27CEC">
            <w:pPr>
              <w:spacing w:after="120" w:line="240" w:lineRule="exact"/>
            </w:pPr>
          </w:p>
          <w:p w14:paraId="723EA9CD" w14:textId="0D301EF2" w:rsidR="00C27CEC" w:rsidRDefault="00C27CEC">
            <w:pPr>
              <w:spacing w:after="120" w:line="240" w:lineRule="exact"/>
            </w:pPr>
            <w:r>
              <w:t>For PUR, the traffic pattern is considered deterministic but for positioning depending upon multipaths etc the data size cannot be deterministic.</w:t>
            </w:r>
          </w:p>
        </w:tc>
      </w:tr>
      <w:tr w:rsidR="00E15295" w14:paraId="35CA8E93" w14:textId="77777777">
        <w:tc>
          <w:tcPr>
            <w:tcW w:w="1696" w:type="dxa"/>
          </w:tcPr>
          <w:p w14:paraId="00A17204" w14:textId="09B9986B" w:rsidR="00E15295" w:rsidRDefault="00723E6F">
            <w:pPr>
              <w:spacing w:after="120" w:line="240" w:lineRule="exact"/>
            </w:pPr>
            <w:r>
              <w:t>Nokia</w:t>
            </w:r>
          </w:p>
        </w:tc>
        <w:tc>
          <w:tcPr>
            <w:tcW w:w="2127" w:type="dxa"/>
          </w:tcPr>
          <w:p w14:paraId="4C9FC670" w14:textId="7E448B3F" w:rsidR="00E15295" w:rsidRDefault="00723E6F">
            <w:pPr>
              <w:spacing w:after="120" w:line="240" w:lineRule="exact"/>
            </w:pPr>
            <w:r>
              <w:t>7</w:t>
            </w:r>
          </w:p>
        </w:tc>
        <w:tc>
          <w:tcPr>
            <w:tcW w:w="5808" w:type="dxa"/>
          </w:tcPr>
          <w:p w14:paraId="288C9F5E" w14:textId="670F986C" w:rsidR="00E15295" w:rsidRDefault="00723E6F">
            <w:pPr>
              <w:spacing w:after="120" w:line="240" w:lineRule="exact"/>
            </w:pPr>
            <w:r w:rsidRPr="00723E6F">
              <w:t xml:space="preserve">Optimizations requiring exposure of configuration at </w:t>
            </w:r>
            <w:proofErr w:type="spellStart"/>
            <w:r w:rsidRPr="00723E6F">
              <w:t>gNB</w:t>
            </w:r>
            <w:proofErr w:type="spellEnd"/>
            <w:r w:rsidRPr="00723E6F">
              <w:t xml:space="preserve"> to LMF and vice versa is not preferred and does not fit with the current NG-RAN UE positioning architecture. Also, if any </w:t>
            </w:r>
            <w:r w:rsidR="00533044">
              <w:t>assistance data</w:t>
            </w:r>
            <w:r w:rsidRPr="00723E6F">
              <w:t xml:space="preserve"> to help with positioning for use with the SDT framework for inactive UE is required, then it needs to be discussed in SDT session in RAN2. We prefer to wait for SDT progress. Also, we need to see the gains from the various proposals which are not well explained in the summary here. In many cases, the proposals are vague and specification impacts are unclear.</w:t>
            </w:r>
          </w:p>
        </w:tc>
      </w:tr>
      <w:tr w:rsidR="00436A71" w14:paraId="25D6EA4C" w14:textId="77777777">
        <w:tc>
          <w:tcPr>
            <w:tcW w:w="1696" w:type="dxa"/>
          </w:tcPr>
          <w:p w14:paraId="158E8BE9" w14:textId="7135C6AC" w:rsidR="00436A71" w:rsidRDefault="00436A71" w:rsidP="00436A71">
            <w:pPr>
              <w:spacing w:after="120" w:line="240" w:lineRule="exact"/>
            </w:pPr>
            <w:r>
              <w:t>Intel</w:t>
            </w:r>
          </w:p>
        </w:tc>
        <w:tc>
          <w:tcPr>
            <w:tcW w:w="2127" w:type="dxa"/>
          </w:tcPr>
          <w:p w14:paraId="189A207F" w14:textId="286FDA34" w:rsidR="00436A71" w:rsidRDefault="00436A71" w:rsidP="00436A71">
            <w:pPr>
              <w:spacing w:after="120" w:line="240" w:lineRule="exact"/>
            </w:pPr>
            <w:r>
              <w:t>7</w:t>
            </w:r>
          </w:p>
        </w:tc>
        <w:tc>
          <w:tcPr>
            <w:tcW w:w="5808" w:type="dxa"/>
          </w:tcPr>
          <w:p w14:paraId="7691B17B" w14:textId="1514CCF3" w:rsidR="00436A71" w:rsidRDefault="00436A71" w:rsidP="00436A71">
            <w:pPr>
              <w:spacing w:after="120" w:line="240" w:lineRule="exact"/>
            </w:pPr>
            <w:r>
              <w:t xml:space="preserve">We agree with Nokia. The issue should be discussed in SDT session instead of positioning. It would be good to avoid the duplicated discussion in both Wis. In addition, do not see the motivation to have such enhancements. </w:t>
            </w:r>
          </w:p>
          <w:p w14:paraId="6BDD5A1D" w14:textId="4A135FBF" w:rsidR="00436A71" w:rsidRPr="00723E6F" w:rsidRDefault="00436A71" w:rsidP="00436A71">
            <w:pPr>
              <w:spacing w:after="120" w:line="240" w:lineRule="exact"/>
            </w:pPr>
          </w:p>
        </w:tc>
      </w:tr>
      <w:tr w:rsidR="00163359" w14:paraId="1E0F6D26" w14:textId="77777777">
        <w:tc>
          <w:tcPr>
            <w:tcW w:w="1696" w:type="dxa"/>
          </w:tcPr>
          <w:p w14:paraId="7894931C" w14:textId="3ABBEAA0" w:rsidR="00163359" w:rsidRDefault="00163359" w:rsidP="00163359">
            <w:pPr>
              <w:spacing w:after="120" w:line="240" w:lineRule="exact"/>
            </w:pPr>
            <w:proofErr w:type="spellStart"/>
            <w:r>
              <w:t>Convida</w:t>
            </w:r>
            <w:proofErr w:type="spellEnd"/>
          </w:p>
        </w:tc>
        <w:tc>
          <w:tcPr>
            <w:tcW w:w="2127" w:type="dxa"/>
          </w:tcPr>
          <w:p w14:paraId="76DC8D28" w14:textId="5624CA6D" w:rsidR="00163359" w:rsidRDefault="00163359" w:rsidP="00163359">
            <w:pPr>
              <w:spacing w:after="120" w:line="240" w:lineRule="exact"/>
            </w:pPr>
            <w:r>
              <w:t>1-6 (generally decided in SDT and applied for positioning)</w:t>
            </w:r>
          </w:p>
        </w:tc>
        <w:tc>
          <w:tcPr>
            <w:tcW w:w="5808" w:type="dxa"/>
          </w:tcPr>
          <w:p w14:paraId="06203EA1" w14:textId="5C768A51" w:rsidR="00163359" w:rsidRDefault="00163359" w:rsidP="00163359">
            <w:pPr>
              <w:spacing w:after="120" w:line="240" w:lineRule="exact"/>
            </w:pPr>
            <w:r>
              <w:t xml:space="preserve">We agree with some of the other responses that this should be discussed in the SDT WI, but generally, we support </w:t>
            </w:r>
            <w:r w:rsidRPr="007455C1">
              <w:t xml:space="preserve">assistance information from UE to </w:t>
            </w:r>
            <w:proofErr w:type="spellStart"/>
            <w:r w:rsidRPr="007455C1">
              <w:t>gNB</w:t>
            </w:r>
            <w:proofErr w:type="spellEnd"/>
            <w:r w:rsidRPr="007455C1">
              <w:t xml:space="preserve"> for ensuring su</w:t>
            </w:r>
            <w:r>
              <w:t xml:space="preserve">fficient </w:t>
            </w:r>
            <w:r w:rsidRPr="007455C1">
              <w:t>SDT</w:t>
            </w:r>
            <w:r>
              <w:t xml:space="preserve"> resources. Proposal 1 and proposal 5 could be combined as assistance data. And other additional assistance data may not be precluded.</w:t>
            </w:r>
          </w:p>
        </w:tc>
      </w:tr>
      <w:tr w:rsidR="001E16BE" w14:paraId="2BD2F04C" w14:textId="77777777">
        <w:tc>
          <w:tcPr>
            <w:tcW w:w="1696" w:type="dxa"/>
          </w:tcPr>
          <w:p w14:paraId="6296C408" w14:textId="615FB8A4" w:rsidR="001E16BE" w:rsidRDefault="001E16BE" w:rsidP="001E16BE">
            <w:pPr>
              <w:spacing w:after="120" w:line="240" w:lineRule="exact"/>
            </w:pPr>
            <w:proofErr w:type="spellStart"/>
            <w:r>
              <w:t>InterDigital</w:t>
            </w:r>
            <w:proofErr w:type="spellEnd"/>
          </w:p>
        </w:tc>
        <w:tc>
          <w:tcPr>
            <w:tcW w:w="2127" w:type="dxa"/>
          </w:tcPr>
          <w:p w14:paraId="4CEB45EA" w14:textId="303B5A79" w:rsidR="001E16BE" w:rsidRDefault="001E16BE" w:rsidP="001E16BE">
            <w:pPr>
              <w:spacing w:after="120" w:line="240" w:lineRule="exact"/>
            </w:pPr>
            <w:r>
              <w:t>1, 2, 3, and 5</w:t>
            </w:r>
          </w:p>
        </w:tc>
        <w:tc>
          <w:tcPr>
            <w:tcW w:w="5808" w:type="dxa"/>
          </w:tcPr>
          <w:p w14:paraId="700AA733" w14:textId="77777777" w:rsidR="001E16BE" w:rsidRDefault="001E16BE" w:rsidP="001E16BE">
            <w:pPr>
              <w:spacing w:after="120" w:line="240" w:lineRule="exact"/>
            </w:pPr>
            <w:r>
              <w:t>We think the assistance information that can be useful for ensuring efficient use of SDT when in INACTIVE and avoids having to transition the UE to CONNECTED are:</w:t>
            </w:r>
          </w:p>
          <w:p w14:paraId="63BD4829" w14:textId="77777777" w:rsidR="001E16BE" w:rsidRDefault="001E16BE" w:rsidP="001E16BE">
            <w:pPr>
              <w:pStyle w:val="af3"/>
              <w:numPr>
                <w:ilvl w:val="0"/>
                <w:numId w:val="6"/>
              </w:numPr>
              <w:spacing w:after="120" w:line="240" w:lineRule="exact"/>
            </w:pPr>
            <w:r>
              <w:t xml:space="preserve">1. type of reporting (e.g. periodic, aperiodic): </w:t>
            </w:r>
          </w:p>
          <w:p w14:paraId="6F8637D1" w14:textId="77777777" w:rsidR="001E16BE" w:rsidRDefault="001E16BE" w:rsidP="001E16BE">
            <w:pPr>
              <w:pStyle w:val="af3"/>
              <w:numPr>
                <w:ilvl w:val="1"/>
                <w:numId w:val="10"/>
              </w:numPr>
              <w:spacing w:after="120" w:line="240" w:lineRule="exact"/>
            </w:pPr>
            <w:r>
              <w:t xml:space="preserve">For assisting </w:t>
            </w:r>
            <w:proofErr w:type="spellStart"/>
            <w:r>
              <w:t>gNB</w:t>
            </w:r>
            <w:proofErr w:type="spellEnd"/>
            <w:r>
              <w:t xml:space="preserve"> to configure suitable type of SDT resource (e.g. CG or DG SDT)</w:t>
            </w:r>
          </w:p>
          <w:p w14:paraId="0B182E7C" w14:textId="77777777" w:rsidR="001E16BE" w:rsidRDefault="001E16BE" w:rsidP="001E16BE">
            <w:pPr>
              <w:pStyle w:val="af3"/>
              <w:numPr>
                <w:ilvl w:val="0"/>
                <w:numId w:val="6"/>
              </w:numPr>
              <w:spacing w:after="120" w:line="240" w:lineRule="exact"/>
            </w:pPr>
            <w:r>
              <w:t>2. payload size of LPP message (e.g. measurement report/location estimates)</w:t>
            </w:r>
          </w:p>
          <w:p w14:paraId="39BC11B4" w14:textId="77777777" w:rsidR="001E16BE" w:rsidRDefault="001E16BE" w:rsidP="001E16BE">
            <w:pPr>
              <w:pStyle w:val="af3"/>
              <w:numPr>
                <w:ilvl w:val="1"/>
                <w:numId w:val="11"/>
              </w:numPr>
              <w:spacing w:after="120" w:line="240" w:lineRule="exact"/>
            </w:pPr>
            <w:r>
              <w:t xml:space="preserve">For assisting </w:t>
            </w:r>
            <w:proofErr w:type="spellStart"/>
            <w:r>
              <w:t>gNB</w:t>
            </w:r>
            <w:proofErr w:type="spellEnd"/>
            <w:r>
              <w:t xml:space="preserve"> to configure suitable data volume threshold for SDT</w:t>
            </w:r>
          </w:p>
          <w:p w14:paraId="04DFD1B8" w14:textId="77777777" w:rsidR="0032247E" w:rsidRDefault="001E16BE" w:rsidP="001E16BE">
            <w:pPr>
              <w:pStyle w:val="af3"/>
              <w:numPr>
                <w:ilvl w:val="0"/>
                <w:numId w:val="6"/>
              </w:numPr>
              <w:spacing w:after="120" w:line="240" w:lineRule="exact"/>
            </w:pPr>
            <w:r>
              <w:lastRenderedPageBreak/>
              <w:t>3. start timing and 5. reporting periodicity</w:t>
            </w:r>
          </w:p>
          <w:p w14:paraId="78E60822" w14:textId="58A31EC2" w:rsidR="001E16BE" w:rsidRDefault="001E16BE" w:rsidP="0032247E">
            <w:pPr>
              <w:pStyle w:val="af3"/>
              <w:numPr>
                <w:ilvl w:val="1"/>
                <w:numId w:val="11"/>
              </w:numPr>
              <w:spacing w:after="120" w:line="240" w:lineRule="exact"/>
            </w:pPr>
            <w:r>
              <w:t xml:space="preserve">For assisting </w:t>
            </w:r>
            <w:proofErr w:type="spellStart"/>
            <w:r>
              <w:t>gNB</w:t>
            </w:r>
            <w:proofErr w:type="spellEnd"/>
            <w:r>
              <w:t xml:space="preserve"> to configure appropriate CG-SDT resources</w:t>
            </w:r>
          </w:p>
        </w:tc>
      </w:tr>
      <w:tr w:rsidR="003E5749" w14:paraId="02E5E749" w14:textId="77777777">
        <w:tc>
          <w:tcPr>
            <w:tcW w:w="1696" w:type="dxa"/>
          </w:tcPr>
          <w:p w14:paraId="50C2DC63" w14:textId="4A643F27" w:rsidR="003E5749" w:rsidRDefault="003E5749" w:rsidP="003E5749">
            <w:pPr>
              <w:spacing w:after="120" w:line="240" w:lineRule="exact"/>
            </w:pPr>
            <w:r>
              <w:lastRenderedPageBreak/>
              <w:t>Lenovo, Motorola Mobility</w:t>
            </w:r>
          </w:p>
        </w:tc>
        <w:tc>
          <w:tcPr>
            <w:tcW w:w="2127" w:type="dxa"/>
          </w:tcPr>
          <w:p w14:paraId="5E8DA9BD" w14:textId="02D79709" w:rsidR="003E5749" w:rsidRDefault="003E5749" w:rsidP="003E5749">
            <w:pPr>
              <w:spacing w:after="120" w:line="240" w:lineRule="exact"/>
            </w:pPr>
            <w:r>
              <w:t>6, see comments</w:t>
            </w:r>
          </w:p>
        </w:tc>
        <w:tc>
          <w:tcPr>
            <w:tcW w:w="5808" w:type="dxa"/>
          </w:tcPr>
          <w:p w14:paraId="7BB5A773" w14:textId="23C9DBE9" w:rsidR="003E5749" w:rsidRDefault="003E5749" w:rsidP="003E5749">
            <w:pPr>
              <w:spacing w:after="120" w:line="240" w:lineRule="exact"/>
            </w:pPr>
            <w:r>
              <w:t xml:space="preserve">While we do see some benefits of the listed parameters especially Options 2-5, new assistance information signalling from UE to </w:t>
            </w:r>
            <w:proofErr w:type="spellStart"/>
            <w:r>
              <w:t>gNB</w:t>
            </w:r>
            <w:proofErr w:type="spellEnd"/>
            <w:r>
              <w:t xml:space="preserve"> should be designed in coordination with the SDT WI to avoid duplicated work. </w:t>
            </w:r>
          </w:p>
        </w:tc>
      </w:tr>
    </w:tbl>
    <w:p w14:paraId="3143CB5D" w14:textId="77777777" w:rsidR="00BF0370" w:rsidRDefault="00BF0370" w:rsidP="00E2605C">
      <w:pPr>
        <w:spacing w:before="180" w:after="0"/>
        <w:jc w:val="both"/>
        <w:rPr>
          <w:rFonts w:eastAsia="Times New Roman"/>
          <w:b/>
          <w:bCs/>
          <w:u w:val="single"/>
          <w:lang w:eastAsia="zh-CN"/>
        </w:rPr>
      </w:pPr>
      <w:r>
        <w:rPr>
          <w:rFonts w:eastAsia="Times New Roman"/>
          <w:b/>
          <w:bCs/>
          <w:u w:val="single"/>
          <w:lang w:eastAsia="zh-CN"/>
        </w:rPr>
        <w:t>Summary:</w:t>
      </w:r>
    </w:p>
    <w:tbl>
      <w:tblPr>
        <w:tblStyle w:val="af0"/>
        <w:tblW w:w="0" w:type="auto"/>
        <w:tblLook w:val="04A0" w:firstRow="1" w:lastRow="0" w:firstColumn="1" w:lastColumn="0" w:noHBand="0" w:noVBand="1"/>
      </w:tblPr>
      <w:tblGrid>
        <w:gridCol w:w="6091"/>
        <w:gridCol w:w="3540"/>
      </w:tblGrid>
      <w:tr w:rsidR="001965F3" w14:paraId="5D41A673" w14:textId="77777777" w:rsidTr="00DE0E19">
        <w:tc>
          <w:tcPr>
            <w:tcW w:w="6091" w:type="dxa"/>
            <w:vAlign w:val="center"/>
          </w:tcPr>
          <w:p w14:paraId="3FFCDB8F" w14:textId="6829D2B5" w:rsidR="001965F3" w:rsidRPr="001965F3" w:rsidRDefault="001965F3" w:rsidP="008B2535">
            <w:pPr>
              <w:spacing w:before="120" w:after="120"/>
              <w:jc w:val="center"/>
              <w:rPr>
                <w:rFonts w:eastAsia="Times New Roman"/>
                <w:b/>
                <w:bCs/>
                <w:iCs/>
                <w:lang w:eastAsia="zh-CN"/>
              </w:rPr>
            </w:pPr>
            <w:r>
              <w:rPr>
                <w:rFonts w:eastAsia="Times New Roman"/>
                <w:b/>
                <w:bCs/>
                <w:iCs/>
                <w:lang w:eastAsia="zh-CN"/>
              </w:rPr>
              <w:t>Opinion</w:t>
            </w:r>
          </w:p>
        </w:tc>
        <w:tc>
          <w:tcPr>
            <w:tcW w:w="3540" w:type="dxa"/>
            <w:vAlign w:val="center"/>
          </w:tcPr>
          <w:p w14:paraId="627FD600" w14:textId="0EE0728F" w:rsidR="001965F3" w:rsidRPr="001965F3" w:rsidRDefault="001965F3" w:rsidP="008B2535">
            <w:pPr>
              <w:spacing w:before="120" w:after="120"/>
              <w:jc w:val="center"/>
              <w:rPr>
                <w:rFonts w:eastAsia="Times New Roman"/>
                <w:b/>
                <w:bCs/>
                <w:iCs/>
                <w:lang w:eastAsia="zh-CN"/>
              </w:rPr>
            </w:pPr>
            <w:r>
              <w:rPr>
                <w:rFonts w:eastAsia="Times New Roman"/>
                <w:b/>
                <w:bCs/>
                <w:iCs/>
                <w:lang w:eastAsia="zh-CN"/>
              </w:rPr>
              <w:t>Company</w:t>
            </w:r>
          </w:p>
        </w:tc>
      </w:tr>
      <w:tr w:rsidR="001965F3" w14:paraId="246B4257" w14:textId="77777777" w:rsidTr="00DE0E19">
        <w:tc>
          <w:tcPr>
            <w:tcW w:w="6091" w:type="dxa"/>
            <w:vAlign w:val="center"/>
          </w:tcPr>
          <w:p w14:paraId="3A9B6B8F" w14:textId="0626AF35" w:rsidR="001965F3" w:rsidRPr="002D49F7" w:rsidRDefault="001E15EF" w:rsidP="001E15EF">
            <w:pPr>
              <w:spacing w:before="120" w:after="120"/>
              <w:rPr>
                <w:rFonts w:eastAsia="Times New Roman"/>
                <w:bCs/>
                <w:iCs/>
                <w:lang w:eastAsia="zh-CN"/>
              </w:rPr>
            </w:pPr>
            <w:r>
              <w:rPr>
                <w:lang w:eastAsia="zh-CN"/>
              </w:rPr>
              <w:t>T</w:t>
            </w:r>
            <w:r w:rsidRPr="001E15EF">
              <w:rPr>
                <w:lang w:eastAsia="zh-CN"/>
              </w:rPr>
              <w:t xml:space="preserve">he assistance information from UE to </w:t>
            </w:r>
            <w:proofErr w:type="spellStart"/>
            <w:r w:rsidRPr="001E15EF">
              <w:rPr>
                <w:lang w:eastAsia="zh-CN"/>
              </w:rPr>
              <w:t>gNB</w:t>
            </w:r>
            <w:proofErr w:type="spellEnd"/>
            <w:r w:rsidRPr="001E15EF">
              <w:rPr>
                <w:lang w:eastAsia="zh-CN"/>
              </w:rPr>
              <w:t xml:space="preserve"> </w:t>
            </w:r>
            <w:r w:rsidR="0081490E">
              <w:rPr>
                <w:lang w:eastAsia="zh-CN"/>
              </w:rPr>
              <w:t xml:space="preserve">is beneficial </w:t>
            </w:r>
            <w:r w:rsidRPr="001E15EF">
              <w:rPr>
                <w:lang w:eastAsia="zh-CN"/>
              </w:rPr>
              <w:t>for transmission of positioning report</w:t>
            </w:r>
            <w:r w:rsidR="0081490E">
              <w:rPr>
                <w:lang w:eastAsia="zh-CN"/>
              </w:rPr>
              <w:t>. The detailed information</w:t>
            </w:r>
            <w:r w:rsidRPr="001E15EF">
              <w:rPr>
                <w:lang w:eastAsia="zh-CN"/>
              </w:rPr>
              <w:t xml:space="preserve"> </w:t>
            </w:r>
            <w:r>
              <w:rPr>
                <w:lang w:eastAsia="zh-CN"/>
              </w:rPr>
              <w:t xml:space="preserve">can </w:t>
            </w:r>
            <w:r w:rsidR="0081490E">
              <w:rPr>
                <w:lang w:eastAsia="zh-CN"/>
              </w:rPr>
              <w:t>refer to</w:t>
            </w:r>
            <w:r w:rsidR="00EC2938">
              <w:rPr>
                <w:lang w:eastAsia="zh-CN"/>
              </w:rPr>
              <w:t xml:space="preserve"> </w:t>
            </w:r>
            <w:proofErr w:type="spellStart"/>
            <w:r w:rsidR="004D0F3C" w:rsidRPr="000E74B6">
              <w:rPr>
                <w:i/>
                <w:lang w:eastAsia="zh-CN"/>
              </w:rPr>
              <w:t>PUR</w:t>
            </w:r>
            <w:r w:rsidR="00B83FEA" w:rsidRPr="000E74B6">
              <w:rPr>
                <w:i/>
                <w:lang w:eastAsia="zh-CN"/>
              </w:rPr>
              <w:t>ConfigurationRequest</w:t>
            </w:r>
            <w:proofErr w:type="spellEnd"/>
            <w:r w:rsidR="00EC2938">
              <w:rPr>
                <w:lang w:eastAsia="zh-CN"/>
              </w:rPr>
              <w:t>.</w:t>
            </w:r>
          </w:p>
        </w:tc>
        <w:tc>
          <w:tcPr>
            <w:tcW w:w="3540" w:type="dxa"/>
            <w:vAlign w:val="center"/>
          </w:tcPr>
          <w:p w14:paraId="08ABF813" w14:textId="77777777" w:rsidR="001965F3" w:rsidRDefault="00DE0E19" w:rsidP="008B2535">
            <w:pPr>
              <w:spacing w:before="120" w:after="120"/>
              <w:jc w:val="center"/>
            </w:pPr>
            <w:r>
              <w:rPr>
                <w:rFonts w:eastAsia="Times New Roman"/>
                <w:bCs/>
                <w:iCs/>
                <w:lang w:eastAsia="zh-CN"/>
              </w:rPr>
              <w:t xml:space="preserve">HW, vivo, ZTE, </w:t>
            </w:r>
            <w:r>
              <w:t>Fraunhofer</w:t>
            </w:r>
            <w:r w:rsidR="00981843">
              <w:t xml:space="preserve">, </w:t>
            </w:r>
            <w:proofErr w:type="spellStart"/>
            <w:r w:rsidR="00981843">
              <w:t>Convida</w:t>
            </w:r>
            <w:proofErr w:type="spellEnd"/>
            <w:r w:rsidR="00171BA0">
              <w:t xml:space="preserve">, </w:t>
            </w:r>
            <w:proofErr w:type="spellStart"/>
            <w:r w:rsidR="00171BA0">
              <w:t>InterDigital</w:t>
            </w:r>
            <w:proofErr w:type="spellEnd"/>
          </w:p>
          <w:p w14:paraId="777A285C" w14:textId="434B6686" w:rsidR="00FD1623" w:rsidRPr="002D49F7" w:rsidRDefault="00FD1623" w:rsidP="008B2535">
            <w:pPr>
              <w:spacing w:before="120" w:after="120"/>
              <w:jc w:val="center"/>
              <w:rPr>
                <w:rFonts w:eastAsia="Times New Roman"/>
                <w:bCs/>
                <w:iCs/>
                <w:lang w:eastAsia="zh-CN"/>
              </w:rPr>
            </w:pPr>
            <w:r>
              <w:rPr>
                <w:rFonts w:eastAsia="Times New Roman"/>
                <w:bCs/>
                <w:iCs/>
                <w:lang w:eastAsia="zh-CN"/>
              </w:rPr>
              <w:t>(6 in 15)</w:t>
            </w:r>
          </w:p>
        </w:tc>
      </w:tr>
      <w:tr w:rsidR="001D71A4" w14:paraId="6486D6F8" w14:textId="77777777" w:rsidTr="00DE0E19">
        <w:tc>
          <w:tcPr>
            <w:tcW w:w="6091" w:type="dxa"/>
            <w:vAlign w:val="center"/>
          </w:tcPr>
          <w:p w14:paraId="43F3771E" w14:textId="6E480525" w:rsidR="001D71A4" w:rsidRDefault="00BF74E3" w:rsidP="001E15EF">
            <w:pPr>
              <w:spacing w:before="120" w:after="120"/>
              <w:rPr>
                <w:lang w:eastAsia="zh-CN"/>
              </w:rPr>
            </w:pPr>
            <w:r>
              <w:t xml:space="preserve">The LPP </w:t>
            </w:r>
            <w:proofErr w:type="spellStart"/>
            <w:r>
              <w:rPr>
                <w:i/>
                <w:lang w:eastAsia="en-GB"/>
              </w:rPr>
              <w:t>moreMessagesOnTheWay</w:t>
            </w:r>
            <w:proofErr w:type="spellEnd"/>
            <w:r>
              <w:rPr>
                <w:i/>
                <w:lang w:eastAsia="en-GB"/>
              </w:rPr>
              <w:t>/</w:t>
            </w:r>
            <w:proofErr w:type="spellStart"/>
            <w:r>
              <w:rPr>
                <w:i/>
                <w:lang w:eastAsia="en-GB"/>
              </w:rPr>
              <w:t>noMoreMessages</w:t>
            </w:r>
            <w:proofErr w:type="spellEnd"/>
            <w:r>
              <w:rPr>
                <w:lang w:eastAsia="en-GB"/>
              </w:rPr>
              <w:t xml:space="preserve"> flag should be visible at the serving </w:t>
            </w:r>
            <w:proofErr w:type="spellStart"/>
            <w:r>
              <w:rPr>
                <w:lang w:eastAsia="en-GB"/>
              </w:rPr>
              <w:t>gNB</w:t>
            </w:r>
            <w:proofErr w:type="spellEnd"/>
            <w:r w:rsidR="00CE5215">
              <w:rPr>
                <w:lang w:eastAsia="en-GB"/>
              </w:rPr>
              <w:t xml:space="preserve"> to</w:t>
            </w:r>
            <w:r w:rsidR="00AC3657">
              <w:rPr>
                <w:lang w:eastAsia="en-GB"/>
              </w:rPr>
              <w:t xml:space="preserve"> indicate that the UE will send additional UL messages</w:t>
            </w:r>
            <w:r w:rsidR="009D137A">
              <w:rPr>
                <w:lang w:eastAsia="en-GB"/>
              </w:rPr>
              <w:t>.</w:t>
            </w:r>
          </w:p>
        </w:tc>
        <w:tc>
          <w:tcPr>
            <w:tcW w:w="3540" w:type="dxa"/>
            <w:vAlign w:val="center"/>
          </w:tcPr>
          <w:p w14:paraId="178C4ABB" w14:textId="77777777" w:rsidR="001D71A4" w:rsidRDefault="001D71A4" w:rsidP="008B2535">
            <w:pPr>
              <w:spacing w:before="120" w:after="120"/>
              <w:jc w:val="center"/>
            </w:pPr>
            <w:r>
              <w:t>Qualcomm</w:t>
            </w:r>
          </w:p>
          <w:p w14:paraId="6E2D8CFE" w14:textId="56F64CA3" w:rsidR="00575A65" w:rsidRDefault="00575A65" w:rsidP="008B2535">
            <w:pPr>
              <w:spacing w:before="120" w:after="120"/>
              <w:jc w:val="center"/>
              <w:rPr>
                <w:rFonts w:eastAsia="Times New Roman"/>
                <w:bCs/>
                <w:iCs/>
                <w:lang w:eastAsia="zh-CN"/>
              </w:rPr>
            </w:pPr>
            <w:r>
              <w:rPr>
                <w:lang w:eastAsia="zh-CN"/>
              </w:rPr>
              <w:t>(1 in 15)</w:t>
            </w:r>
          </w:p>
        </w:tc>
      </w:tr>
      <w:tr w:rsidR="001965F3" w14:paraId="78615440" w14:textId="77777777" w:rsidTr="00DE0E19">
        <w:tc>
          <w:tcPr>
            <w:tcW w:w="6091" w:type="dxa"/>
            <w:vAlign w:val="center"/>
          </w:tcPr>
          <w:p w14:paraId="41DCD341" w14:textId="65D78B7F" w:rsidR="001965F3" w:rsidRPr="002D49F7" w:rsidRDefault="008645CF" w:rsidP="001E15EF">
            <w:pPr>
              <w:spacing w:before="120" w:after="120"/>
              <w:rPr>
                <w:rFonts w:eastAsia="Times New Roman"/>
                <w:bCs/>
                <w:iCs/>
                <w:lang w:eastAsia="zh-CN"/>
              </w:rPr>
            </w:pPr>
            <w:r>
              <w:rPr>
                <w:lang w:eastAsia="zh-CN"/>
              </w:rPr>
              <w:t xml:space="preserve">The assistance information from UE to assist </w:t>
            </w:r>
            <w:proofErr w:type="spellStart"/>
            <w:r>
              <w:rPr>
                <w:lang w:eastAsia="zh-CN"/>
              </w:rPr>
              <w:t>gNB</w:t>
            </w:r>
            <w:proofErr w:type="spellEnd"/>
            <w:r>
              <w:rPr>
                <w:lang w:eastAsia="zh-CN"/>
              </w:rPr>
              <w:t xml:space="preserve"> to</w:t>
            </w:r>
            <w:r w:rsidR="008C4DA0" w:rsidRPr="001E15EF">
              <w:rPr>
                <w:lang w:eastAsia="zh-CN"/>
              </w:rPr>
              <w:t xml:space="preserve"> help with the SDT configuration </w:t>
            </w:r>
            <w:r>
              <w:rPr>
                <w:lang w:eastAsia="zh-CN"/>
              </w:rPr>
              <w:t>should be discussed in the SDT</w:t>
            </w:r>
            <w:r w:rsidR="00741EAA">
              <w:rPr>
                <w:lang w:eastAsia="zh-CN"/>
              </w:rPr>
              <w:t xml:space="preserve"> WI.</w:t>
            </w:r>
          </w:p>
        </w:tc>
        <w:tc>
          <w:tcPr>
            <w:tcW w:w="3540" w:type="dxa"/>
            <w:vAlign w:val="center"/>
          </w:tcPr>
          <w:p w14:paraId="5DCF90F0" w14:textId="77777777" w:rsidR="001965F3" w:rsidRDefault="00877281" w:rsidP="008B2535">
            <w:pPr>
              <w:spacing w:before="120" w:after="120"/>
              <w:jc w:val="center"/>
            </w:pPr>
            <w:r>
              <w:rPr>
                <w:rFonts w:hint="eastAsia"/>
                <w:lang w:eastAsia="zh-CN"/>
              </w:rPr>
              <w:t>X</w:t>
            </w:r>
            <w:r>
              <w:rPr>
                <w:lang w:eastAsia="zh-CN"/>
              </w:rPr>
              <w:t xml:space="preserve">iaomi, </w:t>
            </w:r>
            <w:r>
              <w:t>Apple</w:t>
            </w:r>
            <w:r w:rsidR="00D36B57">
              <w:t xml:space="preserve">, </w:t>
            </w:r>
            <w:r w:rsidR="00D36B57">
              <w:rPr>
                <w:rFonts w:hint="eastAsia"/>
                <w:lang w:eastAsia="zh-CN"/>
              </w:rPr>
              <w:t>CATT</w:t>
            </w:r>
            <w:r w:rsidR="00B8436F">
              <w:rPr>
                <w:lang w:eastAsia="zh-CN"/>
              </w:rPr>
              <w:t xml:space="preserve">, </w:t>
            </w:r>
            <w:r w:rsidR="00B8436F">
              <w:rPr>
                <w:rFonts w:hint="eastAsia"/>
                <w:lang w:eastAsia="zh-CN"/>
              </w:rPr>
              <w:t>O</w:t>
            </w:r>
            <w:r w:rsidR="00B8436F">
              <w:rPr>
                <w:lang w:eastAsia="zh-CN"/>
              </w:rPr>
              <w:t>PPO</w:t>
            </w:r>
            <w:r w:rsidR="003B233C">
              <w:rPr>
                <w:lang w:eastAsia="zh-CN"/>
              </w:rPr>
              <w:t xml:space="preserve">, </w:t>
            </w:r>
            <w:r w:rsidR="00B57F2C">
              <w:t>Lenovo, Motorola Mobility</w:t>
            </w:r>
          </w:p>
          <w:p w14:paraId="4FA141AC" w14:textId="7013475F" w:rsidR="00855CCB" w:rsidRPr="002D49F7" w:rsidRDefault="00855CCB" w:rsidP="008B2535">
            <w:pPr>
              <w:spacing w:before="120" w:after="120"/>
              <w:jc w:val="center"/>
              <w:rPr>
                <w:rFonts w:eastAsia="Times New Roman"/>
                <w:bCs/>
                <w:iCs/>
                <w:lang w:eastAsia="zh-CN"/>
              </w:rPr>
            </w:pPr>
            <w:r>
              <w:rPr>
                <w:rFonts w:eastAsia="Times New Roman"/>
                <w:bCs/>
                <w:iCs/>
                <w:lang w:eastAsia="zh-CN"/>
              </w:rPr>
              <w:t>(5 in 15)</w:t>
            </w:r>
          </w:p>
        </w:tc>
      </w:tr>
      <w:tr w:rsidR="00AA17A7" w14:paraId="5EC27648" w14:textId="77777777" w:rsidTr="00DE0E19">
        <w:tc>
          <w:tcPr>
            <w:tcW w:w="6091" w:type="dxa"/>
            <w:vAlign w:val="center"/>
          </w:tcPr>
          <w:p w14:paraId="09D8622A" w14:textId="6AA9E08D" w:rsidR="00AA17A7" w:rsidRDefault="00AE4BAD" w:rsidP="001E15EF">
            <w:pPr>
              <w:spacing w:before="120" w:after="120"/>
              <w:rPr>
                <w:lang w:eastAsia="zh-CN"/>
              </w:rPr>
            </w:pPr>
            <w:r>
              <w:rPr>
                <w:lang w:eastAsia="zh-CN"/>
              </w:rPr>
              <w:t>N</w:t>
            </w:r>
            <w:r w:rsidR="00AA17A7" w:rsidRPr="00AA17A7">
              <w:rPr>
                <w:lang w:eastAsia="zh-CN"/>
              </w:rPr>
              <w:t>o assistance information</w:t>
            </w:r>
            <w:r w:rsidR="007E038B">
              <w:rPr>
                <w:lang w:eastAsia="zh-CN"/>
              </w:rPr>
              <w:t xml:space="preserve"> </w:t>
            </w:r>
            <w:r w:rsidR="00AD6F08">
              <w:rPr>
                <w:lang w:eastAsia="zh-CN"/>
              </w:rPr>
              <w:t xml:space="preserve">from UE to </w:t>
            </w:r>
            <w:proofErr w:type="spellStart"/>
            <w:r w:rsidR="00AD6F08">
              <w:rPr>
                <w:lang w:eastAsia="zh-CN"/>
              </w:rPr>
              <w:t>gNB</w:t>
            </w:r>
            <w:proofErr w:type="spellEnd"/>
            <w:r w:rsidR="00AD6F08">
              <w:rPr>
                <w:lang w:eastAsia="zh-CN"/>
              </w:rPr>
              <w:t xml:space="preserve"> </w:t>
            </w:r>
            <w:r w:rsidR="007E038B">
              <w:rPr>
                <w:lang w:eastAsia="zh-CN"/>
              </w:rPr>
              <w:t>is essential</w:t>
            </w:r>
            <w:r w:rsidR="008E2542">
              <w:rPr>
                <w:lang w:eastAsia="zh-CN"/>
              </w:rPr>
              <w:t>.</w:t>
            </w:r>
          </w:p>
        </w:tc>
        <w:tc>
          <w:tcPr>
            <w:tcW w:w="3540" w:type="dxa"/>
            <w:vAlign w:val="center"/>
          </w:tcPr>
          <w:p w14:paraId="0BF866CA" w14:textId="77777777" w:rsidR="00AA17A7" w:rsidRDefault="00B304C2" w:rsidP="008B2535">
            <w:pPr>
              <w:spacing w:before="120" w:after="120"/>
              <w:jc w:val="center"/>
            </w:pPr>
            <w:r>
              <w:t>Ericsson, Nokia, Intel</w:t>
            </w:r>
          </w:p>
          <w:p w14:paraId="4D3AAB17" w14:textId="54B36791" w:rsidR="00575A65" w:rsidRDefault="00575A65" w:rsidP="008B2535">
            <w:pPr>
              <w:spacing w:before="120" w:after="120"/>
              <w:jc w:val="center"/>
              <w:rPr>
                <w:lang w:eastAsia="zh-CN"/>
              </w:rPr>
            </w:pPr>
            <w:r>
              <w:rPr>
                <w:lang w:eastAsia="zh-CN"/>
              </w:rPr>
              <w:t>(3 in 15)</w:t>
            </w:r>
          </w:p>
        </w:tc>
      </w:tr>
    </w:tbl>
    <w:p w14:paraId="71EC591F" w14:textId="72E96884" w:rsidR="0021110A" w:rsidRDefault="004A1349" w:rsidP="00682EE0">
      <w:pPr>
        <w:jc w:val="both"/>
        <w:rPr>
          <w:lang w:eastAsia="zh-CN"/>
        </w:rPr>
      </w:pPr>
      <w:r w:rsidRPr="00F876F0">
        <w:rPr>
          <w:rFonts w:eastAsia="Times New Roman"/>
          <w:b/>
          <w:bCs/>
          <w:i/>
          <w:iCs/>
          <w:lang w:eastAsia="zh-CN"/>
        </w:rPr>
        <w:t xml:space="preserve">Based on the feedback, </w:t>
      </w:r>
      <w:r w:rsidR="0096223B">
        <w:rPr>
          <w:rFonts w:eastAsia="Times New Roman"/>
          <w:b/>
          <w:bCs/>
          <w:i/>
          <w:iCs/>
          <w:lang w:eastAsia="zh-CN"/>
        </w:rPr>
        <w:t>7</w:t>
      </w:r>
      <w:r w:rsidR="00343597">
        <w:rPr>
          <w:rFonts w:eastAsia="Times New Roman"/>
          <w:b/>
          <w:bCs/>
          <w:i/>
          <w:iCs/>
          <w:lang w:eastAsia="zh-CN"/>
        </w:rPr>
        <w:t xml:space="preserve"> companies</w:t>
      </w:r>
      <w:r w:rsidRPr="00F876F0">
        <w:rPr>
          <w:rFonts w:eastAsia="Times New Roman"/>
          <w:b/>
          <w:bCs/>
          <w:i/>
          <w:iCs/>
          <w:lang w:eastAsia="zh-CN"/>
        </w:rPr>
        <w:t xml:space="preserve"> think that</w:t>
      </w:r>
      <w:r w:rsidR="007E0F7B">
        <w:rPr>
          <w:rFonts w:eastAsia="Times New Roman"/>
          <w:b/>
          <w:bCs/>
          <w:i/>
          <w:iCs/>
          <w:lang w:eastAsia="zh-CN"/>
        </w:rPr>
        <w:t xml:space="preserve"> </w:t>
      </w:r>
      <w:r w:rsidR="000916F9" w:rsidRPr="000916F9">
        <w:rPr>
          <w:rFonts w:eastAsia="Times New Roman"/>
          <w:b/>
          <w:bCs/>
          <w:i/>
          <w:iCs/>
          <w:lang w:eastAsia="zh-CN"/>
        </w:rPr>
        <w:t xml:space="preserve">assistance information from UE to </w:t>
      </w:r>
      <w:proofErr w:type="spellStart"/>
      <w:r w:rsidR="000916F9" w:rsidRPr="000916F9">
        <w:rPr>
          <w:rFonts w:eastAsia="Times New Roman"/>
          <w:b/>
          <w:bCs/>
          <w:i/>
          <w:iCs/>
          <w:lang w:eastAsia="zh-CN"/>
        </w:rPr>
        <w:t>gNB</w:t>
      </w:r>
      <w:proofErr w:type="spellEnd"/>
      <w:r w:rsidR="000916F9" w:rsidRPr="000916F9">
        <w:rPr>
          <w:rFonts w:eastAsia="Times New Roman"/>
          <w:b/>
          <w:bCs/>
          <w:i/>
          <w:iCs/>
          <w:lang w:eastAsia="zh-CN"/>
        </w:rPr>
        <w:t xml:space="preserve"> is beneficial for transmission of positioning report</w:t>
      </w:r>
      <w:r w:rsidR="004A04A2">
        <w:rPr>
          <w:rFonts w:eastAsia="Times New Roman"/>
          <w:b/>
          <w:bCs/>
          <w:i/>
          <w:iCs/>
          <w:lang w:eastAsia="zh-CN"/>
        </w:rPr>
        <w:t xml:space="preserve">, 6 of them proposed the information </w:t>
      </w:r>
      <w:r w:rsidR="004A04A2">
        <w:rPr>
          <w:rFonts w:eastAsiaTheme="minorEastAsia"/>
          <w:b/>
          <w:bCs/>
          <w:i/>
          <w:iCs/>
          <w:lang w:eastAsia="zh-CN"/>
        </w:rPr>
        <w:t xml:space="preserve">refer to </w:t>
      </w:r>
      <w:r w:rsidR="005244F7">
        <w:rPr>
          <w:rFonts w:eastAsiaTheme="minorEastAsia"/>
          <w:b/>
          <w:bCs/>
          <w:i/>
          <w:iCs/>
          <w:lang w:eastAsia="zh-CN"/>
        </w:rPr>
        <w:t xml:space="preserve">existing </w:t>
      </w:r>
      <w:proofErr w:type="spellStart"/>
      <w:r w:rsidR="004A04A2" w:rsidRPr="004A04A2">
        <w:rPr>
          <w:rFonts w:eastAsiaTheme="minorEastAsia"/>
          <w:b/>
          <w:bCs/>
          <w:i/>
          <w:iCs/>
          <w:lang w:eastAsia="zh-CN"/>
        </w:rPr>
        <w:t>PURConfigurationRequest</w:t>
      </w:r>
      <w:proofErr w:type="spellEnd"/>
      <w:r w:rsidR="004A04A2" w:rsidRPr="004A04A2">
        <w:rPr>
          <w:rFonts w:eastAsiaTheme="minorEastAsia"/>
          <w:b/>
          <w:bCs/>
          <w:i/>
          <w:iCs/>
          <w:lang w:eastAsia="zh-CN"/>
        </w:rPr>
        <w:t>.</w:t>
      </w:r>
      <w:r w:rsidR="00046CB9">
        <w:rPr>
          <w:rFonts w:eastAsiaTheme="minorEastAsia"/>
          <w:b/>
          <w:bCs/>
          <w:i/>
          <w:iCs/>
          <w:lang w:eastAsia="zh-CN"/>
        </w:rPr>
        <w:t xml:space="preserve"> </w:t>
      </w:r>
      <w:r w:rsidR="00870729">
        <w:rPr>
          <w:rFonts w:eastAsiaTheme="minorEastAsia"/>
          <w:b/>
          <w:bCs/>
          <w:i/>
          <w:iCs/>
          <w:lang w:eastAsia="zh-CN"/>
        </w:rPr>
        <w:t xml:space="preserve">5 companies think the </w:t>
      </w:r>
      <w:r w:rsidR="00870729" w:rsidRPr="00870729">
        <w:rPr>
          <w:rFonts w:eastAsiaTheme="minorEastAsia"/>
          <w:b/>
          <w:bCs/>
          <w:i/>
          <w:iCs/>
          <w:lang w:eastAsia="zh-CN"/>
        </w:rPr>
        <w:t xml:space="preserve">assistance information from UE to assist </w:t>
      </w:r>
      <w:proofErr w:type="spellStart"/>
      <w:r w:rsidR="00870729" w:rsidRPr="00870729">
        <w:rPr>
          <w:rFonts w:eastAsiaTheme="minorEastAsia"/>
          <w:b/>
          <w:bCs/>
          <w:i/>
          <w:iCs/>
          <w:lang w:eastAsia="zh-CN"/>
        </w:rPr>
        <w:t>gNB</w:t>
      </w:r>
      <w:proofErr w:type="spellEnd"/>
      <w:r w:rsidR="00870729" w:rsidRPr="00870729">
        <w:rPr>
          <w:rFonts w:eastAsiaTheme="minorEastAsia"/>
          <w:b/>
          <w:bCs/>
          <w:i/>
          <w:iCs/>
          <w:lang w:eastAsia="zh-CN"/>
        </w:rPr>
        <w:t xml:space="preserve"> </w:t>
      </w:r>
      <w:r w:rsidR="00F8140A" w:rsidRPr="000916F9">
        <w:rPr>
          <w:rFonts w:eastAsia="Times New Roman"/>
          <w:b/>
          <w:bCs/>
          <w:i/>
          <w:iCs/>
          <w:lang w:eastAsia="zh-CN"/>
        </w:rPr>
        <w:t>for transmission of positioning report</w:t>
      </w:r>
      <w:r w:rsidR="00F8140A" w:rsidRPr="00870729">
        <w:rPr>
          <w:rFonts w:eastAsiaTheme="minorEastAsia"/>
          <w:b/>
          <w:bCs/>
          <w:i/>
          <w:iCs/>
          <w:lang w:eastAsia="zh-CN"/>
        </w:rPr>
        <w:t xml:space="preserve"> </w:t>
      </w:r>
      <w:r w:rsidR="00870729" w:rsidRPr="00870729">
        <w:rPr>
          <w:rFonts w:eastAsiaTheme="minorEastAsia"/>
          <w:b/>
          <w:bCs/>
          <w:i/>
          <w:iCs/>
          <w:lang w:eastAsia="zh-CN"/>
        </w:rPr>
        <w:t>should be discussed in the SDT WI</w:t>
      </w:r>
      <w:r w:rsidR="00FF357F">
        <w:rPr>
          <w:rFonts w:eastAsiaTheme="minorEastAsia"/>
          <w:b/>
          <w:bCs/>
          <w:i/>
          <w:iCs/>
          <w:lang w:eastAsia="zh-CN"/>
        </w:rPr>
        <w:t xml:space="preserve"> to avoid duplicated discussion. 3 companies think </w:t>
      </w:r>
      <w:r w:rsidR="00277288">
        <w:rPr>
          <w:rFonts w:eastAsiaTheme="minorEastAsia"/>
          <w:b/>
          <w:bCs/>
          <w:i/>
          <w:iCs/>
          <w:lang w:eastAsia="zh-CN"/>
        </w:rPr>
        <w:t xml:space="preserve">no </w:t>
      </w:r>
      <w:r w:rsidR="00DF6129">
        <w:rPr>
          <w:rFonts w:eastAsiaTheme="minorEastAsia"/>
          <w:b/>
          <w:bCs/>
          <w:i/>
          <w:iCs/>
          <w:lang w:eastAsia="zh-CN"/>
        </w:rPr>
        <w:t>assistance information</w:t>
      </w:r>
      <w:r w:rsidR="00BB722C">
        <w:rPr>
          <w:rFonts w:eastAsiaTheme="minorEastAsia"/>
          <w:b/>
          <w:bCs/>
          <w:i/>
          <w:iCs/>
          <w:lang w:eastAsia="zh-CN"/>
        </w:rPr>
        <w:t xml:space="preserve"> from UE to </w:t>
      </w:r>
      <w:proofErr w:type="spellStart"/>
      <w:r w:rsidR="00BB722C">
        <w:rPr>
          <w:rFonts w:eastAsiaTheme="minorEastAsia"/>
          <w:b/>
          <w:bCs/>
          <w:i/>
          <w:iCs/>
          <w:lang w:eastAsia="zh-CN"/>
        </w:rPr>
        <w:t>gNB</w:t>
      </w:r>
      <w:proofErr w:type="spellEnd"/>
      <w:r w:rsidR="00DF6129">
        <w:rPr>
          <w:rFonts w:eastAsiaTheme="minorEastAsia"/>
          <w:b/>
          <w:bCs/>
          <w:i/>
          <w:iCs/>
          <w:lang w:eastAsia="zh-CN"/>
        </w:rPr>
        <w:t xml:space="preserve"> is essential</w:t>
      </w:r>
      <w:r w:rsidR="006E563D">
        <w:rPr>
          <w:rFonts w:eastAsiaTheme="minorEastAsia"/>
          <w:b/>
          <w:bCs/>
          <w:i/>
          <w:iCs/>
          <w:lang w:eastAsia="zh-CN"/>
        </w:rPr>
        <w:t>.</w:t>
      </w:r>
      <w:r w:rsidR="003C55B3">
        <w:rPr>
          <w:rFonts w:eastAsiaTheme="minorEastAsia"/>
          <w:b/>
          <w:bCs/>
          <w:i/>
          <w:iCs/>
          <w:lang w:eastAsia="zh-CN"/>
        </w:rPr>
        <w:t xml:space="preserve"> </w:t>
      </w:r>
      <w:r w:rsidR="0032179E" w:rsidRPr="0032179E">
        <w:rPr>
          <w:rFonts w:eastAsiaTheme="minorEastAsia"/>
          <w:b/>
          <w:bCs/>
          <w:i/>
          <w:iCs/>
          <w:lang w:eastAsia="zh-CN"/>
        </w:rPr>
        <w:t xml:space="preserve">Due to </w:t>
      </w:r>
      <w:r w:rsidR="00161C25">
        <w:rPr>
          <w:rFonts w:eastAsiaTheme="minorEastAsia"/>
          <w:b/>
          <w:bCs/>
          <w:i/>
          <w:iCs/>
          <w:lang w:eastAsia="zh-CN"/>
        </w:rPr>
        <w:t xml:space="preserve">a </w:t>
      </w:r>
      <w:r w:rsidR="0032179E" w:rsidRPr="0032179E">
        <w:rPr>
          <w:rFonts w:eastAsiaTheme="minorEastAsia"/>
          <w:b/>
          <w:bCs/>
          <w:i/>
          <w:iCs/>
          <w:lang w:eastAsia="zh-CN"/>
        </w:rPr>
        <w:t xml:space="preserve">lack of sufficient support for </w:t>
      </w:r>
      <w:r w:rsidR="00C837CD">
        <w:rPr>
          <w:rFonts w:eastAsiaTheme="minorEastAsia"/>
          <w:b/>
          <w:bCs/>
          <w:i/>
          <w:iCs/>
          <w:lang w:eastAsia="zh-CN"/>
        </w:rPr>
        <w:t>discussing the</w:t>
      </w:r>
      <w:r w:rsidR="009169DB">
        <w:rPr>
          <w:rFonts w:eastAsiaTheme="minorEastAsia"/>
          <w:b/>
          <w:bCs/>
          <w:i/>
          <w:iCs/>
          <w:lang w:eastAsia="zh-CN"/>
        </w:rPr>
        <w:t xml:space="preserve"> specific</w:t>
      </w:r>
      <w:r w:rsidR="00C837CD">
        <w:rPr>
          <w:rFonts w:eastAsiaTheme="minorEastAsia"/>
          <w:b/>
          <w:bCs/>
          <w:i/>
          <w:iCs/>
          <w:lang w:eastAsia="zh-CN"/>
        </w:rPr>
        <w:t xml:space="preserve"> assistance information </w:t>
      </w:r>
      <w:r w:rsidR="00545F78">
        <w:rPr>
          <w:rFonts w:eastAsiaTheme="minorEastAsia"/>
          <w:b/>
          <w:bCs/>
          <w:i/>
          <w:iCs/>
          <w:lang w:eastAsia="zh-CN"/>
        </w:rPr>
        <w:t xml:space="preserve">from UE to </w:t>
      </w:r>
      <w:proofErr w:type="spellStart"/>
      <w:r w:rsidR="00545F78">
        <w:rPr>
          <w:rFonts w:eastAsiaTheme="minorEastAsia"/>
          <w:b/>
          <w:bCs/>
          <w:i/>
          <w:iCs/>
          <w:lang w:eastAsia="zh-CN"/>
        </w:rPr>
        <w:t>gNB</w:t>
      </w:r>
      <w:proofErr w:type="spellEnd"/>
      <w:r w:rsidR="00545F78">
        <w:rPr>
          <w:rFonts w:eastAsiaTheme="minorEastAsia"/>
          <w:b/>
          <w:bCs/>
          <w:i/>
          <w:iCs/>
          <w:lang w:eastAsia="zh-CN"/>
        </w:rPr>
        <w:t xml:space="preserve"> </w:t>
      </w:r>
      <w:r w:rsidR="00C837CD">
        <w:rPr>
          <w:rFonts w:eastAsiaTheme="minorEastAsia"/>
          <w:b/>
          <w:bCs/>
          <w:i/>
          <w:iCs/>
          <w:lang w:eastAsia="zh-CN"/>
        </w:rPr>
        <w:t>in POS WI</w:t>
      </w:r>
      <w:r w:rsidR="0032179E" w:rsidRPr="0032179E">
        <w:rPr>
          <w:rFonts w:eastAsiaTheme="minorEastAsia"/>
          <w:b/>
          <w:bCs/>
          <w:i/>
          <w:iCs/>
          <w:lang w:eastAsia="zh-CN"/>
        </w:rPr>
        <w:t xml:space="preserve">, </w:t>
      </w:r>
      <w:r w:rsidR="006C257C" w:rsidRPr="00B91FF6">
        <w:rPr>
          <w:rFonts w:eastAsia="Times New Roman"/>
          <w:b/>
          <w:bCs/>
          <w:i/>
          <w:iCs/>
          <w:lang w:eastAsia="zh-CN"/>
        </w:rPr>
        <w:t>no further proposal is provided for this question.</w:t>
      </w:r>
    </w:p>
    <w:p w14:paraId="36CC646F" w14:textId="628DB883" w:rsidR="0019764F" w:rsidRDefault="00981F02">
      <w:pPr>
        <w:spacing w:before="180" w:after="120" w:line="240" w:lineRule="exact"/>
        <w:jc w:val="both"/>
        <w:rPr>
          <w:lang w:eastAsia="zh-CN"/>
        </w:rPr>
      </w:pPr>
      <w:r>
        <w:rPr>
          <w:lang w:eastAsia="zh-CN"/>
        </w:rPr>
        <w:t xml:space="preserve">Further, as the assistance information from UE to </w:t>
      </w:r>
      <w:proofErr w:type="spellStart"/>
      <w:r>
        <w:rPr>
          <w:lang w:eastAsia="zh-CN"/>
        </w:rPr>
        <w:t>gNB</w:t>
      </w:r>
      <w:proofErr w:type="spellEnd"/>
      <w:r>
        <w:rPr>
          <w:lang w:eastAsia="zh-CN"/>
        </w:rPr>
        <w:t xml:space="preserve"> may be related to SDT WI, companies are invited to express their views on the following question.</w:t>
      </w:r>
    </w:p>
    <w:p w14:paraId="5A35D7A8" w14:textId="77777777" w:rsidR="0019764F" w:rsidRDefault="00981F02">
      <w:pPr>
        <w:spacing w:before="120"/>
        <w:rPr>
          <w:b/>
        </w:rPr>
      </w:pPr>
      <w:r>
        <w:rPr>
          <w:b/>
        </w:rPr>
        <w:t xml:space="preserve">Question 2-2: If your </w:t>
      </w:r>
      <w:r>
        <w:rPr>
          <w:rFonts w:hint="eastAsia"/>
          <w:b/>
          <w:lang w:eastAsia="zh-CN"/>
        </w:rPr>
        <w:t>answer</w:t>
      </w:r>
      <w:r>
        <w:rPr>
          <w:b/>
        </w:rPr>
        <w:t xml:space="preserve"> to Q2-1 is </w:t>
      </w:r>
      <w:r>
        <w:rPr>
          <w:rFonts w:hint="eastAsia"/>
          <w:b/>
          <w:lang w:eastAsia="zh-CN"/>
        </w:rPr>
        <w:t>not</w:t>
      </w:r>
      <w:r>
        <w:rPr>
          <w:b/>
        </w:rPr>
        <w:t xml:space="preserve"> Option 7, i.e. the </w:t>
      </w:r>
      <w:r>
        <w:rPr>
          <w:b/>
          <w:lang w:eastAsia="zh-CN"/>
        </w:rPr>
        <w:t xml:space="preserve">assistance </w:t>
      </w:r>
      <w:r>
        <w:rPr>
          <w:b/>
          <w:bCs/>
          <w:iCs/>
        </w:rPr>
        <w:t xml:space="preserve">information from UE to </w:t>
      </w:r>
      <w:proofErr w:type="spellStart"/>
      <w:r>
        <w:rPr>
          <w:b/>
          <w:bCs/>
          <w:iCs/>
        </w:rPr>
        <w:t>gNB</w:t>
      </w:r>
      <w:proofErr w:type="spellEnd"/>
      <w:r>
        <w:rPr>
          <w:b/>
          <w:bCs/>
          <w:iCs/>
        </w:rPr>
        <w:t xml:space="preserve"> is essential from the perspective of POS WI,</w:t>
      </w:r>
      <w:r>
        <w:rPr>
          <w:b/>
        </w:rPr>
        <w:t xml:space="preserve"> which option do you prefer?</w:t>
      </w:r>
    </w:p>
    <w:p w14:paraId="5E9F1FFF" w14:textId="78F4CAE1" w:rsidR="0019764F" w:rsidRDefault="00981F02">
      <w:pPr>
        <w:widowControl w:val="0"/>
        <w:numPr>
          <w:ilvl w:val="0"/>
          <w:numId w:val="4"/>
        </w:numPr>
        <w:spacing w:after="120" w:line="240" w:lineRule="exact"/>
        <w:jc w:val="both"/>
        <w:rPr>
          <w:b/>
          <w:bCs/>
          <w:iCs/>
        </w:rPr>
      </w:pPr>
      <w:r>
        <w:rPr>
          <w:b/>
          <w:bCs/>
          <w:iCs/>
        </w:rPr>
        <w:t>Option 1: Decide on the assistance information to help with the SDT configuration for transmission of positioning report and trigger the corresponding enhancement work in collaboration with SDT WI.</w:t>
      </w:r>
    </w:p>
    <w:p w14:paraId="199B5CEB"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2: </w:t>
      </w:r>
      <w:bookmarkStart w:id="6" w:name="OLE_LINK5"/>
      <w:r>
        <w:rPr>
          <w:b/>
          <w:iCs/>
        </w:rPr>
        <w:t xml:space="preserve">Wait for SDT </w:t>
      </w:r>
      <w:r>
        <w:rPr>
          <w:rFonts w:hint="eastAsia"/>
          <w:b/>
          <w:iCs/>
          <w:lang w:eastAsia="zh-CN"/>
        </w:rPr>
        <w:t>WI</w:t>
      </w:r>
      <w:r>
        <w:rPr>
          <w:b/>
          <w:iCs/>
        </w:rPr>
        <w:t xml:space="preserve"> progress to confirm </w:t>
      </w:r>
      <w:r>
        <w:rPr>
          <w:rFonts w:hint="eastAsia"/>
          <w:b/>
          <w:iCs/>
          <w:lang w:eastAsia="zh-CN"/>
        </w:rPr>
        <w:t>whether</w:t>
      </w:r>
      <w:r>
        <w:rPr>
          <w:b/>
          <w:iCs/>
        </w:rPr>
        <w:t xml:space="preserve"> UE can send assistance </w:t>
      </w:r>
      <w:r>
        <w:rPr>
          <w:b/>
          <w:bCs/>
          <w:iCs/>
        </w:rPr>
        <w:t xml:space="preserve">information to </w:t>
      </w:r>
      <w:proofErr w:type="spellStart"/>
      <w:r>
        <w:rPr>
          <w:b/>
          <w:bCs/>
          <w:iCs/>
        </w:rPr>
        <w:t>gNB</w:t>
      </w:r>
      <w:proofErr w:type="spellEnd"/>
      <w:r>
        <w:rPr>
          <w:b/>
          <w:bCs/>
          <w:iCs/>
        </w:rPr>
        <w:t xml:space="preserve"> to help with the SDT configuration</w:t>
      </w:r>
      <w:bookmarkEnd w:id="6"/>
      <w:r>
        <w:rPr>
          <w:b/>
          <w:lang w:eastAsia="zh-CN"/>
        </w:rPr>
        <w:t>.</w:t>
      </w:r>
    </w:p>
    <w:p w14:paraId="784870B2" w14:textId="77777777" w:rsidR="0019764F" w:rsidRDefault="00981F02">
      <w:pPr>
        <w:widowControl w:val="0"/>
        <w:numPr>
          <w:ilvl w:val="0"/>
          <w:numId w:val="4"/>
        </w:numPr>
        <w:spacing w:after="120" w:line="240" w:lineRule="exact"/>
        <w:jc w:val="both"/>
      </w:pPr>
      <w:r>
        <w:rPr>
          <w:b/>
          <w:bCs/>
          <w:iCs/>
        </w:rPr>
        <w:t>Option 3: Others, please specify.</w:t>
      </w:r>
    </w:p>
    <w:tbl>
      <w:tblPr>
        <w:tblStyle w:val="af0"/>
        <w:tblW w:w="0" w:type="auto"/>
        <w:tblLook w:val="04A0" w:firstRow="1" w:lastRow="0" w:firstColumn="1" w:lastColumn="0" w:noHBand="0" w:noVBand="1"/>
      </w:tblPr>
      <w:tblGrid>
        <w:gridCol w:w="1696"/>
        <w:gridCol w:w="2127"/>
        <w:gridCol w:w="5808"/>
      </w:tblGrid>
      <w:tr w:rsidR="0019764F" w14:paraId="6AFD2D0D" w14:textId="77777777">
        <w:tc>
          <w:tcPr>
            <w:tcW w:w="1696" w:type="dxa"/>
          </w:tcPr>
          <w:p w14:paraId="0E1847E4" w14:textId="77777777" w:rsidR="0019764F" w:rsidRDefault="00981F02">
            <w:pPr>
              <w:spacing w:after="120" w:line="240" w:lineRule="exact"/>
              <w:jc w:val="center"/>
              <w:rPr>
                <w:b/>
              </w:rPr>
            </w:pPr>
            <w:r>
              <w:rPr>
                <w:b/>
              </w:rPr>
              <w:t>Company</w:t>
            </w:r>
          </w:p>
        </w:tc>
        <w:tc>
          <w:tcPr>
            <w:tcW w:w="2127" w:type="dxa"/>
          </w:tcPr>
          <w:p w14:paraId="548AA69B" w14:textId="77777777" w:rsidR="0019764F" w:rsidRDefault="00981F02">
            <w:pPr>
              <w:spacing w:after="120" w:line="240" w:lineRule="exact"/>
              <w:jc w:val="center"/>
              <w:rPr>
                <w:b/>
              </w:rPr>
            </w:pPr>
            <w:r>
              <w:rPr>
                <w:b/>
              </w:rPr>
              <w:t>Option</w:t>
            </w:r>
            <w:r>
              <w:rPr>
                <w:rFonts w:hint="eastAsia"/>
                <w:b/>
                <w:lang w:eastAsia="zh-CN"/>
              </w:rPr>
              <w:t>(</w:t>
            </w:r>
            <w:r>
              <w:rPr>
                <w:b/>
                <w:lang w:eastAsia="zh-CN"/>
              </w:rPr>
              <w:t>s)</w:t>
            </w:r>
          </w:p>
        </w:tc>
        <w:tc>
          <w:tcPr>
            <w:tcW w:w="5808" w:type="dxa"/>
          </w:tcPr>
          <w:p w14:paraId="66266BA9"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6587EB4D" w14:textId="77777777">
        <w:tc>
          <w:tcPr>
            <w:tcW w:w="1696" w:type="dxa"/>
          </w:tcPr>
          <w:p w14:paraId="0DB632D4"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21C8A019" w14:textId="77777777" w:rsidR="0019764F" w:rsidRDefault="00981F02">
            <w:pPr>
              <w:spacing w:after="120" w:line="240" w:lineRule="exact"/>
              <w:rPr>
                <w:lang w:eastAsia="zh-CN"/>
              </w:rPr>
            </w:pPr>
            <w:r>
              <w:rPr>
                <w:rFonts w:hint="eastAsia"/>
                <w:lang w:eastAsia="zh-CN"/>
              </w:rPr>
              <w:t>O</w:t>
            </w:r>
            <w:r>
              <w:rPr>
                <w:lang w:eastAsia="zh-CN"/>
              </w:rPr>
              <w:t>ption1</w:t>
            </w:r>
          </w:p>
        </w:tc>
        <w:tc>
          <w:tcPr>
            <w:tcW w:w="5808" w:type="dxa"/>
          </w:tcPr>
          <w:p w14:paraId="28B29196" w14:textId="77777777" w:rsidR="0019764F" w:rsidRDefault="00981F02">
            <w:pPr>
              <w:spacing w:after="120" w:line="240" w:lineRule="exact"/>
              <w:rPr>
                <w:lang w:eastAsia="zh-CN"/>
              </w:rPr>
            </w:pPr>
            <w:r>
              <w:rPr>
                <w:lang w:eastAsia="zh-CN"/>
              </w:rPr>
              <w:t>We think that this should be discussed/agreed (if possible) in the SDT session, with the conclusion in the positioning session that this can be useful for transporting LPP and LCS message in RRC_INACTIVE.</w:t>
            </w:r>
          </w:p>
        </w:tc>
      </w:tr>
      <w:tr w:rsidR="0019764F" w14:paraId="6D4F41C1" w14:textId="77777777">
        <w:tc>
          <w:tcPr>
            <w:tcW w:w="1696" w:type="dxa"/>
          </w:tcPr>
          <w:p w14:paraId="2A5AD193" w14:textId="77777777" w:rsidR="0019764F" w:rsidRDefault="00981F02">
            <w:pPr>
              <w:spacing w:after="120" w:line="240" w:lineRule="exact"/>
            </w:pPr>
            <w:r>
              <w:t>Qualcomm</w:t>
            </w:r>
          </w:p>
        </w:tc>
        <w:tc>
          <w:tcPr>
            <w:tcW w:w="2127" w:type="dxa"/>
          </w:tcPr>
          <w:p w14:paraId="7926BDC1" w14:textId="77777777" w:rsidR="0019764F" w:rsidRDefault="00981F02">
            <w:pPr>
              <w:spacing w:after="120" w:line="240" w:lineRule="exact"/>
            </w:pPr>
            <w:r>
              <w:t>Option 1</w:t>
            </w:r>
          </w:p>
        </w:tc>
        <w:tc>
          <w:tcPr>
            <w:tcW w:w="5808" w:type="dxa"/>
          </w:tcPr>
          <w:p w14:paraId="5E4A8EA5" w14:textId="77777777" w:rsidR="0019764F" w:rsidRDefault="00981F02">
            <w:pPr>
              <w:spacing w:after="120" w:line="240" w:lineRule="exact"/>
            </w:pPr>
            <w:r>
              <w:t>The requirements should be defined/agreed in the Positioning WI and communicated to SDT WI for designing the details.</w:t>
            </w:r>
          </w:p>
        </w:tc>
      </w:tr>
      <w:tr w:rsidR="0019764F" w14:paraId="3A5EECD7" w14:textId="77777777">
        <w:tc>
          <w:tcPr>
            <w:tcW w:w="1696" w:type="dxa"/>
          </w:tcPr>
          <w:p w14:paraId="149A85F2" w14:textId="77777777" w:rsidR="0019764F" w:rsidRDefault="00981F02">
            <w:pPr>
              <w:spacing w:after="120" w:line="240" w:lineRule="exact"/>
            </w:pPr>
            <w:r>
              <w:lastRenderedPageBreak/>
              <w:t>vivo</w:t>
            </w:r>
          </w:p>
        </w:tc>
        <w:tc>
          <w:tcPr>
            <w:tcW w:w="2127" w:type="dxa"/>
          </w:tcPr>
          <w:p w14:paraId="07116012" w14:textId="77777777" w:rsidR="0019764F" w:rsidRDefault="00981F02">
            <w:pPr>
              <w:spacing w:after="120" w:line="240" w:lineRule="exact"/>
            </w:pPr>
            <w:r>
              <w:t>Option 1</w:t>
            </w:r>
          </w:p>
        </w:tc>
        <w:tc>
          <w:tcPr>
            <w:tcW w:w="5808" w:type="dxa"/>
          </w:tcPr>
          <w:p w14:paraId="409F4D22" w14:textId="77777777" w:rsidR="0019764F" w:rsidRDefault="00981F02">
            <w:pPr>
              <w:spacing w:after="120" w:line="240" w:lineRule="exact"/>
            </w:pPr>
            <w:r>
              <w:t>OK to trigger the discussion in POS WI and make the final decision in SDT WI.</w:t>
            </w:r>
          </w:p>
        </w:tc>
      </w:tr>
      <w:tr w:rsidR="0019764F" w14:paraId="20E58AD2" w14:textId="77777777">
        <w:tc>
          <w:tcPr>
            <w:tcW w:w="1696" w:type="dxa"/>
          </w:tcPr>
          <w:p w14:paraId="66B0C5A0"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69A7CF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0FB80005" w14:textId="77777777" w:rsidR="0019764F" w:rsidRDefault="00981F02">
            <w:pPr>
              <w:spacing w:after="120" w:line="240" w:lineRule="exact"/>
              <w:rPr>
                <w:lang w:val="en-US" w:eastAsia="zh-CN"/>
              </w:rPr>
            </w:pPr>
            <w:r>
              <w:rPr>
                <w:rFonts w:hint="eastAsia"/>
                <w:lang w:val="en-US" w:eastAsia="zh-CN"/>
              </w:rPr>
              <w:t>Similar as our comments in Q2-1, we decide/recommend parameters that are useful for positioning in RRC_INACTIVE, the final decision on specific parameters in assistance information should be made in SDT agenda. When determine assistance information in RRC_INACTIVVE, they should take multiple use cases and difference traffic into consideration</w:t>
            </w:r>
          </w:p>
        </w:tc>
      </w:tr>
      <w:tr w:rsidR="00080DD3" w14:paraId="0532C5CC" w14:textId="77777777">
        <w:tc>
          <w:tcPr>
            <w:tcW w:w="1696" w:type="dxa"/>
          </w:tcPr>
          <w:p w14:paraId="210B6D50" w14:textId="64B2BDE7" w:rsidR="00080DD3" w:rsidRDefault="00080DD3" w:rsidP="00080DD3">
            <w:pPr>
              <w:spacing w:after="120" w:line="240" w:lineRule="exact"/>
            </w:pPr>
            <w:r>
              <w:rPr>
                <w:rFonts w:hint="eastAsia"/>
                <w:lang w:eastAsia="zh-CN"/>
              </w:rPr>
              <w:t>X</w:t>
            </w:r>
            <w:r>
              <w:rPr>
                <w:lang w:eastAsia="zh-CN"/>
              </w:rPr>
              <w:t>iaomi</w:t>
            </w:r>
          </w:p>
        </w:tc>
        <w:tc>
          <w:tcPr>
            <w:tcW w:w="2127" w:type="dxa"/>
          </w:tcPr>
          <w:p w14:paraId="4E6D536E" w14:textId="382C29F9" w:rsidR="00080DD3" w:rsidRDefault="00080DD3" w:rsidP="00080DD3">
            <w:pPr>
              <w:spacing w:after="120" w:line="240" w:lineRule="exact"/>
            </w:pPr>
            <w:r>
              <w:t>Option 2</w:t>
            </w:r>
          </w:p>
        </w:tc>
        <w:tc>
          <w:tcPr>
            <w:tcW w:w="5808" w:type="dxa"/>
          </w:tcPr>
          <w:p w14:paraId="532673BC" w14:textId="1153143F" w:rsidR="00080DD3" w:rsidRDefault="00080DD3" w:rsidP="00080DD3">
            <w:pPr>
              <w:spacing w:after="120" w:line="240" w:lineRule="exact"/>
            </w:pPr>
            <w:r>
              <w:rPr>
                <w:lang w:eastAsia="zh-CN"/>
              </w:rPr>
              <w:t>The assistance information from UE should be first discussed in the SDT session.</w:t>
            </w:r>
          </w:p>
        </w:tc>
      </w:tr>
      <w:tr w:rsidR="0019764F" w14:paraId="43A46B43" w14:textId="77777777">
        <w:tc>
          <w:tcPr>
            <w:tcW w:w="1696" w:type="dxa"/>
          </w:tcPr>
          <w:p w14:paraId="07DAD610" w14:textId="56410840" w:rsidR="0019764F" w:rsidRDefault="001377B4">
            <w:pPr>
              <w:spacing w:after="120" w:line="240" w:lineRule="exact"/>
            </w:pPr>
            <w:r>
              <w:t>Apple</w:t>
            </w:r>
          </w:p>
        </w:tc>
        <w:tc>
          <w:tcPr>
            <w:tcW w:w="2127" w:type="dxa"/>
          </w:tcPr>
          <w:p w14:paraId="7152EB11" w14:textId="393BB40F" w:rsidR="0019764F" w:rsidRDefault="001377B4">
            <w:pPr>
              <w:spacing w:after="120" w:line="240" w:lineRule="exact"/>
            </w:pPr>
            <w:r>
              <w:t>Option 2</w:t>
            </w:r>
          </w:p>
        </w:tc>
        <w:tc>
          <w:tcPr>
            <w:tcW w:w="5808" w:type="dxa"/>
          </w:tcPr>
          <w:p w14:paraId="1510E16A" w14:textId="77777777" w:rsidR="0019764F" w:rsidRDefault="0019764F">
            <w:pPr>
              <w:spacing w:after="120" w:line="240" w:lineRule="exact"/>
            </w:pPr>
          </w:p>
        </w:tc>
      </w:tr>
      <w:tr w:rsidR="0019764F" w14:paraId="57F005FC" w14:textId="77777777">
        <w:tc>
          <w:tcPr>
            <w:tcW w:w="1696" w:type="dxa"/>
          </w:tcPr>
          <w:p w14:paraId="15B3B552" w14:textId="7C5CE206" w:rsidR="0019764F" w:rsidRDefault="00732AE2">
            <w:pPr>
              <w:spacing w:after="120" w:line="240" w:lineRule="exact"/>
            </w:pPr>
            <w:r>
              <w:t>Fraunhofer</w:t>
            </w:r>
          </w:p>
        </w:tc>
        <w:tc>
          <w:tcPr>
            <w:tcW w:w="2127" w:type="dxa"/>
          </w:tcPr>
          <w:p w14:paraId="2A3FC54F" w14:textId="3499A05D" w:rsidR="0019764F" w:rsidRDefault="00732AE2">
            <w:pPr>
              <w:spacing w:after="120" w:line="240" w:lineRule="exact"/>
            </w:pPr>
            <w:r>
              <w:t>Option 2</w:t>
            </w:r>
          </w:p>
        </w:tc>
        <w:tc>
          <w:tcPr>
            <w:tcW w:w="5808" w:type="dxa"/>
          </w:tcPr>
          <w:p w14:paraId="6B813C37" w14:textId="77777777" w:rsidR="0019764F" w:rsidRDefault="0019764F">
            <w:pPr>
              <w:spacing w:after="120" w:line="240" w:lineRule="exact"/>
            </w:pPr>
          </w:p>
        </w:tc>
      </w:tr>
      <w:tr w:rsidR="0019764F" w14:paraId="54E2BBAF" w14:textId="77777777">
        <w:tc>
          <w:tcPr>
            <w:tcW w:w="1696" w:type="dxa"/>
          </w:tcPr>
          <w:p w14:paraId="2E228611" w14:textId="3FAF1CF3" w:rsidR="0019764F" w:rsidRDefault="00E15295">
            <w:pPr>
              <w:spacing w:after="120" w:line="240" w:lineRule="exact"/>
              <w:rPr>
                <w:lang w:eastAsia="zh-CN"/>
              </w:rPr>
            </w:pPr>
            <w:r>
              <w:rPr>
                <w:rFonts w:hint="eastAsia"/>
                <w:lang w:eastAsia="zh-CN"/>
              </w:rPr>
              <w:t>CATT</w:t>
            </w:r>
          </w:p>
        </w:tc>
        <w:tc>
          <w:tcPr>
            <w:tcW w:w="2127" w:type="dxa"/>
          </w:tcPr>
          <w:p w14:paraId="7D7DF4C4" w14:textId="75CB2AE3" w:rsidR="0019764F" w:rsidRDefault="00E15295">
            <w:pPr>
              <w:spacing w:after="120" w:line="240" w:lineRule="exact"/>
            </w:pPr>
            <w:r>
              <w:t>Option 2</w:t>
            </w:r>
          </w:p>
        </w:tc>
        <w:tc>
          <w:tcPr>
            <w:tcW w:w="5808" w:type="dxa"/>
          </w:tcPr>
          <w:p w14:paraId="6424050D" w14:textId="77777777" w:rsidR="0019764F" w:rsidRDefault="0019764F">
            <w:pPr>
              <w:spacing w:after="120" w:line="240" w:lineRule="exact"/>
            </w:pPr>
          </w:p>
        </w:tc>
      </w:tr>
      <w:tr w:rsidR="0019764F" w14:paraId="7D4E1398" w14:textId="77777777">
        <w:tc>
          <w:tcPr>
            <w:tcW w:w="1696" w:type="dxa"/>
          </w:tcPr>
          <w:p w14:paraId="1946FAFF" w14:textId="5D584D3B" w:rsidR="0019764F" w:rsidRDefault="00C8629B">
            <w:pPr>
              <w:spacing w:after="120" w:line="240" w:lineRule="exact"/>
              <w:rPr>
                <w:lang w:eastAsia="zh-CN"/>
              </w:rPr>
            </w:pPr>
            <w:r>
              <w:rPr>
                <w:rFonts w:hint="eastAsia"/>
                <w:lang w:eastAsia="zh-CN"/>
              </w:rPr>
              <w:t>O</w:t>
            </w:r>
            <w:r>
              <w:rPr>
                <w:lang w:eastAsia="zh-CN"/>
              </w:rPr>
              <w:t>PPO</w:t>
            </w:r>
          </w:p>
        </w:tc>
        <w:tc>
          <w:tcPr>
            <w:tcW w:w="2127" w:type="dxa"/>
          </w:tcPr>
          <w:p w14:paraId="5317DAFB" w14:textId="105A05DF" w:rsidR="0019764F" w:rsidRDefault="00C8629B">
            <w:pPr>
              <w:spacing w:after="120" w:line="240" w:lineRule="exact"/>
              <w:rPr>
                <w:lang w:eastAsia="zh-CN"/>
              </w:rPr>
            </w:pPr>
            <w:r>
              <w:rPr>
                <w:lang w:eastAsia="zh-CN"/>
              </w:rPr>
              <w:t>Option 2</w:t>
            </w:r>
          </w:p>
        </w:tc>
        <w:tc>
          <w:tcPr>
            <w:tcW w:w="5808" w:type="dxa"/>
          </w:tcPr>
          <w:p w14:paraId="5538C0EC" w14:textId="77777777" w:rsidR="0019764F" w:rsidRDefault="0019764F">
            <w:pPr>
              <w:spacing w:after="120" w:line="240" w:lineRule="exact"/>
            </w:pPr>
          </w:p>
        </w:tc>
      </w:tr>
      <w:tr w:rsidR="0019764F" w14:paraId="7E7236DC" w14:textId="77777777">
        <w:tc>
          <w:tcPr>
            <w:tcW w:w="1696" w:type="dxa"/>
          </w:tcPr>
          <w:p w14:paraId="3752A3B5" w14:textId="5E726472" w:rsidR="0019764F" w:rsidRDefault="00C43250">
            <w:pPr>
              <w:spacing w:after="120" w:line="240" w:lineRule="exact"/>
            </w:pPr>
            <w:r>
              <w:t>Ericsson</w:t>
            </w:r>
          </w:p>
        </w:tc>
        <w:tc>
          <w:tcPr>
            <w:tcW w:w="2127" w:type="dxa"/>
          </w:tcPr>
          <w:p w14:paraId="785F2966" w14:textId="15523629" w:rsidR="0019764F" w:rsidRDefault="00C43250">
            <w:pPr>
              <w:spacing w:after="120" w:line="240" w:lineRule="exact"/>
            </w:pPr>
            <w:r>
              <w:t>Option 2</w:t>
            </w:r>
          </w:p>
        </w:tc>
        <w:tc>
          <w:tcPr>
            <w:tcW w:w="5808" w:type="dxa"/>
          </w:tcPr>
          <w:p w14:paraId="75C4154E" w14:textId="77777777" w:rsidR="0019764F" w:rsidRDefault="0019764F">
            <w:pPr>
              <w:spacing w:after="120" w:line="240" w:lineRule="exact"/>
            </w:pPr>
          </w:p>
        </w:tc>
      </w:tr>
      <w:tr w:rsidR="0019764F" w14:paraId="7AA180F6" w14:textId="77777777">
        <w:tc>
          <w:tcPr>
            <w:tcW w:w="1696" w:type="dxa"/>
          </w:tcPr>
          <w:p w14:paraId="7EAF9AEB" w14:textId="4719DDA0" w:rsidR="0019764F" w:rsidRDefault="00533044">
            <w:pPr>
              <w:spacing w:after="120" w:line="240" w:lineRule="exact"/>
            </w:pPr>
            <w:r>
              <w:t>Nokia</w:t>
            </w:r>
          </w:p>
        </w:tc>
        <w:tc>
          <w:tcPr>
            <w:tcW w:w="2127" w:type="dxa"/>
          </w:tcPr>
          <w:p w14:paraId="31D71319" w14:textId="37E8DBAA" w:rsidR="0019764F" w:rsidRDefault="00533044">
            <w:pPr>
              <w:spacing w:after="120" w:line="240" w:lineRule="exact"/>
            </w:pPr>
            <w:r>
              <w:t>Option 2</w:t>
            </w:r>
          </w:p>
        </w:tc>
        <w:tc>
          <w:tcPr>
            <w:tcW w:w="5808" w:type="dxa"/>
          </w:tcPr>
          <w:p w14:paraId="230464F3" w14:textId="33EE1CE7" w:rsidR="0019764F" w:rsidRDefault="00533044">
            <w:pPr>
              <w:spacing w:after="120" w:line="240" w:lineRule="exact"/>
            </w:pPr>
            <w:r w:rsidRPr="00533044">
              <w:t>Doing parallel discussion makes it difficult to work and make decisions.</w:t>
            </w:r>
          </w:p>
        </w:tc>
      </w:tr>
      <w:tr w:rsidR="00436A71" w14:paraId="1C5955E6" w14:textId="77777777">
        <w:tc>
          <w:tcPr>
            <w:tcW w:w="1696" w:type="dxa"/>
          </w:tcPr>
          <w:p w14:paraId="6DDFA637" w14:textId="2B3A821C" w:rsidR="00436A71" w:rsidRDefault="00436A71" w:rsidP="00436A71">
            <w:pPr>
              <w:spacing w:after="120" w:line="240" w:lineRule="exact"/>
            </w:pPr>
            <w:r>
              <w:t>Intel</w:t>
            </w:r>
          </w:p>
        </w:tc>
        <w:tc>
          <w:tcPr>
            <w:tcW w:w="2127" w:type="dxa"/>
          </w:tcPr>
          <w:p w14:paraId="37F88896" w14:textId="7E9E2C9B" w:rsidR="00436A71" w:rsidRDefault="00436A71" w:rsidP="00436A71">
            <w:pPr>
              <w:spacing w:after="120" w:line="240" w:lineRule="exact"/>
            </w:pPr>
            <w:r>
              <w:t>Option 2</w:t>
            </w:r>
          </w:p>
        </w:tc>
        <w:tc>
          <w:tcPr>
            <w:tcW w:w="5808" w:type="dxa"/>
          </w:tcPr>
          <w:p w14:paraId="549CBF07" w14:textId="15223E9B" w:rsidR="00436A71" w:rsidRPr="00533044" w:rsidRDefault="00436A71" w:rsidP="00436A71">
            <w:pPr>
              <w:spacing w:after="120" w:line="240" w:lineRule="exact"/>
            </w:pPr>
            <w:r>
              <w:t xml:space="preserve">This will have huge impact on SDT discussion. It would be good to leave the discussion in SDT WI. But </w:t>
            </w:r>
            <w:proofErr w:type="gramStart"/>
            <w:r>
              <w:t>of course</w:t>
            </w:r>
            <w:proofErr w:type="gramEnd"/>
            <w:r>
              <w:t xml:space="preserve"> positioning use cases can be mentioned there. </w:t>
            </w:r>
          </w:p>
        </w:tc>
      </w:tr>
      <w:tr w:rsidR="00163359" w14:paraId="4A35104A" w14:textId="77777777">
        <w:tc>
          <w:tcPr>
            <w:tcW w:w="1696" w:type="dxa"/>
          </w:tcPr>
          <w:p w14:paraId="0C29CAFC" w14:textId="6BD00448" w:rsidR="00163359" w:rsidRDefault="00163359" w:rsidP="00163359">
            <w:pPr>
              <w:spacing w:after="120" w:line="240" w:lineRule="exact"/>
            </w:pPr>
            <w:proofErr w:type="spellStart"/>
            <w:r>
              <w:t>Convida</w:t>
            </w:r>
            <w:proofErr w:type="spellEnd"/>
          </w:p>
        </w:tc>
        <w:tc>
          <w:tcPr>
            <w:tcW w:w="2127" w:type="dxa"/>
          </w:tcPr>
          <w:p w14:paraId="3A5CDA99" w14:textId="26412B07" w:rsidR="00163359" w:rsidRDefault="00163359" w:rsidP="00163359">
            <w:pPr>
              <w:spacing w:after="120" w:line="240" w:lineRule="exact"/>
            </w:pPr>
            <w:r>
              <w:t>Option 2</w:t>
            </w:r>
          </w:p>
        </w:tc>
        <w:tc>
          <w:tcPr>
            <w:tcW w:w="5808" w:type="dxa"/>
          </w:tcPr>
          <w:p w14:paraId="173AEA23" w14:textId="2D1C8289" w:rsidR="00163359" w:rsidRDefault="00163359" w:rsidP="00163359">
            <w:pPr>
              <w:spacing w:after="120" w:line="240" w:lineRule="exact"/>
            </w:pPr>
            <w:r>
              <w:t xml:space="preserve">As discussed in 2-1, assistance information should be generally decided in SDT and then applied for positioning use cases. Once SDT decides that </w:t>
            </w:r>
            <w:r w:rsidRPr="00937F37">
              <w:t xml:space="preserve">UE </w:t>
            </w:r>
            <w:r>
              <w:t xml:space="preserve">should </w:t>
            </w:r>
            <w:r w:rsidRPr="00937F37">
              <w:t xml:space="preserve">send assistance information to </w:t>
            </w:r>
            <w:proofErr w:type="spellStart"/>
            <w:r w:rsidRPr="00937F37">
              <w:t>gNB</w:t>
            </w:r>
            <w:proofErr w:type="spellEnd"/>
            <w:r w:rsidRPr="00937F37">
              <w:t xml:space="preserve"> to help with the SDT configuration</w:t>
            </w:r>
            <w:r>
              <w:t>, we can decide how that applies to positioning use cases.</w:t>
            </w:r>
          </w:p>
        </w:tc>
      </w:tr>
      <w:tr w:rsidR="001E16BE" w14:paraId="1C5A303D" w14:textId="77777777">
        <w:tc>
          <w:tcPr>
            <w:tcW w:w="1696" w:type="dxa"/>
          </w:tcPr>
          <w:p w14:paraId="2064CB8B" w14:textId="38245895" w:rsidR="001E16BE" w:rsidRDefault="001E16BE" w:rsidP="001E16BE">
            <w:pPr>
              <w:spacing w:after="120" w:line="240" w:lineRule="exact"/>
            </w:pPr>
            <w:proofErr w:type="spellStart"/>
            <w:r>
              <w:t>InterDigital</w:t>
            </w:r>
            <w:proofErr w:type="spellEnd"/>
          </w:p>
        </w:tc>
        <w:tc>
          <w:tcPr>
            <w:tcW w:w="2127" w:type="dxa"/>
          </w:tcPr>
          <w:p w14:paraId="55E161CC" w14:textId="65671794" w:rsidR="001E16BE" w:rsidRDefault="001E16BE" w:rsidP="001E16BE">
            <w:pPr>
              <w:spacing w:after="120" w:line="240" w:lineRule="exact"/>
            </w:pPr>
            <w:r>
              <w:t>Option 1</w:t>
            </w:r>
          </w:p>
        </w:tc>
        <w:tc>
          <w:tcPr>
            <w:tcW w:w="5808" w:type="dxa"/>
          </w:tcPr>
          <w:p w14:paraId="4271A1D5" w14:textId="3F008599" w:rsidR="001E16BE" w:rsidRDefault="001E16BE" w:rsidP="001E16BE">
            <w:pPr>
              <w:spacing w:after="120" w:line="240" w:lineRule="exact"/>
            </w:pPr>
            <w:r>
              <w:t xml:space="preserve">We share same views with HW, QC and ZTE that </w:t>
            </w:r>
            <w:r w:rsidRPr="00170134">
              <w:t xml:space="preserve">a conclusion in positioning </w:t>
            </w:r>
            <w:r>
              <w:t>WI</w:t>
            </w:r>
            <w:r w:rsidRPr="00170134">
              <w:t xml:space="preserve"> on the </w:t>
            </w:r>
            <w:r>
              <w:t>usefulness and need</w:t>
            </w:r>
            <w:r w:rsidRPr="00170134">
              <w:t xml:space="preserve"> </w:t>
            </w:r>
            <w:r>
              <w:t xml:space="preserve">for </w:t>
            </w:r>
            <w:r w:rsidRPr="00170134">
              <w:t xml:space="preserve">the assistance information can be used for </w:t>
            </w:r>
            <w:r>
              <w:t xml:space="preserve">triggering </w:t>
            </w:r>
            <w:r w:rsidRPr="00170134">
              <w:t>further discussion in SDT session.</w:t>
            </w:r>
          </w:p>
        </w:tc>
      </w:tr>
      <w:tr w:rsidR="00B64581" w14:paraId="482934E0" w14:textId="77777777">
        <w:tc>
          <w:tcPr>
            <w:tcW w:w="1696" w:type="dxa"/>
          </w:tcPr>
          <w:p w14:paraId="0785A98B" w14:textId="3F8A70DA" w:rsidR="00B64581" w:rsidRDefault="00B64581" w:rsidP="00B64581">
            <w:pPr>
              <w:spacing w:after="120" w:line="240" w:lineRule="exact"/>
            </w:pPr>
            <w:r>
              <w:t>Lenovo, Motorola Mobility</w:t>
            </w:r>
          </w:p>
        </w:tc>
        <w:tc>
          <w:tcPr>
            <w:tcW w:w="2127" w:type="dxa"/>
          </w:tcPr>
          <w:p w14:paraId="2DC5EA93" w14:textId="3D18352F" w:rsidR="00B64581" w:rsidRDefault="00B64581" w:rsidP="00B64581">
            <w:pPr>
              <w:spacing w:after="120" w:line="240" w:lineRule="exact"/>
            </w:pPr>
            <w:r>
              <w:t>Option 2</w:t>
            </w:r>
          </w:p>
        </w:tc>
        <w:tc>
          <w:tcPr>
            <w:tcW w:w="5808" w:type="dxa"/>
          </w:tcPr>
          <w:p w14:paraId="1CC4E245" w14:textId="64BD2BAE" w:rsidR="00B64581" w:rsidRDefault="00B64581" w:rsidP="00B64581">
            <w:pPr>
              <w:spacing w:after="120" w:line="240" w:lineRule="exact"/>
            </w:pPr>
            <w:r>
              <w:t xml:space="preserve">SDT WI discussions on the overall framework need to be finalised and then enhancements can be better discussed. </w:t>
            </w:r>
          </w:p>
        </w:tc>
      </w:tr>
    </w:tbl>
    <w:p w14:paraId="56CC6029" w14:textId="77777777" w:rsidR="00D61C04" w:rsidRDefault="00D61C04" w:rsidP="00D61C04">
      <w:pPr>
        <w:spacing w:before="180" w:after="0"/>
        <w:jc w:val="both"/>
        <w:rPr>
          <w:rFonts w:eastAsia="Times New Roman"/>
          <w:b/>
          <w:bCs/>
          <w:u w:val="single"/>
          <w:lang w:eastAsia="zh-CN"/>
        </w:rPr>
      </w:pPr>
      <w:r>
        <w:rPr>
          <w:rFonts w:eastAsia="Times New Roman"/>
          <w:b/>
          <w:bCs/>
          <w:u w:val="single"/>
          <w:lang w:eastAsia="zh-CN"/>
        </w:rPr>
        <w:t>Summary:</w:t>
      </w:r>
    </w:p>
    <w:p w14:paraId="681BF65A" w14:textId="7256964E" w:rsidR="009A70B6" w:rsidRPr="00FA45D8" w:rsidRDefault="00B654BD" w:rsidP="00FA45D8">
      <w:pPr>
        <w:jc w:val="both"/>
        <w:rPr>
          <w:rFonts w:eastAsia="Times New Roman"/>
          <w:b/>
          <w:bCs/>
          <w:i/>
          <w:iCs/>
          <w:lang w:eastAsia="zh-CN"/>
        </w:rPr>
      </w:pPr>
      <w:r w:rsidRPr="00F876F0">
        <w:rPr>
          <w:rFonts w:eastAsia="Times New Roman"/>
          <w:b/>
          <w:bCs/>
          <w:i/>
          <w:iCs/>
          <w:lang w:eastAsia="zh-CN"/>
        </w:rPr>
        <w:t xml:space="preserve">Based on the feedback, </w:t>
      </w:r>
      <w:r w:rsidR="008C187B">
        <w:rPr>
          <w:rFonts w:eastAsia="Times New Roman"/>
          <w:b/>
          <w:bCs/>
          <w:i/>
          <w:iCs/>
          <w:lang w:eastAsia="zh-CN"/>
        </w:rPr>
        <w:t>5</w:t>
      </w:r>
      <w:r>
        <w:rPr>
          <w:rFonts w:eastAsia="Times New Roman"/>
          <w:b/>
          <w:bCs/>
          <w:i/>
          <w:iCs/>
          <w:lang w:eastAsia="zh-CN"/>
        </w:rPr>
        <w:t xml:space="preserve"> companies</w:t>
      </w:r>
      <w:r w:rsidRPr="00F876F0">
        <w:rPr>
          <w:rFonts w:eastAsia="Times New Roman"/>
          <w:b/>
          <w:bCs/>
          <w:i/>
          <w:iCs/>
          <w:lang w:eastAsia="zh-CN"/>
        </w:rPr>
        <w:t xml:space="preserve"> think that</w:t>
      </w:r>
      <w:r>
        <w:rPr>
          <w:rFonts w:eastAsia="Times New Roman"/>
          <w:b/>
          <w:bCs/>
          <w:i/>
          <w:iCs/>
          <w:lang w:eastAsia="zh-CN"/>
        </w:rPr>
        <w:t xml:space="preserve"> </w:t>
      </w:r>
      <w:r w:rsidR="008C187B" w:rsidRPr="008C187B">
        <w:rPr>
          <w:rFonts w:eastAsia="Times New Roman"/>
          <w:b/>
          <w:bCs/>
          <w:i/>
          <w:iCs/>
          <w:lang w:eastAsia="zh-CN"/>
        </w:rPr>
        <w:t xml:space="preserve">recommend </w:t>
      </w:r>
      <w:r w:rsidR="002F533C" w:rsidRPr="008C187B">
        <w:rPr>
          <w:rFonts w:eastAsia="Times New Roman"/>
          <w:b/>
          <w:bCs/>
          <w:i/>
          <w:iCs/>
          <w:lang w:eastAsia="zh-CN"/>
        </w:rPr>
        <w:t>assistance information</w:t>
      </w:r>
      <w:r w:rsidR="008C187B" w:rsidRPr="008C187B">
        <w:rPr>
          <w:rFonts w:eastAsia="Times New Roman"/>
          <w:b/>
          <w:bCs/>
          <w:i/>
          <w:iCs/>
          <w:lang w:eastAsia="zh-CN"/>
        </w:rPr>
        <w:t xml:space="preserve"> that </w:t>
      </w:r>
      <w:r w:rsidR="00957B8F">
        <w:rPr>
          <w:rFonts w:eastAsia="Times New Roman"/>
          <w:b/>
          <w:bCs/>
          <w:i/>
          <w:iCs/>
          <w:lang w:eastAsia="zh-CN"/>
        </w:rPr>
        <w:t>is</w:t>
      </w:r>
      <w:r w:rsidR="008C187B" w:rsidRPr="008C187B">
        <w:rPr>
          <w:rFonts w:eastAsia="Times New Roman"/>
          <w:b/>
          <w:bCs/>
          <w:i/>
          <w:iCs/>
          <w:lang w:eastAsia="zh-CN"/>
        </w:rPr>
        <w:t xml:space="preserve"> useful for positioning in RRC_INACTIVE</w:t>
      </w:r>
      <w:r w:rsidR="008A4CA9">
        <w:rPr>
          <w:rFonts w:eastAsia="Times New Roman"/>
          <w:b/>
          <w:bCs/>
          <w:i/>
          <w:iCs/>
          <w:lang w:eastAsia="zh-CN"/>
        </w:rPr>
        <w:t xml:space="preserve"> can be discussed and decided in POS WI</w:t>
      </w:r>
      <w:r w:rsidR="00890623">
        <w:rPr>
          <w:rFonts w:eastAsia="Times New Roman"/>
          <w:b/>
          <w:bCs/>
          <w:i/>
          <w:iCs/>
          <w:lang w:eastAsia="zh-CN"/>
        </w:rPr>
        <w:t xml:space="preserve"> to trigger further discussion in SDT WI</w:t>
      </w:r>
      <w:r w:rsidR="008C187B" w:rsidRPr="008C187B">
        <w:rPr>
          <w:rFonts w:eastAsia="Times New Roman"/>
          <w:b/>
          <w:bCs/>
          <w:i/>
          <w:iCs/>
          <w:lang w:eastAsia="zh-CN"/>
        </w:rPr>
        <w:t>,</w:t>
      </w:r>
      <w:r w:rsidR="00EF4DA3">
        <w:rPr>
          <w:rFonts w:eastAsia="Times New Roman"/>
          <w:b/>
          <w:bCs/>
          <w:i/>
          <w:iCs/>
          <w:lang w:eastAsia="zh-CN"/>
        </w:rPr>
        <w:t xml:space="preserve"> and</w:t>
      </w:r>
      <w:r w:rsidR="008C187B" w:rsidRPr="008C187B">
        <w:rPr>
          <w:rFonts w:eastAsia="Times New Roman"/>
          <w:b/>
          <w:bCs/>
          <w:i/>
          <w:iCs/>
          <w:lang w:eastAsia="zh-CN"/>
        </w:rPr>
        <w:t xml:space="preserve"> the final decision on specific assistance information should be made in SDT </w:t>
      </w:r>
      <w:r w:rsidR="00F42E69">
        <w:rPr>
          <w:rFonts w:eastAsia="Times New Roman"/>
          <w:b/>
          <w:bCs/>
          <w:i/>
          <w:iCs/>
          <w:lang w:eastAsia="zh-CN"/>
        </w:rPr>
        <w:t>WI</w:t>
      </w:r>
      <w:r w:rsidR="008C187B" w:rsidRPr="008C187B">
        <w:rPr>
          <w:rFonts w:eastAsia="Times New Roman"/>
          <w:b/>
          <w:bCs/>
          <w:i/>
          <w:iCs/>
          <w:lang w:eastAsia="zh-CN"/>
        </w:rPr>
        <w:t>.</w:t>
      </w:r>
      <w:r w:rsidR="00354F12">
        <w:rPr>
          <w:rFonts w:eastAsia="Times New Roman"/>
          <w:b/>
          <w:bCs/>
          <w:i/>
          <w:iCs/>
          <w:lang w:eastAsia="zh-CN"/>
        </w:rPr>
        <w:t xml:space="preserve"> </w:t>
      </w:r>
      <w:r w:rsidR="001952AF">
        <w:rPr>
          <w:rFonts w:eastAsia="Times New Roman"/>
          <w:b/>
          <w:bCs/>
          <w:i/>
          <w:iCs/>
          <w:lang w:eastAsia="zh-CN"/>
        </w:rPr>
        <w:t>On the contrary</w:t>
      </w:r>
      <w:r w:rsidR="00354F12">
        <w:rPr>
          <w:rFonts w:eastAsia="Times New Roman"/>
          <w:b/>
          <w:bCs/>
          <w:i/>
          <w:iCs/>
          <w:lang w:eastAsia="zh-CN"/>
        </w:rPr>
        <w:t xml:space="preserve">, </w:t>
      </w:r>
      <w:r w:rsidR="00DF3974">
        <w:rPr>
          <w:rFonts w:eastAsia="Times New Roman"/>
          <w:b/>
          <w:bCs/>
          <w:i/>
          <w:iCs/>
          <w:lang w:eastAsia="zh-CN"/>
        </w:rPr>
        <w:t xml:space="preserve">10 companies </w:t>
      </w:r>
      <w:r w:rsidR="00FD5F70">
        <w:rPr>
          <w:rFonts w:eastAsia="Times New Roman"/>
          <w:b/>
          <w:bCs/>
          <w:i/>
          <w:iCs/>
          <w:lang w:eastAsia="zh-CN"/>
        </w:rPr>
        <w:t>propose to w</w:t>
      </w:r>
      <w:r w:rsidR="00FD5F70" w:rsidRPr="00FD5F70">
        <w:rPr>
          <w:rFonts w:eastAsia="Times New Roman"/>
          <w:b/>
          <w:bCs/>
          <w:i/>
          <w:iCs/>
          <w:lang w:eastAsia="zh-CN"/>
        </w:rPr>
        <w:t xml:space="preserve">ait for SDT WI progress to confirm whether UE can send assistance information to </w:t>
      </w:r>
      <w:proofErr w:type="spellStart"/>
      <w:r w:rsidR="00FD5F70" w:rsidRPr="00FD5F70">
        <w:rPr>
          <w:rFonts w:eastAsia="Times New Roman"/>
          <w:b/>
          <w:bCs/>
          <w:i/>
          <w:iCs/>
          <w:lang w:eastAsia="zh-CN"/>
        </w:rPr>
        <w:t>gNB</w:t>
      </w:r>
      <w:proofErr w:type="spellEnd"/>
      <w:r w:rsidR="00FD5F70" w:rsidRPr="00FD5F70">
        <w:rPr>
          <w:rFonts w:eastAsia="Times New Roman"/>
          <w:b/>
          <w:bCs/>
          <w:i/>
          <w:iCs/>
          <w:lang w:eastAsia="zh-CN"/>
        </w:rPr>
        <w:t xml:space="preserve"> to help with the SDT configuration</w:t>
      </w:r>
      <w:r w:rsidR="00D275DE">
        <w:rPr>
          <w:rFonts w:eastAsia="Times New Roman"/>
          <w:b/>
          <w:bCs/>
          <w:i/>
          <w:iCs/>
          <w:lang w:eastAsia="zh-CN"/>
        </w:rPr>
        <w:t>.</w:t>
      </w:r>
      <w:r w:rsidR="00A64516">
        <w:rPr>
          <w:rFonts w:eastAsia="Times New Roman"/>
          <w:b/>
          <w:bCs/>
          <w:i/>
          <w:iCs/>
          <w:lang w:eastAsia="zh-CN"/>
        </w:rPr>
        <w:t xml:space="preserve"> </w:t>
      </w:r>
      <w:r w:rsidR="00F917D3">
        <w:rPr>
          <w:rFonts w:eastAsia="Times New Roman"/>
          <w:b/>
          <w:bCs/>
          <w:i/>
          <w:iCs/>
          <w:lang w:eastAsia="zh-CN"/>
        </w:rPr>
        <w:t>Among</w:t>
      </w:r>
      <w:r w:rsidR="00872A61">
        <w:rPr>
          <w:rFonts w:eastAsia="Times New Roman"/>
          <w:b/>
          <w:bCs/>
          <w:i/>
          <w:iCs/>
          <w:lang w:eastAsia="zh-CN"/>
        </w:rPr>
        <w:t xml:space="preserve"> them</w:t>
      </w:r>
      <w:r w:rsidR="00A64516">
        <w:rPr>
          <w:rFonts w:eastAsia="Times New Roman"/>
          <w:b/>
          <w:bCs/>
          <w:i/>
          <w:iCs/>
          <w:lang w:eastAsia="zh-CN"/>
        </w:rPr>
        <w:t xml:space="preserve">, Intel </w:t>
      </w:r>
      <w:r w:rsidR="006508B4">
        <w:rPr>
          <w:rFonts w:eastAsia="Times New Roman"/>
          <w:b/>
          <w:bCs/>
          <w:i/>
          <w:iCs/>
          <w:lang w:eastAsia="zh-CN"/>
        </w:rPr>
        <w:t>suggest</w:t>
      </w:r>
      <w:r w:rsidR="00957B8F">
        <w:rPr>
          <w:rFonts w:eastAsia="Times New Roman"/>
          <w:b/>
          <w:bCs/>
          <w:i/>
          <w:iCs/>
          <w:lang w:eastAsia="zh-CN"/>
        </w:rPr>
        <w:t>s</w:t>
      </w:r>
      <w:r w:rsidR="006508B4">
        <w:rPr>
          <w:rFonts w:eastAsia="Times New Roman"/>
          <w:b/>
          <w:bCs/>
          <w:i/>
          <w:iCs/>
          <w:lang w:eastAsia="zh-CN"/>
        </w:rPr>
        <w:t xml:space="preserve"> </w:t>
      </w:r>
      <w:r w:rsidR="00F36F13">
        <w:rPr>
          <w:rFonts w:eastAsia="Times New Roman"/>
          <w:b/>
          <w:bCs/>
          <w:i/>
          <w:iCs/>
          <w:lang w:eastAsia="zh-CN"/>
        </w:rPr>
        <w:t xml:space="preserve">the </w:t>
      </w:r>
      <w:r w:rsidR="00F36F13" w:rsidRPr="00F36F13">
        <w:rPr>
          <w:rFonts w:eastAsia="Times New Roman"/>
          <w:b/>
          <w:bCs/>
          <w:i/>
          <w:iCs/>
          <w:lang w:eastAsia="zh-CN"/>
        </w:rPr>
        <w:t>positioning use cases can be mentioned</w:t>
      </w:r>
      <w:r w:rsidR="006D050E">
        <w:rPr>
          <w:rFonts w:eastAsia="Times New Roman"/>
          <w:b/>
          <w:bCs/>
          <w:i/>
          <w:iCs/>
          <w:lang w:eastAsia="zh-CN"/>
        </w:rPr>
        <w:t xml:space="preserve"> in the discussion</w:t>
      </w:r>
      <w:r w:rsidR="00C71691">
        <w:rPr>
          <w:rFonts w:eastAsia="Times New Roman"/>
          <w:b/>
          <w:bCs/>
          <w:i/>
          <w:iCs/>
          <w:lang w:eastAsia="zh-CN"/>
        </w:rPr>
        <w:t xml:space="preserve"> of</w:t>
      </w:r>
      <w:r w:rsidR="006D050E">
        <w:rPr>
          <w:rFonts w:eastAsia="Times New Roman"/>
          <w:b/>
          <w:bCs/>
          <w:i/>
          <w:iCs/>
          <w:lang w:eastAsia="zh-CN"/>
        </w:rPr>
        <w:t xml:space="preserve"> SDT.</w:t>
      </w:r>
      <w:r w:rsidR="009A6D0E">
        <w:rPr>
          <w:rFonts w:eastAsia="Times New Roman"/>
          <w:b/>
          <w:bCs/>
          <w:i/>
          <w:iCs/>
          <w:lang w:eastAsia="zh-CN"/>
        </w:rPr>
        <w:t xml:space="preserve"> </w:t>
      </w:r>
      <w:r w:rsidR="007131F5">
        <w:rPr>
          <w:rFonts w:eastAsia="Times New Roman"/>
          <w:b/>
          <w:bCs/>
          <w:i/>
          <w:iCs/>
          <w:lang w:eastAsia="zh-CN"/>
        </w:rPr>
        <w:t xml:space="preserve">From </w:t>
      </w:r>
      <w:r w:rsidR="00957B8F">
        <w:rPr>
          <w:rFonts w:eastAsia="Times New Roman"/>
          <w:b/>
          <w:bCs/>
          <w:i/>
          <w:iCs/>
          <w:lang w:eastAsia="zh-CN"/>
        </w:rPr>
        <w:t xml:space="preserve">the </w:t>
      </w:r>
      <w:r w:rsidR="007131F5">
        <w:rPr>
          <w:rFonts w:eastAsia="Times New Roman"/>
          <w:b/>
          <w:bCs/>
          <w:i/>
          <w:iCs/>
          <w:lang w:eastAsia="zh-CN"/>
        </w:rPr>
        <w:t>rapporteur’s perspective, it is reasonable to discuss the need and feasibility in SDT WI</w:t>
      </w:r>
      <w:r w:rsidR="00F1487E">
        <w:rPr>
          <w:rFonts w:eastAsia="Times New Roman"/>
          <w:b/>
          <w:bCs/>
          <w:i/>
          <w:iCs/>
          <w:lang w:eastAsia="zh-CN"/>
        </w:rPr>
        <w:t xml:space="preserve"> and the requirement in POS WI can be one of the t</w:t>
      </w:r>
      <w:r w:rsidR="00F1487E" w:rsidRPr="00F1487E">
        <w:rPr>
          <w:rFonts w:eastAsia="Times New Roman"/>
          <w:b/>
          <w:bCs/>
          <w:i/>
          <w:iCs/>
          <w:lang w:eastAsia="zh-CN"/>
        </w:rPr>
        <w:t>ypical use cases</w:t>
      </w:r>
      <w:r w:rsidR="00F1487E">
        <w:rPr>
          <w:rFonts w:eastAsia="Times New Roman"/>
          <w:b/>
          <w:bCs/>
          <w:i/>
          <w:iCs/>
          <w:lang w:eastAsia="zh-CN"/>
        </w:rPr>
        <w:t>.</w:t>
      </w:r>
      <w:r w:rsidR="009A70B6">
        <w:rPr>
          <w:rFonts w:eastAsia="Times New Roman"/>
          <w:b/>
          <w:bCs/>
          <w:i/>
          <w:iCs/>
          <w:lang w:eastAsia="zh-CN"/>
        </w:rPr>
        <w:t xml:space="preserve"> </w:t>
      </w:r>
      <w:r w:rsidR="007C457D">
        <w:rPr>
          <w:rFonts w:eastAsia="Times New Roman"/>
          <w:b/>
          <w:bCs/>
          <w:i/>
          <w:iCs/>
          <w:lang w:eastAsia="zh-CN"/>
        </w:rPr>
        <w:t>To make a compromise</w:t>
      </w:r>
      <w:r w:rsidR="009A70B6" w:rsidRPr="00F876F0">
        <w:rPr>
          <w:rFonts w:eastAsia="Times New Roman"/>
          <w:b/>
          <w:bCs/>
          <w:i/>
          <w:iCs/>
          <w:lang w:eastAsia="zh-CN"/>
        </w:rPr>
        <w:t xml:space="preserve">, </w:t>
      </w:r>
      <w:r w:rsidR="00957B8F">
        <w:rPr>
          <w:rFonts w:eastAsia="Times New Roman"/>
          <w:b/>
          <w:bCs/>
          <w:i/>
          <w:iCs/>
          <w:lang w:eastAsia="zh-CN"/>
        </w:rPr>
        <w:t xml:space="preserve">the </w:t>
      </w:r>
      <w:r w:rsidR="00122B25" w:rsidRPr="0032179E">
        <w:rPr>
          <w:rFonts w:eastAsiaTheme="minorEastAsia"/>
          <w:b/>
          <w:bCs/>
          <w:i/>
          <w:iCs/>
          <w:lang w:eastAsia="zh-CN"/>
        </w:rPr>
        <w:t>rapporteur proposes</w:t>
      </w:r>
      <w:r w:rsidR="009A70B6" w:rsidRPr="00F00635">
        <w:rPr>
          <w:rFonts w:eastAsia="Times New Roman"/>
          <w:b/>
          <w:bCs/>
          <w:i/>
          <w:iCs/>
          <w:lang w:eastAsia="zh-CN"/>
        </w:rPr>
        <w:t xml:space="preserve"> to agree to the following:</w:t>
      </w:r>
    </w:p>
    <w:p w14:paraId="20DD5089" w14:textId="6B0A63A5" w:rsidR="0019764F" w:rsidRDefault="009A70B6" w:rsidP="005C1882">
      <w:pPr>
        <w:tabs>
          <w:tab w:val="left" w:pos="1701"/>
        </w:tabs>
        <w:spacing w:after="120"/>
        <w:ind w:left="1170" w:hanging="1170"/>
        <w:jc w:val="both"/>
      </w:pPr>
      <w:r w:rsidRPr="00143590">
        <w:rPr>
          <w:rFonts w:eastAsia="Times New Roman"/>
          <w:b/>
          <w:bCs/>
          <w:u w:val="single"/>
          <w:lang w:eastAsia="zh-CN"/>
        </w:rPr>
        <w:t xml:space="preserve">Proposal </w:t>
      </w:r>
      <w:r w:rsidR="00381729">
        <w:rPr>
          <w:rFonts w:eastAsia="Times New Roman"/>
          <w:b/>
          <w:bCs/>
          <w:u w:val="single"/>
          <w:lang w:eastAsia="zh-CN"/>
        </w:rPr>
        <w:t>4</w:t>
      </w:r>
      <w:r w:rsidRPr="00143590">
        <w:rPr>
          <w:rFonts w:eastAsia="Times New Roman"/>
          <w:b/>
          <w:bCs/>
          <w:u w:val="single"/>
          <w:lang w:eastAsia="zh-CN"/>
        </w:rPr>
        <w:t xml:space="preserve">: </w:t>
      </w:r>
      <w:r w:rsidR="00266798" w:rsidRPr="00266798">
        <w:rPr>
          <w:rFonts w:eastAsia="Times New Roman"/>
          <w:b/>
          <w:bCs/>
          <w:u w:val="single"/>
          <w:lang w:eastAsia="zh-CN"/>
        </w:rPr>
        <w:t xml:space="preserve">Wait for SDT WI progress to confirm </w:t>
      </w:r>
      <w:r w:rsidR="00F54847">
        <w:rPr>
          <w:rFonts w:eastAsia="Times New Roman"/>
          <w:b/>
          <w:bCs/>
          <w:u w:val="single"/>
          <w:lang w:eastAsia="zh-CN"/>
        </w:rPr>
        <w:t>that</w:t>
      </w:r>
      <w:r w:rsidR="00266798" w:rsidRPr="00266798">
        <w:rPr>
          <w:rFonts w:eastAsia="Times New Roman"/>
          <w:b/>
          <w:bCs/>
          <w:u w:val="single"/>
          <w:lang w:eastAsia="zh-CN"/>
        </w:rPr>
        <w:t xml:space="preserve"> UE can send assistance information to </w:t>
      </w:r>
      <w:proofErr w:type="spellStart"/>
      <w:r w:rsidR="00266798" w:rsidRPr="00266798">
        <w:rPr>
          <w:rFonts w:eastAsia="Times New Roman"/>
          <w:b/>
          <w:bCs/>
          <w:u w:val="single"/>
          <w:lang w:eastAsia="zh-CN"/>
        </w:rPr>
        <w:t>gNB</w:t>
      </w:r>
      <w:proofErr w:type="spellEnd"/>
      <w:r w:rsidR="00266798" w:rsidRPr="00266798">
        <w:rPr>
          <w:rFonts w:eastAsia="Times New Roman"/>
          <w:b/>
          <w:bCs/>
          <w:u w:val="single"/>
          <w:lang w:eastAsia="zh-CN"/>
        </w:rPr>
        <w:t xml:space="preserve"> </w:t>
      </w:r>
      <w:r w:rsidR="00F04F4C">
        <w:rPr>
          <w:rFonts w:eastAsia="Times New Roman"/>
          <w:b/>
          <w:bCs/>
          <w:u w:val="single"/>
          <w:lang w:eastAsia="zh-CN"/>
        </w:rPr>
        <w:t>for</w:t>
      </w:r>
      <w:r w:rsidR="00266798" w:rsidRPr="00266798">
        <w:rPr>
          <w:rFonts w:eastAsia="Times New Roman"/>
          <w:b/>
          <w:bCs/>
          <w:u w:val="single"/>
          <w:lang w:eastAsia="zh-CN"/>
        </w:rPr>
        <w:t xml:space="preserve"> SDT configuration</w:t>
      </w:r>
      <w:r w:rsidR="009E0DB7">
        <w:rPr>
          <w:rFonts w:eastAsia="Times New Roman"/>
          <w:b/>
          <w:bCs/>
          <w:u w:val="single"/>
          <w:lang w:eastAsia="zh-CN"/>
        </w:rPr>
        <w:t>.</w:t>
      </w:r>
      <w:r w:rsidR="00384F4B">
        <w:rPr>
          <w:rFonts w:eastAsia="Times New Roman"/>
          <w:b/>
          <w:bCs/>
          <w:u w:val="single"/>
          <w:lang w:eastAsia="zh-CN"/>
        </w:rPr>
        <w:t xml:space="preserve"> </w:t>
      </w:r>
      <w:r w:rsidR="00177423">
        <w:rPr>
          <w:rFonts w:eastAsia="Times New Roman"/>
          <w:b/>
          <w:bCs/>
          <w:u w:val="single"/>
          <w:lang w:eastAsia="zh-CN"/>
        </w:rPr>
        <w:t>If confirmed,</w:t>
      </w:r>
      <w:r w:rsidR="00384F4B">
        <w:rPr>
          <w:rFonts w:eastAsia="Times New Roman"/>
          <w:b/>
          <w:bCs/>
          <w:u w:val="single"/>
          <w:lang w:eastAsia="zh-CN"/>
        </w:rPr>
        <w:t xml:space="preserve"> further discuss the specific </w:t>
      </w:r>
      <w:r w:rsidR="00384F4B" w:rsidRPr="00BF7491">
        <w:rPr>
          <w:rFonts w:eastAsia="Times New Roman"/>
          <w:b/>
          <w:bCs/>
          <w:u w:val="single"/>
          <w:lang w:eastAsia="zh-CN"/>
        </w:rPr>
        <w:t>assistance information</w:t>
      </w:r>
      <w:r w:rsidR="00384F4B">
        <w:rPr>
          <w:rFonts w:eastAsia="Times New Roman"/>
          <w:b/>
          <w:bCs/>
          <w:u w:val="single"/>
          <w:lang w:eastAsia="zh-CN"/>
        </w:rPr>
        <w:t xml:space="preserve"> in POS WI</w:t>
      </w:r>
      <w:r w:rsidR="0023782C">
        <w:rPr>
          <w:rFonts w:eastAsia="Times New Roman"/>
          <w:b/>
          <w:bCs/>
          <w:u w:val="single"/>
          <w:lang w:eastAsia="zh-CN"/>
        </w:rPr>
        <w:t xml:space="preserve"> (</w:t>
      </w:r>
      <w:r w:rsidR="0019767D">
        <w:rPr>
          <w:rFonts w:eastAsia="Times New Roman"/>
          <w:b/>
          <w:bCs/>
          <w:u w:val="single"/>
          <w:lang w:eastAsia="zh-CN"/>
        </w:rPr>
        <w:t>10/15)</w:t>
      </w:r>
      <w:r w:rsidR="00223D73">
        <w:rPr>
          <w:rFonts w:eastAsia="Times New Roman"/>
          <w:b/>
          <w:bCs/>
          <w:u w:val="single"/>
          <w:lang w:eastAsia="zh-CN"/>
        </w:rPr>
        <w:t>.</w:t>
      </w:r>
    </w:p>
    <w:p w14:paraId="65675249" w14:textId="77777777" w:rsidR="0019764F" w:rsidRDefault="00981F02">
      <w:pPr>
        <w:pStyle w:val="1"/>
      </w:pPr>
      <w:r>
        <w:t>4</w:t>
      </w:r>
      <w:r>
        <w:tab/>
      </w:r>
      <w:bookmarkStart w:id="7" w:name="OLE_LINK3"/>
      <w:bookmarkStart w:id="8" w:name="OLE_LINK4"/>
      <w:r>
        <w:t>Measurement report enhancements</w:t>
      </w:r>
      <w:bookmarkEnd w:id="7"/>
      <w:bookmarkEnd w:id="8"/>
    </w:p>
    <w:p w14:paraId="47CCB567" w14:textId="77777777" w:rsidR="0019764F" w:rsidRDefault="00981F02">
      <w:pPr>
        <w:adjustRightInd w:val="0"/>
        <w:snapToGrid w:val="0"/>
        <w:spacing w:beforeLines="50" w:before="156" w:afterLines="50" w:after="156"/>
        <w:rPr>
          <w:lang w:val="en-US" w:eastAsia="zh-CN"/>
        </w:rPr>
      </w:pPr>
      <w:r>
        <w:t xml:space="preserve">As to the measurement report enhancement, company contributions provided their views as follows: </w:t>
      </w:r>
    </w:p>
    <w:tbl>
      <w:tblPr>
        <w:tblStyle w:val="af0"/>
        <w:tblW w:w="0" w:type="auto"/>
        <w:tblLook w:val="04A0" w:firstRow="1" w:lastRow="0" w:firstColumn="1" w:lastColumn="0" w:noHBand="0" w:noVBand="1"/>
      </w:tblPr>
      <w:tblGrid>
        <w:gridCol w:w="9631"/>
      </w:tblGrid>
      <w:tr w:rsidR="0019764F" w14:paraId="463EE297" w14:textId="77777777">
        <w:tc>
          <w:tcPr>
            <w:tcW w:w="9631" w:type="dxa"/>
            <w:tcBorders>
              <w:top w:val="single" w:sz="4" w:space="0" w:color="auto"/>
              <w:left w:val="single" w:sz="4" w:space="0" w:color="auto"/>
              <w:bottom w:val="single" w:sz="4" w:space="0" w:color="auto"/>
              <w:right w:val="single" w:sz="4" w:space="0" w:color="auto"/>
            </w:tcBorders>
          </w:tcPr>
          <w:p w14:paraId="13580610" w14:textId="77777777" w:rsidR="0019764F" w:rsidRDefault="00981F02">
            <w:pPr>
              <w:pStyle w:val="3GPPText"/>
              <w:widowControl w:val="0"/>
              <w:snapToGrid w:val="0"/>
              <w:spacing w:beforeLines="50" w:before="156" w:afterLines="50" w:after="156"/>
              <w:rPr>
                <w:b/>
                <w:bCs/>
                <w:sz w:val="20"/>
                <w:lang w:eastAsia="zh-CN"/>
              </w:rPr>
            </w:pPr>
            <w:r>
              <w:rPr>
                <w:b/>
                <w:bCs/>
                <w:sz w:val="20"/>
                <w:lang w:eastAsia="zh-CN"/>
              </w:rPr>
              <w:lastRenderedPageBreak/>
              <w:t>[3]. R2-2107829 OPPO</w:t>
            </w:r>
          </w:p>
          <w:p w14:paraId="32ED5EE4" w14:textId="77777777" w:rsidR="0019764F" w:rsidRDefault="00981F02">
            <w:pPr>
              <w:adjustRightInd w:val="0"/>
              <w:snapToGrid w:val="0"/>
              <w:spacing w:beforeLines="50" w:before="156" w:afterLines="50" w:after="156"/>
              <w:rPr>
                <w:bCs/>
              </w:rPr>
            </w:pPr>
            <w:r>
              <w:rPr>
                <w:bCs/>
              </w:rPr>
              <w:t>Proposal 3</w:t>
            </w:r>
            <w:r>
              <w:rPr>
                <w:bCs/>
                <w:lang w:eastAsia="zh-CN"/>
              </w:rPr>
              <w:t xml:space="preserve">: </w:t>
            </w:r>
            <w:r>
              <w:rPr>
                <w:bCs/>
              </w:rPr>
              <w:t>No optimization is introduced for positioning measurement report.</w:t>
            </w:r>
          </w:p>
          <w:p w14:paraId="575E2AD1" w14:textId="77777777" w:rsidR="0019764F" w:rsidRDefault="00981F02">
            <w:pPr>
              <w:adjustRightInd w:val="0"/>
              <w:snapToGrid w:val="0"/>
              <w:spacing w:beforeLines="50" w:before="156" w:afterLines="50" w:after="156"/>
              <w:rPr>
                <w:b/>
              </w:rPr>
            </w:pPr>
            <w:r>
              <w:rPr>
                <w:b/>
              </w:rPr>
              <w:t>[4]. R2-2108173 Xiaomi</w:t>
            </w:r>
          </w:p>
          <w:p w14:paraId="529D7389" w14:textId="77777777" w:rsidR="0019764F" w:rsidRDefault="00981F02">
            <w:pPr>
              <w:adjustRightInd w:val="0"/>
              <w:snapToGrid w:val="0"/>
              <w:spacing w:beforeLines="50" w:before="156" w:afterLines="50" w:after="156"/>
              <w:rPr>
                <w:bCs/>
              </w:rPr>
            </w:pPr>
            <w:r>
              <w:rPr>
                <w:bCs/>
              </w:rPr>
              <w:t>Proposal 2: Whether use SDT or transition to RRC connected to send uplink LCS and LPP messages is depended on the SDT mechanism.</w:t>
            </w:r>
          </w:p>
          <w:p w14:paraId="7D661FEA" w14:textId="77777777" w:rsidR="0019764F" w:rsidRDefault="00981F02">
            <w:pPr>
              <w:adjustRightInd w:val="0"/>
              <w:snapToGrid w:val="0"/>
              <w:spacing w:beforeLines="50" w:before="156" w:afterLines="50" w:after="156"/>
              <w:rPr>
                <w:b/>
              </w:rPr>
            </w:pPr>
            <w:r>
              <w:rPr>
                <w:b/>
              </w:rPr>
              <w:t>[5]. R2-2107142 CATT</w:t>
            </w:r>
          </w:p>
          <w:p w14:paraId="51E34958" w14:textId="77777777" w:rsidR="0019764F" w:rsidRDefault="00981F02">
            <w:pPr>
              <w:adjustRightInd w:val="0"/>
              <w:snapToGrid w:val="0"/>
              <w:spacing w:beforeLines="50" w:before="156" w:afterLines="50" w:after="156"/>
              <w:rPr>
                <w:bCs/>
              </w:rPr>
            </w:pPr>
            <w:r>
              <w:rPr>
                <w:bCs/>
              </w:rPr>
              <w:t xml:space="preserve">Proposal 1: LMF can provide period of Deferred positioning to assist the </w:t>
            </w:r>
            <w:proofErr w:type="spellStart"/>
            <w:r>
              <w:rPr>
                <w:bCs/>
              </w:rPr>
              <w:t>gNB</w:t>
            </w:r>
            <w:proofErr w:type="spellEnd"/>
            <w:r>
              <w:rPr>
                <w:bCs/>
              </w:rPr>
              <w:t xml:space="preserve"> to decide whether to release the UE into RRC_INACTIVE, configure SDT for SRB2, or configure CG resource for SDT. </w:t>
            </w:r>
          </w:p>
          <w:p w14:paraId="1781A032" w14:textId="77777777" w:rsidR="0019764F" w:rsidRDefault="00981F02">
            <w:pPr>
              <w:adjustRightInd w:val="0"/>
              <w:snapToGrid w:val="0"/>
              <w:spacing w:beforeLines="50" w:before="156" w:afterLines="50" w:after="156"/>
              <w:rPr>
                <w:b/>
                <w:bCs/>
              </w:rPr>
            </w:pPr>
            <w:r>
              <w:rPr>
                <w:b/>
                <w:bCs/>
              </w:rPr>
              <w:t xml:space="preserve">[7]. R2-2107358 </w:t>
            </w:r>
            <w:proofErr w:type="spellStart"/>
            <w:r>
              <w:rPr>
                <w:b/>
                <w:bCs/>
              </w:rPr>
              <w:t>Spreadtrum</w:t>
            </w:r>
            <w:proofErr w:type="spellEnd"/>
          </w:p>
          <w:p w14:paraId="62EB4EDE" w14:textId="77777777" w:rsidR="0019764F" w:rsidRDefault="00981F02">
            <w:pPr>
              <w:adjustRightInd w:val="0"/>
              <w:snapToGrid w:val="0"/>
              <w:spacing w:beforeLines="50" w:before="156" w:afterLines="50" w:after="156"/>
              <w:rPr>
                <w:bCs/>
              </w:rPr>
            </w:pPr>
            <w:r>
              <w:rPr>
                <w:bCs/>
              </w:rPr>
              <w:t>Proposal 1: Considering the data size of positioning reports in RRC_INACTIVE state, either RAN2 can optimize the data size of positioning reports or RAN2 can modify the SDT data volume threshold.</w:t>
            </w:r>
          </w:p>
          <w:p w14:paraId="783D7708" w14:textId="77777777" w:rsidR="0019764F" w:rsidRDefault="00981F02">
            <w:pPr>
              <w:adjustRightInd w:val="0"/>
              <w:snapToGrid w:val="0"/>
              <w:spacing w:beforeLines="50" w:before="156" w:afterLines="50" w:after="156"/>
              <w:rPr>
                <w:bCs/>
              </w:rPr>
            </w:pPr>
            <w:r>
              <w:rPr>
                <w:bCs/>
              </w:rPr>
              <w:t>Proposal 2: The LMF can adjust configuration for positioning data report to adjust the data size considering the SDT data volume threshold.</w:t>
            </w:r>
          </w:p>
          <w:p w14:paraId="690C6CAF" w14:textId="77777777" w:rsidR="0019764F" w:rsidRDefault="00981F02">
            <w:pPr>
              <w:adjustRightInd w:val="0"/>
              <w:snapToGrid w:val="0"/>
              <w:spacing w:beforeLines="50" w:before="156" w:afterLines="50" w:after="156"/>
              <w:rPr>
                <w:bCs/>
              </w:rPr>
            </w:pPr>
            <w:r>
              <w:rPr>
                <w:bCs/>
              </w:rPr>
              <w:t xml:space="preserve">Proposal 3: </w:t>
            </w:r>
            <w:proofErr w:type="spellStart"/>
            <w:r>
              <w:rPr>
                <w:bCs/>
              </w:rPr>
              <w:t>gNB</w:t>
            </w:r>
            <w:proofErr w:type="spellEnd"/>
            <w:r>
              <w:rPr>
                <w:bCs/>
              </w:rPr>
              <w:t xml:space="preserve"> should inform LMF the SDT data volume threshold.</w:t>
            </w:r>
          </w:p>
          <w:p w14:paraId="1CB25C4E" w14:textId="77777777" w:rsidR="0019764F" w:rsidRDefault="00981F02">
            <w:pPr>
              <w:adjustRightInd w:val="0"/>
              <w:snapToGrid w:val="0"/>
              <w:spacing w:beforeLines="50" w:before="156" w:afterLines="50" w:after="156"/>
              <w:rPr>
                <w:bCs/>
              </w:rPr>
            </w:pPr>
            <w:r>
              <w:rPr>
                <w:bCs/>
              </w:rPr>
              <w:t xml:space="preserve">Proposal 4: LMF should indicate </w:t>
            </w:r>
            <w:proofErr w:type="spellStart"/>
            <w:r>
              <w:rPr>
                <w:bCs/>
              </w:rPr>
              <w:t>gNB</w:t>
            </w:r>
            <w:proofErr w:type="spellEnd"/>
            <w:r>
              <w:rPr>
                <w:bCs/>
              </w:rPr>
              <w:t xml:space="preserve"> the estimated data size of measurement reports or location estimates. </w:t>
            </w:r>
          </w:p>
          <w:p w14:paraId="018BD0F1" w14:textId="77777777" w:rsidR="0019764F" w:rsidRDefault="00981F02">
            <w:pPr>
              <w:adjustRightInd w:val="0"/>
              <w:snapToGrid w:val="0"/>
              <w:spacing w:beforeLines="50" w:before="156" w:afterLines="50" w:after="156"/>
              <w:rPr>
                <w:rFonts w:eastAsiaTheme="minorEastAsia"/>
                <w:b/>
              </w:rPr>
            </w:pPr>
            <w:r>
              <w:rPr>
                <w:bCs/>
              </w:rPr>
              <w:t>Proposal 5: RAN2 can modify the SDT data volume threshold which can be discussed in SDT session.</w:t>
            </w:r>
          </w:p>
          <w:p w14:paraId="6BDB4E4B" w14:textId="77777777" w:rsidR="0019764F" w:rsidRDefault="00981F02">
            <w:pPr>
              <w:adjustRightInd w:val="0"/>
              <w:snapToGrid w:val="0"/>
              <w:spacing w:beforeLines="50" w:before="156" w:afterLines="50" w:after="156"/>
              <w:ind w:left="1350" w:hanging="1350"/>
              <w:rPr>
                <w:b/>
              </w:rPr>
            </w:pPr>
            <w:r>
              <w:rPr>
                <w:b/>
              </w:rPr>
              <w:t xml:space="preserve">[9]. R2-2107683 </w:t>
            </w:r>
            <w:proofErr w:type="spellStart"/>
            <w:r>
              <w:rPr>
                <w:b/>
              </w:rPr>
              <w:t>InterDigital</w:t>
            </w:r>
            <w:proofErr w:type="spellEnd"/>
          </w:p>
          <w:p w14:paraId="57577B8C" w14:textId="77777777" w:rsidR="0019764F" w:rsidRDefault="00981F02">
            <w:pPr>
              <w:adjustRightInd w:val="0"/>
              <w:snapToGrid w:val="0"/>
              <w:spacing w:beforeLines="50" w:before="156" w:afterLines="50" w:after="156"/>
              <w:ind w:left="10" w:hanging="10"/>
              <w:rPr>
                <w:bCs/>
              </w:rPr>
            </w:pPr>
            <w:r>
              <w:rPr>
                <w:bCs/>
              </w:rPr>
              <w:t>Proposal 11: Support configuring of CGs that are valid across different cells for sending periodic measurement report/location estimates when in INACTIVE.</w:t>
            </w:r>
          </w:p>
          <w:p w14:paraId="522B893E" w14:textId="77777777" w:rsidR="0019764F" w:rsidRDefault="00981F02">
            <w:pPr>
              <w:adjustRightInd w:val="0"/>
              <w:snapToGrid w:val="0"/>
              <w:spacing w:beforeLines="50" w:before="156" w:afterLines="50" w:after="156"/>
              <w:ind w:left="1350" w:hanging="1350"/>
              <w:rPr>
                <w:b/>
              </w:rPr>
            </w:pPr>
            <w:r>
              <w:rPr>
                <w:b/>
              </w:rPr>
              <w:t xml:space="preserve">[10]. R2-2107684 </w:t>
            </w:r>
            <w:proofErr w:type="spellStart"/>
            <w:r>
              <w:rPr>
                <w:b/>
              </w:rPr>
              <w:t>InterDigital</w:t>
            </w:r>
            <w:proofErr w:type="spellEnd"/>
          </w:p>
          <w:p w14:paraId="6B3CF220" w14:textId="77777777" w:rsidR="0019764F" w:rsidRDefault="00981F02">
            <w:pPr>
              <w:adjustRightInd w:val="0"/>
              <w:snapToGrid w:val="0"/>
              <w:spacing w:beforeLines="50" w:before="156" w:afterLines="50" w:after="156"/>
              <w:ind w:left="14" w:hanging="14"/>
              <w:rPr>
                <w:bCs/>
              </w:rPr>
            </w:pPr>
            <w:r>
              <w:rPr>
                <w:bCs/>
              </w:rPr>
              <w:t xml:space="preserve">Proposal 5:  </w:t>
            </w:r>
            <w:r>
              <w:rPr>
                <w:bCs/>
              </w:rPr>
              <w:tab/>
              <w:t>Support LMF providing the UE with segmentation configuration information consisting of indications (e.g. IDs, flag, end-marker) and sequence numbers to use when segmenting and transmitting the segmented LPP messages.</w:t>
            </w:r>
          </w:p>
          <w:p w14:paraId="1C21B754" w14:textId="77777777" w:rsidR="0019764F" w:rsidRDefault="00981F02">
            <w:pPr>
              <w:adjustRightInd w:val="0"/>
              <w:snapToGrid w:val="0"/>
              <w:spacing w:beforeLines="50" w:before="156" w:afterLines="50" w:after="156"/>
              <w:ind w:left="14" w:hanging="14"/>
              <w:rPr>
                <w:bCs/>
              </w:rPr>
            </w:pPr>
            <w:r>
              <w:rPr>
                <w:bCs/>
              </w:rPr>
              <w:t>Proposal 6: Support configuration of CG for SDT with parameters (e.g. periodicity) aligned with measurement reporting occasions in INACTIVE.</w:t>
            </w:r>
          </w:p>
          <w:p w14:paraId="5482D52D" w14:textId="77777777" w:rsidR="0019764F" w:rsidRDefault="00981F02">
            <w:pPr>
              <w:pStyle w:val="3GPPText"/>
              <w:widowControl w:val="0"/>
              <w:snapToGrid w:val="0"/>
              <w:spacing w:beforeLines="50" w:before="156" w:afterLines="50" w:after="156"/>
              <w:rPr>
                <w:b/>
                <w:sz w:val="20"/>
                <w:lang w:eastAsia="zh-CN"/>
              </w:rPr>
            </w:pPr>
            <w:r>
              <w:rPr>
                <w:b/>
                <w:sz w:val="20"/>
                <w:lang w:eastAsia="zh-CN"/>
              </w:rPr>
              <w:t>[12]. R2-2108128 Lenovo</w:t>
            </w:r>
          </w:p>
          <w:p w14:paraId="3A38FA03"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14:paraId="36DC16B0"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 xml:space="preserve">Proposal 4: The LMF reporting intervals in RRC_INACTIVE state </w:t>
            </w:r>
            <w:proofErr w:type="gramStart"/>
            <w:r>
              <w:rPr>
                <w:bCs/>
                <w:sz w:val="20"/>
                <w:lang w:eastAsia="zh-CN"/>
              </w:rPr>
              <w:t>are</w:t>
            </w:r>
            <w:proofErr w:type="gramEnd"/>
            <w:r>
              <w:rPr>
                <w:bCs/>
                <w:sz w:val="20"/>
                <w:lang w:eastAsia="zh-CN"/>
              </w:rPr>
              <w:t xml:space="preserve"> aligned with the CG SDT configuration for low latency delivery of the positioning measurement reports. </w:t>
            </w:r>
          </w:p>
          <w:p w14:paraId="345F305C" w14:textId="77777777" w:rsidR="0019764F" w:rsidRDefault="00981F02">
            <w:pPr>
              <w:pStyle w:val="3GPPText"/>
              <w:widowControl w:val="0"/>
              <w:snapToGrid w:val="0"/>
              <w:spacing w:beforeLines="50" w:before="156" w:afterLines="50" w:after="156"/>
              <w:rPr>
                <w:b/>
                <w:sz w:val="20"/>
                <w:lang w:val="en-GB"/>
              </w:rPr>
            </w:pPr>
            <w:r>
              <w:rPr>
                <w:b/>
                <w:sz w:val="20"/>
              </w:rPr>
              <w:t xml:space="preserve">[14]. </w:t>
            </w:r>
            <w:r>
              <w:rPr>
                <w:b/>
                <w:sz w:val="20"/>
                <w:lang w:val="en-GB"/>
              </w:rPr>
              <w:t>R2-2108772 Samsung</w:t>
            </w:r>
          </w:p>
          <w:p w14:paraId="42CF0BC5"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1. There is no need to specify the BSR operation to accommodate the LPP segmentation for LPP uplink transmission in inactive state.</w:t>
            </w:r>
          </w:p>
          <w:p w14:paraId="1C034FF2" w14:textId="77777777" w:rsidR="0019764F" w:rsidRDefault="00981F02">
            <w:pPr>
              <w:adjustRightInd w:val="0"/>
              <w:snapToGrid w:val="0"/>
              <w:spacing w:beforeLines="50" w:before="156" w:afterLines="50" w:after="156"/>
              <w:rPr>
                <w:b/>
              </w:rPr>
            </w:pPr>
            <w:r>
              <w:rPr>
                <w:b/>
              </w:rPr>
              <w:t>[15]. R2-2107643 vivo</w:t>
            </w:r>
          </w:p>
          <w:p w14:paraId="461EC66A" w14:textId="77777777" w:rsidR="0019764F" w:rsidRDefault="00981F02">
            <w:pPr>
              <w:adjustRightInd w:val="0"/>
              <w:snapToGrid w:val="0"/>
              <w:spacing w:beforeLines="50" w:before="156" w:afterLines="50" w:after="156"/>
              <w:rPr>
                <w:bCs/>
              </w:rPr>
            </w:pPr>
            <w:r>
              <w:rPr>
                <w:bCs/>
              </w:rPr>
              <w:t xml:space="preserve">Proposal 3: The data size optimization of </w:t>
            </w:r>
            <w:proofErr w:type="spellStart"/>
            <w:r>
              <w:rPr>
                <w:bCs/>
              </w:rPr>
              <w:t>ProvideLocationInformation</w:t>
            </w:r>
            <w:proofErr w:type="spellEnd"/>
            <w:r>
              <w:rPr>
                <w:bCs/>
              </w:rPr>
              <w:t xml:space="preserve"> should be considered.</w:t>
            </w:r>
          </w:p>
          <w:p w14:paraId="25AE9FA2" w14:textId="77777777" w:rsidR="0019764F" w:rsidRDefault="00981F02">
            <w:pPr>
              <w:adjustRightInd w:val="0"/>
              <w:snapToGrid w:val="0"/>
              <w:spacing w:beforeLines="50" w:before="156" w:afterLines="50" w:after="156"/>
              <w:rPr>
                <w:bCs/>
              </w:rPr>
            </w:pPr>
            <w:r>
              <w:rPr>
                <w:bCs/>
              </w:rPr>
              <w:t>Proposal 4: Introduce differential report to optimize the data size of report in deferred MT-LR.</w:t>
            </w:r>
          </w:p>
          <w:p w14:paraId="372EDC80" w14:textId="77777777" w:rsidR="0019764F" w:rsidRDefault="00981F02">
            <w:pPr>
              <w:adjustRightInd w:val="0"/>
              <w:snapToGrid w:val="0"/>
              <w:spacing w:beforeLines="50" w:before="156" w:afterLines="50" w:after="156"/>
              <w:rPr>
                <w:rFonts w:cstheme="minorBidi"/>
                <w:b/>
                <w:bCs/>
              </w:rPr>
            </w:pPr>
            <w:r>
              <w:rPr>
                <w:b/>
                <w:bCs/>
              </w:rPr>
              <w:t>[17]. R2-2108394 Ericsson</w:t>
            </w:r>
          </w:p>
          <w:p w14:paraId="1BCDDB64" w14:textId="77777777" w:rsidR="0019764F" w:rsidRDefault="00981F02">
            <w:pPr>
              <w:adjustRightInd w:val="0"/>
              <w:snapToGrid w:val="0"/>
              <w:spacing w:beforeLines="50" w:before="156" w:afterLines="50" w:after="156"/>
              <w:rPr>
                <w:rStyle w:val="af1"/>
              </w:rPr>
            </w:pPr>
            <w:r>
              <w:rPr>
                <w:bCs/>
              </w:rPr>
              <w:t xml:space="preserve">Proposal 1: LMF provides the configured measurement periodicity and positioning requirements to </w:t>
            </w:r>
            <w:proofErr w:type="spellStart"/>
            <w:r>
              <w:rPr>
                <w:bCs/>
              </w:rPr>
              <w:t>gNB</w:t>
            </w:r>
            <w:proofErr w:type="spellEnd"/>
            <w:r>
              <w:rPr>
                <w:bCs/>
              </w:rPr>
              <w:t>.</w:t>
            </w:r>
          </w:p>
          <w:p w14:paraId="43664A58" w14:textId="77777777" w:rsidR="0019764F" w:rsidRDefault="00981F02">
            <w:pPr>
              <w:adjustRightInd w:val="0"/>
              <w:snapToGrid w:val="0"/>
              <w:spacing w:beforeLines="50" w:before="156" w:afterLines="50" w:after="156"/>
              <w:rPr>
                <w:bCs/>
                <w:sz w:val="22"/>
              </w:rPr>
            </w:pPr>
            <w:r>
              <w:rPr>
                <w:bCs/>
              </w:rPr>
              <w:t xml:space="preserve">Proposal 2: RAN2 to send </w:t>
            </w:r>
            <w:proofErr w:type="gramStart"/>
            <w:r>
              <w:rPr>
                <w:bCs/>
              </w:rPr>
              <w:t>an</w:t>
            </w:r>
            <w:proofErr w:type="gramEnd"/>
            <w:r>
              <w:rPr>
                <w:bCs/>
              </w:rPr>
              <w:t xml:space="preserve"> LS to RAN3 to include additional information of positioning requirements in </w:t>
            </w:r>
            <w:proofErr w:type="spellStart"/>
            <w:r>
              <w:rPr>
                <w:bCs/>
              </w:rPr>
              <w:t>NRPPa</w:t>
            </w:r>
            <w:proofErr w:type="spellEnd"/>
            <w:r>
              <w:rPr>
                <w:bCs/>
              </w:rPr>
              <w:t>.</w:t>
            </w:r>
            <w:r>
              <w:rPr>
                <w:b/>
                <w:sz w:val="22"/>
              </w:rPr>
              <w:t xml:space="preserve"> </w:t>
            </w:r>
          </w:p>
        </w:tc>
      </w:tr>
    </w:tbl>
    <w:p w14:paraId="7587A5C6" w14:textId="77777777" w:rsidR="0019764F" w:rsidRDefault="00981F02">
      <w:pPr>
        <w:spacing w:after="120" w:line="260" w:lineRule="exact"/>
        <w:jc w:val="both"/>
        <w:rPr>
          <w:lang w:val="en-US" w:eastAsia="zh-CN"/>
        </w:rPr>
      </w:pPr>
      <w:r>
        <w:rPr>
          <w:lang w:val="en-US" w:eastAsia="zh-CN"/>
        </w:rPr>
        <w:lastRenderedPageBreak/>
        <w:t xml:space="preserve">Based on the companies’ contributions, the following proposals were made in [18] concerning </w:t>
      </w:r>
      <w:r>
        <w:rPr>
          <w:rFonts w:hint="eastAsia"/>
          <w:lang w:val="en-US" w:eastAsia="zh-CN"/>
        </w:rPr>
        <w:t>measurement</w:t>
      </w:r>
      <w:r>
        <w:rPr>
          <w:lang w:val="en-US" w:eastAsia="zh-CN"/>
        </w:rPr>
        <w:t xml:space="preserve"> </w:t>
      </w:r>
      <w:r>
        <w:rPr>
          <w:rFonts w:hint="eastAsia"/>
          <w:lang w:val="en-US" w:eastAsia="zh-CN"/>
        </w:rPr>
        <w:t>report</w:t>
      </w:r>
      <w:r>
        <w:rPr>
          <w:lang w:val="en-US" w:eastAsia="zh-CN"/>
        </w:rPr>
        <w:t xml:space="preserve"> </w:t>
      </w:r>
      <w:r>
        <w:rPr>
          <w:rFonts w:hint="eastAsia"/>
          <w:lang w:val="en-US" w:eastAsia="zh-CN"/>
        </w:rPr>
        <w:t>enhancement</w:t>
      </w:r>
      <w:r>
        <w:rPr>
          <w:lang w:val="en-US" w:eastAsia="zh-CN"/>
        </w:rPr>
        <w:t>:</w:t>
      </w:r>
    </w:p>
    <w:tbl>
      <w:tblPr>
        <w:tblStyle w:val="af0"/>
        <w:tblW w:w="0" w:type="auto"/>
        <w:tblLook w:val="04A0" w:firstRow="1" w:lastRow="0" w:firstColumn="1" w:lastColumn="0" w:noHBand="0" w:noVBand="1"/>
      </w:tblPr>
      <w:tblGrid>
        <w:gridCol w:w="9631"/>
      </w:tblGrid>
      <w:tr w:rsidR="0019764F" w14:paraId="1DB7D5FD" w14:textId="77777777">
        <w:tc>
          <w:tcPr>
            <w:tcW w:w="9631" w:type="dxa"/>
          </w:tcPr>
          <w:p w14:paraId="6FEFA4D9" w14:textId="77777777" w:rsidR="0019764F" w:rsidRDefault="00981F02">
            <w:pPr>
              <w:adjustRightInd w:val="0"/>
              <w:snapToGrid w:val="0"/>
              <w:spacing w:beforeLines="50" w:before="156" w:afterLines="50" w:after="156"/>
              <w:rPr>
                <w:b/>
                <w:iCs/>
              </w:rPr>
            </w:pPr>
            <w:r>
              <w:rPr>
                <w:b/>
                <w:iCs/>
              </w:rPr>
              <w:t>Proposal 3: For the alignment between the positioning measurement and the SDT configuration, consider the following alternatives:</w:t>
            </w:r>
          </w:p>
          <w:p w14:paraId="579405DA" w14:textId="77777777" w:rsidR="0019764F" w:rsidRDefault="00981F02">
            <w:pPr>
              <w:widowControl w:val="0"/>
              <w:numPr>
                <w:ilvl w:val="0"/>
                <w:numId w:val="7"/>
              </w:numPr>
              <w:adjustRightInd w:val="0"/>
              <w:snapToGrid w:val="0"/>
              <w:spacing w:beforeLines="50" w:before="156" w:afterLines="50" w:after="156" w:line="256" w:lineRule="auto"/>
              <w:jc w:val="both"/>
              <w:rPr>
                <w:b/>
                <w:iCs/>
              </w:rPr>
            </w:pPr>
            <w:bookmarkStart w:id="9" w:name="_Hlk81551862"/>
            <w:r>
              <w:rPr>
                <w:b/>
                <w:iCs/>
              </w:rPr>
              <w:t xml:space="preserve">Alt 1: Support LMF to inform </w:t>
            </w:r>
            <w:proofErr w:type="spellStart"/>
            <w:r>
              <w:rPr>
                <w:b/>
                <w:iCs/>
              </w:rPr>
              <w:t>gNB</w:t>
            </w:r>
            <w:proofErr w:type="spellEnd"/>
            <w:r>
              <w:rPr>
                <w:b/>
                <w:iCs/>
              </w:rPr>
              <w:t xml:space="preserve"> the estimate data size of measurement report</w:t>
            </w:r>
          </w:p>
          <w:p w14:paraId="64B1611F" w14:textId="77777777" w:rsidR="0019764F" w:rsidRDefault="00981F02">
            <w:pPr>
              <w:widowControl w:val="0"/>
              <w:numPr>
                <w:ilvl w:val="0"/>
                <w:numId w:val="8"/>
              </w:numPr>
              <w:adjustRightInd w:val="0"/>
              <w:snapToGrid w:val="0"/>
              <w:spacing w:beforeLines="50" w:before="156" w:afterLines="50" w:after="156" w:line="256" w:lineRule="auto"/>
              <w:jc w:val="both"/>
              <w:rPr>
                <w:b/>
                <w:iCs/>
              </w:rPr>
            </w:pPr>
            <w:r>
              <w:rPr>
                <w:b/>
                <w:iCs/>
              </w:rPr>
              <w:t xml:space="preserve">Alt 2: Support LMF to inform </w:t>
            </w:r>
            <w:proofErr w:type="spellStart"/>
            <w:r>
              <w:rPr>
                <w:b/>
                <w:iCs/>
              </w:rPr>
              <w:t>gNB</w:t>
            </w:r>
            <w:proofErr w:type="spellEnd"/>
            <w:r>
              <w:rPr>
                <w:b/>
                <w:iCs/>
              </w:rPr>
              <w:t xml:space="preserve"> the measurement periodicity</w:t>
            </w:r>
          </w:p>
          <w:p w14:paraId="03E7D5CE" w14:textId="77777777" w:rsidR="0019764F" w:rsidRDefault="00981F02">
            <w:pPr>
              <w:widowControl w:val="0"/>
              <w:numPr>
                <w:ilvl w:val="0"/>
                <w:numId w:val="7"/>
              </w:numPr>
              <w:adjustRightInd w:val="0"/>
              <w:snapToGrid w:val="0"/>
              <w:spacing w:beforeLines="50" w:before="156" w:afterLines="50" w:after="156" w:line="256" w:lineRule="auto"/>
              <w:jc w:val="both"/>
              <w:rPr>
                <w:b/>
                <w:iCs/>
              </w:rPr>
            </w:pPr>
            <w:r>
              <w:rPr>
                <w:b/>
                <w:iCs/>
              </w:rPr>
              <w:t xml:space="preserve">Alt 3: Support LMF to inform </w:t>
            </w:r>
            <w:proofErr w:type="spellStart"/>
            <w:r>
              <w:rPr>
                <w:b/>
                <w:iCs/>
              </w:rPr>
              <w:t>gNB</w:t>
            </w:r>
            <w:proofErr w:type="spellEnd"/>
            <w:r>
              <w:rPr>
                <w:b/>
                <w:iCs/>
              </w:rPr>
              <w:t xml:space="preserve"> the positioning requirements</w:t>
            </w:r>
          </w:p>
          <w:p w14:paraId="7001F6C1"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4: Support </w:t>
            </w:r>
            <w:proofErr w:type="spellStart"/>
            <w:r>
              <w:rPr>
                <w:b/>
                <w:iCs/>
              </w:rPr>
              <w:t>gNB</w:t>
            </w:r>
            <w:proofErr w:type="spellEnd"/>
            <w:r>
              <w:rPr>
                <w:b/>
                <w:iCs/>
              </w:rPr>
              <w:t xml:space="preserve"> to inform LMF the SDT data volume threshold</w:t>
            </w:r>
          </w:p>
          <w:p w14:paraId="16644FCA"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5: Support differential measurement report </w:t>
            </w:r>
          </w:p>
          <w:p w14:paraId="2155ADA9" w14:textId="77777777" w:rsidR="0019764F" w:rsidRDefault="00981F02">
            <w:pPr>
              <w:widowControl w:val="0"/>
              <w:numPr>
                <w:ilvl w:val="0"/>
                <w:numId w:val="7"/>
              </w:numPr>
              <w:adjustRightInd w:val="0"/>
              <w:snapToGrid w:val="0"/>
              <w:spacing w:beforeLines="50" w:before="156" w:afterLines="50" w:after="156" w:line="256" w:lineRule="auto"/>
              <w:jc w:val="both"/>
              <w:rPr>
                <w:b/>
                <w:iCs/>
                <w:szCs w:val="24"/>
              </w:rPr>
            </w:pPr>
            <w:r>
              <w:rPr>
                <w:b/>
                <w:iCs/>
              </w:rPr>
              <w:t>Alt 6: No optimization should be introduced for positioning measurement report</w:t>
            </w:r>
          </w:p>
          <w:bookmarkEnd w:id="9"/>
          <w:p w14:paraId="6EF3E57D" w14:textId="77777777" w:rsidR="0019764F" w:rsidRDefault="00981F02">
            <w:pPr>
              <w:adjustRightInd w:val="0"/>
              <w:snapToGrid w:val="0"/>
              <w:spacing w:beforeLines="50" w:before="156" w:afterLines="50" w:after="156"/>
              <w:ind w:left="420"/>
              <w:rPr>
                <w:sz w:val="28"/>
                <w:szCs w:val="18"/>
              </w:rPr>
            </w:pPr>
            <w:r>
              <w:rPr>
                <w:b/>
                <w:iCs/>
              </w:rPr>
              <w:t>FFS: Whether to discuss this issue in SDT agenda or positioning agenda.</w:t>
            </w:r>
          </w:p>
        </w:tc>
      </w:tr>
    </w:tbl>
    <w:p w14:paraId="3098FBD7" w14:textId="77777777" w:rsidR="0019764F" w:rsidRDefault="00981F02">
      <w:pPr>
        <w:adjustRightInd w:val="0"/>
        <w:snapToGrid w:val="0"/>
        <w:spacing w:before="120" w:after="120" w:line="260" w:lineRule="exact"/>
        <w:jc w:val="both"/>
        <w:rPr>
          <w:bCs/>
        </w:rPr>
      </w:pPr>
      <w:r>
        <w:rPr>
          <w:rFonts w:hint="eastAsia"/>
          <w:bCs/>
          <w:lang w:eastAsia="zh-CN"/>
        </w:rPr>
        <w:t>I</w:t>
      </w:r>
      <w:r>
        <w:rPr>
          <w:bCs/>
        </w:rPr>
        <w:t xml:space="preserve">t is agreed that the LPP message transmission </w:t>
      </w:r>
      <w:r>
        <w:rPr>
          <w:rFonts w:hint="eastAsia"/>
          <w:bCs/>
          <w:lang w:eastAsia="zh-CN"/>
        </w:rPr>
        <w:t>in</w:t>
      </w:r>
      <w:r>
        <w:rPr>
          <w:bCs/>
        </w:rPr>
        <w:t xml:space="preserve"> </w:t>
      </w:r>
      <w:r>
        <w:rPr>
          <w:rFonts w:hint="eastAsia"/>
          <w:bCs/>
          <w:lang w:eastAsia="zh-CN"/>
        </w:rPr>
        <w:t>RRC</w:t>
      </w:r>
      <w:r>
        <w:rPr>
          <w:bCs/>
        </w:rPr>
        <w:t xml:space="preserve">_INACTIVE will follow the Rel-17 SDT framework. That is, if the measurement report is transmitted using SDT in RRC_INACTIVE state, it requires a transmission data size smaller than the data volume threshold. The purpose of the above enhancements is to align the period and data volume threshold of SDT with the period and data size of the measurement report. </w:t>
      </w:r>
    </w:p>
    <w:p w14:paraId="78023208" w14:textId="77777777" w:rsidR="0019764F" w:rsidRDefault="00981F02">
      <w:pPr>
        <w:spacing w:before="120" w:after="120" w:line="240" w:lineRule="exact"/>
        <w:jc w:val="both"/>
        <w:rPr>
          <w:lang w:eastAsia="zh-CN"/>
        </w:rPr>
      </w:pPr>
      <w:r>
        <w:rPr>
          <w:lang w:eastAsia="zh-CN"/>
        </w:rPr>
        <w:t>For the measurement report reduction, the related enhancements are rephrased as the following options.</w:t>
      </w:r>
    </w:p>
    <w:p w14:paraId="07464F53"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1: The </w:t>
      </w:r>
      <w:proofErr w:type="spellStart"/>
      <w:r>
        <w:rPr>
          <w:b/>
          <w:lang w:eastAsia="zh-CN"/>
        </w:rPr>
        <w:t>gNB</w:t>
      </w:r>
      <w:proofErr w:type="spellEnd"/>
      <w:r>
        <w:rPr>
          <w:b/>
          <w:lang w:eastAsia="zh-CN"/>
        </w:rPr>
        <w:t xml:space="preserve"> informs LMF of the SDT data volume threshold and t</w:t>
      </w:r>
      <w:r>
        <w:rPr>
          <w:b/>
        </w:rPr>
        <w:t>he LMF can adjust configuration for positioning data report to adjust the positioning report data size</w:t>
      </w:r>
      <w:r>
        <w:rPr>
          <w:b/>
          <w:lang w:eastAsia="zh-CN"/>
        </w:rPr>
        <w:t>.</w:t>
      </w:r>
    </w:p>
    <w:p w14:paraId="2F5DE4B7" w14:textId="77777777" w:rsidR="0019764F" w:rsidRDefault="00981F02">
      <w:pPr>
        <w:adjustRightInd w:val="0"/>
        <w:snapToGrid w:val="0"/>
        <w:spacing w:after="120" w:line="260" w:lineRule="exact"/>
        <w:jc w:val="both"/>
        <w:rPr>
          <w:bCs/>
          <w:lang w:eastAsia="zh-CN"/>
        </w:rPr>
      </w:pPr>
      <w:r>
        <w:rPr>
          <w:bCs/>
          <w:lang w:eastAsia="zh-CN"/>
        </w:rPr>
        <w:t xml:space="preserve">In current specification, the data size of positioning measurement reports or location estimates is related to the request of location information from LMF. Thus, to optimize the data size of the positioning report, </w:t>
      </w:r>
      <w:r>
        <w:rPr>
          <w:rFonts w:hint="eastAsia"/>
          <w:bCs/>
          <w:lang w:eastAsia="zh-CN"/>
        </w:rPr>
        <w:t>one</w:t>
      </w:r>
      <w:r>
        <w:rPr>
          <w:bCs/>
          <w:lang w:eastAsia="zh-CN"/>
        </w:rPr>
        <w:t xml:space="preserve"> company proposed that </w:t>
      </w:r>
      <w:proofErr w:type="spellStart"/>
      <w:r>
        <w:rPr>
          <w:bCs/>
          <w:lang w:eastAsia="zh-CN"/>
        </w:rPr>
        <w:t>gNB</w:t>
      </w:r>
      <w:proofErr w:type="spellEnd"/>
      <w:r>
        <w:rPr>
          <w:bCs/>
          <w:lang w:eastAsia="zh-CN"/>
        </w:rPr>
        <w:t xml:space="preserve"> can inform the SDT data threshold to LMF [7]. Then LMF can adjust the configuration of location information request to change the amount of positioning report to adapt the SDT data threshold considering the SDT data volume threshold. </w:t>
      </w:r>
    </w:p>
    <w:p w14:paraId="401C17D9" w14:textId="77777777" w:rsidR="0019764F" w:rsidRDefault="00981F02">
      <w:pPr>
        <w:spacing w:before="120" w:after="0" w:line="260" w:lineRule="exact"/>
        <w:jc w:val="both"/>
        <w:rPr>
          <w:b/>
          <w:lang w:eastAsia="zh-CN"/>
        </w:rPr>
      </w:pPr>
      <w:r>
        <w:rPr>
          <w:rFonts w:hint="eastAsia"/>
          <w:b/>
          <w:lang w:eastAsia="zh-CN"/>
        </w:rPr>
        <w:t>O</w:t>
      </w:r>
      <w:r>
        <w:rPr>
          <w:b/>
          <w:lang w:eastAsia="zh-CN"/>
        </w:rPr>
        <w:t>ption 2: Introduce differential report to optimize the data size of report in deferred MT-LR.</w:t>
      </w:r>
    </w:p>
    <w:p w14:paraId="10CBB1BB" w14:textId="77777777" w:rsidR="0019764F" w:rsidRDefault="00981F02">
      <w:pPr>
        <w:adjustRightInd w:val="0"/>
        <w:snapToGrid w:val="0"/>
        <w:spacing w:after="120" w:line="260" w:lineRule="exact"/>
        <w:jc w:val="both"/>
        <w:rPr>
          <w:bCs/>
          <w:lang w:eastAsia="zh-CN"/>
        </w:rPr>
      </w:pPr>
      <w:r>
        <w:rPr>
          <w:bCs/>
          <w:lang w:eastAsia="zh-CN"/>
        </w:rPr>
        <w:t>For periodic deferred MT-LR, the UE needs to send out the event report periodically. As the UE may be immobile or moves for a short distance during the interval, one company suggested introducing differential reports to optimize the data size of periodic reports in deferred MT-LR [15]. The differential report can represent the change/difference of the latter report compared to the previous report. It is worth noting that this enhancement is a common enhancement for both RRC_INACTIVE and RRC_CONNECTED positioning.</w:t>
      </w:r>
    </w:p>
    <w:p w14:paraId="716E1ADD" w14:textId="77777777" w:rsidR="0019764F" w:rsidRDefault="00981F02">
      <w:pPr>
        <w:adjustRightInd w:val="0"/>
        <w:snapToGrid w:val="0"/>
        <w:spacing w:after="120" w:line="260" w:lineRule="exact"/>
        <w:jc w:val="both"/>
        <w:rPr>
          <w:bCs/>
          <w:lang w:eastAsia="zh-CN"/>
        </w:rPr>
      </w:pPr>
      <w:r>
        <w:rPr>
          <w:bCs/>
          <w:lang w:eastAsia="zh-CN"/>
        </w:rPr>
        <w:t xml:space="preserve">For the interaction between LMF and </w:t>
      </w:r>
      <w:proofErr w:type="spellStart"/>
      <w:r>
        <w:rPr>
          <w:bCs/>
          <w:lang w:eastAsia="zh-CN"/>
        </w:rPr>
        <w:t>gNB</w:t>
      </w:r>
      <w:proofErr w:type="spellEnd"/>
      <w:r>
        <w:rPr>
          <w:bCs/>
          <w:lang w:eastAsia="zh-CN"/>
        </w:rPr>
        <w:t xml:space="preserve"> to optimize the SDT configuration, the related enhancements are rephrased as the following options.</w:t>
      </w:r>
    </w:p>
    <w:p w14:paraId="28097883" w14:textId="77777777" w:rsidR="0019764F" w:rsidRDefault="00981F02">
      <w:pPr>
        <w:spacing w:before="120" w:after="0" w:line="260" w:lineRule="exact"/>
        <w:jc w:val="both"/>
        <w:rPr>
          <w:b/>
          <w:lang w:eastAsia="zh-CN"/>
        </w:rPr>
      </w:pPr>
      <w:r>
        <w:rPr>
          <w:b/>
          <w:lang w:eastAsia="zh-CN"/>
        </w:rPr>
        <w:t xml:space="preserve">Option 3: The LMF indicates </w:t>
      </w:r>
      <w:proofErr w:type="spellStart"/>
      <w:r>
        <w:rPr>
          <w:b/>
          <w:lang w:eastAsia="zh-CN"/>
        </w:rPr>
        <w:t>gNB</w:t>
      </w:r>
      <w:proofErr w:type="spellEnd"/>
      <w:r>
        <w:rPr>
          <w:b/>
          <w:lang w:eastAsia="zh-CN"/>
        </w:rPr>
        <w:t xml:space="preserve"> the estimated data size of measurement reports or location estimates to guide the SDT data volume threshold configuration at the </w:t>
      </w:r>
      <w:proofErr w:type="spellStart"/>
      <w:r>
        <w:rPr>
          <w:b/>
          <w:lang w:eastAsia="zh-CN"/>
        </w:rPr>
        <w:t>gNB</w:t>
      </w:r>
      <w:proofErr w:type="spellEnd"/>
      <w:r>
        <w:rPr>
          <w:b/>
          <w:lang w:eastAsia="zh-CN"/>
        </w:rPr>
        <w:t xml:space="preserve"> side.</w:t>
      </w:r>
    </w:p>
    <w:p w14:paraId="0E61068B" w14:textId="77777777" w:rsidR="0019764F" w:rsidRDefault="00981F02">
      <w:pPr>
        <w:adjustRightInd w:val="0"/>
        <w:snapToGrid w:val="0"/>
        <w:spacing w:after="120" w:line="260" w:lineRule="exact"/>
        <w:jc w:val="both"/>
        <w:rPr>
          <w:bCs/>
          <w:lang w:eastAsia="zh-CN"/>
        </w:rPr>
      </w:pPr>
      <w:r>
        <w:rPr>
          <w:bCs/>
          <w:lang w:eastAsia="zh-CN"/>
        </w:rPr>
        <w:t xml:space="preserve">In the SDT framework, the network can configure a suitable SDT data threshold associated with the size of the PDUs to be carried in UL using SDT. At present, it is up to the </w:t>
      </w:r>
      <w:proofErr w:type="spellStart"/>
      <w:r>
        <w:rPr>
          <w:bCs/>
          <w:lang w:eastAsia="zh-CN"/>
        </w:rPr>
        <w:t>gNB</w:t>
      </w:r>
      <w:proofErr w:type="spellEnd"/>
      <w:r>
        <w:rPr>
          <w:bCs/>
          <w:lang w:eastAsia="zh-CN"/>
        </w:rPr>
        <w:t xml:space="preserve"> implementation to configure the suitable SDT data volume threshold. Therefore, to configure the suitable SDT data threshold, one company suggested that the LMF should indicate </w:t>
      </w:r>
      <w:proofErr w:type="spellStart"/>
      <w:r>
        <w:rPr>
          <w:bCs/>
          <w:lang w:eastAsia="zh-CN"/>
        </w:rPr>
        <w:t>gNB</w:t>
      </w:r>
      <w:proofErr w:type="spellEnd"/>
      <w:r>
        <w:rPr>
          <w:bCs/>
          <w:lang w:eastAsia="zh-CN"/>
        </w:rPr>
        <w:t xml:space="preserve"> the estimated data size of measurement reports or location estimates [7]. </w:t>
      </w:r>
    </w:p>
    <w:p w14:paraId="3B44CAE1" w14:textId="77777777" w:rsidR="0019764F" w:rsidRDefault="00981F02">
      <w:pPr>
        <w:spacing w:before="120" w:after="0" w:line="260" w:lineRule="exact"/>
        <w:jc w:val="both"/>
        <w:rPr>
          <w:b/>
          <w:lang w:eastAsia="zh-CN"/>
        </w:rPr>
      </w:pPr>
      <w:r>
        <w:rPr>
          <w:b/>
          <w:lang w:eastAsia="zh-CN"/>
        </w:rPr>
        <w:t xml:space="preserve">Option 4: The LMF indicates </w:t>
      </w:r>
      <w:proofErr w:type="spellStart"/>
      <w:r>
        <w:rPr>
          <w:b/>
          <w:lang w:eastAsia="zh-CN"/>
        </w:rPr>
        <w:t>gNB</w:t>
      </w:r>
      <w:proofErr w:type="spellEnd"/>
      <w:r>
        <w:rPr>
          <w:b/>
          <w:lang w:eastAsia="zh-CN"/>
        </w:rPr>
        <w:t xml:space="preserve"> the </w:t>
      </w:r>
      <w:r>
        <w:rPr>
          <w:rFonts w:eastAsiaTheme="minorEastAsia"/>
          <w:b/>
          <w:lang w:eastAsia="zh-CN"/>
        </w:rPr>
        <w:t xml:space="preserve">period of Deferred positioning </w:t>
      </w:r>
      <w:r>
        <w:rPr>
          <w:b/>
          <w:lang w:eastAsia="zh-CN"/>
        </w:rPr>
        <w:t xml:space="preserve">to guide the CG-SDT resource configuration at the </w:t>
      </w:r>
      <w:proofErr w:type="spellStart"/>
      <w:r>
        <w:rPr>
          <w:b/>
          <w:lang w:eastAsia="zh-CN"/>
        </w:rPr>
        <w:t>gNB</w:t>
      </w:r>
      <w:proofErr w:type="spellEnd"/>
      <w:r>
        <w:rPr>
          <w:b/>
          <w:lang w:eastAsia="zh-CN"/>
        </w:rPr>
        <w:t xml:space="preserve"> side</w:t>
      </w:r>
    </w:p>
    <w:p w14:paraId="5927DF0C" w14:textId="77777777" w:rsidR="0019764F" w:rsidRDefault="00981F02">
      <w:pPr>
        <w:adjustRightInd w:val="0"/>
        <w:snapToGrid w:val="0"/>
        <w:spacing w:after="120" w:line="260" w:lineRule="exact"/>
        <w:jc w:val="both"/>
        <w:rPr>
          <w:bCs/>
          <w:lang w:eastAsia="zh-CN"/>
        </w:rPr>
      </w:pPr>
      <w:r>
        <w:rPr>
          <w:bCs/>
          <w:lang w:eastAsia="zh-CN"/>
        </w:rPr>
        <w:t xml:space="preserve">Currently whether to release a UE into RRC_INACTIVE is up to NG-RAN node implementation. The deferred 5GC-MT-LR procedure for periodic location events has a special signalling transmission pattern, i.e. UE reports location events periodically. However, </w:t>
      </w:r>
      <w:proofErr w:type="spellStart"/>
      <w:r>
        <w:rPr>
          <w:bCs/>
          <w:lang w:eastAsia="zh-CN"/>
        </w:rPr>
        <w:t>gNB</w:t>
      </w:r>
      <w:proofErr w:type="spellEnd"/>
      <w:r>
        <w:rPr>
          <w:bCs/>
          <w:lang w:eastAsia="zh-CN"/>
        </w:rPr>
        <w:t xml:space="preserve"> is not aware of it when LMF decides DL-only and RAT-Independent positioning for the deferred MR-LR location service. If LMF can provide the period of Deferred positioning to the </w:t>
      </w:r>
      <w:proofErr w:type="spellStart"/>
      <w:r>
        <w:rPr>
          <w:bCs/>
          <w:lang w:eastAsia="zh-CN"/>
        </w:rPr>
        <w:t>gNB</w:t>
      </w:r>
      <w:proofErr w:type="spellEnd"/>
      <w:r>
        <w:rPr>
          <w:bCs/>
          <w:lang w:eastAsia="zh-CN"/>
        </w:rPr>
        <w:t xml:space="preserve"> in this case, the </w:t>
      </w:r>
      <w:proofErr w:type="spellStart"/>
      <w:r>
        <w:rPr>
          <w:bCs/>
          <w:lang w:eastAsia="zh-CN"/>
        </w:rPr>
        <w:t>gNB</w:t>
      </w:r>
      <w:proofErr w:type="spellEnd"/>
      <w:r>
        <w:rPr>
          <w:bCs/>
          <w:lang w:eastAsia="zh-CN"/>
        </w:rPr>
        <w:t xml:space="preserve"> can decide whether to release the UE into RRC_INACTIVE if there is no data transmission in the future or decide to configure SDT for SRB2 for periodic deferred location event reporting. Moreover, the </w:t>
      </w:r>
      <w:proofErr w:type="spellStart"/>
      <w:r>
        <w:rPr>
          <w:bCs/>
          <w:lang w:eastAsia="zh-CN"/>
        </w:rPr>
        <w:t>gNB</w:t>
      </w:r>
      <w:proofErr w:type="spellEnd"/>
      <w:r>
        <w:rPr>
          <w:bCs/>
          <w:lang w:eastAsia="zh-CN"/>
        </w:rPr>
        <w:t xml:space="preserve"> can configure suitable CG resources for SDT with the assistance info [5].</w:t>
      </w:r>
    </w:p>
    <w:p w14:paraId="69A4A9DF" w14:textId="77777777" w:rsidR="0019764F" w:rsidRDefault="00981F02">
      <w:pPr>
        <w:spacing w:before="120" w:after="0" w:line="260" w:lineRule="exact"/>
        <w:jc w:val="both"/>
        <w:rPr>
          <w:b/>
          <w:lang w:eastAsia="zh-CN"/>
        </w:rPr>
      </w:pPr>
      <w:r>
        <w:rPr>
          <w:b/>
          <w:lang w:eastAsia="zh-CN"/>
        </w:rPr>
        <w:lastRenderedPageBreak/>
        <w:t xml:space="preserve">Option 5: The LMF indicates </w:t>
      </w:r>
      <w:proofErr w:type="spellStart"/>
      <w:r>
        <w:rPr>
          <w:b/>
          <w:lang w:eastAsia="zh-CN"/>
        </w:rPr>
        <w:t>gNB</w:t>
      </w:r>
      <w:proofErr w:type="spellEnd"/>
      <w:r>
        <w:rPr>
          <w:b/>
          <w:lang w:eastAsia="zh-CN"/>
        </w:rPr>
        <w:t xml:space="preserve"> the QoS requirements (i.e. response time) to guide the CG-SDT resource configuration at the </w:t>
      </w:r>
      <w:proofErr w:type="spellStart"/>
      <w:r>
        <w:rPr>
          <w:b/>
          <w:lang w:eastAsia="zh-CN"/>
        </w:rPr>
        <w:t>gNB</w:t>
      </w:r>
      <w:proofErr w:type="spellEnd"/>
      <w:r>
        <w:rPr>
          <w:b/>
          <w:lang w:eastAsia="zh-CN"/>
        </w:rPr>
        <w:t xml:space="preserve"> side</w:t>
      </w:r>
    </w:p>
    <w:p w14:paraId="6D15BA08" w14:textId="77777777" w:rsidR="0019764F" w:rsidRDefault="00981F02">
      <w:pPr>
        <w:adjustRightInd w:val="0"/>
        <w:snapToGrid w:val="0"/>
        <w:spacing w:after="120" w:line="260" w:lineRule="exact"/>
        <w:jc w:val="both"/>
        <w:rPr>
          <w:bCs/>
          <w:lang w:eastAsia="zh-CN"/>
        </w:rPr>
      </w:pPr>
      <w:r>
        <w:rPr>
          <w:bCs/>
          <w:lang w:eastAsia="zh-CN"/>
        </w:rPr>
        <w:t xml:space="preserve">To enhance the CG-SDT configuration, one company proposed that the LMF can inform the needed positioning QoS in terms of latency and accuracy [17]. A broad level accuracy categorization can be provided by LMF in terms of positioning accuracy. If the requirement in terms of accuracy is high, it is expected that the UE has to provide large data, similarly, if the accuracy requirement is low, the resulting measurement report from UE does not need to be large. The positioning QoS information from LMF to </w:t>
      </w:r>
      <w:proofErr w:type="spellStart"/>
      <w:r>
        <w:rPr>
          <w:bCs/>
          <w:lang w:eastAsia="zh-CN"/>
        </w:rPr>
        <w:t>gNB</w:t>
      </w:r>
      <w:proofErr w:type="spellEnd"/>
      <w:r>
        <w:rPr>
          <w:bCs/>
          <w:lang w:eastAsia="zh-CN"/>
        </w:rPr>
        <w:t xml:space="preserve"> can help </w:t>
      </w:r>
      <w:proofErr w:type="spellStart"/>
      <w:r>
        <w:rPr>
          <w:bCs/>
          <w:lang w:eastAsia="zh-CN"/>
        </w:rPr>
        <w:t>gNB</w:t>
      </w:r>
      <w:proofErr w:type="spellEnd"/>
      <w:r>
        <w:rPr>
          <w:bCs/>
          <w:lang w:eastAsia="zh-CN"/>
        </w:rPr>
        <w:t xml:space="preserve"> to decide what sort of UL grant be required by the UE; whether a large UL grant with a small periodicity or a small UL grant with large periodicity is enough.</w:t>
      </w:r>
    </w:p>
    <w:p w14:paraId="758EC5EE"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6: </w:t>
      </w:r>
      <w:r>
        <w:rPr>
          <w:b/>
          <w:bCs/>
          <w:iCs/>
        </w:rPr>
        <w:t xml:space="preserve">No enhancement for </w:t>
      </w:r>
      <w:r>
        <w:rPr>
          <w:b/>
          <w:lang w:eastAsia="zh-CN"/>
        </w:rPr>
        <w:t>positioning measurement report</w:t>
      </w:r>
      <w:r>
        <w:rPr>
          <w:b/>
          <w:bCs/>
          <w:iCs/>
        </w:rPr>
        <w:t xml:space="preserve"> for RRC_INACTIVE.</w:t>
      </w:r>
    </w:p>
    <w:p w14:paraId="014C3393" w14:textId="77777777" w:rsidR="0019764F" w:rsidRDefault="00981F02">
      <w:pPr>
        <w:adjustRightInd w:val="0"/>
        <w:snapToGrid w:val="0"/>
        <w:spacing w:after="120" w:line="260" w:lineRule="exact"/>
        <w:jc w:val="both"/>
        <w:rPr>
          <w:bCs/>
          <w:lang w:eastAsia="zh-CN"/>
        </w:rPr>
      </w:pPr>
      <w:r>
        <w:rPr>
          <w:bCs/>
          <w:lang w:eastAsia="zh-CN"/>
        </w:rPr>
        <w:t>Unlike other options, one company held a view that no optimization shall be introduced for positioning measurement report. To be specific, the SDT already supports subsequent transmission, that is, the data volume will be counted as the whole data size during the entire SDT procedure. And to enable the transmission, SDT also supports RLC segmentation if the current available grant is not able to accommodate the whole PDU to be transmitted, similar as in RRC_CONNECTED, BSR can also be carried for UL grant request. Furthermore, SDT has not defined the data volume threshold yet. It is too early to optimize the measurement reporting at this stage. It is suggested to simply follow the current data transmission mechanism, i.e. either transmit the measurement report via SDT or trigger a state transition to RRC_CONNECTED [3].</w:t>
      </w:r>
    </w:p>
    <w:p w14:paraId="63634878" w14:textId="77777777" w:rsidR="0019764F" w:rsidRDefault="00981F02">
      <w:pPr>
        <w:adjustRightInd w:val="0"/>
        <w:snapToGrid w:val="0"/>
        <w:spacing w:after="120" w:line="260" w:lineRule="exact"/>
        <w:jc w:val="both"/>
        <w:rPr>
          <w:bCs/>
          <w:lang w:eastAsia="zh-CN"/>
        </w:rPr>
      </w:pPr>
      <w:r>
        <w:rPr>
          <w:bCs/>
          <w:lang w:eastAsia="zh-CN"/>
        </w:rPr>
        <w:t xml:space="preserve">Therefore, </w:t>
      </w:r>
      <w:r>
        <w:rPr>
          <w:lang w:eastAsia="zh-CN"/>
        </w:rPr>
        <w:t>companies are invited to express their preference on the above described options.</w:t>
      </w:r>
    </w:p>
    <w:p w14:paraId="72E01B07" w14:textId="77777777" w:rsidR="0019764F" w:rsidRDefault="00981F02">
      <w:pPr>
        <w:rPr>
          <w:b/>
        </w:rPr>
      </w:pPr>
      <w:bookmarkStart w:id="10" w:name="_Hlk82080320"/>
      <w:r>
        <w:rPr>
          <w:b/>
        </w:rPr>
        <w:t xml:space="preserve">Question 3-1: As to the options related to </w:t>
      </w:r>
      <w:r>
        <w:rPr>
          <w:b/>
          <w:lang w:eastAsia="zh-CN"/>
        </w:rPr>
        <w:t xml:space="preserve">measurement </w:t>
      </w:r>
      <w:r>
        <w:rPr>
          <w:rFonts w:hint="eastAsia"/>
          <w:b/>
          <w:lang w:eastAsia="zh-CN"/>
        </w:rPr>
        <w:t>re</w:t>
      </w:r>
      <w:r>
        <w:rPr>
          <w:b/>
          <w:lang w:eastAsia="zh-CN"/>
        </w:rPr>
        <w:t>port enhancement for RRC_INACTIVE</w:t>
      </w:r>
      <w:r>
        <w:rPr>
          <w:b/>
        </w:rPr>
        <w:t>, which option do you prefer?</w:t>
      </w:r>
    </w:p>
    <w:p w14:paraId="1A79D561" w14:textId="77777777" w:rsidR="0019764F" w:rsidRDefault="00981F02">
      <w:pPr>
        <w:widowControl w:val="0"/>
        <w:numPr>
          <w:ilvl w:val="0"/>
          <w:numId w:val="4"/>
        </w:numPr>
        <w:spacing w:after="120" w:line="240" w:lineRule="exact"/>
        <w:jc w:val="both"/>
        <w:rPr>
          <w:b/>
          <w:bCs/>
          <w:iCs/>
        </w:rPr>
      </w:pPr>
      <w:r>
        <w:rPr>
          <w:b/>
          <w:bCs/>
          <w:iCs/>
        </w:rPr>
        <w:t xml:space="preserve">Option 1: The </w:t>
      </w:r>
      <w:proofErr w:type="spellStart"/>
      <w:r>
        <w:rPr>
          <w:b/>
          <w:bCs/>
          <w:iCs/>
        </w:rPr>
        <w:t>gNB</w:t>
      </w:r>
      <w:proofErr w:type="spellEnd"/>
      <w:r>
        <w:rPr>
          <w:b/>
          <w:bCs/>
          <w:iCs/>
        </w:rPr>
        <w:t xml:space="preserve"> informs LMF of the SDT data volume threshold and the LMF can adjust configuration for positioning data report to adjust the positioning report data size.</w:t>
      </w:r>
    </w:p>
    <w:p w14:paraId="4EFBAB33" w14:textId="77777777" w:rsidR="0019764F" w:rsidRDefault="00981F02">
      <w:pPr>
        <w:widowControl w:val="0"/>
        <w:numPr>
          <w:ilvl w:val="0"/>
          <w:numId w:val="4"/>
        </w:numPr>
        <w:spacing w:after="120" w:line="240" w:lineRule="exact"/>
        <w:jc w:val="both"/>
        <w:rPr>
          <w:b/>
          <w:bCs/>
          <w:iCs/>
        </w:rPr>
      </w:pPr>
      <w:r>
        <w:rPr>
          <w:b/>
          <w:bCs/>
          <w:iCs/>
        </w:rPr>
        <w:t>Option 2: Introduce differential report to optimize the data size of report in deferred MT-LR.</w:t>
      </w:r>
    </w:p>
    <w:p w14:paraId="27E3AFE0" w14:textId="77777777" w:rsidR="0019764F" w:rsidRDefault="00981F02">
      <w:pPr>
        <w:widowControl w:val="0"/>
        <w:numPr>
          <w:ilvl w:val="0"/>
          <w:numId w:val="4"/>
        </w:numPr>
        <w:spacing w:after="120" w:line="240" w:lineRule="exact"/>
        <w:jc w:val="both"/>
        <w:rPr>
          <w:b/>
          <w:bCs/>
          <w:iCs/>
        </w:rPr>
      </w:pPr>
      <w:r>
        <w:rPr>
          <w:b/>
          <w:bCs/>
          <w:iCs/>
        </w:rPr>
        <w:t xml:space="preserve">Option 3: The LMF indicates </w:t>
      </w:r>
      <w:proofErr w:type="spellStart"/>
      <w:r>
        <w:rPr>
          <w:b/>
          <w:bCs/>
          <w:iCs/>
        </w:rPr>
        <w:t>gNB</w:t>
      </w:r>
      <w:proofErr w:type="spellEnd"/>
      <w:r>
        <w:rPr>
          <w:b/>
          <w:bCs/>
          <w:iCs/>
        </w:rPr>
        <w:t xml:space="preserve"> the estimated data size of measurement reports or location estimates to guide the SDT data volume threshold configuration at the </w:t>
      </w:r>
      <w:proofErr w:type="spellStart"/>
      <w:r>
        <w:rPr>
          <w:b/>
          <w:bCs/>
          <w:iCs/>
        </w:rPr>
        <w:t>gNB</w:t>
      </w:r>
      <w:proofErr w:type="spellEnd"/>
      <w:r>
        <w:rPr>
          <w:b/>
          <w:bCs/>
          <w:iCs/>
        </w:rPr>
        <w:t xml:space="preserve"> side.</w:t>
      </w:r>
    </w:p>
    <w:p w14:paraId="64DEF0E0" w14:textId="77777777" w:rsidR="0019764F" w:rsidRDefault="00981F02">
      <w:pPr>
        <w:widowControl w:val="0"/>
        <w:numPr>
          <w:ilvl w:val="0"/>
          <w:numId w:val="4"/>
        </w:numPr>
        <w:spacing w:after="120" w:line="240" w:lineRule="exact"/>
        <w:jc w:val="both"/>
        <w:rPr>
          <w:b/>
          <w:bCs/>
          <w:iCs/>
        </w:rPr>
      </w:pPr>
      <w:r>
        <w:rPr>
          <w:b/>
          <w:bCs/>
          <w:iCs/>
        </w:rPr>
        <w:t xml:space="preserve">Option 4: The LMF indicates </w:t>
      </w:r>
      <w:proofErr w:type="spellStart"/>
      <w:r>
        <w:rPr>
          <w:b/>
          <w:bCs/>
          <w:iCs/>
        </w:rPr>
        <w:t>gNB</w:t>
      </w:r>
      <w:proofErr w:type="spellEnd"/>
      <w:r>
        <w:rPr>
          <w:b/>
          <w:bCs/>
          <w:iCs/>
        </w:rPr>
        <w:t xml:space="preserve"> the period of Deferred positioning to guide the CG-SDT resource configuration at the </w:t>
      </w:r>
      <w:proofErr w:type="spellStart"/>
      <w:r>
        <w:rPr>
          <w:b/>
          <w:bCs/>
          <w:iCs/>
        </w:rPr>
        <w:t>gNB</w:t>
      </w:r>
      <w:proofErr w:type="spellEnd"/>
      <w:r>
        <w:rPr>
          <w:b/>
          <w:bCs/>
          <w:iCs/>
        </w:rPr>
        <w:t xml:space="preserve"> side</w:t>
      </w:r>
    </w:p>
    <w:p w14:paraId="57CBACAC" w14:textId="77777777" w:rsidR="0019764F" w:rsidRDefault="00981F02">
      <w:pPr>
        <w:widowControl w:val="0"/>
        <w:numPr>
          <w:ilvl w:val="0"/>
          <w:numId w:val="4"/>
        </w:numPr>
        <w:spacing w:after="120" w:line="240" w:lineRule="exact"/>
        <w:jc w:val="both"/>
        <w:rPr>
          <w:b/>
          <w:bCs/>
          <w:iCs/>
        </w:rPr>
      </w:pPr>
      <w:r>
        <w:rPr>
          <w:b/>
          <w:bCs/>
          <w:iCs/>
        </w:rPr>
        <w:t xml:space="preserve">Option 5: The LMF indicates </w:t>
      </w:r>
      <w:proofErr w:type="spellStart"/>
      <w:r>
        <w:rPr>
          <w:b/>
          <w:bCs/>
          <w:iCs/>
        </w:rPr>
        <w:t>gNB</w:t>
      </w:r>
      <w:proofErr w:type="spellEnd"/>
      <w:r>
        <w:rPr>
          <w:b/>
          <w:bCs/>
          <w:iCs/>
        </w:rPr>
        <w:t xml:space="preserve"> the QoS requirements (i.e. response time) to guide the CG-SDT resource configuration at the </w:t>
      </w:r>
      <w:proofErr w:type="spellStart"/>
      <w:r>
        <w:rPr>
          <w:b/>
          <w:bCs/>
          <w:iCs/>
        </w:rPr>
        <w:t>gNB</w:t>
      </w:r>
      <w:proofErr w:type="spellEnd"/>
      <w:r>
        <w:rPr>
          <w:b/>
          <w:bCs/>
          <w:iCs/>
        </w:rPr>
        <w:t xml:space="preserve"> side</w:t>
      </w:r>
    </w:p>
    <w:p w14:paraId="3BAC2085" w14:textId="77777777" w:rsidR="0019764F" w:rsidRDefault="00981F02">
      <w:pPr>
        <w:widowControl w:val="0"/>
        <w:numPr>
          <w:ilvl w:val="0"/>
          <w:numId w:val="4"/>
        </w:numPr>
        <w:spacing w:after="120" w:line="240" w:lineRule="exact"/>
        <w:jc w:val="both"/>
        <w:rPr>
          <w:b/>
          <w:bCs/>
          <w:iCs/>
        </w:rPr>
      </w:pPr>
      <w:r>
        <w:rPr>
          <w:b/>
          <w:bCs/>
          <w:iCs/>
        </w:rPr>
        <w:t xml:space="preserve">Option 6: No enhancement for </w:t>
      </w:r>
      <w:r>
        <w:rPr>
          <w:b/>
          <w:lang w:eastAsia="zh-CN"/>
        </w:rPr>
        <w:t>positioning measurement report</w:t>
      </w:r>
      <w:r>
        <w:rPr>
          <w:b/>
          <w:bCs/>
          <w:iCs/>
        </w:rPr>
        <w:t xml:space="preserve"> for RRC_INACTIVE.</w:t>
      </w:r>
    </w:p>
    <w:p w14:paraId="55686695" w14:textId="77777777" w:rsidR="0019764F" w:rsidRDefault="00981F02">
      <w:pPr>
        <w:widowControl w:val="0"/>
        <w:numPr>
          <w:ilvl w:val="0"/>
          <w:numId w:val="4"/>
        </w:numPr>
        <w:spacing w:after="120" w:line="240" w:lineRule="exact"/>
        <w:jc w:val="both"/>
        <w:rPr>
          <w:b/>
          <w:bCs/>
          <w:iCs/>
        </w:rPr>
      </w:pPr>
      <w:r>
        <w:rPr>
          <w:b/>
          <w:bCs/>
          <w:iCs/>
        </w:rPr>
        <w:t>Option 7: Others, please specify</w:t>
      </w:r>
    </w:p>
    <w:p w14:paraId="21343AEC" w14:textId="77777777" w:rsidR="0019764F" w:rsidRDefault="00981F02">
      <w:pPr>
        <w:widowControl w:val="0"/>
        <w:numPr>
          <w:ilvl w:val="0"/>
          <w:numId w:val="4"/>
        </w:numPr>
        <w:spacing w:after="120" w:line="240" w:lineRule="exact"/>
        <w:jc w:val="both"/>
        <w:rPr>
          <w:b/>
          <w:bCs/>
          <w:iCs/>
        </w:rPr>
      </w:pPr>
      <w:r>
        <w:rPr>
          <w:rFonts w:hint="eastAsia"/>
          <w:b/>
          <w:bCs/>
          <w:iCs/>
          <w:lang w:eastAsia="zh-CN"/>
        </w:rPr>
        <w:t>O</w:t>
      </w:r>
      <w:r>
        <w:rPr>
          <w:b/>
          <w:bCs/>
          <w:iCs/>
          <w:lang w:eastAsia="zh-CN"/>
        </w:rPr>
        <w:t xml:space="preserve">ption8: </w:t>
      </w:r>
      <w:commentRangeStart w:id="11"/>
      <w:r>
        <w:rPr>
          <w:b/>
          <w:bCs/>
          <w:iCs/>
          <w:lang w:eastAsia="zh-CN"/>
        </w:rPr>
        <w:t>not needed</w:t>
      </w:r>
      <w:r>
        <w:rPr>
          <w:b/>
          <w:bCs/>
          <w:iCs/>
          <w:lang w:eastAsia="zh-CN"/>
        </w:rPr>
        <w:tab/>
      </w:r>
      <w:r>
        <w:rPr>
          <w:b/>
          <w:bCs/>
          <w:iCs/>
          <w:lang w:eastAsia="zh-CN"/>
        </w:rPr>
        <w:tab/>
      </w:r>
      <w:commentRangeEnd w:id="11"/>
      <w:r>
        <w:rPr>
          <w:rStyle w:val="af2"/>
        </w:rPr>
        <w:commentReference w:id="11"/>
      </w:r>
    </w:p>
    <w:tbl>
      <w:tblPr>
        <w:tblStyle w:val="af0"/>
        <w:tblW w:w="0" w:type="auto"/>
        <w:tblLook w:val="04A0" w:firstRow="1" w:lastRow="0" w:firstColumn="1" w:lastColumn="0" w:noHBand="0" w:noVBand="1"/>
      </w:tblPr>
      <w:tblGrid>
        <w:gridCol w:w="1696"/>
        <w:gridCol w:w="2127"/>
        <w:gridCol w:w="5808"/>
      </w:tblGrid>
      <w:tr w:rsidR="0019764F" w14:paraId="6AA83181" w14:textId="77777777">
        <w:tc>
          <w:tcPr>
            <w:tcW w:w="1696" w:type="dxa"/>
          </w:tcPr>
          <w:bookmarkEnd w:id="10"/>
          <w:p w14:paraId="2A47C4AF" w14:textId="77777777" w:rsidR="0019764F" w:rsidRDefault="00981F02">
            <w:pPr>
              <w:spacing w:after="120" w:line="240" w:lineRule="exact"/>
              <w:jc w:val="center"/>
              <w:rPr>
                <w:b/>
              </w:rPr>
            </w:pPr>
            <w:r>
              <w:rPr>
                <w:b/>
              </w:rPr>
              <w:t>Company</w:t>
            </w:r>
          </w:p>
        </w:tc>
        <w:tc>
          <w:tcPr>
            <w:tcW w:w="2127" w:type="dxa"/>
          </w:tcPr>
          <w:p w14:paraId="1E5124E0" w14:textId="77777777" w:rsidR="0019764F" w:rsidRDefault="00981F02">
            <w:pPr>
              <w:spacing w:after="120" w:line="240" w:lineRule="exact"/>
              <w:jc w:val="center"/>
              <w:rPr>
                <w:b/>
                <w:lang w:eastAsia="zh-CN"/>
              </w:rPr>
            </w:pPr>
            <w:r>
              <w:rPr>
                <w:b/>
              </w:rPr>
              <w:t>Option</w:t>
            </w:r>
            <w:r>
              <w:rPr>
                <w:rFonts w:hint="eastAsia"/>
                <w:b/>
                <w:lang w:eastAsia="zh-CN"/>
              </w:rPr>
              <w:t>(</w:t>
            </w:r>
            <w:r>
              <w:rPr>
                <w:b/>
                <w:lang w:eastAsia="zh-CN"/>
              </w:rPr>
              <w:t>s)</w:t>
            </w:r>
          </w:p>
        </w:tc>
        <w:tc>
          <w:tcPr>
            <w:tcW w:w="5808" w:type="dxa"/>
          </w:tcPr>
          <w:p w14:paraId="2A005ACD"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97D1A65" w14:textId="77777777">
        <w:tc>
          <w:tcPr>
            <w:tcW w:w="1696" w:type="dxa"/>
          </w:tcPr>
          <w:p w14:paraId="51800332"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7076D21" w14:textId="77777777" w:rsidR="0019764F" w:rsidRDefault="00981F02">
            <w:pPr>
              <w:spacing w:after="120" w:line="240" w:lineRule="exact"/>
              <w:rPr>
                <w:lang w:eastAsia="zh-CN"/>
              </w:rPr>
            </w:pPr>
            <w:r>
              <w:rPr>
                <w:rFonts w:hint="eastAsia"/>
                <w:lang w:eastAsia="zh-CN"/>
              </w:rPr>
              <w:t>O</w:t>
            </w:r>
            <w:r>
              <w:rPr>
                <w:lang w:eastAsia="zh-CN"/>
              </w:rPr>
              <w:t>ption8</w:t>
            </w:r>
          </w:p>
        </w:tc>
        <w:tc>
          <w:tcPr>
            <w:tcW w:w="5808" w:type="dxa"/>
          </w:tcPr>
          <w:p w14:paraId="32F26E45" w14:textId="77777777" w:rsidR="0019764F" w:rsidRDefault="00981F02">
            <w:pPr>
              <w:spacing w:after="120" w:line="240" w:lineRule="exact"/>
              <w:rPr>
                <w:lang w:eastAsia="zh-CN"/>
              </w:rPr>
            </w:pPr>
            <w:r>
              <w:rPr>
                <w:rFonts w:hint="eastAsia"/>
                <w:lang w:eastAsia="zh-CN"/>
              </w:rPr>
              <w:t>T</w:t>
            </w:r>
            <w:r>
              <w:rPr>
                <w:lang w:eastAsia="zh-CN"/>
              </w:rPr>
              <w:t xml:space="preserve">he LMF may not really know the size of the report of the periodicity and the assistance information for measurement is more suitable to be reported by the UE to the </w:t>
            </w:r>
            <w:proofErr w:type="spellStart"/>
            <w:r>
              <w:rPr>
                <w:lang w:eastAsia="zh-CN"/>
              </w:rPr>
              <w:t>gNB</w:t>
            </w:r>
            <w:proofErr w:type="spellEnd"/>
            <w:r>
              <w:rPr>
                <w:lang w:eastAsia="zh-CN"/>
              </w:rPr>
              <w:t>, as discussed in section 3</w:t>
            </w:r>
          </w:p>
        </w:tc>
      </w:tr>
      <w:tr w:rsidR="0019764F" w14:paraId="5A528831" w14:textId="77777777">
        <w:tc>
          <w:tcPr>
            <w:tcW w:w="1696" w:type="dxa"/>
          </w:tcPr>
          <w:p w14:paraId="6F6A598C" w14:textId="77777777" w:rsidR="0019764F" w:rsidRDefault="00981F02">
            <w:pPr>
              <w:spacing w:after="120" w:line="240" w:lineRule="exact"/>
            </w:pPr>
            <w:r>
              <w:t>Qualcomm</w:t>
            </w:r>
          </w:p>
        </w:tc>
        <w:tc>
          <w:tcPr>
            <w:tcW w:w="2127" w:type="dxa"/>
          </w:tcPr>
          <w:p w14:paraId="5DFA4D4A" w14:textId="77777777" w:rsidR="0019764F" w:rsidRDefault="00981F02">
            <w:pPr>
              <w:spacing w:after="120" w:line="240" w:lineRule="exact"/>
            </w:pPr>
            <w:r>
              <w:t>Option 8</w:t>
            </w:r>
          </w:p>
        </w:tc>
        <w:tc>
          <w:tcPr>
            <w:tcW w:w="5808" w:type="dxa"/>
          </w:tcPr>
          <w:p w14:paraId="6673EC6B" w14:textId="77777777" w:rsidR="0019764F" w:rsidRDefault="00981F02">
            <w:pPr>
              <w:spacing w:after="120" w:line="240" w:lineRule="exact"/>
            </w:pPr>
            <w:r>
              <w:t xml:space="preserve">The SDT data volume threshold may be decided by a deployment suitable for all supported applications. As agreed previously, positioning should follow the general SDT framework. "Large" UL messages can be segmented when needed (see also our response to Question 2.1). </w:t>
            </w:r>
          </w:p>
          <w:p w14:paraId="0841AB3A" w14:textId="77777777" w:rsidR="0019764F" w:rsidRDefault="00981F02">
            <w:pPr>
              <w:spacing w:after="120" w:line="240" w:lineRule="exact"/>
            </w:pPr>
            <w:r>
              <w:t>The UL LCS/LPP messages may not happen at precisely defined intervals (e.g., even for periodic events variations of several seconds may happen), which generally makes it impossible to precisely predict when an UL message is going to be transmitted.</w:t>
            </w:r>
          </w:p>
        </w:tc>
      </w:tr>
      <w:tr w:rsidR="0019764F" w14:paraId="3F862A7F" w14:textId="77777777">
        <w:tc>
          <w:tcPr>
            <w:tcW w:w="1696" w:type="dxa"/>
          </w:tcPr>
          <w:p w14:paraId="2B3F9B84" w14:textId="77777777" w:rsidR="0019764F" w:rsidRDefault="00981F02">
            <w:pPr>
              <w:spacing w:after="120" w:line="240" w:lineRule="exact"/>
            </w:pPr>
            <w:r>
              <w:lastRenderedPageBreak/>
              <w:t>vivo</w:t>
            </w:r>
          </w:p>
        </w:tc>
        <w:tc>
          <w:tcPr>
            <w:tcW w:w="2127" w:type="dxa"/>
          </w:tcPr>
          <w:p w14:paraId="423DD704" w14:textId="77777777" w:rsidR="0019764F" w:rsidRDefault="00981F02">
            <w:pPr>
              <w:spacing w:after="120" w:line="240" w:lineRule="exact"/>
            </w:pPr>
            <w:r>
              <w:t>Option 2</w:t>
            </w:r>
          </w:p>
        </w:tc>
        <w:tc>
          <w:tcPr>
            <w:tcW w:w="5808" w:type="dxa"/>
          </w:tcPr>
          <w:p w14:paraId="596E99E8" w14:textId="77777777" w:rsidR="0019764F" w:rsidRDefault="00981F02">
            <w:pPr>
              <w:spacing w:after="120" w:line="240" w:lineRule="exact"/>
              <w:rPr>
                <w:lang w:eastAsia="zh-CN"/>
              </w:rPr>
            </w:pPr>
            <w:r>
              <w:rPr>
                <w:lang w:eastAsia="zh-CN"/>
              </w:rPr>
              <w:t>For Option 1, as the RRC state of UE is invisible to LMF, the configuration from LMF to UE shall be the same for all the RRC states and no impact on PRS configuration for RRC_INACTIVE.</w:t>
            </w:r>
          </w:p>
          <w:p w14:paraId="031330E0" w14:textId="77777777" w:rsidR="0019764F" w:rsidRDefault="00981F02">
            <w:pPr>
              <w:spacing w:after="120" w:line="240" w:lineRule="exact"/>
              <w:rPr>
                <w:lang w:eastAsia="zh-CN"/>
              </w:rPr>
            </w:pPr>
            <w:r>
              <w:rPr>
                <w:lang w:eastAsia="zh-CN"/>
              </w:rPr>
              <w:t xml:space="preserve">For Option 2, the differential report of different PRS resources for one measurement has been introduced to reduce the report size. </w:t>
            </w:r>
            <w:r>
              <w:rPr>
                <w:rFonts w:hint="eastAsia"/>
                <w:lang w:eastAsia="zh-CN"/>
              </w:rPr>
              <w:t>Similarly</w:t>
            </w:r>
            <w:r>
              <w:rPr>
                <w:lang w:eastAsia="zh-CN"/>
              </w:rPr>
              <w:t>, the differential report</w:t>
            </w:r>
            <w:r>
              <w:rPr>
                <w:rFonts w:hint="eastAsia"/>
                <w:lang w:eastAsia="zh-CN"/>
              </w:rPr>
              <w:t>ing</w:t>
            </w:r>
            <w:r>
              <w:rPr>
                <w:lang w:eastAsia="zh-CN"/>
              </w:rPr>
              <w:t xml:space="preserve"> of multiple consecutive measurements can fu</w:t>
            </w:r>
            <w:r>
              <w:rPr>
                <w:rFonts w:hint="eastAsia"/>
                <w:lang w:eastAsia="zh-CN"/>
              </w:rPr>
              <w:t>r</w:t>
            </w:r>
            <w:r>
              <w:rPr>
                <w:lang w:eastAsia="zh-CN"/>
              </w:rPr>
              <w:t xml:space="preserve">ther reduce report size. It is an enhancement independent of the RRC </w:t>
            </w:r>
            <w:r>
              <w:rPr>
                <w:rFonts w:hint="eastAsia"/>
                <w:lang w:eastAsia="zh-CN"/>
              </w:rPr>
              <w:t>sta</w:t>
            </w:r>
            <w:r>
              <w:rPr>
                <w:lang w:eastAsia="zh-CN"/>
              </w:rPr>
              <w:t>t</w:t>
            </w:r>
            <w:r>
              <w:rPr>
                <w:rFonts w:hint="eastAsia"/>
                <w:lang w:eastAsia="zh-CN"/>
              </w:rPr>
              <w:t>e</w:t>
            </w:r>
            <w:r>
              <w:rPr>
                <w:lang w:eastAsia="zh-CN"/>
              </w:rPr>
              <w:t xml:space="preserve"> and introduces few spec impacts.</w:t>
            </w:r>
          </w:p>
          <w:p w14:paraId="1246C1D1" w14:textId="77777777" w:rsidR="0019764F" w:rsidRDefault="00981F02">
            <w:pPr>
              <w:spacing w:after="120" w:line="240" w:lineRule="exact"/>
            </w:pPr>
            <w:r>
              <w:rPr>
                <w:lang w:eastAsia="zh-CN"/>
              </w:rPr>
              <w:t xml:space="preserve">Option 3 to 5 depend on the conclusion of Q2, that is, no duplicate assistance info from both UE and LMF. </w:t>
            </w:r>
          </w:p>
        </w:tc>
      </w:tr>
      <w:tr w:rsidR="0019764F" w14:paraId="5D6CDFF6" w14:textId="77777777">
        <w:tc>
          <w:tcPr>
            <w:tcW w:w="1696" w:type="dxa"/>
          </w:tcPr>
          <w:p w14:paraId="19192421" w14:textId="77777777" w:rsidR="0019764F" w:rsidRDefault="00981F02">
            <w:pPr>
              <w:spacing w:after="120" w:line="240" w:lineRule="exact"/>
              <w:rPr>
                <w:lang w:val="en-US" w:eastAsia="zh-CN"/>
              </w:rPr>
            </w:pPr>
            <w:r>
              <w:rPr>
                <w:rFonts w:hint="eastAsia"/>
                <w:lang w:val="en-US" w:eastAsia="zh-CN"/>
              </w:rPr>
              <w:t>ZTE</w:t>
            </w:r>
          </w:p>
        </w:tc>
        <w:tc>
          <w:tcPr>
            <w:tcW w:w="2127" w:type="dxa"/>
          </w:tcPr>
          <w:p w14:paraId="748BBF3B" w14:textId="77777777" w:rsidR="0019764F" w:rsidRDefault="00981F02">
            <w:pPr>
              <w:spacing w:after="120" w:line="240" w:lineRule="exact"/>
              <w:rPr>
                <w:lang w:val="en-US" w:eastAsia="zh-CN"/>
              </w:rPr>
            </w:pPr>
            <w:r>
              <w:rPr>
                <w:rFonts w:hint="eastAsia"/>
                <w:lang w:val="en-US" w:eastAsia="zh-CN"/>
              </w:rPr>
              <w:t>Option 6/8</w:t>
            </w:r>
          </w:p>
        </w:tc>
        <w:tc>
          <w:tcPr>
            <w:tcW w:w="5808" w:type="dxa"/>
          </w:tcPr>
          <w:p w14:paraId="303431F2" w14:textId="77777777" w:rsidR="0019764F" w:rsidRDefault="00981F02">
            <w:pPr>
              <w:spacing w:after="120" w:line="240" w:lineRule="exact"/>
              <w:rPr>
                <w:lang w:val="en-US" w:eastAsia="zh-CN"/>
              </w:rPr>
            </w:pPr>
            <w:r>
              <w:rPr>
                <w:rFonts w:hint="eastAsia"/>
                <w:lang w:val="en-US" w:eastAsia="zh-CN"/>
              </w:rPr>
              <w:t xml:space="preserve">If assistance information from UE to </w:t>
            </w:r>
            <w:proofErr w:type="spellStart"/>
            <w:r>
              <w:rPr>
                <w:rFonts w:hint="eastAsia"/>
                <w:lang w:val="en-US" w:eastAsia="zh-CN"/>
              </w:rPr>
              <w:t>gNB</w:t>
            </w:r>
            <w:proofErr w:type="spellEnd"/>
            <w:r>
              <w:rPr>
                <w:rFonts w:hint="eastAsia"/>
                <w:lang w:val="en-US" w:eastAsia="zh-CN"/>
              </w:rPr>
              <w:t xml:space="preserve"> is agreed, then there is no need to enhance UE measurement </w:t>
            </w:r>
            <w:proofErr w:type="gramStart"/>
            <w:r>
              <w:rPr>
                <w:rFonts w:hint="eastAsia"/>
                <w:lang w:val="en-US" w:eastAsia="zh-CN"/>
              </w:rPr>
              <w:t>report(</w:t>
            </w:r>
            <w:proofErr w:type="gramEnd"/>
            <w:r>
              <w:rPr>
                <w:rFonts w:hint="eastAsia"/>
                <w:lang w:val="en-US" w:eastAsia="zh-CN"/>
              </w:rPr>
              <w:t xml:space="preserve">option 2 is not needed), not to mention the LMF-involved enhancements(option 1, 3, 4, 5 are not needed). That means in RRC_INACTIVE, LMF will perform nothing different with the </w:t>
            </w:r>
            <w:proofErr w:type="spellStart"/>
            <w:r>
              <w:rPr>
                <w:rFonts w:hint="eastAsia"/>
                <w:lang w:val="en-US" w:eastAsia="zh-CN"/>
              </w:rPr>
              <w:t>behaviour</w:t>
            </w:r>
            <w:proofErr w:type="spellEnd"/>
            <w:r>
              <w:rPr>
                <w:rFonts w:hint="eastAsia"/>
                <w:lang w:val="en-US" w:eastAsia="zh-CN"/>
              </w:rPr>
              <w:t xml:space="preserve"> in RRC_CONNECTED.</w:t>
            </w:r>
          </w:p>
        </w:tc>
      </w:tr>
      <w:tr w:rsidR="00080DD3" w14:paraId="4EDA7821" w14:textId="77777777">
        <w:tc>
          <w:tcPr>
            <w:tcW w:w="1696" w:type="dxa"/>
          </w:tcPr>
          <w:p w14:paraId="34D8D269" w14:textId="5396A76A" w:rsidR="00080DD3" w:rsidRDefault="00080DD3" w:rsidP="00080DD3">
            <w:pPr>
              <w:spacing w:after="120" w:line="240" w:lineRule="exact"/>
            </w:pPr>
            <w:r>
              <w:rPr>
                <w:rFonts w:hint="eastAsia"/>
                <w:lang w:eastAsia="zh-CN"/>
              </w:rPr>
              <w:t>X</w:t>
            </w:r>
            <w:r>
              <w:rPr>
                <w:lang w:eastAsia="zh-CN"/>
              </w:rPr>
              <w:t>iaomi</w:t>
            </w:r>
          </w:p>
        </w:tc>
        <w:tc>
          <w:tcPr>
            <w:tcW w:w="2127" w:type="dxa"/>
          </w:tcPr>
          <w:p w14:paraId="7D0CCB26" w14:textId="55A16446" w:rsidR="00080DD3" w:rsidRDefault="00080DD3" w:rsidP="00080DD3">
            <w:pPr>
              <w:spacing w:after="120" w:line="240" w:lineRule="exact"/>
            </w:pPr>
            <w:r>
              <w:rPr>
                <w:rFonts w:hint="eastAsia"/>
                <w:lang w:eastAsia="zh-CN"/>
              </w:rPr>
              <w:t>O</w:t>
            </w:r>
            <w:r>
              <w:rPr>
                <w:lang w:eastAsia="zh-CN"/>
              </w:rPr>
              <w:t>ption 4</w:t>
            </w:r>
          </w:p>
        </w:tc>
        <w:tc>
          <w:tcPr>
            <w:tcW w:w="5808" w:type="dxa"/>
          </w:tcPr>
          <w:p w14:paraId="6EDA7C2B" w14:textId="2B90B84F" w:rsidR="00080DD3" w:rsidRDefault="00080DD3" w:rsidP="00080DD3">
            <w:pPr>
              <w:spacing w:after="120" w:line="240" w:lineRule="exact"/>
            </w:pPr>
            <w:r>
              <w:rPr>
                <w:rFonts w:hint="eastAsia"/>
                <w:lang w:eastAsia="zh-CN"/>
              </w:rPr>
              <w:t>T</w:t>
            </w:r>
            <w:r>
              <w:rPr>
                <w:lang w:eastAsia="zh-CN"/>
              </w:rPr>
              <w:t xml:space="preserve">he assistance information from LMF to </w:t>
            </w:r>
            <w:proofErr w:type="spellStart"/>
            <w:r>
              <w:rPr>
                <w:lang w:eastAsia="zh-CN"/>
              </w:rPr>
              <w:t>gNB</w:t>
            </w:r>
            <w:proofErr w:type="spellEnd"/>
            <w:r>
              <w:rPr>
                <w:lang w:eastAsia="zh-CN"/>
              </w:rPr>
              <w:t xml:space="preserve"> for SDT configuration can be discussed and agreed in positioning session, and the positioning measurement report period can be provided to </w:t>
            </w:r>
            <w:proofErr w:type="spellStart"/>
            <w:r>
              <w:rPr>
                <w:lang w:eastAsia="zh-CN"/>
              </w:rPr>
              <w:t>gNB</w:t>
            </w:r>
            <w:proofErr w:type="spellEnd"/>
            <w:r>
              <w:rPr>
                <w:lang w:eastAsia="zh-CN"/>
              </w:rPr>
              <w:t xml:space="preserve"> to assist </w:t>
            </w:r>
            <w:proofErr w:type="spellStart"/>
            <w:r>
              <w:rPr>
                <w:lang w:eastAsia="zh-CN"/>
              </w:rPr>
              <w:t>gNB</w:t>
            </w:r>
            <w:proofErr w:type="spellEnd"/>
            <w:r>
              <w:rPr>
                <w:lang w:eastAsia="zh-CN"/>
              </w:rPr>
              <w:t xml:space="preserve"> to decide proper SDT configuration. </w:t>
            </w:r>
          </w:p>
        </w:tc>
      </w:tr>
      <w:tr w:rsidR="0019764F" w14:paraId="60C14D1E" w14:textId="77777777">
        <w:tc>
          <w:tcPr>
            <w:tcW w:w="1696" w:type="dxa"/>
          </w:tcPr>
          <w:p w14:paraId="2E3F633B" w14:textId="33DBCA7A" w:rsidR="0019764F" w:rsidRDefault="001C0ADE">
            <w:pPr>
              <w:spacing w:after="120" w:line="240" w:lineRule="exact"/>
            </w:pPr>
            <w:r>
              <w:t xml:space="preserve">Apple </w:t>
            </w:r>
          </w:p>
        </w:tc>
        <w:tc>
          <w:tcPr>
            <w:tcW w:w="2127" w:type="dxa"/>
          </w:tcPr>
          <w:p w14:paraId="50CE8EB9" w14:textId="35C700BE" w:rsidR="0019764F" w:rsidRDefault="001C0ADE">
            <w:pPr>
              <w:spacing w:after="120" w:line="240" w:lineRule="exact"/>
            </w:pPr>
            <w:r>
              <w:t>Option 6/8</w:t>
            </w:r>
          </w:p>
        </w:tc>
        <w:tc>
          <w:tcPr>
            <w:tcW w:w="5808" w:type="dxa"/>
          </w:tcPr>
          <w:p w14:paraId="1F462334" w14:textId="77777777" w:rsidR="0019764F" w:rsidRDefault="0019764F">
            <w:pPr>
              <w:spacing w:after="120" w:line="240" w:lineRule="exact"/>
            </w:pPr>
          </w:p>
        </w:tc>
      </w:tr>
      <w:tr w:rsidR="0019764F" w14:paraId="3A7A2227" w14:textId="77777777">
        <w:tc>
          <w:tcPr>
            <w:tcW w:w="1696" w:type="dxa"/>
          </w:tcPr>
          <w:p w14:paraId="72B85FD2" w14:textId="55321739" w:rsidR="0019764F" w:rsidRDefault="0015155A">
            <w:pPr>
              <w:spacing w:after="120" w:line="240" w:lineRule="exact"/>
            </w:pPr>
            <w:r>
              <w:t>Fraunhofer</w:t>
            </w:r>
          </w:p>
        </w:tc>
        <w:tc>
          <w:tcPr>
            <w:tcW w:w="2127" w:type="dxa"/>
          </w:tcPr>
          <w:p w14:paraId="2640F905" w14:textId="1E6824F4" w:rsidR="0019764F" w:rsidRDefault="0015155A">
            <w:pPr>
              <w:spacing w:after="120" w:line="240" w:lineRule="exact"/>
            </w:pPr>
            <w:r>
              <w:t>Option 6</w:t>
            </w:r>
          </w:p>
        </w:tc>
        <w:tc>
          <w:tcPr>
            <w:tcW w:w="5808" w:type="dxa"/>
          </w:tcPr>
          <w:p w14:paraId="259E06DD" w14:textId="77777777" w:rsidR="0019764F" w:rsidRDefault="0019764F">
            <w:pPr>
              <w:spacing w:after="120" w:line="240" w:lineRule="exact"/>
            </w:pPr>
          </w:p>
        </w:tc>
      </w:tr>
      <w:tr w:rsidR="00E15295" w14:paraId="7817B843" w14:textId="77777777">
        <w:tc>
          <w:tcPr>
            <w:tcW w:w="1696" w:type="dxa"/>
          </w:tcPr>
          <w:p w14:paraId="7A7D1226" w14:textId="41411DF0" w:rsidR="00E15295" w:rsidRDefault="00E15295">
            <w:pPr>
              <w:spacing w:after="120" w:line="240" w:lineRule="exact"/>
            </w:pPr>
            <w:r>
              <w:rPr>
                <w:rFonts w:hint="eastAsia"/>
                <w:lang w:eastAsia="zh-CN"/>
              </w:rPr>
              <w:t>CATT</w:t>
            </w:r>
          </w:p>
        </w:tc>
        <w:tc>
          <w:tcPr>
            <w:tcW w:w="2127" w:type="dxa"/>
          </w:tcPr>
          <w:p w14:paraId="2B2E2FCC" w14:textId="7A264EB6" w:rsidR="00E15295" w:rsidRDefault="00E15295">
            <w:pPr>
              <w:spacing w:after="120" w:line="240" w:lineRule="exact"/>
            </w:pPr>
            <w:r>
              <w:rPr>
                <w:rFonts w:hint="eastAsia"/>
                <w:lang w:eastAsia="zh-CN"/>
              </w:rPr>
              <w:t>Option 4</w:t>
            </w:r>
          </w:p>
        </w:tc>
        <w:tc>
          <w:tcPr>
            <w:tcW w:w="5808" w:type="dxa"/>
          </w:tcPr>
          <w:p w14:paraId="2AA683BF" w14:textId="651627BD" w:rsidR="00E15295" w:rsidRDefault="00AB693A" w:rsidP="00FE0EED">
            <w:pPr>
              <w:spacing w:after="120" w:line="240" w:lineRule="exact"/>
              <w:rPr>
                <w:lang w:eastAsia="zh-CN"/>
              </w:rPr>
            </w:pPr>
            <w:bookmarkStart w:id="12" w:name="OLE_LINK27"/>
            <w:bookmarkStart w:id="13" w:name="OLE_LINK28"/>
            <w:r>
              <w:rPr>
                <w:lang w:eastAsia="zh-CN"/>
              </w:rPr>
              <w:t>A</w:t>
            </w:r>
            <w:r>
              <w:rPr>
                <w:rFonts w:hint="eastAsia"/>
                <w:lang w:eastAsia="zh-CN"/>
              </w:rPr>
              <w:t>ccording to</w:t>
            </w:r>
            <w:r w:rsidR="00E15295">
              <w:rPr>
                <w:rFonts w:hint="eastAsia"/>
                <w:lang w:eastAsia="zh-CN"/>
              </w:rPr>
              <w:t xml:space="preserve"> the period of deferred positioning, the </w:t>
            </w:r>
            <w:proofErr w:type="spellStart"/>
            <w:r w:rsidR="00E15295">
              <w:rPr>
                <w:rFonts w:hint="eastAsia"/>
                <w:lang w:eastAsia="zh-CN"/>
              </w:rPr>
              <w:t>gNB</w:t>
            </w:r>
            <w:proofErr w:type="spellEnd"/>
            <w:r w:rsidR="00E15295">
              <w:rPr>
                <w:rFonts w:hint="eastAsia"/>
                <w:lang w:eastAsia="zh-CN"/>
              </w:rPr>
              <w:t xml:space="preserve"> can be aware of the activity of the UE and decide whether to release the UE into RRC_INACTIVE. Furthermore, if the </w:t>
            </w:r>
            <w:proofErr w:type="spellStart"/>
            <w:r w:rsidR="00E15295">
              <w:rPr>
                <w:rFonts w:hint="eastAsia"/>
                <w:lang w:eastAsia="zh-CN"/>
              </w:rPr>
              <w:t>gNB</w:t>
            </w:r>
            <w:proofErr w:type="spellEnd"/>
            <w:r w:rsidR="00E15295">
              <w:rPr>
                <w:rFonts w:hint="eastAsia"/>
                <w:lang w:eastAsia="zh-CN"/>
              </w:rPr>
              <w:t xml:space="preserve"> decides to release the UE into RRC_INACTIVE, </w:t>
            </w:r>
            <w:r>
              <w:rPr>
                <w:rFonts w:hint="eastAsia"/>
                <w:lang w:eastAsia="zh-CN"/>
              </w:rPr>
              <w:t xml:space="preserve">the </w:t>
            </w:r>
            <w:proofErr w:type="spellStart"/>
            <w:r>
              <w:rPr>
                <w:rFonts w:hint="eastAsia"/>
                <w:lang w:eastAsia="zh-CN"/>
              </w:rPr>
              <w:t>gNB</w:t>
            </w:r>
            <w:proofErr w:type="spellEnd"/>
            <w:r w:rsidR="00E15295">
              <w:rPr>
                <w:rFonts w:hint="eastAsia"/>
                <w:lang w:eastAsia="zh-CN"/>
              </w:rPr>
              <w:t xml:space="preserve"> can configure suitable CG-SDT resource for the UE </w:t>
            </w:r>
            <w:r>
              <w:rPr>
                <w:rFonts w:hint="eastAsia"/>
                <w:lang w:eastAsia="zh-CN"/>
              </w:rPr>
              <w:t xml:space="preserve">according to </w:t>
            </w:r>
            <w:r w:rsidR="00E15295">
              <w:rPr>
                <w:rFonts w:hint="eastAsia"/>
                <w:lang w:eastAsia="zh-CN"/>
              </w:rPr>
              <w:t>the period</w:t>
            </w:r>
            <w:r>
              <w:rPr>
                <w:rFonts w:hint="eastAsia"/>
                <w:lang w:eastAsia="zh-CN"/>
              </w:rPr>
              <w:t xml:space="preserve"> of </w:t>
            </w:r>
            <w:r w:rsidR="00D8241F">
              <w:rPr>
                <w:rFonts w:hint="eastAsia"/>
                <w:lang w:eastAsia="zh-CN"/>
              </w:rPr>
              <w:t>d</w:t>
            </w:r>
            <w:r w:rsidRPr="00AB693A">
              <w:rPr>
                <w:lang w:eastAsia="zh-CN"/>
              </w:rPr>
              <w:t>eferred positioning</w:t>
            </w:r>
            <w:r w:rsidR="00E15295">
              <w:rPr>
                <w:rFonts w:hint="eastAsia"/>
                <w:lang w:eastAsia="zh-CN"/>
              </w:rPr>
              <w:t>.</w:t>
            </w:r>
          </w:p>
          <w:bookmarkEnd w:id="12"/>
          <w:bookmarkEnd w:id="13"/>
          <w:p w14:paraId="25EC5F7B" w14:textId="58BFDA81" w:rsidR="00E15295" w:rsidRDefault="0033003D" w:rsidP="00107F22">
            <w:pPr>
              <w:spacing w:after="120" w:line="240" w:lineRule="exact"/>
            </w:pPr>
            <w:r>
              <w:rPr>
                <w:rFonts w:hint="eastAsia"/>
                <w:lang w:eastAsia="zh-CN"/>
              </w:rPr>
              <w:t xml:space="preserve">Compared with the </w:t>
            </w:r>
            <w:r>
              <w:rPr>
                <w:lang w:eastAsia="zh-CN"/>
              </w:rPr>
              <w:t>assistance</w:t>
            </w:r>
            <w:r>
              <w:rPr>
                <w:rFonts w:hint="eastAsia"/>
                <w:lang w:eastAsia="zh-CN"/>
              </w:rPr>
              <w:t xml:space="preserve"> info reporting from the UE discussed in Q2-1, why not send the period </w:t>
            </w:r>
            <w:r w:rsidR="008C691B">
              <w:rPr>
                <w:rFonts w:hint="eastAsia"/>
                <w:lang w:eastAsia="zh-CN"/>
              </w:rPr>
              <w:t xml:space="preserve">directly </w:t>
            </w:r>
            <w:r>
              <w:rPr>
                <w:rFonts w:hint="eastAsia"/>
                <w:lang w:eastAsia="zh-CN"/>
              </w:rPr>
              <w:t xml:space="preserve">to </w:t>
            </w:r>
            <w:proofErr w:type="spellStart"/>
            <w:r>
              <w:rPr>
                <w:rFonts w:hint="eastAsia"/>
                <w:lang w:eastAsia="zh-CN"/>
              </w:rPr>
              <w:t>gNB</w:t>
            </w:r>
            <w:proofErr w:type="spellEnd"/>
            <w:r>
              <w:rPr>
                <w:rFonts w:hint="eastAsia"/>
                <w:lang w:eastAsia="zh-CN"/>
              </w:rPr>
              <w:t xml:space="preserve"> from LMF</w:t>
            </w:r>
            <w:r w:rsidR="00107F22">
              <w:rPr>
                <w:rFonts w:hint="eastAsia"/>
                <w:lang w:eastAsia="zh-CN"/>
              </w:rPr>
              <w:t xml:space="preserve">? </w:t>
            </w:r>
            <w:proofErr w:type="gramStart"/>
            <w:r w:rsidR="00636392">
              <w:rPr>
                <w:rFonts w:hint="eastAsia"/>
                <w:lang w:eastAsia="zh-CN"/>
              </w:rPr>
              <w:t>S</w:t>
            </w:r>
            <w:r>
              <w:rPr>
                <w:rFonts w:hint="eastAsia"/>
                <w:lang w:eastAsia="zh-CN"/>
              </w:rPr>
              <w:t>o</w:t>
            </w:r>
            <w:proofErr w:type="gramEnd"/>
            <w:r>
              <w:rPr>
                <w:rFonts w:hint="eastAsia"/>
                <w:lang w:eastAsia="zh-CN"/>
              </w:rPr>
              <w:t xml:space="preserve"> both radio resource and latency can be saved.</w:t>
            </w:r>
          </w:p>
        </w:tc>
      </w:tr>
      <w:tr w:rsidR="00E15295" w14:paraId="49329528" w14:textId="77777777">
        <w:tc>
          <w:tcPr>
            <w:tcW w:w="1696" w:type="dxa"/>
          </w:tcPr>
          <w:p w14:paraId="4104E697" w14:textId="132D213B" w:rsidR="00E15295" w:rsidRDefault="00C8629B">
            <w:pPr>
              <w:spacing w:after="120" w:line="240" w:lineRule="exact"/>
              <w:rPr>
                <w:lang w:eastAsia="zh-CN"/>
              </w:rPr>
            </w:pPr>
            <w:r>
              <w:rPr>
                <w:rFonts w:hint="eastAsia"/>
                <w:lang w:eastAsia="zh-CN"/>
              </w:rPr>
              <w:t>O</w:t>
            </w:r>
            <w:r>
              <w:rPr>
                <w:lang w:eastAsia="zh-CN"/>
              </w:rPr>
              <w:t>PPO</w:t>
            </w:r>
          </w:p>
        </w:tc>
        <w:tc>
          <w:tcPr>
            <w:tcW w:w="2127" w:type="dxa"/>
          </w:tcPr>
          <w:p w14:paraId="740EF942" w14:textId="0A4A0766" w:rsidR="00E15295" w:rsidRDefault="00C8629B">
            <w:pPr>
              <w:spacing w:after="120" w:line="240" w:lineRule="exact"/>
              <w:rPr>
                <w:lang w:eastAsia="zh-CN"/>
              </w:rPr>
            </w:pPr>
            <w:r>
              <w:rPr>
                <w:lang w:eastAsia="zh-CN"/>
              </w:rPr>
              <w:t>Option 6/8</w:t>
            </w:r>
          </w:p>
        </w:tc>
        <w:tc>
          <w:tcPr>
            <w:tcW w:w="5808" w:type="dxa"/>
          </w:tcPr>
          <w:p w14:paraId="7D7D40F9" w14:textId="77777777" w:rsidR="00E15295" w:rsidRDefault="00E15295">
            <w:pPr>
              <w:spacing w:after="120" w:line="240" w:lineRule="exact"/>
            </w:pPr>
          </w:p>
        </w:tc>
      </w:tr>
      <w:tr w:rsidR="00E15295" w14:paraId="0D6F3204" w14:textId="77777777">
        <w:tc>
          <w:tcPr>
            <w:tcW w:w="1696" w:type="dxa"/>
          </w:tcPr>
          <w:p w14:paraId="3490ED62" w14:textId="6C7C284C" w:rsidR="00E15295" w:rsidRDefault="00C43250">
            <w:pPr>
              <w:spacing w:after="120" w:line="240" w:lineRule="exact"/>
            </w:pPr>
            <w:r>
              <w:t>Ericsson</w:t>
            </w:r>
          </w:p>
        </w:tc>
        <w:tc>
          <w:tcPr>
            <w:tcW w:w="2127" w:type="dxa"/>
          </w:tcPr>
          <w:p w14:paraId="36EF97E0" w14:textId="2D997DA6" w:rsidR="00E15295" w:rsidRDefault="00C43250">
            <w:pPr>
              <w:spacing w:after="120" w:line="240" w:lineRule="exact"/>
            </w:pPr>
            <w:r>
              <w:t>Option 4, 5</w:t>
            </w:r>
          </w:p>
        </w:tc>
        <w:tc>
          <w:tcPr>
            <w:tcW w:w="5808" w:type="dxa"/>
          </w:tcPr>
          <w:p w14:paraId="08776D1B" w14:textId="77777777" w:rsidR="00E15295" w:rsidRDefault="00C43250">
            <w:pPr>
              <w:spacing w:after="120" w:line="240" w:lineRule="exact"/>
            </w:pPr>
            <w:r>
              <w:t xml:space="preserve">We agree with CATT; instead of increasing </w:t>
            </w:r>
            <w:proofErr w:type="spellStart"/>
            <w:r>
              <w:t>Uu</w:t>
            </w:r>
            <w:proofErr w:type="spellEnd"/>
            <w:r>
              <w:t xml:space="preserve"> load; this can be easily solved by NW.</w:t>
            </w:r>
          </w:p>
          <w:p w14:paraId="20A24CF6" w14:textId="28C747DC" w:rsidR="008B29DB" w:rsidRDefault="008B29DB">
            <w:pPr>
              <w:spacing w:after="120" w:line="240" w:lineRule="exact"/>
            </w:pPr>
            <w:r>
              <w:t xml:space="preserve">Further, </w:t>
            </w:r>
            <w:r w:rsidR="003466F7">
              <w:t xml:space="preserve">knowledge of </w:t>
            </w:r>
            <w:r>
              <w:t>priorit</w:t>
            </w:r>
            <w:r w:rsidR="003466F7">
              <w:t>y</w:t>
            </w:r>
            <w:r>
              <w:t xml:space="preserve"> of positioning session is important information for </w:t>
            </w:r>
            <w:proofErr w:type="spellStart"/>
            <w:r>
              <w:t>gNB</w:t>
            </w:r>
            <w:proofErr w:type="spellEnd"/>
            <w:r>
              <w:t xml:space="preserve"> in order to prioritize the radio resource among multiple users. This should also be considered.</w:t>
            </w:r>
          </w:p>
        </w:tc>
      </w:tr>
      <w:tr w:rsidR="00753842" w14:paraId="3E1A7819" w14:textId="77777777">
        <w:tc>
          <w:tcPr>
            <w:tcW w:w="1696" w:type="dxa"/>
          </w:tcPr>
          <w:p w14:paraId="3CD1A422" w14:textId="09845707" w:rsidR="00753842" w:rsidRDefault="00753842">
            <w:pPr>
              <w:spacing w:after="120" w:line="240" w:lineRule="exact"/>
            </w:pPr>
            <w:r>
              <w:t>Nokia</w:t>
            </w:r>
          </w:p>
        </w:tc>
        <w:tc>
          <w:tcPr>
            <w:tcW w:w="2127" w:type="dxa"/>
          </w:tcPr>
          <w:p w14:paraId="519284FE" w14:textId="01BCCB78" w:rsidR="00753842" w:rsidRDefault="00753842">
            <w:pPr>
              <w:spacing w:after="120" w:line="240" w:lineRule="exact"/>
            </w:pPr>
            <w:r>
              <w:t>Option 6/8</w:t>
            </w:r>
          </w:p>
        </w:tc>
        <w:tc>
          <w:tcPr>
            <w:tcW w:w="5808" w:type="dxa"/>
          </w:tcPr>
          <w:p w14:paraId="5CD07D9E" w14:textId="77777777" w:rsidR="00753842" w:rsidRDefault="00753842" w:rsidP="00753842">
            <w:pPr>
              <w:spacing w:after="120" w:line="240" w:lineRule="exact"/>
            </w:pPr>
            <w:r>
              <w:t>In general, all options seem to be optimisations and need for those are not very clear i.e. is positioning in RRC_INACTIVE not possible at all if these optimisations are not agreed? The gains from the different proposals are not well demonstrated (at least in the descriptions in this discussion document). Also, there is strong dependency to SDT discussions under the SDT WID and hence we need to wait and see the final SDT solution that is agreed.</w:t>
            </w:r>
          </w:p>
          <w:p w14:paraId="456FFF26" w14:textId="77777777" w:rsidR="00753842" w:rsidRDefault="00753842" w:rsidP="00753842">
            <w:pPr>
              <w:spacing w:after="120" w:line="240" w:lineRule="exact"/>
            </w:pPr>
            <w:r>
              <w:t>Option 1: What is the adjustable part in a positioning measurement report? Why SDT operation details need to be exposed to CN layer? Also, why expose the higher layer message size or other configuration details to NG-RAN for SDT operations?</w:t>
            </w:r>
          </w:p>
          <w:p w14:paraId="749C2C18" w14:textId="77777777" w:rsidR="00753842" w:rsidRDefault="00753842" w:rsidP="00753842">
            <w:pPr>
              <w:spacing w:after="120" w:line="240" w:lineRule="exact"/>
            </w:pPr>
            <w:r>
              <w:t>Option 3: Configuration aspects for SDT operation must be discussed in SDT WID but this is an unnecessary optimisation. Instead of dynamic configuration of SDT data volume threshold we can dimension the threshold for the worst-case size (through OAM).</w:t>
            </w:r>
          </w:p>
          <w:p w14:paraId="26548603" w14:textId="77777777" w:rsidR="00753842" w:rsidRDefault="00753842" w:rsidP="00753842">
            <w:pPr>
              <w:spacing w:after="120" w:line="240" w:lineRule="exact"/>
            </w:pPr>
            <w:r>
              <w:lastRenderedPageBreak/>
              <w:t>Option 4: This is a resource allocation optimisation for CG-SDT operation. It should be discussed in SDT WID. Also, strive to keep the SDT operation invisible to LMF and LMF positioning operations invisible to NG-RAN/SDT.</w:t>
            </w:r>
          </w:p>
          <w:p w14:paraId="7D04D98A" w14:textId="13A5ED25" w:rsidR="00753842" w:rsidRDefault="00753842" w:rsidP="00753842">
            <w:pPr>
              <w:spacing w:after="120" w:line="240" w:lineRule="exact"/>
            </w:pPr>
            <w:r>
              <w:t>Option 5: unnecessary optimisation with no proven gains.</w:t>
            </w:r>
          </w:p>
        </w:tc>
      </w:tr>
      <w:tr w:rsidR="00436A71" w14:paraId="1270AB01" w14:textId="77777777">
        <w:tc>
          <w:tcPr>
            <w:tcW w:w="1696" w:type="dxa"/>
          </w:tcPr>
          <w:p w14:paraId="78E9728E" w14:textId="449ECB98" w:rsidR="00436A71" w:rsidRDefault="00436A71" w:rsidP="00436A71">
            <w:pPr>
              <w:spacing w:after="120" w:line="240" w:lineRule="exact"/>
            </w:pPr>
            <w:r>
              <w:lastRenderedPageBreak/>
              <w:t>Intel</w:t>
            </w:r>
          </w:p>
        </w:tc>
        <w:tc>
          <w:tcPr>
            <w:tcW w:w="2127" w:type="dxa"/>
          </w:tcPr>
          <w:p w14:paraId="2EDCB157" w14:textId="01C37578" w:rsidR="00436A71" w:rsidRDefault="00436A71" w:rsidP="00436A71">
            <w:pPr>
              <w:spacing w:after="120" w:line="240" w:lineRule="exact"/>
            </w:pPr>
            <w:r>
              <w:t>Option 6/8</w:t>
            </w:r>
          </w:p>
        </w:tc>
        <w:tc>
          <w:tcPr>
            <w:tcW w:w="5808" w:type="dxa"/>
          </w:tcPr>
          <w:p w14:paraId="4FD52F41" w14:textId="77777777" w:rsidR="00436A71" w:rsidRDefault="00436A71" w:rsidP="00436A71">
            <w:pPr>
              <w:spacing w:after="120" w:line="240" w:lineRule="exact"/>
            </w:pPr>
            <w:r>
              <w:t>RAN2 already agreed</w:t>
            </w:r>
          </w:p>
          <w:p w14:paraId="4082AB20" w14:textId="77777777" w:rsidR="00436A71" w:rsidRDefault="00436A71" w:rsidP="00436A71">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6FEBD4A5" w14:textId="77777777" w:rsidR="00436A71" w:rsidRDefault="00436A71" w:rsidP="00436A71">
            <w:pPr>
              <w:spacing w:after="120" w:line="240" w:lineRule="exact"/>
            </w:pPr>
            <w:r>
              <w:t xml:space="preserve">RRC_INACTIVE should be treated as CM-CONNECTED in LMF, i.e. the LMF is not aware of whether UE is in RRC_INACTIVE or RRC_CONNECTED. In addition, SDT is transparent to LMF. Do not see how option 1-5 can work without reversing agreements. </w:t>
            </w:r>
          </w:p>
          <w:p w14:paraId="4549BEF8" w14:textId="77777777" w:rsidR="00436A71" w:rsidRDefault="00436A71" w:rsidP="00436A71">
            <w:pPr>
              <w:spacing w:after="120" w:line="240" w:lineRule="exact"/>
            </w:pPr>
          </w:p>
          <w:p w14:paraId="638C24E7" w14:textId="77777777" w:rsidR="00436A71" w:rsidRDefault="00436A71" w:rsidP="00436A71">
            <w:pPr>
              <w:spacing w:after="120" w:line="240" w:lineRule="exact"/>
            </w:pPr>
          </w:p>
        </w:tc>
      </w:tr>
      <w:tr w:rsidR="00163359" w14:paraId="191CB15F" w14:textId="77777777">
        <w:tc>
          <w:tcPr>
            <w:tcW w:w="1696" w:type="dxa"/>
          </w:tcPr>
          <w:p w14:paraId="7FA7A9AE" w14:textId="786E1DB0" w:rsidR="00163359" w:rsidRDefault="00163359" w:rsidP="00163359">
            <w:pPr>
              <w:spacing w:after="120" w:line="240" w:lineRule="exact"/>
            </w:pPr>
            <w:proofErr w:type="spellStart"/>
            <w:r>
              <w:t>Convida</w:t>
            </w:r>
            <w:proofErr w:type="spellEnd"/>
          </w:p>
        </w:tc>
        <w:tc>
          <w:tcPr>
            <w:tcW w:w="2127" w:type="dxa"/>
          </w:tcPr>
          <w:p w14:paraId="5E257A49" w14:textId="3375DB34" w:rsidR="00163359" w:rsidRDefault="00163359" w:rsidP="00163359">
            <w:pPr>
              <w:spacing w:after="120" w:line="240" w:lineRule="exact"/>
            </w:pPr>
            <w:r>
              <w:t>Option 6/8</w:t>
            </w:r>
          </w:p>
        </w:tc>
        <w:tc>
          <w:tcPr>
            <w:tcW w:w="5808" w:type="dxa"/>
          </w:tcPr>
          <w:p w14:paraId="5ED128F2" w14:textId="4B6733E1" w:rsidR="00163359" w:rsidRDefault="00163359" w:rsidP="00163359">
            <w:pPr>
              <w:spacing w:after="120" w:line="240" w:lineRule="exact"/>
            </w:pPr>
            <w:r>
              <w:t xml:space="preserve">Depending on the outcome of the assistance information conclusions, there may not be a need for </w:t>
            </w:r>
            <w:r w:rsidRPr="004B315E">
              <w:t>measurement report enhancement</w:t>
            </w:r>
            <w:r>
              <w:t xml:space="preserve">s related to data volume thresholds, QoS requirements, etc. </w:t>
            </w:r>
          </w:p>
        </w:tc>
      </w:tr>
      <w:tr w:rsidR="001E16BE" w14:paraId="0E0E3FF1" w14:textId="77777777">
        <w:tc>
          <w:tcPr>
            <w:tcW w:w="1696" w:type="dxa"/>
          </w:tcPr>
          <w:p w14:paraId="779A0D8F" w14:textId="0A477FB0" w:rsidR="001E16BE" w:rsidRDefault="001E16BE" w:rsidP="001E16BE">
            <w:pPr>
              <w:spacing w:after="120" w:line="240" w:lineRule="exact"/>
            </w:pPr>
            <w:proofErr w:type="spellStart"/>
            <w:r>
              <w:t>InterDigital</w:t>
            </w:r>
            <w:proofErr w:type="spellEnd"/>
          </w:p>
        </w:tc>
        <w:tc>
          <w:tcPr>
            <w:tcW w:w="2127" w:type="dxa"/>
          </w:tcPr>
          <w:p w14:paraId="6C071FF5" w14:textId="73FA3942" w:rsidR="001E16BE" w:rsidRDefault="001E16BE" w:rsidP="001E16BE">
            <w:pPr>
              <w:spacing w:after="120" w:line="240" w:lineRule="exact"/>
            </w:pPr>
            <w:r>
              <w:t>Option 6/8</w:t>
            </w:r>
          </w:p>
        </w:tc>
        <w:tc>
          <w:tcPr>
            <w:tcW w:w="5808" w:type="dxa"/>
          </w:tcPr>
          <w:p w14:paraId="6861E154" w14:textId="60CBEEAE" w:rsidR="001E16BE" w:rsidRDefault="001E16BE" w:rsidP="001E16BE">
            <w:pPr>
              <w:spacing w:after="120" w:line="240" w:lineRule="exact"/>
            </w:pPr>
            <w:r>
              <w:t>We share similar view with HW</w:t>
            </w:r>
            <w:r w:rsidR="0032247E">
              <w:t xml:space="preserve"> and </w:t>
            </w:r>
            <w:r>
              <w:t>ZTE</w:t>
            </w:r>
            <w:r w:rsidR="0032247E">
              <w:t xml:space="preserve">, </w:t>
            </w:r>
            <w:r>
              <w:t xml:space="preserve">that assistance from UE to </w:t>
            </w:r>
            <w:proofErr w:type="spellStart"/>
            <w:r>
              <w:t>gNB</w:t>
            </w:r>
            <w:proofErr w:type="spellEnd"/>
            <w:r>
              <w:t xml:space="preserve"> would be adequate for supporting any measurement reporting with SDT in INACTIVE. This also keeps the underlying principle intact for ensuring LMF is agnostic to the RRC state of UE.</w:t>
            </w:r>
          </w:p>
        </w:tc>
      </w:tr>
      <w:tr w:rsidR="00CB7933" w14:paraId="44BD7FC3" w14:textId="77777777">
        <w:tc>
          <w:tcPr>
            <w:tcW w:w="1696" w:type="dxa"/>
          </w:tcPr>
          <w:p w14:paraId="3D9B98AB" w14:textId="17C5DC45" w:rsidR="00CB7933" w:rsidRDefault="00CB7933" w:rsidP="00CB7933">
            <w:pPr>
              <w:spacing w:after="120" w:line="240" w:lineRule="exact"/>
            </w:pPr>
            <w:r>
              <w:t>Lenovo, Motorola Mobility</w:t>
            </w:r>
          </w:p>
        </w:tc>
        <w:tc>
          <w:tcPr>
            <w:tcW w:w="2127" w:type="dxa"/>
          </w:tcPr>
          <w:p w14:paraId="153CB9AE" w14:textId="1C9FF07A" w:rsidR="00CB7933" w:rsidRDefault="00CB7933" w:rsidP="00CB7933">
            <w:pPr>
              <w:spacing w:after="120" w:line="240" w:lineRule="exact"/>
            </w:pPr>
            <w:r>
              <w:t>Option 4,5</w:t>
            </w:r>
          </w:p>
        </w:tc>
        <w:tc>
          <w:tcPr>
            <w:tcW w:w="5808" w:type="dxa"/>
          </w:tcPr>
          <w:p w14:paraId="55AC0EB8" w14:textId="3ED92EA5" w:rsidR="00CB7933" w:rsidRDefault="00CB7933" w:rsidP="00CB7933">
            <w:pPr>
              <w:spacing w:after="120" w:line="240" w:lineRule="exact"/>
            </w:pPr>
            <w:r>
              <w:t>Share similar views to CATT and Ericsson</w:t>
            </w:r>
          </w:p>
        </w:tc>
      </w:tr>
    </w:tbl>
    <w:p w14:paraId="29CD7A75" w14:textId="421F2307" w:rsidR="00461D19" w:rsidRDefault="00461D19" w:rsidP="00461D19">
      <w:pPr>
        <w:spacing w:before="180" w:after="0"/>
        <w:jc w:val="both"/>
        <w:rPr>
          <w:rFonts w:eastAsia="Times New Roman"/>
          <w:b/>
          <w:bCs/>
          <w:u w:val="single"/>
          <w:lang w:eastAsia="zh-CN"/>
        </w:rPr>
      </w:pPr>
      <w:r>
        <w:rPr>
          <w:rFonts w:eastAsia="Times New Roman"/>
          <w:b/>
          <w:bCs/>
          <w:u w:val="single"/>
          <w:lang w:eastAsia="zh-CN"/>
        </w:rPr>
        <w:t>Summary:</w:t>
      </w:r>
    </w:p>
    <w:tbl>
      <w:tblPr>
        <w:tblStyle w:val="af0"/>
        <w:tblW w:w="0" w:type="auto"/>
        <w:tblLook w:val="04A0" w:firstRow="1" w:lastRow="0" w:firstColumn="1" w:lastColumn="0" w:noHBand="0" w:noVBand="1"/>
      </w:tblPr>
      <w:tblGrid>
        <w:gridCol w:w="6091"/>
        <w:gridCol w:w="3540"/>
      </w:tblGrid>
      <w:tr w:rsidR="00401508" w14:paraId="56CB7AD9" w14:textId="77777777" w:rsidTr="007F027F">
        <w:tc>
          <w:tcPr>
            <w:tcW w:w="6091" w:type="dxa"/>
            <w:vAlign w:val="center"/>
          </w:tcPr>
          <w:p w14:paraId="027EB6D2" w14:textId="77777777" w:rsidR="00401508" w:rsidRPr="001965F3" w:rsidRDefault="00401508" w:rsidP="007F027F">
            <w:pPr>
              <w:spacing w:before="120" w:after="120"/>
              <w:jc w:val="center"/>
              <w:rPr>
                <w:rFonts w:eastAsia="Times New Roman"/>
                <w:b/>
                <w:bCs/>
                <w:iCs/>
                <w:lang w:eastAsia="zh-CN"/>
              </w:rPr>
            </w:pPr>
            <w:r>
              <w:rPr>
                <w:rFonts w:eastAsia="Times New Roman"/>
                <w:b/>
                <w:bCs/>
                <w:iCs/>
                <w:lang w:eastAsia="zh-CN"/>
              </w:rPr>
              <w:t>Opinion</w:t>
            </w:r>
          </w:p>
        </w:tc>
        <w:tc>
          <w:tcPr>
            <w:tcW w:w="3540" w:type="dxa"/>
            <w:vAlign w:val="center"/>
          </w:tcPr>
          <w:p w14:paraId="5238596D" w14:textId="77777777" w:rsidR="00401508" w:rsidRPr="001965F3" w:rsidRDefault="00401508" w:rsidP="007F027F">
            <w:pPr>
              <w:spacing w:before="120" w:after="120"/>
              <w:jc w:val="center"/>
              <w:rPr>
                <w:rFonts w:eastAsia="Times New Roman"/>
                <w:b/>
                <w:bCs/>
                <w:iCs/>
                <w:lang w:eastAsia="zh-CN"/>
              </w:rPr>
            </w:pPr>
            <w:r>
              <w:rPr>
                <w:rFonts w:eastAsia="Times New Roman"/>
                <w:b/>
                <w:bCs/>
                <w:iCs/>
                <w:lang w:eastAsia="zh-CN"/>
              </w:rPr>
              <w:t>Company</w:t>
            </w:r>
          </w:p>
        </w:tc>
      </w:tr>
      <w:tr w:rsidR="00DF5A63" w14:paraId="08373445" w14:textId="77777777" w:rsidTr="007F027F">
        <w:tc>
          <w:tcPr>
            <w:tcW w:w="6091" w:type="dxa"/>
            <w:vAlign w:val="center"/>
          </w:tcPr>
          <w:p w14:paraId="5734B5EA" w14:textId="657C9621" w:rsidR="00DF5A63" w:rsidRPr="002D49F7" w:rsidRDefault="00DF5A63" w:rsidP="00DF5A63">
            <w:pPr>
              <w:spacing w:before="120" w:after="120"/>
              <w:rPr>
                <w:rFonts w:eastAsia="Times New Roman"/>
                <w:bCs/>
                <w:iCs/>
                <w:lang w:eastAsia="zh-CN"/>
              </w:rPr>
            </w:pPr>
            <w:r>
              <w:rPr>
                <w:lang w:eastAsia="zh-CN"/>
              </w:rPr>
              <w:t>N</w:t>
            </w:r>
            <w:r w:rsidRPr="00AA17A7">
              <w:rPr>
                <w:lang w:eastAsia="zh-CN"/>
              </w:rPr>
              <w:t xml:space="preserve">o </w:t>
            </w:r>
            <w:r w:rsidR="00B67E8A" w:rsidRPr="00B67E8A">
              <w:rPr>
                <w:lang w:eastAsia="zh-CN"/>
              </w:rPr>
              <w:t xml:space="preserve">assistance information from LMF to </w:t>
            </w:r>
            <w:proofErr w:type="spellStart"/>
            <w:r w:rsidR="00B67E8A" w:rsidRPr="00B67E8A">
              <w:rPr>
                <w:lang w:eastAsia="zh-CN"/>
              </w:rPr>
              <w:t>gNB</w:t>
            </w:r>
            <w:proofErr w:type="spellEnd"/>
            <w:r w:rsidR="00B67E8A" w:rsidRPr="00B67E8A">
              <w:rPr>
                <w:lang w:eastAsia="zh-CN"/>
              </w:rPr>
              <w:t xml:space="preserve"> for SDT configuration</w:t>
            </w:r>
            <w:r w:rsidR="00B67E8A">
              <w:rPr>
                <w:lang w:eastAsia="zh-CN"/>
              </w:rPr>
              <w:t>.</w:t>
            </w:r>
          </w:p>
        </w:tc>
        <w:tc>
          <w:tcPr>
            <w:tcW w:w="3540" w:type="dxa"/>
            <w:vAlign w:val="center"/>
          </w:tcPr>
          <w:p w14:paraId="1C33BF1B" w14:textId="20C93389" w:rsidR="00DF5A63" w:rsidRPr="002D49F7" w:rsidRDefault="00DF5A63" w:rsidP="00DF5A63">
            <w:pPr>
              <w:spacing w:before="120" w:after="120"/>
              <w:jc w:val="center"/>
              <w:rPr>
                <w:rFonts w:eastAsia="Times New Roman"/>
                <w:bCs/>
                <w:iCs/>
                <w:lang w:eastAsia="zh-CN"/>
              </w:rPr>
            </w:pPr>
            <w:r>
              <w:t>Huawei, Qualcomm,</w:t>
            </w:r>
            <w:r w:rsidR="0003259D">
              <w:t xml:space="preserve"> vivo,</w:t>
            </w:r>
            <w:r>
              <w:t xml:space="preserve"> ZTE, Apple, Fraunhofer, </w:t>
            </w:r>
            <w:r>
              <w:rPr>
                <w:rFonts w:hint="eastAsia"/>
                <w:lang w:eastAsia="zh-CN"/>
              </w:rPr>
              <w:t>O</w:t>
            </w:r>
            <w:r>
              <w:rPr>
                <w:lang w:eastAsia="zh-CN"/>
              </w:rPr>
              <w:t xml:space="preserve">PPO, </w:t>
            </w:r>
            <w:r>
              <w:t xml:space="preserve">Nokia, Intel, </w:t>
            </w:r>
            <w:proofErr w:type="spellStart"/>
            <w:r>
              <w:t>Convida</w:t>
            </w:r>
            <w:proofErr w:type="spellEnd"/>
            <w:r>
              <w:t xml:space="preserve">, </w:t>
            </w:r>
            <w:proofErr w:type="spellStart"/>
            <w:r>
              <w:t>InterDigital</w:t>
            </w:r>
            <w:proofErr w:type="spellEnd"/>
            <w:r>
              <w:t>, Lenovo</w:t>
            </w:r>
          </w:p>
        </w:tc>
      </w:tr>
      <w:tr w:rsidR="00401508" w14:paraId="2471D673" w14:textId="77777777" w:rsidTr="007F027F">
        <w:tc>
          <w:tcPr>
            <w:tcW w:w="6091" w:type="dxa"/>
            <w:vAlign w:val="center"/>
          </w:tcPr>
          <w:p w14:paraId="008C93DC" w14:textId="32026907" w:rsidR="00401508" w:rsidRPr="002D49F7" w:rsidRDefault="00BA622F" w:rsidP="007F027F">
            <w:pPr>
              <w:spacing w:before="120" w:after="120"/>
              <w:rPr>
                <w:rFonts w:eastAsia="Times New Roman"/>
                <w:bCs/>
                <w:iCs/>
                <w:lang w:eastAsia="zh-CN"/>
              </w:rPr>
            </w:pPr>
            <w:r>
              <w:rPr>
                <w:rFonts w:eastAsia="Times New Roman"/>
                <w:bCs/>
                <w:iCs/>
                <w:lang w:eastAsia="zh-CN"/>
              </w:rPr>
              <w:t xml:space="preserve">Assistance information from LMF to </w:t>
            </w:r>
            <w:proofErr w:type="spellStart"/>
            <w:r>
              <w:rPr>
                <w:rFonts w:eastAsia="Times New Roman"/>
                <w:bCs/>
                <w:iCs/>
                <w:lang w:eastAsia="zh-CN"/>
              </w:rPr>
              <w:t>gNB</w:t>
            </w:r>
            <w:proofErr w:type="spellEnd"/>
            <w:r>
              <w:rPr>
                <w:rFonts w:eastAsia="Times New Roman"/>
                <w:bCs/>
                <w:iCs/>
                <w:lang w:eastAsia="zh-CN"/>
              </w:rPr>
              <w:t xml:space="preserve"> can help with the </w:t>
            </w:r>
            <w:r w:rsidR="00B140A8">
              <w:rPr>
                <w:lang w:eastAsia="zh-CN"/>
              </w:rPr>
              <w:t>SDT configuration</w:t>
            </w:r>
          </w:p>
        </w:tc>
        <w:tc>
          <w:tcPr>
            <w:tcW w:w="3540" w:type="dxa"/>
            <w:vAlign w:val="center"/>
          </w:tcPr>
          <w:p w14:paraId="2C110822" w14:textId="2634718E" w:rsidR="00401508" w:rsidRPr="002D49F7" w:rsidRDefault="00983E1E" w:rsidP="007F027F">
            <w:pPr>
              <w:spacing w:before="120" w:after="120"/>
              <w:jc w:val="center"/>
              <w:rPr>
                <w:rFonts w:eastAsia="Times New Roman"/>
                <w:bCs/>
                <w:iCs/>
                <w:lang w:eastAsia="zh-CN"/>
              </w:rPr>
            </w:pPr>
            <w:r>
              <w:rPr>
                <w:rFonts w:hint="eastAsia"/>
                <w:lang w:eastAsia="zh-CN"/>
              </w:rPr>
              <w:t>X</w:t>
            </w:r>
            <w:r>
              <w:rPr>
                <w:lang w:eastAsia="zh-CN"/>
              </w:rPr>
              <w:t>iaomi,</w:t>
            </w:r>
            <w:r>
              <w:rPr>
                <w:rFonts w:eastAsia="Times New Roman"/>
                <w:bCs/>
                <w:iCs/>
                <w:lang w:eastAsia="zh-CN"/>
              </w:rPr>
              <w:t xml:space="preserve"> CATT, </w:t>
            </w:r>
            <w:r w:rsidR="00895954">
              <w:t>Ericsson</w:t>
            </w:r>
          </w:p>
        </w:tc>
      </w:tr>
    </w:tbl>
    <w:p w14:paraId="48DC3AF2" w14:textId="43ECCD0F" w:rsidR="006C6ACC" w:rsidRDefault="00461D19" w:rsidP="00461D19">
      <w:pPr>
        <w:jc w:val="both"/>
        <w:rPr>
          <w:rFonts w:eastAsia="Times New Roman"/>
          <w:b/>
          <w:bCs/>
          <w:i/>
          <w:iCs/>
          <w:lang w:eastAsia="zh-CN"/>
        </w:rPr>
      </w:pPr>
      <w:r w:rsidRPr="00F876F0">
        <w:rPr>
          <w:rFonts w:eastAsia="Times New Roman"/>
          <w:b/>
          <w:bCs/>
          <w:i/>
          <w:iCs/>
          <w:lang w:eastAsia="zh-CN"/>
        </w:rPr>
        <w:t xml:space="preserve">Based on the feedback, </w:t>
      </w:r>
      <w:r w:rsidR="00D45E65">
        <w:rPr>
          <w:rFonts w:eastAsia="Times New Roman"/>
          <w:b/>
          <w:bCs/>
          <w:i/>
          <w:iCs/>
          <w:lang w:eastAsia="zh-CN"/>
        </w:rPr>
        <w:t>12</w:t>
      </w:r>
      <w:r>
        <w:rPr>
          <w:rFonts w:eastAsia="Times New Roman"/>
          <w:b/>
          <w:bCs/>
          <w:i/>
          <w:iCs/>
          <w:lang w:eastAsia="zh-CN"/>
        </w:rPr>
        <w:t xml:space="preserve"> companies</w:t>
      </w:r>
      <w:r w:rsidRPr="00F876F0">
        <w:rPr>
          <w:rFonts w:eastAsia="Times New Roman"/>
          <w:b/>
          <w:bCs/>
          <w:i/>
          <w:iCs/>
          <w:lang w:eastAsia="zh-CN"/>
        </w:rPr>
        <w:t xml:space="preserve"> think that</w:t>
      </w:r>
      <w:r>
        <w:rPr>
          <w:rFonts w:eastAsia="Times New Roman"/>
          <w:b/>
          <w:bCs/>
          <w:i/>
          <w:iCs/>
          <w:lang w:eastAsia="zh-CN"/>
        </w:rPr>
        <w:t xml:space="preserve"> </w:t>
      </w:r>
      <w:r w:rsidR="00D61A62">
        <w:rPr>
          <w:rFonts w:eastAsia="Times New Roman"/>
          <w:b/>
          <w:bCs/>
          <w:i/>
          <w:iCs/>
          <w:lang w:eastAsia="zh-CN"/>
        </w:rPr>
        <w:t xml:space="preserve">no </w:t>
      </w:r>
      <w:r w:rsidR="00732D95" w:rsidRPr="00732D95">
        <w:rPr>
          <w:rFonts w:eastAsia="Times New Roman"/>
          <w:b/>
          <w:bCs/>
          <w:i/>
          <w:iCs/>
          <w:lang w:eastAsia="zh-CN"/>
        </w:rPr>
        <w:t xml:space="preserve">assistance information </w:t>
      </w:r>
      <w:r w:rsidR="006D3916">
        <w:rPr>
          <w:rFonts w:eastAsia="Times New Roman"/>
          <w:b/>
          <w:bCs/>
          <w:i/>
          <w:iCs/>
          <w:lang w:eastAsia="zh-CN"/>
        </w:rPr>
        <w:t>from</w:t>
      </w:r>
      <w:r w:rsidR="00732D95" w:rsidRPr="00732D95">
        <w:rPr>
          <w:rFonts w:eastAsia="Times New Roman"/>
          <w:b/>
          <w:bCs/>
          <w:i/>
          <w:iCs/>
          <w:lang w:eastAsia="zh-CN"/>
        </w:rPr>
        <w:t xml:space="preserve"> LMF</w:t>
      </w:r>
      <w:r w:rsidR="00E7675F" w:rsidRPr="00E7675F">
        <w:rPr>
          <w:rFonts w:eastAsia="Times New Roman"/>
          <w:b/>
          <w:bCs/>
          <w:i/>
          <w:iCs/>
          <w:lang w:eastAsia="zh-CN"/>
        </w:rPr>
        <w:t xml:space="preserve"> </w:t>
      </w:r>
      <w:r w:rsidR="006D3916">
        <w:rPr>
          <w:rFonts w:eastAsia="Times New Roman"/>
          <w:b/>
          <w:bCs/>
          <w:i/>
          <w:iCs/>
          <w:lang w:eastAsia="zh-CN"/>
        </w:rPr>
        <w:t xml:space="preserve">to </w:t>
      </w:r>
      <w:proofErr w:type="spellStart"/>
      <w:r w:rsidR="006D3916">
        <w:rPr>
          <w:rFonts w:eastAsia="Times New Roman"/>
          <w:b/>
          <w:bCs/>
          <w:i/>
          <w:iCs/>
          <w:lang w:eastAsia="zh-CN"/>
        </w:rPr>
        <w:t>gNB</w:t>
      </w:r>
      <w:proofErr w:type="spellEnd"/>
      <w:r w:rsidR="006D3916">
        <w:rPr>
          <w:rFonts w:eastAsia="Times New Roman"/>
          <w:b/>
          <w:bCs/>
          <w:i/>
          <w:iCs/>
          <w:lang w:eastAsia="zh-CN"/>
        </w:rPr>
        <w:t xml:space="preserve"> </w:t>
      </w:r>
      <w:r w:rsidR="00E7675F">
        <w:rPr>
          <w:rFonts w:eastAsia="Times New Roman"/>
          <w:b/>
          <w:bCs/>
          <w:i/>
          <w:iCs/>
          <w:lang w:eastAsia="zh-CN"/>
        </w:rPr>
        <w:t>is essential</w:t>
      </w:r>
      <w:r w:rsidR="00732D95" w:rsidRPr="00732D95">
        <w:rPr>
          <w:rFonts w:eastAsia="Times New Roman"/>
          <w:b/>
          <w:bCs/>
          <w:i/>
          <w:iCs/>
          <w:lang w:eastAsia="zh-CN"/>
        </w:rPr>
        <w:t xml:space="preserve"> to enhance the measurement report in RRC_INACTIVE</w:t>
      </w:r>
      <w:r w:rsidRPr="008C187B">
        <w:rPr>
          <w:rFonts w:eastAsia="Times New Roman"/>
          <w:b/>
          <w:bCs/>
          <w:i/>
          <w:iCs/>
          <w:lang w:eastAsia="zh-CN"/>
        </w:rPr>
        <w:t>.</w:t>
      </w:r>
      <w:r>
        <w:rPr>
          <w:rFonts w:eastAsia="Times New Roman"/>
          <w:b/>
          <w:bCs/>
          <w:i/>
          <w:iCs/>
          <w:lang w:eastAsia="zh-CN"/>
        </w:rPr>
        <w:t xml:space="preserve"> On the contrary, </w:t>
      </w:r>
      <w:r w:rsidR="00A71BF5">
        <w:rPr>
          <w:rFonts w:eastAsia="Times New Roman"/>
          <w:b/>
          <w:bCs/>
          <w:i/>
          <w:iCs/>
          <w:lang w:eastAsia="zh-CN"/>
        </w:rPr>
        <w:t>3</w:t>
      </w:r>
      <w:r>
        <w:rPr>
          <w:rFonts w:eastAsia="Times New Roman"/>
          <w:b/>
          <w:bCs/>
          <w:i/>
          <w:iCs/>
          <w:lang w:eastAsia="zh-CN"/>
        </w:rPr>
        <w:t xml:space="preserve"> companies propose to </w:t>
      </w:r>
      <w:r w:rsidR="00A71BF5">
        <w:rPr>
          <w:rFonts w:eastAsia="Times New Roman"/>
          <w:b/>
          <w:bCs/>
          <w:i/>
          <w:iCs/>
          <w:lang w:eastAsia="zh-CN"/>
        </w:rPr>
        <w:t>introduce some a</w:t>
      </w:r>
      <w:r w:rsidR="00A71BF5" w:rsidRPr="00A71BF5">
        <w:rPr>
          <w:rFonts w:eastAsia="Times New Roman"/>
          <w:b/>
          <w:bCs/>
          <w:i/>
          <w:iCs/>
          <w:lang w:eastAsia="zh-CN"/>
        </w:rPr>
        <w:t xml:space="preserve">ssistance information from LMF to </w:t>
      </w:r>
      <w:proofErr w:type="spellStart"/>
      <w:r w:rsidR="00A71BF5" w:rsidRPr="00A71BF5">
        <w:rPr>
          <w:rFonts w:eastAsia="Times New Roman"/>
          <w:b/>
          <w:bCs/>
          <w:i/>
          <w:iCs/>
          <w:lang w:eastAsia="zh-CN"/>
        </w:rPr>
        <w:t>gNB</w:t>
      </w:r>
      <w:proofErr w:type="spellEnd"/>
      <w:r w:rsidR="00A71BF5" w:rsidRPr="00A71BF5">
        <w:rPr>
          <w:rFonts w:eastAsia="Times New Roman"/>
          <w:b/>
          <w:bCs/>
          <w:i/>
          <w:iCs/>
          <w:lang w:eastAsia="zh-CN"/>
        </w:rPr>
        <w:t xml:space="preserve"> </w:t>
      </w:r>
      <w:r w:rsidR="00245EF1">
        <w:rPr>
          <w:rFonts w:eastAsia="Times New Roman"/>
          <w:b/>
          <w:bCs/>
          <w:i/>
          <w:iCs/>
          <w:lang w:eastAsia="zh-CN"/>
        </w:rPr>
        <w:t>to</w:t>
      </w:r>
      <w:r w:rsidR="00A71BF5" w:rsidRPr="00A71BF5">
        <w:rPr>
          <w:rFonts w:eastAsia="Times New Roman"/>
          <w:b/>
          <w:bCs/>
          <w:i/>
          <w:iCs/>
          <w:lang w:eastAsia="zh-CN"/>
        </w:rPr>
        <w:t xml:space="preserve"> help with the SDT configuratio</w:t>
      </w:r>
      <w:r w:rsidR="0075057D">
        <w:rPr>
          <w:rFonts w:eastAsia="Times New Roman"/>
          <w:b/>
          <w:bCs/>
          <w:i/>
          <w:iCs/>
          <w:lang w:eastAsia="zh-CN"/>
        </w:rPr>
        <w:t xml:space="preserve">n, e.g., </w:t>
      </w:r>
      <w:r w:rsidR="0075057D" w:rsidRPr="0075057D">
        <w:rPr>
          <w:rFonts w:eastAsia="Times New Roman"/>
          <w:b/>
          <w:bCs/>
          <w:i/>
          <w:iCs/>
          <w:lang w:eastAsia="zh-CN"/>
        </w:rPr>
        <w:t>period of deferred positioning</w:t>
      </w:r>
      <w:r w:rsidR="00F54973">
        <w:rPr>
          <w:rFonts w:eastAsia="Times New Roman"/>
          <w:b/>
          <w:bCs/>
          <w:i/>
          <w:iCs/>
          <w:lang w:eastAsia="zh-CN"/>
        </w:rPr>
        <w:t xml:space="preserve">, </w:t>
      </w:r>
      <w:r w:rsidR="00D56DEF" w:rsidRPr="00D56DEF">
        <w:rPr>
          <w:rFonts w:eastAsia="Times New Roman"/>
          <w:b/>
          <w:bCs/>
          <w:i/>
          <w:iCs/>
          <w:lang w:eastAsia="zh-CN"/>
        </w:rPr>
        <w:t>response time</w:t>
      </w:r>
      <w:r w:rsidR="00B43C1C">
        <w:rPr>
          <w:rFonts w:eastAsia="Times New Roman"/>
          <w:b/>
          <w:bCs/>
          <w:i/>
          <w:iCs/>
          <w:lang w:eastAsia="zh-CN"/>
        </w:rPr>
        <w:t xml:space="preserve">. </w:t>
      </w:r>
      <w:r w:rsidR="006C6ACC">
        <w:rPr>
          <w:rFonts w:eastAsia="Times New Roman"/>
          <w:b/>
          <w:bCs/>
          <w:i/>
          <w:iCs/>
          <w:lang w:eastAsia="zh-CN"/>
        </w:rPr>
        <w:t>CATT propose that the</w:t>
      </w:r>
      <w:r w:rsidR="00D16518">
        <w:rPr>
          <w:rFonts w:eastAsia="Times New Roman"/>
          <w:b/>
          <w:bCs/>
          <w:i/>
          <w:iCs/>
          <w:lang w:eastAsia="zh-CN"/>
        </w:rPr>
        <w:t xml:space="preserve"> assistance information </w:t>
      </w:r>
      <w:r w:rsidR="008D00A6">
        <w:rPr>
          <w:rFonts w:eastAsia="Times New Roman"/>
          <w:b/>
          <w:bCs/>
          <w:i/>
          <w:iCs/>
          <w:lang w:eastAsia="zh-CN"/>
        </w:rPr>
        <w:t xml:space="preserve">from LMF </w:t>
      </w:r>
      <w:r w:rsidR="00D16518">
        <w:rPr>
          <w:rFonts w:eastAsia="Times New Roman"/>
          <w:b/>
          <w:bCs/>
          <w:i/>
          <w:iCs/>
          <w:lang w:eastAsia="zh-CN"/>
        </w:rPr>
        <w:t>can</w:t>
      </w:r>
      <w:r w:rsidR="008D00A6">
        <w:rPr>
          <w:rFonts w:eastAsia="Times New Roman"/>
          <w:b/>
          <w:bCs/>
          <w:i/>
          <w:iCs/>
          <w:lang w:eastAsia="zh-CN"/>
        </w:rPr>
        <w:t xml:space="preserve"> also be used to</w:t>
      </w:r>
      <w:r w:rsidR="00D16518">
        <w:rPr>
          <w:rFonts w:eastAsia="Times New Roman"/>
          <w:b/>
          <w:bCs/>
          <w:i/>
          <w:iCs/>
          <w:lang w:eastAsia="zh-CN"/>
        </w:rPr>
        <w:t xml:space="preserve"> </w:t>
      </w:r>
      <w:r w:rsidR="000701CB" w:rsidRPr="000701CB">
        <w:rPr>
          <w:rFonts w:eastAsia="Times New Roman"/>
          <w:b/>
          <w:bCs/>
          <w:i/>
          <w:iCs/>
          <w:lang w:eastAsia="zh-CN"/>
        </w:rPr>
        <w:t>decide whether to release the UE into RRC_INACTIVE</w:t>
      </w:r>
      <w:r w:rsidR="006C6ACC">
        <w:rPr>
          <w:rFonts w:eastAsia="Times New Roman"/>
          <w:b/>
          <w:bCs/>
          <w:i/>
          <w:iCs/>
          <w:lang w:eastAsia="zh-CN"/>
        </w:rPr>
        <w:t>.</w:t>
      </w:r>
    </w:p>
    <w:p w14:paraId="5B12EDDE" w14:textId="77777777" w:rsidR="006C6ACC" w:rsidRDefault="004C4137" w:rsidP="00461D19">
      <w:pPr>
        <w:jc w:val="both"/>
        <w:rPr>
          <w:rFonts w:eastAsia="Times New Roman"/>
          <w:b/>
          <w:bCs/>
          <w:i/>
          <w:iCs/>
          <w:lang w:eastAsia="zh-CN"/>
        </w:rPr>
      </w:pPr>
      <w:r>
        <w:rPr>
          <w:rFonts w:eastAsia="Times New Roman"/>
          <w:b/>
          <w:bCs/>
          <w:i/>
          <w:iCs/>
          <w:lang w:eastAsia="zh-CN"/>
        </w:rPr>
        <w:t>Only 1 company</w:t>
      </w:r>
      <w:r w:rsidR="003C118D">
        <w:rPr>
          <w:rFonts w:eastAsia="Times New Roman"/>
          <w:b/>
          <w:bCs/>
          <w:i/>
          <w:iCs/>
          <w:lang w:eastAsia="zh-CN"/>
        </w:rPr>
        <w:t xml:space="preserve"> (vivo)</w:t>
      </w:r>
      <w:r>
        <w:rPr>
          <w:rFonts w:eastAsia="Times New Roman"/>
          <w:b/>
          <w:bCs/>
          <w:i/>
          <w:iCs/>
          <w:lang w:eastAsia="zh-CN"/>
        </w:rPr>
        <w:t xml:space="preserve"> </w:t>
      </w:r>
      <w:r w:rsidR="001E3EB1">
        <w:rPr>
          <w:rFonts w:eastAsia="Times New Roman"/>
          <w:b/>
          <w:bCs/>
          <w:i/>
          <w:iCs/>
          <w:lang w:eastAsia="zh-CN"/>
        </w:rPr>
        <w:t>propose</w:t>
      </w:r>
      <w:r w:rsidR="001A63F1">
        <w:rPr>
          <w:rFonts w:eastAsia="Times New Roman"/>
          <w:b/>
          <w:bCs/>
          <w:i/>
          <w:iCs/>
          <w:lang w:eastAsia="zh-CN"/>
        </w:rPr>
        <w:t>s</w:t>
      </w:r>
      <w:r w:rsidR="001E3EB1">
        <w:rPr>
          <w:rFonts w:eastAsia="Times New Roman"/>
          <w:b/>
          <w:bCs/>
          <w:i/>
          <w:iCs/>
          <w:lang w:eastAsia="zh-CN"/>
        </w:rPr>
        <w:t xml:space="preserve"> to i</w:t>
      </w:r>
      <w:r w:rsidRPr="004C4137">
        <w:rPr>
          <w:rFonts w:eastAsia="Times New Roman"/>
          <w:b/>
          <w:bCs/>
          <w:i/>
          <w:iCs/>
          <w:lang w:eastAsia="zh-CN"/>
        </w:rPr>
        <w:t>ntroduce</w:t>
      </w:r>
      <w:r w:rsidR="001A63F1">
        <w:rPr>
          <w:rFonts w:eastAsia="Times New Roman"/>
          <w:b/>
          <w:bCs/>
          <w:i/>
          <w:iCs/>
          <w:lang w:eastAsia="zh-CN"/>
        </w:rPr>
        <w:t xml:space="preserve"> the</w:t>
      </w:r>
      <w:r w:rsidRPr="004C4137">
        <w:rPr>
          <w:rFonts w:eastAsia="Times New Roman"/>
          <w:b/>
          <w:bCs/>
          <w:i/>
          <w:iCs/>
          <w:lang w:eastAsia="zh-CN"/>
        </w:rPr>
        <w:t xml:space="preserve"> differential report in deferred MT-LR</w:t>
      </w:r>
      <w:r w:rsidR="00EE50A7">
        <w:rPr>
          <w:rFonts w:eastAsia="Times New Roman"/>
          <w:b/>
          <w:bCs/>
          <w:i/>
          <w:iCs/>
          <w:lang w:eastAsia="zh-CN"/>
        </w:rPr>
        <w:t xml:space="preserve"> and no company </w:t>
      </w:r>
      <w:r w:rsidR="00384875">
        <w:rPr>
          <w:rFonts w:eastAsia="Times New Roman"/>
          <w:b/>
          <w:bCs/>
          <w:i/>
          <w:iCs/>
          <w:lang w:eastAsia="zh-CN"/>
        </w:rPr>
        <w:t>propose to inform LMF of the SDT data volume threshold</w:t>
      </w:r>
      <w:r>
        <w:rPr>
          <w:rFonts w:eastAsia="Times New Roman"/>
          <w:b/>
          <w:bCs/>
          <w:i/>
          <w:iCs/>
          <w:lang w:eastAsia="zh-CN"/>
        </w:rPr>
        <w:t>.</w:t>
      </w:r>
      <w:r w:rsidR="00C715AC">
        <w:rPr>
          <w:rFonts w:eastAsia="Times New Roman"/>
          <w:b/>
          <w:bCs/>
          <w:i/>
          <w:iCs/>
          <w:lang w:eastAsia="zh-CN"/>
        </w:rPr>
        <w:t xml:space="preserve"> </w:t>
      </w:r>
    </w:p>
    <w:p w14:paraId="4ADF9193" w14:textId="43CE43FC" w:rsidR="00461D19" w:rsidRPr="00FA45D8" w:rsidRDefault="00B43C1C" w:rsidP="00461D19">
      <w:pPr>
        <w:jc w:val="both"/>
        <w:rPr>
          <w:rFonts w:eastAsia="Times New Roman"/>
          <w:b/>
          <w:bCs/>
          <w:i/>
          <w:iCs/>
          <w:lang w:eastAsia="zh-CN"/>
        </w:rPr>
      </w:pPr>
      <w:r>
        <w:rPr>
          <w:rFonts w:eastAsia="Times New Roman"/>
          <w:b/>
          <w:bCs/>
          <w:i/>
          <w:iCs/>
          <w:lang w:eastAsia="zh-CN"/>
        </w:rPr>
        <w:t>Due to time</w:t>
      </w:r>
      <w:r w:rsidR="00C715AC">
        <w:rPr>
          <w:rFonts w:eastAsia="Times New Roman"/>
          <w:b/>
          <w:bCs/>
          <w:i/>
          <w:iCs/>
          <w:lang w:eastAsia="zh-CN"/>
        </w:rPr>
        <w:t xml:space="preserve"> </w:t>
      </w:r>
      <w:r w:rsidR="00C715AC" w:rsidRPr="00C715AC">
        <w:rPr>
          <w:rFonts w:eastAsia="Times New Roman"/>
          <w:b/>
          <w:bCs/>
          <w:i/>
          <w:iCs/>
          <w:lang w:eastAsia="zh-CN"/>
        </w:rPr>
        <w:t>constraints</w:t>
      </w:r>
      <w:r>
        <w:rPr>
          <w:rFonts w:eastAsia="Times New Roman"/>
          <w:b/>
          <w:bCs/>
          <w:i/>
          <w:iCs/>
          <w:lang w:eastAsia="zh-CN"/>
        </w:rPr>
        <w:t xml:space="preserve">, </w:t>
      </w:r>
      <w:r w:rsidR="001A63F1">
        <w:rPr>
          <w:rFonts w:eastAsia="Times New Roman"/>
          <w:b/>
          <w:bCs/>
          <w:i/>
          <w:iCs/>
          <w:lang w:eastAsia="zh-CN"/>
        </w:rPr>
        <w:t xml:space="preserve">the </w:t>
      </w:r>
      <w:r w:rsidR="00461D19" w:rsidRPr="0032179E">
        <w:rPr>
          <w:rFonts w:eastAsiaTheme="minorEastAsia"/>
          <w:b/>
          <w:bCs/>
          <w:i/>
          <w:iCs/>
          <w:lang w:eastAsia="zh-CN"/>
        </w:rPr>
        <w:t>rapporteur proposes</w:t>
      </w:r>
      <w:r w:rsidR="00461D19" w:rsidRPr="00F00635">
        <w:rPr>
          <w:rFonts w:eastAsia="Times New Roman"/>
          <w:b/>
          <w:bCs/>
          <w:i/>
          <w:iCs/>
          <w:lang w:eastAsia="zh-CN"/>
        </w:rPr>
        <w:t xml:space="preserve"> to</w:t>
      </w:r>
      <w:r>
        <w:rPr>
          <w:rFonts w:eastAsia="Times New Roman"/>
          <w:b/>
          <w:bCs/>
          <w:i/>
          <w:iCs/>
          <w:lang w:eastAsia="zh-CN"/>
        </w:rPr>
        <w:t xml:space="preserve"> follow the majority</w:t>
      </w:r>
      <w:r w:rsidR="00D2576D">
        <w:rPr>
          <w:rFonts w:eastAsia="Times New Roman"/>
          <w:b/>
          <w:bCs/>
          <w:i/>
          <w:iCs/>
          <w:lang w:eastAsia="zh-CN"/>
        </w:rPr>
        <w:t xml:space="preserve"> opinion</w:t>
      </w:r>
      <w:r>
        <w:rPr>
          <w:rFonts w:eastAsia="Times New Roman"/>
          <w:b/>
          <w:bCs/>
          <w:i/>
          <w:iCs/>
          <w:lang w:eastAsia="zh-CN"/>
        </w:rPr>
        <w:t xml:space="preserve"> and</w:t>
      </w:r>
      <w:r w:rsidR="00461D19" w:rsidRPr="00F00635">
        <w:rPr>
          <w:rFonts w:eastAsia="Times New Roman"/>
          <w:b/>
          <w:bCs/>
          <w:i/>
          <w:iCs/>
          <w:lang w:eastAsia="zh-CN"/>
        </w:rPr>
        <w:t xml:space="preserve"> agree </w:t>
      </w:r>
      <w:r w:rsidR="0003272A">
        <w:rPr>
          <w:rFonts w:eastAsia="Times New Roman"/>
          <w:b/>
          <w:bCs/>
          <w:i/>
          <w:iCs/>
          <w:lang w:eastAsia="zh-CN"/>
        </w:rPr>
        <w:t xml:space="preserve">to </w:t>
      </w:r>
      <w:r w:rsidR="00461D19" w:rsidRPr="00F00635">
        <w:rPr>
          <w:rFonts w:eastAsia="Times New Roman"/>
          <w:b/>
          <w:bCs/>
          <w:i/>
          <w:iCs/>
          <w:lang w:eastAsia="zh-CN"/>
        </w:rPr>
        <w:t>the following:</w:t>
      </w:r>
    </w:p>
    <w:p w14:paraId="52EFC373" w14:textId="7C16A4BC" w:rsidR="00035A7B" w:rsidRDefault="00035A7B" w:rsidP="00035A7B">
      <w:pPr>
        <w:tabs>
          <w:tab w:val="left" w:pos="1701"/>
        </w:tabs>
        <w:spacing w:after="120"/>
        <w:ind w:left="1170" w:hanging="1170"/>
        <w:jc w:val="both"/>
      </w:pPr>
      <w:r w:rsidRPr="00143590">
        <w:rPr>
          <w:rFonts w:eastAsia="Times New Roman"/>
          <w:b/>
          <w:bCs/>
          <w:u w:val="single"/>
          <w:lang w:eastAsia="zh-CN"/>
        </w:rPr>
        <w:t xml:space="preserve">Proposal </w:t>
      </w:r>
      <w:r>
        <w:rPr>
          <w:rFonts w:eastAsia="Times New Roman"/>
          <w:b/>
          <w:bCs/>
          <w:u w:val="single"/>
          <w:lang w:eastAsia="zh-CN"/>
        </w:rPr>
        <w:t>5</w:t>
      </w:r>
      <w:r w:rsidRPr="00143590">
        <w:rPr>
          <w:rFonts w:eastAsia="Times New Roman"/>
          <w:b/>
          <w:bCs/>
          <w:u w:val="single"/>
          <w:lang w:eastAsia="zh-CN"/>
        </w:rPr>
        <w:t>:</w:t>
      </w:r>
      <w:r w:rsidR="009E0BD3">
        <w:rPr>
          <w:rFonts w:eastAsia="Times New Roman"/>
          <w:b/>
          <w:bCs/>
          <w:u w:val="single"/>
          <w:lang w:eastAsia="zh-CN"/>
        </w:rPr>
        <w:t xml:space="preserve"> </w:t>
      </w:r>
      <w:r w:rsidR="0046516B" w:rsidRPr="0046516B">
        <w:rPr>
          <w:rFonts w:eastAsia="Times New Roman"/>
          <w:b/>
          <w:bCs/>
          <w:u w:val="single"/>
          <w:lang w:eastAsia="zh-CN"/>
        </w:rPr>
        <w:t xml:space="preserve">The </w:t>
      </w:r>
      <w:proofErr w:type="spellStart"/>
      <w:r w:rsidR="0046516B" w:rsidRPr="0046516B">
        <w:rPr>
          <w:rFonts w:eastAsia="Times New Roman"/>
          <w:b/>
          <w:bCs/>
          <w:u w:val="single"/>
          <w:lang w:eastAsia="zh-CN"/>
        </w:rPr>
        <w:t>gNB</w:t>
      </w:r>
      <w:proofErr w:type="spellEnd"/>
      <w:r w:rsidR="0046516B" w:rsidRPr="0046516B">
        <w:rPr>
          <w:rFonts w:eastAsia="Times New Roman"/>
          <w:b/>
          <w:bCs/>
          <w:u w:val="single"/>
          <w:lang w:eastAsia="zh-CN"/>
        </w:rPr>
        <w:t xml:space="preserve"> informs LMF of the SDT data volume threshold</w:t>
      </w:r>
      <w:r w:rsidR="00967CD6">
        <w:rPr>
          <w:rFonts w:eastAsiaTheme="minorEastAsia"/>
          <w:b/>
          <w:bCs/>
          <w:u w:val="single"/>
          <w:lang w:eastAsia="zh-CN"/>
        </w:rPr>
        <w:t xml:space="preserve"> </w:t>
      </w:r>
      <w:r w:rsidR="00A03054">
        <w:rPr>
          <w:rFonts w:eastAsiaTheme="minorEastAsia"/>
          <w:b/>
          <w:bCs/>
          <w:u w:val="single"/>
          <w:lang w:eastAsia="zh-CN"/>
        </w:rPr>
        <w:t>will not be supported</w:t>
      </w:r>
      <w:r w:rsidR="00A03054">
        <w:rPr>
          <w:rFonts w:eastAsia="Times New Roman"/>
          <w:b/>
          <w:bCs/>
          <w:u w:val="single"/>
          <w:lang w:eastAsia="zh-CN"/>
        </w:rPr>
        <w:t xml:space="preserve"> </w:t>
      </w:r>
      <w:r>
        <w:rPr>
          <w:rFonts w:eastAsia="Times New Roman"/>
          <w:b/>
          <w:bCs/>
          <w:u w:val="single"/>
          <w:lang w:eastAsia="zh-CN"/>
        </w:rPr>
        <w:t>(1</w:t>
      </w:r>
      <w:r w:rsidR="008356A8">
        <w:rPr>
          <w:rFonts w:eastAsia="Times New Roman"/>
          <w:b/>
          <w:bCs/>
          <w:u w:val="single"/>
          <w:lang w:eastAsia="zh-CN"/>
        </w:rPr>
        <w:t>5</w:t>
      </w:r>
      <w:r>
        <w:rPr>
          <w:rFonts w:eastAsia="Times New Roman"/>
          <w:b/>
          <w:bCs/>
          <w:u w:val="single"/>
          <w:lang w:eastAsia="zh-CN"/>
        </w:rPr>
        <w:t>/15)</w:t>
      </w:r>
      <w:r w:rsidRPr="00B720C0">
        <w:rPr>
          <w:rFonts w:eastAsia="Times New Roman"/>
          <w:b/>
          <w:bCs/>
          <w:u w:val="single"/>
          <w:lang w:eastAsia="zh-CN"/>
        </w:rPr>
        <w:t>.</w:t>
      </w:r>
    </w:p>
    <w:p w14:paraId="23C6819E" w14:textId="690BD669" w:rsidR="004C6916" w:rsidRDefault="004C6916" w:rsidP="004C6916">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sidR="00E33902">
        <w:rPr>
          <w:rFonts w:eastAsia="Times New Roman"/>
          <w:b/>
          <w:bCs/>
          <w:u w:val="single"/>
          <w:lang w:eastAsia="zh-CN"/>
        </w:rPr>
        <w:t>6</w:t>
      </w:r>
      <w:r w:rsidRPr="00143590">
        <w:rPr>
          <w:rFonts w:eastAsia="Times New Roman"/>
          <w:b/>
          <w:bCs/>
          <w:u w:val="single"/>
          <w:lang w:eastAsia="zh-CN"/>
        </w:rPr>
        <w:t xml:space="preserve">: </w:t>
      </w:r>
      <w:r w:rsidR="004B6D7D">
        <w:rPr>
          <w:rFonts w:eastAsia="Times New Roman"/>
          <w:b/>
          <w:bCs/>
          <w:u w:val="single"/>
          <w:lang w:eastAsia="zh-CN"/>
        </w:rPr>
        <w:t>D</w:t>
      </w:r>
      <w:r w:rsidR="00D3033D" w:rsidRPr="00D3033D">
        <w:rPr>
          <w:rFonts w:eastAsia="Times New Roman"/>
          <w:b/>
          <w:bCs/>
          <w:u w:val="single"/>
          <w:lang w:eastAsia="zh-CN"/>
        </w:rPr>
        <w:t>ifferential report</w:t>
      </w:r>
      <w:r w:rsidR="004F4BB7">
        <w:rPr>
          <w:rFonts w:eastAsia="Times New Roman"/>
          <w:b/>
          <w:bCs/>
          <w:u w:val="single"/>
          <w:lang w:eastAsia="zh-CN"/>
        </w:rPr>
        <w:t xml:space="preserve"> </w:t>
      </w:r>
      <w:r w:rsidR="004F4BB7" w:rsidRPr="004F4BB7">
        <w:rPr>
          <w:rFonts w:eastAsia="Times New Roman"/>
          <w:b/>
          <w:bCs/>
          <w:u w:val="single"/>
          <w:lang w:eastAsia="zh-CN"/>
        </w:rPr>
        <w:t>of multiple consecutive measurements</w:t>
      </w:r>
      <w:r w:rsidR="00D3033D" w:rsidRPr="00D3033D">
        <w:rPr>
          <w:rFonts w:eastAsia="Times New Roman"/>
          <w:b/>
          <w:bCs/>
          <w:u w:val="single"/>
          <w:lang w:eastAsia="zh-CN"/>
        </w:rPr>
        <w:t xml:space="preserve"> in deferred MT-LR</w:t>
      </w:r>
      <w:r w:rsidR="000D534C">
        <w:rPr>
          <w:rFonts w:eastAsia="Times New Roman"/>
          <w:b/>
          <w:bCs/>
          <w:u w:val="single"/>
          <w:lang w:eastAsia="zh-CN"/>
        </w:rPr>
        <w:t xml:space="preserve"> </w:t>
      </w:r>
      <w:r w:rsidR="00AF0135">
        <w:rPr>
          <w:rFonts w:eastAsiaTheme="minorEastAsia"/>
          <w:b/>
          <w:bCs/>
          <w:u w:val="single"/>
          <w:lang w:eastAsia="zh-CN"/>
        </w:rPr>
        <w:t>will not be supported</w:t>
      </w:r>
      <w:r w:rsidR="00AF0135">
        <w:rPr>
          <w:rFonts w:eastAsia="Times New Roman"/>
          <w:b/>
          <w:bCs/>
          <w:u w:val="single"/>
          <w:lang w:eastAsia="zh-CN"/>
        </w:rPr>
        <w:t xml:space="preserve"> </w:t>
      </w:r>
      <w:r w:rsidR="00150AF3">
        <w:rPr>
          <w:rFonts w:eastAsia="Times New Roman"/>
          <w:b/>
          <w:bCs/>
          <w:u w:val="single"/>
          <w:lang w:eastAsia="zh-CN"/>
        </w:rPr>
        <w:t>(14/15)</w:t>
      </w:r>
      <w:r w:rsidRPr="00B720C0">
        <w:rPr>
          <w:rFonts w:eastAsia="Times New Roman"/>
          <w:b/>
          <w:bCs/>
          <w:u w:val="single"/>
          <w:lang w:eastAsia="zh-CN"/>
        </w:rPr>
        <w:t>.</w:t>
      </w:r>
    </w:p>
    <w:p w14:paraId="7CB078D5" w14:textId="41C1FC74" w:rsidR="001F17AB" w:rsidRDefault="001F17AB" w:rsidP="001F17AB">
      <w:pPr>
        <w:tabs>
          <w:tab w:val="left" w:pos="1701"/>
        </w:tabs>
        <w:spacing w:after="120"/>
        <w:ind w:left="1170" w:hanging="1170"/>
        <w:jc w:val="both"/>
      </w:pPr>
      <w:r w:rsidRPr="00143590">
        <w:rPr>
          <w:rFonts w:eastAsia="Times New Roman"/>
          <w:b/>
          <w:bCs/>
          <w:u w:val="single"/>
          <w:lang w:eastAsia="zh-CN"/>
        </w:rPr>
        <w:t xml:space="preserve">Proposal </w:t>
      </w:r>
      <w:r>
        <w:rPr>
          <w:rFonts w:eastAsia="Times New Roman"/>
          <w:b/>
          <w:bCs/>
          <w:u w:val="single"/>
          <w:lang w:eastAsia="zh-CN"/>
        </w:rPr>
        <w:t>7</w:t>
      </w:r>
      <w:r w:rsidRPr="00143590">
        <w:rPr>
          <w:rFonts w:eastAsia="Times New Roman"/>
          <w:b/>
          <w:bCs/>
          <w:u w:val="single"/>
          <w:lang w:eastAsia="zh-CN"/>
        </w:rPr>
        <w:t xml:space="preserve">: </w:t>
      </w:r>
      <w:r>
        <w:rPr>
          <w:rFonts w:eastAsia="Times New Roman"/>
          <w:b/>
          <w:bCs/>
          <w:u w:val="single"/>
          <w:lang w:eastAsia="zh-CN"/>
        </w:rPr>
        <w:t>A</w:t>
      </w:r>
      <w:r w:rsidRPr="00B720C0">
        <w:rPr>
          <w:rFonts w:eastAsia="Times New Roman"/>
          <w:b/>
          <w:bCs/>
          <w:u w:val="single"/>
          <w:lang w:eastAsia="zh-CN"/>
        </w:rPr>
        <w:t xml:space="preserve">ssistance information </w:t>
      </w:r>
      <w:r>
        <w:rPr>
          <w:rFonts w:eastAsia="Times New Roman"/>
          <w:b/>
          <w:bCs/>
          <w:u w:val="single"/>
          <w:lang w:eastAsia="zh-CN"/>
        </w:rPr>
        <w:t>from</w:t>
      </w:r>
      <w:r w:rsidRPr="00B720C0">
        <w:rPr>
          <w:rFonts w:eastAsia="Times New Roman"/>
          <w:b/>
          <w:bCs/>
          <w:u w:val="single"/>
          <w:lang w:eastAsia="zh-CN"/>
        </w:rPr>
        <w:t xml:space="preserve"> LMF </w:t>
      </w:r>
      <w:r>
        <w:rPr>
          <w:rFonts w:eastAsia="Times New Roman"/>
          <w:b/>
          <w:bCs/>
          <w:u w:val="single"/>
          <w:lang w:eastAsia="zh-CN"/>
        </w:rPr>
        <w:t xml:space="preserve">to </w:t>
      </w:r>
      <w:proofErr w:type="spellStart"/>
      <w:r>
        <w:rPr>
          <w:rFonts w:eastAsia="Times New Roman"/>
          <w:b/>
          <w:bCs/>
          <w:u w:val="single"/>
          <w:lang w:eastAsia="zh-CN"/>
        </w:rPr>
        <w:t>gNB</w:t>
      </w:r>
      <w:proofErr w:type="spellEnd"/>
      <w:r>
        <w:rPr>
          <w:rFonts w:eastAsia="Times New Roman"/>
          <w:b/>
          <w:bCs/>
          <w:u w:val="single"/>
          <w:lang w:eastAsia="zh-CN"/>
        </w:rPr>
        <w:t xml:space="preserve"> </w:t>
      </w:r>
      <w:r w:rsidRPr="003A3AE1">
        <w:rPr>
          <w:rFonts w:eastAsia="Times New Roman"/>
          <w:b/>
          <w:bCs/>
          <w:u w:val="single"/>
          <w:lang w:eastAsia="zh-CN"/>
        </w:rPr>
        <w:t xml:space="preserve">for SDT configuration </w:t>
      </w:r>
      <w:r w:rsidR="00C02E0F">
        <w:rPr>
          <w:rFonts w:eastAsiaTheme="minorEastAsia"/>
          <w:b/>
          <w:bCs/>
          <w:u w:val="single"/>
          <w:lang w:eastAsia="zh-CN"/>
        </w:rPr>
        <w:t>will not be supported</w:t>
      </w:r>
      <w:r w:rsidR="00C02E0F">
        <w:rPr>
          <w:rFonts w:eastAsia="Times New Roman"/>
          <w:b/>
          <w:bCs/>
          <w:u w:val="single"/>
          <w:lang w:eastAsia="zh-CN"/>
        </w:rPr>
        <w:t xml:space="preserve"> </w:t>
      </w:r>
      <w:r>
        <w:rPr>
          <w:rFonts w:eastAsia="Times New Roman"/>
          <w:b/>
          <w:bCs/>
          <w:u w:val="single"/>
          <w:lang w:eastAsia="zh-CN"/>
        </w:rPr>
        <w:t>(12/15)</w:t>
      </w:r>
      <w:r w:rsidRPr="00B720C0">
        <w:rPr>
          <w:rFonts w:eastAsia="Times New Roman"/>
          <w:b/>
          <w:bCs/>
          <w:u w:val="single"/>
          <w:lang w:eastAsia="zh-CN"/>
        </w:rPr>
        <w:t>.</w:t>
      </w:r>
    </w:p>
    <w:p w14:paraId="7DDE8337" w14:textId="024E8047" w:rsidR="0019764F" w:rsidRDefault="00981F02">
      <w:pPr>
        <w:adjustRightInd w:val="0"/>
        <w:snapToGrid w:val="0"/>
        <w:spacing w:before="180" w:after="120" w:line="260" w:lineRule="exact"/>
        <w:jc w:val="both"/>
        <w:rPr>
          <w:bCs/>
          <w:lang w:eastAsia="zh-CN"/>
        </w:rPr>
      </w:pPr>
      <w:r>
        <w:rPr>
          <w:rFonts w:hint="eastAsia"/>
          <w:bCs/>
          <w:lang w:eastAsia="zh-CN"/>
        </w:rPr>
        <w:lastRenderedPageBreak/>
        <w:t>F</w:t>
      </w:r>
      <w:r>
        <w:rPr>
          <w:bCs/>
          <w:lang w:eastAsia="zh-CN"/>
        </w:rPr>
        <w:t xml:space="preserve">or the SDT, multiple UL/DL transmission following UL SDT without transitioning to RRC_CONNECTED is supported. </w:t>
      </w:r>
      <w:r>
        <w:rPr>
          <w:rFonts w:hint="eastAsia"/>
          <w:bCs/>
          <w:lang w:eastAsia="zh-CN"/>
        </w:rPr>
        <w:t>Accordingly</w:t>
      </w:r>
      <w:r>
        <w:rPr>
          <w:bCs/>
          <w:lang w:eastAsia="zh-CN"/>
        </w:rPr>
        <w:t>, it was agreed that UL LPP message segmentation can also be used by the UE in RRC_INACTIVE state to fit in with the data volume threshold of SDT, i.e., an LPP message body can be sent in several shorter LPP messages instead of one long LPP message by using the SDT "Subsequent Data Transmission" phase. The specification impact is FFS.</w:t>
      </w:r>
    </w:p>
    <w:p w14:paraId="5C5CC4EC" w14:textId="77777777" w:rsidR="0019764F" w:rsidRDefault="00981F02">
      <w:pPr>
        <w:adjustRightInd w:val="0"/>
        <w:snapToGrid w:val="0"/>
        <w:spacing w:after="120" w:line="260" w:lineRule="exact"/>
        <w:jc w:val="both"/>
        <w:rPr>
          <w:bCs/>
          <w:lang w:eastAsia="zh-CN"/>
        </w:rPr>
      </w:pPr>
      <w:bookmarkStart w:id="14" w:name="OLE_LINK29"/>
      <w:bookmarkStart w:id="15" w:name="OLE_LINK30"/>
      <w:r>
        <w:rPr>
          <w:rFonts w:hint="eastAsia"/>
          <w:bCs/>
          <w:lang w:eastAsia="zh-CN"/>
        </w:rPr>
        <w:t>Following</w:t>
      </w:r>
      <w:r>
        <w:rPr>
          <w:bCs/>
          <w:lang w:eastAsia="zh-CN"/>
        </w:rPr>
        <w:t xml:space="preserve"> </w:t>
      </w:r>
      <w:r>
        <w:rPr>
          <w:rFonts w:hint="eastAsia"/>
          <w:bCs/>
          <w:lang w:eastAsia="zh-CN"/>
        </w:rPr>
        <w:t xml:space="preserve">is the </w:t>
      </w:r>
      <w:r>
        <w:rPr>
          <w:bCs/>
          <w:lang w:eastAsia="zh-CN"/>
        </w:rPr>
        <w:t>specification of</w:t>
      </w:r>
      <w:r>
        <w:rPr>
          <w:rFonts w:hint="eastAsia"/>
          <w:bCs/>
          <w:lang w:eastAsia="zh-CN"/>
        </w:rPr>
        <w:t xml:space="preserve"> </w:t>
      </w:r>
      <w:r>
        <w:rPr>
          <w:bCs/>
          <w:lang w:eastAsia="zh-CN"/>
        </w:rPr>
        <w:t xml:space="preserve">the LPP message segmentation </w:t>
      </w:r>
      <w:r>
        <w:rPr>
          <w:rFonts w:hint="eastAsia"/>
          <w:bCs/>
          <w:lang w:eastAsia="zh-CN"/>
        </w:rPr>
        <w:t>excerpt from 37.355</w:t>
      </w:r>
      <w:r>
        <w:rPr>
          <w:bCs/>
          <w:lang w:eastAsia="zh-CN"/>
        </w:rPr>
        <w:t>:</w:t>
      </w:r>
    </w:p>
    <w:tbl>
      <w:tblPr>
        <w:tblStyle w:val="af0"/>
        <w:tblW w:w="0" w:type="auto"/>
        <w:tblLook w:val="04A0" w:firstRow="1" w:lastRow="0" w:firstColumn="1" w:lastColumn="0" w:noHBand="0" w:noVBand="1"/>
      </w:tblPr>
      <w:tblGrid>
        <w:gridCol w:w="9631"/>
      </w:tblGrid>
      <w:tr w:rsidR="0019764F" w14:paraId="2523F573" w14:textId="77777777">
        <w:tc>
          <w:tcPr>
            <w:tcW w:w="9631" w:type="dxa"/>
          </w:tcPr>
          <w:p w14:paraId="6DFB79F5" w14:textId="77777777" w:rsidR="0019764F" w:rsidRDefault="00981F02">
            <w:pPr>
              <w:pStyle w:val="3"/>
              <w:jc w:val="both"/>
              <w:rPr>
                <w:kern w:val="2"/>
                <w:lang w:eastAsia="en-GB"/>
              </w:rPr>
            </w:pPr>
            <w:r>
              <w:rPr>
                <w:kern w:val="2"/>
                <w:lang w:eastAsia="en-GB"/>
              </w:rPr>
              <w:t>4.3.5</w:t>
            </w:r>
            <w:r>
              <w:rPr>
                <w:kern w:val="2"/>
                <w:lang w:eastAsia="en-GB"/>
              </w:rPr>
              <w:tab/>
              <w:t>LPP Message Segmentation</w:t>
            </w:r>
          </w:p>
          <w:p w14:paraId="63829F3E" w14:textId="77777777" w:rsidR="0019764F" w:rsidRDefault="00981F0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proofErr w:type="spellStart"/>
            <w:r>
              <w:rPr>
                <w:rFonts w:hint="eastAsia"/>
                <w:i/>
                <w:lang w:eastAsia="en-GB"/>
              </w:rPr>
              <w:t>SegmentationInfo</w:t>
            </w:r>
            <w:proofErr w:type="spellEnd"/>
            <w:r>
              <w:rPr>
                <w:rFonts w:hint="eastAsia"/>
                <w:lang w:eastAsia="en-GB"/>
              </w:rPr>
              <w:t xml:space="preserve"> in each LPP message segment. The sender shall indicate in all but the final message segment that more messages are on the way.</w:t>
            </w:r>
          </w:p>
        </w:tc>
      </w:tr>
    </w:tbl>
    <w:p w14:paraId="6F8C1424" w14:textId="77777777" w:rsidR="0019764F" w:rsidRDefault="00981F02">
      <w:pPr>
        <w:adjustRightInd w:val="0"/>
        <w:snapToGrid w:val="0"/>
        <w:spacing w:after="120" w:line="260" w:lineRule="exact"/>
        <w:jc w:val="both"/>
        <w:rPr>
          <w:bCs/>
          <w:lang w:eastAsia="zh-CN"/>
        </w:rPr>
      </w:pPr>
      <w:r>
        <w:rPr>
          <w:bCs/>
          <w:lang w:eastAsia="zh-CN"/>
        </w:rPr>
        <w:t xml:space="preserve">Based on the above description, one company thought the message size threshold for LPP segmentation is up to UE implementation and has no </w:t>
      </w:r>
      <w:r>
        <w:rPr>
          <w:rFonts w:hint="eastAsia"/>
          <w:bCs/>
          <w:lang w:eastAsia="zh-CN"/>
        </w:rPr>
        <w:t>specification</w:t>
      </w:r>
      <w:r>
        <w:rPr>
          <w:bCs/>
          <w:lang w:eastAsia="zh-CN"/>
        </w:rPr>
        <w:t xml:space="preserve"> </w:t>
      </w:r>
      <w:r>
        <w:rPr>
          <w:rFonts w:hint="eastAsia"/>
          <w:bCs/>
          <w:lang w:eastAsia="zh-CN"/>
        </w:rPr>
        <w:t>impact</w:t>
      </w:r>
      <w:r>
        <w:rPr>
          <w:bCs/>
          <w:lang w:eastAsia="zh-CN"/>
        </w:rPr>
        <w:t xml:space="preserve"> [14]</w:t>
      </w:r>
      <w:r>
        <w:rPr>
          <w:rFonts w:hint="eastAsia"/>
          <w:bCs/>
          <w:lang w:eastAsia="zh-CN"/>
        </w:rPr>
        <w:t>.</w:t>
      </w:r>
      <w:r>
        <w:rPr>
          <w:bCs/>
          <w:lang w:eastAsia="zh-CN"/>
        </w:rPr>
        <w:t xml:space="preserve"> On the contrary, two companies suggested that the LMF can provide the UE with segmentation configuration information [10] [12], which will introduce specification impact.</w:t>
      </w:r>
    </w:p>
    <w:p w14:paraId="6BEDA156" w14:textId="77777777" w:rsidR="0019764F" w:rsidRDefault="00981F02">
      <w:pPr>
        <w:adjustRightInd w:val="0"/>
        <w:snapToGrid w:val="0"/>
        <w:spacing w:after="120" w:line="260" w:lineRule="exact"/>
        <w:jc w:val="both"/>
        <w:rPr>
          <w:bCs/>
          <w:lang w:eastAsia="zh-CN"/>
        </w:rPr>
      </w:pPr>
      <w:r>
        <w:rPr>
          <w:bCs/>
          <w:lang w:eastAsia="zh-CN"/>
        </w:rPr>
        <w:t>Therefore, companies are invited to express their views on LPP segmentation in RRC_INACTIVE.</w:t>
      </w:r>
    </w:p>
    <w:p w14:paraId="16534E9D" w14:textId="77777777" w:rsidR="0019764F" w:rsidRDefault="00981F02">
      <w:pPr>
        <w:rPr>
          <w:b/>
        </w:rPr>
      </w:pPr>
      <w:r>
        <w:rPr>
          <w:b/>
        </w:rPr>
        <w:t>Question 3-2: As to the options related to the LPP segmentation in RRC_INACTIVE, which option do you prefer?</w:t>
      </w:r>
    </w:p>
    <w:p w14:paraId="14FBA5F1" w14:textId="77777777" w:rsidR="0019764F" w:rsidRDefault="00981F02">
      <w:pPr>
        <w:widowControl w:val="0"/>
        <w:numPr>
          <w:ilvl w:val="0"/>
          <w:numId w:val="4"/>
        </w:numPr>
        <w:spacing w:after="120" w:line="240" w:lineRule="exact"/>
        <w:jc w:val="both"/>
        <w:rPr>
          <w:b/>
          <w:bCs/>
          <w:iCs/>
        </w:rPr>
      </w:pPr>
      <w:r>
        <w:rPr>
          <w:b/>
          <w:bCs/>
          <w:iCs/>
        </w:rPr>
        <w:t>Option 1: The message size threshold for LPP segmentation is up to UE implementation.</w:t>
      </w:r>
    </w:p>
    <w:p w14:paraId="1519DE47" w14:textId="77777777" w:rsidR="0019764F" w:rsidRDefault="00981F02">
      <w:pPr>
        <w:widowControl w:val="0"/>
        <w:numPr>
          <w:ilvl w:val="0"/>
          <w:numId w:val="4"/>
        </w:numPr>
        <w:spacing w:after="120" w:line="240" w:lineRule="exact"/>
        <w:jc w:val="both"/>
        <w:rPr>
          <w:b/>
          <w:bCs/>
          <w:iCs/>
        </w:rPr>
      </w:pPr>
      <w:r>
        <w:rPr>
          <w:b/>
          <w:bCs/>
          <w:iCs/>
        </w:rPr>
        <w:t>Option 2: The LMF provides segmentation configuration information to the UE for ensuring suitable LPP segmentation in RRC_INACTIVE.</w:t>
      </w:r>
    </w:p>
    <w:p w14:paraId="1C710776" w14:textId="77777777" w:rsidR="0019764F" w:rsidRDefault="00981F02">
      <w:pPr>
        <w:widowControl w:val="0"/>
        <w:numPr>
          <w:ilvl w:val="0"/>
          <w:numId w:val="4"/>
        </w:numPr>
        <w:spacing w:after="120" w:line="240" w:lineRule="exact"/>
        <w:jc w:val="both"/>
        <w:rPr>
          <w:b/>
          <w:bCs/>
          <w:iCs/>
        </w:rPr>
      </w:pPr>
      <w:r>
        <w:rPr>
          <w:b/>
          <w:bCs/>
          <w:iCs/>
        </w:rPr>
        <w:t>Option 3: Others, please specify</w:t>
      </w:r>
    </w:p>
    <w:tbl>
      <w:tblPr>
        <w:tblStyle w:val="af0"/>
        <w:tblW w:w="0" w:type="auto"/>
        <w:tblLook w:val="04A0" w:firstRow="1" w:lastRow="0" w:firstColumn="1" w:lastColumn="0" w:noHBand="0" w:noVBand="1"/>
      </w:tblPr>
      <w:tblGrid>
        <w:gridCol w:w="1696"/>
        <w:gridCol w:w="2127"/>
        <w:gridCol w:w="5808"/>
      </w:tblGrid>
      <w:tr w:rsidR="0019764F" w14:paraId="170C4137" w14:textId="77777777">
        <w:tc>
          <w:tcPr>
            <w:tcW w:w="1696" w:type="dxa"/>
          </w:tcPr>
          <w:p w14:paraId="37380027" w14:textId="77777777" w:rsidR="0019764F" w:rsidRDefault="00981F02">
            <w:pPr>
              <w:spacing w:after="120" w:line="240" w:lineRule="exact"/>
              <w:jc w:val="center"/>
              <w:rPr>
                <w:b/>
              </w:rPr>
            </w:pPr>
            <w:r>
              <w:rPr>
                <w:b/>
              </w:rPr>
              <w:t>Company</w:t>
            </w:r>
          </w:p>
        </w:tc>
        <w:tc>
          <w:tcPr>
            <w:tcW w:w="2127" w:type="dxa"/>
          </w:tcPr>
          <w:p w14:paraId="7A6A9A2D" w14:textId="77777777" w:rsidR="0019764F" w:rsidRDefault="00981F02">
            <w:pPr>
              <w:spacing w:after="120" w:line="240" w:lineRule="exact"/>
              <w:jc w:val="center"/>
              <w:rPr>
                <w:b/>
              </w:rPr>
            </w:pPr>
            <w:r>
              <w:rPr>
                <w:b/>
                <w:lang w:eastAsia="zh-CN"/>
              </w:rPr>
              <w:t>Option</w:t>
            </w:r>
            <w:r>
              <w:rPr>
                <w:rFonts w:hint="eastAsia"/>
                <w:b/>
                <w:lang w:eastAsia="zh-CN"/>
              </w:rPr>
              <w:t>(</w:t>
            </w:r>
            <w:r>
              <w:rPr>
                <w:b/>
                <w:lang w:eastAsia="zh-CN"/>
              </w:rPr>
              <w:t>s)</w:t>
            </w:r>
          </w:p>
        </w:tc>
        <w:tc>
          <w:tcPr>
            <w:tcW w:w="5808" w:type="dxa"/>
          </w:tcPr>
          <w:p w14:paraId="66A9B18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00235954" w14:textId="77777777">
        <w:tc>
          <w:tcPr>
            <w:tcW w:w="1696" w:type="dxa"/>
          </w:tcPr>
          <w:p w14:paraId="4C2EA529"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482E8FE" w14:textId="77777777" w:rsidR="0019764F" w:rsidRDefault="00981F02">
            <w:pPr>
              <w:spacing w:after="120" w:line="240" w:lineRule="exact"/>
              <w:rPr>
                <w:lang w:eastAsia="zh-CN"/>
              </w:rPr>
            </w:pPr>
            <w:r>
              <w:rPr>
                <w:rFonts w:hint="eastAsia"/>
                <w:lang w:eastAsia="zh-CN"/>
              </w:rPr>
              <w:t>O</w:t>
            </w:r>
            <w:r>
              <w:rPr>
                <w:lang w:eastAsia="zh-CN"/>
              </w:rPr>
              <w:t>ption3</w:t>
            </w:r>
          </w:p>
        </w:tc>
        <w:tc>
          <w:tcPr>
            <w:tcW w:w="5808" w:type="dxa"/>
          </w:tcPr>
          <w:p w14:paraId="1D311C9C" w14:textId="77777777" w:rsidR="0019764F" w:rsidRDefault="00981F02">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rsidR="0019764F" w14:paraId="5BF57BC1" w14:textId="77777777">
        <w:tc>
          <w:tcPr>
            <w:tcW w:w="1696" w:type="dxa"/>
          </w:tcPr>
          <w:p w14:paraId="67269805" w14:textId="77777777" w:rsidR="0019764F" w:rsidRDefault="00981F02">
            <w:pPr>
              <w:spacing w:after="120" w:line="240" w:lineRule="exact"/>
            </w:pPr>
            <w:r>
              <w:t>Qualcomm</w:t>
            </w:r>
          </w:p>
        </w:tc>
        <w:tc>
          <w:tcPr>
            <w:tcW w:w="2127" w:type="dxa"/>
          </w:tcPr>
          <w:p w14:paraId="4EA2F3F9" w14:textId="77777777" w:rsidR="0019764F" w:rsidRDefault="00981F02">
            <w:pPr>
              <w:spacing w:after="120" w:line="240" w:lineRule="exact"/>
            </w:pPr>
            <w:r>
              <w:t>Option 3</w:t>
            </w:r>
          </w:p>
        </w:tc>
        <w:tc>
          <w:tcPr>
            <w:tcW w:w="5808" w:type="dxa"/>
          </w:tcPr>
          <w:p w14:paraId="5C767EDB" w14:textId="77777777" w:rsidR="0019764F" w:rsidRDefault="00981F02">
            <w:pPr>
              <w:spacing w:after="120" w:line="240" w:lineRule="exact"/>
            </w:pPr>
            <w:commentRangeStart w:id="16"/>
            <w:r>
              <w:t>The UE should know the data volume/maximum message size allowed for SDT and should segment a large LPP message accordingly</w:t>
            </w:r>
            <w:commentRangeEnd w:id="16"/>
            <w:r w:rsidR="00C27CEC">
              <w:rPr>
                <w:rStyle w:val="af2"/>
              </w:rPr>
              <w:commentReference w:id="16"/>
            </w:r>
            <w:r>
              <w:t xml:space="preserve">. A </w:t>
            </w:r>
            <w:proofErr w:type="spellStart"/>
            <w:r>
              <w:t>gNB</w:t>
            </w:r>
            <w:proofErr w:type="spellEnd"/>
            <w:r>
              <w:t xml:space="preserve"> can know whether additional UL message segments will be sent by a UE, and therefore, could wait until message transmission is complete before sending </w:t>
            </w:r>
            <w:proofErr w:type="gramStart"/>
            <w:r>
              <w:t>a</w:t>
            </w:r>
            <w:proofErr w:type="gramEnd"/>
            <w:r>
              <w:t xml:space="preserve"> RRC Release message (see our response to Question 2.1). </w:t>
            </w:r>
          </w:p>
          <w:p w14:paraId="48ED8ADF" w14:textId="77777777" w:rsidR="0019764F" w:rsidRDefault="00981F02">
            <w:pPr>
              <w:spacing w:after="120" w:line="240" w:lineRule="exact"/>
            </w:pPr>
            <w:r>
              <w:t xml:space="preserve">However, the LPP message segmentation within an LCS Event Report requires clarification/specification, since currently not explicitly supported. This is probably in the realm of SA2 but requires close cooperation with RAN2. Therefore, if the baseline procedure in Annex C of R2-2108383 can be agreed, it should be provided to SA2 (e.g., in </w:t>
            </w:r>
            <w:proofErr w:type="gramStart"/>
            <w:r>
              <w:t>an</w:t>
            </w:r>
            <w:proofErr w:type="gramEnd"/>
            <w:r>
              <w:t xml:space="preserve"> LS). A small clarification may then also be needed in LPP and/or 38.305.</w:t>
            </w:r>
          </w:p>
        </w:tc>
      </w:tr>
      <w:bookmarkEnd w:id="14"/>
      <w:bookmarkEnd w:id="15"/>
      <w:tr w:rsidR="0019764F" w14:paraId="21712C9E" w14:textId="77777777">
        <w:tc>
          <w:tcPr>
            <w:tcW w:w="1696" w:type="dxa"/>
          </w:tcPr>
          <w:p w14:paraId="739986C8" w14:textId="77777777" w:rsidR="0019764F" w:rsidRDefault="00981F02">
            <w:pPr>
              <w:spacing w:after="120" w:line="240" w:lineRule="exact"/>
            </w:pPr>
            <w:r>
              <w:t>vivo</w:t>
            </w:r>
          </w:p>
        </w:tc>
        <w:tc>
          <w:tcPr>
            <w:tcW w:w="2127" w:type="dxa"/>
          </w:tcPr>
          <w:p w14:paraId="63D4A788" w14:textId="77777777" w:rsidR="0019764F" w:rsidRDefault="00981F02">
            <w:pPr>
              <w:spacing w:after="120" w:line="240" w:lineRule="exact"/>
            </w:pPr>
            <w:r>
              <w:t>Option 1 with clarification</w:t>
            </w:r>
          </w:p>
        </w:tc>
        <w:tc>
          <w:tcPr>
            <w:tcW w:w="5808" w:type="dxa"/>
          </w:tcPr>
          <w:p w14:paraId="702BF66D" w14:textId="77777777" w:rsidR="0019764F" w:rsidRDefault="00981F02">
            <w:pPr>
              <w:spacing w:after="120" w:line="240" w:lineRule="exact"/>
            </w:pPr>
            <w:r>
              <w:rPr>
                <w:rFonts w:hint="eastAsia"/>
                <w:lang w:eastAsia="zh-CN"/>
              </w:rPr>
              <w:t>The</w:t>
            </w:r>
            <w:r>
              <w:t xml:space="preserve"> RRC state is not expected to be visible to LPP layer of UE, that is, the LPP of UE cannot perform finer segmentation even if the LMF provides segmentation configuration information to UE. Therefore, no spec impact in RAN is expected for LPP segmentation in RRC_INACTIVE.</w:t>
            </w:r>
          </w:p>
          <w:p w14:paraId="6199B49F" w14:textId="77777777" w:rsidR="0019764F" w:rsidRDefault="00981F02">
            <w:pPr>
              <w:spacing w:after="120" w:line="240" w:lineRule="exact"/>
            </w:pPr>
            <w:r>
              <w:t xml:space="preserve">As to the concern raised by HW and QC, we think it is a common issue independent of the RRC state. To be specific, the </w:t>
            </w:r>
            <w:r>
              <w:rPr>
                <w:rFonts w:hint="eastAsia"/>
                <w:lang w:eastAsia="zh-CN"/>
              </w:rPr>
              <w:t>event</w:t>
            </w:r>
            <w:r>
              <w:t xml:space="preserve"> </w:t>
            </w:r>
            <w:r>
              <w:rPr>
                <w:rFonts w:hint="eastAsia"/>
                <w:lang w:eastAsia="zh-CN"/>
              </w:rPr>
              <w:t>report</w:t>
            </w:r>
            <w:r>
              <w:t xml:space="preserve"> from UE </w:t>
            </w:r>
            <w:r>
              <w:rPr>
                <w:rFonts w:hint="eastAsia"/>
                <w:lang w:eastAsia="zh-CN"/>
              </w:rPr>
              <w:t>to</w:t>
            </w:r>
            <w:r>
              <w:t xml:space="preserve"> </w:t>
            </w:r>
            <w:r>
              <w:rPr>
                <w:rFonts w:hint="eastAsia"/>
                <w:lang w:eastAsia="zh-CN"/>
              </w:rPr>
              <w:t>LMF</w:t>
            </w:r>
            <w:r>
              <w:t xml:space="preserve"> is an LCS message, which may include the LPP message </w:t>
            </w:r>
            <w:proofErr w:type="spellStart"/>
            <w:r>
              <w:t>ProvideLocationInformation</w:t>
            </w:r>
            <w:proofErr w:type="spellEnd"/>
            <w:r>
              <w:t xml:space="preserve">. The </w:t>
            </w:r>
            <w:proofErr w:type="spellStart"/>
            <w:r>
              <w:rPr>
                <w:lang w:eastAsia="zh-CN"/>
              </w:rPr>
              <w:lastRenderedPageBreak/>
              <w:t>P</w:t>
            </w:r>
            <w:r>
              <w:rPr>
                <w:rFonts w:hint="eastAsia"/>
                <w:lang w:eastAsia="zh-CN"/>
              </w:rPr>
              <w:t>rovidelocationinformation</w:t>
            </w:r>
            <w:proofErr w:type="spellEnd"/>
            <w:r>
              <w:t xml:space="preserve"> can also be segmented in RRC_CONNECTED. Therefore, </w:t>
            </w:r>
            <w:proofErr w:type="gramStart"/>
            <w:r>
              <w:t>an</w:t>
            </w:r>
            <w:proofErr w:type="gramEnd"/>
            <w:r>
              <w:t xml:space="preserve"> LS to SA2 to address the concern is OK for us.</w:t>
            </w:r>
          </w:p>
          <w:p w14:paraId="60B32FDF" w14:textId="77777777" w:rsidR="0019764F" w:rsidRDefault="00981F02">
            <w:pPr>
              <w:spacing w:after="120" w:line="240" w:lineRule="exact"/>
            </w:pPr>
            <w:r>
              <w:t>Based on the comments of HW and QC, Option1 can be rephrased as follows:</w:t>
            </w:r>
          </w:p>
          <w:p w14:paraId="55405E5E" w14:textId="77777777" w:rsidR="0019764F" w:rsidRDefault="00981F02">
            <w:pPr>
              <w:spacing w:after="120" w:line="240" w:lineRule="exact"/>
            </w:pPr>
            <w:r>
              <w:rPr>
                <w:rFonts w:hint="eastAsia"/>
              </w:rPr>
              <w:t>•</w:t>
            </w:r>
            <w:r>
              <w:tab/>
              <w:t xml:space="preserve">Option 1: The message size threshold for LPP segmentation is up to UE implementation </w:t>
            </w:r>
            <w:r>
              <w:rPr>
                <w:color w:val="FF0000"/>
                <w:u w:val="single"/>
              </w:rPr>
              <w:t xml:space="preserve">and has no </w:t>
            </w:r>
            <w:r>
              <w:rPr>
                <w:rFonts w:hint="eastAsia"/>
                <w:bCs/>
                <w:color w:val="FF0000"/>
                <w:u w:val="single"/>
                <w:lang w:eastAsia="zh-CN"/>
              </w:rPr>
              <w:t>specification</w:t>
            </w:r>
            <w:r>
              <w:rPr>
                <w:bCs/>
                <w:color w:val="FF0000"/>
                <w:u w:val="single"/>
                <w:lang w:eastAsia="zh-CN"/>
              </w:rPr>
              <w:t xml:space="preserve"> </w:t>
            </w:r>
            <w:r>
              <w:rPr>
                <w:rFonts w:hint="eastAsia"/>
                <w:bCs/>
                <w:color w:val="FF0000"/>
                <w:u w:val="single"/>
                <w:lang w:eastAsia="zh-CN"/>
              </w:rPr>
              <w:t>impact</w:t>
            </w:r>
            <w:r>
              <w:rPr>
                <w:color w:val="FF0000"/>
                <w:u w:val="single"/>
              </w:rPr>
              <w:t xml:space="preserve"> in RAN side</w:t>
            </w:r>
            <w:r>
              <w:t>.</w:t>
            </w:r>
          </w:p>
        </w:tc>
      </w:tr>
      <w:tr w:rsidR="0019764F" w14:paraId="355E1EB0" w14:textId="77777777">
        <w:tc>
          <w:tcPr>
            <w:tcW w:w="1696" w:type="dxa"/>
          </w:tcPr>
          <w:p w14:paraId="0DC97587" w14:textId="77777777" w:rsidR="0019764F" w:rsidRDefault="00981F02">
            <w:pPr>
              <w:spacing w:after="120" w:line="240" w:lineRule="exact"/>
              <w:rPr>
                <w:lang w:val="en-US" w:eastAsia="zh-CN"/>
              </w:rPr>
            </w:pPr>
            <w:r>
              <w:rPr>
                <w:rFonts w:hint="eastAsia"/>
                <w:lang w:val="en-US" w:eastAsia="zh-CN"/>
              </w:rPr>
              <w:lastRenderedPageBreak/>
              <w:t>ZTE</w:t>
            </w:r>
          </w:p>
        </w:tc>
        <w:tc>
          <w:tcPr>
            <w:tcW w:w="2127" w:type="dxa"/>
          </w:tcPr>
          <w:p w14:paraId="04AE848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361DEEC7" w14:textId="77777777" w:rsidR="0019764F" w:rsidRDefault="00981F02">
            <w:pPr>
              <w:spacing w:after="120" w:line="240" w:lineRule="exact"/>
              <w:rPr>
                <w:lang w:val="en-US" w:eastAsia="zh-CN"/>
              </w:rPr>
            </w:pPr>
            <w:r>
              <w:rPr>
                <w:rFonts w:hint="eastAsia"/>
                <w:lang w:val="en-US" w:eastAsia="zh-CN"/>
              </w:rPr>
              <w:t>Agree with option 1 that vivo modified</w:t>
            </w:r>
          </w:p>
        </w:tc>
      </w:tr>
      <w:tr w:rsidR="00080DD3" w14:paraId="6646075A" w14:textId="77777777">
        <w:tc>
          <w:tcPr>
            <w:tcW w:w="1696" w:type="dxa"/>
          </w:tcPr>
          <w:p w14:paraId="76CC09F8" w14:textId="16628B09" w:rsidR="00080DD3" w:rsidRDefault="00080DD3" w:rsidP="00080DD3">
            <w:pPr>
              <w:spacing w:after="120" w:line="240" w:lineRule="exact"/>
            </w:pPr>
            <w:r>
              <w:rPr>
                <w:rFonts w:hint="eastAsia"/>
                <w:lang w:eastAsia="zh-CN"/>
              </w:rPr>
              <w:t>X</w:t>
            </w:r>
            <w:r>
              <w:rPr>
                <w:lang w:eastAsia="zh-CN"/>
              </w:rPr>
              <w:t>iaomi</w:t>
            </w:r>
          </w:p>
        </w:tc>
        <w:tc>
          <w:tcPr>
            <w:tcW w:w="2127" w:type="dxa"/>
          </w:tcPr>
          <w:p w14:paraId="0CA76C9A" w14:textId="5D7CA8AB" w:rsidR="00080DD3" w:rsidRDefault="00080DD3" w:rsidP="00080DD3">
            <w:pPr>
              <w:spacing w:after="120" w:line="240" w:lineRule="exact"/>
            </w:pPr>
            <w:r>
              <w:rPr>
                <w:rFonts w:hint="eastAsia"/>
                <w:lang w:eastAsia="zh-CN"/>
              </w:rPr>
              <w:t>O</w:t>
            </w:r>
            <w:r>
              <w:rPr>
                <w:lang w:eastAsia="zh-CN"/>
              </w:rPr>
              <w:t>ption 1</w:t>
            </w:r>
          </w:p>
        </w:tc>
        <w:tc>
          <w:tcPr>
            <w:tcW w:w="5808" w:type="dxa"/>
          </w:tcPr>
          <w:p w14:paraId="0DFE0D04" w14:textId="125F7E24" w:rsidR="00080DD3" w:rsidRDefault="00080DD3" w:rsidP="00080DD3">
            <w:pPr>
              <w:spacing w:after="120" w:line="240" w:lineRule="exact"/>
            </w:pPr>
            <w:r>
              <w:rPr>
                <w:rFonts w:hint="eastAsia"/>
                <w:lang w:eastAsia="zh-CN"/>
              </w:rPr>
              <w:t>A</w:t>
            </w:r>
            <w:r>
              <w:rPr>
                <w:lang w:eastAsia="zh-CN"/>
              </w:rPr>
              <w:t xml:space="preserve">s RAN2 will not specify any solution to exposure the RRC state of the UE to the LPP layer of the UE, so we think the LPP segmentation in RRC inactive has not any issues, UE can handle it as RRC connected. </w:t>
            </w:r>
          </w:p>
        </w:tc>
      </w:tr>
      <w:tr w:rsidR="0019764F" w14:paraId="4E91E403" w14:textId="77777777">
        <w:tc>
          <w:tcPr>
            <w:tcW w:w="1696" w:type="dxa"/>
          </w:tcPr>
          <w:p w14:paraId="2794EAAD" w14:textId="00D8AFC4" w:rsidR="0019764F" w:rsidRDefault="001C0ADE">
            <w:pPr>
              <w:spacing w:after="120" w:line="240" w:lineRule="exact"/>
            </w:pPr>
            <w:r>
              <w:t>Apple</w:t>
            </w:r>
          </w:p>
        </w:tc>
        <w:tc>
          <w:tcPr>
            <w:tcW w:w="2127" w:type="dxa"/>
          </w:tcPr>
          <w:p w14:paraId="16FBC6AB" w14:textId="671F5745" w:rsidR="0019764F" w:rsidRDefault="001C0ADE">
            <w:pPr>
              <w:spacing w:after="120" w:line="240" w:lineRule="exact"/>
            </w:pPr>
            <w:r>
              <w:t>Option 1</w:t>
            </w:r>
          </w:p>
        </w:tc>
        <w:tc>
          <w:tcPr>
            <w:tcW w:w="5808" w:type="dxa"/>
          </w:tcPr>
          <w:p w14:paraId="54013D1A" w14:textId="0B3922CB" w:rsidR="0019764F" w:rsidRDefault="001C0ADE">
            <w:pPr>
              <w:spacing w:after="120" w:line="240" w:lineRule="exact"/>
            </w:pPr>
            <w:r>
              <w:t>Agree with vivo</w:t>
            </w:r>
          </w:p>
        </w:tc>
      </w:tr>
      <w:tr w:rsidR="0019764F" w14:paraId="05B85D57" w14:textId="77777777">
        <w:tc>
          <w:tcPr>
            <w:tcW w:w="1696" w:type="dxa"/>
          </w:tcPr>
          <w:p w14:paraId="4DE53190" w14:textId="52E9ACC0" w:rsidR="0019764F" w:rsidRDefault="005A6FB7">
            <w:pPr>
              <w:spacing w:after="120" w:line="240" w:lineRule="exact"/>
            </w:pPr>
            <w:r>
              <w:t>Fraunhofer</w:t>
            </w:r>
          </w:p>
        </w:tc>
        <w:tc>
          <w:tcPr>
            <w:tcW w:w="2127" w:type="dxa"/>
          </w:tcPr>
          <w:p w14:paraId="6CAB3F6C" w14:textId="6BD112A4" w:rsidR="0019764F" w:rsidRDefault="005A6FB7">
            <w:pPr>
              <w:spacing w:after="120" w:line="240" w:lineRule="exact"/>
            </w:pPr>
            <w:r>
              <w:t>Option 1</w:t>
            </w:r>
          </w:p>
        </w:tc>
        <w:tc>
          <w:tcPr>
            <w:tcW w:w="5808" w:type="dxa"/>
          </w:tcPr>
          <w:p w14:paraId="00ACF179" w14:textId="4A743F9F" w:rsidR="0019764F" w:rsidRDefault="005A6FB7">
            <w:pPr>
              <w:spacing w:after="120" w:line="240" w:lineRule="exact"/>
            </w:pPr>
            <w:r>
              <w:t>Agree with vivo</w:t>
            </w:r>
            <w:r w:rsidR="00890DAA">
              <w:t xml:space="preserve"> and others.</w:t>
            </w:r>
          </w:p>
        </w:tc>
      </w:tr>
      <w:tr w:rsidR="003047E8" w14:paraId="3E7264D6" w14:textId="77777777">
        <w:tc>
          <w:tcPr>
            <w:tcW w:w="1696" w:type="dxa"/>
          </w:tcPr>
          <w:p w14:paraId="0CE196CB" w14:textId="7B67F231" w:rsidR="003047E8" w:rsidRDefault="003047E8">
            <w:pPr>
              <w:spacing w:after="120" w:line="240" w:lineRule="exact"/>
              <w:rPr>
                <w:lang w:eastAsia="zh-CN"/>
              </w:rPr>
            </w:pPr>
            <w:r>
              <w:rPr>
                <w:rFonts w:hint="eastAsia"/>
                <w:lang w:eastAsia="zh-CN"/>
              </w:rPr>
              <w:t>CATT</w:t>
            </w:r>
          </w:p>
        </w:tc>
        <w:tc>
          <w:tcPr>
            <w:tcW w:w="2127" w:type="dxa"/>
          </w:tcPr>
          <w:p w14:paraId="4562B3F5" w14:textId="5DC3351D" w:rsidR="003047E8" w:rsidRDefault="003047E8">
            <w:pPr>
              <w:spacing w:after="120" w:line="240" w:lineRule="exact"/>
              <w:rPr>
                <w:lang w:eastAsia="zh-CN"/>
              </w:rPr>
            </w:pPr>
            <w:r>
              <w:rPr>
                <w:rFonts w:hint="eastAsia"/>
                <w:lang w:eastAsia="zh-CN"/>
              </w:rPr>
              <w:t>Option 1</w:t>
            </w:r>
          </w:p>
        </w:tc>
        <w:tc>
          <w:tcPr>
            <w:tcW w:w="5808" w:type="dxa"/>
          </w:tcPr>
          <w:p w14:paraId="769EA023" w14:textId="0FA32963" w:rsidR="003047E8" w:rsidRDefault="003047E8" w:rsidP="00AB2906">
            <w:pPr>
              <w:spacing w:after="120" w:line="240" w:lineRule="exact"/>
              <w:rPr>
                <w:lang w:eastAsia="zh-CN"/>
              </w:rPr>
            </w:pPr>
            <w:r>
              <w:t>Agree with vivo and others.</w:t>
            </w:r>
            <w:r w:rsidR="00AB2906">
              <w:rPr>
                <w:rFonts w:hint="eastAsia"/>
                <w:lang w:eastAsia="zh-CN"/>
              </w:rPr>
              <w:t xml:space="preserve"> </w:t>
            </w:r>
            <w:r w:rsidR="00AB2906">
              <w:rPr>
                <w:lang w:eastAsia="zh-CN"/>
              </w:rPr>
              <w:t>T</w:t>
            </w:r>
            <w:r w:rsidR="00AB2906">
              <w:rPr>
                <w:rFonts w:hint="eastAsia"/>
                <w:lang w:eastAsia="zh-CN"/>
              </w:rPr>
              <w:t>he impact on SA2 protocol can be discussed in SA2.</w:t>
            </w:r>
          </w:p>
        </w:tc>
      </w:tr>
      <w:tr w:rsidR="0019764F" w14:paraId="0CFF701D" w14:textId="77777777">
        <w:tc>
          <w:tcPr>
            <w:tcW w:w="1696" w:type="dxa"/>
          </w:tcPr>
          <w:p w14:paraId="459344FA" w14:textId="2B910EA8" w:rsidR="0019764F" w:rsidRDefault="002D070F">
            <w:pPr>
              <w:spacing w:after="120" w:line="240" w:lineRule="exact"/>
              <w:rPr>
                <w:lang w:eastAsia="zh-CN"/>
              </w:rPr>
            </w:pPr>
            <w:r>
              <w:rPr>
                <w:rFonts w:hint="eastAsia"/>
                <w:lang w:eastAsia="zh-CN"/>
              </w:rPr>
              <w:t>O</w:t>
            </w:r>
            <w:r>
              <w:rPr>
                <w:lang w:eastAsia="zh-CN"/>
              </w:rPr>
              <w:t>PPO</w:t>
            </w:r>
          </w:p>
        </w:tc>
        <w:tc>
          <w:tcPr>
            <w:tcW w:w="2127" w:type="dxa"/>
          </w:tcPr>
          <w:p w14:paraId="3DC9FF7D" w14:textId="2B6249E2" w:rsidR="0019764F" w:rsidRDefault="002D070F">
            <w:pPr>
              <w:spacing w:after="120" w:line="240" w:lineRule="exact"/>
              <w:rPr>
                <w:lang w:eastAsia="zh-CN"/>
              </w:rPr>
            </w:pPr>
            <w:r>
              <w:rPr>
                <w:lang w:eastAsia="zh-CN"/>
              </w:rPr>
              <w:t>Option 1</w:t>
            </w:r>
          </w:p>
        </w:tc>
        <w:tc>
          <w:tcPr>
            <w:tcW w:w="5808" w:type="dxa"/>
          </w:tcPr>
          <w:p w14:paraId="095B41FE" w14:textId="13B7EFFD" w:rsidR="0019764F" w:rsidRDefault="002D070F">
            <w:pPr>
              <w:spacing w:after="120" w:line="240" w:lineRule="exact"/>
              <w:rPr>
                <w:lang w:eastAsia="zh-CN"/>
              </w:rPr>
            </w:pPr>
            <w:r>
              <w:rPr>
                <w:lang w:eastAsia="zh-CN"/>
              </w:rPr>
              <w:t>Agree with vivo.</w:t>
            </w:r>
          </w:p>
        </w:tc>
      </w:tr>
      <w:tr w:rsidR="0019764F" w14:paraId="438C0218" w14:textId="77777777">
        <w:tc>
          <w:tcPr>
            <w:tcW w:w="1696" w:type="dxa"/>
          </w:tcPr>
          <w:p w14:paraId="3E7CBCE9" w14:textId="6D9CA049" w:rsidR="0019764F" w:rsidRDefault="00837110">
            <w:pPr>
              <w:spacing w:after="120" w:line="240" w:lineRule="exact"/>
            </w:pPr>
            <w:r>
              <w:t>Ericsson</w:t>
            </w:r>
          </w:p>
        </w:tc>
        <w:tc>
          <w:tcPr>
            <w:tcW w:w="2127" w:type="dxa"/>
          </w:tcPr>
          <w:p w14:paraId="52680F35" w14:textId="26E723BC" w:rsidR="0019764F" w:rsidRDefault="00837110">
            <w:pPr>
              <w:spacing w:after="120" w:line="240" w:lineRule="exact"/>
            </w:pPr>
            <w:r>
              <w:t>Option 3</w:t>
            </w:r>
          </w:p>
        </w:tc>
        <w:tc>
          <w:tcPr>
            <w:tcW w:w="5808" w:type="dxa"/>
          </w:tcPr>
          <w:p w14:paraId="644F2A9E" w14:textId="77777777" w:rsidR="0019764F" w:rsidRDefault="00837110">
            <w:pPr>
              <w:spacing w:after="120" w:line="240" w:lineRule="exact"/>
            </w:pPr>
            <w:r>
              <w:t>We have mentioned prior that segmenting LPP message just so that UE can fit into SDT should not be allowed. There is a risk that if LPP segmentation if done just for the sake of SDT, it may incur latency and in fact consume more power as there would be several subsequent transmissions. If LPP data size is larger than configured data volume threshold; UE shall use connected mode.</w:t>
            </w:r>
          </w:p>
          <w:p w14:paraId="715A8F1E" w14:textId="77777777" w:rsidR="00C27CEC" w:rsidRDefault="00C27CEC">
            <w:pPr>
              <w:spacing w:after="120" w:line="240" w:lineRule="exact"/>
            </w:pPr>
          </w:p>
          <w:p w14:paraId="3A3165D0" w14:textId="77777777" w:rsidR="00C27CEC" w:rsidRDefault="00C27CEC" w:rsidP="00C27CEC">
            <w:pPr>
              <w:pStyle w:val="a5"/>
            </w:pPr>
            <w:r>
              <w:rPr>
                <w:rStyle w:val="af2"/>
              </w:rPr>
              <w:annotationRef/>
            </w:r>
            <w:r>
              <w:t xml:space="preserve">A question: For non-positioning data; do Application layer segments the data just to fit into SDT? This should be the same case also for positioning. Application layer </w:t>
            </w:r>
            <w:proofErr w:type="spellStart"/>
            <w:r>
              <w:t>o</w:t>
            </w:r>
            <w:proofErr w:type="spellEnd"/>
            <w:r>
              <w:t xml:space="preserve"> not care about transport. When it comes to lower layer then DVT should be compared. If Data size &lt; DVT and if segmentation needed, then only segmentation should be done.</w:t>
            </w:r>
          </w:p>
          <w:p w14:paraId="7D1C58EA" w14:textId="2DF36F1F" w:rsidR="00C27CEC" w:rsidRDefault="00AD59F6">
            <w:pPr>
              <w:spacing w:after="120" w:line="240" w:lineRule="exact"/>
            </w:pPr>
            <w:r w:rsidRPr="00FD4FA8">
              <w:rPr>
                <w:color w:val="0070C0"/>
                <w:lang w:eastAsia="en-GB"/>
              </w:rPr>
              <w:t xml:space="preserve">[vivo]: </w:t>
            </w:r>
            <w:r w:rsidR="002C4F7B" w:rsidRPr="00FD4FA8">
              <w:rPr>
                <w:color w:val="0070C0"/>
                <w:lang w:eastAsia="en-GB"/>
              </w:rPr>
              <w:t xml:space="preserve">Agree with the </w:t>
            </w:r>
            <w:r w:rsidR="004363B7" w:rsidRPr="00FD4FA8">
              <w:rPr>
                <w:color w:val="0070C0"/>
                <w:lang w:eastAsia="en-GB"/>
              </w:rPr>
              <w:t xml:space="preserve">comments that </w:t>
            </w:r>
            <w:r w:rsidR="0014348F" w:rsidRPr="00FD4FA8">
              <w:rPr>
                <w:color w:val="0070C0"/>
                <w:lang w:eastAsia="en-GB"/>
              </w:rPr>
              <w:t>finer segmentation in RRC_INACTIVE may introduce more latency and consume more power</w:t>
            </w:r>
            <w:r w:rsidR="004363B7" w:rsidRPr="00FD4FA8">
              <w:rPr>
                <w:color w:val="0070C0"/>
                <w:lang w:eastAsia="en-GB"/>
              </w:rPr>
              <w:t>.</w:t>
            </w:r>
            <w:r w:rsidR="0014348F" w:rsidRPr="00FD4FA8">
              <w:rPr>
                <w:color w:val="0070C0"/>
                <w:lang w:eastAsia="en-GB"/>
              </w:rPr>
              <w:t xml:space="preserve"> But similar with the </w:t>
            </w:r>
            <w:r w:rsidR="00E82AE8" w:rsidRPr="00FD4FA8">
              <w:rPr>
                <w:color w:val="0070C0"/>
                <w:lang w:eastAsia="en-GB"/>
              </w:rPr>
              <w:t>RRC state exposure, cross-layer behaviour in implementations</w:t>
            </w:r>
            <w:r w:rsidR="0046042A" w:rsidRPr="00FD4FA8">
              <w:rPr>
                <w:color w:val="0070C0"/>
                <w:lang w:eastAsia="en-GB"/>
              </w:rPr>
              <w:t xml:space="preserve"> </w:t>
            </w:r>
            <w:r w:rsidR="007F437C" w:rsidRPr="00FD4FA8">
              <w:rPr>
                <w:color w:val="0070C0"/>
                <w:lang w:eastAsia="en-GB"/>
              </w:rPr>
              <w:t xml:space="preserve">is not </w:t>
            </w:r>
            <w:r w:rsidR="0046042A" w:rsidRPr="00FD4FA8">
              <w:rPr>
                <w:color w:val="0070C0"/>
                <w:lang w:eastAsia="en-GB"/>
              </w:rPr>
              <w:t>exclude</w:t>
            </w:r>
            <w:r w:rsidR="007F437C" w:rsidRPr="00FD4FA8">
              <w:rPr>
                <w:color w:val="0070C0"/>
                <w:lang w:eastAsia="en-GB"/>
              </w:rPr>
              <w:t>d</w:t>
            </w:r>
            <w:r w:rsidR="00E82AE8" w:rsidRPr="00FD4FA8">
              <w:rPr>
                <w:color w:val="0070C0"/>
                <w:lang w:eastAsia="en-GB"/>
              </w:rPr>
              <w:t>.</w:t>
            </w:r>
          </w:p>
        </w:tc>
      </w:tr>
      <w:tr w:rsidR="0019764F" w14:paraId="79726178" w14:textId="77777777">
        <w:tc>
          <w:tcPr>
            <w:tcW w:w="1696" w:type="dxa"/>
          </w:tcPr>
          <w:p w14:paraId="6D391A93" w14:textId="6C5624D5" w:rsidR="0019764F" w:rsidRDefault="00E45F70">
            <w:pPr>
              <w:spacing w:after="120" w:line="240" w:lineRule="exact"/>
            </w:pPr>
            <w:r>
              <w:t>Nokia</w:t>
            </w:r>
          </w:p>
        </w:tc>
        <w:tc>
          <w:tcPr>
            <w:tcW w:w="2127" w:type="dxa"/>
          </w:tcPr>
          <w:p w14:paraId="42BD5AA9" w14:textId="099D6006" w:rsidR="0019764F" w:rsidRDefault="00E45F70">
            <w:pPr>
              <w:spacing w:after="120" w:line="240" w:lineRule="exact"/>
            </w:pPr>
            <w:r>
              <w:t>Option 3</w:t>
            </w:r>
          </w:p>
        </w:tc>
        <w:tc>
          <w:tcPr>
            <w:tcW w:w="5808" w:type="dxa"/>
          </w:tcPr>
          <w:p w14:paraId="754BD68A" w14:textId="7CFD19DD" w:rsidR="0019764F" w:rsidRDefault="00E45F70">
            <w:pPr>
              <w:spacing w:after="120" w:line="240" w:lineRule="exact"/>
            </w:pPr>
            <w:r w:rsidRPr="00E45F70">
              <w:t>We don’t see anything that needs discussion for handling LPP message segmentation when used with SDT.</w:t>
            </w:r>
          </w:p>
        </w:tc>
      </w:tr>
      <w:tr w:rsidR="00436A71" w14:paraId="49DA68B3" w14:textId="77777777">
        <w:tc>
          <w:tcPr>
            <w:tcW w:w="1696" w:type="dxa"/>
          </w:tcPr>
          <w:p w14:paraId="341223D1" w14:textId="113E9B7B" w:rsidR="00436A71" w:rsidRDefault="00436A71" w:rsidP="00436A71">
            <w:pPr>
              <w:spacing w:after="120" w:line="240" w:lineRule="exact"/>
            </w:pPr>
            <w:r>
              <w:t>Intel</w:t>
            </w:r>
          </w:p>
        </w:tc>
        <w:tc>
          <w:tcPr>
            <w:tcW w:w="2127" w:type="dxa"/>
          </w:tcPr>
          <w:p w14:paraId="36F4E011" w14:textId="7D601F0E" w:rsidR="00436A71" w:rsidRDefault="00436A71" w:rsidP="00436A71">
            <w:pPr>
              <w:spacing w:after="120" w:line="240" w:lineRule="exact"/>
            </w:pPr>
            <w:r>
              <w:t>Modified option 1 or option 3</w:t>
            </w:r>
          </w:p>
        </w:tc>
        <w:tc>
          <w:tcPr>
            <w:tcW w:w="5808" w:type="dxa"/>
          </w:tcPr>
          <w:p w14:paraId="6B44CF87" w14:textId="3C15D731" w:rsidR="00436A71" w:rsidRDefault="00436A71" w:rsidP="00436A71">
            <w:pPr>
              <w:spacing w:after="120" w:line="240" w:lineRule="exact"/>
            </w:pPr>
            <w:r>
              <w:t>Agree with Nokia, we also do not see the need to discuss how to handle LPP segmentation with SDT. The modified option 1 from vivo is also ok.</w:t>
            </w:r>
          </w:p>
        </w:tc>
      </w:tr>
      <w:tr w:rsidR="00163359" w14:paraId="48FD7A97" w14:textId="77777777">
        <w:tc>
          <w:tcPr>
            <w:tcW w:w="1696" w:type="dxa"/>
          </w:tcPr>
          <w:p w14:paraId="1F87761B" w14:textId="40FD9445" w:rsidR="00163359" w:rsidRDefault="00163359" w:rsidP="00163359">
            <w:pPr>
              <w:spacing w:after="120" w:line="240" w:lineRule="exact"/>
            </w:pPr>
            <w:proofErr w:type="spellStart"/>
            <w:r>
              <w:t>Convida</w:t>
            </w:r>
            <w:proofErr w:type="spellEnd"/>
          </w:p>
        </w:tc>
        <w:tc>
          <w:tcPr>
            <w:tcW w:w="2127" w:type="dxa"/>
          </w:tcPr>
          <w:p w14:paraId="2ACAB2F1" w14:textId="5B2DE086" w:rsidR="00163359" w:rsidRDefault="00163359" w:rsidP="00163359">
            <w:pPr>
              <w:spacing w:after="120" w:line="240" w:lineRule="exact"/>
            </w:pPr>
            <w:r>
              <w:t>Option 1</w:t>
            </w:r>
          </w:p>
        </w:tc>
        <w:tc>
          <w:tcPr>
            <w:tcW w:w="5808" w:type="dxa"/>
          </w:tcPr>
          <w:p w14:paraId="3D3F85D1" w14:textId="0A0B5D22" w:rsidR="00163359" w:rsidRDefault="00163359" w:rsidP="00163359">
            <w:pPr>
              <w:spacing w:after="120" w:line="240" w:lineRule="exact"/>
            </w:pPr>
            <w:r>
              <w:t>Agree with vivo and proposed modification</w:t>
            </w:r>
          </w:p>
        </w:tc>
      </w:tr>
      <w:tr w:rsidR="001E16BE" w14:paraId="5AF48968" w14:textId="77777777">
        <w:tc>
          <w:tcPr>
            <w:tcW w:w="1696" w:type="dxa"/>
          </w:tcPr>
          <w:p w14:paraId="21301B96" w14:textId="128A2D2B" w:rsidR="001E16BE" w:rsidRDefault="001E16BE" w:rsidP="001E16BE">
            <w:pPr>
              <w:spacing w:after="120" w:line="240" w:lineRule="exact"/>
            </w:pPr>
            <w:proofErr w:type="spellStart"/>
            <w:r>
              <w:t>InterDigital</w:t>
            </w:r>
            <w:proofErr w:type="spellEnd"/>
          </w:p>
        </w:tc>
        <w:tc>
          <w:tcPr>
            <w:tcW w:w="2127" w:type="dxa"/>
          </w:tcPr>
          <w:p w14:paraId="4D9EFE77" w14:textId="59F37361" w:rsidR="001E16BE" w:rsidRDefault="001E16BE" w:rsidP="001E16BE">
            <w:pPr>
              <w:spacing w:after="120" w:line="240" w:lineRule="exact"/>
            </w:pPr>
            <w:r>
              <w:t>Option 1</w:t>
            </w:r>
          </w:p>
        </w:tc>
        <w:tc>
          <w:tcPr>
            <w:tcW w:w="5808" w:type="dxa"/>
          </w:tcPr>
          <w:p w14:paraId="6795052D" w14:textId="6B9E493F" w:rsidR="001E16BE" w:rsidRDefault="001E16BE" w:rsidP="001E16BE">
            <w:pPr>
              <w:spacing w:after="120" w:line="240" w:lineRule="exact"/>
            </w:pPr>
            <w:r>
              <w:t xml:space="preserve">Since LPP already supports message segmentation irrespective of RRC state and that UE can perform segmentation based on the SDT configuration (e.g. data volume threshold), no further enhancements are needed. For supporting segmentation of LCS event report, sending </w:t>
            </w:r>
            <w:proofErr w:type="gramStart"/>
            <w:r>
              <w:t>an</w:t>
            </w:r>
            <w:proofErr w:type="gramEnd"/>
            <w:r>
              <w:t xml:space="preserve"> LS to SA2 as proposed by QC and vivo is ok with us.  </w:t>
            </w:r>
          </w:p>
        </w:tc>
      </w:tr>
      <w:tr w:rsidR="00284F7D" w14:paraId="6A6B468D" w14:textId="77777777">
        <w:tc>
          <w:tcPr>
            <w:tcW w:w="1696" w:type="dxa"/>
          </w:tcPr>
          <w:p w14:paraId="6CEA8BFC" w14:textId="26AF3F78" w:rsidR="00284F7D" w:rsidRDefault="00284F7D" w:rsidP="00284F7D">
            <w:pPr>
              <w:spacing w:after="120" w:line="240" w:lineRule="exact"/>
            </w:pPr>
            <w:r>
              <w:t>Lenovo, Motorola Mobility</w:t>
            </w:r>
          </w:p>
        </w:tc>
        <w:tc>
          <w:tcPr>
            <w:tcW w:w="2127" w:type="dxa"/>
          </w:tcPr>
          <w:p w14:paraId="7D09212E" w14:textId="2C229CC9" w:rsidR="00284F7D" w:rsidRDefault="00284F7D" w:rsidP="00284F7D">
            <w:pPr>
              <w:spacing w:after="120" w:line="240" w:lineRule="exact"/>
            </w:pPr>
            <w:r>
              <w:t>Option2/Option 3</w:t>
            </w:r>
          </w:p>
        </w:tc>
        <w:tc>
          <w:tcPr>
            <w:tcW w:w="5808" w:type="dxa"/>
          </w:tcPr>
          <w:p w14:paraId="624ACB6F" w14:textId="46E59BB8" w:rsidR="00284F7D" w:rsidRDefault="00284F7D" w:rsidP="00284F7D">
            <w:pPr>
              <w:spacing w:after="120" w:line="240" w:lineRule="exact"/>
            </w:pPr>
            <w:r>
              <w:t xml:space="preserve">There are some impacts for LPP segmentation, which go beyond UE implementation and as HW and QC mentioned, we are also open to sending </w:t>
            </w:r>
            <w:proofErr w:type="gramStart"/>
            <w:r>
              <w:t>an</w:t>
            </w:r>
            <w:proofErr w:type="gramEnd"/>
            <w:r>
              <w:t xml:space="preserve"> LS to SA2 to confirm any additional impacts.</w:t>
            </w:r>
          </w:p>
        </w:tc>
      </w:tr>
    </w:tbl>
    <w:p w14:paraId="5A132F48" w14:textId="77777777" w:rsidR="002C777C" w:rsidRDefault="002C777C" w:rsidP="002C777C">
      <w:pPr>
        <w:spacing w:before="180" w:after="0"/>
        <w:jc w:val="both"/>
        <w:rPr>
          <w:rFonts w:eastAsia="Times New Roman"/>
          <w:b/>
          <w:bCs/>
          <w:u w:val="single"/>
          <w:lang w:eastAsia="zh-CN"/>
        </w:rPr>
      </w:pPr>
      <w:r>
        <w:rPr>
          <w:rFonts w:eastAsia="Times New Roman"/>
          <w:b/>
          <w:bCs/>
          <w:u w:val="single"/>
          <w:lang w:eastAsia="zh-CN"/>
        </w:rPr>
        <w:t>Summary:</w:t>
      </w:r>
    </w:p>
    <w:p w14:paraId="45046CE4" w14:textId="25BC2305" w:rsidR="002C777C" w:rsidRPr="00FA45D8" w:rsidRDefault="002C777C" w:rsidP="002C777C">
      <w:pPr>
        <w:jc w:val="both"/>
        <w:rPr>
          <w:rFonts w:eastAsia="Times New Roman"/>
          <w:b/>
          <w:bCs/>
          <w:i/>
          <w:iCs/>
          <w:lang w:eastAsia="zh-CN"/>
        </w:rPr>
      </w:pPr>
      <w:r w:rsidRPr="00F876F0">
        <w:rPr>
          <w:rFonts w:eastAsia="Times New Roman"/>
          <w:b/>
          <w:bCs/>
          <w:i/>
          <w:iCs/>
          <w:lang w:eastAsia="zh-CN"/>
        </w:rPr>
        <w:lastRenderedPageBreak/>
        <w:t>Based on the feedback,</w:t>
      </w:r>
      <w:r w:rsidR="00B32952">
        <w:rPr>
          <w:rFonts w:eastAsia="Times New Roman"/>
          <w:b/>
          <w:bCs/>
          <w:i/>
          <w:iCs/>
          <w:lang w:eastAsia="zh-CN"/>
        </w:rPr>
        <w:t xml:space="preserve"> </w:t>
      </w:r>
      <w:r w:rsidR="00D63F69">
        <w:rPr>
          <w:rFonts w:eastAsia="Times New Roman"/>
          <w:b/>
          <w:bCs/>
          <w:i/>
          <w:iCs/>
          <w:lang w:eastAsia="zh-CN"/>
        </w:rPr>
        <w:t>14</w:t>
      </w:r>
      <w:r w:rsidR="00E47C9D">
        <w:rPr>
          <w:rFonts w:eastAsia="Times New Roman"/>
          <w:b/>
          <w:bCs/>
          <w:i/>
          <w:iCs/>
          <w:lang w:eastAsia="zh-CN"/>
        </w:rPr>
        <w:t xml:space="preserve"> companies</w:t>
      </w:r>
      <w:r w:rsidR="00641ADF">
        <w:rPr>
          <w:rFonts w:eastAsia="Times New Roman"/>
          <w:b/>
          <w:bCs/>
          <w:i/>
          <w:iCs/>
          <w:lang w:eastAsia="zh-CN"/>
        </w:rPr>
        <w:t xml:space="preserve"> </w:t>
      </w:r>
      <w:r w:rsidRPr="00F876F0">
        <w:rPr>
          <w:rFonts w:eastAsia="Times New Roman"/>
          <w:b/>
          <w:bCs/>
          <w:i/>
          <w:iCs/>
          <w:lang w:eastAsia="zh-CN"/>
        </w:rPr>
        <w:t>think that</w:t>
      </w:r>
      <w:r>
        <w:rPr>
          <w:rFonts w:eastAsia="Times New Roman"/>
          <w:b/>
          <w:bCs/>
          <w:i/>
          <w:iCs/>
          <w:lang w:eastAsia="zh-CN"/>
        </w:rPr>
        <w:t xml:space="preserve"> </w:t>
      </w:r>
      <w:r w:rsidR="007460BC" w:rsidRPr="007460BC">
        <w:rPr>
          <w:rFonts w:eastAsia="Times New Roman"/>
          <w:b/>
          <w:bCs/>
          <w:i/>
          <w:iCs/>
          <w:lang w:eastAsia="zh-CN"/>
        </w:rPr>
        <w:t>LPP segmentation</w:t>
      </w:r>
      <w:r w:rsidR="00641ADF">
        <w:rPr>
          <w:rFonts w:eastAsia="Times New Roman"/>
          <w:b/>
          <w:bCs/>
          <w:i/>
          <w:iCs/>
          <w:lang w:eastAsia="zh-CN"/>
        </w:rPr>
        <w:t xml:space="preserve"> in RRC_INACTIVE</w:t>
      </w:r>
      <w:r w:rsidR="007460BC" w:rsidRPr="007460BC">
        <w:rPr>
          <w:rFonts w:eastAsia="Times New Roman"/>
          <w:b/>
          <w:bCs/>
          <w:i/>
          <w:iCs/>
          <w:lang w:eastAsia="zh-CN"/>
        </w:rPr>
        <w:t xml:space="preserve"> </w:t>
      </w:r>
      <w:r w:rsidR="00B729ED">
        <w:rPr>
          <w:rFonts w:eastAsia="Times New Roman"/>
          <w:b/>
          <w:bCs/>
          <w:i/>
          <w:iCs/>
          <w:lang w:eastAsia="zh-CN"/>
        </w:rPr>
        <w:t>will</w:t>
      </w:r>
      <w:r w:rsidR="007460BC" w:rsidRPr="007460BC">
        <w:rPr>
          <w:rFonts w:eastAsia="Times New Roman"/>
          <w:b/>
          <w:bCs/>
          <w:i/>
          <w:iCs/>
          <w:lang w:eastAsia="zh-CN"/>
        </w:rPr>
        <w:t xml:space="preserve"> no</w:t>
      </w:r>
      <w:r w:rsidR="00B729ED">
        <w:rPr>
          <w:rFonts w:eastAsia="Times New Roman"/>
          <w:b/>
          <w:bCs/>
          <w:i/>
          <w:iCs/>
          <w:lang w:eastAsia="zh-CN"/>
        </w:rPr>
        <w:t>t introduce</w:t>
      </w:r>
      <w:r w:rsidR="007460BC" w:rsidRPr="007460BC">
        <w:rPr>
          <w:rFonts w:eastAsia="Times New Roman"/>
          <w:b/>
          <w:bCs/>
          <w:i/>
          <w:iCs/>
          <w:lang w:eastAsia="zh-CN"/>
        </w:rPr>
        <w:t xml:space="preserve"> specification impact in RAN side</w:t>
      </w:r>
      <w:r>
        <w:rPr>
          <w:rFonts w:eastAsia="Times New Roman"/>
          <w:b/>
          <w:bCs/>
          <w:i/>
          <w:iCs/>
          <w:lang w:eastAsia="zh-CN"/>
        </w:rPr>
        <w:t>.</w:t>
      </w:r>
      <w:r w:rsidR="00313927">
        <w:rPr>
          <w:rFonts w:eastAsia="Times New Roman"/>
          <w:b/>
          <w:bCs/>
          <w:i/>
          <w:iCs/>
          <w:lang w:eastAsia="zh-CN"/>
        </w:rPr>
        <w:t xml:space="preserve"> </w:t>
      </w:r>
      <w:r w:rsidR="0033381A">
        <w:rPr>
          <w:rFonts w:eastAsia="Times New Roman"/>
          <w:b/>
          <w:bCs/>
          <w:i/>
          <w:iCs/>
          <w:lang w:eastAsia="zh-CN"/>
        </w:rPr>
        <w:t>Only 1 company (Lenovo)</w:t>
      </w:r>
      <w:r w:rsidR="00313927">
        <w:rPr>
          <w:rFonts w:eastAsia="Times New Roman"/>
          <w:b/>
          <w:bCs/>
          <w:i/>
          <w:iCs/>
          <w:lang w:eastAsia="zh-CN"/>
        </w:rPr>
        <w:t xml:space="preserve"> propose</w:t>
      </w:r>
      <w:r w:rsidR="00093710">
        <w:rPr>
          <w:rFonts w:eastAsia="Times New Roman"/>
          <w:b/>
          <w:bCs/>
          <w:i/>
          <w:iCs/>
          <w:lang w:eastAsia="zh-CN"/>
        </w:rPr>
        <w:t>s</w:t>
      </w:r>
      <w:r w:rsidR="00313927">
        <w:rPr>
          <w:rFonts w:eastAsia="Times New Roman"/>
          <w:b/>
          <w:bCs/>
          <w:i/>
          <w:iCs/>
          <w:lang w:eastAsia="zh-CN"/>
        </w:rPr>
        <w:t xml:space="preserve"> there are some impact go beyond UE implementation and </w:t>
      </w:r>
      <w:r w:rsidR="00DD7501">
        <w:rPr>
          <w:rFonts w:eastAsia="Times New Roman"/>
          <w:b/>
          <w:bCs/>
          <w:i/>
          <w:iCs/>
          <w:lang w:eastAsia="zh-CN"/>
        </w:rPr>
        <w:t xml:space="preserve">prefer to introduce </w:t>
      </w:r>
      <w:r w:rsidR="00DD7501" w:rsidRPr="00DD7501">
        <w:rPr>
          <w:rFonts w:eastAsia="Times New Roman"/>
          <w:b/>
          <w:bCs/>
          <w:i/>
          <w:iCs/>
          <w:lang w:eastAsia="zh-CN"/>
        </w:rPr>
        <w:t>segmentation configuration information</w:t>
      </w:r>
      <w:r w:rsidR="0055054F">
        <w:rPr>
          <w:rFonts w:eastAsia="Times New Roman"/>
          <w:b/>
          <w:bCs/>
          <w:i/>
          <w:iCs/>
          <w:lang w:eastAsia="zh-CN"/>
        </w:rPr>
        <w:t xml:space="preserve"> from LMF</w:t>
      </w:r>
      <w:r w:rsidR="008A1882">
        <w:rPr>
          <w:rFonts w:eastAsia="Times New Roman"/>
          <w:b/>
          <w:bCs/>
          <w:i/>
          <w:iCs/>
          <w:lang w:eastAsia="zh-CN"/>
        </w:rPr>
        <w:t xml:space="preserve"> to UE.</w:t>
      </w:r>
      <w:r w:rsidR="00D16C89">
        <w:rPr>
          <w:rFonts w:eastAsia="Times New Roman"/>
          <w:b/>
          <w:bCs/>
          <w:i/>
          <w:iCs/>
          <w:lang w:eastAsia="zh-CN"/>
        </w:rPr>
        <w:t xml:space="preserve"> </w:t>
      </w:r>
      <w:r w:rsidR="00D12B5E">
        <w:rPr>
          <w:rFonts w:eastAsia="Times New Roman"/>
          <w:b/>
          <w:bCs/>
          <w:i/>
          <w:iCs/>
          <w:lang w:eastAsia="zh-CN"/>
        </w:rPr>
        <w:t>Besides,</w:t>
      </w:r>
      <w:r>
        <w:rPr>
          <w:rFonts w:eastAsia="Times New Roman"/>
          <w:b/>
          <w:bCs/>
          <w:i/>
          <w:iCs/>
          <w:lang w:eastAsia="zh-CN"/>
        </w:rPr>
        <w:t xml:space="preserve"> </w:t>
      </w:r>
      <w:r w:rsidR="00F44435">
        <w:rPr>
          <w:rFonts w:eastAsia="Times New Roman"/>
          <w:b/>
          <w:bCs/>
          <w:i/>
          <w:iCs/>
          <w:lang w:eastAsia="zh-CN"/>
        </w:rPr>
        <w:t>12 companies</w:t>
      </w:r>
      <w:r w:rsidR="00844FB7">
        <w:rPr>
          <w:rFonts w:eastAsia="Times New Roman"/>
          <w:b/>
          <w:bCs/>
          <w:i/>
          <w:iCs/>
          <w:lang w:eastAsia="zh-CN"/>
        </w:rPr>
        <w:t xml:space="preserve"> </w:t>
      </w:r>
      <w:r w:rsidR="00D16C89">
        <w:rPr>
          <w:rFonts w:eastAsia="Times New Roman"/>
          <w:b/>
          <w:bCs/>
          <w:i/>
          <w:iCs/>
          <w:lang w:eastAsia="zh-CN"/>
        </w:rPr>
        <w:t xml:space="preserve">think there </w:t>
      </w:r>
      <w:r w:rsidR="00D25E70">
        <w:rPr>
          <w:rFonts w:eastAsia="Times New Roman"/>
          <w:b/>
          <w:bCs/>
          <w:i/>
          <w:iCs/>
          <w:lang w:eastAsia="zh-CN"/>
        </w:rPr>
        <w:t>is</w:t>
      </w:r>
      <w:r w:rsidR="00D16C89">
        <w:rPr>
          <w:rFonts w:eastAsia="Times New Roman"/>
          <w:b/>
          <w:bCs/>
          <w:i/>
          <w:iCs/>
          <w:lang w:eastAsia="zh-CN"/>
        </w:rPr>
        <w:t xml:space="preserve"> some potential issue </w:t>
      </w:r>
      <w:r w:rsidR="006E0857">
        <w:rPr>
          <w:rFonts w:eastAsia="Times New Roman"/>
          <w:b/>
          <w:bCs/>
          <w:i/>
          <w:iCs/>
          <w:lang w:eastAsia="zh-CN"/>
        </w:rPr>
        <w:t>in SA2</w:t>
      </w:r>
      <w:r w:rsidR="00CE62B7">
        <w:rPr>
          <w:rFonts w:eastAsia="Times New Roman"/>
          <w:b/>
          <w:bCs/>
          <w:i/>
          <w:iCs/>
          <w:lang w:eastAsia="zh-CN"/>
        </w:rPr>
        <w:t xml:space="preserve"> </w:t>
      </w:r>
      <w:r w:rsidR="00CE62B7" w:rsidRPr="00CE62B7">
        <w:rPr>
          <w:rFonts w:eastAsia="Times New Roman"/>
          <w:b/>
          <w:bCs/>
          <w:i/>
          <w:iCs/>
          <w:lang w:eastAsia="zh-CN"/>
        </w:rPr>
        <w:t xml:space="preserve">when </w:t>
      </w:r>
      <w:r w:rsidR="00D25E70">
        <w:rPr>
          <w:rFonts w:eastAsia="Times New Roman"/>
          <w:b/>
          <w:bCs/>
          <w:i/>
          <w:iCs/>
          <w:lang w:eastAsia="zh-CN"/>
        </w:rPr>
        <w:t xml:space="preserve">the </w:t>
      </w:r>
      <w:r w:rsidR="00CE62B7" w:rsidRPr="00CE62B7">
        <w:rPr>
          <w:rFonts w:eastAsia="Times New Roman"/>
          <w:b/>
          <w:bCs/>
          <w:i/>
          <w:iCs/>
          <w:lang w:eastAsia="zh-CN"/>
        </w:rPr>
        <w:t>LPP message</w:t>
      </w:r>
      <w:r w:rsidR="00CB6E6B">
        <w:rPr>
          <w:rFonts w:eastAsia="Times New Roman"/>
          <w:b/>
          <w:bCs/>
          <w:i/>
          <w:iCs/>
          <w:lang w:eastAsia="zh-CN"/>
        </w:rPr>
        <w:t xml:space="preserve"> </w:t>
      </w:r>
      <w:r w:rsidR="00CB6E6B" w:rsidRPr="00CB6E6B">
        <w:rPr>
          <w:rFonts w:eastAsia="Times New Roman"/>
          <w:b/>
          <w:bCs/>
          <w:i/>
          <w:iCs/>
          <w:lang w:eastAsia="zh-CN"/>
        </w:rPr>
        <w:t xml:space="preserve">(e.g., </w:t>
      </w:r>
      <w:proofErr w:type="spellStart"/>
      <w:r w:rsidR="00CB6E6B" w:rsidRPr="00CB6E6B">
        <w:rPr>
          <w:rFonts w:eastAsia="Times New Roman"/>
          <w:b/>
          <w:bCs/>
          <w:i/>
          <w:iCs/>
          <w:lang w:eastAsia="zh-CN"/>
        </w:rPr>
        <w:t>ProvideLocationInformation</w:t>
      </w:r>
      <w:proofErr w:type="spellEnd"/>
      <w:r w:rsidR="00CB6E6B" w:rsidRPr="00CB6E6B">
        <w:rPr>
          <w:rFonts w:eastAsia="Times New Roman"/>
          <w:b/>
          <w:bCs/>
          <w:i/>
          <w:iCs/>
          <w:lang w:eastAsia="zh-CN"/>
        </w:rPr>
        <w:t>)</w:t>
      </w:r>
      <w:r w:rsidR="00CE62B7" w:rsidRPr="00CE62B7">
        <w:rPr>
          <w:rFonts w:eastAsia="Times New Roman"/>
          <w:b/>
          <w:bCs/>
          <w:i/>
          <w:iCs/>
          <w:lang w:eastAsia="zh-CN"/>
        </w:rPr>
        <w:t xml:space="preserve"> in LCS message (e.g., event report) is segmented</w:t>
      </w:r>
      <w:r w:rsidR="003F1B87">
        <w:rPr>
          <w:rFonts w:eastAsia="Times New Roman"/>
          <w:b/>
          <w:bCs/>
          <w:i/>
          <w:iCs/>
          <w:lang w:eastAsia="zh-CN"/>
        </w:rPr>
        <w:t xml:space="preserve"> and should trigger the </w:t>
      </w:r>
      <w:r w:rsidR="00755EB2">
        <w:rPr>
          <w:rFonts w:eastAsia="Times New Roman"/>
          <w:b/>
          <w:bCs/>
          <w:i/>
          <w:iCs/>
          <w:lang w:eastAsia="zh-CN"/>
        </w:rPr>
        <w:t xml:space="preserve">discussion in SA2 with </w:t>
      </w:r>
      <w:proofErr w:type="gramStart"/>
      <w:r w:rsidR="00851A9A">
        <w:rPr>
          <w:rFonts w:eastAsia="Times New Roman"/>
          <w:b/>
          <w:bCs/>
          <w:i/>
          <w:iCs/>
          <w:lang w:eastAsia="zh-CN"/>
        </w:rPr>
        <w:t>a</w:t>
      </w:r>
      <w:r w:rsidR="00AD5AAB">
        <w:rPr>
          <w:rFonts w:eastAsiaTheme="minorEastAsia"/>
          <w:b/>
          <w:bCs/>
          <w:i/>
          <w:iCs/>
          <w:lang w:eastAsia="zh-CN"/>
        </w:rPr>
        <w:t>n</w:t>
      </w:r>
      <w:proofErr w:type="gramEnd"/>
      <w:r w:rsidR="00755EB2">
        <w:rPr>
          <w:rFonts w:eastAsia="Times New Roman"/>
          <w:b/>
          <w:bCs/>
          <w:i/>
          <w:iCs/>
          <w:lang w:eastAsia="zh-CN"/>
        </w:rPr>
        <w:t xml:space="preserve"> LS</w:t>
      </w:r>
      <w:r w:rsidR="00844FB7">
        <w:rPr>
          <w:rFonts w:eastAsia="Times New Roman"/>
          <w:b/>
          <w:bCs/>
          <w:i/>
          <w:iCs/>
          <w:lang w:eastAsia="zh-CN"/>
        </w:rPr>
        <w:t>.</w:t>
      </w:r>
      <w:r w:rsidR="007E2457">
        <w:rPr>
          <w:rFonts w:eastAsia="Times New Roman"/>
          <w:b/>
          <w:bCs/>
          <w:i/>
          <w:iCs/>
          <w:lang w:eastAsia="zh-CN"/>
        </w:rPr>
        <w:t xml:space="preserve"> </w:t>
      </w:r>
      <w:r w:rsidR="00A65DA6">
        <w:rPr>
          <w:rFonts w:eastAsia="Times New Roman"/>
          <w:b/>
          <w:bCs/>
          <w:i/>
          <w:iCs/>
          <w:lang w:eastAsia="zh-CN"/>
        </w:rPr>
        <w:t>Therefore</w:t>
      </w:r>
      <w:r w:rsidRPr="00F876F0">
        <w:rPr>
          <w:rFonts w:eastAsia="Times New Roman"/>
          <w:b/>
          <w:bCs/>
          <w:i/>
          <w:iCs/>
          <w:lang w:eastAsia="zh-CN"/>
        </w:rPr>
        <w:t xml:space="preserve">, </w:t>
      </w:r>
      <w:r w:rsidR="00D25E70">
        <w:rPr>
          <w:rFonts w:eastAsia="Times New Roman"/>
          <w:b/>
          <w:bCs/>
          <w:i/>
          <w:iCs/>
          <w:lang w:eastAsia="zh-CN"/>
        </w:rPr>
        <w:t xml:space="preserve">the </w:t>
      </w:r>
      <w:r w:rsidRPr="0032179E">
        <w:rPr>
          <w:rFonts w:eastAsiaTheme="minorEastAsia"/>
          <w:b/>
          <w:bCs/>
          <w:i/>
          <w:iCs/>
          <w:lang w:eastAsia="zh-CN"/>
        </w:rPr>
        <w:t>rapporteur proposes</w:t>
      </w:r>
      <w:r w:rsidRPr="00F00635">
        <w:rPr>
          <w:rFonts w:eastAsia="Times New Roman"/>
          <w:b/>
          <w:bCs/>
          <w:i/>
          <w:iCs/>
          <w:lang w:eastAsia="zh-CN"/>
        </w:rPr>
        <w:t xml:space="preserve"> to agree to the following:</w:t>
      </w:r>
    </w:p>
    <w:p w14:paraId="55D23B0C" w14:textId="734387FF" w:rsidR="002C777C" w:rsidRDefault="002C777C" w:rsidP="002C777C">
      <w:pPr>
        <w:tabs>
          <w:tab w:val="left" w:pos="1701"/>
        </w:tabs>
        <w:spacing w:after="120"/>
        <w:ind w:left="1170" w:hanging="1170"/>
        <w:jc w:val="both"/>
      </w:pPr>
      <w:r w:rsidRPr="00143590">
        <w:rPr>
          <w:rFonts w:eastAsia="Times New Roman"/>
          <w:b/>
          <w:bCs/>
          <w:u w:val="single"/>
          <w:lang w:eastAsia="zh-CN"/>
        </w:rPr>
        <w:t xml:space="preserve">Proposal </w:t>
      </w:r>
      <w:r w:rsidR="008911FD">
        <w:rPr>
          <w:rFonts w:eastAsia="Times New Roman"/>
          <w:b/>
          <w:bCs/>
          <w:u w:val="single"/>
          <w:lang w:eastAsia="zh-CN"/>
        </w:rPr>
        <w:t>8</w:t>
      </w:r>
      <w:r w:rsidRPr="00143590">
        <w:rPr>
          <w:rFonts w:eastAsia="Times New Roman"/>
          <w:b/>
          <w:bCs/>
          <w:u w:val="single"/>
          <w:lang w:eastAsia="zh-CN"/>
        </w:rPr>
        <w:t xml:space="preserve">: </w:t>
      </w:r>
      <w:r w:rsidR="005455BC" w:rsidRPr="005455BC">
        <w:rPr>
          <w:rFonts w:eastAsia="Times New Roman"/>
          <w:b/>
          <w:bCs/>
          <w:u w:val="single"/>
          <w:lang w:eastAsia="zh-CN"/>
        </w:rPr>
        <w:t>The message size threshold for LPP segmentation is up to UE implementation and has no specification impact in RAN side</w:t>
      </w:r>
      <w:r w:rsidR="00A8541F">
        <w:rPr>
          <w:rFonts w:eastAsia="Times New Roman"/>
          <w:b/>
          <w:bCs/>
          <w:u w:val="single"/>
          <w:lang w:eastAsia="zh-CN"/>
        </w:rPr>
        <w:t xml:space="preserve"> </w:t>
      </w:r>
      <w:r w:rsidR="00B2243F">
        <w:rPr>
          <w:rFonts w:eastAsia="Times New Roman"/>
          <w:b/>
          <w:bCs/>
          <w:u w:val="single"/>
          <w:lang w:eastAsia="zh-CN"/>
        </w:rPr>
        <w:t>from RAN2 pe</w:t>
      </w:r>
      <w:r w:rsidR="00B31E3F">
        <w:rPr>
          <w:rFonts w:eastAsia="Times New Roman"/>
          <w:b/>
          <w:bCs/>
          <w:u w:val="single"/>
          <w:lang w:eastAsia="zh-CN"/>
        </w:rPr>
        <w:t>r</w:t>
      </w:r>
      <w:r w:rsidR="00B2243F">
        <w:rPr>
          <w:rFonts w:eastAsia="Times New Roman"/>
          <w:b/>
          <w:bCs/>
          <w:u w:val="single"/>
          <w:lang w:eastAsia="zh-CN"/>
        </w:rPr>
        <w:t>spective</w:t>
      </w:r>
      <w:r w:rsidR="002D2CCA">
        <w:rPr>
          <w:rFonts w:eastAsia="Times New Roman"/>
          <w:b/>
          <w:bCs/>
          <w:u w:val="single"/>
          <w:lang w:eastAsia="zh-CN"/>
        </w:rPr>
        <w:t xml:space="preserve"> (1</w:t>
      </w:r>
      <w:r w:rsidR="00646EE5">
        <w:rPr>
          <w:rFonts w:eastAsia="Times New Roman"/>
          <w:b/>
          <w:bCs/>
          <w:u w:val="single"/>
          <w:lang w:eastAsia="zh-CN"/>
        </w:rPr>
        <w:t>4</w:t>
      </w:r>
      <w:r w:rsidR="002D2CCA">
        <w:rPr>
          <w:rFonts w:eastAsia="Times New Roman"/>
          <w:b/>
          <w:bCs/>
          <w:u w:val="single"/>
          <w:lang w:eastAsia="zh-CN"/>
        </w:rPr>
        <w:t>/15)</w:t>
      </w:r>
      <w:r>
        <w:rPr>
          <w:rFonts w:eastAsia="Times New Roman"/>
          <w:b/>
          <w:bCs/>
          <w:u w:val="single"/>
          <w:lang w:eastAsia="zh-CN"/>
        </w:rPr>
        <w:t>.</w:t>
      </w:r>
    </w:p>
    <w:p w14:paraId="414B7372" w14:textId="5744EAAC" w:rsidR="00F84A18" w:rsidRDefault="00F84A18" w:rsidP="00F84A18">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sidR="008911FD">
        <w:rPr>
          <w:rFonts w:eastAsia="Times New Roman"/>
          <w:b/>
          <w:bCs/>
          <w:u w:val="single"/>
          <w:lang w:eastAsia="zh-CN"/>
        </w:rPr>
        <w:t>9</w:t>
      </w:r>
      <w:r w:rsidRPr="00143590">
        <w:rPr>
          <w:rFonts w:eastAsia="Times New Roman"/>
          <w:b/>
          <w:bCs/>
          <w:u w:val="single"/>
          <w:lang w:eastAsia="zh-CN"/>
        </w:rPr>
        <w:t xml:space="preserve">: </w:t>
      </w:r>
      <w:r w:rsidR="00B44F19">
        <w:rPr>
          <w:rFonts w:eastAsia="Times New Roman"/>
          <w:b/>
          <w:bCs/>
          <w:u w:val="single"/>
          <w:lang w:eastAsia="zh-CN"/>
        </w:rPr>
        <w:t xml:space="preserve">LS to </w:t>
      </w:r>
      <w:r w:rsidR="00E86040">
        <w:rPr>
          <w:rFonts w:eastAsia="Times New Roman"/>
          <w:b/>
          <w:bCs/>
          <w:u w:val="single"/>
          <w:lang w:eastAsia="zh-CN"/>
        </w:rPr>
        <w:t xml:space="preserve">SA2 to </w:t>
      </w:r>
      <w:r w:rsidR="00D9559B">
        <w:rPr>
          <w:rFonts w:eastAsia="Times New Roman"/>
          <w:b/>
          <w:bCs/>
          <w:u w:val="single"/>
          <w:lang w:eastAsia="zh-CN"/>
        </w:rPr>
        <w:t>clarify</w:t>
      </w:r>
      <w:r w:rsidR="00E14706">
        <w:rPr>
          <w:rFonts w:eastAsia="Times New Roman"/>
          <w:b/>
          <w:bCs/>
          <w:u w:val="single"/>
          <w:lang w:eastAsia="zh-CN"/>
        </w:rPr>
        <w:t xml:space="preserve"> the potential issue </w:t>
      </w:r>
      <w:r w:rsidR="00C02DB6">
        <w:rPr>
          <w:rFonts w:eastAsia="Times New Roman"/>
          <w:b/>
          <w:bCs/>
          <w:u w:val="single"/>
          <w:lang w:eastAsia="zh-CN"/>
        </w:rPr>
        <w:t>when LPP message</w:t>
      </w:r>
      <w:r w:rsidR="00964DC9">
        <w:rPr>
          <w:rFonts w:eastAsia="Times New Roman"/>
          <w:b/>
          <w:bCs/>
          <w:u w:val="single"/>
          <w:lang w:eastAsia="zh-CN"/>
        </w:rPr>
        <w:t xml:space="preserve"> (e.g., </w:t>
      </w:r>
      <w:proofErr w:type="spellStart"/>
      <w:r w:rsidR="00964DC9" w:rsidRPr="00964DC9">
        <w:rPr>
          <w:rFonts w:eastAsia="Times New Roman"/>
          <w:b/>
          <w:bCs/>
          <w:i/>
          <w:u w:val="single"/>
          <w:lang w:eastAsia="zh-CN"/>
        </w:rPr>
        <w:t>ProvideLocationInformation</w:t>
      </w:r>
      <w:proofErr w:type="spellEnd"/>
      <w:r w:rsidR="00964DC9">
        <w:rPr>
          <w:rFonts w:eastAsia="Times New Roman"/>
          <w:b/>
          <w:bCs/>
          <w:u w:val="single"/>
          <w:lang w:eastAsia="zh-CN"/>
        </w:rPr>
        <w:t>)</w:t>
      </w:r>
      <w:r w:rsidR="00C02DB6">
        <w:rPr>
          <w:rFonts w:eastAsia="Times New Roman"/>
          <w:b/>
          <w:bCs/>
          <w:u w:val="single"/>
          <w:lang w:eastAsia="zh-CN"/>
        </w:rPr>
        <w:t xml:space="preserve"> in </w:t>
      </w:r>
      <w:r w:rsidR="00C02DB6" w:rsidRPr="00732361">
        <w:rPr>
          <w:rFonts w:eastAsia="Times New Roman" w:hint="eastAsia"/>
          <w:b/>
          <w:bCs/>
          <w:u w:val="single"/>
          <w:lang w:eastAsia="zh-CN"/>
        </w:rPr>
        <w:t>LCS</w:t>
      </w:r>
      <w:r w:rsidR="00C02DB6" w:rsidRPr="00732361">
        <w:rPr>
          <w:rFonts w:eastAsia="Times New Roman"/>
          <w:b/>
          <w:bCs/>
          <w:u w:val="single"/>
          <w:lang w:eastAsia="zh-CN"/>
        </w:rPr>
        <w:t xml:space="preserve"> </w:t>
      </w:r>
      <w:r w:rsidR="00D0032E">
        <w:rPr>
          <w:rFonts w:eastAsia="Times New Roman"/>
          <w:b/>
          <w:bCs/>
          <w:u w:val="single"/>
          <w:lang w:eastAsia="zh-CN"/>
        </w:rPr>
        <w:t xml:space="preserve">message (e.g., </w:t>
      </w:r>
      <w:proofErr w:type="spellStart"/>
      <w:r w:rsidR="00D05E6A" w:rsidRPr="00DE1FA0">
        <w:rPr>
          <w:rFonts w:eastAsia="Times New Roman"/>
          <w:b/>
          <w:bCs/>
          <w:i/>
          <w:u w:val="single"/>
          <w:lang w:eastAsia="zh-CN"/>
        </w:rPr>
        <w:t>E</w:t>
      </w:r>
      <w:r w:rsidR="00362504" w:rsidRPr="00DE1FA0">
        <w:rPr>
          <w:rFonts w:eastAsia="Times New Roman"/>
          <w:b/>
          <w:bCs/>
          <w:i/>
          <w:u w:val="single"/>
          <w:lang w:eastAsia="zh-CN"/>
        </w:rPr>
        <w:t>vent</w:t>
      </w:r>
      <w:r w:rsidR="00D05E6A" w:rsidRPr="00DE1FA0">
        <w:rPr>
          <w:rFonts w:eastAsia="Times New Roman"/>
          <w:b/>
          <w:bCs/>
          <w:i/>
          <w:u w:val="single"/>
          <w:lang w:eastAsia="zh-CN"/>
        </w:rPr>
        <w:t>R</w:t>
      </w:r>
      <w:r w:rsidR="00362504" w:rsidRPr="00DE1FA0">
        <w:rPr>
          <w:rFonts w:eastAsia="Times New Roman"/>
          <w:b/>
          <w:bCs/>
          <w:i/>
          <w:u w:val="single"/>
          <w:lang w:eastAsia="zh-CN"/>
        </w:rPr>
        <w:t>eport</w:t>
      </w:r>
      <w:proofErr w:type="spellEnd"/>
      <w:r w:rsidR="00D0032E">
        <w:rPr>
          <w:rFonts w:eastAsia="Times New Roman"/>
          <w:b/>
          <w:bCs/>
          <w:u w:val="single"/>
          <w:lang w:eastAsia="zh-CN"/>
        </w:rPr>
        <w:t>)</w:t>
      </w:r>
      <w:r w:rsidR="00C02DB6" w:rsidRPr="00732361">
        <w:rPr>
          <w:rFonts w:eastAsia="Times New Roman"/>
          <w:b/>
          <w:bCs/>
          <w:u w:val="single"/>
          <w:lang w:eastAsia="zh-CN"/>
        </w:rPr>
        <w:t xml:space="preserve"> </w:t>
      </w:r>
      <w:r w:rsidR="00C02DB6" w:rsidRPr="00732361">
        <w:rPr>
          <w:rFonts w:eastAsia="Times New Roman" w:hint="eastAsia"/>
          <w:b/>
          <w:bCs/>
          <w:u w:val="single"/>
          <w:lang w:eastAsia="zh-CN"/>
        </w:rPr>
        <w:t>is</w:t>
      </w:r>
      <w:r w:rsidR="00C02DB6" w:rsidRPr="00732361">
        <w:rPr>
          <w:rFonts w:eastAsia="Times New Roman"/>
          <w:b/>
          <w:bCs/>
          <w:u w:val="single"/>
          <w:lang w:eastAsia="zh-CN"/>
        </w:rPr>
        <w:t xml:space="preserve"> </w:t>
      </w:r>
      <w:r w:rsidR="00C02DB6" w:rsidRPr="00732361">
        <w:rPr>
          <w:rFonts w:eastAsia="Times New Roman" w:hint="eastAsia"/>
          <w:b/>
          <w:bCs/>
          <w:u w:val="single"/>
          <w:lang w:eastAsia="zh-CN"/>
        </w:rPr>
        <w:t>segmented</w:t>
      </w:r>
      <w:r w:rsidR="00A368A4">
        <w:rPr>
          <w:rFonts w:eastAsia="Times New Roman"/>
          <w:b/>
          <w:bCs/>
          <w:u w:val="single"/>
          <w:lang w:eastAsia="zh-CN"/>
        </w:rPr>
        <w:t xml:space="preserve"> </w:t>
      </w:r>
      <w:r w:rsidR="009264E6">
        <w:rPr>
          <w:rFonts w:eastAsia="Times New Roman"/>
          <w:b/>
          <w:bCs/>
          <w:u w:val="single"/>
          <w:lang w:eastAsia="zh-CN"/>
        </w:rPr>
        <w:t>(12/15)</w:t>
      </w:r>
      <w:r>
        <w:rPr>
          <w:rFonts w:eastAsia="Times New Roman"/>
          <w:b/>
          <w:bCs/>
          <w:u w:val="single"/>
          <w:lang w:eastAsia="zh-CN"/>
        </w:rPr>
        <w:t>.</w:t>
      </w:r>
    </w:p>
    <w:p w14:paraId="09EBAAA5" w14:textId="2F06B310" w:rsidR="00566B0B" w:rsidRDefault="00566B0B" w:rsidP="00566B0B">
      <w:pPr>
        <w:tabs>
          <w:tab w:val="left" w:pos="1701"/>
        </w:tabs>
        <w:spacing w:after="120"/>
        <w:jc w:val="both"/>
      </w:pPr>
      <w:r w:rsidRPr="00566B0B">
        <w:t>NOTE: The above</w:t>
      </w:r>
      <w:r w:rsidR="00BD7286" w:rsidRPr="00BD7286">
        <w:rPr>
          <w:rFonts w:hint="eastAsia"/>
          <w:lang w:eastAsia="zh-CN"/>
        </w:rPr>
        <w:t xml:space="preserve"> </w:t>
      </w:r>
      <w:r w:rsidR="00BD7286">
        <w:rPr>
          <w:rFonts w:hint="eastAsia"/>
          <w:lang w:eastAsia="zh-CN"/>
        </w:rPr>
        <w:t>potential</w:t>
      </w:r>
      <w:r w:rsidRPr="00566B0B">
        <w:t xml:space="preserve"> issue in </w:t>
      </w:r>
      <w:r w:rsidR="002819AD" w:rsidRPr="00566B0B">
        <w:t>P</w:t>
      </w:r>
      <w:r w:rsidR="002819AD">
        <w:t xml:space="preserve">roposal </w:t>
      </w:r>
      <w:proofErr w:type="gramStart"/>
      <w:r w:rsidR="002819AD" w:rsidRPr="00566B0B">
        <w:t xml:space="preserve">9 </w:t>
      </w:r>
      <w:bookmarkStart w:id="17" w:name="_GoBack"/>
      <w:bookmarkEnd w:id="17"/>
      <w:r w:rsidRPr="00566B0B">
        <w:t xml:space="preserve"> is</w:t>
      </w:r>
      <w:proofErr w:type="gramEnd"/>
      <w:r w:rsidRPr="00566B0B">
        <w:t xml:space="preserve"> independent of RRC state and out of R17 scope. Thus, the LS should be under TEI discussion.</w:t>
      </w:r>
    </w:p>
    <w:p w14:paraId="3162E34D" w14:textId="27D988AF" w:rsidR="0019764F" w:rsidRDefault="00981F02">
      <w:pPr>
        <w:pStyle w:val="1"/>
      </w:pPr>
      <w:r>
        <w:t>5</w:t>
      </w:r>
      <w:r>
        <w:tab/>
        <w:t>Summary</w:t>
      </w:r>
    </w:p>
    <w:p w14:paraId="5F5D6E00" w14:textId="1D6D6061" w:rsidR="002E0933" w:rsidRPr="002E0933" w:rsidRDefault="002E0933" w:rsidP="002E0933">
      <w:r w:rsidRPr="002E0933">
        <w:rPr>
          <w:highlight w:val="yellow"/>
        </w:rPr>
        <w:t>TBD</w:t>
      </w:r>
    </w:p>
    <w:p w14:paraId="7AEDFCE6" w14:textId="77777777" w:rsidR="0056620B" w:rsidRPr="00143590" w:rsidRDefault="0056620B" w:rsidP="0056620B">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Pr>
          <w:rFonts w:eastAsia="Times New Roman"/>
          <w:b/>
          <w:bCs/>
          <w:u w:val="single"/>
          <w:lang w:eastAsia="zh-CN"/>
        </w:rPr>
        <w:t>1</w:t>
      </w:r>
      <w:r w:rsidRPr="00143590">
        <w:rPr>
          <w:rFonts w:eastAsia="Times New Roman"/>
          <w:b/>
          <w:bCs/>
          <w:u w:val="single"/>
          <w:lang w:eastAsia="zh-CN"/>
        </w:rPr>
        <w:t xml:space="preserve">: </w:t>
      </w:r>
      <w:r>
        <w:rPr>
          <w:rFonts w:eastAsia="Times New Roman"/>
          <w:b/>
          <w:bCs/>
          <w:u w:val="single"/>
          <w:lang w:eastAsia="zh-CN"/>
        </w:rPr>
        <w:t>The PRS</w:t>
      </w:r>
      <w:r w:rsidRPr="00143590">
        <w:rPr>
          <w:rFonts w:eastAsia="Times New Roman"/>
          <w:b/>
          <w:bCs/>
          <w:u w:val="single"/>
          <w:lang w:eastAsia="zh-CN"/>
        </w:rPr>
        <w:t xml:space="preserve"> </w:t>
      </w:r>
      <w:r w:rsidRPr="0050528D">
        <w:rPr>
          <w:rFonts w:eastAsia="Times New Roman"/>
          <w:b/>
          <w:bCs/>
          <w:u w:val="single"/>
          <w:lang w:eastAsia="zh-CN"/>
        </w:rPr>
        <w:t xml:space="preserve">configuration from LMF to UE is independent </w:t>
      </w:r>
      <w:r>
        <w:rPr>
          <w:rFonts w:eastAsia="Times New Roman"/>
          <w:b/>
          <w:bCs/>
          <w:u w:val="single"/>
          <w:lang w:eastAsia="zh-CN"/>
        </w:rPr>
        <w:t>of</w:t>
      </w:r>
      <w:r w:rsidRPr="0050528D">
        <w:rPr>
          <w:rFonts w:eastAsia="Times New Roman"/>
          <w:b/>
          <w:bCs/>
          <w:u w:val="single"/>
          <w:lang w:eastAsia="zh-CN"/>
        </w:rPr>
        <w:t xml:space="preserve"> </w:t>
      </w:r>
      <w:r>
        <w:rPr>
          <w:rFonts w:eastAsia="Times New Roman"/>
          <w:b/>
          <w:bCs/>
          <w:u w:val="single"/>
          <w:lang w:eastAsia="zh-CN"/>
        </w:rPr>
        <w:t xml:space="preserve">the </w:t>
      </w:r>
      <w:r w:rsidRPr="0050528D">
        <w:rPr>
          <w:rFonts w:eastAsia="Times New Roman"/>
          <w:b/>
          <w:bCs/>
          <w:u w:val="single"/>
          <w:lang w:eastAsia="zh-CN"/>
        </w:rPr>
        <w:t>RRC state</w:t>
      </w:r>
      <w:r>
        <w:rPr>
          <w:rFonts w:eastAsia="Times New Roman"/>
          <w:b/>
          <w:bCs/>
          <w:u w:val="single"/>
          <w:lang w:eastAsia="zh-CN"/>
        </w:rPr>
        <w:t>. That is,</w:t>
      </w:r>
      <w:r w:rsidRPr="0050528D">
        <w:rPr>
          <w:rFonts w:eastAsia="Times New Roman"/>
          <w:b/>
          <w:bCs/>
          <w:u w:val="single"/>
          <w:lang w:eastAsia="zh-CN"/>
        </w:rPr>
        <w:t xml:space="preserve"> no impact on PRS configuration for RRC_INACTIVE</w:t>
      </w:r>
      <w:r>
        <w:rPr>
          <w:rFonts w:eastAsia="Times New Roman"/>
          <w:b/>
          <w:bCs/>
          <w:u w:val="single"/>
          <w:lang w:eastAsia="zh-CN"/>
        </w:rPr>
        <w:t xml:space="preserve"> </w:t>
      </w:r>
      <w:r>
        <w:rPr>
          <w:rFonts w:eastAsiaTheme="minorEastAsia"/>
          <w:b/>
          <w:bCs/>
          <w:u w:val="single"/>
          <w:lang w:eastAsia="zh-CN"/>
        </w:rPr>
        <w:t>(13/15)</w:t>
      </w:r>
      <w:r w:rsidRPr="00143590">
        <w:rPr>
          <w:rFonts w:eastAsia="Times New Roman"/>
          <w:b/>
          <w:bCs/>
          <w:u w:val="single"/>
          <w:lang w:eastAsia="zh-CN"/>
        </w:rPr>
        <w:t>.</w:t>
      </w:r>
    </w:p>
    <w:p w14:paraId="17A4992B" w14:textId="3B0D872A" w:rsidR="007856AD" w:rsidRDefault="007856AD" w:rsidP="007856AD">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Pr>
          <w:rFonts w:eastAsia="Times New Roman"/>
          <w:b/>
          <w:bCs/>
          <w:u w:val="single"/>
          <w:lang w:eastAsia="zh-CN"/>
        </w:rPr>
        <w:t>2</w:t>
      </w:r>
      <w:r w:rsidRPr="00143590">
        <w:rPr>
          <w:rFonts w:eastAsia="Times New Roman"/>
          <w:b/>
          <w:bCs/>
          <w:u w:val="single"/>
          <w:lang w:eastAsia="zh-CN"/>
        </w:rPr>
        <w:t xml:space="preserve">: </w:t>
      </w:r>
      <w:r>
        <w:rPr>
          <w:rFonts w:eastAsia="Times New Roman"/>
          <w:b/>
          <w:bCs/>
          <w:u w:val="single"/>
          <w:lang w:eastAsia="zh-CN"/>
        </w:rPr>
        <w:t>Agree</w:t>
      </w:r>
      <w:r w:rsidR="006C131E">
        <w:rPr>
          <w:rFonts w:eastAsia="Times New Roman"/>
          <w:b/>
          <w:bCs/>
          <w:u w:val="single"/>
          <w:lang w:eastAsia="zh-CN"/>
        </w:rPr>
        <w:t xml:space="preserve"> on</w:t>
      </w:r>
      <w:r>
        <w:rPr>
          <w:rFonts w:eastAsia="Times New Roman"/>
          <w:b/>
          <w:bCs/>
          <w:u w:val="single"/>
          <w:lang w:eastAsia="zh-CN"/>
        </w:rPr>
        <w:t xml:space="preserve"> the following working assumption and revisit it when the </w:t>
      </w:r>
      <w:r w:rsidRPr="008F1B8F">
        <w:rPr>
          <w:rFonts w:eastAsia="Times New Roman"/>
          <w:b/>
          <w:bCs/>
          <w:u w:val="single"/>
          <w:lang w:eastAsia="zh-CN"/>
        </w:rPr>
        <w:t>definition and validity criteria of pre-configuration</w:t>
      </w:r>
      <w:r>
        <w:rPr>
          <w:rFonts w:eastAsia="Times New Roman"/>
          <w:b/>
          <w:bCs/>
          <w:u w:val="single"/>
          <w:lang w:eastAsia="zh-CN"/>
        </w:rPr>
        <w:t xml:space="preserve"> </w:t>
      </w:r>
      <w:r w:rsidR="006C131E">
        <w:rPr>
          <w:rFonts w:eastAsia="Times New Roman"/>
          <w:b/>
          <w:bCs/>
          <w:u w:val="single"/>
          <w:lang w:eastAsia="zh-CN"/>
        </w:rPr>
        <w:t>are</w:t>
      </w:r>
      <w:r>
        <w:rPr>
          <w:rFonts w:eastAsia="Times New Roman"/>
          <w:b/>
          <w:bCs/>
          <w:u w:val="single"/>
          <w:lang w:eastAsia="zh-CN"/>
        </w:rPr>
        <w:t xml:space="preserve"> clear:</w:t>
      </w:r>
    </w:p>
    <w:p w14:paraId="53264238" w14:textId="2094CBB5" w:rsidR="00795B6D" w:rsidRDefault="007856AD" w:rsidP="007856AD">
      <w:pPr>
        <w:tabs>
          <w:tab w:val="left" w:pos="1701"/>
        </w:tabs>
        <w:spacing w:after="120"/>
        <w:ind w:left="1168"/>
        <w:jc w:val="both"/>
        <w:rPr>
          <w:rFonts w:eastAsia="Times New Roman"/>
          <w:b/>
          <w:bCs/>
          <w:u w:val="single"/>
          <w:lang w:eastAsia="zh-CN"/>
        </w:rPr>
      </w:pPr>
      <w:r>
        <w:rPr>
          <w:rFonts w:eastAsia="Times New Roman"/>
          <w:b/>
          <w:bCs/>
          <w:u w:val="single"/>
          <w:lang w:eastAsia="zh-CN"/>
        </w:rPr>
        <w:t xml:space="preserve">If the UE has received the pre-configuration </w:t>
      </w:r>
      <w:r w:rsidRPr="007B1A66">
        <w:rPr>
          <w:rFonts w:eastAsia="Times New Roman"/>
          <w:b/>
          <w:bCs/>
          <w:u w:val="single"/>
          <w:lang w:eastAsia="zh-CN"/>
        </w:rPr>
        <w:t>of PRS in RRC_CONNECTED</w:t>
      </w:r>
      <w:r>
        <w:rPr>
          <w:rFonts w:eastAsia="Times New Roman"/>
          <w:b/>
          <w:bCs/>
          <w:u w:val="single"/>
          <w:lang w:eastAsia="zh-CN"/>
        </w:rPr>
        <w:t>, it</w:t>
      </w:r>
      <w:r>
        <w:rPr>
          <w:rFonts w:eastAsiaTheme="minorEastAsia"/>
          <w:b/>
          <w:bCs/>
          <w:u w:val="single"/>
          <w:lang w:eastAsia="zh-CN"/>
        </w:rPr>
        <w:t xml:space="preserve"> shall</w:t>
      </w:r>
      <w:r>
        <w:rPr>
          <w:rFonts w:eastAsia="Times New Roman"/>
          <w:b/>
          <w:bCs/>
          <w:u w:val="single"/>
          <w:lang w:eastAsia="zh-CN"/>
        </w:rPr>
        <w:t xml:space="preserve"> store and reuse that pre-configuration in RRC_INACTIVE and follow its validity criteria, if any (9/15)</w:t>
      </w:r>
      <w:r w:rsidRPr="00143590">
        <w:rPr>
          <w:rFonts w:eastAsia="Times New Roman"/>
          <w:b/>
          <w:bCs/>
          <w:u w:val="single"/>
          <w:lang w:eastAsia="zh-CN"/>
        </w:rPr>
        <w:t>.</w:t>
      </w:r>
    </w:p>
    <w:p w14:paraId="062A7122" w14:textId="77777777" w:rsidR="008F51A6" w:rsidRPr="00F21D0C" w:rsidRDefault="008F51A6" w:rsidP="008F51A6">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Pr>
          <w:rFonts w:eastAsia="Times New Roman"/>
          <w:b/>
          <w:bCs/>
          <w:u w:val="single"/>
          <w:lang w:eastAsia="zh-CN"/>
        </w:rPr>
        <w:t>3</w:t>
      </w:r>
      <w:r w:rsidRPr="00143590">
        <w:rPr>
          <w:rFonts w:eastAsia="Times New Roman"/>
          <w:b/>
          <w:bCs/>
          <w:u w:val="single"/>
          <w:lang w:eastAsia="zh-CN"/>
        </w:rPr>
        <w:t xml:space="preserve">: </w:t>
      </w:r>
      <w:r>
        <w:rPr>
          <w:rFonts w:eastAsia="Times New Roman"/>
          <w:b/>
          <w:bCs/>
          <w:u w:val="single"/>
          <w:lang w:eastAsia="zh-CN"/>
        </w:rPr>
        <w:t>T</w:t>
      </w:r>
      <w:r w:rsidRPr="00084C54">
        <w:rPr>
          <w:rFonts w:eastAsia="Times New Roman"/>
          <w:b/>
          <w:bCs/>
          <w:u w:val="single"/>
          <w:lang w:eastAsia="zh-CN"/>
        </w:rPr>
        <w:t>riggering indication to UE in RRC_INACTIVE</w:t>
      </w:r>
      <w:r>
        <w:rPr>
          <w:rFonts w:eastAsia="Times New Roman"/>
          <w:b/>
          <w:bCs/>
          <w:u w:val="single"/>
          <w:lang w:eastAsia="zh-CN"/>
        </w:rPr>
        <w:t xml:space="preserve"> </w:t>
      </w:r>
      <w:r w:rsidRPr="00084C54">
        <w:rPr>
          <w:rFonts w:eastAsia="Times New Roman"/>
          <w:b/>
          <w:bCs/>
          <w:u w:val="single"/>
          <w:lang w:eastAsia="zh-CN"/>
        </w:rPr>
        <w:t>for initiating the measurement of pre</w:t>
      </w:r>
      <w:r>
        <w:rPr>
          <w:rFonts w:eastAsia="Times New Roman"/>
          <w:b/>
          <w:bCs/>
          <w:u w:val="single"/>
          <w:lang w:eastAsia="zh-CN"/>
        </w:rPr>
        <w:t>-</w:t>
      </w:r>
      <w:r w:rsidRPr="00084C54">
        <w:rPr>
          <w:rFonts w:eastAsia="Times New Roman"/>
          <w:b/>
          <w:bCs/>
          <w:u w:val="single"/>
          <w:lang w:eastAsia="zh-CN"/>
        </w:rPr>
        <w:t xml:space="preserve">configured PRS via initial access messages </w:t>
      </w:r>
      <w:r>
        <w:rPr>
          <w:rFonts w:eastAsiaTheme="minorEastAsia"/>
          <w:b/>
          <w:bCs/>
          <w:u w:val="single"/>
          <w:lang w:eastAsia="zh-CN"/>
        </w:rPr>
        <w:t>will not be supported</w:t>
      </w:r>
      <w:r>
        <w:rPr>
          <w:rFonts w:eastAsia="Times New Roman"/>
          <w:b/>
          <w:bCs/>
          <w:u w:val="single"/>
          <w:lang w:eastAsia="zh-CN"/>
        </w:rPr>
        <w:t xml:space="preserve"> (15/15)</w:t>
      </w:r>
      <w:r w:rsidRPr="00143590">
        <w:rPr>
          <w:rFonts w:eastAsia="Times New Roman"/>
          <w:b/>
          <w:bCs/>
          <w:u w:val="single"/>
          <w:lang w:eastAsia="zh-CN"/>
        </w:rPr>
        <w:t>.</w:t>
      </w:r>
    </w:p>
    <w:p w14:paraId="444D6031" w14:textId="77777777" w:rsidR="004C4E19" w:rsidRDefault="004C4E19" w:rsidP="004C4E19">
      <w:pPr>
        <w:tabs>
          <w:tab w:val="left" w:pos="1701"/>
        </w:tabs>
        <w:spacing w:after="120"/>
        <w:ind w:left="1170" w:hanging="1170"/>
        <w:jc w:val="both"/>
      </w:pPr>
      <w:r w:rsidRPr="00143590">
        <w:rPr>
          <w:rFonts w:eastAsia="Times New Roman"/>
          <w:b/>
          <w:bCs/>
          <w:u w:val="single"/>
          <w:lang w:eastAsia="zh-CN"/>
        </w:rPr>
        <w:t xml:space="preserve">Proposal </w:t>
      </w:r>
      <w:r>
        <w:rPr>
          <w:rFonts w:eastAsia="Times New Roman"/>
          <w:b/>
          <w:bCs/>
          <w:u w:val="single"/>
          <w:lang w:eastAsia="zh-CN"/>
        </w:rPr>
        <w:t>4</w:t>
      </w:r>
      <w:r w:rsidRPr="00143590">
        <w:rPr>
          <w:rFonts w:eastAsia="Times New Roman"/>
          <w:b/>
          <w:bCs/>
          <w:u w:val="single"/>
          <w:lang w:eastAsia="zh-CN"/>
        </w:rPr>
        <w:t xml:space="preserve">: </w:t>
      </w:r>
      <w:r w:rsidRPr="00266798">
        <w:rPr>
          <w:rFonts w:eastAsia="Times New Roman"/>
          <w:b/>
          <w:bCs/>
          <w:u w:val="single"/>
          <w:lang w:eastAsia="zh-CN"/>
        </w:rPr>
        <w:t xml:space="preserve">Wait for SDT WI progress to confirm </w:t>
      </w:r>
      <w:r>
        <w:rPr>
          <w:rFonts w:eastAsia="Times New Roman"/>
          <w:b/>
          <w:bCs/>
          <w:u w:val="single"/>
          <w:lang w:eastAsia="zh-CN"/>
        </w:rPr>
        <w:t>that</w:t>
      </w:r>
      <w:r w:rsidRPr="00266798">
        <w:rPr>
          <w:rFonts w:eastAsia="Times New Roman"/>
          <w:b/>
          <w:bCs/>
          <w:u w:val="single"/>
          <w:lang w:eastAsia="zh-CN"/>
        </w:rPr>
        <w:t xml:space="preserve"> UE can send assistance information to </w:t>
      </w:r>
      <w:proofErr w:type="spellStart"/>
      <w:r w:rsidRPr="00266798">
        <w:rPr>
          <w:rFonts w:eastAsia="Times New Roman"/>
          <w:b/>
          <w:bCs/>
          <w:u w:val="single"/>
          <w:lang w:eastAsia="zh-CN"/>
        </w:rPr>
        <w:t>gNB</w:t>
      </w:r>
      <w:proofErr w:type="spellEnd"/>
      <w:r w:rsidRPr="00266798">
        <w:rPr>
          <w:rFonts w:eastAsia="Times New Roman"/>
          <w:b/>
          <w:bCs/>
          <w:u w:val="single"/>
          <w:lang w:eastAsia="zh-CN"/>
        </w:rPr>
        <w:t xml:space="preserve"> </w:t>
      </w:r>
      <w:r>
        <w:rPr>
          <w:rFonts w:eastAsia="Times New Roman"/>
          <w:b/>
          <w:bCs/>
          <w:u w:val="single"/>
          <w:lang w:eastAsia="zh-CN"/>
        </w:rPr>
        <w:t>for</w:t>
      </w:r>
      <w:r w:rsidRPr="00266798">
        <w:rPr>
          <w:rFonts w:eastAsia="Times New Roman"/>
          <w:b/>
          <w:bCs/>
          <w:u w:val="single"/>
          <w:lang w:eastAsia="zh-CN"/>
        </w:rPr>
        <w:t xml:space="preserve"> SDT configuration</w:t>
      </w:r>
      <w:r>
        <w:rPr>
          <w:rFonts w:eastAsia="Times New Roman"/>
          <w:b/>
          <w:bCs/>
          <w:u w:val="single"/>
          <w:lang w:eastAsia="zh-CN"/>
        </w:rPr>
        <w:t xml:space="preserve">. If confirmed, further discuss the specific </w:t>
      </w:r>
      <w:r w:rsidRPr="00BF7491">
        <w:rPr>
          <w:rFonts w:eastAsia="Times New Roman"/>
          <w:b/>
          <w:bCs/>
          <w:u w:val="single"/>
          <w:lang w:eastAsia="zh-CN"/>
        </w:rPr>
        <w:t>assistance information</w:t>
      </w:r>
      <w:r>
        <w:rPr>
          <w:rFonts w:eastAsia="Times New Roman"/>
          <w:b/>
          <w:bCs/>
          <w:u w:val="single"/>
          <w:lang w:eastAsia="zh-CN"/>
        </w:rPr>
        <w:t xml:space="preserve"> in POS WI (10/15).</w:t>
      </w:r>
    </w:p>
    <w:p w14:paraId="249AD258" w14:textId="77777777" w:rsidR="00A963AB" w:rsidRDefault="00A963AB" w:rsidP="00A963AB">
      <w:pPr>
        <w:tabs>
          <w:tab w:val="left" w:pos="1701"/>
        </w:tabs>
        <w:spacing w:after="120"/>
        <w:ind w:left="1170" w:hanging="1170"/>
        <w:jc w:val="both"/>
      </w:pPr>
      <w:r w:rsidRPr="00143590">
        <w:rPr>
          <w:rFonts w:eastAsia="Times New Roman"/>
          <w:b/>
          <w:bCs/>
          <w:u w:val="single"/>
          <w:lang w:eastAsia="zh-CN"/>
        </w:rPr>
        <w:t xml:space="preserve">Proposal </w:t>
      </w:r>
      <w:r>
        <w:rPr>
          <w:rFonts w:eastAsia="Times New Roman"/>
          <w:b/>
          <w:bCs/>
          <w:u w:val="single"/>
          <w:lang w:eastAsia="zh-CN"/>
        </w:rPr>
        <w:t>5</w:t>
      </w:r>
      <w:r w:rsidRPr="00143590">
        <w:rPr>
          <w:rFonts w:eastAsia="Times New Roman"/>
          <w:b/>
          <w:bCs/>
          <w:u w:val="single"/>
          <w:lang w:eastAsia="zh-CN"/>
        </w:rPr>
        <w:t>:</w:t>
      </w:r>
      <w:r>
        <w:rPr>
          <w:rFonts w:eastAsia="Times New Roman"/>
          <w:b/>
          <w:bCs/>
          <w:u w:val="single"/>
          <w:lang w:eastAsia="zh-CN"/>
        </w:rPr>
        <w:t xml:space="preserve"> </w:t>
      </w:r>
      <w:r w:rsidRPr="0046516B">
        <w:rPr>
          <w:rFonts w:eastAsia="Times New Roman"/>
          <w:b/>
          <w:bCs/>
          <w:u w:val="single"/>
          <w:lang w:eastAsia="zh-CN"/>
        </w:rPr>
        <w:t xml:space="preserve">The </w:t>
      </w:r>
      <w:proofErr w:type="spellStart"/>
      <w:r w:rsidRPr="0046516B">
        <w:rPr>
          <w:rFonts w:eastAsia="Times New Roman"/>
          <w:b/>
          <w:bCs/>
          <w:u w:val="single"/>
          <w:lang w:eastAsia="zh-CN"/>
        </w:rPr>
        <w:t>gNB</w:t>
      </w:r>
      <w:proofErr w:type="spellEnd"/>
      <w:r w:rsidRPr="0046516B">
        <w:rPr>
          <w:rFonts w:eastAsia="Times New Roman"/>
          <w:b/>
          <w:bCs/>
          <w:u w:val="single"/>
          <w:lang w:eastAsia="zh-CN"/>
        </w:rPr>
        <w:t xml:space="preserve"> informs LMF of the SDT data volume threshold</w:t>
      </w:r>
      <w:r>
        <w:rPr>
          <w:rFonts w:eastAsiaTheme="minorEastAsia"/>
          <w:b/>
          <w:bCs/>
          <w:u w:val="single"/>
          <w:lang w:eastAsia="zh-CN"/>
        </w:rPr>
        <w:t xml:space="preserve"> will not be supported</w:t>
      </w:r>
      <w:r>
        <w:rPr>
          <w:rFonts w:eastAsia="Times New Roman"/>
          <w:b/>
          <w:bCs/>
          <w:u w:val="single"/>
          <w:lang w:eastAsia="zh-CN"/>
        </w:rPr>
        <w:t xml:space="preserve"> (15/15)</w:t>
      </w:r>
      <w:r w:rsidRPr="00B720C0">
        <w:rPr>
          <w:rFonts w:eastAsia="Times New Roman"/>
          <w:b/>
          <w:bCs/>
          <w:u w:val="single"/>
          <w:lang w:eastAsia="zh-CN"/>
        </w:rPr>
        <w:t>.</w:t>
      </w:r>
    </w:p>
    <w:p w14:paraId="62844951" w14:textId="77777777" w:rsidR="00A963AB" w:rsidRDefault="00A963AB" w:rsidP="00A963AB">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Pr>
          <w:rFonts w:eastAsia="Times New Roman"/>
          <w:b/>
          <w:bCs/>
          <w:u w:val="single"/>
          <w:lang w:eastAsia="zh-CN"/>
        </w:rPr>
        <w:t>6</w:t>
      </w:r>
      <w:r w:rsidRPr="00143590">
        <w:rPr>
          <w:rFonts w:eastAsia="Times New Roman"/>
          <w:b/>
          <w:bCs/>
          <w:u w:val="single"/>
          <w:lang w:eastAsia="zh-CN"/>
        </w:rPr>
        <w:t xml:space="preserve">: </w:t>
      </w:r>
      <w:r>
        <w:rPr>
          <w:rFonts w:eastAsia="Times New Roman"/>
          <w:b/>
          <w:bCs/>
          <w:u w:val="single"/>
          <w:lang w:eastAsia="zh-CN"/>
        </w:rPr>
        <w:t>D</w:t>
      </w:r>
      <w:r w:rsidRPr="00D3033D">
        <w:rPr>
          <w:rFonts w:eastAsia="Times New Roman"/>
          <w:b/>
          <w:bCs/>
          <w:u w:val="single"/>
          <w:lang w:eastAsia="zh-CN"/>
        </w:rPr>
        <w:t>ifferential report</w:t>
      </w:r>
      <w:r>
        <w:rPr>
          <w:rFonts w:eastAsia="Times New Roman"/>
          <w:b/>
          <w:bCs/>
          <w:u w:val="single"/>
          <w:lang w:eastAsia="zh-CN"/>
        </w:rPr>
        <w:t xml:space="preserve"> </w:t>
      </w:r>
      <w:r w:rsidRPr="004F4BB7">
        <w:rPr>
          <w:rFonts w:eastAsia="Times New Roman"/>
          <w:b/>
          <w:bCs/>
          <w:u w:val="single"/>
          <w:lang w:eastAsia="zh-CN"/>
        </w:rPr>
        <w:t>of multiple consecutive measurements</w:t>
      </w:r>
      <w:r w:rsidRPr="00D3033D">
        <w:rPr>
          <w:rFonts w:eastAsia="Times New Roman"/>
          <w:b/>
          <w:bCs/>
          <w:u w:val="single"/>
          <w:lang w:eastAsia="zh-CN"/>
        </w:rPr>
        <w:t xml:space="preserve"> in deferred MT-LR</w:t>
      </w:r>
      <w:r>
        <w:rPr>
          <w:rFonts w:eastAsia="Times New Roman"/>
          <w:b/>
          <w:bCs/>
          <w:u w:val="single"/>
          <w:lang w:eastAsia="zh-CN"/>
        </w:rPr>
        <w:t xml:space="preserve"> </w:t>
      </w:r>
      <w:r>
        <w:rPr>
          <w:rFonts w:eastAsiaTheme="minorEastAsia"/>
          <w:b/>
          <w:bCs/>
          <w:u w:val="single"/>
          <w:lang w:eastAsia="zh-CN"/>
        </w:rPr>
        <w:t>will not be supported</w:t>
      </w:r>
      <w:r>
        <w:rPr>
          <w:rFonts w:eastAsia="Times New Roman"/>
          <w:b/>
          <w:bCs/>
          <w:u w:val="single"/>
          <w:lang w:eastAsia="zh-CN"/>
        </w:rPr>
        <w:t xml:space="preserve"> (14/15)</w:t>
      </w:r>
      <w:r w:rsidRPr="00B720C0">
        <w:rPr>
          <w:rFonts w:eastAsia="Times New Roman"/>
          <w:b/>
          <w:bCs/>
          <w:u w:val="single"/>
          <w:lang w:eastAsia="zh-CN"/>
        </w:rPr>
        <w:t>.</w:t>
      </w:r>
    </w:p>
    <w:p w14:paraId="07FD8FFB" w14:textId="77777777" w:rsidR="00A963AB" w:rsidRDefault="00A963AB" w:rsidP="00A963AB">
      <w:pPr>
        <w:tabs>
          <w:tab w:val="left" w:pos="1701"/>
        </w:tabs>
        <w:spacing w:after="120"/>
        <w:ind w:left="1170" w:hanging="1170"/>
        <w:jc w:val="both"/>
      </w:pPr>
      <w:r w:rsidRPr="00143590">
        <w:rPr>
          <w:rFonts w:eastAsia="Times New Roman"/>
          <w:b/>
          <w:bCs/>
          <w:u w:val="single"/>
          <w:lang w:eastAsia="zh-CN"/>
        </w:rPr>
        <w:t xml:space="preserve">Proposal </w:t>
      </w:r>
      <w:r>
        <w:rPr>
          <w:rFonts w:eastAsia="Times New Roman"/>
          <w:b/>
          <w:bCs/>
          <w:u w:val="single"/>
          <w:lang w:eastAsia="zh-CN"/>
        </w:rPr>
        <w:t>7</w:t>
      </w:r>
      <w:r w:rsidRPr="00143590">
        <w:rPr>
          <w:rFonts w:eastAsia="Times New Roman"/>
          <w:b/>
          <w:bCs/>
          <w:u w:val="single"/>
          <w:lang w:eastAsia="zh-CN"/>
        </w:rPr>
        <w:t xml:space="preserve">: </w:t>
      </w:r>
      <w:r>
        <w:rPr>
          <w:rFonts w:eastAsia="Times New Roman"/>
          <w:b/>
          <w:bCs/>
          <w:u w:val="single"/>
          <w:lang w:eastAsia="zh-CN"/>
        </w:rPr>
        <w:t>A</w:t>
      </w:r>
      <w:r w:rsidRPr="00B720C0">
        <w:rPr>
          <w:rFonts w:eastAsia="Times New Roman"/>
          <w:b/>
          <w:bCs/>
          <w:u w:val="single"/>
          <w:lang w:eastAsia="zh-CN"/>
        </w:rPr>
        <w:t xml:space="preserve">ssistance information </w:t>
      </w:r>
      <w:r>
        <w:rPr>
          <w:rFonts w:eastAsia="Times New Roman"/>
          <w:b/>
          <w:bCs/>
          <w:u w:val="single"/>
          <w:lang w:eastAsia="zh-CN"/>
        </w:rPr>
        <w:t>from</w:t>
      </w:r>
      <w:r w:rsidRPr="00B720C0">
        <w:rPr>
          <w:rFonts w:eastAsia="Times New Roman"/>
          <w:b/>
          <w:bCs/>
          <w:u w:val="single"/>
          <w:lang w:eastAsia="zh-CN"/>
        </w:rPr>
        <w:t xml:space="preserve"> LMF </w:t>
      </w:r>
      <w:r>
        <w:rPr>
          <w:rFonts w:eastAsia="Times New Roman"/>
          <w:b/>
          <w:bCs/>
          <w:u w:val="single"/>
          <w:lang w:eastAsia="zh-CN"/>
        </w:rPr>
        <w:t xml:space="preserve">to </w:t>
      </w:r>
      <w:proofErr w:type="spellStart"/>
      <w:r>
        <w:rPr>
          <w:rFonts w:eastAsia="Times New Roman"/>
          <w:b/>
          <w:bCs/>
          <w:u w:val="single"/>
          <w:lang w:eastAsia="zh-CN"/>
        </w:rPr>
        <w:t>gNB</w:t>
      </w:r>
      <w:proofErr w:type="spellEnd"/>
      <w:r>
        <w:rPr>
          <w:rFonts w:eastAsia="Times New Roman"/>
          <w:b/>
          <w:bCs/>
          <w:u w:val="single"/>
          <w:lang w:eastAsia="zh-CN"/>
        </w:rPr>
        <w:t xml:space="preserve"> </w:t>
      </w:r>
      <w:r w:rsidRPr="003A3AE1">
        <w:rPr>
          <w:rFonts w:eastAsia="Times New Roman"/>
          <w:b/>
          <w:bCs/>
          <w:u w:val="single"/>
          <w:lang w:eastAsia="zh-CN"/>
        </w:rPr>
        <w:t xml:space="preserve">for SDT configuration </w:t>
      </w:r>
      <w:r>
        <w:rPr>
          <w:rFonts w:eastAsiaTheme="minorEastAsia"/>
          <w:b/>
          <w:bCs/>
          <w:u w:val="single"/>
          <w:lang w:eastAsia="zh-CN"/>
        </w:rPr>
        <w:t>will not be supported</w:t>
      </w:r>
      <w:r>
        <w:rPr>
          <w:rFonts w:eastAsia="Times New Roman"/>
          <w:b/>
          <w:bCs/>
          <w:u w:val="single"/>
          <w:lang w:eastAsia="zh-CN"/>
        </w:rPr>
        <w:t xml:space="preserve"> (12/15)</w:t>
      </w:r>
      <w:r w:rsidRPr="00B720C0">
        <w:rPr>
          <w:rFonts w:eastAsia="Times New Roman"/>
          <w:b/>
          <w:bCs/>
          <w:u w:val="single"/>
          <w:lang w:eastAsia="zh-CN"/>
        </w:rPr>
        <w:t>.</w:t>
      </w:r>
    </w:p>
    <w:p w14:paraId="3E1F5243" w14:textId="77777777" w:rsidR="00490720" w:rsidRDefault="00490720" w:rsidP="00490720">
      <w:pPr>
        <w:tabs>
          <w:tab w:val="left" w:pos="1701"/>
        </w:tabs>
        <w:spacing w:after="120"/>
        <w:ind w:left="1170" w:hanging="1170"/>
        <w:jc w:val="both"/>
      </w:pPr>
      <w:r w:rsidRPr="00143590">
        <w:rPr>
          <w:rFonts w:eastAsia="Times New Roman"/>
          <w:b/>
          <w:bCs/>
          <w:u w:val="single"/>
          <w:lang w:eastAsia="zh-CN"/>
        </w:rPr>
        <w:t xml:space="preserve">Proposal </w:t>
      </w:r>
      <w:r>
        <w:rPr>
          <w:rFonts w:eastAsia="Times New Roman"/>
          <w:b/>
          <w:bCs/>
          <w:u w:val="single"/>
          <w:lang w:eastAsia="zh-CN"/>
        </w:rPr>
        <w:t>8</w:t>
      </w:r>
      <w:r w:rsidRPr="00143590">
        <w:rPr>
          <w:rFonts w:eastAsia="Times New Roman"/>
          <w:b/>
          <w:bCs/>
          <w:u w:val="single"/>
          <w:lang w:eastAsia="zh-CN"/>
        </w:rPr>
        <w:t xml:space="preserve">: </w:t>
      </w:r>
      <w:r w:rsidRPr="005455BC">
        <w:rPr>
          <w:rFonts w:eastAsia="Times New Roman"/>
          <w:b/>
          <w:bCs/>
          <w:u w:val="single"/>
          <w:lang w:eastAsia="zh-CN"/>
        </w:rPr>
        <w:t>The message size threshold for LPP segmentation is up to UE implementation and has no specification impact in RAN side</w:t>
      </w:r>
      <w:r>
        <w:rPr>
          <w:rFonts w:eastAsia="Times New Roman"/>
          <w:b/>
          <w:bCs/>
          <w:u w:val="single"/>
          <w:lang w:eastAsia="zh-CN"/>
        </w:rPr>
        <w:t xml:space="preserve"> from RAN2 perspective (14/15).</w:t>
      </w:r>
    </w:p>
    <w:p w14:paraId="52A3B7B2" w14:textId="68BCEBC9" w:rsidR="00490720" w:rsidRDefault="00490720" w:rsidP="00490720">
      <w:pPr>
        <w:tabs>
          <w:tab w:val="left" w:pos="1701"/>
        </w:tabs>
        <w:spacing w:after="120"/>
        <w:ind w:left="1170" w:hanging="1170"/>
        <w:jc w:val="both"/>
        <w:rPr>
          <w:rFonts w:eastAsia="Times New Roman"/>
          <w:b/>
          <w:bCs/>
          <w:u w:val="single"/>
          <w:lang w:eastAsia="zh-CN"/>
        </w:rPr>
      </w:pPr>
      <w:r w:rsidRPr="00143590">
        <w:rPr>
          <w:rFonts w:eastAsia="Times New Roman"/>
          <w:b/>
          <w:bCs/>
          <w:u w:val="single"/>
          <w:lang w:eastAsia="zh-CN"/>
        </w:rPr>
        <w:t xml:space="preserve">Proposal </w:t>
      </w:r>
      <w:r>
        <w:rPr>
          <w:rFonts w:eastAsia="Times New Roman"/>
          <w:b/>
          <w:bCs/>
          <w:u w:val="single"/>
          <w:lang w:eastAsia="zh-CN"/>
        </w:rPr>
        <w:t>9</w:t>
      </w:r>
      <w:r w:rsidRPr="00143590">
        <w:rPr>
          <w:rFonts w:eastAsia="Times New Roman"/>
          <w:b/>
          <w:bCs/>
          <w:u w:val="single"/>
          <w:lang w:eastAsia="zh-CN"/>
        </w:rPr>
        <w:t xml:space="preserve">: </w:t>
      </w:r>
      <w:r>
        <w:rPr>
          <w:rFonts w:eastAsia="Times New Roman"/>
          <w:b/>
          <w:bCs/>
          <w:u w:val="single"/>
          <w:lang w:eastAsia="zh-CN"/>
        </w:rPr>
        <w:t xml:space="preserve">LS to SA2 to clarify the potential issue when LPP message (e.g., </w:t>
      </w:r>
      <w:proofErr w:type="spellStart"/>
      <w:r w:rsidRPr="00964DC9">
        <w:rPr>
          <w:rFonts w:eastAsia="Times New Roman"/>
          <w:b/>
          <w:bCs/>
          <w:i/>
          <w:u w:val="single"/>
          <w:lang w:eastAsia="zh-CN"/>
        </w:rPr>
        <w:t>ProvideLocationInformation</w:t>
      </w:r>
      <w:proofErr w:type="spellEnd"/>
      <w:r>
        <w:rPr>
          <w:rFonts w:eastAsia="Times New Roman"/>
          <w:b/>
          <w:bCs/>
          <w:u w:val="single"/>
          <w:lang w:eastAsia="zh-CN"/>
        </w:rPr>
        <w:t xml:space="preserve">) in </w:t>
      </w:r>
      <w:r w:rsidRPr="00732361">
        <w:rPr>
          <w:rFonts w:eastAsia="Times New Roman" w:hint="eastAsia"/>
          <w:b/>
          <w:bCs/>
          <w:u w:val="single"/>
          <w:lang w:eastAsia="zh-CN"/>
        </w:rPr>
        <w:t>LCS</w:t>
      </w:r>
      <w:r w:rsidRPr="00732361">
        <w:rPr>
          <w:rFonts w:eastAsia="Times New Roman"/>
          <w:b/>
          <w:bCs/>
          <w:u w:val="single"/>
          <w:lang w:eastAsia="zh-CN"/>
        </w:rPr>
        <w:t xml:space="preserve"> </w:t>
      </w:r>
      <w:r>
        <w:rPr>
          <w:rFonts w:eastAsia="Times New Roman"/>
          <w:b/>
          <w:bCs/>
          <w:u w:val="single"/>
          <w:lang w:eastAsia="zh-CN"/>
        </w:rPr>
        <w:t xml:space="preserve">message (e.g., </w:t>
      </w:r>
      <w:proofErr w:type="spellStart"/>
      <w:r w:rsidRPr="00DE1FA0">
        <w:rPr>
          <w:rFonts w:eastAsia="Times New Roman"/>
          <w:b/>
          <w:bCs/>
          <w:i/>
          <w:u w:val="single"/>
          <w:lang w:eastAsia="zh-CN"/>
        </w:rPr>
        <w:t>EventReport</w:t>
      </w:r>
      <w:proofErr w:type="spellEnd"/>
      <w:r>
        <w:rPr>
          <w:rFonts w:eastAsia="Times New Roman"/>
          <w:b/>
          <w:bCs/>
          <w:u w:val="single"/>
          <w:lang w:eastAsia="zh-CN"/>
        </w:rPr>
        <w:t>)</w:t>
      </w:r>
      <w:r w:rsidRPr="00732361">
        <w:rPr>
          <w:rFonts w:eastAsia="Times New Roman"/>
          <w:b/>
          <w:bCs/>
          <w:u w:val="single"/>
          <w:lang w:eastAsia="zh-CN"/>
        </w:rPr>
        <w:t xml:space="preserve"> </w:t>
      </w:r>
      <w:r w:rsidRPr="00732361">
        <w:rPr>
          <w:rFonts w:eastAsia="Times New Roman" w:hint="eastAsia"/>
          <w:b/>
          <w:bCs/>
          <w:u w:val="single"/>
          <w:lang w:eastAsia="zh-CN"/>
        </w:rPr>
        <w:t>is</w:t>
      </w:r>
      <w:r w:rsidRPr="00732361">
        <w:rPr>
          <w:rFonts w:eastAsia="Times New Roman"/>
          <w:b/>
          <w:bCs/>
          <w:u w:val="single"/>
          <w:lang w:eastAsia="zh-CN"/>
        </w:rPr>
        <w:t xml:space="preserve"> </w:t>
      </w:r>
      <w:r w:rsidRPr="00732361">
        <w:rPr>
          <w:rFonts w:eastAsia="Times New Roman" w:hint="eastAsia"/>
          <w:b/>
          <w:bCs/>
          <w:u w:val="single"/>
          <w:lang w:eastAsia="zh-CN"/>
        </w:rPr>
        <w:t>segmented</w:t>
      </w:r>
      <w:r>
        <w:rPr>
          <w:rFonts w:eastAsia="Times New Roman"/>
          <w:b/>
          <w:bCs/>
          <w:u w:val="single"/>
          <w:lang w:eastAsia="zh-CN"/>
        </w:rPr>
        <w:t xml:space="preserve"> (12/15).</w:t>
      </w:r>
    </w:p>
    <w:p w14:paraId="67840C89" w14:textId="1A7D44C4" w:rsidR="00566B0B" w:rsidRDefault="00566B0B" w:rsidP="00566B0B">
      <w:pPr>
        <w:tabs>
          <w:tab w:val="left" w:pos="1701"/>
        </w:tabs>
        <w:spacing w:after="120"/>
        <w:jc w:val="both"/>
      </w:pPr>
      <w:r w:rsidRPr="00566B0B">
        <w:t>NOTE: The above</w:t>
      </w:r>
      <w:r w:rsidR="00B851CF">
        <w:t xml:space="preserve"> </w:t>
      </w:r>
      <w:r w:rsidR="00B851CF">
        <w:rPr>
          <w:rFonts w:hint="eastAsia"/>
          <w:lang w:eastAsia="zh-CN"/>
        </w:rPr>
        <w:t>potential</w:t>
      </w:r>
      <w:r w:rsidRPr="00566B0B">
        <w:t xml:space="preserve"> issue in P</w:t>
      </w:r>
      <w:r w:rsidR="002819AD">
        <w:t xml:space="preserve">roposal </w:t>
      </w:r>
      <w:r w:rsidRPr="00566B0B">
        <w:t>9 is independent of RRC state and out of R17 scope. Thus, the LS should be under TEI discussion.</w:t>
      </w:r>
    </w:p>
    <w:p w14:paraId="2C6DC99F" w14:textId="77777777" w:rsidR="0019764F" w:rsidRDefault="00981F02">
      <w:pPr>
        <w:pStyle w:val="1"/>
      </w:pPr>
      <w:r>
        <w:lastRenderedPageBreak/>
        <w:t>References</w:t>
      </w:r>
    </w:p>
    <w:p w14:paraId="0ADCB3E1" w14:textId="77777777" w:rsidR="0019764F" w:rsidRDefault="00981F02">
      <w:pPr>
        <w:pStyle w:val="a7"/>
        <w:numPr>
          <w:ilvl w:val="0"/>
          <w:numId w:val="9"/>
        </w:numPr>
        <w:rPr>
          <w:rFonts w:ascii="Times New Roman" w:hAnsi="Times New Roman"/>
        </w:rPr>
      </w:pPr>
      <w:r>
        <w:rPr>
          <w:rFonts w:ascii="Times New Roman" w:hAnsi="Times New Roman"/>
        </w:rPr>
        <w:t xml:space="preserve">R2-2101955,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 </w:t>
      </w:r>
    </w:p>
    <w:p w14:paraId="4FED6D6B" w14:textId="77777777" w:rsidR="0019764F" w:rsidRDefault="00981F02">
      <w:pPr>
        <w:pStyle w:val="a7"/>
        <w:numPr>
          <w:ilvl w:val="0"/>
          <w:numId w:val="9"/>
        </w:numPr>
        <w:rPr>
          <w:rFonts w:ascii="Times New Roman" w:hAnsi="Times New Roman"/>
        </w:rPr>
      </w:pPr>
      <w:r>
        <w:rPr>
          <w:rFonts w:ascii="Times New Roman" w:hAnsi="Times New Roman"/>
        </w:rPr>
        <w:t xml:space="preserve">R2-2106475,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w:t>
      </w:r>
    </w:p>
    <w:p w14:paraId="628B81ED" w14:textId="77777777" w:rsidR="0019764F" w:rsidRDefault="00981F02">
      <w:pPr>
        <w:pStyle w:val="a7"/>
        <w:numPr>
          <w:ilvl w:val="0"/>
          <w:numId w:val="9"/>
        </w:numPr>
        <w:rPr>
          <w:rFonts w:ascii="Times New Roman" w:hAnsi="Times New Roman"/>
        </w:rPr>
      </w:pPr>
      <w:r>
        <w:rPr>
          <w:rFonts w:ascii="Times New Roman" w:hAnsi="Times New Roman"/>
        </w:rPr>
        <w:t>R2-2107829, Supporting positioning in RRC_INACTIVE state, OPPO.</w:t>
      </w:r>
    </w:p>
    <w:p w14:paraId="1D045C0F" w14:textId="77777777" w:rsidR="0019764F" w:rsidRDefault="00981F02">
      <w:pPr>
        <w:pStyle w:val="a7"/>
        <w:numPr>
          <w:ilvl w:val="0"/>
          <w:numId w:val="9"/>
        </w:numPr>
        <w:rPr>
          <w:rFonts w:ascii="Times New Roman" w:hAnsi="Times New Roman"/>
        </w:rPr>
      </w:pPr>
      <w:r>
        <w:rPr>
          <w:rFonts w:ascii="Times New Roman" w:hAnsi="Times New Roman"/>
        </w:rPr>
        <w:t>R2-2108173, Discussion on positioning for UEs in RRC Inactive, Xiaomi.</w:t>
      </w:r>
    </w:p>
    <w:p w14:paraId="4B4C61B2" w14:textId="77777777" w:rsidR="0019764F" w:rsidRDefault="00981F02">
      <w:pPr>
        <w:pStyle w:val="a7"/>
        <w:numPr>
          <w:ilvl w:val="0"/>
          <w:numId w:val="9"/>
        </w:numPr>
        <w:rPr>
          <w:rFonts w:ascii="Times New Roman" w:hAnsi="Times New Roman"/>
        </w:rPr>
      </w:pPr>
      <w:r>
        <w:rPr>
          <w:rFonts w:ascii="Times New Roman" w:hAnsi="Times New Roman"/>
        </w:rPr>
        <w:t>R2-2107142, Discussion on Positioning for UEs in RRC_INACTIVE state, CATT.</w:t>
      </w:r>
    </w:p>
    <w:p w14:paraId="4C4CD6FC" w14:textId="77777777" w:rsidR="0019764F" w:rsidRDefault="00981F02">
      <w:pPr>
        <w:pStyle w:val="a7"/>
        <w:numPr>
          <w:ilvl w:val="0"/>
          <w:numId w:val="9"/>
        </w:numPr>
        <w:rPr>
          <w:rFonts w:ascii="Times New Roman" w:hAnsi="Times New Roman"/>
        </w:rPr>
      </w:pPr>
      <w:r>
        <w:rPr>
          <w:rFonts w:ascii="Times New Roman" w:hAnsi="Times New Roman"/>
        </w:rPr>
        <w:t>R2-2107149, Considerations on positioning in RRC_INACTIVE mode, Fraunhofer IIS; Fraunhofer HHI</w:t>
      </w:r>
    </w:p>
    <w:p w14:paraId="3AE05BE9" w14:textId="77777777" w:rsidR="0019764F" w:rsidRDefault="00981F02">
      <w:pPr>
        <w:pStyle w:val="a7"/>
        <w:numPr>
          <w:ilvl w:val="0"/>
          <w:numId w:val="9"/>
        </w:numPr>
        <w:rPr>
          <w:rFonts w:ascii="Times New Roman" w:hAnsi="Times New Roman"/>
        </w:rPr>
      </w:pPr>
      <w:r>
        <w:rPr>
          <w:rFonts w:ascii="Times New Roman" w:hAnsi="Times New Roman"/>
        </w:rPr>
        <w:t xml:space="preserve">R2-2107358, Discussion on positioning in RRC_INACTIVE state, </w:t>
      </w:r>
      <w:proofErr w:type="spellStart"/>
      <w:r>
        <w:rPr>
          <w:rFonts w:ascii="Times New Roman" w:hAnsi="Times New Roman"/>
        </w:rPr>
        <w:t>Spreadtrum</w:t>
      </w:r>
      <w:proofErr w:type="spellEnd"/>
      <w:r>
        <w:rPr>
          <w:rFonts w:ascii="Times New Roman" w:hAnsi="Times New Roman"/>
        </w:rPr>
        <w:t xml:space="preserve"> Communications</w:t>
      </w:r>
    </w:p>
    <w:p w14:paraId="4C32D5BB" w14:textId="77777777" w:rsidR="0019764F" w:rsidRDefault="00981F02">
      <w:pPr>
        <w:pStyle w:val="a7"/>
        <w:numPr>
          <w:ilvl w:val="0"/>
          <w:numId w:val="9"/>
        </w:numPr>
        <w:rPr>
          <w:rFonts w:ascii="Times New Roman" w:hAnsi="Times New Roman"/>
        </w:rPr>
      </w:pPr>
      <w:r>
        <w:rPr>
          <w:rFonts w:ascii="Times New Roman" w:hAnsi="Times New Roman"/>
        </w:rPr>
        <w:t>R2-2107671, Support of Positioning in RRC_INACTIVE, Intel Corporation</w:t>
      </w:r>
    </w:p>
    <w:p w14:paraId="553E49D7" w14:textId="77777777" w:rsidR="0019764F" w:rsidRDefault="00981F02">
      <w:pPr>
        <w:pStyle w:val="a7"/>
        <w:numPr>
          <w:ilvl w:val="0"/>
          <w:numId w:val="9"/>
        </w:numPr>
        <w:rPr>
          <w:rFonts w:ascii="Times New Roman" w:hAnsi="Times New Roman"/>
        </w:rPr>
      </w:pPr>
      <w:r>
        <w:rPr>
          <w:rFonts w:ascii="Times New Roman" w:hAnsi="Times New Roman"/>
        </w:rPr>
        <w:t xml:space="preserve">R2-2107683, Discussion on Positioning in RRC INACTIVE state, </w:t>
      </w:r>
      <w:proofErr w:type="spellStart"/>
      <w:r>
        <w:rPr>
          <w:rFonts w:ascii="Times New Roman" w:hAnsi="Times New Roman"/>
        </w:rPr>
        <w:t>InterDigital</w:t>
      </w:r>
      <w:proofErr w:type="spellEnd"/>
      <w:r>
        <w:rPr>
          <w:rFonts w:ascii="Times New Roman" w:hAnsi="Times New Roman"/>
        </w:rPr>
        <w:t>, Inc.</w:t>
      </w:r>
    </w:p>
    <w:p w14:paraId="51A38DF4" w14:textId="77777777" w:rsidR="0019764F" w:rsidRDefault="00981F02">
      <w:pPr>
        <w:pStyle w:val="a7"/>
        <w:numPr>
          <w:ilvl w:val="0"/>
          <w:numId w:val="9"/>
        </w:numPr>
        <w:rPr>
          <w:rFonts w:ascii="Times New Roman" w:hAnsi="Times New Roman"/>
        </w:rPr>
      </w:pPr>
      <w:r>
        <w:rPr>
          <w:rFonts w:ascii="Times New Roman" w:hAnsi="Times New Roman"/>
        </w:rPr>
        <w:t xml:space="preserve">R2-2107684, Discussion on reporting of Positioning Information with SDT, </w:t>
      </w:r>
      <w:proofErr w:type="spellStart"/>
      <w:r>
        <w:rPr>
          <w:rFonts w:ascii="Times New Roman" w:hAnsi="Times New Roman"/>
        </w:rPr>
        <w:t>InterDigital</w:t>
      </w:r>
      <w:proofErr w:type="spellEnd"/>
      <w:r>
        <w:rPr>
          <w:rFonts w:ascii="Times New Roman" w:hAnsi="Times New Roman"/>
        </w:rPr>
        <w:t>, Inc.</w:t>
      </w:r>
    </w:p>
    <w:p w14:paraId="0A89A31C" w14:textId="77777777" w:rsidR="0019764F" w:rsidRDefault="00981F02">
      <w:pPr>
        <w:pStyle w:val="a7"/>
        <w:numPr>
          <w:ilvl w:val="0"/>
          <w:numId w:val="9"/>
        </w:numPr>
        <w:rPr>
          <w:rFonts w:ascii="Times New Roman" w:hAnsi="Times New Roman"/>
        </w:rPr>
      </w:pPr>
      <w:r>
        <w:rPr>
          <w:rFonts w:ascii="Times New Roman" w:hAnsi="Times New Roman"/>
        </w:rPr>
        <w:t>R2-2108068, Considerations on positioning RRC Inactive, Sony</w:t>
      </w:r>
    </w:p>
    <w:p w14:paraId="5D431800" w14:textId="77777777" w:rsidR="0019764F" w:rsidRDefault="00981F02">
      <w:pPr>
        <w:pStyle w:val="a7"/>
        <w:numPr>
          <w:ilvl w:val="0"/>
          <w:numId w:val="9"/>
        </w:numPr>
        <w:rPr>
          <w:rFonts w:ascii="Times New Roman" w:hAnsi="Times New Roman"/>
        </w:rPr>
      </w:pPr>
      <w:r>
        <w:rPr>
          <w:rFonts w:ascii="Times New Roman" w:hAnsi="Times New Roman"/>
        </w:rPr>
        <w:t>R2-2108128, On Positioning in RRC_INACTIVE state, Lenovo, Motorola Mobility</w:t>
      </w:r>
    </w:p>
    <w:p w14:paraId="71FCA5FE" w14:textId="77777777" w:rsidR="0019764F" w:rsidRDefault="00981F02">
      <w:pPr>
        <w:pStyle w:val="a7"/>
        <w:numPr>
          <w:ilvl w:val="0"/>
          <w:numId w:val="9"/>
        </w:numPr>
        <w:rPr>
          <w:rFonts w:ascii="Times New Roman" w:hAnsi="Times New Roman"/>
        </w:rPr>
      </w:pPr>
      <w:r>
        <w:rPr>
          <w:rFonts w:ascii="Times New Roman" w:hAnsi="Times New Roman"/>
        </w:rPr>
        <w:t>R2-2108703, Considerations on positioning in RRC_INACTIVE, Nokia, Nokia Shanghai Bell</w:t>
      </w:r>
    </w:p>
    <w:p w14:paraId="0478F3FE" w14:textId="77777777" w:rsidR="0019764F" w:rsidRDefault="00981F02">
      <w:pPr>
        <w:pStyle w:val="a7"/>
        <w:numPr>
          <w:ilvl w:val="0"/>
          <w:numId w:val="9"/>
        </w:numPr>
        <w:rPr>
          <w:rFonts w:ascii="Times New Roman" w:hAnsi="Times New Roman"/>
        </w:rPr>
      </w:pPr>
      <w:r>
        <w:rPr>
          <w:rFonts w:ascii="Times New Roman" w:hAnsi="Times New Roman"/>
        </w:rPr>
        <w:t>R2-2108772, On message segmentation for transmitting in Inactive state, Samsung Electronics</w:t>
      </w:r>
    </w:p>
    <w:p w14:paraId="2F350E59" w14:textId="77777777" w:rsidR="0019764F" w:rsidRDefault="00981F02">
      <w:pPr>
        <w:pStyle w:val="a7"/>
        <w:numPr>
          <w:ilvl w:val="0"/>
          <w:numId w:val="9"/>
        </w:numPr>
        <w:rPr>
          <w:rFonts w:ascii="Times New Roman" w:hAnsi="Times New Roman"/>
        </w:rPr>
      </w:pPr>
      <w:r>
        <w:rPr>
          <w:rFonts w:ascii="Times New Roman" w:hAnsi="Times New Roman"/>
        </w:rPr>
        <w:t>R2-2107643, Enhancement of DL positioning in RRC_INACTIVE, vivo</w:t>
      </w:r>
    </w:p>
    <w:p w14:paraId="21743337" w14:textId="77777777" w:rsidR="0019764F" w:rsidRDefault="00981F02">
      <w:pPr>
        <w:pStyle w:val="a7"/>
        <w:numPr>
          <w:ilvl w:val="0"/>
          <w:numId w:val="9"/>
        </w:numPr>
        <w:rPr>
          <w:rFonts w:ascii="Times New Roman" w:hAnsi="Times New Roman"/>
        </w:rPr>
      </w:pPr>
      <w:r>
        <w:rPr>
          <w:rFonts w:ascii="Times New Roman" w:hAnsi="Times New Roman"/>
        </w:rPr>
        <w:t>R2-2108764, Considerations on Positioning in RRC_INACTIVE state, CMCC</w:t>
      </w:r>
    </w:p>
    <w:p w14:paraId="01DD9861" w14:textId="77777777" w:rsidR="0019764F" w:rsidRDefault="00981F02">
      <w:pPr>
        <w:pStyle w:val="a7"/>
        <w:numPr>
          <w:ilvl w:val="0"/>
          <w:numId w:val="9"/>
        </w:numPr>
        <w:rPr>
          <w:rFonts w:ascii="Times New Roman" w:hAnsi="Times New Roman"/>
        </w:rPr>
      </w:pPr>
      <w:r>
        <w:rPr>
          <w:rFonts w:ascii="Times New Roman" w:hAnsi="Times New Roman"/>
        </w:rPr>
        <w:t>R2-2108394</w:t>
      </w:r>
      <w:r>
        <w:rPr>
          <w:rFonts w:ascii="Times New Roman" w:hAnsi="Times New Roman" w:hint="eastAsia"/>
        </w:rPr>
        <w:t>,</w:t>
      </w:r>
      <w:r>
        <w:rPr>
          <w:rFonts w:ascii="Times New Roman" w:hAnsi="Times New Roman"/>
        </w:rPr>
        <w:t xml:space="preserve"> Inactive mode Positioning, Ericsson</w:t>
      </w:r>
    </w:p>
    <w:p w14:paraId="2D2B7B16" w14:textId="77777777" w:rsidR="0019764F" w:rsidRDefault="00981F02">
      <w:pPr>
        <w:pStyle w:val="a7"/>
        <w:numPr>
          <w:ilvl w:val="0"/>
          <w:numId w:val="9"/>
        </w:numPr>
        <w:rPr>
          <w:rFonts w:ascii="Times New Roman" w:hAnsi="Times New Roman"/>
        </w:rPr>
      </w:pPr>
      <w:r>
        <w:rPr>
          <w:rFonts w:ascii="Times New Roman" w:hAnsi="Times New Roman"/>
        </w:rPr>
        <w:t>R2-2108826, Summary of AI 8.11.3 for RRC INACTIVE positioning, ZTE</w:t>
      </w:r>
      <w:r>
        <w:rPr>
          <w:rFonts w:ascii="Times New Roman" w:hAnsi="Times New Roman"/>
        </w:rPr>
        <w:tab/>
        <w:t>discussion</w:t>
      </w:r>
    </w:p>
    <w:p w14:paraId="781DB729" w14:textId="77777777" w:rsidR="0019764F" w:rsidRDefault="00981F02">
      <w:pPr>
        <w:pStyle w:val="a7"/>
        <w:numPr>
          <w:ilvl w:val="0"/>
          <w:numId w:val="9"/>
        </w:numPr>
        <w:rPr>
          <w:rFonts w:ascii="Times New Roman" w:hAnsi="Times New Roman"/>
        </w:rPr>
      </w:pPr>
      <w:r>
        <w:rPr>
          <w:rFonts w:ascii="Times New Roman" w:hAnsi="Times New Roman"/>
        </w:rPr>
        <w:t xml:space="preserve">R2-2108835,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w:t>
      </w:r>
    </w:p>
    <w:sectPr w:rsidR="0019764F">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w:date="2021-10-12T09:26:00Z" w:initials="RS">
    <w:p w14:paraId="253676C6" w14:textId="542CB804" w:rsidR="007F027F" w:rsidRDefault="007F027F">
      <w:pPr>
        <w:pStyle w:val="a5"/>
      </w:pPr>
      <w:r>
        <w:rPr>
          <w:rStyle w:val="af2"/>
        </w:rPr>
        <w:annotationRef/>
      </w:r>
      <w:r>
        <w:t xml:space="preserve">For PUR, the traffic pattern is considered deterministic but for positioning depending upon multipaths etc the data size cannot be deterministic. </w:t>
      </w:r>
    </w:p>
  </w:comment>
  <w:comment w:id="11" w:author="vivo(Xiang)" w:date="2021-09-18T15:35:00Z" w:initials="vivo">
    <w:p w14:paraId="155C6DA6" w14:textId="77777777" w:rsidR="007F027F" w:rsidRDefault="007F027F">
      <w:pPr>
        <w:pStyle w:val="a5"/>
      </w:pPr>
      <w:r>
        <w:t>Option 8 was introduced by HW.</w:t>
      </w:r>
    </w:p>
    <w:p w14:paraId="22CB1AEE" w14:textId="77777777" w:rsidR="007F027F" w:rsidRDefault="007F027F">
      <w:pPr>
        <w:pStyle w:val="a5"/>
      </w:pPr>
      <w:r>
        <w:t>To avoid misunderstanding, both the Option 6 and Option 8 are equivalent to “None of above”</w:t>
      </w:r>
    </w:p>
  </w:comment>
  <w:comment w:id="16" w:author="Ericsson" w:date="2021-10-12T09:33:00Z" w:initials="RS">
    <w:p w14:paraId="0DFC39C5" w14:textId="0BE3566B" w:rsidR="007F027F" w:rsidRDefault="007F027F">
      <w:pPr>
        <w:pStyle w:val="a5"/>
      </w:pPr>
      <w:r>
        <w:rPr>
          <w:rStyle w:val="af2"/>
        </w:rPr>
        <w:annotationRef/>
      </w:r>
      <w:r>
        <w:t xml:space="preserve">A question: For non-positioning data; do Application layer segments the data just to fit into SDT? This should be the same case also for positioning. Application layer </w:t>
      </w:r>
      <w:proofErr w:type="spellStart"/>
      <w:r>
        <w:t>o</w:t>
      </w:r>
      <w:proofErr w:type="spellEnd"/>
      <w:r>
        <w:t xml:space="preserve"> not care about transport. When it comes to lower layer then DVT should be compared. If Data size &lt; DVT and if segmentation needed, then only segmentation should be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3676C6" w15:done="0"/>
  <w15:commentEx w15:paraId="22CB1AEE" w15:done="0"/>
  <w15:commentEx w15:paraId="0DFC39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3676C6" w16cid:durableId="250FD35B"/>
  <w16cid:commentId w16cid:paraId="22CB1AEE" w16cid:durableId="2505A37A"/>
  <w16cid:commentId w16cid:paraId="0DFC39C5" w16cid:durableId="250FD4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25F95" w14:textId="77777777" w:rsidR="00834294" w:rsidRDefault="00834294" w:rsidP="00080DD3">
      <w:pPr>
        <w:spacing w:after="0"/>
      </w:pPr>
      <w:r>
        <w:separator/>
      </w:r>
    </w:p>
  </w:endnote>
  <w:endnote w:type="continuationSeparator" w:id="0">
    <w:p w14:paraId="747A07B2" w14:textId="77777777" w:rsidR="00834294" w:rsidRDefault="00834294" w:rsidP="00080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2E8E6" w14:textId="77777777" w:rsidR="00834294" w:rsidRDefault="00834294" w:rsidP="00080DD3">
      <w:pPr>
        <w:spacing w:after="0"/>
      </w:pPr>
      <w:r>
        <w:separator/>
      </w:r>
    </w:p>
  </w:footnote>
  <w:footnote w:type="continuationSeparator" w:id="0">
    <w:p w14:paraId="6C433FFB" w14:textId="77777777" w:rsidR="00834294" w:rsidRDefault="00834294" w:rsidP="00080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3" w15:restartNumberingAfterBreak="0">
    <w:nsid w:val="243007AA"/>
    <w:multiLevelType w:val="multilevel"/>
    <w:tmpl w:val="243007AA"/>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C11C96"/>
    <w:multiLevelType w:val="multilevel"/>
    <w:tmpl w:val="AF582DC4"/>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CF034FD"/>
    <w:multiLevelType w:val="multilevel"/>
    <w:tmpl w:val="00DC45AE"/>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9" w15:restartNumberingAfterBreak="0">
    <w:nsid w:val="69DF3883"/>
    <w:multiLevelType w:val="singleLevel"/>
    <w:tmpl w:val="69DF3883"/>
    <w:lvl w:ilvl="0">
      <w:start w:val="1"/>
      <w:numFmt w:val="decimal"/>
      <w:suff w:val="space"/>
      <w:lvlText w:val="[%1]."/>
      <w:lvlJc w:val="left"/>
    </w:lvl>
  </w:abstractNum>
  <w:abstractNum w:abstractNumId="10"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0"/>
  </w:num>
  <w:num w:numId="2">
    <w:abstractNumId w:val="7"/>
  </w:num>
  <w:num w:numId="3">
    <w:abstractNumId w:val="6"/>
  </w:num>
  <w:num w:numId="4">
    <w:abstractNumId w:val="2"/>
  </w:num>
  <w:num w:numId="5">
    <w:abstractNumId w:val="1"/>
  </w:num>
  <w:num w:numId="6">
    <w:abstractNumId w:val="3"/>
  </w:num>
  <w:num w:numId="7">
    <w:abstractNumId w:val="0"/>
  </w:num>
  <w:num w:numId="8">
    <w:abstractNumId w:val="8"/>
  </w:num>
  <w:num w:numId="9">
    <w:abstractNumId w:val="9"/>
  </w:num>
  <w:num w:numId="10">
    <w:abstractNumId w:val="5"/>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sTSwtDQ3NjE0NrdQ0lEKTi0uzszPAykwNKwFAMih4n0tAAAA"/>
  </w:docVars>
  <w:rsids>
    <w:rsidRoot w:val="000B7BCF"/>
    <w:rsid w:val="000002B1"/>
    <w:rsid w:val="0000187B"/>
    <w:rsid w:val="00002006"/>
    <w:rsid w:val="000021F8"/>
    <w:rsid w:val="0000225C"/>
    <w:rsid w:val="00002647"/>
    <w:rsid w:val="00003108"/>
    <w:rsid w:val="00004026"/>
    <w:rsid w:val="000045E4"/>
    <w:rsid w:val="00007C9E"/>
    <w:rsid w:val="0001175C"/>
    <w:rsid w:val="000120D9"/>
    <w:rsid w:val="00014C15"/>
    <w:rsid w:val="00016A99"/>
    <w:rsid w:val="00017A52"/>
    <w:rsid w:val="00020387"/>
    <w:rsid w:val="00020A79"/>
    <w:rsid w:val="00020AC1"/>
    <w:rsid w:val="00021127"/>
    <w:rsid w:val="00021D60"/>
    <w:rsid w:val="00022E73"/>
    <w:rsid w:val="00023915"/>
    <w:rsid w:val="00024440"/>
    <w:rsid w:val="00024A85"/>
    <w:rsid w:val="0002508F"/>
    <w:rsid w:val="0002711D"/>
    <w:rsid w:val="000273C1"/>
    <w:rsid w:val="00027D96"/>
    <w:rsid w:val="0003127E"/>
    <w:rsid w:val="000316FA"/>
    <w:rsid w:val="00032255"/>
    <w:rsid w:val="0003259D"/>
    <w:rsid w:val="00032672"/>
    <w:rsid w:val="0003272A"/>
    <w:rsid w:val="00032BA5"/>
    <w:rsid w:val="00032D3E"/>
    <w:rsid w:val="00032FFB"/>
    <w:rsid w:val="00033397"/>
    <w:rsid w:val="0003418D"/>
    <w:rsid w:val="0003437C"/>
    <w:rsid w:val="00034E3D"/>
    <w:rsid w:val="00035A7B"/>
    <w:rsid w:val="000378D7"/>
    <w:rsid w:val="00040095"/>
    <w:rsid w:val="00040705"/>
    <w:rsid w:val="0004089F"/>
    <w:rsid w:val="00040991"/>
    <w:rsid w:val="00041DED"/>
    <w:rsid w:val="0004307A"/>
    <w:rsid w:val="00043B90"/>
    <w:rsid w:val="00043F91"/>
    <w:rsid w:val="00044372"/>
    <w:rsid w:val="00045451"/>
    <w:rsid w:val="00045AD3"/>
    <w:rsid w:val="00046CB9"/>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1A98"/>
    <w:rsid w:val="00063133"/>
    <w:rsid w:val="000646A8"/>
    <w:rsid w:val="00064F84"/>
    <w:rsid w:val="0006509A"/>
    <w:rsid w:val="000660BB"/>
    <w:rsid w:val="000701CB"/>
    <w:rsid w:val="00070DF6"/>
    <w:rsid w:val="0007159A"/>
    <w:rsid w:val="00071ED8"/>
    <w:rsid w:val="0007270E"/>
    <w:rsid w:val="0007332D"/>
    <w:rsid w:val="00073C3A"/>
    <w:rsid w:val="00073C9C"/>
    <w:rsid w:val="00074594"/>
    <w:rsid w:val="000745FE"/>
    <w:rsid w:val="0007480D"/>
    <w:rsid w:val="00074EF4"/>
    <w:rsid w:val="00075FD5"/>
    <w:rsid w:val="00075FDC"/>
    <w:rsid w:val="00077660"/>
    <w:rsid w:val="00080512"/>
    <w:rsid w:val="00080DD3"/>
    <w:rsid w:val="000813B3"/>
    <w:rsid w:val="00082DBB"/>
    <w:rsid w:val="00084C54"/>
    <w:rsid w:val="00084F7C"/>
    <w:rsid w:val="00085243"/>
    <w:rsid w:val="00086C90"/>
    <w:rsid w:val="00086D6A"/>
    <w:rsid w:val="00090468"/>
    <w:rsid w:val="000916F9"/>
    <w:rsid w:val="00091963"/>
    <w:rsid w:val="00091A84"/>
    <w:rsid w:val="00093710"/>
    <w:rsid w:val="0009432B"/>
    <w:rsid w:val="0009450A"/>
    <w:rsid w:val="00094F6D"/>
    <w:rsid w:val="00096A60"/>
    <w:rsid w:val="000A1CC5"/>
    <w:rsid w:val="000A2A04"/>
    <w:rsid w:val="000A2C07"/>
    <w:rsid w:val="000A34C1"/>
    <w:rsid w:val="000A521F"/>
    <w:rsid w:val="000A53D8"/>
    <w:rsid w:val="000A568D"/>
    <w:rsid w:val="000A5FF4"/>
    <w:rsid w:val="000A7A6A"/>
    <w:rsid w:val="000A7AFE"/>
    <w:rsid w:val="000B1239"/>
    <w:rsid w:val="000B13B5"/>
    <w:rsid w:val="000B1555"/>
    <w:rsid w:val="000B173C"/>
    <w:rsid w:val="000B1F00"/>
    <w:rsid w:val="000B36FC"/>
    <w:rsid w:val="000B50D0"/>
    <w:rsid w:val="000B50F7"/>
    <w:rsid w:val="000B592B"/>
    <w:rsid w:val="000B5945"/>
    <w:rsid w:val="000B5B4E"/>
    <w:rsid w:val="000B62F7"/>
    <w:rsid w:val="000B6676"/>
    <w:rsid w:val="000B67A1"/>
    <w:rsid w:val="000B7BCF"/>
    <w:rsid w:val="000C0C34"/>
    <w:rsid w:val="000C22D0"/>
    <w:rsid w:val="000C3672"/>
    <w:rsid w:val="000C3CBA"/>
    <w:rsid w:val="000C435C"/>
    <w:rsid w:val="000C44D3"/>
    <w:rsid w:val="000C48ED"/>
    <w:rsid w:val="000C4A00"/>
    <w:rsid w:val="000C4D29"/>
    <w:rsid w:val="000C522B"/>
    <w:rsid w:val="000C5602"/>
    <w:rsid w:val="000C585E"/>
    <w:rsid w:val="000C5D7C"/>
    <w:rsid w:val="000C640C"/>
    <w:rsid w:val="000C7474"/>
    <w:rsid w:val="000C78FB"/>
    <w:rsid w:val="000D2214"/>
    <w:rsid w:val="000D2456"/>
    <w:rsid w:val="000D2C4B"/>
    <w:rsid w:val="000D31E0"/>
    <w:rsid w:val="000D36DF"/>
    <w:rsid w:val="000D4ED5"/>
    <w:rsid w:val="000D4F72"/>
    <w:rsid w:val="000D5173"/>
    <w:rsid w:val="000D534C"/>
    <w:rsid w:val="000D58AB"/>
    <w:rsid w:val="000D5CEE"/>
    <w:rsid w:val="000D7703"/>
    <w:rsid w:val="000D780A"/>
    <w:rsid w:val="000E0F78"/>
    <w:rsid w:val="000E191D"/>
    <w:rsid w:val="000E2C60"/>
    <w:rsid w:val="000E59D2"/>
    <w:rsid w:val="000E5F8B"/>
    <w:rsid w:val="000E6B17"/>
    <w:rsid w:val="000E74B6"/>
    <w:rsid w:val="000F2729"/>
    <w:rsid w:val="000F40D8"/>
    <w:rsid w:val="000F5008"/>
    <w:rsid w:val="000F53A4"/>
    <w:rsid w:val="000F58AB"/>
    <w:rsid w:val="000F5B5E"/>
    <w:rsid w:val="000F6FFD"/>
    <w:rsid w:val="000F73C7"/>
    <w:rsid w:val="000F7E29"/>
    <w:rsid w:val="00100235"/>
    <w:rsid w:val="00103174"/>
    <w:rsid w:val="00103DD2"/>
    <w:rsid w:val="0010467C"/>
    <w:rsid w:val="001047BA"/>
    <w:rsid w:val="00104CFD"/>
    <w:rsid w:val="00104F94"/>
    <w:rsid w:val="00105533"/>
    <w:rsid w:val="001074FC"/>
    <w:rsid w:val="00107F22"/>
    <w:rsid w:val="001119C4"/>
    <w:rsid w:val="00112462"/>
    <w:rsid w:val="00112AB6"/>
    <w:rsid w:val="00112E2B"/>
    <w:rsid w:val="00112F1A"/>
    <w:rsid w:val="00113AA5"/>
    <w:rsid w:val="00116407"/>
    <w:rsid w:val="00116500"/>
    <w:rsid w:val="00117727"/>
    <w:rsid w:val="00120710"/>
    <w:rsid w:val="00121102"/>
    <w:rsid w:val="00121612"/>
    <w:rsid w:val="00121A82"/>
    <w:rsid w:val="00122B25"/>
    <w:rsid w:val="001231FD"/>
    <w:rsid w:val="00123658"/>
    <w:rsid w:val="00124D39"/>
    <w:rsid w:val="0012517D"/>
    <w:rsid w:val="001268C1"/>
    <w:rsid w:val="00130640"/>
    <w:rsid w:val="001325FB"/>
    <w:rsid w:val="00132601"/>
    <w:rsid w:val="0013274A"/>
    <w:rsid w:val="00133C6B"/>
    <w:rsid w:val="0013475C"/>
    <w:rsid w:val="00135595"/>
    <w:rsid w:val="00135C47"/>
    <w:rsid w:val="00136FBA"/>
    <w:rsid w:val="001377B4"/>
    <w:rsid w:val="00140431"/>
    <w:rsid w:val="0014065F"/>
    <w:rsid w:val="00142259"/>
    <w:rsid w:val="001432BB"/>
    <w:rsid w:val="0014348F"/>
    <w:rsid w:val="001439E1"/>
    <w:rsid w:val="00144FC3"/>
    <w:rsid w:val="00145075"/>
    <w:rsid w:val="0014748C"/>
    <w:rsid w:val="00147EAD"/>
    <w:rsid w:val="001501D2"/>
    <w:rsid w:val="001505B5"/>
    <w:rsid w:val="00150AF3"/>
    <w:rsid w:val="00150F41"/>
    <w:rsid w:val="0015155A"/>
    <w:rsid w:val="00151993"/>
    <w:rsid w:val="00152814"/>
    <w:rsid w:val="00152E12"/>
    <w:rsid w:val="00153093"/>
    <w:rsid w:val="001536BC"/>
    <w:rsid w:val="001537FB"/>
    <w:rsid w:val="00154574"/>
    <w:rsid w:val="00154685"/>
    <w:rsid w:val="00155270"/>
    <w:rsid w:val="001556C7"/>
    <w:rsid w:val="00156248"/>
    <w:rsid w:val="0015731F"/>
    <w:rsid w:val="001576ED"/>
    <w:rsid w:val="00160059"/>
    <w:rsid w:val="001615E3"/>
    <w:rsid w:val="00161C25"/>
    <w:rsid w:val="00162705"/>
    <w:rsid w:val="0016287C"/>
    <w:rsid w:val="00163359"/>
    <w:rsid w:val="001633F5"/>
    <w:rsid w:val="0016342C"/>
    <w:rsid w:val="00163EA3"/>
    <w:rsid w:val="001645FB"/>
    <w:rsid w:val="001647E4"/>
    <w:rsid w:val="00164FC9"/>
    <w:rsid w:val="00165362"/>
    <w:rsid w:val="00166B26"/>
    <w:rsid w:val="001677AE"/>
    <w:rsid w:val="00171BA0"/>
    <w:rsid w:val="00171E08"/>
    <w:rsid w:val="00172628"/>
    <w:rsid w:val="00172708"/>
    <w:rsid w:val="00172D07"/>
    <w:rsid w:val="001732FC"/>
    <w:rsid w:val="00173C9B"/>
    <w:rsid w:val="001741A0"/>
    <w:rsid w:val="00175FA0"/>
    <w:rsid w:val="00177423"/>
    <w:rsid w:val="00177609"/>
    <w:rsid w:val="001807F6"/>
    <w:rsid w:val="00181246"/>
    <w:rsid w:val="00181302"/>
    <w:rsid w:val="001819A4"/>
    <w:rsid w:val="00181FEE"/>
    <w:rsid w:val="0018249F"/>
    <w:rsid w:val="00184A25"/>
    <w:rsid w:val="0018534E"/>
    <w:rsid w:val="00185F8E"/>
    <w:rsid w:val="001909B7"/>
    <w:rsid w:val="00190AF2"/>
    <w:rsid w:val="00190C73"/>
    <w:rsid w:val="00191A6A"/>
    <w:rsid w:val="001938B5"/>
    <w:rsid w:val="001949B6"/>
    <w:rsid w:val="00194CD0"/>
    <w:rsid w:val="001952AF"/>
    <w:rsid w:val="0019603E"/>
    <w:rsid w:val="001965F3"/>
    <w:rsid w:val="0019764F"/>
    <w:rsid w:val="0019767D"/>
    <w:rsid w:val="0019786D"/>
    <w:rsid w:val="00197C71"/>
    <w:rsid w:val="001A1C85"/>
    <w:rsid w:val="001A1F4B"/>
    <w:rsid w:val="001A3F7C"/>
    <w:rsid w:val="001A6250"/>
    <w:rsid w:val="001A63F1"/>
    <w:rsid w:val="001A6893"/>
    <w:rsid w:val="001A7AD4"/>
    <w:rsid w:val="001A7ED0"/>
    <w:rsid w:val="001B0CBD"/>
    <w:rsid w:val="001B12B2"/>
    <w:rsid w:val="001B15A5"/>
    <w:rsid w:val="001B187F"/>
    <w:rsid w:val="001B1A53"/>
    <w:rsid w:val="001B2E5E"/>
    <w:rsid w:val="001B2F57"/>
    <w:rsid w:val="001B343D"/>
    <w:rsid w:val="001B439D"/>
    <w:rsid w:val="001B49C9"/>
    <w:rsid w:val="001B5C10"/>
    <w:rsid w:val="001B6ED2"/>
    <w:rsid w:val="001B7E51"/>
    <w:rsid w:val="001C0144"/>
    <w:rsid w:val="001C069E"/>
    <w:rsid w:val="001C08CF"/>
    <w:rsid w:val="001C0ADE"/>
    <w:rsid w:val="001C11F5"/>
    <w:rsid w:val="001C4584"/>
    <w:rsid w:val="001C4F79"/>
    <w:rsid w:val="001C6210"/>
    <w:rsid w:val="001C6953"/>
    <w:rsid w:val="001C73EA"/>
    <w:rsid w:val="001C7732"/>
    <w:rsid w:val="001D0E7F"/>
    <w:rsid w:val="001D37F9"/>
    <w:rsid w:val="001D43A4"/>
    <w:rsid w:val="001D55A8"/>
    <w:rsid w:val="001D5B6B"/>
    <w:rsid w:val="001D698E"/>
    <w:rsid w:val="001D71A4"/>
    <w:rsid w:val="001E01D2"/>
    <w:rsid w:val="001E065B"/>
    <w:rsid w:val="001E15EF"/>
    <w:rsid w:val="001E16BE"/>
    <w:rsid w:val="001E268F"/>
    <w:rsid w:val="001E29A9"/>
    <w:rsid w:val="001E3184"/>
    <w:rsid w:val="001E3EB1"/>
    <w:rsid w:val="001E4C0A"/>
    <w:rsid w:val="001E7408"/>
    <w:rsid w:val="001F0AF0"/>
    <w:rsid w:val="001F168B"/>
    <w:rsid w:val="001F17AB"/>
    <w:rsid w:val="001F20A2"/>
    <w:rsid w:val="001F22C6"/>
    <w:rsid w:val="001F2D19"/>
    <w:rsid w:val="001F2DF8"/>
    <w:rsid w:val="001F3C5D"/>
    <w:rsid w:val="001F41CB"/>
    <w:rsid w:val="001F556D"/>
    <w:rsid w:val="001F5A19"/>
    <w:rsid w:val="001F6F69"/>
    <w:rsid w:val="001F7831"/>
    <w:rsid w:val="002003D9"/>
    <w:rsid w:val="00201BF4"/>
    <w:rsid w:val="002033F3"/>
    <w:rsid w:val="00203978"/>
    <w:rsid w:val="00203C3D"/>
    <w:rsid w:val="00204045"/>
    <w:rsid w:val="002040AA"/>
    <w:rsid w:val="002048D7"/>
    <w:rsid w:val="002051AE"/>
    <w:rsid w:val="0020712B"/>
    <w:rsid w:val="00210E73"/>
    <w:rsid w:val="0021110A"/>
    <w:rsid w:val="00212278"/>
    <w:rsid w:val="00212C18"/>
    <w:rsid w:val="00212CA3"/>
    <w:rsid w:val="00212D49"/>
    <w:rsid w:val="00213C5C"/>
    <w:rsid w:val="002142B2"/>
    <w:rsid w:val="00214F07"/>
    <w:rsid w:val="002162BC"/>
    <w:rsid w:val="00216C42"/>
    <w:rsid w:val="00217261"/>
    <w:rsid w:val="002177AF"/>
    <w:rsid w:val="00220E5E"/>
    <w:rsid w:val="0022252D"/>
    <w:rsid w:val="00222B15"/>
    <w:rsid w:val="002238CD"/>
    <w:rsid w:val="00223BBD"/>
    <w:rsid w:val="00223D73"/>
    <w:rsid w:val="00224748"/>
    <w:rsid w:val="00224AC2"/>
    <w:rsid w:val="00225DC8"/>
    <w:rsid w:val="0022606D"/>
    <w:rsid w:val="002262EE"/>
    <w:rsid w:val="002268A1"/>
    <w:rsid w:val="00226D09"/>
    <w:rsid w:val="002274E3"/>
    <w:rsid w:val="00227941"/>
    <w:rsid w:val="00227C93"/>
    <w:rsid w:val="00231728"/>
    <w:rsid w:val="00231F92"/>
    <w:rsid w:val="0023227C"/>
    <w:rsid w:val="00232A24"/>
    <w:rsid w:val="00233214"/>
    <w:rsid w:val="002338E6"/>
    <w:rsid w:val="0023458E"/>
    <w:rsid w:val="0023573D"/>
    <w:rsid w:val="00235843"/>
    <w:rsid w:val="00235AA0"/>
    <w:rsid w:val="0023662F"/>
    <w:rsid w:val="0023782C"/>
    <w:rsid w:val="00237AA6"/>
    <w:rsid w:val="002415CF"/>
    <w:rsid w:val="00241680"/>
    <w:rsid w:val="002417FF"/>
    <w:rsid w:val="002433C2"/>
    <w:rsid w:val="002434B7"/>
    <w:rsid w:val="002444D1"/>
    <w:rsid w:val="00244625"/>
    <w:rsid w:val="00244D5B"/>
    <w:rsid w:val="00244E69"/>
    <w:rsid w:val="00245EF1"/>
    <w:rsid w:val="00246FBE"/>
    <w:rsid w:val="00247213"/>
    <w:rsid w:val="002514C3"/>
    <w:rsid w:val="00251E82"/>
    <w:rsid w:val="00252783"/>
    <w:rsid w:val="0025297F"/>
    <w:rsid w:val="00253A7F"/>
    <w:rsid w:val="00256455"/>
    <w:rsid w:val="00257E5B"/>
    <w:rsid w:val="002602B6"/>
    <w:rsid w:val="002610D8"/>
    <w:rsid w:val="002612EB"/>
    <w:rsid w:val="002620CC"/>
    <w:rsid w:val="002623F3"/>
    <w:rsid w:val="00263BF7"/>
    <w:rsid w:val="00263E64"/>
    <w:rsid w:val="002649C2"/>
    <w:rsid w:val="00265B58"/>
    <w:rsid w:val="00266798"/>
    <w:rsid w:val="0026764B"/>
    <w:rsid w:val="00270254"/>
    <w:rsid w:val="00270BB8"/>
    <w:rsid w:val="00271A63"/>
    <w:rsid w:val="00273236"/>
    <w:rsid w:val="002747EC"/>
    <w:rsid w:val="00275E73"/>
    <w:rsid w:val="00276987"/>
    <w:rsid w:val="00277288"/>
    <w:rsid w:val="00277429"/>
    <w:rsid w:val="0027752C"/>
    <w:rsid w:val="00277AA9"/>
    <w:rsid w:val="00280223"/>
    <w:rsid w:val="00280F9C"/>
    <w:rsid w:val="002819AD"/>
    <w:rsid w:val="00281A96"/>
    <w:rsid w:val="00282EB3"/>
    <w:rsid w:val="00283B5C"/>
    <w:rsid w:val="00284F7D"/>
    <w:rsid w:val="002851A5"/>
    <w:rsid w:val="002855BF"/>
    <w:rsid w:val="002858A8"/>
    <w:rsid w:val="00287C7A"/>
    <w:rsid w:val="00290563"/>
    <w:rsid w:val="00291028"/>
    <w:rsid w:val="00292AF2"/>
    <w:rsid w:val="002942B6"/>
    <w:rsid w:val="00294879"/>
    <w:rsid w:val="00295345"/>
    <w:rsid w:val="002A0804"/>
    <w:rsid w:val="002A1609"/>
    <w:rsid w:val="002A1991"/>
    <w:rsid w:val="002A1EA6"/>
    <w:rsid w:val="002A2625"/>
    <w:rsid w:val="002A2AD6"/>
    <w:rsid w:val="002A31E4"/>
    <w:rsid w:val="002A43DE"/>
    <w:rsid w:val="002A4849"/>
    <w:rsid w:val="002A48CE"/>
    <w:rsid w:val="002A7497"/>
    <w:rsid w:val="002A7C57"/>
    <w:rsid w:val="002B288F"/>
    <w:rsid w:val="002B2A69"/>
    <w:rsid w:val="002B389D"/>
    <w:rsid w:val="002B3A50"/>
    <w:rsid w:val="002B7211"/>
    <w:rsid w:val="002C00FA"/>
    <w:rsid w:val="002C0147"/>
    <w:rsid w:val="002C0502"/>
    <w:rsid w:val="002C0A10"/>
    <w:rsid w:val="002C1B02"/>
    <w:rsid w:val="002C1E72"/>
    <w:rsid w:val="002C2212"/>
    <w:rsid w:val="002C2735"/>
    <w:rsid w:val="002C31CA"/>
    <w:rsid w:val="002C3323"/>
    <w:rsid w:val="002C3B55"/>
    <w:rsid w:val="002C4BED"/>
    <w:rsid w:val="002C4F7B"/>
    <w:rsid w:val="002C6D32"/>
    <w:rsid w:val="002C777C"/>
    <w:rsid w:val="002D05C2"/>
    <w:rsid w:val="002D065B"/>
    <w:rsid w:val="002D070F"/>
    <w:rsid w:val="002D0B07"/>
    <w:rsid w:val="002D1C4B"/>
    <w:rsid w:val="002D2184"/>
    <w:rsid w:val="002D2578"/>
    <w:rsid w:val="002D2CCA"/>
    <w:rsid w:val="002D2D0C"/>
    <w:rsid w:val="002D2D1F"/>
    <w:rsid w:val="002D3C6C"/>
    <w:rsid w:val="002D3E5F"/>
    <w:rsid w:val="002D44F2"/>
    <w:rsid w:val="002D49F7"/>
    <w:rsid w:val="002D4C82"/>
    <w:rsid w:val="002D4DB1"/>
    <w:rsid w:val="002D4E1A"/>
    <w:rsid w:val="002D5614"/>
    <w:rsid w:val="002D5619"/>
    <w:rsid w:val="002D6024"/>
    <w:rsid w:val="002D7313"/>
    <w:rsid w:val="002E0933"/>
    <w:rsid w:val="002E1125"/>
    <w:rsid w:val="002E15CE"/>
    <w:rsid w:val="002E2266"/>
    <w:rsid w:val="002E436B"/>
    <w:rsid w:val="002E4E9D"/>
    <w:rsid w:val="002E5358"/>
    <w:rsid w:val="002E5D53"/>
    <w:rsid w:val="002E702D"/>
    <w:rsid w:val="002E7479"/>
    <w:rsid w:val="002E7EC4"/>
    <w:rsid w:val="002F0D22"/>
    <w:rsid w:val="002F14F1"/>
    <w:rsid w:val="002F1CEA"/>
    <w:rsid w:val="002F24B9"/>
    <w:rsid w:val="002F3DE4"/>
    <w:rsid w:val="002F41C5"/>
    <w:rsid w:val="002F4476"/>
    <w:rsid w:val="002F4D9E"/>
    <w:rsid w:val="002F533C"/>
    <w:rsid w:val="002F5482"/>
    <w:rsid w:val="002F7037"/>
    <w:rsid w:val="002F712E"/>
    <w:rsid w:val="003021D0"/>
    <w:rsid w:val="00302AE1"/>
    <w:rsid w:val="00303D57"/>
    <w:rsid w:val="003047E8"/>
    <w:rsid w:val="00304C89"/>
    <w:rsid w:val="0030555B"/>
    <w:rsid w:val="00305B33"/>
    <w:rsid w:val="00305B97"/>
    <w:rsid w:val="00310443"/>
    <w:rsid w:val="00310654"/>
    <w:rsid w:val="00312274"/>
    <w:rsid w:val="00313927"/>
    <w:rsid w:val="00314B16"/>
    <w:rsid w:val="0031504B"/>
    <w:rsid w:val="003155FC"/>
    <w:rsid w:val="00315E1F"/>
    <w:rsid w:val="0031654B"/>
    <w:rsid w:val="00316AF9"/>
    <w:rsid w:val="00316DCD"/>
    <w:rsid w:val="00316FF0"/>
    <w:rsid w:val="00317045"/>
    <w:rsid w:val="003172DC"/>
    <w:rsid w:val="00317A56"/>
    <w:rsid w:val="00320C68"/>
    <w:rsid w:val="0032179E"/>
    <w:rsid w:val="0032247E"/>
    <w:rsid w:val="003229C4"/>
    <w:rsid w:val="00322E2C"/>
    <w:rsid w:val="00323783"/>
    <w:rsid w:val="00323BD4"/>
    <w:rsid w:val="00323CAE"/>
    <w:rsid w:val="00324516"/>
    <w:rsid w:val="00324596"/>
    <w:rsid w:val="003254DC"/>
    <w:rsid w:val="00325AE3"/>
    <w:rsid w:val="00326069"/>
    <w:rsid w:val="0033003D"/>
    <w:rsid w:val="0033174E"/>
    <w:rsid w:val="003319E0"/>
    <w:rsid w:val="003321E9"/>
    <w:rsid w:val="003323B5"/>
    <w:rsid w:val="0033318F"/>
    <w:rsid w:val="0033381A"/>
    <w:rsid w:val="00334723"/>
    <w:rsid w:val="0033494B"/>
    <w:rsid w:val="00335777"/>
    <w:rsid w:val="003358C7"/>
    <w:rsid w:val="003377BC"/>
    <w:rsid w:val="003405EE"/>
    <w:rsid w:val="00340749"/>
    <w:rsid w:val="0034155C"/>
    <w:rsid w:val="00341A1F"/>
    <w:rsid w:val="00342188"/>
    <w:rsid w:val="00343597"/>
    <w:rsid w:val="0034386F"/>
    <w:rsid w:val="00344382"/>
    <w:rsid w:val="00344952"/>
    <w:rsid w:val="00344BC0"/>
    <w:rsid w:val="0034514B"/>
    <w:rsid w:val="00345D63"/>
    <w:rsid w:val="003466F7"/>
    <w:rsid w:val="00346F5E"/>
    <w:rsid w:val="003470B0"/>
    <w:rsid w:val="003512EC"/>
    <w:rsid w:val="00352E30"/>
    <w:rsid w:val="00353CDF"/>
    <w:rsid w:val="0035462D"/>
    <w:rsid w:val="00354BD2"/>
    <w:rsid w:val="00354C05"/>
    <w:rsid w:val="00354F12"/>
    <w:rsid w:val="003553B1"/>
    <w:rsid w:val="00356F52"/>
    <w:rsid w:val="0035773B"/>
    <w:rsid w:val="00357E0E"/>
    <w:rsid w:val="00360182"/>
    <w:rsid w:val="0036039A"/>
    <w:rsid w:val="00362504"/>
    <w:rsid w:val="003625B4"/>
    <w:rsid w:val="00362C1F"/>
    <w:rsid w:val="00364B41"/>
    <w:rsid w:val="00364BCA"/>
    <w:rsid w:val="00364DF0"/>
    <w:rsid w:val="0036524D"/>
    <w:rsid w:val="00366CA8"/>
    <w:rsid w:val="003673BE"/>
    <w:rsid w:val="003673D2"/>
    <w:rsid w:val="00370BD8"/>
    <w:rsid w:val="00371486"/>
    <w:rsid w:val="0037160E"/>
    <w:rsid w:val="00372693"/>
    <w:rsid w:val="00372BA1"/>
    <w:rsid w:val="00375728"/>
    <w:rsid w:val="00376377"/>
    <w:rsid w:val="00376523"/>
    <w:rsid w:val="003769CF"/>
    <w:rsid w:val="00376EFB"/>
    <w:rsid w:val="00377B98"/>
    <w:rsid w:val="00380FB8"/>
    <w:rsid w:val="003814C6"/>
    <w:rsid w:val="00381729"/>
    <w:rsid w:val="00382653"/>
    <w:rsid w:val="00382F3E"/>
    <w:rsid w:val="00383096"/>
    <w:rsid w:val="0038382F"/>
    <w:rsid w:val="00384875"/>
    <w:rsid w:val="00384F4B"/>
    <w:rsid w:val="003850B6"/>
    <w:rsid w:val="0038536E"/>
    <w:rsid w:val="00385A45"/>
    <w:rsid w:val="003876B6"/>
    <w:rsid w:val="00390889"/>
    <w:rsid w:val="0039129C"/>
    <w:rsid w:val="003931A9"/>
    <w:rsid w:val="003931BE"/>
    <w:rsid w:val="00395F19"/>
    <w:rsid w:val="0039619D"/>
    <w:rsid w:val="00397B29"/>
    <w:rsid w:val="003A007A"/>
    <w:rsid w:val="003A16B9"/>
    <w:rsid w:val="003A264F"/>
    <w:rsid w:val="003A3AE1"/>
    <w:rsid w:val="003A3C25"/>
    <w:rsid w:val="003A41EF"/>
    <w:rsid w:val="003A463E"/>
    <w:rsid w:val="003A4A8A"/>
    <w:rsid w:val="003A6665"/>
    <w:rsid w:val="003A6BEA"/>
    <w:rsid w:val="003A7804"/>
    <w:rsid w:val="003A7B12"/>
    <w:rsid w:val="003B05B0"/>
    <w:rsid w:val="003B0940"/>
    <w:rsid w:val="003B0C4B"/>
    <w:rsid w:val="003B1280"/>
    <w:rsid w:val="003B233C"/>
    <w:rsid w:val="003B3735"/>
    <w:rsid w:val="003B37CE"/>
    <w:rsid w:val="003B3E3E"/>
    <w:rsid w:val="003B40AD"/>
    <w:rsid w:val="003B4A3B"/>
    <w:rsid w:val="003B5059"/>
    <w:rsid w:val="003B50AC"/>
    <w:rsid w:val="003B56F2"/>
    <w:rsid w:val="003B5869"/>
    <w:rsid w:val="003B5E6A"/>
    <w:rsid w:val="003B6A62"/>
    <w:rsid w:val="003B7FE0"/>
    <w:rsid w:val="003C0C2E"/>
    <w:rsid w:val="003C118D"/>
    <w:rsid w:val="003C1F1A"/>
    <w:rsid w:val="003C242A"/>
    <w:rsid w:val="003C42A3"/>
    <w:rsid w:val="003C43C1"/>
    <w:rsid w:val="003C46AD"/>
    <w:rsid w:val="003C4E37"/>
    <w:rsid w:val="003C55B3"/>
    <w:rsid w:val="003D0034"/>
    <w:rsid w:val="003D05E3"/>
    <w:rsid w:val="003D2A8C"/>
    <w:rsid w:val="003D2F2E"/>
    <w:rsid w:val="003D40E7"/>
    <w:rsid w:val="003D453B"/>
    <w:rsid w:val="003D4739"/>
    <w:rsid w:val="003D5E00"/>
    <w:rsid w:val="003D6873"/>
    <w:rsid w:val="003D7740"/>
    <w:rsid w:val="003E01F9"/>
    <w:rsid w:val="003E14CA"/>
    <w:rsid w:val="003E16BE"/>
    <w:rsid w:val="003E1993"/>
    <w:rsid w:val="003E2413"/>
    <w:rsid w:val="003E36E4"/>
    <w:rsid w:val="003E3802"/>
    <w:rsid w:val="003E39FF"/>
    <w:rsid w:val="003E3D1B"/>
    <w:rsid w:val="003E4E67"/>
    <w:rsid w:val="003E4F73"/>
    <w:rsid w:val="003E55F7"/>
    <w:rsid w:val="003E5749"/>
    <w:rsid w:val="003E59EF"/>
    <w:rsid w:val="003E5EF9"/>
    <w:rsid w:val="003F0ABF"/>
    <w:rsid w:val="003F1394"/>
    <w:rsid w:val="003F17C7"/>
    <w:rsid w:val="003F19D9"/>
    <w:rsid w:val="003F1B87"/>
    <w:rsid w:val="003F3E4F"/>
    <w:rsid w:val="003F3FDB"/>
    <w:rsid w:val="003F4E28"/>
    <w:rsid w:val="003F5492"/>
    <w:rsid w:val="003F683A"/>
    <w:rsid w:val="003F787E"/>
    <w:rsid w:val="003F7E99"/>
    <w:rsid w:val="004006E8"/>
    <w:rsid w:val="00401177"/>
    <w:rsid w:val="00401508"/>
    <w:rsid w:val="00401855"/>
    <w:rsid w:val="0040339F"/>
    <w:rsid w:val="00403A98"/>
    <w:rsid w:val="00403F2C"/>
    <w:rsid w:val="004058CB"/>
    <w:rsid w:val="0040744F"/>
    <w:rsid w:val="00410614"/>
    <w:rsid w:val="0041398B"/>
    <w:rsid w:val="00415B88"/>
    <w:rsid w:val="00415E45"/>
    <w:rsid w:val="00417617"/>
    <w:rsid w:val="004236DD"/>
    <w:rsid w:val="00423A0C"/>
    <w:rsid w:val="00423BC4"/>
    <w:rsid w:val="004252BD"/>
    <w:rsid w:val="004267DA"/>
    <w:rsid w:val="00426B6A"/>
    <w:rsid w:val="00426DD4"/>
    <w:rsid w:val="004325D3"/>
    <w:rsid w:val="00432806"/>
    <w:rsid w:val="0043315A"/>
    <w:rsid w:val="004338B9"/>
    <w:rsid w:val="00433949"/>
    <w:rsid w:val="00433A96"/>
    <w:rsid w:val="0043405B"/>
    <w:rsid w:val="00434312"/>
    <w:rsid w:val="0043497F"/>
    <w:rsid w:val="004356C6"/>
    <w:rsid w:val="0043623F"/>
    <w:rsid w:val="004363B7"/>
    <w:rsid w:val="004368FC"/>
    <w:rsid w:val="00436A71"/>
    <w:rsid w:val="00436ED1"/>
    <w:rsid w:val="0044053E"/>
    <w:rsid w:val="004432E3"/>
    <w:rsid w:val="00443929"/>
    <w:rsid w:val="0044396D"/>
    <w:rsid w:val="0044497C"/>
    <w:rsid w:val="00445F68"/>
    <w:rsid w:val="00446545"/>
    <w:rsid w:val="004504CC"/>
    <w:rsid w:val="004505C2"/>
    <w:rsid w:val="0045073A"/>
    <w:rsid w:val="004508D1"/>
    <w:rsid w:val="00450FAB"/>
    <w:rsid w:val="00451DAF"/>
    <w:rsid w:val="0045227E"/>
    <w:rsid w:val="00452AF9"/>
    <w:rsid w:val="00452B72"/>
    <w:rsid w:val="00453C2B"/>
    <w:rsid w:val="00457650"/>
    <w:rsid w:val="00457B9B"/>
    <w:rsid w:val="0046042A"/>
    <w:rsid w:val="00460664"/>
    <w:rsid w:val="00461D19"/>
    <w:rsid w:val="00462772"/>
    <w:rsid w:val="00462D51"/>
    <w:rsid w:val="0046386F"/>
    <w:rsid w:val="00464B5E"/>
    <w:rsid w:val="0046516B"/>
    <w:rsid w:val="00465587"/>
    <w:rsid w:val="004674AA"/>
    <w:rsid w:val="004678DD"/>
    <w:rsid w:val="00467CD9"/>
    <w:rsid w:val="0047173C"/>
    <w:rsid w:val="00472DCA"/>
    <w:rsid w:val="00472DF9"/>
    <w:rsid w:val="004730A6"/>
    <w:rsid w:val="00473705"/>
    <w:rsid w:val="00474A74"/>
    <w:rsid w:val="00474B70"/>
    <w:rsid w:val="00474C8C"/>
    <w:rsid w:val="00475482"/>
    <w:rsid w:val="0047587B"/>
    <w:rsid w:val="00475E47"/>
    <w:rsid w:val="00475EB3"/>
    <w:rsid w:val="00477104"/>
    <w:rsid w:val="00477455"/>
    <w:rsid w:val="00477FD1"/>
    <w:rsid w:val="004817BF"/>
    <w:rsid w:val="00481A35"/>
    <w:rsid w:val="00481BC8"/>
    <w:rsid w:val="004825D8"/>
    <w:rsid w:val="00482C9C"/>
    <w:rsid w:val="00483BC3"/>
    <w:rsid w:val="004844F3"/>
    <w:rsid w:val="00484DEA"/>
    <w:rsid w:val="00484F6E"/>
    <w:rsid w:val="00485016"/>
    <w:rsid w:val="004850D9"/>
    <w:rsid w:val="0048649E"/>
    <w:rsid w:val="004869C1"/>
    <w:rsid w:val="00486BDE"/>
    <w:rsid w:val="00486FDF"/>
    <w:rsid w:val="004870CF"/>
    <w:rsid w:val="004900F6"/>
    <w:rsid w:val="004903B3"/>
    <w:rsid w:val="00490720"/>
    <w:rsid w:val="00490C18"/>
    <w:rsid w:val="00491F5A"/>
    <w:rsid w:val="004930F1"/>
    <w:rsid w:val="004939D4"/>
    <w:rsid w:val="00493E30"/>
    <w:rsid w:val="004940C7"/>
    <w:rsid w:val="00494109"/>
    <w:rsid w:val="004954D1"/>
    <w:rsid w:val="004A04A2"/>
    <w:rsid w:val="004A05CF"/>
    <w:rsid w:val="004A0C00"/>
    <w:rsid w:val="004A1349"/>
    <w:rsid w:val="004A1F7B"/>
    <w:rsid w:val="004A2D36"/>
    <w:rsid w:val="004A31A7"/>
    <w:rsid w:val="004A479A"/>
    <w:rsid w:val="004A47A1"/>
    <w:rsid w:val="004A4B0F"/>
    <w:rsid w:val="004A4FC3"/>
    <w:rsid w:val="004A5153"/>
    <w:rsid w:val="004A57C7"/>
    <w:rsid w:val="004A5D94"/>
    <w:rsid w:val="004A6B0F"/>
    <w:rsid w:val="004A7217"/>
    <w:rsid w:val="004A7AE5"/>
    <w:rsid w:val="004A7D55"/>
    <w:rsid w:val="004B07BE"/>
    <w:rsid w:val="004B1006"/>
    <w:rsid w:val="004B1665"/>
    <w:rsid w:val="004B1980"/>
    <w:rsid w:val="004B2523"/>
    <w:rsid w:val="004B3403"/>
    <w:rsid w:val="004B34A2"/>
    <w:rsid w:val="004B401A"/>
    <w:rsid w:val="004B4478"/>
    <w:rsid w:val="004B472E"/>
    <w:rsid w:val="004B4AC1"/>
    <w:rsid w:val="004B55BD"/>
    <w:rsid w:val="004B6A53"/>
    <w:rsid w:val="004B6D7D"/>
    <w:rsid w:val="004B7D20"/>
    <w:rsid w:val="004B7EBA"/>
    <w:rsid w:val="004C0401"/>
    <w:rsid w:val="004C1666"/>
    <w:rsid w:val="004C4137"/>
    <w:rsid w:val="004C44D2"/>
    <w:rsid w:val="004C4E19"/>
    <w:rsid w:val="004C5B0A"/>
    <w:rsid w:val="004C6916"/>
    <w:rsid w:val="004C6E5D"/>
    <w:rsid w:val="004D0F3C"/>
    <w:rsid w:val="004D1DAC"/>
    <w:rsid w:val="004D3578"/>
    <w:rsid w:val="004D380D"/>
    <w:rsid w:val="004D5216"/>
    <w:rsid w:val="004D5BA8"/>
    <w:rsid w:val="004D5E4B"/>
    <w:rsid w:val="004D5E7C"/>
    <w:rsid w:val="004D771D"/>
    <w:rsid w:val="004E00BE"/>
    <w:rsid w:val="004E0371"/>
    <w:rsid w:val="004E08CA"/>
    <w:rsid w:val="004E1C6E"/>
    <w:rsid w:val="004E213A"/>
    <w:rsid w:val="004E3319"/>
    <w:rsid w:val="004E5CDE"/>
    <w:rsid w:val="004E5E23"/>
    <w:rsid w:val="004E60F1"/>
    <w:rsid w:val="004E7220"/>
    <w:rsid w:val="004F0277"/>
    <w:rsid w:val="004F13DE"/>
    <w:rsid w:val="004F1C30"/>
    <w:rsid w:val="004F2647"/>
    <w:rsid w:val="004F27D4"/>
    <w:rsid w:val="004F3A16"/>
    <w:rsid w:val="004F3B65"/>
    <w:rsid w:val="004F43F0"/>
    <w:rsid w:val="004F4527"/>
    <w:rsid w:val="004F4BB7"/>
    <w:rsid w:val="004F517D"/>
    <w:rsid w:val="004F72E1"/>
    <w:rsid w:val="004F72FB"/>
    <w:rsid w:val="00500967"/>
    <w:rsid w:val="00500AB9"/>
    <w:rsid w:val="00500F52"/>
    <w:rsid w:val="00503171"/>
    <w:rsid w:val="0050363C"/>
    <w:rsid w:val="0050528D"/>
    <w:rsid w:val="00505548"/>
    <w:rsid w:val="0050568D"/>
    <w:rsid w:val="005060E3"/>
    <w:rsid w:val="00506C28"/>
    <w:rsid w:val="00506D7B"/>
    <w:rsid w:val="00506E74"/>
    <w:rsid w:val="00506E97"/>
    <w:rsid w:val="00507E83"/>
    <w:rsid w:val="005110E4"/>
    <w:rsid w:val="00514AD0"/>
    <w:rsid w:val="00515BE7"/>
    <w:rsid w:val="0051656A"/>
    <w:rsid w:val="00516A5E"/>
    <w:rsid w:val="005174A0"/>
    <w:rsid w:val="00520416"/>
    <w:rsid w:val="00520591"/>
    <w:rsid w:val="005208A1"/>
    <w:rsid w:val="00522206"/>
    <w:rsid w:val="00522AE4"/>
    <w:rsid w:val="00523EBE"/>
    <w:rsid w:val="00524275"/>
    <w:rsid w:val="005244F7"/>
    <w:rsid w:val="00525253"/>
    <w:rsid w:val="00525357"/>
    <w:rsid w:val="00525A2D"/>
    <w:rsid w:val="00526082"/>
    <w:rsid w:val="005271F0"/>
    <w:rsid w:val="00527641"/>
    <w:rsid w:val="005308D1"/>
    <w:rsid w:val="0053109A"/>
    <w:rsid w:val="005312C2"/>
    <w:rsid w:val="00532DC2"/>
    <w:rsid w:val="00533044"/>
    <w:rsid w:val="00534DA0"/>
    <w:rsid w:val="005360DF"/>
    <w:rsid w:val="00537FD1"/>
    <w:rsid w:val="00540178"/>
    <w:rsid w:val="0054087A"/>
    <w:rsid w:val="005408EF"/>
    <w:rsid w:val="0054252D"/>
    <w:rsid w:val="00542E59"/>
    <w:rsid w:val="00543275"/>
    <w:rsid w:val="00543E6C"/>
    <w:rsid w:val="0054474D"/>
    <w:rsid w:val="005455BC"/>
    <w:rsid w:val="00545EF2"/>
    <w:rsid w:val="00545F78"/>
    <w:rsid w:val="00546645"/>
    <w:rsid w:val="00546939"/>
    <w:rsid w:val="00546AA4"/>
    <w:rsid w:val="00547017"/>
    <w:rsid w:val="005475EC"/>
    <w:rsid w:val="005504DD"/>
    <w:rsid w:val="0055054F"/>
    <w:rsid w:val="00552BD0"/>
    <w:rsid w:val="00552D8D"/>
    <w:rsid w:val="00555486"/>
    <w:rsid w:val="00555663"/>
    <w:rsid w:val="00555973"/>
    <w:rsid w:val="00556288"/>
    <w:rsid w:val="0055731D"/>
    <w:rsid w:val="00557E39"/>
    <w:rsid w:val="00560254"/>
    <w:rsid w:val="00561FAA"/>
    <w:rsid w:val="00562230"/>
    <w:rsid w:val="00562CBF"/>
    <w:rsid w:val="00563D08"/>
    <w:rsid w:val="0056401E"/>
    <w:rsid w:val="0056447F"/>
    <w:rsid w:val="00565087"/>
    <w:rsid w:val="0056573F"/>
    <w:rsid w:val="00565881"/>
    <w:rsid w:val="0056620B"/>
    <w:rsid w:val="00566B0B"/>
    <w:rsid w:val="005673F4"/>
    <w:rsid w:val="005677CF"/>
    <w:rsid w:val="0057047A"/>
    <w:rsid w:val="00570DD1"/>
    <w:rsid w:val="00571B7A"/>
    <w:rsid w:val="00572DF5"/>
    <w:rsid w:val="0057313E"/>
    <w:rsid w:val="005734FA"/>
    <w:rsid w:val="00575A65"/>
    <w:rsid w:val="00576175"/>
    <w:rsid w:val="0057621D"/>
    <w:rsid w:val="00577594"/>
    <w:rsid w:val="00580982"/>
    <w:rsid w:val="00580B29"/>
    <w:rsid w:val="00580B81"/>
    <w:rsid w:val="00580D7E"/>
    <w:rsid w:val="0058147D"/>
    <w:rsid w:val="005814A5"/>
    <w:rsid w:val="005820F3"/>
    <w:rsid w:val="005827EE"/>
    <w:rsid w:val="0058351F"/>
    <w:rsid w:val="00583B36"/>
    <w:rsid w:val="00584036"/>
    <w:rsid w:val="005852AD"/>
    <w:rsid w:val="00587C17"/>
    <w:rsid w:val="00587DA8"/>
    <w:rsid w:val="00590500"/>
    <w:rsid w:val="00590E31"/>
    <w:rsid w:val="00592048"/>
    <w:rsid w:val="0059287A"/>
    <w:rsid w:val="00592A98"/>
    <w:rsid w:val="00592B98"/>
    <w:rsid w:val="00593A4A"/>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6FB7"/>
    <w:rsid w:val="005A7286"/>
    <w:rsid w:val="005A773D"/>
    <w:rsid w:val="005A7C71"/>
    <w:rsid w:val="005A7D4C"/>
    <w:rsid w:val="005B090E"/>
    <w:rsid w:val="005B0C4E"/>
    <w:rsid w:val="005B1ABC"/>
    <w:rsid w:val="005B1DA8"/>
    <w:rsid w:val="005B41E1"/>
    <w:rsid w:val="005B5C54"/>
    <w:rsid w:val="005B5E97"/>
    <w:rsid w:val="005C0D19"/>
    <w:rsid w:val="005C174B"/>
    <w:rsid w:val="005C1882"/>
    <w:rsid w:val="005C1C3F"/>
    <w:rsid w:val="005C1E59"/>
    <w:rsid w:val="005C204D"/>
    <w:rsid w:val="005C405D"/>
    <w:rsid w:val="005C4163"/>
    <w:rsid w:val="005C44D3"/>
    <w:rsid w:val="005C4516"/>
    <w:rsid w:val="005C5089"/>
    <w:rsid w:val="005C58ED"/>
    <w:rsid w:val="005C5BC2"/>
    <w:rsid w:val="005C5EAD"/>
    <w:rsid w:val="005C6AE9"/>
    <w:rsid w:val="005C6D0D"/>
    <w:rsid w:val="005C7487"/>
    <w:rsid w:val="005D01C1"/>
    <w:rsid w:val="005D10B9"/>
    <w:rsid w:val="005D139C"/>
    <w:rsid w:val="005D1AF1"/>
    <w:rsid w:val="005D1F35"/>
    <w:rsid w:val="005D2121"/>
    <w:rsid w:val="005D223B"/>
    <w:rsid w:val="005D2F5C"/>
    <w:rsid w:val="005D345A"/>
    <w:rsid w:val="005D4213"/>
    <w:rsid w:val="005D48F1"/>
    <w:rsid w:val="005D5A5B"/>
    <w:rsid w:val="005D60A5"/>
    <w:rsid w:val="005D70AA"/>
    <w:rsid w:val="005D76B6"/>
    <w:rsid w:val="005D7C80"/>
    <w:rsid w:val="005E072E"/>
    <w:rsid w:val="005E1E26"/>
    <w:rsid w:val="005E263F"/>
    <w:rsid w:val="005E2F14"/>
    <w:rsid w:val="005E34BF"/>
    <w:rsid w:val="005E36FD"/>
    <w:rsid w:val="005E3A24"/>
    <w:rsid w:val="005E3B78"/>
    <w:rsid w:val="005E3FBD"/>
    <w:rsid w:val="005E41C5"/>
    <w:rsid w:val="005E56E9"/>
    <w:rsid w:val="005E6300"/>
    <w:rsid w:val="005E7065"/>
    <w:rsid w:val="005F0133"/>
    <w:rsid w:val="005F05E0"/>
    <w:rsid w:val="005F0912"/>
    <w:rsid w:val="005F1E03"/>
    <w:rsid w:val="005F29C9"/>
    <w:rsid w:val="005F2B6C"/>
    <w:rsid w:val="005F3D84"/>
    <w:rsid w:val="005F5506"/>
    <w:rsid w:val="005F61D4"/>
    <w:rsid w:val="005F65ED"/>
    <w:rsid w:val="005F6A39"/>
    <w:rsid w:val="005F7581"/>
    <w:rsid w:val="006000AE"/>
    <w:rsid w:val="006007F7"/>
    <w:rsid w:val="00600817"/>
    <w:rsid w:val="00600A08"/>
    <w:rsid w:val="00600DAF"/>
    <w:rsid w:val="00601D20"/>
    <w:rsid w:val="006053B4"/>
    <w:rsid w:val="006078A3"/>
    <w:rsid w:val="00610996"/>
    <w:rsid w:val="00611022"/>
    <w:rsid w:val="006111EE"/>
    <w:rsid w:val="00611566"/>
    <w:rsid w:val="006132E8"/>
    <w:rsid w:val="0061330D"/>
    <w:rsid w:val="00613412"/>
    <w:rsid w:val="00613E4A"/>
    <w:rsid w:val="00615DCB"/>
    <w:rsid w:val="00616160"/>
    <w:rsid w:val="00617A75"/>
    <w:rsid w:val="00620728"/>
    <w:rsid w:val="00620A7D"/>
    <w:rsid w:val="00621645"/>
    <w:rsid w:val="00621BF9"/>
    <w:rsid w:val="00621FB1"/>
    <w:rsid w:val="0062387E"/>
    <w:rsid w:val="006245AF"/>
    <w:rsid w:val="006253A3"/>
    <w:rsid w:val="006257C7"/>
    <w:rsid w:val="00625E1B"/>
    <w:rsid w:val="00625F65"/>
    <w:rsid w:val="006277F0"/>
    <w:rsid w:val="00630711"/>
    <w:rsid w:val="00633226"/>
    <w:rsid w:val="00633433"/>
    <w:rsid w:val="00634980"/>
    <w:rsid w:val="00636171"/>
    <w:rsid w:val="00636268"/>
    <w:rsid w:val="00636392"/>
    <w:rsid w:val="00637389"/>
    <w:rsid w:val="0064020D"/>
    <w:rsid w:val="00641ADF"/>
    <w:rsid w:val="00642F6E"/>
    <w:rsid w:val="00644A99"/>
    <w:rsid w:val="006463C8"/>
    <w:rsid w:val="00646B37"/>
    <w:rsid w:val="00646C44"/>
    <w:rsid w:val="00646D99"/>
    <w:rsid w:val="00646EE5"/>
    <w:rsid w:val="006470CB"/>
    <w:rsid w:val="00647370"/>
    <w:rsid w:val="006508B4"/>
    <w:rsid w:val="00650C2C"/>
    <w:rsid w:val="00650E2E"/>
    <w:rsid w:val="00650F2F"/>
    <w:rsid w:val="0065180E"/>
    <w:rsid w:val="00651830"/>
    <w:rsid w:val="00651A5A"/>
    <w:rsid w:val="006522A4"/>
    <w:rsid w:val="006522DF"/>
    <w:rsid w:val="00652AF0"/>
    <w:rsid w:val="00652D2F"/>
    <w:rsid w:val="00653E82"/>
    <w:rsid w:val="00654005"/>
    <w:rsid w:val="00654B26"/>
    <w:rsid w:val="006552D2"/>
    <w:rsid w:val="0065596C"/>
    <w:rsid w:val="00656910"/>
    <w:rsid w:val="00657DD4"/>
    <w:rsid w:val="00660105"/>
    <w:rsid w:val="00660325"/>
    <w:rsid w:val="006604EF"/>
    <w:rsid w:val="006605FC"/>
    <w:rsid w:val="00662256"/>
    <w:rsid w:val="0066238C"/>
    <w:rsid w:val="00662FA6"/>
    <w:rsid w:val="006659B8"/>
    <w:rsid w:val="00666395"/>
    <w:rsid w:val="0066651F"/>
    <w:rsid w:val="00666A6F"/>
    <w:rsid w:val="00666E12"/>
    <w:rsid w:val="00670518"/>
    <w:rsid w:val="006709C8"/>
    <w:rsid w:val="0067174C"/>
    <w:rsid w:val="006748BC"/>
    <w:rsid w:val="006750B8"/>
    <w:rsid w:val="00676FD9"/>
    <w:rsid w:val="006774A1"/>
    <w:rsid w:val="0068072B"/>
    <w:rsid w:val="0068086B"/>
    <w:rsid w:val="00680E74"/>
    <w:rsid w:val="00681485"/>
    <w:rsid w:val="006821B4"/>
    <w:rsid w:val="00682471"/>
    <w:rsid w:val="00682EE0"/>
    <w:rsid w:val="00683465"/>
    <w:rsid w:val="00683672"/>
    <w:rsid w:val="00683B99"/>
    <w:rsid w:val="006858CD"/>
    <w:rsid w:val="00687F29"/>
    <w:rsid w:val="0069220E"/>
    <w:rsid w:val="0069551D"/>
    <w:rsid w:val="00695AED"/>
    <w:rsid w:val="0069605C"/>
    <w:rsid w:val="00696370"/>
    <w:rsid w:val="00696925"/>
    <w:rsid w:val="00696A2A"/>
    <w:rsid w:val="00697AE0"/>
    <w:rsid w:val="00697F74"/>
    <w:rsid w:val="006A02D6"/>
    <w:rsid w:val="006A0A70"/>
    <w:rsid w:val="006A0D29"/>
    <w:rsid w:val="006A0EC8"/>
    <w:rsid w:val="006A190E"/>
    <w:rsid w:val="006A1966"/>
    <w:rsid w:val="006A1C55"/>
    <w:rsid w:val="006A3814"/>
    <w:rsid w:val="006A3E9F"/>
    <w:rsid w:val="006A4009"/>
    <w:rsid w:val="006A43B8"/>
    <w:rsid w:val="006A4400"/>
    <w:rsid w:val="006A4D33"/>
    <w:rsid w:val="006A4F03"/>
    <w:rsid w:val="006A53A5"/>
    <w:rsid w:val="006A54EA"/>
    <w:rsid w:val="006A61AE"/>
    <w:rsid w:val="006A69EC"/>
    <w:rsid w:val="006A74CC"/>
    <w:rsid w:val="006A7C09"/>
    <w:rsid w:val="006A7C41"/>
    <w:rsid w:val="006B0D75"/>
    <w:rsid w:val="006B0FE1"/>
    <w:rsid w:val="006B14EA"/>
    <w:rsid w:val="006B1559"/>
    <w:rsid w:val="006B1EBD"/>
    <w:rsid w:val="006B48E8"/>
    <w:rsid w:val="006B4A3C"/>
    <w:rsid w:val="006B5226"/>
    <w:rsid w:val="006B54FF"/>
    <w:rsid w:val="006C0A66"/>
    <w:rsid w:val="006C1036"/>
    <w:rsid w:val="006C131E"/>
    <w:rsid w:val="006C2149"/>
    <w:rsid w:val="006C22EC"/>
    <w:rsid w:val="006C257C"/>
    <w:rsid w:val="006C2A55"/>
    <w:rsid w:val="006C5CA5"/>
    <w:rsid w:val="006C60B0"/>
    <w:rsid w:val="006C66D8"/>
    <w:rsid w:val="006C6ACC"/>
    <w:rsid w:val="006D00F9"/>
    <w:rsid w:val="006D044F"/>
    <w:rsid w:val="006D050E"/>
    <w:rsid w:val="006D0907"/>
    <w:rsid w:val="006D1E24"/>
    <w:rsid w:val="006D24DB"/>
    <w:rsid w:val="006D2645"/>
    <w:rsid w:val="006D2CE3"/>
    <w:rsid w:val="006D3916"/>
    <w:rsid w:val="006D3CBB"/>
    <w:rsid w:val="006D5138"/>
    <w:rsid w:val="006D6064"/>
    <w:rsid w:val="006D6674"/>
    <w:rsid w:val="006D7637"/>
    <w:rsid w:val="006E0857"/>
    <w:rsid w:val="006E1417"/>
    <w:rsid w:val="006E1EB9"/>
    <w:rsid w:val="006E2263"/>
    <w:rsid w:val="006E34F3"/>
    <w:rsid w:val="006E563D"/>
    <w:rsid w:val="006E59D6"/>
    <w:rsid w:val="006E5B63"/>
    <w:rsid w:val="006E5DB5"/>
    <w:rsid w:val="006E61E3"/>
    <w:rsid w:val="006F2439"/>
    <w:rsid w:val="006F49E0"/>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5AB4"/>
    <w:rsid w:val="00705E24"/>
    <w:rsid w:val="007063E7"/>
    <w:rsid w:val="00707BFB"/>
    <w:rsid w:val="00710201"/>
    <w:rsid w:val="0071091B"/>
    <w:rsid w:val="00713114"/>
    <w:rsid w:val="007131F5"/>
    <w:rsid w:val="0071338D"/>
    <w:rsid w:val="00713645"/>
    <w:rsid w:val="007139C1"/>
    <w:rsid w:val="00713B2C"/>
    <w:rsid w:val="00715B3E"/>
    <w:rsid w:val="00715B82"/>
    <w:rsid w:val="00716EBD"/>
    <w:rsid w:val="00716F76"/>
    <w:rsid w:val="0072054C"/>
    <w:rsid w:val="0072073A"/>
    <w:rsid w:val="00721E28"/>
    <w:rsid w:val="0072360D"/>
    <w:rsid w:val="00723965"/>
    <w:rsid w:val="00723E6F"/>
    <w:rsid w:val="00723FE2"/>
    <w:rsid w:val="0072488F"/>
    <w:rsid w:val="0072697B"/>
    <w:rsid w:val="00730081"/>
    <w:rsid w:val="007304D8"/>
    <w:rsid w:val="0073056A"/>
    <w:rsid w:val="0073111D"/>
    <w:rsid w:val="0073199C"/>
    <w:rsid w:val="00731AB3"/>
    <w:rsid w:val="00732361"/>
    <w:rsid w:val="007326B3"/>
    <w:rsid w:val="00732AE2"/>
    <w:rsid w:val="00732AF2"/>
    <w:rsid w:val="00732D95"/>
    <w:rsid w:val="0073383C"/>
    <w:rsid w:val="00733AB3"/>
    <w:rsid w:val="007342B5"/>
    <w:rsid w:val="00734668"/>
    <w:rsid w:val="00734A5B"/>
    <w:rsid w:val="00735244"/>
    <w:rsid w:val="007355B2"/>
    <w:rsid w:val="0073561A"/>
    <w:rsid w:val="00736A55"/>
    <w:rsid w:val="007400A6"/>
    <w:rsid w:val="00741EAA"/>
    <w:rsid w:val="00741ED9"/>
    <w:rsid w:val="00742472"/>
    <w:rsid w:val="00744E76"/>
    <w:rsid w:val="007458AE"/>
    <w:rsid w:val="007460A1"/>
    <w:rsid w:val="007460BC"/>
    <w:rsid w:val="00746716"/>
    <w:rsid w:val="00747051"/>
    <w:rsid w:val="00747B73"/>
    <w:rsid w:val="0075057D"/>
    <w:rsid w:val="0075280A"/>
    <w:rsid w:val="00753842"/>
    <w:rsid w:val="00753851"/>
    <w:rsid w:val="00753C0F"/>
    <w:rsid w:val="00755D61"/>
    <w:rsid w:val="00755DA4"/>
    <w:rsid w:val="00755EB2"/>
    <w:rsid w:val="00756E9D"/>
    <w:rsid w:val="0075703B"/>
    <w:rsid w:val="00757B04"/>
    <w:rsid w:val="00757D40"/>
    <w:rsid w:val="00766748"/>
    <w:rsid w:val="007671FE"/>
    <w:rsid w:val="00767820"/>
    <w:rsid w:val="00767BC2"/>
    <w:rsid w:val="0077181A"/>
    <w:rsid w:val="00772BA0"/>
    <w:rsid w:val="00774E78"/>
    <w:rsid w:val="00775349"/>
    <w:rsid w:val="0077573B"/>
    <w:rsid w:val="00775A76"/>
    <w:rsid w:val="007771E0"/>
    <w:rsid w:val="00777D87"/>
    <w:rsid w:val="007802D1"/>
    <w:rsid w:val="00781F0F"/>
    <w:rsid w:val="00782655"/>
    <w:rsid w:val="007827AA"/>
    <w:rsid w:val="007835C3"/>
    <w:rsid w:val="0078362B"/>
    <w:rsid w:val="00785503"/>
    <w:rsid w:val="007856AD"/>
    <w:rsid w:val="00785CB5"/>
    <w:rsid w:val="007867AB"/>
    <w:rsid w:val="0078727C"/>
    <w:rsid w:val="00790294"/>
    <w:rsid w:val="0079049D"/>
    <w:rsid w:val="00790502"/>
    <w:rsid w:val="007905C8"/>
    <w:rsid w:val="007918DD"/>
    <w:rsid w:val="00792903"/>
    <w:rsid w:val="0079310F"/>
    <w:rsid w:val="00793DC5"/>
    <w:rsid w:val="007943D7"/>
    <w:rsid w:val="00794656"/>
    <w:rsid w:val="007958C4"/>
    <w:rsid w:val="00795B6D"/>
    <w:rsid w:val="0079735D"/>
    <w:rsid w:val="00797DCA"/>
    <w:rsid w:val="007A00B0"/>
    <w:rsid w:val="007A10C4"/>
    <w:rsid w:val="007A14FA"/>
    <w:rsid w:val="007A1779"/>
    <w:rsid w:val="007A188C"/>
    <w:rsid w:val="007A2496"/>
    <w:rsid w:val="007A28DE"/>
    <w:rsid w:val="007A28F4"/>
    <w:rsid w:val="007A513E"/>
    <w:rsid w:val="007A63E9"/>
    <w:rsid w:val="007A78D1"/>
    <w:rsid w:val="007A7AE5"/>
    <w:rsid w:val="007B02D9"/>
    <w:rsid w:val="007B0E0E"/>
    <w:rsid w:val="007B18D8"/>
    <w:rsid w:val="007B1A66"/>
    <w:rsid w:val="007B1F16"/>
    <w:rsid w:val="007B2CFD"/>
    <w:rsid w:val="007B64A0"/>
    <w:rsid w:val="007B67D8"/>
    <w:rsid w:val="007B72AC"/>
    <w:rsid w:val="007C095F"/>
    <w:rsid w:val="007C2DD0"/>
    <w:rsid w:val="007C2E93"/>
    <w:rsid w:val="007C351C"/>
    <w:rsid w:val="007C436C"/>
    <w:rsid w:val="007C457D"/>
    <w:rsid w:val="007C47E7"/>
    <w:rsid w:val="007C4BF2"/>
    <w:rsid w:val="007C7031"/>
    <w:rsid w:val="007C77E7"/>
    <w:rsid w:val="007C7A37"/>
    <w:rsid w:val="007D146C"/>
    <w:rsid w:val="007D1730"/>
    <w:rsid w:val="007D1D17"/>
    <w:rsid w:val="007D2102"/>
    <w:rsid w:val="007D3244"/>
    <w:rsid w:val="007D3CB2"/>
    <w:rsid w:val="007D495C"/>
    <w:rsid w:val="007D512B"/>
    <w:rsid w:val="007D5AFB"/>
    <w:rsid w:val="007D5DB3"/>
    <w:rsid w:val="007D6737"/>
    <w:rsid w:val="007D699A"/>
    <w:rsid w:val="007D7DC9"/>
    <w:rsid w:val="007E038B"/>
    <w:rsid w:val="007E0F7B"/>
    <w:rsid w:val="007E0FDC"/>
    <w:rsid w:val="007E2457"/>
    <w:rsid w:val="007E2CE7"/>
    <w:rsid w:val="007E3182"/>
    <w:rsid w:val="007E3C0A"/>
    <w:rsid w:val="007E410A"/>
    <w:rsid w:val="007E4757"/>
    <w:rsid w:val="007E4FBE"/>
    <w:rsid w:val="007F027F"/>
    <w:rsid w:val="007F0378"/>
    <w:rsid w:val="007F2887"/>
    <w:rsid w:val="007F29FC"/>
    <w:rsid w:val="007F301A"/>
    <w:rsid w:val="007F3E3A"/>
    <w:rsid w:val="007F437C"/>
    <w:rsid w:val="007F4966"/>
    <w:rsid w:val="007F4BCF"/>
    <w:rsid w:val="007F55C1"/>
    <w:rsid w:val="007F6032"/>
    <w:rsid w:val="008028A4"/>
    <w:rsid w:val="00802F11"/>
    <w:rsid w:val="0080450D"/>
    <w:rsid w:val="00806669"/>
    <w:rsid w:val="0080690F"/>
    <w:rsid w:val="008079A3"/>
    <w:rsid w:val="008106C1"/>
    <w:rsid w:val="00813245"/>
    <w:rsid w:val="0081490E"/>
    <w:rsid w:val="00815DF4"/>
    <w:rsid w:val="00815F4A"/>
    <w:rsid w:val="00816B6E"/>
    <w:rsid w:val="00817669"/>
    <w:rsid w:val="00817683"/>
    <w:rsid w:val="00820B2B"/>
    <w:rsid w:val="0082123F"/>
    <w:rsid w:val="00822C97"/>
    <w:rsid w:val="00823872"/>
    <w:rsid w:val="008243A4"/>
    <w:rsid w:val="0082535F"/>
    <w:rsid w:val="00825522"/>
    <w:rsid w:val="00825D60"/>
    <w:rsid w:val="00826647"/>
    <w:rsid w:val="008325CE"/>
    <w:rsid w:val="0083359A"/>
    <w:rsid w:val="00834294"/>
    <w:rsid w:val="00834E5B"/>
    <w:rsid w:val="00835085"/>
    <w:rsid w:val="008356A8"/>
    <w:rsid w:val="00835EBD"/>
    <w:rsid w:val="008361D7"/>
    <w:rsid w:val="00837110"/>
    <w:rsid w:val="00841670"/>
    <w:rsid w:val="00841844"/>
    <w:rsid w:val="00841BE8"/>
    <w:rsid w:val="0084280A"/>
    <w:rsid w:val="00842E80"/>
    <w:rsid w:val="00843F25"/>
    <w:rsid w:val="0084406F"/>
    <w:rsid w:val="00844D2F"/>
    <w:rsid w:val="00844FB7"/>
    <w:rsid w:val="00845237"/>
    <w:rsid w:val="00845383"/>
    <w:rsid w:val="00845872"/>
    <w:rsid w:val="0084650E"/>
    <w:rsid w:val="00847E53"/>
    <w:rsid w:val="008505F1"/>
    <w:rsid w:val="00851A9A"/>
    <w:rsid w:val="00851E23"/>
    <w:rsid w:val="00852B7A"/>
    <w:rsid w:val="00853D62"/>
    <w:rsid w:val="008546E1"/>
    <w:rsid w:val="00854FDE"/>
    <w:rsid w:val="00855B5F"/>
    <w:rsid w:val="00855CCB"/>
    <w:rsid w:val="00855D62"/>
    <w:rsid w:val="00856632"/>
    <w:rsid w:val="00856A57"/>
    <w:rsid w:val="00856D24"/>
    <w:rsid w:val="0085721D"/>
    <w:rsid w:val="00857446"/>
    <w:rsid w:val="00857674"/>
    <w:rsid w:val="00857974"/>
    <w:rsid w:val="00857A2E"/>
    <w:rsid w:val="00860499"/>
    <w:rsid w:val="00860E71"/>
    <w:rsid w:val="00860EF6"/>
    <w:rsid w:val="00861E21"/>
    <w:rsid w:val="00861E5F"/>
    <w:rsid w:val="00863841"/>
    <w:rsid w:val="008639C6"/>
    <w:rsid w:val="00863C1F"/>
    <w:rsid w:val="008645CF"/>
    <w:rsid w:val="00864916"/>
    <w:rsid w:val="008653CC"/>
    <w:rsid w:val="00865EAC"/>
    <w:rsid w:val="00866ED4"/>
    <w:rsid w:val="00867B1D"/>
    <w:rsid w:val="00867E17"/>
    <w:rsid w:val="00870729"/>
    <w:rsid w:val="008712CF"/>
    <w:rsid w:val="0087232B"/>
    <w:rsid w:val="00872A61"/>
    <w:rsid w:val="00872BC5"/>
    <w:rsid w:val="008733AE"/>
    <w:rsid w:val="00874933"/>
    <w:rsid w:val="00875A9F"/>
    <w:rsid w:val="008768CA"/>
    <w:rsid w:val="00877281"/>
    <w:rsid w:val="0087796A"/>
    <w:rsid w:val="00877C6B"/>
    <w:rsid w:val="00877EF9"/>
    <w:rsid w:val="00880559"/>
    <w:rsid w:val="0088120C"/>
    <w:rsid w:val="008819A7"/>
    <w:rsid w:val="00883E53"/>
    <w:rsid w:val="0088464D"/>
    <w:rsid w:val="00884F52"/>
    <w:rsid w:val="0088510A"/>
    <w:rsid w:val="00886169"/>
    <w:rsid w:val="008867A9"/>
    <w:rsid w:val="00887248"/>
    <w:rsid w:val="00890012"/>
    <w:rsid w:val="00890623"/>
    <w:rsid w:val="0089073A"/>
    <w:rsid w:val="00890DAA"/>
    <w:rsid w:val="008911FD"/>
    <w:rsid w:val="00891721"/>
    <w:rsid w:val="0089173E"/>
    <w:rsid w:val="00891A3F"/>
    <w:rsid w:val="00891A8B"/>
    <w:rsid w:val="00891BEA"/>
    <w:rsid w:val="008927ED"/>
    <w:rsid w:val="00893A76"/>
    <w:rsid w:val="00893B75"/>
    <w:rsid w:val="008955D6"/>
    <w:rsid w:val="00895612"/>
    <w:rsid w:val="00895954"/>
    <w:rsid w:val="008959D1"/>
    <w:rsid w:val="00895C0B"/>
    <w:rsid w:val="00896376"/>
    <w:rsid w:val="0089681C"/>
    <w:rsid w:val="00896A0C"/>
    <w:rsid w:val="00896BBD"/>
    <w:rsid w:val="00897658"/>
    <w:rsid w:val="008976EE"/>
    <w:rsid w:val="00897F67"/>
    <w:rsid w:val="008A157E"/>
    <w:rsid w:val="008A15D3"/>
    <w:rsid w:val="008A1882"/>
    <w:rsid w:val="008A1B72"/>
    <w:rsid w:val="008A353A"/>
    <w:rsid w:val="008A4CA9"/>
    <w:rsid w:val="008A5EB1"/>
    <w:rsid w:val="008A620D"/>
    <w:rsid w:val="008A6555"/>
    <w:rsid w:val="008A6750"/>
    <w:rsid w:val="008A7043"/>
    <w:rsid w:val="008A7558"/>
    <w:rsid w:val="008B019B"/>
    <w:rsid w:val="008B067C"/>
    <w:rsid w:val="008B0DC0"/>
    <w:rsid w:val="008B1111"/>
    <w:rsid w:val="008B2535"/>
    <w:rsid w:val="008B29DB"/>
    <w:rsid w:val="008B348F"/>
    <w:rsid w:val="008B499F"/>
    <w:rsid w:val="008B4A91"/>
    <w:rsid w:val="008B5306"/>
    <w:rsid w:val="008B642E"/>
    <w:rsid w:val="008B6AB8"/>
    <w:rsid w:val="008C0112"/>
    <w:rsid w:val="008C11D4"/>
    <w:rsid w:val="008C187B"/>
    <w:rsid w:val="008C1D6B"/>
    <w:rsid w:val="008C23C1"/>
    <w:rsid w:val="008C29CA"/>
    <w:rsid w:val="008C2D32"/>
    <w:rsid w:val="008C4DA0"/>
    <w:rsid w:val="008C5343"/>
    <w:rsid w:val="008C691B"/>
    <w:rsid w:val="008C7021"/>
    <w:rsid w:val="008D00A6"/>
    <w:rsid w:val="008D06A5"/>
    <w:rsid w:val="008D225A"/>
    <w:rsid w:val="008D23D8"/>
    <w:rsid w:val="008D2E4D"/>
    <w:rsid w:val="008D4C1B"/>
    <w:rsid w:val="008D6165"/>
    <w:rsid w:val="008D6A08"/>
    <w:rsid w:val="008D6F8A"/>
    <w:rsid w:val="008D7502"/>
    <w:rsid w:val="008D7871"/>
    <w:rsid w:val="008E013E"/>
    <w:rsid w:val="008E0CB7"/>
    <w:rsid w:val="008E19DE"/>
    <w:rsid w:val="008E1B41"/>
    <w:rsid w:val="008E1D54"/>
    <w:rsid w:val="008E2487"/>
    <w:rsid w:val="008E2542"/>
    <w:rsid w:val="008E258C"/>
    <w:rsid w:val="008E3700"/>
    <w:rsid w:val="008E38A3"/>
    <w:rsid w:val="008E3AAE"/>
    <w:rsid w:val="008E44CC"/>
    <w:rsid w:val="008E565A"/>
    <w:rsid w:val="008E6417"/>
    <w:rsid w:val="008E6AA5"/>
    <w:rsid w:val="008E724F"/>
    <w:rsid w:val="008E7257"/>
    <w:rsid w:val="008E768E"/>
    <w:rsid w:val="008F1984"/>
    <w:rsid w:val="008F1B8F"/>
    <w:rsid w:val="008F1E57"/>
    <w:rsid w:val="008F290F"/>
    <w:rsid w:val="008F2942"/>
    <w:rsid w:val="008F29B6"/>
    <w:rsid w:val="008F2C2E"/>
    <w:rsid w:val="008F2DAF"/>
    <w:rsid w:val="008F396F"/>
    <w:rsid w:val="008F4D74"/>
    <w:rsid w:val="008F4F39"/>
    <w:rsid w:val="008F516C"/>
    <w:rsid w:val="008F51A6"/>
    <w:rsid w:val="008F536E"/>
    <w:rsid w:val="008F59CD"/>
    <w:rsid w:val="008F688D"/>
    <w:rsid w:val="008F7305"/>
    <w:rsid w:val="008F7363"/>
    <w:rsid w:val="008F73A9"/>
    <w:rsid w:val="008F7428"/>
    <w:rsid w:val="00900F66"/>
    <w:rsid w:val="009016B0"/>
    <w:rsid w:val="00901D20"/>
    <w:rsid w:val="00901E40"/>
    <w:rsid w:val="0090271F"/>
    <w:rsid w:val="00902DB9"/>
    <w:rsid w:val="0090426D"/>
    <w:rsid w:val="0090466A"/>
    <w:rsid w:val="009049DA"/>
    <w:rsid w:val="0090551E"/>
    <w:rsid w:val="00907FB1"/>
    <w:rsid w:val="00910AF2"/>
    <w:rsid w:val="009117B1"/>
    <w:rsid w:val="0091181E"/>
    <w:rsid w:val="00911910"/>
    <w:rsid w:val="00912289"/>
    <w:rsid w:val="0091458F"/>
    <w:rsid w:val="009150C4"/>
    <w:rsid w:val="009169DB"/>
    <w:rsid w:val="00917580"/>
    <w:rsid w:val="00921E08"/>
    <w:rsid w:val="009222E7"/>
    <w:rsid w:val="0092331D"/>
    <w:rsid w:val="009245CF"/>
    <w:rsid w:val="00924BDD"/>
    <w:rsid w:val="00925C94"/>
    <w:rsid w:val="00926044"/>
    <w:rsid w:val="009260EF"/>
    <w:rsid w:val="00926192"/>
    <w:rsid w:val="009264C3"/>
    <w:rsid w:val="009264E6"/>
    <w:rsid w:val="00926524"/>
    <w:rsid w:val="009277F9"/>
    <w:rsid w:val="00927F3D"/>
    <w:rsid w:val="00927F6E"/>
    <w:rsid w:val="009304F1"/>
    <w:rsid w:val="00932472"/>
    <w:rsid w:val="00933E17"/>
    <w:rsid w:val="0093468F"/>
    <w:rsid w:val="00936071"/>
    <w:rsid w:val="00936BB0"/>
    <w:rsid w:val="00940212"/>
    <w:rsid w:val="00941598"/>
    <w:rsid w:val="009422AE"/>
    <w:rsid w:val="009429D5"/>
    <w:rsid w:val="00942EC2"/>
    <w:rsid w:val="00944652"/>
    <w:rsid w:val="00944818"/>
    <w:rsid w:val="009462F3"/>
    <w:rsid w:val="00946896"/>
    <w:rsid w:val="00946E35"/>
    <w:rsid w:val="00946EB7"/>
    <w:rsid w:val="00947F66"/>
    <w:rsid w:val="00951ADA"/>
    <w:rsid w:val="00951B42"/>
    <w:rsid w:val="00951E1C"/>
    <w:rsid w:val="009521CB"/>
    <w:rsid w:val="009527DA"/>
    <w:rsid w:val="009537FD"/>
    <w:rsid w:val="009538F0"/>
    <w:rsid w:val="00953FB3"/>
    <w:rsid w:val="0095436A"/>
    <w:rsid w:val="009545C5"/>
    <w:rsid w:val="00954DCA"/>
    <w:rsid w:val="0095543F"/>
    <w:rsid w:val="009557A5"/>
    <w:rsid w:val="0095608A"/>
    <w:rsid w:val="00956593"/>
    <w:rsid w:val="00956A60"/>
    <w:rsid w:val="00956E23"/>
    <w:rsid w:val="00956FB3"/>
    <w:rsid w:val="00957966"/>
    <w:rsid w:val="00957B8F"/>
    <w:rsid w:val="00957E51"/>
    <w:rsid w:val="00961B32"/>
    <w:rsid w:val="0096223B"/>
    <w:rsid w:val="00962509"/>
    <w:rsid w:val="00963D16"/>
    <w:rsid w:val="00964A09"/>
    <w:rsid w:val="00964DC9"/>
    <w:rsid w:val="00965B69"/>
    <w:rsid w:val="00966748"/>
    <w:rsid w:val="009674A3"/>
    <w:rsid w:val="00967CD6"/>
    <w:rsid w:val="00970349"/>
    <w:rsid w:val="00970DB3"/>
    <w:rsid w:val="0097104E"/>
    <w:rsid w:val="009710A0"/>
    <w:rsid w:val="00971286"/>
    <w:rsid w:val="00972345"/>
    <w:rsid w:val="009727DA"/>
    <w:rsid w:val="00974BB0"/>
    <w:rsid w:val="0097508A"/>
    <w:rsid w:val="009762F4"/>
    <w:rsid w:val="00976B05"/>
    <w:rsid w:val="0098127D"/>
    <w:rsid w:val="00981843"/>
    <w:rsid w:val="00981A67"/>
    <w:rsid w:val="00981D5E"/>
    <w:rsid w:val="00981F02"/>
    <w:rsid w:val="009820C7"/>
    <w:rsid w:val="00982B81"/>
    <w:rsid w:val="00982F8F"/>
    <w:rsid w:val="00983033"/>
    <w:rsid w:val="00983E1E"/>
    <w:rsid w:val="009866AE"/>
    <w:rsid w:val="00987B99"/>
    <w:rsid w:val="00987D16"/>
    <w:rsid w:val="0099213C"/>
    <w:rsid w:val="009925AB"/>
    <w:rsid w:val="00992CCF"/>
    <w:rsid w:val="00994160"/>
    <w:rsid w:val="0099563F"/>
    <w:rsid w:val="00996818"/>
    <w:rsid w:val="00996B33"/>
    <w:rsid w:val="00997074"/>
    <w:rsid w:val="00997547"/>
    <w:rsid w:val="009975F8"/>
    <w:rsid w:val="00997812"/>
    <w:rsid w:val="00997D02"/>
    <w:rsid w:val="00997DB5"/>
    <w:rsid w:val="009A0124"/>
    <w:rsid w:val="009A0AF3"/>
    <w:rsid w:val="009A2402"/>
    <w:rsid w:val="009A30EE"/>
    <w:rsid w:val="009A3944"/>
    <w:rsid w:val="009A435E"/>
    <w:rsid w:val="009A4A84"/>
    <w:rsid w:val="009A4D42"/>
    <w:rsid w:val="009A4DD9"/>
    <w:rsid w:val="009A54FA"/>
    <w:rsid w:val="009A5818"/>
    <w:rsid w:val="009A6718"/>
    <w:rsid w:val="009A6D0E"/>
    <w:rsid w:val="009A70B6"/>
    <w:rsid w:val="009A7184"/>
    <w:rsid w:val="009A71A2"/>
    <w:rsid w:val="009A7391"/>
    <w:rsid w:val="009B00A4"/>
    <w:rsid w:val="009B04BA"/>
    <w:rsid w:val="009B07CD"/>
    <w:rsid w:val="009B214E"/>
    <w:rsid w:val="009B25E2"/>
    <w:rsid w:val="009B2A75"/>
    <w:rsid w:val="009B3627"/>
    <w:rsid w:val="009B3815"/>
    <w:rsid w:val="009B4EA3"/>
    <w:rsid w:val="009B5AF3"/>
    <w:rsid w:val="009B5B28"/>
    <w:rsid w:val="009B65C9"/>
    <w:rsid w:val="009B676B"/>
    <w:rsid w:val="009B7885"/>
    <w:rsid w:val="009C1199"/>
    <w:rsid w:val="009C19E9"/>
    <w:rsid w:val="009C2BC7"/>
    <w:rsid w:val="009C2E2D"/>
    <w:rsid w:val="009C2E33"/>
    <w:rsid w:val="009C6145"/>
    <w:rsid w:val="009C7AC0"/>
    <w:rsid w:val="009D0622"/>
    <w:rsid w:val="009D0B9F"/>
    <w:rsid w:val="009D10CF"/>
    <w:rsid w:val="009D137A"/>
    <w:rsid w:val="009D1424"/>
    <w:rsid w:val="009D23B8"/>
    <w:rsid w:val="009D2B93"/>
    <w:rsid w:val="009D30A2"/>
    <w:rsid w:val="009D3771"/>
    <w:rsid w:val="009D42E1"/>
    <w:rsid w:val="009D4749"/>
    <w:rsid w:val="009D544A"/>
    <w:rsid w:val="009D6C7D"/>
    <w:rsid w:val="009D6F55"/>
    <w:rsid w:val="009D74A6"/>
    <w:rsid w:val="009E0BD3"/>
    <w:rsid w:val="009E0DB7"/>
    <w:rsid w:val="009E252C"/>
    <w:rsid w:val="009E30DE"/>
    <w:rsid w:val="009E319A"/>
    <w:rsid w:val="009E3612"/>
    <w:rsid w:val="009E50C7"/>
    <w:rsid w:val="009E52D3"/>
    <w:rsid w:val="009E580D"/>
    <w:rsid w:val="009E795A"/>
    <w:rsid w:val="009E79C6"/>
    <w:rsid w:val="009E7C1C"/>
    <w:rsid w:val="009F355E"/>
    <w:rsid w:val="009F3B06"/>
    <w:rsid w:val="009F485B"/>
    <w:rsid w:val="009F6427"/>
    <w:rsid w:val="009F766F"/>
    <w:rsid w:val="009F7AD7"/>
    <w:rsid w:val="00A00B47"/>
    <w:rsid w:val="00A00C53"/>
    <w:rsid w:val="00A00F7B"/>
    <w:rsid w:val="00A01366"/>
    <w:rsid w:val="00A02A30"/>
    <w:rsid w:val="00A03054"/>
    <w:rsid w:val="00A03824"/>
    <w:rsid w:val="00A03B77"/>
    <w:rsid w:val="00A03DC6"/>
    <w:rsid w:val="00A0463D"/>
    <w:rsid w:val="00A049B1"/>
    <w:rsid w:val="00A04DF4"/>
    <w:rsid w:val="00A05FC6"/>
    <w:rsid w:val="00A06DB8"/>
    <w:rsid w:val="00A06FDA"/>
    <w:rsid w:val="00A10F02"/>
    <w:rsid w:val="00A1139B"/>
    <w:rsid w:val="00A13143"/>
    <w:rsid w:val="00A1341F"/>
    <w:rsid w:val="00A1396B"/>
    <w:rsid w:val="00A148EB"/>
    <w:rsid w:val="00A14BF0"/>
    <w:rsid w:val="00A14F2F"/>
    <w:rsid w:val="00A156CD"/>
    <w:rsid w:val="00A16E0D"/>
    <w:rsid w:val="00A17823"/>
    <w:rsid w:val="00A204CA"/>
    <w:rsid w:val="00A209D6"/>
    <w:rsid w:val="00A2145E"/>
    <w:rsid w:val="00A221A0"/>
    <w:rsid w:val="00A229E8"/>
    <w:rsid w:val="00A22B10"/>
    <w:rsid w:val="00A233B6"/>
    <w:rsid w:val="00A23786"/>
    <w:rsid w:val="00A2600A"/>
    <w:rsid w:val="00A26FC8"/>
    <w:rsid w:val="00A27F6F"/>
    <w:rsid w:val="00A31AB4"/>
    <w:rsid w:val="00A328D4"/>
    <w:rsid w:val="00A32C4B"/>
    <w:rsid w:val="00A3379F"/>
    <w:rsid w:val="00A3441D"/>
    <w:rsid w:val="00A36323"/>
    <w:rsid w:val="00A368A4"/>
    <w:rsid w:val="00A36A7A"/>
    <w:rsid w:val="00A370B0"/>
    <w:rsid w:val="00A40C55"/>
    <w:rsid w:val="00A43884"/>
    <w:rsid w:val="00A43925"/>
    <w:rsid w:val="00A43EA3"/>
    <w:rsid w:val="00A44664"/>
    <w:rsid w:val="00A453C4"/>
    <w:rsid w:val="00A456D0"/>
    <w:rsid w:val="00A458A4"/>
    <w:rsid w:val="00A4596F"/>
    <w:rsid w:val="00A4653A"/>
    <w:rsid w:val="00A50756"/>
    <w:rsid w:val="00A50AEE"/>
    <w:rsid w:val="00A5290A"/>
    <w:rsid w:val="00A5319B"/>
    <w:rsid w:val="00A53724"/>
    <w:rsid w:val="00A53A3F"/>
    <w:rsid w:val="00A53BC1"/>
    <w:rsid w:val="00A53CD8"/>
    <w:rsid w:val="00A54B2B"/>
    <w:rsid w:val="00A54EF7"/>
    <w:rsid w:val="00A57ABA"/>
    <w:rsid w:val="00A60460"/>
    <w:rsid w:val="00A627A8"/>
    <w:rsid w:val="00A62EBC"/>
    <w:rsid w:val="00A63263"/>
    <w:rsid w:val="00A63267"/>
    <w:rsid w:val="00A63A6D"/>
    <w:rsid w:val="00A64516"/>
    <w:rsid w:val="00A65DA6"/>
    <w:rsid w:val="00A65E37"/>
    <w:rsid w:val="00A67BBC"/>
    <w:rsid w:val="00A70C08"/>
    <w:rsid w:val="00A70DD3"/>
    <w:rsid w:val="00A71049"/>
    <w:rsid w:val="00A7172E"/>
    <w:rsid w:val="00A71BF5"/>
    <w:rsid w:val="00A72B65"/>
    <w:rsid w:val="00A7422A"/>
    <w:rsid w:val="00A74C38"/>
    <w:rsid w:val="00A75026"/>
    <w:rsid w:val="00A77FB6"/>
    <w:rsid w:val="00A80704"/>
    <w:rsid w:val="00A80A7B"/>
    <w:rsid w:val="00A810F3"/>
    <w:rsid w:val="00A82346"/>
    <w:rsid w:val="00A82548"/>
    <w:rsid w:val="00A8369D"/>
    <w:rsid w:val="00A83792"/>
    <w:rsid w:val="00A8541F"/>
    <w:rsid w:val="00A8567F"/>
    <w:rsid w:val="00A8633B"/>
    <w:rsid w:val="00A90388"/>
    <w:rsid w:val="00A903D0"/>
    <w:rsid w:val="00A911E3"/>
    <w:rsid w:val="00A93E96"/>
    <w:rsid w:val="00A94DA7"/>
    <w:rsid w:val="00A94EA4"/>
    <w:rsid w:val="00A94F80"/>
    <w:rsid w:val="00A952B0"/>
    <w:rsid w:val="00A95680"/>
    <w:rsid w:val="00A963AB"/>
    <w:rsid w:val="00A964A2"/>
    <w:rsid w:val="00A9671C"/>
    <w:rsid w:val="00A9676C"/>
    <w:rsid w:val="00A96F0F"/>
    <w:rsid w:val="00A9720A"/>
    <w:rsid w:val="00AA052A"/>
    <w:rsid w:val="00AA1553"/>
    <w:rsid w:val="00AA17A7"/>
    <w:rsid w:val="00AA2288"/>
    <w:rsid w:val="00AA2304"/>
    <w:rsid w:val="00AA2915"/>
    <w:rsid w:val="00AA2D48"/>
    <w:rsid w:val="00AA4215"/>
    <w:rsid w:val="00AA4608"/>
    <w:rsid w:val="00AA6EA9"/>
    <w:rsid w:val="00AA7ED7"/>
    <w:rsid w:val="00AA7F2E"/>
    <w:rsid w:val="00AB057E"/>
    <w:rsid w:val="00AB1164"/>
    <w:rsid w:val="00AB12D0"/>
    <w:rsid w:val="00AB1FE7"/>
    <w:rsid w:val="00AB28EA"/>
    <w:rsid w:val="00AB2906"/>
    <w:rsid w:val="00AB3313"/>
    <w:rsid w:val="00AB3FDE"/>
    <w:rsid w:val="00AB413F"/>
    <w:rsid w:val="00AB4BB4"/>
    <w:rsid w:val="00AB6270"/>
    <w:rsid w:val="00AB693A"/>
    <w:rsid w:val="00AC03CD"/>
    <w:rsid w:val="00AC18C7"/>
    <w:rsid w:val="00AC2A59"/>
    <w:rsid w:val="00AC2DCC"/>
    <w:rsid w:val="00AC3657"/>
    <w:rsid w:val="00AC39F3"/>
    <w:rsid w:val="00AC4666"/>
    <w:rsid w:val="00AC51E1"/>
    <w:rsid w:val="00AC5C74"/>
    <w:rsid w:val="00AC5D04"/>
    <w:rsid w:val="00AC5FFD"/>
    <w:rsid w:val="00AC70B9"/>
    <w:rsid w:val="00AD0955"/>
    <w:rsid w:val="00AD0988"/>
    <w:rsid w:val="00AD1D6F"/>
    <w:rsid w:val="00AD30F1"/>
    <w:rsid w:val="00AD3C57"/>
    <w:rsid w:val="00AD4615"/>
    <w:rsid w:val="00AD59F6"/>
    <w:rsid w:val="00AD5AAB"/>
    <w:rsid w:val="00AD6E12"/>
    <w:rsid w:val="00AD6F08"/>
    <w:rsid w:val="00AD7131"/>
    <w:rsid w:val="00AD749A"/>
    <w:rsid w:val="00AD77E6"/>
    <w:rsid w:val="00AD7A58"/>
    <w:rsid w:val="00AE0BBF"/>
    <w:rsid w:val="00AE4BAD"/>
    <w:rsid w:val="00AE527A"/>
    <w:rsid w:val="00AE5809"/>
    <w:rsid w:val="00AE7FE4"/>
    <w:rsid w:val="00AF0135"/>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17F"/>
    <w:rsid w:val="00B05380"/>
    <w:rsid w:val="00B05962"/>
    <w:rsid w:val="00B0664A"/>
    <w:rsid w:val="00B0695E"/>
    <w:rsid w:val="00B10030"/>
    <w:rsid w:val="00B10A50"/>
    <w:rsid w:val="00B10FB3"/>
    <w:rsid w:val="00B11B6F"/>
    <w:rsid w:val="00B11CBF"/>
    <w:rsid w:val="00B13221"/>
    <w:rsid w:val="00B140A8"/>
    <w:rsid w:val="00B15449"/>
    <w:rsid w:val="00B162ED"/>
    <w:rsid w:val="00B16938"/>
    <w:rsid w:val="00B16968"/>
    <w:rsid w:val="00B17457"/>
    <w:rsid w:val="00B17C71"/>
    <w:rsid w:val="00B202D8"/>
    <w:rsid w:val="00B2076B"/>
    <w:rsid w:val="00B20BDD"/>
    <w:rsid w:val="00B20EAE"/>
    <w:rsid w:val="00B2243F"/>
    <w:rsid w:val="00B25CD4"/>
    <w:rsid w:val="00B27303"/>
    <w:rsid w:val="00B27412"/>
    <w:rsid w:val="00B27939"/>
    <w:rsid w:val="00B301C6"/>
    <w:rsid w:val="00B304C2"/>
    <w:rsid w:val="00B315BB"/>
    <w:rsid w:val="00B31B44"/>
    <w:rsid w:val="00B31E3F"/>
    <w:rsid w:val="00B31EB0"/>
    <w:rsid w:val="00B32952"/>
    <w:rsid w:val="00B32BBE"/>
    <w:rsid w:val="00B34EA2"/>
    <w:rsid w:val="00B350B2"/>
    <w:rsid w:val="00B3536C"/>
    <w:rsid w:val="00B36757"/>
    <w:rsid w:val="00B36914"/>
    <w:rsid w:val="00B4036C"/>
    <w:rsid w:val="00B40829"/>
    <w:rsid w:val="00B4250C"/>
    <w:rsid w:val="00B42ACF"/>
    <w:rsid w:val="00B42FDD"/>
    <w:rsid w:val="00B43649"/>
    <w:rsid w:val="00B4399B"/>
    <w:rsid w:val="00B43C1C"/>
    <w:rsid w:val="00B44F19"/>
    <w:rsid w:val="00B45BE7"/>
    <w:rsid w:val="00B47211"/>
    <w:rsid w:val="00B47EB1"/>
    <w:rsid w:val="00B47FD1"/>
    <w:rsid w:val="00B50271"/>
    <w:rsid w:val="00B50706"/>
    <w:rsid w:val="00B50F17"/>
    <w:rsid w:val="00B515E7"/>
    <w:rsid w:val="00B516BB"/>
    <w:rsid w:val="00B518DD"/>
    <w:rsid w:val="00B51CA4"/>
    <w:rsid w:val="00B53362"/>
    <w:rsid w:val="00B5360B"/>
    <w:rsid w:val="00B5381C"/>
    <w:rsid w:val="00B546C9"/>
    <w:rsid w:val="00B54CF9"/>
    <w:rsid w:val="00B55B02"/>
    <w:rsid w:val="00B55C71"/>
    <w:rsid w:val="00B5610E"/>
    <w:rsid w:val="00B56938"/>
    <w:rsid w:val="00B56C9A"/>
    <w:rsid w:val="00B57F2C"/>
    <w:rsid w:val="00B6012C"/>
    <w:rsid w:val="00B61FFF"/>
    <w:rsid w:val="00B641A7"/>
    <w:rsid w:val="00B64581"/>
    <w:rsid w:val="00B64AC1"/>
    <w:rsid w:val="00B64E97"/>
    <w:rsid w:val="00B654BD"/>
    <w:rsid w:val="00B656AA"/>
    <w:rsid w:val="00B65F09"/>
    <w:rsid w:val="00B6610E"/>
    <w:rsid w:val="00B665F5"/>
    <w:rsid w:val="00B66FE9"/>
    <w:rsid w:val="00B67E8A"/>
    <w:rsid w:val="00B71767"/>
    <w:rsid w:val="00B720C0"/>
    <w:rsid w:val="00B729ED"/>
    <w:rsid w:val="00B74558"/>
    <w:rsid w:val="00B7614F"/>
    <w:rsid w:val="00B76731"/>
    <w:rsid w:val="00B76F3B"/>
    <w:rsid w:val="00B76FD5"/>
    <w:rsid w:val="00B77898"/>
    <w:rsid w:val="00B8040E"/>
    <w:rsid w:val="00B80479"/>
    <w:rsid w:val="00B83A0C"/>
    <w:rsid w:val="00B83FEA"/>
    <w:rsid w:val="00B8436F"/>
    <w:rsid w:val="00B84DB2"/>
    <w:rsid w:val="00B851CF"/>
    <w:rsid w:val="00B8525B"/>
    <w:rsid w:val="00B85DC3"/>
    <w:rsid w:val="00B87212"/>
    <w:rsid w:val="00B872A5"/>
    <w:rsid w:val="00B8792D"/>
    <w:rsid w:val="00B90A46"/>
    <w:rsid w:val="00B90E45"/>
    <w:rsid w:val="00B90E8D"/>
    <w:rsid w:val="00B91EB8"/>
    <w:rsid w:val="00B923B5"/>
    <w:rsid w:val="00B92C0E"/>
    <w:rsid w:val="00B93367"/>
    <w:rsid w:val="00B933BD"/>
    <w:rsid w:val="00B938B4"/>
    <w:rsid w:val="00B93ED1"/>
    <w:rsid w:val="00B949C1"/>
    <w:rsid w:val="00B95BEB"/>
    <w:rsid w:val="00B95F73"/>
    <w:rsid w:val="00B97BE7"/>
    <w:rsid w:val="00BA26FD"/>
    <w:rsid w:val="00BA2BD5"/>
    <w:rsid w:val="00BA2D90"/>
    <w:rsid w:val="00BA3CD2"/>
    <w:rsid w:val="00BA4D7F"/>
    <w:rsid w:val="00BA59B8"/>
    <w:rsid w:val="00BA622F"/>
    <w:rsid w:val="00BA67BF"/>
    <w:rsid w:val="00BA76EA"/>
    <w:rsid w:val="00BB0458"/>
    <w:rsid w:val="00BB05AE"/>
    <w:rsid w:val="00BB0E7A"/>
    <w:rsid w:val="00BB18BA"/>
    <w:rsid w:val="00BB2203"/>
    <w:rsid w:val="00BB2434"/>
    <w:rsid w:val="00BB4825"/>
    <w:rsid w:val="00BB6447"/>
    <w:rsid w:val="00BB722C"/>
    <w:rsid w:val="00BC1026"/>
    <w:rsid w:val="00BC104E"/>
    <w:rsid w:val="00BC1E4B"/>
    <w:rsid w:val="00BC1E98"/>
    <w:rsid w:val="00BC3473"/>
    <w:rsid w:val="00BC3555"/>
    <w:rsid w:val="00BC3A1D"/>
    <w:rsid w:val="00BC3F0F"/>
    <w:rsid w:val="00BC63C4"/>
    <w:rsid w:val="00BC6BFC"/>
    <w:rsid w:val="00BC6F86"/>
    <w:rsid w:val="00BC7531"/>
    <w:rsid w:val="00BD00CC"/>
    <w:rsid w:val="00BD02CE"/>
    <w:rsid w:val="00BD08E1"/>
    <w:rsid w:val="00BD1113"/>
    <w:rsid w:val="00BD239A"/>
    <w:rsid w:val="00BD2467"/>
    <w:rsid w:val="00BD4F79"/>
    <w:rsid w:val="00BD54D8"/>
    <w:rsid w:val="00BD7286"/>
    <w:rsid w:val="00BE099F"/>
    <w:rsid w:val="00BE0ECD"/>
    <w:rsid w:val="00BE1863"/>
    <w:rsid w:val="00BE2B8C"/>
    <w:rsid w:val="00BE41A6"/>
    <w:rsid w:val="00BE430A"/>
    <w:rsid w:val="00BE47DF"/>
    <w:rsid w:val="00BE5B2F"/>
    <w:rsid w:val="00BF0370"/>
    <w:rsid w:val="00BF08BA"/>
    <w:rsid w:val="00BF1506"/>
    <w:rsid w:val="00BF26CD"/>
    <w:rsid w:val="00BF2716"/>
    <w:rsid w:val="00BF2B91"/>
    <w:rsid w:val="00BF37D5"/>
    <w:rsid w:val="00BF4735"/>
    <w:rsid w:val="00BF521A"/>
    <w:rsid w:val="00BF71C1"/>
    <w:rsid w:val="00BF7491"/>
    <w:rsid w:val="00BF74E3"/>
    <w:rsid w:val="00BF7953"/>
    <w:rsid w:val="00C015BA"/>
    <w:rsid w:val="00C01DEF"/>
    <w:rsid w:val="00C02DB6"/>
    <w:rsid w:val="00C02E0F"/>
    <w:rsid w:val="00C03787"/>
    <w:rsid w:val="00C046EB"/>
    <w:rsid w:val="00C0491E"/>
    <w:rsid w:val="00C04F58"/>
    <w:rsid w:val="00C0727A"/>
    <w:rsid w:val="00C07A85"/>
    <w:rsid w:val="00C07A8B"/>
    <w:rsid w:val="00C10A18"/>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19FC"/>
    <w:rsid w:val="00C224AB"/>
    <w:rsid w:val="00C226ED"/>
    <w:rsid w:val="00C22DC1"/>
    <w:rsid w:val="00C23208"/>
    <w:rsid w:val="00C23BAD"/>
    <w:rsid w:val="00C24650"/>
    <w:rsid w:val="00C25465"/>
    <w:rsid w:val="00C25CF3"/>
    <w:rsid w:val="00C26D31"/>
    <w:rsid w:val="00C27C75"/>
    <w:rsid w:val="00C27CEC"/>
    <w:rsid w:val="00C300A3"/>
    <w:rsid w:val="00C3016E"/>
    <w:rsid w:val="00C30FA5"/>
    <w:rsid w:val="00C33079"/>
    <w:rsid w:val="00C34B77"/>
    <w:rsid w:val="00C351F5"/>
    <w:rsid w:val="00C35682"/>
    <w:rsid w:val="00C3652D"/>
    <w:rsid w:val="00C373B5"/>
    <w:rsid w:val="00C41570"/>
    <w:rsid w:val="00C42D75"/>
    <w:rsid w:val="00C43250"/>
    <w:rsid w:val="00C43555"/>
    <w:rsid w:val="00C445E2"/>
    <w:rsid w:val="00C44682"/>
    <w:rsid w:val="00C44901"/>
    <w:rsid w:val="00C44AD1"/>
    <w:rsid w:val="00C45515"/>
    <w:rsid w:val="00C46E2A"/>
    <w:rsid w:val="00C46FCB"/>
    <w:rsid w:val="00C510ED"/>
    <w:rsid w:val="00C510FA"/>
    <w:rsid w:val="00C51D5F"/>
    <w:rsid w:val="00C51EF7"/>
    <w:rsid w:val="00C54AA2"/>
    <w:rsid w:val="00C55A6B"/>
    <w:rsid w:val="00C55BF0"/>
    <w:rsid w:val="00C56005"/>
    <w:rsid w:val="00C57AC5"/>
    <w:rsid w:val="00C620E3"/>
    <w:rsid w:val="00C623B9"/>
    <w:rsid w:val="00C62FF5"/>
    <w:rsid w:val="00C63340"/>
    <w:rsid w:val="00C63B50"/>
    <w:rsid w:val="00C6468C"/>
    <w:rsid w:val="00C65106"/>
    <w:rsid w:val="00C666F7"/>
    <w:rsid w:val="00C66DD3"/>
    <w:rsid w:val="00C7012C"/>
    <w:rsid w:val="00C70174"/>
    <w:rsid w:val="00C715AC"/>
    <w:rsid w:val="00C71691"/>
    <w:rsid w:val="00C72DE5"/>
    <w:rsid w:val="00C737F7"/>
    <w:rsid w:val="00C739F4"/>
    <w:rsid w:val="00C73F6C"/>
    <w:rsid w:val="00C741DA"/>
    <w:rsid w:val="00C743D3"/>
    <w:rsid w:val="00C7565D"/>
    <w:rsid w:val="00C75EA0"/>
    <w:rsid w:val="00C75FF8"/>
    <w:rsid w:val="00C7668E"/>
    <w:rsid w:val="00C773E4"/>
    <w:rsid w:val="00C7794A"/>
    <w:rsid w:val="00C80345"/>
    <w:rsid w:val="00C815D5"/>
    <w:rsid w:val="00C81B1A"/>
    <w:rsid w:val="00C8246B"/>
    <w:rsid w:val="00C827BB"/>
    <w:rsid w:val="00C8284F"/>
    <w:rsid w:val="00C828CA"/>
    <w:rsid w:val="00C837CD"/>
    <w:rsid w:val="00C83A13"/>
    <w:rsid w:val="00C84B32"/>
    <w:rsid w:val="00C84ED5"/>
    <w:rsid w:val="00C84F70"/>
    <w:rsid w:val="00C84FF0"/>
    <w:rsid w:val="00C85D54"/>
    <w:rsid w:val="00C8629B"/>
    <w:rsid w:val="00C86A86"/>
    <w:rsid w:val="00C87352"/>
    <w:rsid w:val="00C87760"/>
    <w:rsid w:val="00C87831"/>
    <w:rsid w:val="00C87F77"/>
    <w:rsid w:val="00C9068C"/>
    <w:rsid w:val="00C926BB"/>
    <w:rsid w:val="00C926BF"/>
    <w:rsid w:val="00C92731"/>
    <w:rsid w:val="00C92967"/>
    <w:rsid w:val="00C93072"/>
    <w:rsid w:val="00C93210"/>
    <w:rsid w:val="00C94A91"/>
    <w:rsid w:val="00C955B0"/>
    <w:rsid w:val="00C95FCE"/>
    <w:rsid w:val="00C96092"/>
    <w:rsid w:val="00C97A73"/>
    <w:rsid w:val="00C97FCA"/>
    <w:rsid w:val="00CA03A5"/>
    <w:rsid w:val="00CA1049"/>
    <w:rsid w:val="00CA1223"/>
    <w:rsid w:val="00CA293A"/>
    <w:rsid w:val="00CA3D0C"/>
    <w:rsid w:val="00CA4571"/>
    <w:rsid w:val="00CA5A17"/>
    <w:rsid w:val="00CA654B"/>
    <w:rsid w:val="00CA6A23"/>
    <w:rsid w:val="00CA7B03"/>
    <w:rsid w:val="00CA7ECD"/>
    <w:rsid w:val="00CB00E3"/>
    <w:rsid w:val="00CB068B"/>
    <w:rsid w:val="00CB244E"/>
    <w:rsid w:val="00CB2BE7"/>
    <w:rsid w:val="00CB48BA"/>
    <w:rsid w:val="00CB69D5"/>
    <w:rsid w:val="00CB6E6B"/>
    <w:rsid w:val="00CB72B8"/>
    <w:rsid w:val="00CB74E4"/>
    <w:rsid w:val="00CB7933"/>
    <w:rsid w:val="00CC0402"/>
    <w:rsid w:val="00CC0FFA"/>
    <w:rsid w:val="00CC2835"/>
    <w:rsid w:val="00CC2F4A"/>
    <w:rsid w:val="00CC3428"/>
    <w:rsid w:val="00CC3CBC"/>
    <w:rsid w:val="00CC4194"/>
    <w:rsid w:val="00CC507E"/>
    <w:rsid w:val="00CC52FD"/>
    <w:rsid w:val="00CC725F"/>
    <w:rsid w:val="00CC7633"/>
    <w:rsid w:val="00CD0D40"/>
    <w:rsid w:val="00CD481F"/>
    <w:rsid w:val="00CD4C7B"/>
    <w:rsid w:val="00CD5A10"/>
    <w:rsid w:val="00CD6D6B"/>
    <w:rsid w:val="00CD7292"/>
    <w:rsid w:val="00CD787C"/>
    <w:rsid w:val="00CD78E1"/>
    <w:rsid w:val="00CD7EFC"/>
    <w:rsid w:val="00CE005B"/>
    <w:rsid w:val="00CE0093"/>
    <w:rsid w:val="00CE02EE"/>
    <w:rsid w:val="00CE03AD"/>
    <w:rsid w:val="00CE2CA3"/>
    <w:rsid w:val="00CE2CAF"/>
    <w:rsid w:val="00CE40CC"/>
    <w:rsid w:val="00CE44CF"/>
    <w:rsid w:val="00CE4BA8"/>
    <w:rsid w:val="00CE5215"/>
    <w:rsid w:val="00CE526D"/>
    <w:rsid w:val="00CE62B7"/>
    <w:rsid w:val="00CE67EB"/>
    <w:rsid w:val="00CE6861"/>
    <w:rsid w:val="00CE696C"/>
    <w:rsid w:val="00CE69FC"/>
    <w:rsid w:val="00CE75EB"/>
    <w:rsid w:val="00CF01E6"/>
    <w:rsid w:val="00CF09C8"/>
    <w:rsid w:val="00CF10A6"/>
    <w:rsid w:val="00CF4A82"/>
    <w:rsid w:val="00CF5DB1"/>
    <w:rsid w:val="00CF6C0D"/>
    <w:rsid w:val="00D0032E"/>
    <w:rsid w:val="00D00823"/>
    <w:rsid w:val="00D011A1"/>
    <w:rsid w:val="00D0270C"/>
    <w:rsid w:val="00D02EC0"/>
    <w:rsid w:val="00D03D1F"/>
    <w:rsid w:val="00D041D2"/>
    <w:rsid w:val="00D04242"/>
    <w:rsid w:val="00D04885"/>
    <w:rsid w:val="00D04EDB"/>
    <w:rsid w:val="00D04FD4"/>
    <w:rsid w:val="00D0571A"/>
    <w:rsid w:val="00D05816"/>
    <w:rsid w:val="00D059C3"/>
    <w:rsid w:val="00D05E6A"/>
    <w:rsid w:val="00D065E1"/>
    <w:rsid w:val="00D07979"/>
    <w:rsid w:val="00D1064A"/>
    <w:rsid w:val="00D10802"/>
    <w:rsid w:val="00D126F7"/>
    <w:rsid w:val="00D12B5E"/>
    <w:rsid w:val="00D145C7"/>
    <w:rsid w:val="00D154BB"/>
    <w:rsid w:val="00D157A9"/>
    <w:rsid w:val="00D15953"/>
    <w:rsid w:val="00D15F1D"/>
    <w:rsid w:val="00D161BB"/>
    <w:rsid w:val="00D16518"/>
    <w:rsid w:val="00D16C89"/>
    <w:rsid w:val="00D17792"/>
    <w:rsid w:val="00D21B97"/>
    <w:rsid w:val="00D22A25"/>
    <w:rsid w:val="00D232D7"/>
    <w:rsid w:val="00D24700"/>
    <w:rsid w:val="00D24B56"/>
    <w:rsid w:val="00D2576D"/>
    <w:rsid w:val="00D25E70"/>
    <w:rsid w:val="00D26AC7"/>
    <w:rsid w:val="00D272C2"/>
    <w:rsid w:val="00D275DE"/>
    <w:rsid w:val="00D3033D"/>
    <w:rsid w:val="00D309D6"/>
    <w:rsid w:val="00D316FD"/>
    <w:rsid w:val="00D320C0"/>
    <w:rsid w:val="00D3301E"/>
    <w:rsid w:val="00D331EE"/>
    <w:rsid w:val="00D33BE3"/>
    <w:rsid w:val="00D34909"/>
    <w:rsid w:val="00D354FC"/>
    <w:rsid w:val="00D35722"/>
    <w:rsid w:val="00D36107"/>
    <w:rsid w:val="00D3689D"/>
    <w:rsid w:val="00D36B57"/>
    <w:rsid w:val="00D36D37"/>
    <w:rsid w:val="00D3700A"/>
    <w:rsid w:val="00D3792D"/>
    <w:rsid w:val="00D401A4"/>
    <w:rsid w:val="00D41DB1"/>
    <w:rsid w:val="00D4334C"/>
    <w:rsid w:val="00D44369"/>
    <w:rsid w:val="00D4596E"/>
    <w:rsid w:val="00D45E65"/>
    <w:rsid w:val="00D46819"/>
    <w:rsid w:val="00D47281"/>
    <w:rsid w:val="00D475A0"/>
    <w:rsid w:val="00D51299"/>
    <w:rsid w:val="00D51334"/>
    <w:rsid w:val="00D518C0"/>
    <w:rsid w:val="00D519BB"/>
    <w:rsid w:val="00D51CAB"/>
    <w:rsid w:val="00D51D28"/>
    <w:rsid w:val="00D528E3"/>
    <w:rsid w:val="00D53A1E"/>
    <w:rsid w:val="00D5443A"/>
    <w:rsid w:val="00D5482B"/>
    <w:rsid w:val="00D54A91"/>
    <w:rsid w:val="00D55921"/>
    <w:rsid w:val="00D55E47"/>
    <w:rsid w:val="00D55FAA"/>
    <w:rsid w:val="00D56BA7"/>
    <w:rsid w:val="00D56DEF"/>
    <w:rsid w:val="00D5733D"/>
    <w:rsid w:val="00D6060C"/>
    <w:rsid w:val="00D60756"/>
    <w:rsid w:val="00D60A58"/>
    <w:rsid w:val="00D60B0A"/>
    <w:rsid w:val="00D61910"/>
    <w:rsid w:val="00D61A62"/>
    <w:rsid w:val="00D61C04"/>
    <w:rsid w:val="00D61D05"/>
    <w:rsid w:val="00D62E19"/>
    <w:rsid w:val="00D62F61"/>
    <w:rsid w:val="00D63F69"/>
    <w:rsid w:val="00D64037"/>
    <w:rsid w:val="00D64CFC"/>
    <w:rsid w:val="00D65093"/>
    <w:rsid w:val="00D65B68"/>
    <w:rsid w:val="00D662CF"/>
    <w:rsid w:val="00D67C83"/>
    <w:rsid w:val="00D67CD1"/>
    <w:rsid w:val="00D708FF"/>
    <w:rsid w:val="00D70F93"/>
    <w:rsid w:val="00D710F5"/>
    <w:rsid w:val="00D7110A"/>
    <w:rsid w:val="00D71F72"/>
    <w:rsid w:val="00D7217C"/>
    <w:rsid w:val="00D7244B"/>
    <w:rsid w:val="00D738D6"/>
    <w:rsid w:val="00D74332"/>
    <w:rsid w:val="00D76499"/>
    <w:rsid w:val="00D76C7B"/>
    <w:rsid w:val="00D76F19"/>
    <w:rsid w:val="00D8047E"/>
    <w:rsid w:val="00D8049F"/>
    <w:rsid w:val="00D80571"/>
    <w:rsid w:val="00D80795"/>
    <w:rsid w:val="00D80BCD"/>
    <w:rsid w:val="00D82167"/>
    <w:rsid w:val="00D8241F"/>
    <w:rsid w:val="00D829A4"/>
    <w:rsid w:val="00D83165"/>
    <w:rsid w:val="00D8532C"/>
    <w:rsid w:val="00D853CA"/>
    <w:rsid w:val="00D854BE"/>
    <w:rsid w:val="00D8765A"/>
    <w:rsid w:val="00D87E00"/>
    <w:rsid w:val="00D9127F"/>
    <w:rsid w:val="00D9134D"/>
    <w:rsid w:val="00D92456"/>
    <w:rsid w:val="00D94F9B"/>
    <w:rsid w:val="00D94FF1"/>
    <w:rsid w:val="00D9559B"/>
    <w:rsid w:val="00D96BB1"/>
    <w:rsid w:val="00D96D11"/>
    <w:rsid w:val="00DA0846"/>
    <w:rsid w:val="00DA1057"/>
    <w:rsid w:val="00DA1DFC"/>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4995"/>
    <w:rsid w:val="00DB54F9"/>
    <w:rsid w:val="00DB5BEB"/>
    <w:rsid w:val="00DB615B"/>
    <w:rsid w:val="00DB6257"/>
    <w:rsid w:val="00DB6FD9"/>
    <w:rsid w:val="00DB71C0"/>
    <w:rsid w:val="00DB7628"/>
    <w:rsid w:val="00DB7DC6"/>
    <w:rsid w:val="00DB7E09"/>
    <w:rsid w:val="00DC00BB"/>
    <w:rsid w:val="00DC1816"/>
    <w:rsid w:val="00DC1974"/>
    <w:rsid w:val="00DC20B8"/>
    <w:rsid w:val="00DC27D4"/>
    <w:rsid w:val="00DC2936"/>
    <w:rsid w:val="00DC2C84"/>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D688D"/>
    <w:rsid w:val="00DD7501"/>
    <w:rsid w:val="00DE0338"/>
    <w:rsid w:val="00DE0430"/>
    <w:rsid w:val="00DE0494"/>
    <w:rsid w:val="00DE0E19"/>
    <w:rsid w:val="00DE1025"/>
    <w:rsid w:val="00DE14CA"/>
    <w:rsid w:val="00DE1FA0"/>
    <w:rsid w:val="00DE25D0"/>
    <w:rsid w:val="00DE3560"/>
    <w:rsid w:val="00DE3D66"/>
    <w:rsid w:val="00DE5341"/>
    <w:rsid w:val="00DE693E"/>
    <w:rsid w:val="00DE6AEF"/>
    <w:rsid w:val="00DF01F4"/>
    <w:rsid w:val="00DF29B3"/>
    <w:rsid w:val="00DF2FBC"/>
    <w:rsid w:val="00DF3974"/>
    <w:rsid w:val="00DF3BEF"/>
    <w:rsid w:val="00DF41E7"/>
    <w:rsid w:val="00DF46BB"/>
    <w:rsid w:val="00DF5A63"/>
    <w:rsid w:val="00DF6129"/>
    <w:rsid w:val="00DF6B3B"/>
    <w:rsid w:val="00DF7033"/>
    <w:rsid w:val="00DF742A"/>
    <w:rsid w:val="00E000F8"/>
    <w:rsid w:val="00E00C97"/>
    <w:rsid w:val="00E00FC4"/>
    <w:rsid w:val="00E016C3"/>
    <w:rsid w:val="00E01FEB"/>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4706"/>
    <w:rsid w:val="00E14EE6"/>
    <w:rsid w:val="00E15295"/>
    <w:rsid w:val="00E15DCD"/>
    <w:rsid w:val="00E1634F"/>
    <w:rsid w:val="00E16373"/>
    <w:rsid w:val="00E16525"/>
    <w:rsid w:val="00E16B1B"/>
    <w:rsid w:val="00E16BE3"/>
    <w:rsid w:val="00E16CCF"/>
    <w:rsid w:val="00E201C2"/>
    <w:rsid w:val="00E20781"/>
    <w:rsid w:val="00E21334"/>
    <w:rsid w:val="00E226AB"/>
    <w:rsid w:val="00E235F9"/>
    <w:rsid w:val="00E2389A"/>
    <w:rsid w:val="00E2394C"/>
    <w:rsid w:val="00E23E4E"/>
    <w:rsid w:val="00E24BEE"/>
    <w:rsid w:val="00E25CC5"/>
    <w:rsid w:val="00E25EFC"/>
    <w:rsid w:val="00E2605C"/>
    <w:rsid w:val="00E265A7"/>
    <w:rsid w:val="00E2725A"/>
    <w:rsid w:val="00E303D8"/>
    <w:rsid w:val="00E31475"/>
    <w:rsid w:val="00E32500"/>
    <w:rsid w:val="00E33004"/>
    <w:rsid w:val="00E333AD"/>
    <w:rsid w:val="00E3346F"/>
    <w:rsid w:val="00E33902"/>
    <w:rsid w:val="00E33BFC"/>
    <w:rsid w:val="00E33CDA"/>
    <w:rsid w:val="00E347DB"/>
    <w:rsid w:val="00E34C61"/>
    <w:rsid w:val="00E34D47"/>
    <w:rsid w:val="00E34DD4"/>
    <w:rsid w:val="00E34FA0"/>
    <w:rsid w:val="00E35997"/>
    <w:rsid w:val="00E37A0C"/>
    <w:rsid w:val="00E413EF"/>
    <w:rsid w:val="00E414A9"/>
    <w:rsid w:val="00E41CF5"/>
    <w:rsid w:val="00E428A6"/>
    <w:rsid w:val="00E43E61"/>
    <w:rsid w:val="00E447A3"/>
    <w:rsid w:val="00E448D1"/>
    <w:rsid w:val="00E45B78"/>
    <w:rsid w:val="00E45F70"/>
    <w:rsid w:val="00E46C08"/>
    <w:rsid w:val="00E471CF"/>
    <w:rsid w:val="00E47252"/>
    <w:rsid w:val="00E47C9D"/>
    <w:rsid w:val="00E50CA4"/>
    <w:rsid w:val="00E5117F"/>
    <w:rsid w:val="00E5319F"/>
    <w:rsid w:val="00E5321E"/>
    <w:rsid w:val="00E53E0F"/>
    <w:rsid w:val="00E54E79"/>
    <w:rsid w:val="00E5610F"/>
    <w:rsid w:val="00E56FD2"/>
    <w:rsid w:val="00E57B07"/>
    <w:rsid w:val="00E600D1"/>
    <w:rsid w:val="00E61DC6"/>
    <w:rsid w:val="00E62835"/>
    <w:rsid w:val="00E62ED9"/>
    <w:rsid w:val="00E62F51"/>
    <w:rsid w:val="00E635A2"/>
    <w:rsid w:val="00E63ADF"/>
    <w:rsid w:val="00E63BD2"/>
    <w:rsid w:val="00E64329"/>
    <w:rsid w:val="00E66681"/>
    <w:rsid w:val="00E67149"/>
    <w:rsid w:val="00E70565"/>
    <w:rsid w:val="00E712F0"/>
    <w:rsid w:val="00E719F0"/>
    <w:rsid w:val="00E721C4"/>
    <w:rsid w:val="00E747C5"/>
    <w:rsid w:val="00E74DF7"/>
    <w:rsid w:val="00E75461"/>
    <w:rsid w:val="00E75A60"/>
    <w:rsid w:val="00E7675F"/>
    <w:rsid w:val="00E76A92"/>
    <w:rsid w:val="00E77645"/>
    <w:rsid w:val="00E817C3"/>
    <w:rsid w:val="00E81895"/>
    <w:rsid w:val="00E82AE8"/>
    <w:rsid w:val="00E8341F"/>
    <w:rsid w:val="00E83650"/>
    <w:rsid w:val="00E83697"/>
    <w:rsid w:val="00E8377D"/>
    <w:rsid w:val="00E8437B"/>
    <w:rsid w:val="00E84AC6"/>
    <w:rsid w:val="00E85B0C"/>
    <w:rsid w:val="00E85C84"/>
    <w:rsid w:val="00E86040"/>
    <w:rsid w:val="00E86046"/>
    <w:rsid w:val="00E86C49"/>
    <w:rsid w:val="00E86E7B"/>
    <w:rsid w:val="00E90E26"/>
    <w:rsid w:val="00E91E18"/>
    <w:rsid w:val="00E926C4"/>
    <w:rsid w:val="00E92E20"/>
    <w:rsid w:val="00E94B63"/>
    <w:rsid w:val="00E95DAA"/>
    <w:rsid w:val="00E96DCD"/>
    <w:rsid w:val="00E975AB"/>
    <w:rsid w:val="00E9788D"/>
    <w:rsid w:val="00E97DB3"/>
    <w:rsid w:val="00EA06C7"/>
    <w:rsid w:val="00EA1A15"/>
    <w:rsid w:val="00EA2010"/>
    <w:rsid w:val="00EA3731"/>
    <w:rsid w:val="00EA3DC5"/>
    <w:rsid w:val="00EA555B"/>
    <w:rsid w:val="00EA65B3"/>
    <w:rsid w:val="00EA66C9"/>
    <w:rsid w:val="00EA7B2E"/>
    <w:rsid w:val="00EB030A"/>
    <w:rsid w:val="00EB07C6"/>
    <w:rsid w:val="00EB0C9A"/>
    <w:rsid w:val="00EB1347"/>
    <w:rsid w:val="00EB1398"/>
    <w:rsid w:val="00EB1557"/>
    <w:rsid w:val="00EB1D49"/>
    <w:rsid w:val="00EB2781"/>
    <w:rsid w:val="00EB32D9"/>
    <w:rsid w:val="00EB33E6"/>
    <w:rsid w:val="00EB4475"/>
    <w:rsid w:val="00EB67B4"/>
    <w:rsid w:val="00EB6B86"/>
    <w:rsid w:val="00EB7082"/>
    <w:rsid w:val="00EC14A8"/>
    <w:rsid w:val="00EC1DF6"/>
    <w:rsid w:val="00EC1F38"/>
    <w:rsid w:val="00EC2938"/>
    <w:rsid w:val="00EC2D85"/>
    <w:rsid w:val="00EC4A25"/>
    <w:rsid w:val="00EC515D"/>
    <w:rsid w:val="00EC54E3"/>
    <w:rsid w:val="00EC5B1E"/>
    <w:rsid w:val="00EC619D"/>
    <w:rsid w:val="00ED0529"/>
    <w:rsid w:val="00ED2EA0"/>
    <w:rsid w:val="00ED31EF"/>
    <w:rsid w:val="00ED3C95"/>
    <w:rsid w:val="00ED3F14"/>
    <w:rsid w:val="00ED4618"/>
    <w:rsid w:val="00ED472A"/>
    <w:rsid w:val="00ED6442"/>
    <w:rsid w:val="00ED6BBB"/>
    <w:rsid w:val="00EE0DCB"/>
    <w:rsid w:val="00EE2432"/>
    <w:rsid w:val="00EE2513"/>
    <w:rsid w:val="00EE277E"/>
    <w:rsid w:val="00EE2CD9"/>
    <w:rsid w:val="00EE2D33"/>
    <w:rsid w:val="00EE3081"/>
    <w:rsid w:val="00EE36AA"/>
    <w:rsid w:val="00EE36C7"/>
    <w:rsid w:val="00EE50A7"/>
    <w:rsid w:val="00EE5290"/>
    <w:rsid w:val="00EE558E"/>
    <w:rsid w:val="00EE6C39"/>
    <w:rsid w:val="00EF0338"/>
    <w:rsid w:val="00EF0810"/>
    <w:rsid w:val="00EF1007"/>
    <w:rsid w:val="00EF1132"/>
    <w:rsid w:val="00EF4DA3"/>
    <w:rsid w:val="00EF642D"/>
    <w:rsid w:val="00EF6BDB"/>
    <w:rsid w:val="00EF6CB2"/>
    <w:rsid w:val="00EF7E3C"/>
    <w:rsid w:val="00EF7EFC"/>
    <w:rsid w:val="00F00635"/>
    <w:rsid w:val="00F025A2"/>
    <w:rsid w:val="00F03993"/>
    <w:rsid w:val="00F04B1D"/>
    <w:rsid w:val="00F04F4C"/>
    <w:rsid w:val="00F04F83"/>
    <w:rsid w:val="00F07388"/>
    <w:rsid w:val="00F073BF"/>
    <w:rsid w:val="00F077E1"/>
    <w:rsid w:val="00F1126C"/>
    <w:rsid w:val="00F112B8"/>
    <w:rsid w:val="00F1218B"/>
    <w:rsid w:val="00F140D8"/>
    <w:rsid w:val="00F1487E"/>
    <w:rsid w:val="00F148D4"/>
    <w:rsid w:val="00F15295"/>
    <w:rsid w:val="00F1696C"/>
    <w:rsid w:val="00F16F8E"/>
    <w:rsid w:val="00F17462"/>
    <w:rsid w:val="00F2026E"/>
    <w:rsid w:val="00F20427"/>
    <w:rsid w:val="00F21D0C"/>
    <w:rsid w:val="00F21DA0"/>
    <w:rsid w:val="00F2210A"/>
    <w:rsid w:val="00F239AC"/>
    <w:rsid w:val="00F250BE"/>
    <w:rsid w:val="00F25627"/>
    <w:rsid w:val="00F25E13"/>
    <w:rsid w:val="00F268FB"/>
    <w:rsid w:val="00F27C2A"/>
    <w:rsid w:val="00F30B88"/>
    <w:rsid w:val="00F31A18"/>
    <w:rsid w:val="00F32991"/>
    <w:rsid w:val="00F32CC9"/>
    <w:rsid w:val="00F3401D"/>
    <w:rsid w:val="00F344BA"/>
    <w:rsid w:val="00F34F0E"/>
    <w:rsid w:val="00F35E1E"/>
    <w:rsid w:val="00F364E7"/>
    <w:rsid w:val="00F36F13"/>
    <w:rsid w:val="00F37163"/>
    <w:rsid w:val="00F373CC"/>
    <w:rsid w:val="00F37743"/>
    <w:rsid w:val="00F402AD"/>
    <w:rsid w:val="00F40B7D"/>
    <w:rsid w:val="00F40C39"/>
    <w:rsid w:val="00F410E1"/>
    <w:rsid w:val="00F4187B"/>
    <w:rsid w:val="00F42E69"/>
    <w:rsid w:val="00F434CA"/>
    <w:rsid w:val="00F43D25"/>
    <w:rsid w:val="00F44435"/>
    <w:rsid w:val="00F44BAC"/>
    <w:rsid w:val="00F46CD5"/>
    <w:rsid w:val="00F47A04"/>
    <w:rsid w:val="00F50B6F"/>
    <w:rsid w:val="00F51CF8"/>
    <w:rsid w:val="00F533B7"/>
    <w:rsid w:val="00F54847"/>
    <w:rsid w:val="00F54973"/>
    <w:rsid w:val="00F54A3D"/>
    <w:rsid w:val="00F54CB0"/>
    <w:rsid w:val="00F56791"/>
    <w:rsid w:val="00F5749E"/>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3E8B"/>
    <w:rsid w:val="00F745EE"/>
    <w:rsid w:val="00F751E6"/>
    <w:rsid w:val="00F76F8F"/>
    <w:rsid w:val="00F77828"/>
    <w:rsid w:val="00F8038B"/>
    <w:rsid w:val="00F80714"/>
    <w:rsid w:val="00F808DC"/>
    <w:rsid w:val="00F8140A"/>
    <w:rsid w:val="00F816EB"/>
    <w:rsid w:val="00F817FC"/>
    <w:rsid w:val="00F8250D"/>
    <w:rsid w:val="00F825B4"/>
    <w:rsid w:val="00F830A8"/>
    <w:rsid w:val="00F84357"/>
    <w:rsid w:val="00F84A18"/>
    <w:rsid w:val="00F84B42"/>
    <w:rsid w:val="00F86045"/>
    <w:rsid w:val="00F86B60"/>
    <w:rsid w:val="00F8724C"/>
    <w:rsid w:val="00F875F7"/>
    <w:rsid w:val="00F876F0"/>
    <w:rsid w:val="00F916E4"/>
    <w:rsid w:val="00F917D3"/>
    <w:rsid w:val="00F91E4E"/>
    <w:rsid w:val="00F925A6"/>
    <w:rsid w:val="00F935E1"/>
    <w:rsid w:val="00F941DF"/>
    <w:rsid w:val="00F955AA"/>
    <w:rsid w:val="00F9622B"/>
    <w:rsid w:val="00F96FC3"/>
    <w:rsid w:val="00F976B6"/>
    <w:rsid w:val="00F97DAF"/>
    <w:rsid w:val="00FA08D1"/>
    <w:rsid w:val="00FA0A4E"/>
    <w:rsid w:val="00FA1266"/>
    <w:rsid w:val="00FA243B"/>
    <w:rsid w:val="00FA2F27"/>
    <w:rsid w:val="00FA3BCF"/>
    <w:rsid w:val="00FA45D8"/>
    <w:rsid w:val="00FA4AFE"/>
    <w:rsid w:val="00FA5CB8"/>
    <w:rsid w:val="00FA6238"/>
    <w:rsid w:val="00FA6770"/>
    <w:rsid w:val="00FB046F"/>
    <w:rsid w:val="00FB1CD4"/>
    <w:rsid w:val="00FB227C"/>
    <w:rsid w:val="00FB2D3E"/>
    <w:rsid w:val="00FB36FA"/>
    <w:rsid w:val="00FB38A3"/>
    <w:rsid w:val="00FB5D25"/>
    <w:rsid w:val="00FB601A"/>
    <w:rsid w:val="00FB7352"/>
    <w:rsid w:val="00FB742E"/>
    <w:rsid w:val="00FC0321"/>
    <w:rsid w:val="00FC0506"/>
    <w:rsid w:val="00FC0F5C"/>
    <w:rsid w:val="00FC1192"/>
    <w:rsid w:val="00FC16CB"/>
    <w:rsid w:val="00FC1A65"/>
    <w:rsid w:val="00FC1CD3"/>
    <w:rsid w:val="00FC2C27"/>
    <w:rsid w:val="00FC2F02"/>
    <w:rsid w:val="00FC35FE"/>
    <w:rsid w:val="00FC36C3"/>
    <w:rsid w:val="00FC3BB8"/>
    <w:rsid w:val="00FC3E94"/>
    <w:rsid w:val="00FC5901"/>
    <w:rsid w:val="00FC5929"/>
    <w:rsid w:val="00FC5C51"/>
    <w:rsid w:val="00FC7A53"/>
    <w:rsid w:val="00FC7EAB"/>
    <w:rsid w:val="00FD1623"/>
    <w:rsid w:val="00FD181E"/>
    <w:rsid w:val="00FD2530"/>
    <w:rsid w:val="00FD30D5"/>
    <w:rsid w:val="00FD320F"/>
    <w:rsid w:val="00FD3363"/>
    <w:rsid w:val="00FD49B2"/>
    <w:rsid w:val="00FD4FA8"/>
    <w:rsid w:val="00FD5F70"/>
    <w:rsid w:val="00FD76BF"/>
    <w:rsid w:val="00FD7B48"/>
    <w:rsid w:val="00FE0D51"/>
    <w:rsid w:val="00FE0EED"/>
    <w:rsid w:val="00FE20CA"/>
    <w:rsid w:val="00FE2115"/>
    <w:rsid w:val="00FE251B"/>
    <w:rsid w:val="00FE2C61"/>
    <w:rsid w:val="00FE34C5"/>
    <w:rsid w:val="00FE3AF9"/>
    <w:rsid w:val="00FE706D"/>
    <w:rsid w:val="00FF357F"/>
    <w:rsid w:val="00FF3C55"/>
    <w:rsid w:val="00FF4016"/>
    <w:rsid w:val="00FF4C7F"/>
    <w:rsid w:val="00FF4DF6"/>
    <w:rsid w:val="00FF4F80"/>
    <w:rsid w:val="00FF7E9E"/>
    <w:rsid w:val="178231FE"/>
    <w:rsid w:val="1E2565EF"/>
    <w:rsid w:val="21593FAA"/>
    <w:rsid w:val="2FF72259"/>
    <w:rsid w:val="4AEE2733"/>
    <w:rsid w:val="4B74544F"/>
    <w:rsid w:val="4DE25477"/>
    <w:rsid w:val="5C9318F6"/>
    <w:rsid w:val="5FEF29DA"/>
    <w:rsid w:val="63570962"/>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7A5C8"/>
  <w15:docId w15:val="{864A0D81-42F8-4E20-BD91-E1834A30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spacing w:after="120"/>
      <w:jc w:val="both"/>
    </w:pPr>
    <w:rPr>
      <w:rFonts w:ascii="CG Times (WN)" w:eastAsia="MS Mincho" w:hAnsi="CG Times (WN)"/>
      <w:szCs w:val="24"/>
      <w:lang w:val="en-US"/>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e">
    <w:name w:val="annotation subject"/>
    <w:basedOn w:val="a5"/>
    <w:next w:val="a5"/>
    <w:link w:val="af"/>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qFormat/>
    <w:rPr>
      <w:color w:val="0000FF"/>
      <w:u w:val="single"/>
    </w:rPr>
  </w:style>
  <w:style w:type="character" w:styleId="af2">
    <w:name w:val="annotation reference"/>
    <w:basedOn w:val="a0"/>
    <w:rPr>
      <w:sz w:val="16"/>
      <w:szCs w:val="16"/>
    </w:rPr>
  </w:style>
  <w:style w:type="character" w:customStyle="1" w:styleId="aa">
    <w:name w:val="批注框文本 字符"/>
    <w:basedOn w:val="a0"/>
    <w:link w:val="a9"/>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paragraph" w:customStyle="1" w:styleId="Agreement">
    <w:name w:val="Agreement"/>
    <w:basedOn w:val="a"/>
    <w:next w:val="a"/>
    <w:qFormat/>
    <w:pPr>
      <w:numPr>
        <w:numId w:val="1"/>
      </w:numPr>
      <w:tabs>
        <w:tab w:val="clear" w:pos="927"/>
        <w:tab w:val="left" w:pos="360"/>
      </w:tabs>
      <w:spacing w:before="60" w:after="0"/>
      <w:ind w:left="360"/>
    </w:pPr>
    <w:rPr>
      <w:rFonts w:ascii="Arial" w:eastAsia="MS Mincho" w:hAnsi="Arial"/>
      <w:b/>
      <w:szCs w:val="24"/>
      <w:lang w:eastAsia="en-GB"/>
    </w:rPr>
  </w:style>
  <w:style w:type="paragraph" w:styleId="af3">
    <w:name w:val="List Paragraph"/>
    <w:basedOn w:val="a"/>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0">
    <w:name w:val="标题 1 字符"/>
    <w:basedOn w:val="a0"/>
    <w:link w:val="1"/>
    <w:qFormat/>
    <w:rPr>
      <w:rFonts w:ascii="Arial" w:hAnsi="Arial"/>
      <w:sz w:val="36"/>
      <w:lang w:eastAsia="en-US"/>
    </w:rPr>
  </w:style>
  <w:style w:type="character" w:customStyle="1" w:styleId="a6">
    <w:name w:val="批注文字 字符"/>
    <w:basedOn w:val="a0"/>
    <w:link w:val="a5"/>
    <w:qFormat/>
    <w:rPr>
      <w:lang w:eastAsia="en-US"/>
    </w:rPr>
  </w:style>
  <w:style w:type="character" w:customStyle="1" w:styleId="af">
    <w:name w:val="批注主题 字符"/>
    <w:basedOn w:val="a6"/>
    <w:link w:val="ae"/>
    <w:qFormat/>
    <w:rPr>
      <w:b/>
      <w:bCs/>
      <w:lang w:eastAsia="en-US"/>
    </w:rPr>
  </w:style>
  <w:style w:type="character" w:customStyle="1" w:styleId="30">
    <w:name w:val="标题 3 字符"/>
    <w:basedOn w:val="a0"/>
    <w:link w:val="3"/>
    <w:qFormat/>
    <w:rPr>
      <w:rFonts w:ascii="Arial" w:hAnsi="Arial"/>
      <w:sz w:val="28"/>
      <w:lang w:eastAsia="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a"/>
    <w:link w:val="2LGChar"/>
    <w:qFormat/>
    <w:pPr>
      <w:spacing w:before="40" w:after="0"/>
    </w:pPr>
    <w:rPr>
      <w:rFonts w:ascii="Arial" w:eastAsia="MS Mincho" w:hAnsi="Arial"/>
      <w:i/>
      <w:color w:val="FF0000"/>
      <w:lang w:eastAsia="zh-CN"/>
    </w:rPr>
  </w:style>
  <w:style w:type="character" w:customStyle="1" w:styleId="2LGChar">
    <w:name w:val="2. LG코멘트 Char"/>
    <w:basedOn w:val="a0"/>
    <w:link w:val="2LG"/>
    <w:qFormat/>
    <w:rPr>
      <w:rFonts w:ascii="Arial" w:eastAsia="MS Mincho" w:hAnsi="Arial"/>
      <w:i/>
      <w:color w:val="FF0000"/>
      <w:lang w:eastAsia="zh-CN"/>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a0"/>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TAHCar">
    <w:name w:val="TAH Car"/>
    <w:link w:val="TAH"/>
    <w:qFormat/>
    <w:locked/>
    <w:rPr>
      <w:rFonts w:ascii="Arial" w:hAnsi="Arial"/>
      <w:b/>
      <w:sz w:val="18"/>
      <w:lang w:val="en-GB" w:eastAsia="en-US"/>
    </w:rPr>
  </w:style>
  <w:style w:type="character" w:customStyle="1" w:styleId="a8">
    <w:name w:val="正文文本 字符"/>
    <w:basedOn w:val="a0"/>
    <w:link w:val="a7"/>
    <w:qFormat/>
    <w:rPr>
      <w:rFonts w:ascii="CG Times (WN)" w:eastAsia="MS Mincho" w:hAnsi="CG Times (WN)"/>
      <w:szCs w:val="24"/>
      <w:lang w:eastAsia="en-US"/>
    </w:rPr>
  </w:style>
  <w:style w:type="character" w:customStyle="1" w:styleId="3GPPTextChar">
    <w:name w:val="3GPP Text Char"/>
    <w:link w:val="3GPPText"/>
    <w:qFormat/>
    <w:locked/>
    <w:rPr>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line="256" w:lineRule="auto"/>
      <w:jc w:val="both"/>
    </w:pPr>
    <w:rPr>
      <w:sz w:val="22"/>
      <w:lang w:val="en-US"/>
    </w:rPr>
  </w:style>
  <w:style w:type="paragraph" w:customStyle="1" w:styleId="11">
    <w:name w:val="修订1"/>
    <w:hidden/>
    <w:uiPriority w:val="99"/>
    <w:unhideWhenUsed/>
    <w:qFormat/>
    <w:rPr>
      <w:lang w:val="en-GB" w:eastAsia="en-US"/>
    </w:rPr>
  </w:style>
  <w:style w:type="character" w:customStyle="1" w:styleId="PLChar">
    <w:name w:val="PL Char"/>
    <w:link w:val="PL"/>
    <w:qFormat/>
    <w:locked/>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gedes.jerome@convidawireles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485177-7077-4F07-8241-44B90B4F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24</Pages>
  <Words>10480</Words>
  <Characters>59740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Dawid Koziol</dc:creator>
  <cp:lastModifiedBy>vivo(Xiang)</cp:lastModifiedBy>
  <cp:revision>740</cp:revision>
  <dcterms:created xsi:type="dcterms:W3CDTF">2021-10-17T14:07:00Z</dcterms:created>
  <dcterms:modified xsi:type="dcterms:W3CDTF">2021-10-21T08:34:00Z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y fmtid="{D5CDD505-2E9C-101B-9397-08002B2CF9AE}" pid="8" name="CWMddac3e5bf14a4be9bfe442df42779052">
    <vt:lpwstr>CWMp6n5gvk/xK1e4aB+wop8oGkccEpiNCi/RyR9vHkbipIVSBvlY1wD1oC/BmxYUOu0WVK+Ss0H+Cy+pAu8QQbQJA==</vt:lpwstr>
  </property>
</Properties>
</file>