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w:t>
      </w:r>
      <w:proofErr w:type="gramStart"/>
      <w:r w:rsidR="003F6051" w:rsidRPr="003F6051">
        <w:t>242][</w:t>
      </w:r>
      <w:proofErr w:type="gramEnd"/>
      <w:r w:rsidR="003F6051" w:rsidRPr="003F6051">
        <w:t>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w:t>
      </w:r>
      <w:proofErr w:type="gramStart"/>
      <w:r>
        <w:t>242][</w:t>
      </w:r>
      <w:proofErr w:type="gramEnd"/>
      <w:r>
        <w:t>Slicing] Cell- vs. UE specific slice group signalling (Ericsson)</w:t>
      </w:r>
    </w:p>
    <w:p w14:paraId="7C4E9035" w14:textId="4D92DDE6" w:rsidR="001C64D3" w:rsidRDefault="001C64D3" w:rsidP="001C64D3">
      <w:pPr>
        <w:pStyle w:val="Doc-text2"/>
      </w:pPr>
      <w:r>
        <w:t xml:space="preserve">    Scope: Aim to understand issues with NAS </w:t>
      </w:r>
      <w:proofErr w:type="spellStart"/>
      <w:r>
        <w:t>signaling</w:t>
      </w:r>
      <w:proofErr w:type="spellEnd"/>
      <w:r>
        <w:t xml:space="preserve"> (which is UE-specific) since slice information should be common to all UEs in the same cell. Discuss if there are issues and attempt to resolve them. Focus on RACH </w:t>
      </w:r>
      <w:proofErr w:type="spellStart"/>
      <w:r>
        <w:t>aspects.Can</w:t>
      </w:r>
      <w:proofErr w:type="spellEnd"/>
      <w:r>
        <w:t xml:space="preserve">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 xml:space="preserve">Deadline: October </w:t>
      </w:r>
      <w:proofErr w:type="gramStart"/>
      <w:r w:rsidRPr="00904F0C">
        <w:rPr>
          <w:color w:val="FF0000"/>
        </w:rPr>
        <w:t>21</w:t>
      </w:r>
      <w:r w:rsidRPr="00904F0C">
        <w:rPr>
          <w:color w:val="FF0000"/>
          <w:vertAlign w:val="superscript"/>
        </w:rPr>
        <w:t>th</w:t>
      </w:r>
      <w:proofErr w:type="gramEnd"/>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31F2B40" w:rsidR="003F6051" w:rsidRDefault="002463D8" w:rsidP="008753E7">
            <w:pPr>
              <w:spacing w:line="276" w:lineRule="auto"/>
              <w:rPr>
                <w:rFonts w:eastAsia="MS Mincho"/>
              </w:rPr>
            </w:pPr>
            <w:r>
              <w:rPr>
                <w:rFonts w:eastAsia="MS Mincho"/>
              </w:rPr>
              <w:t>Intel Corporation</w:t>
            </w:r>
          </w:p>
        </w:tc>
        <w:tc>
          <w:tcPr>
            <w:tcW w:w="7224" w:type="dxa"/>
            <w:shd w:val="clear" w:color="auto" w:fill="auto"/>
          </w:tcPr>
          <w:p w14:paraId="608E1A45" w14:textId="40A5A914" w:rsidR="003F6051" w:rsidRDefault="002463D8" w:rsidP="008753E7">
            <w:pPr>
              <w:spacing w:line="276" w:lineRule="auto"/>
              <w:rPr>
                <w:rFonts w:eastAsia="MS Mincho"/>
              </w:rPr>
            </w:pPr>
            <w:r>
              <w:rPr>
                <w:rFonts w:eastAsia="MS Mincho"/>
              </w:rPr>
              <w:t>seau.s.lim@intel.com</w:t>
            </w:r>
          </w:p>
        </w:tc>
      </w:tr>
      <w:tr w:rsidR="003F6051" w14:paraId="48556F0E" w14:textId="77777777" w:rsidTr="008753E7">
        <w:tc>
          <w:tcPr>
            <w:tcW w:w="2405" w:type="dxa"/>
            <w:shd w:val="clear" w:color="auto" w:fill="auto"/>
          </w:tcPr>
          <w:p w14:paraId="056EAE34" w14:textId="03D68B3E" w:rsidR="003F6051" w:rsidRDefault="003F6051" w:rsidP="008753E7">
            <w:pPr>
              <w:spacing w:line="276" w:lineRule="auto"/>
              <w:rPr>
                <w:rFonts w:eastAsia="MS Mincho"/>
              </w:rPr>
            </w:pPr>
          </w:p>
        </w:tc>
        <w:tc>
          <w:tcPr>
            <w:tcW w:w="7224" w:type="dxa"/>
            <w:shd w:val="clear" w:color="auto" w:fill="auto"/>
          </w:tcPr>
          <w:p w14:paraId="021DB27F" w14:textId="5416A576" w:rsidR="003F6051" w:rsidRDefault="003F6051" w:rsidP="008753E7">
            <w:pPr>
              <w:spacing w:line="276" w:lineRule="auto"/>
              <w:rPr>
                <w:rFonts w:eastAsia="MS Mincho"/>
              </w:rPr>
            </w:pP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5E7850" w:rsidP="006734B6">
      <w:pPr>
        <w:pStyle w:val="Doc-title"/>
        <w:ind w:left="1826"/>
        <w:rPr>
          <w:color w:val="7030A0"/>
        </w:rPr>
      </w:pPr>
      <w:hyperlink r:id="rId11" w:history="1">
        <w:r w:rsidR="005C603E" w:rsidRPr="006734B6">
          <w:rPr>
            <w:rStyle w:val="Hyperlink"/>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6734B6">
      <w:pPr>
        <w:pStyle w:val="Doc-text2"/>
        <w:ind w:left="2189"/>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6734B6">
      <w:pPr>
        <w:pStyle w:val="Doc-text2"/>
        <w:ind w:left="2189"/>
        <w:rPr>
          <w:color w:val="7030A0"/>
        </w:rPr>
      </w:pPr>
      <w:r w:rsidRPr="006734B6">
        <w:rPr>
          <w:color w:val="7030A0"/>
        </w:rPr>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6734B6">
      <w:pPr>
        <w:pStyle w:val="Doc-text2"/>
        <w:ind w:left="2189"/>
        <w:rPr>
          <w:color w:val="7030A0"/>
        </w:rPr>
      </w:pPr>
      <w:r w:rsidRPr="006734B6">
        <w:rPr>
          <w:color w:val="7030A0"/>
        </w:rPr>
        <w:lastRenderedPageBreak/>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w:t>
      </w:r>
      <w:proofErr w:type="spellStart"/>
      <w:r w:rsidRPr="006734B6">
        <w:rPr>
          <w:color w:val="7030A0"/>
        </w:rPr>
        <w:t>gNB</w:t>
      </w:r>
      <w:proofErr w:type="spellEnd"/>
      <w:r w:rsidRPr="006734B6">
        <w:rPr>
          <w:color w:val="7030A0"/>
        </w:rPr>
        <w:t xml:space="preserve"> is not aware NAS signalling. OPPO agrees but thinks CN can indicate the information to </w:t>
      </w:r>
      <w:proofErr w:type="spellStart"/>
      <w:r w:rsidRPr="006734B6">
        <w:rPr>
          <w:color w:val="7030A0"/>
        </w:rPr>
        <w:t>gNB</w:t>
      </w:r>
      <w:proofErr w:type="spellEnd"/>
      <w:r w:rsidRPr="006734B6">
        <w:rPr>
          <w:color w:val="7030A0"/>
        </w:rPr>
        <w:t xml:space="preserve">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w:t>
      </w:r>
      <w:proofErr w:type="gramStart"/>
      <w:r w:rsidRPr="006734B6">
        <w:rPr>
          <w:color w:val="7030A0"/>
        </w:rPr>
        <w:t>242][</w:t>
      </w:r>
      <w:proofErr w:type="gramEnd"/>
      <w:r w:rsidRPr="006734B6">
        <w:rPr>
          <w:color w:val="7030A0"/>
        </w:rPr>
        <w:t>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 xml:space="preserve">Scope: Aim to understand issues with NAS </w:t>
      </w:r>
      <w:proofErr w:type="spellStart"/>
      <w:r w:rsidRPr="006734B6">
        <w:rPr>
          <w:color w:val="7030A0"/>
        </w:rPr>
        <w:t>signaling</w:t>
      </w:r>
      <w:proofErr w:type="spellEnd"/>
      <w:r w:rsidRPr="006734B6">
        <w:rPr>
          <w:color w:val="7030A0"/>
        </w:rPr>
        <w:t xml:space="preserve"> (which is UE-specific) since slice information should be common to all UEs in the same cell. Discuss if there are issues and attempt to resolve them. Focus on RACH </w:t>
      </w:r>
      <w:proofErr w:type="spellStart"/>
      <w:proofErr w:type="gramStart"/>
      <w:r w:rsidRPr="006734B6">
        <w:rPr>
          <w:color w:val="7030A0"/>
        </w:rPr>
        <w:t>aspects.Can</w:t>
      </w:r>
      <w:proofErr w:type="spellEnd"/>
      <w:proofErr w:type="gramEnd"/>
      <w:r w:rsidRPr="006734B6">
        <w:rPr>
          <w:color w:val="7030A0"/>
        </w:rPr>
        <w:t xml:space="preserve">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 xml:space="preserve">Aim to understand issues with NAS </w:t>
      </w:r>
      <w:proofErr w:type="spellStart"/>
      <w:r w:rsidRPr="00B24381">
        <w:rPr>
          <w:color w:val="7030A0"/>
          <w:lang w:eastAsia="en-GB"/>
        </w:rPr>
        <w:t>signaling</w:t>
      </w:r>
      <w:proofErr w:type="spellEnd"/>
      <w:r w:rsidRPr="00B24381">
        <w:rPr>
          <w:color w:val="7030A0"/>
          <w:lang w:eastAsia="en-GB"/>
        </w:rPr>
        <w:t xml:space="preserve">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 xml:space="preserve">assumes the </w:t>
      </w:r>
      <w:proofErr w:type="spellStart"/>
      <w:r>
        <w:rPr>
          <w:lang w:val="en-GB" w:eastAsia="en-GB"/>
        </w:rPr>
        <w:t>nw</w:t>
      </w:r>
      <w:proofErr w:type="spellEnd"/>
      <w:r>
        <w:rPr>
          <w:lang w:val="en-GB" w:eastAsia="en-GB"/>
        </w:rPr>
        <w:t xml:space="preserve">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 xml:space="preserve">he </w:t>
      </w:r>
      <w:proofErr w:type="spellStart"/>
      <w:r w:rsidR="00B91AD6">
        <w:rPr>
          <w:lang w:val="en-GB" w:eastAsia="en-GB"/>
        </w:rPr>
        <w:t>nw</w:t>
      </w:r>
      <w:proofErr w:type="spellEnd"/>
      <w:r w:rsidR="00B91AD6">
        <w:rPr>
          <w:lang w:val="en-GB" w:eastAsia="en-GB"/>
        </w:rPr>
        <w:t xml:space="preserve">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t>The rapporteur assumes there are no issues to be solved</w:t>
      </w:r>
      <w:r w:rsidR="006734B6">
        <w:rPr>
          <w:lang w:val="en-GB" w:eastAsia="en-GB"/>
        </w:rPr>
        <w:t xml:space="preserve"> </w:t>
      </w:r>
      <w:proofErr w:type="spellStart"/>
      <w:r w:rsidR="006734B6">
        <w:rPr>
          <w:lang w:val="en-GB" w:eastAsia="en-GB"/>
        </w:rPr>
        <w:t>w.r.t.</w:t>
      </w:r>
      <w:proofErr w:type="spellEnd"/>
      <w:r w:rsidR="006734B6">
        <w:rPr>
          <w:lang w:val="en-GB" w:eastAsia="en-GB"/>
        </w:rPr>
        <w:t xml:space="preserve">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lastRenderedPageBreak/>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and thereby no NGAP signaling exchange is required to be 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ListParagraph"/>
              <w:numPr>
                <w:ilvl w:val="0"/>
                <w:numId w:val="17"/>
              </w:numPr>
              <w:jc w:val="both"/>
              <w:rPr>
                <w:noProof/>
              </w:rPr>
            </w:pPr>
            <w:r>
              <w:rPr>
                <w:noProof/>
                <w:lang w:val="en-US"/>
              </w:rPr>
              <w:t xml:space="preserve">We understand OAM only need to configure RAN on TA list, and RAN notifies AMF TAI list via </w:t>
            </w:r>
            <w:r w:rsidRPr="009F5A10">
              <w:t>NG SETUP REQUEST</w:t>
            </w:r>
            <w:r w:rsidR="00004BA1">
              <w:rPr>
                <w:lang w:val="en-US"/>
              </w:rPr>
              <w:t>/</w:t>
            </w:r>
            <w:r w:rsidR="000124F9">
              <w:t xml:space="preserve"> </w:t>
            </w:r>
            <w:r w:rsidR="000124F9" w:rsidRPr="000124F9">
              <w:rPr>
                <w:lang w:val="en-US"/>
              </w:rPr>
              <w:t>RAN CONFIGURATION UPDATE</w:t>
            </w:r>
            <w:r>
              <w:rPr>
                <w:lang w:val="en-US"/>
              </w:rPr>
              <w:t xml:space="preserve">. </w:t>
            </w:r>
            <w:r>
              <w:rPr>
                <w:noProof/>
                <w:lang w:val="en-US"/>
              </w:rPr>
              <w:t xml:space="preserve">  </w:t>
            </w:r>
          </w:p>
          <w:p w14:paraId="6FA8710C" w14:textId="6053FE5E" w:rsidR="008440D8" w:rsidRPr="00BE35E2" w:rsidRDefault="008440D8" w:rsidP="000B7D35">
            <w:pPr>
              <w:pStyle w:val="ListParagraph"/>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ListParagraph"/>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174.5pt" o:ole="">
                  <v:imagedata r:id="rId12" o:title=""/>
                </v:shape>
                <o:OLEObject Type="Embed" ProgID="PBrush" ShapeID="_x0000_i1025" DrawAspect="Content" ObjectID="_1694248151" r:id="rId13"/>
              </w:object>
            </w:r>
          </w:p>
          <w:p w14:paraId="05D30646" w14:textId="6AB53629" w:rsidR="00FA6384" w:rsidRDefault="00FA6384" w:rsidP="00FA6384">
            <w:pPr>
              <w:pStyle w:val="ListParagraph"/>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(slighly prefer OAM configures RAN and RAN notifies CN)</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6D6370E8" w:rsidR="00B91AD6" w:rsidRPr="008F3140" w:rsidRDefault="002463D8" w:rsidP="008753E7">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29BB9E1F" w14:textId="75B243B8" w:rsidR="00B91AD6" w:rsidRPr="008F3140" w:rsidRDefault="002463D8" w:rsidP="008753E7">
            <w:pPr>
              <w:spacing w:after="0"/>
              <w:jc w:val="both"/>
              <w:rPr>
                <w:noProof/>
                <w:lang w:val="en-GB"/>
              </w:rPr>
            </w:pPr>
            <w:r>
              <w:rPr>
                <w:rStyle w:val="normaltextrun"/>
                <w:rFonts w:cs="Arial"/>
                <w:color w:val="000000"/>
                <w:shd w:val="clear" w:color="auto" w:fill="FFFFFF"/>
              </w:rPr>
              <w:t>Agree with the rapporteur’s assumption. Whether to depend on CN OAM or have RAN provide the slice grouping info to CN can be discussed between RAN3 and SA2 and it will be difficult for RAN2 to decide on what is exchanged between RAN and CN. We do not think RAN2 can task RAN3 to do such signalling.  Any LS should only be to inform RAN3 about RAN2 agreements and for that, we do not see it essential to send an LS.</w:t>
            </w:r>
            <w:r>
              <w:rPr>
                <w:rStyle w:val="eop"/>
                <w:rFonts w:cs="Arial"/>
                <w:color w:val="000000"/>
                <w:shd w:val="clear" w:color="auto" w:fill="FFFFFF"/>
              </w:rPr>
              <w:t> </w:t>
            </w:r>
          </w:p>
        </w:tc>
      </w:tr>
      <w:tr w:rsidR="00B91AD6" w:rsidRPr="008F3140" w14:paraId="5820A645" w14:textId="77777777" w:rsidTr="008753E7">
        <w:tc>
          <w:tcPr>
            <w:tcW w:w="1756" w:type="dxa"/>
          </w:tcPr>
          <w:p w14:paraId="30A2E5FE" w14:textId="77777777" w:rsidR="00B91AD6" w:rsidRPr="008F3140" w:rsidRDefault="00B91AD6" w:rsidP="008753E7">
            <w:pPr>
              <w:spacing w:after="0"/>
              <w:jc w:val="both"/>
              <w:rPr>
                <w:rFonts w:eastAsiaTheme="minorEastAsia"/>
                <w:noProof/>
                <w:lang w:val="en-GB" w:eastAsia="zh-CN"/>
              </w:rPr>
            </w:pPr>
          </w:p>
        </w:tc>
        <w:tc>
          <w:tcPr>
            <w:tcW w:w="8020" w:type="dxa"/>
          </w:tcPr>
          <w:p w14:paraId="745E138B" w14:textId="77777777" w:rsidR="00B91AD6" w:rsidRPr="008F3140" w:rsidRDefault="00B91AD6" w:rsidP="008753E7">
            <w:pPr>
              <w:spacing w:after="0"/>
              <w:jc w:val="both"/>
              <w:rPr>
                <w:noProof/>
                <w:lang w:val="en-GB"/>
              </w:rPr>
            </w:pPr>
          </w:p>
        </w:tc>
      </w:tr>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4" w:history="1">
        <w:r w:rsidR="00DF3CB7">
          <w:rPr>
            <w:rStyle w:val="Hyperlink"/>
            <w:color w:val="7030A0"/>
          </w:rPr>
          <w:t>R2-2108928</w:t>
        </w:r>
      </w:hyperlink>
      <w:proofErr w:type="gramStart"/>
      <w:r w:rsidR="00DF3CB7">
        <w:rPr>
          <w:color w:val="7030A0"/>
        </w:rPr>
        <w:t xml:space="preserve">) </w:t>
      </w:r>
      <w:r>
        <w:rPr>
          <w:lang w:eastAsia="en-GB"/>
        </w:rPr>
        <w:t>,</w:t>
      </w:r>
      <w:proofErr w:type="gramEnd"/>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lastRenderedPageBreak/>
        <w:t>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proofErr w:type="gramStart"/>
      <w:r w:rsidR="00EB43A6">
        <w:rPr>
          <w:lang w:eastAsia="en-GB"/>
        </w:rPr>
        <w:t>e.g.</w:t>
      </w:r>
      <w:proofErr w:type="gramEnd"/>
      <w:r w:rsidR="00EB43A6">
        <w:rPr>
          <w:lang w:eastAsia="en-GB"/>
        </w:rPr>
        <w:t xml:space="preserve">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ListParagraph"/>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ListParagraph"/>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ListParagraph"/>
        <w:numPr>
          <w:ilvl w:val="0"/>
          <w:numId w:val="15"/>
        </w:numPr>
        <w:rPr>
          <w:lang w:eastAsia="en-GB"/>
        </w:rPr>
      </w:pPr>
      <w:r>
        <w:rPr>
          <w:lang w:val="sv-SE" w:eastAsia="en-GB"/>
        </w:rPr>
        <w:t>In a cell, there may be multiple slice-specific RACH configurations.</w:t>
      </w:r>
    </w:p>
    <w:p w14:paraId="4E55DD8B" w14:textId="68716C6F" w:rsidR="00322045" w:rsidRPr="00322045" w:rsidRDefault="00346BC7" w:rsidP="000B7D35">
      <w:pPr>
        <w:pStyle w:val="ListParagraph"/>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ListParagraph"/>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ListParagraph"/>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020A71C8" w:rsidR="00D543C4" w:rsidRPr="008F3140" w:rsidRDefault="002463D8" w:rsidP="00E06A6F">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494D487B" w14:textId="15EFF8F7" w:rsidR="00D543C4" w:rsidRPr="008F3140" w:rsidRDefault="002463D8" w:rsidP="00E06A6F">
            <w:pPr>
              <w:spacing w:after="0"/>
              <w:jc w:val="both"/>
              <w:rPr>
                <w:noProof/>
                <w:lang w:val="en-GB"/>
              </w:rPr>
            </w:pPr>
            <w:r>
              <w:rPr>
                <w:rStyle w:val="normaltextrun"/>
                <w:rFonts w:cs="Arial"/>
                <w:color w:val="000000"/>
                <w:shd w:val="clear" w:color="auto" w:fill="FFFFFF"/>
              </w:rPr>
              <w:t>We are fine with the assumptions.</w:t>
            </w:r>
            <w:r>
              <w:rPr>
                <w:rStyle w:val="eop"/>
                <w:rFonts w:cs="Arial"/>
                <w:color w:val="000000"/>
                <w:shd w:val="clear" w:color="auto" w:fill="FFFFFF"/>
              </w:rPr>
              <w:t> </w:t>
            </w:r>
          </w:p>
        </w:tc>
      </w:tr>
      <w:tr w:rsidR="00D543C4" w:rsidRPr="008F3140" w14:paraId="37BE9499" w14:textId="77777777" w:rsidTr="00E06A6F">
        <w:tc>
          <w:tcPr>
            <w:tcW w:w="1756" w:type="dxa"/>
          </w:tcPr>
          <w:p w14:paraId="6F3FC820" w14:textId="77777777" w:rsidR="00D543C4" w:rsidRPr="008F3140" w:rsidRDefault="00D543C4" w:rsidP="00E06A6F">
            <w:pPr>
              <w:spacing w:after="0"/>
              <w:jc w:val="both"/>
              <w:rPr>
                <w:rFonts w:eastAsiaTheme="minorEastAsia"/>
                <w:noProof/>
                <w:lang w:val="en-GB" w:eastAsia="zh-CN"/>
              </w:rPr>
            </w:pPr>
          </w:p>
        </w:tc>
        <w:tc>
          <w:tcPr>
            <w:tcW w:w="8020" w:type="dxa"/>
          </w:tcPr>
          <w:p w14:paraId="7CED540E" w14:textId="77777777" w:rsidR="00D543C4" w:rsidRPr="008F3140" w:rsidRDefault="00D543C4" w:rsidP="00E06A6F">
            <w:pPr>
              <w:spacing w:after="0"/>
              <w:jc w:val="both"/>
              <w:rPr>
                <w:noProof/>
                <w:lang w:val="en-GB"/>
              </w:rPr>
            </w:pP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3364A" w14:textId="77777777" w:rsidR="000C2010" w:rsidRDefault="000C2010">
      <w:r>
        <w:separator/>
      </w:r>
    </w:p>
  </w:endnote>
  <w:endnote w:type="continuationSeparator" w:id="0">
    <w:p w14:paraId="3442F244" w14:textId="77777777" w:rsidR="000C2010" w:rsidRDefault="000C2010">
      <w:r>
        <w:continuationSeparator/>
      </w:r>
    </w:p>
  </w:endnote>
  <w:endnote w:type="continuationNotice" w:id="1">
    <w:p w14:paraId="6058F420" w14:textId="77777777" w:rsidR="000C2010" w:rsidRDefault="000C2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5BA1" w14:textId="77777777" w:rsidR="000C2010" w:rsidRDefault="000C2010">
      <w:r>
        <w:separator/>
      </w:r>
    </w:p>
  </w:footnote>
  <w:footnote w:type="continuationSeparator" w:id="0">
    <w:p w14:paraId="694EE845" w14:textId="77777777" w:rsidR="000C2010" w:rsidRDefault="000C2010">
      <w:r>
        <w:continuationSeparator/>
      </w:r>
    </w:p>
  </w:footnote>
  <w:footnote w:type="continuationNotice" w:id="1">
    <w:p w14:paraId="712DF1F1" w14:textId="77777777" w:rsidR="000C2010" w:rsidRDefault="000C20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11"/>
  </w:num>
  <w:num w:numId="6">
    <w:abstractNumId w:val="13"/>
  </w:num>
  <w:num w:numId="7">
    <w:abstractNumId w:val="2"/>
  </w:num>
  <w:num w:numId="8">
    <w:abstractNumId w:val="3"/>
  </w:num>
  <w:num w:numId="9">
    <w:abstractNumId w:val="1"/>
  </w:num>
  <w:num w:numId="10">
    <w:abstractNumId w:val="17"/>
  </w:num>
  <w:num w:numId="11">
    <w:abstractNumId w:val="5"/>
  </w:num>
  <w:num w:numId="12">
    <w:abstractNumId w:val="14"/>
  </w:num>
  <w:num w:numId="13">
    <w:abstractNumId w:val="15"/>
  </w:num>
  <w:num w:numId="14">
    <w:abstractNumId w:val="4"/>
  </w:num>
  <w:num w:numId="15">
    <w:abstractNumId w:val="7"/>
  </w:num>
  <w:num w:numId="16">
    <w:abstractNumId w:val="16"/>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63D8"/>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E7850"/>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B33"/>
    <w:rsid w:val="00865FB7"/>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5F5E"/>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DefaultParagraphFont"/>
    <w:rsid w:val="002463D8"/>
  </w:style>
  <w:style w:type="character" w:customStyle="1" w:styleId="eop">
    <w:name w:val="eop"/>
    <w:basedOn w:val="DefaultParagraphFont"/>
    <w:rsid w:val="0024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8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AA93C-8B71-4727-93BD-C539962551A9}">
  <ds:schemaRefs>
    <ds:schemaRef ds:uri="http://schemas.openxmlformats.org/officeDocument/2006/bibliography"/>
  </ds:schemaRefs>
</ds:datastoreItem>
</file>

<file path=customXml/itemProps2.xml><?xml version="1.0" encoding="utf-8"?>
<ds:datastoreItem xmlns:ds="http://schemas.openxmlformats.org/officeDocument/2006/customXml" ds:itemID="{617B79D1-AFC1-4C71-BEB9-DF76D3BF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documentManagement/types"/>
    <ds:schemaRef ds:uri="http://www.w3.org/XML/1998/namespace"/>
    <ds:schemaRef ds:uri="http://purl.org/dc/terms/"/>
    <ds:schemaRef ds:uri="http://schemas.microsoft.com/office/2006/metadata/properties"/>
    <ds:schemaRef ds:uri="80530660-24fd-4391-a7a1-d653900fee43"/>
    <ds:schemaRef ds:uri="http://schemas.microsoft.com/office/infopath/2007/PartnerControls"/>
    <ds:schemaRef ds:uri="042397af-7977-45ef-9118-11c18c8623b6"/>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cp:lastModifiedBy>
  <cp:revision>2</cp:revision>
  <cp:lastPrinted>2008-02-01T05:09:00Z</cp:lastPrinted>
  <dcterms:created xsi:type="dcterms:W3CDTF">2021-09-27T10:36:00Z</dcterms:created>
  <dcterms:modified xsi:type="dcterms:W3CDTF">2021-09-27T10:36:00Z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