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0A1105F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77495E">
        <w:rPr>
          <w:lang w:val="de-DE"/>
        </w:rPr>
        <w:t>6</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75516B3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3F6051" w:rsidRPr="003F6051">
        <w:rPr>
          <w:sz w:val="22"/>
          <w:szCs w:val="22"/>
          <w:highlight w:val="yellow"/>
          <w:lang w:val="en-US"/>
        </w:rPr>
        <w:t>8.8 Slicing</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8189153" w:rsidR="00E854C4" w:rsidRDefault="003D3C45" w:rsidP="003F6051">
      <w:pPr>
        <w:pStyle w:val="3GPPHeader"/>
        <w:ind w:left="1701" w:hanging="1695"/>
        <w:rPr>
          <w:sz w:val="22"/>
          <w:szCs w:val="22"/>
        </w:rPr>
      </w:pPr>
      <w:r>
        <w:rPr>
          <w:sz w:val="22"/>
          <w:szCs w:val="22"/>
        </w:rPr>
        <w:t>Title:</w:t>
      </w:r>
      <w:r w:rsidR="00E90E49" w:rsidRPr="00CE0424">
        <w:rPr>
          <w:sz w:val="22"/>
          <w:szCs w:val="22"/>
        </w:rPr>
        <w:tab/>
      </w:r>
      <w:r w:rsidR="003F6051" w:rsidRPr="003F6051">
        <w:tab/>
        <w:t>[Post115-e][242][Slicing] Cell- vs. UE specific slice group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3BF68B66" w14:textId="5E171DC3" w:rsidR="001C64D3" w:rsidRDefault="001C64D3" w:rsidP="001C64D3">
      <w:pPr>
        <w:pStyle w:val="EmailDiscussion"/>
        <w:overflowPunct/>
        <w:autoSpaceDE/>
        <w:autoSpaceDN/>
        <w:adjustRightInd/>
        <w:textAlignment w:val="auto"/>
      </w:pPr>
      <w:r>
        <w:t>[Post115-e][242][Slicing] Cell- vs. UE specific slice group signalling (Ericsson)</w:t>
      </w:r>
    </w:p>
    <w:p w14:paraId="7C4E9035" w14:textId="4D92DDE6" w:rsidR="001C64D3" w:rsidRDefault="001C64D3" w:rsidP="001C64D3">
      <w:pPr>
        <w:pStyle w:val="Doc-text2"/>
      </w:pPr>
      <w:r>
        <w:t xml:space="preserve">    Scope: Aim to understand issues with NAS signaling (which is UE-specific) since slice information should be common to all UEs in the same cell. Discuss if there are issues and attempt to resolve them. Focus on RACH aspects.Can have draft LS to SA2/CT1 (if needed)</w:t>
      </w:r>
    </w:p>
    <w:p w14:paraId="6CFF3E62" w14:textId="38387878" w:rsidR="001C64D3" w:rsidRDefault="001C64D3" w:rsidP="001C64D3">
      <w:pPr>
        <w:pStyle w:val="Doc-text2"/>
      </w:pPr>
      <w:r>
        <w:t xml:space="preserve">    Intended outcome: report + draft LS (if needed)</w:t>
      </w:r>
    </w:p>
    <w:p w14:paraId="17091CA1" w14:textId="66054B2F" w:rsidR="001C64D3" w:rsidRDefault="001C64D3" w:rsidP="001C64D3">
      <w:pPr>
        <w:pStyle w:val="Doc-text2"/>
      </w:pPr>
      <w:r>
        <w:t xml:space="preserve">    Deadline:  Long</w:t>
      </w:r>
    </w:p>
    <w:p w14:paraId="55C8FD39" w14:textId="77777777" w:rsidR="008F3140" w:rsidRPr="008730ED" w:rsidRDefault="008F3140" w:rsidP="00714EC9">
      <w:pPr>
        <w:pStyle w:val="EmailDiscussion2"/>
        <w:rPr>
          <w:b/>
          <w:bCs/>
        </w:rPr>
      </w:pPr>
    </w:p>
    <w:p w14:paraId="516C2219" w14:textId="70123D94" w:rsidR="00892099" w:rsidRPr="00904F0C" w:rsidRDefault="00F20AB8" w:rsidP="00714EC9">
      <w:pPr>
        <w:pStyle w:val="EmailDiscussion"/>
        <w:numPr>
          <w:ilvl w:val="0"/>
          <w:numId w:val="0"/>
        </w:numPr>
        <w:overflowPunct/>
        <w:autoSpaceDE/>
        <w:autoSpaceDN/>
        <w:adjustRightInd/>
        <w:ind w:left="1619" w:hanging="360"/>
        <w:textAlignment w:val="auto"/>
        <w:rPr>
          <w:color w:val="FF0000"/>
        </w:rPr>
      </w:pPr>
      <w:r w:rsidRPr="00904F0C">
        <w:rPr>
          <w:color w:val="FF0000"/>
        </w:rPr>
        <w:t>Deadline: October 21</w:t>
      </w:r>
      <w:r w:rsidRPr="00904F0C">
        <w:rPr>
          <w:color w:val="FF0000"/>
          <w:vertAlign w:val="superscript"/>
        </w:rPr>
        <w:t>th</w:t>
      </w:r>
      <w:r w:rsidRPr="00904F0C">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8753E7">
        <w:tc>
          <w:tcPr>
            <w:tcW w:w="2405" w:type="dxa"/>
            <w:shd w:val="clear" w:color="auto" w:fill="auto"/>
          </w:tcPr>
          <w:p w14:paraId="3DFFB6DA" w14:textId="77777777" w:rsidR="003F6051" w:rsidRPr="0024701F" w:rsidRDefault="003F6051" w:rsidP="008753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8753E7">
            <w:pPr>
              <w:spacing w:line="276" w:lineRule="auto"/>
              <w:rPr>
                <w:rFonts w:eastAsia="MS Mincho"/>
                <w:b/>
                <w:bCs/>
              </w:rPr>
            </w:pPr>
            <w:r w:rsidRPr="0024701F">
              <w:rPr>
                <w:rFonts w:eastAsia="MS Mincho"/>
                <w:b/>
                <w:bCs/>
              </w:rPr>
              <w:t>Email</w:t>
            </w:r>
          </w:p>
        </w:tc>
      </w:tr>
      <w:tr w:rsidR="003F6051" w14:paraId="7DEADFEF" w14:textId="77777777" w:rsidTr="008753E7">
        <w:tc>
          <w:tcPr>
            <w:tcW w:w="2405" w:type="dxa"/>
            <w:shd w:val="clear" w:color="auto" w:fill="auto"/>
          </w:tcPr>
          <w:p w14:paraId="1322EBCA" w14:textId="105C6A62" w:rsidR="003F6051" w:rsidRDefault="003F6051" w:rsidP="008753E7">
            <w:pPr>
              <w:spacing w:line="276" w:lineRule="auto"/>
              <w:rPr>
                <w:rFonts w:eastAsia="Yu Mincho"/>
                <w:lang w:val="en-US"/>
              </w:rPr>
            </w:pPr>
          </w:p>
        </w:tc>
        <w:tc>
          <w:tcPr>
            <w:tcW w:w="7224" w:type="dxa"/>
            <w:shd w:val="clear" w:color="auto" w:fill="auto"/>
          </w:tcPr>
          <w:p w14:paraId="3DBC5A8E" w14:textId="43438544" w:rsidR="003F6051" w:rsidRDefault="003F6051" w:rsidP="008753E7">
            <w:pPr>
              <w:spacing w:line="276" w:lineRule="auto"/>
              <w:rPr>
                <w:rFonts w:eastAsia="Yu Mincho"/>
                <w:lang w:val="en-US"/>
              </w:rPr>
            </w:pPr>
          </w:p>
        </w:tc>
      </w:tr>
      <w:tr w:rsidR="003F6051" w14:paraId="4692B676" w14:textId="77777777" w:rsidTr="008753E7">
        <w:tc>
          <w:tcPr>
            <w:tcW w:w="2405" w:type="dxa"/>
            <w:shd w:val="clear" w:color="auto" w:fill="auto"/>
          </w:tcPr>
          <w:p w14:paraId="369DD8AC" w14:textId="2C18F25D" w:rsidR="003F6051" w:rsidRDefault="003F6051" w:rsidP="008753E7">
            <w:pPr>
              <w:spacing w:line="276" w:lineRule="auto"/>
              <w:rPr>
                <w:rFonts w:eastAsia="MS Mincho"/>
              </w:rPr>
            </w:pPr>
          </w:p>
        </w:tc>
        <w:tc>
          <w:tcPr>
            <w:tcW w:w="7224" w:type="dxa"/>
            <w:shd w:val="clear" w:color="auto" w:fill="auto"/>
          </w:tcPr>
          <w:p w14:paraId="608E1A45" w14:textId="4469DB90" w:rsidR="003F6051" w:rsidRDefault="003F6051" w:rsidP="008753E7">
            <w:pPr>
              <w:spacing w:line="276" w:lineRule="auto"/>
              <w:rPr>
                <w:rFonts w:eastAsia="MS Mincho"/>
              </w:rPr>
            </w:pPr>
          </w:p>
        </w:tc>
      </w:tr>
      <w:tr w:rsidR="003F6051" w14:paraId="48556F0E" w14:textId="77777777" w:rsidTr="008753E7">
        <w:tc>
          <w:tcPr>
            <w:tcW w:w="2405" w:type="dxa"/>
            <w:shd w:val="clear" w:color="auto" w:fill="auto"/>
          </w:tcPr>
          <w:p w14:paraId="056EAE34" w14:textId="03D68B3E" w:rsidR="003F6051" w:rsidRDefault="003F6051" w:rsidP="008753E7">
            <w:pPr>
              <w:spacing w:line="276" w:lineRule="auto"/>
              <w:rPr>
                <w:rFonts w:eastAsia="MS Mincho"/>
              </w:rPr>
            </w:pPr>
          </w:p>
        </w:tc>
        <w:tc>
          <w:tcPr>
            <w:tcW w:w="7224" w:type="dxa"/>
            <w:shd w:val="clear" w:color="auto" w:fill="auto"/>
          </w:tcPr>
          <w:p w14:paraId="021DB27F" w14:textId="5416A576" w:rsidR="003F6051" w:rsidRDefault="003F6051" w:rsidP="008753E7">
            <w:pPr>
              <w:spacing w:line="276" w:lineRule="auto"/>
              <w:rPr>
                <w:rFonts w:eastAsia="MS Mincho"/>
              </w:rPr>
            </w:pP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484CBC0" w14:textId="029CA8AB" w:rsidR="0041541A" w:rsidRPr="00844C80" w:rsidRDefault="003F6051" w:rsidP="003F6051">
      <w:pPr>
        <w:pStyle w:val="EmailDiscussion2"/>
        <w:ind w:left="0" w:firstLine="0"/>
        <w:rPr>
          <w:lang w:val="de-DE"/>
        </w:rPr>
      </w:pPr>
      <w:r w:rsidRPr="00844C80">
        <w:rPr>
          <w:lang w:val="de-DE"/>
        </w:rPr>
        <w:t xml:space="preserve"> </w:t>
      </w:r>
    </w:p>
    <w:p w14:paraId="5DBEDE08" w14:textId="708EB56A" w:rsidR="00DD5A14" w:rsidRDefault="00D5690B" w:rsidP="00447256">
      <w:pPr>
        <w:pStyle w:val="Heading1"/>
      </w:pPr>
      <w:r>
        <w:t>2</w:t>
      </w:r>
      <w:r w:rsidR="003D4A16">
        <w:tab/>
      </w:r>
      <w:r w:rsidR="004A2491">
        <w:t>Discussion</w:t>
      </w:r>
    </w:p>
    <w:p w14:paraId="07DFFAA1" w14:textId="3D0280C5" w:rsidR="00AC49DA" w:rsidRDefault="00AC49DA" w:rsidP="00AC49DA">
      <w:pPr>
        <w:pStyle w:val="Heading2"/>
      </w:pPr>
      <w:r>
        <w:t>2.1</w:t>
      </w:r>
      <w:r>
        <w:tab/>
      </w:r>
      <w:r w:rsidR="00B91AD6">
        <w:t>Background</w:t>
      </w:r>
    </w:p>
    <w:p w14:paraId="2412CC27" w14:textId="4880508B" w:rsidR="006734B6" w:rsidRPr="006734B6" w:rsidRDefault="006734B6" w:rsidP="006734B6">
      <w:r>
        <w:t>The part of chair’s notes relevant to this email discussion is copied below.</w:t>
      </w:r>
    </w:p>
    <w:p w14:paraId="7D562EFB" w14:textId="77777777" w:rsidR="005C603E" w:rsidRPr="006734B6" w:rsidRDefault="005C603E" w:rsidP="006734B6">
      <w:pPr>
        <w:pStyle w:val="Doc-title"/>
        <w:ind w:left="1826"/>
        <w:rPr>
          <w:color w:val="7030A0"/>
        </w:rPr>
      </w:pPr>
      <w:hyperlink r:id="rId11" w:history="1">
        <w:r w:rsidRPr="006734B6">
          <w:rPr>
            <w:rStyle w:val="Hyperlink"/>
            <w:color w:val="7030A0"/>
          </w:rPr>
          <w:t>R2-2108839</w:t>
        </w:r>
      </w:hyperlink>
      <w:r w:rsidRPr="006734B6">
        <w:rPr>
          <w:color w:val="7030A0"/>
        </w:rPr>
        <w:tab/>
        <w:t>Report for [Post114-e][252][Slicing] RACH partitioning details for slicing</w:t>
      </w:r>
      <w:r w:rsidRPr="006734B6">
        <w:rPr>
          <w:color w:val="7030A0"/>
        </w:rPr>
        <w:tab/>
        <w:t>CMCC</w:t>
      </w:r>
      <w:r w:rsidRPr="006734B6">
        <w:rPr>
          <w:color w:val="7030A0"/>
        </w:rPr>
        <w:tab/>
        <w:t>discussion</w:t>
      </w:r>
      <w:r w:rsidRPr="006734B6">
        <w:rPr>
          <w:color w:val="7030A0"/>
        </w:rPr>
        <w:tab/>
        <w:t>Rel-17</w:t>
      </w:r>
      <w:r w:rsidRPr="006734B6">
        <w:rPr>
          <w:color w:val="7030A0"/>
        </w:rPr>
        <w:tab/>
        <w:t>NR_slice</w:t>
      </w:r>
    </w:p>
    <w:p w14:paraId="6E554825" w14:textId="77777777" w:rsidR="005C603E" w:rsidRPr="006734B6" w:rsidRDefault="005C603E" w:rsidP="006734B6">
      <w:pPr>
        <w:pStyle w:val="Doc-text2"/>
        <w:ind w:left="2189"/>
        <w:rPr>
          <w:color w:val="7030A0"/>
        </w:rPr>
      </w:pPr>
      <w:r w:rsidRPr="006734B6">
        <w:rPr>
          <w:color w:val="7030A0"/>
        </w:rPr>
        <w:t>-</w:t>
      </w:r>
      <w:r w:rsidRPr="006734B6">
        <w:rPr>
          <w:color w:val="7030A0"/>
        </w:rPr>
        <w:tab/>
        <w:t>LGE wants to discuss P1+2 together, P6, P8-10 in the general discussion.</w:t>
      </w:r>
    </w:p>
    <w:p w14:paraId="58BDA21C" w14:textId="77777777" w:rsidR="005C603E" w:rsidRPr="006734B6" w:rsidRDefault="005C603E" w:rsidP="006734B6">
      <w:pPr>
        <w:pStyle w:val="Doc-text2"/>
        <w:ind w:left="2189"/>
        <w:rPr>
          <w:color w:val="7030A0"/>
        </w:rPr>
      </w:pPr>
      <w:r w:rsidRPr="006734B6">
        <w:rPr>
          <w:color w:val="7030A0"/>
        </w:rPr>
        <w:t>-</w:t>
      </w:r>
      <w:r w:rsidRPr="006734B6">
        <w:rPr>
          <w:color w:val="7030A0"/>
        </w:rPr>
        <w:tab/>
        <w:t>Xiaomi is fine with P3/5/7, but thinks P2 should be discussed with P1. May not need extra signalling for the mapping. For P6, we need to first discuss 2-step RA support and whether UE chooses 2-step and 4-step first.</w:t>
      </w:r>
    </w:p>
    <w:p w14:paraId="7E00F0F2" w14:textId="77777777" w:rsidR="005C603E" w:rsidRPr="006734B6" w:rsidRDefault="005C603E" w:rsidP="006734B6">
      <w:pPr>
        <w:pStyle w:val="Doc-text2"/>
        <w:ind w:left="2189"/>
        <w:rPr>
          <w:color w:val="7030A0"/>
        </w:rPr>
      </w:pPr>
      <w:r w:rsidRPr="006734B6">
        <w:rPr>
          <w:color w:val="7030A0"/>
        </w:rPr>
        <w:lastRenderedPageBreak/>
        <w:t>-</w:t>
      </w:r>
      <w:r w:rsidRPr="006734B6">
        <w:rPr>
          <w:color w:val="7030A0"/>
        </w:rPr>
        <w:tab/>
        <w:t>For P7, ZTE wonders will all slice-specific resources have the same TB size since 2-step RA has limited data size. CMCC thinks we can leave this to network implementation.</w:t>
      </w:r>
    </w:p>
    <w:p w14:paraId="05287FE2" w14:textId="77777777" w:rsidR="005C603E" w:rsidRDefault="005C603E" w:rsidP="006734B6">
      <w:pPr>
        <w:pStyle w:val="Doc-text2"/>
        <w:ind w:left="2189"/>
        <w:rPr>
          <w:i/>
          <w:iCs/>
        </w:rPr>
      </w:pPr>
    </w:p>
    <w:p w14:paraId="490737D5" w14:textId="5356FC49" w:rsidR="005C603E" w:rsidRDefault="006734B6" w:rsidP="00EB43A6">
      <w:pPr>
        <w:ind w:left="567" w:firstLine="567"/>
        <w:rPr>
          <w:i/>
          <w:iCs/>
        </w:rPr>
      </w:pPr>
      <w:r>
        <w:t>&lt;cut&gt;</w:t>
      </w:r>
    </w:p>
    <w:p w14:paraId="34F5B188" w14:textId="77777777" w:rsidR="005C603E" w:rsidRPr="006734B6" w:rsidRDefault="005C603E" w:rsidP="006734B6">
      <w:pPr>
        <w:pStyle w:val="Doc-text2"/>
        <w:ind w:left="2189"/>
        <w:rPr>
          <w:color w:val="7030A0"/>
        </w:rPr>
      </w:pPr>
      <w:r w:rsidRPr="006734B6">
        <w:rPr>
          <w:color w:val="7030A0"/>
        </w:rPr>
        <w:t>Discussion (1+2)</w:t>
      </w:r>
    </w:p>
    <w:p w14:paraId="50A88F5D" w14:textId="77777777" w:rsidR="005C603E" w:rsidRPr="006734B6" w:rsidRDefault="005C603E" w:rsidP="006734B6">
      <w:pPr>
        <w:pStyle w:val="Doc-text2"/>
        <w:ind w:left="2189"/>
        <w:rPr>
          <w:color w:val="7030A0"/>
        </w:rPr>
      </w:pPr>
      <w:r w:rsidRPr="006734B6">
        <w:rPr>
          <w:color w:val="7030A0"/>
        </w:rPr>
        <w:t xml:space="preserve">- </w:t>
      </w:r>
      <w:r w:rsidRPr="006734B6">
        <w:rPr>
          <w:color w:val="7030A0"/>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6D90BE45" w14:textId="77777777" w:rsidR="005C603E" w:rsidRPr="006734B6" w:rsidRDefault="005C603E" w:rsidP="006734B6">
      <w:pPr>
        <w:pStyle w:val="Doc-text2"/>
        <w:ind w:left="2189"/>
        <w:rPr>
          <w:color w:val="7030A0"/>
        </w:rPr>
      </w:pPr>
      <w:r w:rsidRPr="006734B6">
        <w:rPr>
          <w:color w:val="7030A0"/>
        </w:rPr>
        <w:t>-</w:t>
      </w:r>
      <w:r w:rsidRPr="006734B6">
        <w:rPr>
          <w:color w:val="7030A0"/>
        </w:rPr>
        <w:tab/>
        <w:t xml:space="preserve">CATT thinks that gNB is not aware NAS signalling. OPPO agrees but thinks CN can indicate the information to gNB via network interface. Slice group would be common to all UEs. Thinks we should have common grouping for RACH and cell reselection.  </w:t>
      </w:r>
    </w:p>
    <w:p w14:paraId="64E054F3" w14:textId="77777777" w:rsidR="005C603E" w:rsidRPr="006734B6" w:rsidRDefault="005C603E" w:rsidP="006734B6">
      <w:pPr>
        <w:pStyle w:val="Doc-text2"/>
        <w:ind w:left="2189"/>
        <w:rPr>
          <w:color w:val="7030A0"/>
        </w:rPr>
      </w:pPr>
      <w:r w:rsidRPr="006734B6">
        <w:rPr>
          <w:color w:val="7030A0"/>
        </w:rPr>
        <w:t>-</w:t>
      </w:r>
      <w:r w:rsidRPr="006734B6">
        <w:rPr>
          <w:color w:val="7030A0"/>
        </w:rPr>
        <w:tab/>
        <w:t>OPPO agrees with P1+2. QC also agrees.</w:t>
      </w:r>
    </w:p>
    <w:p w14:paraId="0D27E019" w14:textId="77777777" w:rsidR="005C603E" w:rsidRPr="006734B6" w:rsidRDefault="005C603E" w:rsidP="006734B6">
      <w:pPr>
        <w:pStyle w:val="Doc-text2"/>
        <w:ind w:left="2189"/>
        <w:rPr>
          <w:color w:val="7030A0"/>
        </w:rPr>
      </w:pPr>
      <w:r w:rsidRPr="006734B6">
        <w:rPr>
          <w:color w:val="7030A0"/>
        </w:rPr>
        <w:t>-</w:t>
      </w:r>
      <w:r w:rsidRPr="006734B6">
        <w:rPr>
          <w:color w:val="7030A0"/>
        </w:rPr>
        <w:tab/>
        <w:t>Ericsson thinks NAS signalling is problem for cell-specific signalling. thinks it's difficult to decide without resolving this. Apple thinks we can provide more information to SA2/CT1. QC thinks we could still wait for one meeting and discuss.</w:t>
      </w:r>
    </w:p>
    <w:p w14:paraId="4DCCCF2F" w14:textId="77777777" w:rsidR="005C603E" w:rsidRPr="006734B6" w:rsidRDefault="005C603E" w:rsidP="006734B6">
      <w:pPr>
        <w:pStyle w:val="Doc-text2"/>
        <w:ind w:left="2189"/>
        <w:rPr>
          <w:color w:val="7030A0"/>
        </w:rPr>
      </w:pPr>
      <w:r w:rsidRPr="006734B6">
        <w:rPr>
          <w:color w:val="7030A0"/>
        </w:rPr>
        <w:t>-</w:t>
      </w:r>
      <w:r w:rsidRPr="006734B6">
        <w:rPr>
          <w:color w:val="7030A0"/>
        </w:rPr>
        <w:tab/>
        <w:t>CMCC thinks one slice can be mapped to one and only one group, which will avoid problems. Similar to broadcast NSSAI vs. S-NSSAI.</w:t>
      </w:r>
    </w:p>
    <w:p w14:paraId="45352F71" w14:textId="77777777" w:rsidR="005C603E" w:rsidRPr="006734B6" w:rsidRDefault="005C603E" w:rsidP="006734B6">
      <w:pPr>
        <w:pStyle w:val="Doc-text2"/>
        <w:ind w:left="2189"/>
        <w:rPr>
          <w:color w:val="7030A0"/>
        </w:rPr>
      </w:pPr>
    </w:p>
    <w:p w14:paraId="2469D513" w14:textId="77777777" w:rsidR="005C603E" w:rsidRPr="006734B6" w:rsidRDefault="005C603E" w:rsidP="006734B6">
      <w:pPr>
        <w:pStyle w:val="Agreement"/>
        <w:tabs>
          <w:tab w:val="clear" w:pos="2333"/>
          <w:tab w:val="num" w:pos="2186"/>
        </w:tabs>
        <w:ind w:left="2186"/>
        <w:rPr>
          <w:color w:val="7030A0"/>
        </w:rPr>
      </w:pPr>
      <w:r w:rsidRPr="006734B6">
        <w:rPr>
          <w:color w:val="7030A0"/>
        </w:rPr>
        <w:t>1</w:t>
      </w:r>
      <w:r w:rsidRPr="006734B6">
        <w:rPr>
          <w:color w:val="7030A0"/>
        </w:rPr>
        <w:tab/>
        <w:t>A new slice grouping mechanism is introduced for RACH configuration. One slice belongs to one and only one slice group. Slice groups are assumed to be only updated when UE does Registration Update.</w:t>
      </w:r>
    </w:p>
    <w:p w14:paraId="0B1FF746" w14:textId="77777777" w:rsidR="005C603E" w:rsidRPr="006734B6" w:rsidRDefault="005C603E" w:rsidP="006734B6">
      <w:pPr>
        <w:pStyle w:val="Agreement"/>
        <w:tabs>
          <w:tab w:val="clear" w:pos="2333"/>
          <w:tab w:val="num" w:pos="2186"/>
        </w:tabs>
        <w:ind w:left="2186"/>
        <w:rPr>
          <w:color w:val="7030A0"/>
        </w:rPr>
      </w:pPr>
      <w:r w:rsidRPr="006734B6">
        <w:rPr>
          <w:color w:val="7030A0"/>
        </w:rPr>
        <w:t>2</w:t>
      </w:r>
      <w:r w:rsidRPr="006734B6">
        <w:rPr>
          <w:color w:val="7030A0"/>
        </w:rPr>
        <w:tab/>
        <w:t xml:space="preserve">Working assumption: The mapping between S-NSSAIs and slice groups should be configured to the UE through NAS signalling. Discuss problems for cell- vs. UE-specific signalling via post-meeting email discussion. </w:t>
      </w:r>
    </w:p>
    <w:p w14:paraId="645DE2D6" w14:textId="77777777" w:rsidR="005C603E" w:rsidRPr="006734B6" w:rsidRDefault="005C603E" w:rsidP="006734B6">
      <w:pPr>
        <w:pStyle w:val="Doc-text2"/>
        <w:ind w:left="2189"/>
        <w:rPr>
          <w:color w:val="7030A0"/>
        </w:rPr>
      </w:pPr>
    </w:p>
    <w:p w14:paraId="00D4249B" w14:textId="77777777" w:rsidR="005C603E" w:rsidRPr="006734B6" w:rsidRDefault="005C603E" w:rsidP="006734B6">
      <w:pPr>
        <w:pStyle w:val="Doc-text2"/>
        <w:ind w:left="2189"/>
        <w:rPr>
          <w:color w:val="7030A0"/>
        </w:rPr>
      </w:pPr>
    </w:p>
    <w:p w14:paraId="658D0142" w14:textId="77777777" w:rsidR="005C603E" w:rsidRPr="006734B6" w:rsidRDefault="005C603E" w:rsidP="006734B6">
      <w:pPr>
        <w:pStyle w:val="EmailDiscussion"/>
        <w:tabs>
          <w:tab w:val="clear" w:pos="1619"/>
          <w:tab w:val="num" w:pos="2186"/>
        </w:tabs>
        <w:overflowPunct/>
        <w:autoSpaceDE/>
        <w:autoSpaceDN/>
        <w:adjustRightInd/>
        <w:ind w:left="2186"/>
        <w:textAlignment w:val="auto"/>
        <w:rPr>
          <w:color w:val="7030A0"/>
        </w:rPr>
      </w:pPr>
      <w:r w:rsidRPr="006734B6">
        <w:rPr>
          <w:color w:val="7030A0"/>
        </w:rPr>
        <w:t>[Post115-e][242][Slicing] Cell- vs. UE specific slice group signalling (Ericsson)</w:t>
      </w:r>
    </w:p>
    <w:p w14:paraId="6D762E98" w14:textId="77777777" w:rsidR="005C603E" w:rsidRPr="006734B6" w:rsidRDefault="005C603E" w:rsidP="006734B6">
      <w:pPr>
        <w:pStyle w:val="EmailDiscussion2"/>
        <w:ind w:left="2189"/>
        <w:rPr>
          <w:color w:val="7030A0"/>
        </w:rPr>
      </w:pPr>
      <w:r w:rsidRPr="006734B6">
        <w:rPr>
          <w:color w:val="7030A0"/>
        </w:rPr>
        <w:tab/>
        <w:t>Scope: Aim to understand issues with NAS signaling (which is UE-specific) since slice information should be common to all UEs in the same cell. Discuss if there are issues and attempt to resolve them. Focus on RACH aspects.Can have draft LS to SA2/CT1 (if needed)</w:t>
      </w:r>
    </w:p>
    <w:p w14:paraId="69E67EEB" w14:textId="77777777" w:rsidR="005C603E" w:rsidRPr="006734B6" w:rsidRDefault="005C603E" w:rsidP="006734B6">
      <w:pPr>
        <w:pStyle w:val="EmailDiscussion2"/>
        <w:ind w:left="2189"/>
        <w:rPr>
          <w:color w:val="7030A0"/>
        </w:rPr>
      </w:pPr>
      <w:r w:rsidRPr="006734B6">
        <w:rPr>
          <w:color w:val="7030A0"/>
        </w:rPr>
        <w:tab/>
        <w:t>Intended outcome: report + draft LS (if needed)</w:t>
      </w:r>
    </w:p>
    <w:p w14:paraId="4A9FE765" w14:textId="77777777" w:rsidR="005C603E" w:rsidRPr="006734B6" w:rsidRDefault="005C603E" w:rsidP="006734B6">
      <w:pPr>
        <w:pStyle w:val="EmailDiscussion2"/>
        <w:ind w:left="2189"/>
        <w:rPr>
          <w:color w:val="7030A0"/>
        </w:rPr>
      </w:pPr>
      <w:r w:rsidRPr="006734B6">
        <w:rPr>
          <w:color w:val="7030A0"/>
        </w:rPr>
        <w:tab/>
        <w:t>Deadline:  Long</w:t>
      </w:r>
    </w:p>
    <w:p w14:paraId="737CE85A" w14:textId="77777777" w:rsidR="005C603E" w:rsidRDefault="005C603E" w:rsidP="006734B6">
      <w:pPr>
        <w:pStyle w:val="EmailDiscussion2"/>
        <w:ind w:left="2189"/>
      </w:pPr>
    </w:p>
    <w:p w14:paraId="438D821D" w14:textId="18D6A1FA" w:rsidR="00B91AD6" w:rsidRDefault="006734B6" w:rsidP="00B91AD6">
      <w:pPr>
        <w:pStyle w:val="Heading2"/>
        <w:rPr>
          <w:lang w:eastAsia="en-GB"/>
        </w:rPr>
      </w:pPr>
      <w:r>
        <w:t>2.2</w:t>
      </w:r>
      <w:r>
        <w:tab/>
      </w:r>
      <w:r w:rsidR="00B91AD6" w:rsidRPr="003F6051">
        <w:t>Cell- vs. UE specific slice group signalling</w:t>
      </w:r>
    </w:p>
    <w:p w14:paraId="3B705920" w14:textId="77777777" w:rsidR="00B91AD6" w:rsidRDefault="00B91AD6" w:rsidP="00B91AD6">
      <w:pPr>
        <w:pStyle w:val="Doc-text2"/>
        <w:ind w:left="0" w:firstLine="0"/>
        <w:rPr>
          <w:lang w:val="en-GB" w:eastAsia="en-GB"/>
        </w:rPr>
      </w:pPr>
      <w:r>
        <w:rPr>
          <w:lang w:val="en-GB" w:eastAsia="en-GB"/>
        </w:rPr>
        <w:t>In the scope of this email discussion, the following is listed:</w:t>
      </w:r>
    </w:p>
    <w:p w14:paraId="6017EB07" w14:textId="77777777" w:rsidR="00B91AD6" w:rsidRDefault="00B91AD6" w:rsidP="00B91AD6">
      <w:pPr>
        <w:pStyle w:val="Doc-text2"/>
        <w:ind w:left="0" w:firstLine="0"/>
        <w:rPr>
          <w:lang w:val="en-GB" w:eastAsia="en-GB"/>
        </w:rPr>
      </w:pPr>
    </w:p>
    <w:p w14:paraId="10A0538C" w14:textId="77777777" w:rsidR="00B91AD6" w:rsidRPr="00B24381" w:rsidRDefault="00B91AD6" w:rsidP="00B91AD6">
      <w:pPr>
        <w:ind w:left="567"/>
        <w:rPr>
          <w:color w:val="7030A0"/>
          <w:lang w:eastAsia="en-GB"/>
        </w:rPr>
      </w:pPr>
      <w:r w:rsidRPr="00B24381">
        <w:rPr>
          <w:color w:val="7030A0"/>
          <w:lang w:eastAsia="en-GB"/>
        </w:rPr>
        <w:t>Aim to understand issues with NAS signaling (which is UE-specific) since slice information should be common to all UEs in the same cell. Discuss if there are issues and attempt to resolve them. Focus on RACH aspects. Can have draft LS to SA2/CT1 (if needed)</w:t>
      </w:r>
    </w:p>
    <w:p w14:paraId="71B1D9D4" w14:textId="288D45FF" w:rsidR="00B91AD6" w:rsidRDefault="00B91AD6" w:rsidP="00B91AD6">
      <w:pPr>
        <w:pStyle w:val="Doc-text2"/>
        <w:ind w:left="0" w:firstLine="0"/>
        <w:rPr>
          <w:lang w:val="en-GB" w:eastAsia="en-GB"/>
        </w:rPr>
      </w:pPr>
      <w:r>
        <w:rPr>
          <w:lang w:val="en-GB" w:eastAsia="en-GB"/>
        </w:rPr>
        <w:t xml:space="preserve">The </w:t>
      </w:r>
      <w:r w:rsidRPr="00847ACE">
        <w:rPr>
          <w:lang w:eastAsia="en-GB"/>
        </w:rPr>
        <w:t xml:space="preserve">rapporteur </w:t>
      </w:r>
      <w:r>
        <w:rPr>
          <w:lang w:val="en-GB" w:eastAsia="en-GB"/>
        </w:rPr>
        <w:t>assumes the nw operator configures the following via OAM</w:t>
      </w:r>
      <w:r>
        <w:rPr>
          <w:lang w:val="en-GB" w:eastAsia="en-GB"/>
        </w:rPr>
        <w:t>:</w:t>
      </w:r>
    </w:p>
    <w:p w14:paraId="4EFE8E27" w14:textId="616EFE01" w:rsidR="00B91AD6" w:rsidRDefault="00B91AD6" w:rsidP="00B91AD6">
      <w:pPr>
        <w:pStyle w:val="Doc-text2"/>
        <w:numPr>
          <w:ilvl w:val="0"/>
          <w:numId w:val="48"/>
        </w:numPr>
        <w:rPr>
          <w:lang w:val="en-GB" w:eastAsia="en-GB"/>
        </w:rPr>
      </w:pPr>
      <w:r>
        <w:rPr>
          <w:lang w:val="en-GB" w:eastAsia="en-GB"/>
        </w:rPr>
        <w:t>mapping of slices to slice groups, sent from CN to UE in NAS signalling</w:t>
      </w:r>
      <w:r>
        <w:rPr>
          <w:lang w:val="en-GB" w:eastAsia="en-GB"/>
        </w:rPr>
        <w:t xml:space="preserve"> (OAM </w:t>
      </w:r>
      <w:r>
        <w:rPr>
          <w:lang w:val="en-GB" w:eastAsia="en-GB"/>
        </w:rPr>
        <w:t>configur</w:t>
      </w:r>
      <w:r>
        <w:rPr>
          <w:lang w:val="en-GB" w:eastAsia="en-GB"/>
        </w:rPr>
        <w:t>es CN)</w:t>
      </w:r>
    </w:p>
    <w:p w14:paraId="16A05CFD" w14:textId="1D44F401" w:rsidR="00B91AD6" w:rsidRDefault="00B91AD6" w:rsidP="00B91AD6">
      <w:pPr>
        <w:pStyle w:val="Doc-text2"/>
        <w:numPr>
          <w:ilvl w:val="0"/>
          <w:numId w:val="48"/>
        </w:numPr>
        <w:rPr>
          <w:lang w:val="en-GB" w:eastAsia="en-GB"/>
        </w:rPr>
      </w:pPr>
      <w:r>
        <w:rPr>
          <w:lang w:val="en-GB" w:eastAsia="en-GB"/>
        </w:rPr>
        <w:t>broadcast of slice group and its slice specific RACH configuration in SIB, when applicable</w:t>
      </w:r>
      <w:r>
        <w:rPr>
          <w:lang w:val="en-GB" w:eastAsia="en-GB"/>
        </w:rPr>
        <w:t xml:space="preserve"> (OAM </w:t>
      </w:r>
      <w:r>
        <w:rPr>
          <w:lang w:val="en-GB" w:eastAsia="en-GB"/>
        </w:rPr>
        <w:t>configur</w:t>
      </w:r>
      <w:r>
        <w:rPr>
          <w:lang w:val="en-GB" w:eastAsia="en-GB"/>
        </w:rPr>
        <w:t>es RAN)</w:t>
      </w:r>
    </w:p>
    <w:p w14:paraId="211C2230" w14:textId="77777777" w:rsidR="00B91AD6" w:rsidRDefault="00B91AD6" w:rsidP="00B91AD6">
      <w:pPr>
        <w:pStyle w:val="Doc-text2"/>
        <w:ind w:left="0" w:firstLine="0"/>
        <w:rPr>
          <w:lang w:val="en-GB" w:eastAsia="en-GB"/>
        </w:rPr>
      </w:pPr>
    </w:p>
    <w:p w14:paraId="4F5861D4" w14:textId="42FF0415" w:rsidR="00B91AD6" w:rsidRDefault="006734B6" w:rsidP="00B91AD6">
      <w:pPr>
        <w:pStyle w:val="Doc-text2"/>
        <w:ind w:left="0" w:firstLine="0"/>
        <w:rPr>
          <w:lang w:val="en-GB" w:eastAsia="en-GB"/>
        </w:rPr>
      </w:pPr>
      <w:r>
        <w:rPr>
          <w:lang w:val="en-GB" w:eastAsia="en-GB"/>
        </w:rPr>
        <w:t>Consequently, t</w:t>
      </w:r>
      <w:r w:rsidR="00B91AD6">
        <w:rPr>
          <w:lang w:val="en-GB" w:eastAsia="en-GB"/>
        </w:rPr>
        <w:t>he nw operator ensures the information signalled to each UE in NAS signalling and in SIB</w:t>
      </w:r>
      <w:r>
        <w:rPr>
          <w:lang w:val="en-GB" w:eastAsia="en-GB"/>
        </w:rPr>
        <w:t xml:space="preserve"> in cell</w:t>
      </w:r>
      <w:r w:rsidR="00B91AD6">
        <w:rPr>
          <w:lang w:val="en-GB" w:eastAsia="en-GB"/>
        </w:rPr>
        <w:t xml:space="preserve"> is consistent, like existing TA/RA configuration.</w:t>
      </w:r>
    </w:p>
    <w:p w14:paraId="0CADEC6B" w14:textId="52D58262" w:rsidR="00B91AD6" w:rsidRDefault="00B91AD6" w:rsidP="00B91AD6">
      <w:pPr>
        <w:pStyle w:val="Doc-text2"/>
        <w:ind w:left="0" w:firstLine="0"/>
        <w:rPr>
          <w:lang w:val="en-GB" w:eastAsia="en-GB"/>
        </w:rPr>
      </w:pPr>
      <w:r>
        <w:rPr>
          <w:lang w:val="en-GB" w:eastAsia="en-GB"/>
        </w:rPr>
        <w:t>The rapporteur assumes there are no issues to be solved</w:t>
      </w:r>
      <w:r w:rsidR="006734B6">
        <w:rPr>
          <w:lang w:val="en-GB" w:eastAsia="en-GB"/>
        </w:rPr>
        <w:t xml:space="preserve"> w.r.t. “</w:t>
      </w:r>
      <w:r w:rsidR="006734B6" w:rsidRPr="003F6051">
        <w:t>Cell- vs. UE specific slice group signalling</w:t>
      </w:r>
      <w:r w:rsidR="006734B6" w:rsidRPr="00EF3D68">
        <w:rPr>
          <w:lang w:val="en-US"/>
        </w:rPr>
        <w:t>”</w:t>
      </w:r>
      <w:r>
        <w:rPr>
          <w:lang w:val="en-GB" w:eastAsia="en-GB"/>
        </w:rPr>
        <w:t xml:space="preserve"> in standards, and no reason to send LS to SA2/CT1 at this stage.</w:t>
      </w:r>
    </w:p>
    <w:p w14:paraId="075375A7" w14:textId="77777777" w:rsidR="00B91AD6" w:rsidRDefault="00B91AD6" w:rsidP="00B91AD6">
      <w:pPr>
        <w:pStyle w:val="Doc-text2"/>
        <w:ind w:left="0" w:firstLine="0"/>
        <w:rPr>
          <w:lang w:val="en-GB" w:eastAsia="en-GB"/>
        </w:rPr>
      </w:pPr>
    </w:p>
    <w:p w14:paraId="27D544A9" w14:textId="395CA25B" w:rsidR="00B91AD6" w:rsidRPr="00EF3D68" w:rsidRDefault="00B91AD6" w:rsidP="00B91AD6">
      <w:pPr>
        <w:pStyle w:val="Doc-text2"/>
        <w:ind w:left="0" w:firstLine="0"/>
        <w:rPr>
          <w:b/>
          <w:lang w:val="en-US" w:eastAsia="en-GB"/>
        </w:rPr>
      </w:pPr>
      <w:r>
        <w:rPr>
          <w:b/>
          <w:bCs/>
          <w:lang w:eastAsia="en-GB"/>
        </w:rPr>
        <w:t>Q</w:t>
      </w:r>
      <w:r w:rsidR="006734B6" w:rsidRPr="00EF3D68">
        <w:rPr>
          <w:b/>
          <w:lang w:val="en-US" w:eastAsia="en-GB"/>
        </w:rPr>
        <w:t>1</w:t>
      </w:r>
      <w:r w:rsidRPr="00EF3D68">
        <w:rPr>
          <w:b/>
          <w:lang w:val="en-US" w:eastAsia="en-GB"/>
        </w:rPr>
        <w:t>. Companies are asked to provide their comments on the above rapporteur assumptions</w:t>
      </w:r>
      <w:r w:rsidRPr="00EF3D68">
        <w:rPr>
          <w:b/>
          <w:lang w:val="en-US" w:eastAsia="en-GB"/>
        </w:rPr>
        <w:t>, and</w:t>
      </w:r>
      <w:r w:rsidR="00EF3D68" w:rsidRPr="00EF3D68">
        <w:rPr>
          <w:b/>
          <w:bCs/>
          <w:lang w:val="en-US" w:eastAsia="en-GB"/>
        </w:rPr>
        <w:t>/</w:t>
      </w:r>
      <w:r w:rsidR="00EF3D68">
        <w:rPr>
          <w:b/>
          <w:bCs/>
          <w:lang w:val="en-US" w:eastAsia="en-GB"/>
        </w:rPr>
        <w:t>or</w:t>
      </w:r>
      <w:r w:rsidRPr="00EF3D68">
        <w:rPr>
          <w:b/>
          <w:lang w:val="en-US" w:eastAsia="en-GB"/>
        </w:rPr>
        <w:t xml:space="preserve"> </w:t>
      </w:r>
      <w:r w:rsidR="00EB43A6" w:rsidRPr="00EF3D68">
        <w:rPr>
          <w:b/>
          <w:lang w:val="en-US" w:eastAsia="en-GB"/>
        </w:rPr>
        <w:t>propose</w:t>
      </w:r>
      <w:r w:rsidRPr="00EF3D68">
        <w:rPr>
          <w:b/>
          <w:lang w:val="en-US" w:eastAsia="en-GB"/>
        </w:rPr>
        <w:t xml:space="preserve"> alternative solutions.</w:t>
      </w:r>
    </w:p>
    <w:p w14:paraId="3BB7DBB0" w14:textId="77777777" w:rsidR="00B91AD6" w:rsidRPr="00EF3D68" w:rsidRDefault="00B91AD6" w:rsidP="00B91AD6">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B91AD6" w:rsidRPr="008F3140" w14:paraId="292052C5" w14:textId="77777777" w:rsidTr="008753E7">
        <w:tc>
          <w:tcPr>
            <w:tcW w:w="1756" w:type="dxa"/>
          </w:tcPr>
          <w:p w14:paraId="1773D60B" w14:textId="77777777" w:rsidR="00B91AD6" w:rsidRPr="008F3140" w:rsidRDefault="00B91AD6" w:rsidP="008753E7">
            <w:pPr>
              <w:spacing w:after="0"/>
              <w:jc w:val="both"/>
              <w:rPr>
                <w:b/>
                <w:bCs/>
                <w:noProof/>
                <w:lang w:val="en-GB"/>
              </w:rPr>
            </w:pPr>
            <w:r w:rsidRPr="008F3140">
              <w:rPr>
                <w:b/>
                <w:bCs/>
                <w:noProof/>
                <w:lang w:val="en-GB"/>
              </w:rPr>
              <w:lastRenderedPageBreak/>
              <w:t>Company</w:t>
            </w:r>
          </w:p>
        </w:tc>
        <w:tc>
          <w:tcPr>
            <w:tcW w:w="8020" w:type="dxa"/>
          </w:tcPr>
          <w:p w14:paraId="51E71513" w14:textId="77777777" w:rsidR="00B91AD6" w:rsidRPr="008F3140" w:rsidRDefault="00B91AD6" w:rsidP="008753E7">
            <w:pPr>
              <w:spacing w:after="0"/>
              <w:jc w:val="both"/>
              <w:rPr>
                <w:b/>
                <w:bCs/>
                <w:noProof/>
                <w:lang w:val="en-GB"/>
              </w:rPr>
            </w:pPr>
            <w:r w:rsidRPr="008F3140">
              <w:rPr>
                <w:b/>
                <w:bCs/>
                <w:noProof/>
                <w:lang w:val="en-GB"/>
              </w:rPr>
              <w:t>Comments</w:t>
            </w:r>
          </w:p>
        </w:tc>
      </w:tr>
      <w:tr w:rsidR="00B91AD6" w:rsidRPr="008F3140" w14:paraId="27F53BAD" w14:textId="77777777" w:rsidTr="008753E7">
        <w:tc>
          <w:tcPr>
            <w:tcW w:w="1756" w:type="dxa"/>
          </w:tcPr>
          <w:p w14:paraId="58141360" w14:textId="77777777" w:rsidR="00B91AD6" w:rsidRPr="008F3140" w:rsidRDefault="00B91AD6" w:rsidP="008753E7">
            <w:pPr>
              <w:spacing w:after="0"/>
              <w:jc w:val="both"/>
              <w:rPr>
                <w:rFonts w:eastAsiaTheme="minorEastAsia"/>
                <w:noProof/>
                <w:lang w:val="en-GB" w:eastAsia="zh-CN"/>
              </w:rPr>
            </w:pPr>
          </w:p>
        </w:tc>
        <w:tc>
          <w:tcPr>
            <w:tcW w:w="8020" w:type="dxa"/>
          </w:tcPr>
          <w:p w14:paraId="1538327A" w14:textId="47B835B1" w:rsidR="00B91AD6" w:rsidRPr="008F3140" w:rsidRDefault="00B91AD6" w:rsidP="008753E7">
            <w:pPr>
              <w:spacing w:after="0"/>
              <w:jc w:val="both"/>
              <w:rPr>
                <w:noProof/>
                <w:lang w:val="en-GB"/>
              </w:rPr>
            </w:pPr>
          </w:p>
        </w:tc>
      </w:tr>
      <w:tr w:rsidR="00B91AD6" w:rsidRPr="008F3140" w14:paraId="1DADD3CB" w14:textId="77777777" w:rsidTr="008753E7">
        <w:tc>
          <w:tcPr>
            <w:tcW w:w="1756" w:type="dxa"/>
          </w:tcPr>
          <w:p w14:paraId="05FF2F06" w14:textId="77777777" w:rsidR="00B91AD6" w:rsidRPr="008F3140" w:rsidRDefault="00B91AD6" w:rsidP="008753E7">
            <w:pPr>
              <w:spacing w:after="0"/>
              <w:jc w:val="both"/>
              <w:rPr>
                <w:rFonts w:eastAsiaTheme="minorEastAsia"/>
                <w:noProof/>
                <w:lang w:val="en-GB" w:eastAsia="zh-CN"/>
              </w:rPr>
            </w:pPr>
          </w:p>
        </w:tc>
        <w:tc>
          <w:tcPr>
            <w:tcW w:w="8020" w:type="dxa"/>
          </w:tcPr>
          <w:p w14:paraId="29BB9E1F" w14:textId="77777777" w:rsidR="00B91AD6" w:rsidRPr="008F3140" w:rsidRDefault="00B91AD6" w:rsidP="008753E7">
            <w:pPr>
              <w:spacing w:after="0"/>
              <w:jc w:val="both"/>
              <w:rPr>
                <w:noProof/>
                <w:lang w:val="en-GB"/>
              </w:rPr>
            </w:pPr>
          </w:p>
        </w:tc>
      </w:tr>
      <w:tr w:rsidR="00B91AD6" w:rsidRPr="008F3140" w14:paraId="5820A645" w14:textId="77777777" w:rsidTr="008753E7">
        <w:tc>
          <w:tcPr>
            <w:tcW w:w="1756" w:type="dxa"/>
          </w:tcPr>
          <w:p w14:paraId="30A2E5FE" w14:textId="77777777" w:rsidR="00B91AD6" w:rsidRPr="008F3140" w:rsidRDefault="00B91AD6" w:rsidP="008753E7">
            <w:pPr>
              <w:spacing w:after="0"/>
              <w:jc w:val="both"/>
              <w:rPr>
                <w:rFonts w:eastAsiaTheme="minorEastAsia"/>
                <w:noProof/>
                <w:lang w:val="en-GB" w:eastAsia="zh-CN"/>
              </w:rPr>
            </w:pPr>
          </w:p>
        </w:tc>
        <w:tc>
          <w:tcPr>
            <w:tcW w:w="8020" w:type="dxa"/>
          </w:tcPr>
          <w:p w14:paraId="745E138B" w14:textId="77777777" w:rsidR="00B91AD6" w:rsidRPr="008F3140" w:rsidRDefault="00B91AD6" w:rsidP="008753E7">
            <w:pPr>
              <w:spacing w:after="0"/>
              <w:jc w:val="both"/>
              <w:rPr>
                <w:noProof/>
                <w:lang w:val="en-GB"/>
              </w:rPr>
            </w:pPr>
          </w:p>
        </w:tc>
      </w:tr>
    </w:tbl>
    <w:p w14:paraId="779778C2" w14:textId="77777777" w:rsidR="00B91AD6" w:rsidRDefault="00B91AD6" w:rsidP="00B91AD6">
      <w:pPr>
        <w:pStyle w:val="Doc-text2"/>
        <w:ind w:left="0" w:firstLine="0"/>
        <w:rPr>
          <w:lang w:val="en-GB" w:eastAsia="en-GB"/>
        </w:rPr>
      </w:pPr>
    </w:p>
    <w:p w14:paraId="2AE73CA6" w14:textId="7C096DDA" w:rsidR="005C603E" w:rsidRDefault="006734B6" w:rsidP="006734B6">
      <w:pPr>
        <w:pStyle w:val="Heading2"/>
        <w:rPr>
          <w:lang w:eastAsia="en-GB"/>
        </w:rPr>
      </w:pPr>
      <w:r>
        <w:rPr>
          <w:lang w:eastAsia="en-GB"/>
        </w:rPr>
        <w:t>2.3</w:t>
      </w:r>
      <w:r>
        <w:rPr>
          <w:lang w:eastAsia="en-GB"/>
        </w:rPr>
        <w:tab/>
        <w:t>Slice group and slice-specific RACH configuration in SIB</w:t>
      </w:r>
    </w:p>
    <w:p w14:paraId="4E4C46E6" w14:textId="08A5C0E3" w:rsidR="00FB2DE7" w:rsidRDefault="00FB2DE7" w:rsidP="00D543C4">
      <w:pPr>
        <w:rPr>
          <w:lang w:eastAsia="en-GB"/>
        </w:rPr>
      </w:pPr>
      <w:r>
        <w:rPr>
          <w:lang w:eastAsia="en-GB"/>
        </w:rPr>
        <w:t>The rapporteur propose we use this email discussion to also discuss this.</w:t>
      </w:r>
    </w:p>
    <w:p w14:paraId="297CC083" w14:textId="63937725" w:rsidR="00865B33" w:rsidRDefault="00865B33" w:rsidP="00D543C4">
      <w:pPr>
        <w:rPr>
          <w:lang w:eastAsia="en-GB"/>
        </w:rPr>
      </w:pPr>
      <w:r>
        <w:rPr>
          <w:lang w:eastAsia="en-GB"/>
        </w:rPr>
        <w:t>In LS to CT1/SA2</w:t>
      </w:r>
      <w:r w:rsidR="00DF3CB7">
        <w:rPr>
          <w:lang w:eastAsia="en-GB"/>
        </w:rPr>
        <w:t xml:space="preserve"> (</w:t>
      </w:r>
      <w:hyperlink r:id="rId12" w:history="1">
        <w:r w:rsidR="00DF3CB7">
          <w:rPr>
            <w:rStyle w:val="Hyperlink"/>
            <w:color w:val="7030A0"/>
          </w:rPr>
          <w:t>R2-2108928</w:t>
        </w:r>
      </w:hyperlink>
      <w:r w:rsidR="00DF3CB7">
        <w:rPr>
          <w:color w:val="7030A0"/>
        </w:rPr>
        <w:t xml:space="preserve">) </w:t>
      </w:r>
      <w:r>
        <w:rPr>
          <w:lang w:eastAsia="en-GB"/>
        </w:rPr>
        <w:t xml:space="preserve">, RAN2 </w:t>
      </w:r>
      <w:r w:rsidR="00DF3CB7">
        <w:rPr>
          <w:lang w:eastAsia="en-GB"/>
        </w:rPr>
        <w:t>indicated</w:t>
      </w:r>
      <w:r>
        <w:rPr>
          <w:lang w:eastAsia="en-GB"/>
        </w:rPr>
        <w:t xml:space="preserve"> the following</w:t>
      </w:r>
      <w:r w:rsidR="00DF3CB7">
        <w:rPr>
          <w:lang w:eastAsia="en-GB"/>
        </w:rPr>
        <w:t>:</w:t>
      </w:r>
    </w:p>
    <w:p w14:paraId="24F685CF" w14:textId="77777777" w:rsidR="00524926" w:rsidRPr="00D95F1E" w:rsidRDefault="00524926" w:rsidP="00865B33">
      <w:pPr>
        <w:ind w:left="567"/>
        <w:rPr>
          <w:rFonts w:eastAsia="Malgun Gothic" w:cs="Arial"/>
          <w:color w:val="7030A0"/>
          <w:lang w:eastAsia="ko-KR"/>
        </w:rPr>
      </w:pPr>
      <w:r w:rsidRPr="00D95F1E">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55AFD5C5" w14:textId="56741066" w:rsidR="005C603E" w:rsidRDefault="00F8153F" w:rsidP="00D543C4">
      <w:pPr>
        <w:rPr>
          <w:lang w:eastAsia="en-GB"/>
        </w:rPr>
      </w:pPr>
      <w:r>
        <w:rPr>
          <w:lang w:eastAsia="en-GB"/>
        </w:rPr>
        <w:t xml:space="preserve">In the slice-specific discussions </w:t>
      </w:r>
      <w:r w:rsidR="00F32941">
        <w:rPr>
          <w:lang w:eastAsia="en-GB"/>
        </w:rPr>
        <w:t>i</w:t>
      </w:r>
      <w:r>
        <w:rPr>
          <w:lang w:eastAsia="en-GB"/>
        </w:rPr>
        <w:t xml:space="preserve">n RAN2, RAN2 </w:t>
      </w:r>
      <w:r w:rsidR="00EB43A6">
        <w:rPr>
          <w:lang w:eastAsia="en-GB"/>
        </w:rPr>
        <w:t xml:space="preserve">e.g. </w:t>
      </w:r>
      <w:r>
        <w:rPr>
          <w:lang w:eastAsia="en-GB"/>
        </w:rPr>
        <w:t xml:space="preserve">has </w:t>
      </w:r>
      <w:r w:rsidR="009500B0">
        <w:rPr>
          <w:lang w:eastAsia="en-GB"/>
        </w:rPr>
        <w:t xml:space="preserve">used the following wording </w:t>
      </w:r>
      <w:r w:rsidR="00CA5171">
        <w:rPr>
          <w:lang w:eastAsia="en-GB"/>
        </w:rPr>
        <w:t xml:space="preserve">(with terms </w:t>
      </w:r>
      <w:r w:rsidR="00CA5171" w:rsidRPr="00CA5171">
        <w:rPr>
          <w:lang w:eastAsia="en-GB"/>
        </w:rPr>
        <w:t>slice-specific and common RACH</w:t>
      </w:r>
      <w:r w:rsidR="00CA5171">
        <w:rPr>
          <w:lang w:eastAsia="en-GB"/>
        </w:rPr>
        <w:t>)</w:t>
      </w:r>
      <w:r w:rsidR="00CA5171" w:rsidRPr="00CA5171">
        <w:rPr>
          <w:lang w:eastAsia="en-GB"/>
        </w:rPr>
        <w:t xml:space="preserve"> </w:t>
      </w:r>
      <w:r w:rsidR="009500B0">
        <w:rPr>
          <w:lang w:eastAsia="en-GB"/>
        </w:rPr>
        <w:t xml:space="preserve">related to RACH type selection: </w:t>
      </w:r>
    </w:p>
    <w:p w14:paraId="4BC409BD" w14:textId="7CB2223B" w:rsidR="009500B0" w:rsidRPr="006734B6" w:rsidRDefault="009500B0" w:rsidP="006734B6">
      <w:pPr>
        <w:ind w:left="567"/>
        <w:rPr>
          <w:color w:val="7030A0"/>
          <w:lang w:eastAsia="en-GB"/>
        </w:rPr>
      </w:pPr>
      <w:r w:rsidRPr="006734B6">
        <w:rPr>
          <w:i/>
          <w:iCs/>
          <w:color w:val="7030A0"/>
        </w:rPr>
        <w:t xml:space="preserve">For RACH type selection, UE first selects </w:t>
      </w:r>
      <w:r w:rsidRPr="00EB43A6">
        <w:rPr>
          <w:i/>
          <w:iCs/>
          <w:color w:val="7030A0"/>
        </w:rPr>
        <w:t xml:space="preserve">between </w:t>
      </w:r>
      <w:r w:rsidRPr="00346BC7">
        <w:rPr>
          <w:i/>
          <w:iCs/>
          <w:color w:val="7030A0"/>
          <w:highlight w:val="yellow"/>
        </w:rPr>
        <w:t>slice-specific and common RACH</w:t>
      </w:r>
      <w:r w:rsidRPr="00EB43A6">
        <w:rPr>
          <w:i/>
          <w:iCs/>
          <w:color w:val="7030A0"/>
        </w:rPr>
        <w:t>, then</w:t>
      </w:r>
      <w:r w:rsidRPr="006734B6">
        <w:rPr>
          <w:i/>
          <w:iCs/>
          <w:color w:val="7030A0"/>
        </w:rPr>
        <w:t xml:space="preserve"> selects between 2-step and 4-step.</w:t>
      </w:r>
    </w:p>
    <w:p w14:paraId="050E8E84" w14:textId="0782EABB" w:rsidR="009500B0" w:rsidRPr="00847ACE" w:rsidRDefault="00847ACE" w:rsidP="00847ACE">
      <w:pPr>
        <w:rPr>
          <w:lang w:eastAsia="en-GB"/>
        </w:rPr>
      </w:pPr>
      <w:r w:rsidRPr="00847ACE">
        <w:rPr>
          <w:lang w:eastAsia="en-GB"/>
        </w:rPr>
        <w:t>From the above, the rapporteur assumes that</w:t>
      </w:r>
      <w:r w:rsidR="00D95F1E">
        <w:rPr>
          <w:lang w:eastAsia="en-GB"/>
        </w:rPr>
        <w:t xml:space="preserve"> a possible solution to </w:t>
      </w:r>
      <w:r w:rsidR="00EB43A6">
        <w:rPr>
          <w:lang w:eastAsia="en-GB"/>
        </w:rPr>
        <w:t xml:space="preserve">slice groups and </w:t>
      </w:r>
      <w:r w:rsidR="00D95F1E">
        <w:rPr>
          <w:lang w:eastAsia="en-GB"/>
        </w:rPr>
        <w:t xml:space="preserve">slice-specific RACH configuration </w:t>
      </w:r>
      <w:r w:rsidR="00600CA1">
        <w:rPr>
          <w:lang w:eastAsia="en-GB"/>
        </w:rPr>
        <w:t xml:space="preserve">in SI </w:t>
      </w:r>
      <w:r w:rsidR="00D95F1E">
        <w:rPr>
          <w:lang w:eastAsia="en-GB"/>
        </w:rPr>
        <w:t xml:space="preserve">could be as follows: </w:t>
      </w:r>
    </w:p>
    <w:p w14:paraId="5B452F61" w14:textId="621F1612" w:rsidR="00847ACE" w:rsidRPr="006713CB" w:rsidRDefault="006713CB" w:rsidP="006713CB">
      <w:pPr>
        <w:pStyle w:val="ListParagraph"/>
        <w:numPr>
          <w:ilvl w:val="0"/>
          <w:numId w:val="47"/>
        </w:numPr>
        <w:rPr>
          <w:lang w:eastAsia="en-GB"/>
        </w:rPr>
      </w:pPr>
      <w:r w:rsidRPr="00EF3D68">
        <w:rPr>
          <w:lang w:val="en-US" w:eastAsia="en-GB"/>
        </w:rPr>
        <w:t>F</w:t>
      </w:r>
      <w:r w:rsidR="00847ACE" w:rsidRPr="00847ACE">
        <w:rPr>
          <w:lang w:eastAsia="en-GB"/>
        </w:rPr>
        <w:t>or slice-</w:t>
      </w:r>
      <w:r w:rsidR="00847ACE" w:rsidRPr="00DF3CB7">
        <w:rPr>
          <w:lang w:eastAsia="en-GB"/>
        </w:rPr>
        <w:t>specific cell re-selection, one or multiple</w:t>
      </w:r>
      <w:r w:rsidR="00847ACE" w:rsidRPr="00847ACE">
        <w:rPr>
          <w:lang w:eastAsia="en-GB"/>
        </w:rPr>
        <w:t xml:space="preserve"> slice group identities</w:t>
      </w:r>
      <w:r w:rsidRPr="00EF3D68">
        <w:rPr>
          <w:lang w:val="en-US" w:eastAsia="en-GB"/>
        </w:rPr>
        <w:t xml:space="preserve"> are indicated in SIB of the serving cell</w:t>
      </w:r>
      <w:r w:rsidR="00D95F1E" w:rsidRPr="00EF3D68">
        <w:rPr>
          <w:lang w:val="en-US" w:eastAsia="en-GB"/>
        </w:rPr>
        <w:t>.</w:t>
      </w:r>
    </w:p>
    <w:p w14:paraId="4DD898B1" w14:textId="3586685E" w:rsidR="006713CB" w:rsidRPr="00847ACE" w:rsidRDefault="006713CB" w:rsidP="006713CB">
      <w:pPr>
        <w:pStyle w:val="ListParagraph"/>
        <w:numPr>
          <w:ilvl w:val="0"/>
          <w:numId w:val="47"/>
        </w:numPr>
        <w:rPr>
          <w:lang w:eastAsia="en-GB"/>
        </w:rPr>
      </w:pPr>
      <w:r w:rsidRPr="00EF3D68">
        <w:rPr>
          <w:lang w:val="en-US" w:eastAsia="en-GB"/>
        </w:rPr>
        <w:t xml:space="preserve">The same </w:t>
      </w:r>
      <w:r w:rsidR="0021566C" w:rsidRPr="00EF3D68">
        <w:rPr>
          <w:lang w:val="en-US" w:eastAsia="en-GB"/>
        </w:rPr>
        <w:t xml:space="preserve">slice </w:t>
      </w:r>
      <w:r w:rsidRPr="00EF3D68">
        <w:rPr>
          <w:lang w:val="en-US" w:eastAsia="en-GB"/>
        </w:rPr>
        <w:t>group</w:t>
      </w:r>
      <w:r w:rsidR="0021566C" w:rsidRPr="00EF3D68">
        <w:rPr>
          <w:lang w:val="en-US" w:eastAsia="en-GB"/>
        </w:rPr>
        <w:t>s</w:t>
      </w:r>
      <w:r w:rsidR="00E50A63">
        <w:rPr>
          <w:lang w:val="en-US" w:eastAsia="en-GB"/>
        </w:rPr>
        <w:t xml:space="preserve"> as used for </w:t>
      </w:r>
      <w:r w:rsidR="00E50A63" w:rsidRPr="00847ACE">
        <w:rPr>
          <w:lang w:eastAsia="en-GB"/>
        </w:rPr>
        <w:t>slice-</w:t>
      </w:r>
      <w:r w:rsidR="00E50A63" w:rsidRPr="00DF3CB7">
        <w:rPr>
          <w:lang w:eastAsia="en-GB"/>
        </w:rPr>
        <w:t>specific cell re-selection</w:t>
      </w:r>
      <w:r w:rsidR="0021566C" w:rsidRPr="00EF3D68">
        <w:rPr>
          <w:lang w:val="en-US" w:eastAsia="en-GB"/>
        </w:rPr>
        <w:t xml:space="preserve"> are</w:t>
      </w:r>
      <w:r w:rsidRPr="00EF3D68">
        <w:rPr>
          <w:lang w:val="en-US" w:eastAsia="en-GB"/>
        </w:rPr>
        <w:t xml:space="preserve"> also used for slice-specific RACH configuration</w:t>
      </w:r>
      <w:r w:rsidR="00D95F1E" w:rsidRPr="00EF3D68">
        <w:rPr>
          <w:lang w:val="en-US" w:eastAsia="en-GB"/>
        </w:rPr>
        <w:t>.</w:t>
      </w:r>
    </w:p>
    <w:p w14:paraId="236500BF" w14:textId="77777777" w:rsidR="00E50A63" w:rsidRPr="00EF3D68" w:rsidRDefault="00E50A63" w:rsidP="00E50A63">
      <w:pPr>
        <w:pStyle w:val="ListParagraph"/>
        <w:numPr>
          <w:ilvl w:val="0"/>
          <w:numId w:val="47"/>
        </w:numPr>
        <w:rPr>
          <w:lang w:eastAsia="en-GB"/>
        </w:rPr>
      </w:pPr>
      <w:r>
        <w:rPr>
          <w:lang w:val="sv-SE" w:eastAsia="en-GB"/>
        </w:rPr>
        <w:t>In a cell, there may be multiple slice-specific RACH configurations.</w:t>
      </w:r>
    </w:p>
    <w:p w14:paraId="4E55DD8B" w14:textId="68716C6F" w:rsidR="00322045" w:rsidRPr="00322045" w:rsidRDefault="00346BC7" w:rsidP="006713CB">
      <w:pPr>
        <w:pStyle w:val="ListParagraph"/>
        <w:numPr>
          <w:ilvl w:val="0"/>
          <w:numId w:val="47"/>
        </w:numPr>
        <w:rPr>
          <w:lang w:eastAsia="en-GB"/>
        </w:rPr>
      </w:pPr>
      <w:r>
        <w:rPr>
          <w:lang w:val="en-US" w:eastAsia="en-GB"/>
        </w:rPr>
        <w:t>One or more of the slice groups are linked link to a slice-specific RACH</w:t>
      </w:r>
      <w:r w:rsidR="00EF3D68" w:rsidRPr="00847ACE">
        <w:rPr>
          <w:lang w:eastAsia="en-GB"/>
        </w:rPr>
        <w:t xml:space="preserve"> configuration</w:t>
      </w:r>
      <w:r w:rsidR="00E50A63">
        <w:rPr>
          <w:lang w:val="sv-SE" w:eastAsia="en-GB"/>
        </w:rPr>
        <w:t>.</w:t>
      </w:r>
    </w:p>
    <w:p w14:paraId="7416EC1D" w14:textId="6259D41C" w:rsidR="00EF3D68" w:rsidRPr="00346BC7" w:rsidRDefault="00346BC7" w:rsidP="006713CB">
      <w:pPr>
        <w:pStyle w:val="ListParagraph"/>
        <w:numPr>
          <w:ilvl w:val="0"/>
          <w:numId w:val="47"/>
        </w:numPr>
        <w:rPr>
          <w:lang w:eastAsia="en-GB"/>
        </w:rPr>
      </w:pPr>
      <w:r>
        <w:rPr>
          <w:lang w:val="en-US" w:eastAsia="en-GB"/>
        </w:rPr>
        <w:t xml:space="preserve">There may be slice groups that are not linked to a </w:t>
      </w:r>
      <w:r>
        <w:rPr>
          <w:lang w:val="en-US" w:eastAsia="en-GB"/>
        </w:rPr>
        <w:t>slice-specific RACH</w:t>
      </w:r>
      <w:r w:rsidRPr="00847ACE">
        <w:rPr>
          <w:lang w:eastAsia="en-GB"/>
        </w:rPr>
        <w:t xml:space="preserve"> configuration</w:t>
      </w:r>
      <w:r>
        <w:rPr>
          <w:lang w:val="sv-SE" w:eastAsia="en-GB"/>
        </w:rPr>
        <w:t xml:space="preserve"> (they use the common RACH configuration)</w:t>
      </w:r>
      <w:r w:rsidR="00E50A63">
        <w:rPr>
          <w:lang w:val="sv-SE" w:eastAsia="en-GB"/>
        </w:rPr>
        <w:t>.</w:t>
      </w:r>
    </w:p>
    <w:p w14:paraId="32419321" w14:textId="72F91BA5" w:rsidR="00D543C4" w:rsidRPr="00847ACE" w:rsidRDefault="00847ACE" w:rsidP="006713CB">
      <w:pPr>
        <w:pStyle w:val="ListParagraph"/>
        <w:numPr>
          <w:ilvl w:val="0"/>
          <w:numId w:val="47"/>
        </w:numPr>
      </w:pPr>
      <w:r w:rsidRPr="00847ACE">
        <w:rPr>
          <w:lang w:eastAsia="en-GB"/>
        </w:rPr>
        <w:t xml:space="preserve">All slices of a slice group use </w:t>
      </w:r>
      <w:r w:rsidR="006713CB" w:rsidRPr="00EF3D68">
        <w:rPr>
          <w:lang w:val="en-US" w:eastAsia="en-GB"/>
        </w:rPr>
        <w:t>the</w:t>
      </w:r>
      <w:r w:rsidRPr="00847ACE">
        <w:rPr>
          <w:lang w:eastAsia="en-GB"/>
        </w:rPr>
        <w:t xml:space="preserve"> slice-specific RACH configuration</w:t>
      </w:r>
      <w:r w:rsidR="006713CB" w:rsidRPr="00EF3D68">
        <w:rPr>
          <w:lang w:val="en-US" w:eastAsia="en-GB"/>
        </w:rPr>
        <w:t xml:space="preserve"> </w:t>
      </w:r>
      <w:r w:rsidR="0021566C" w:rsidRPr="00EF3D68">
        <w:rPr>
          <w:lang w:val="en-US" w:eastAsia="en-GB"/>
        </w:rPr>
        <w:t>of the slice group</w:t>
      </w:r>
      <w:r w:rsidR="00D95F1E" w:rsidRPr="00EF3D68">
        <w:rPr>
          <w:lang w:val="en-US" w:eastAsia="en-GB"/>
        </w:rPr>
        <w:t>.</w:t>
      </w:r>
    </w:p>
    <w:p w14:paraId="37580B59" w14:textId="77777777" w:rsidR="00EB43A6" w:rsidRDefault="00EB43A6" w:rsidP="00D543C4">
      <w:pPr>
        <w:rPr>
          <w:b/>
          <w:bCs/>
          <w:lang w:eastAsia="en-GB"/>
        </w:rPr>
      </w:pPr>
    </w:p>
    <w:p w14:paraId="12CA129A" w14:textId="57281636" w:rsidR="003F6051" w:rsidRPr="007F20A7" w:rsidRDefault="00D95F1E" w:rsidP="00D543C4">
      <w:pPr>
        <w:rPr>
          <w:b/>
          <w:bCs/>
          <w:lang w:eastAsia="en-GB"/>
        </w:rPr>
      </w:pPr>
      <w:r>
        <w:rPr>
          <w:b/>
          <w:bCs/>
          <w:lang w:eastAsia="en-GB"/>
        </w:rPr>
        <w:t>Q</w:t>
      </w:r>
      <w:r w:rsidR="006734B6">
        <w:rPr>
          <w:b/>
          <w:bCs/>
          <w:lang w:eastAsia="en-GB"/>
        </w:rPr>
        <w:t>2</w:t>
      </w:r>
      <w:r w:rsidR="002031C8">
        <w:rPr>
          <w:b/>
          <w:bCs/>
          <w:lang w:eastAsia="en-GB"/>
        </w:rPr>
        <w:t>.</w:t>
      </w:r>
      <w:r>
        <w:rPr>
          <w:b/>
          <w:bCs/>
          <w:lang w:eastAsia="en-GB"/>
        </w:rPr>
        <w:t xml:space="preserve"> Co</w:t>
      </w:r>
      <w:r w:rsidR="001D7926">
        <w:rPr>
          <w:b/>
          <w:bCs/>
          <w:lang w:eastAsia="en-GB"/>
        </w:rPr>
        <w:t>m</w:t>
      </w:r>
      <w:r>
        <w:rPr>
          <w:b/>
          <w:bCs/>
          <w:lang w:eastAsia="en-GB"/>
        </w:rPr>
        <w:t xml:space="preserve">panies are asked to comment on </w:t>
      </w:r>
      <w:r w:rsidR="00E50A63">
        <w:rPr>
          <w:b/>
          <w:bCs/>
          <w:lang w:eastAsia="en-GB"/>
        </w:rPr>
        <w:t xml:space="preserve">rapporteur assumptions </w:t>
      </w:r>
      <w:r w:rsidR="001D7926">
        <w:rPr>
          <w:b/>
          <w:bCs/>
          <w:lang w:eastAsia="en-GB"/>
        </w:rPr>
        <w:t>1-</w:t>
      </w:r>
      <w:r w:rsidR="00E50A63">
        <w:rPr>
          <w:b/>
          <w:bCs/>
          <w:lang w:eastAsia="en-GB"/>
        </w:rPr>
        <w:t>6</w:t>
      </w:r>
      <w:r w:rsidR="001D7926">
        <w:rPr>
          <w:b/>
          <w:bCs/>
          <w:lang w:eastAsia="en-GB"/>
        </w:rPr>
        <w:t xml:space="preserve"> above and/or provide alternative solution outline.</w:t>
      </w:r>
    </w:p>
    <w:tbl>
      <w:tblPr>
        <w:tblStyle w:val="TableGrid"/>
        <w:tblW w:w="9776" w:type="dxa"/>
        <w:tblLook w:val="04A0" w:firstRow="1" w:lastRow="0" w:firstColumn="1" w:lastColumn="0" w:noHBand="0" w:noVBand="1"/>
      </w:tblPr>
      <w:tblGrid>
        <w:gridCol w:w="1756"/>
        <w:gridCol w:w="8020"/>
      </w:tblGrid>
      <w:tr w:rsidR="00D543C4" w:rsidRPr="008F3140" w14:paraId="57045429" w14:textId="77777777" w:rsidTr="00E06A6F">
        <w:tc>
          <w:tcPr>
            <w:tcW w:w="1756" w:type="dxa"/>
          </w:tcPr>
          <w:p w14:paraId="18B61DB3" w14:textId="77777777" w:rsidR="00D543C4" w:rsidRPr="008F3140" w:rsidRDefault="00D543C4" w:rsidP="00E06A6F">
            <w:pPr>
              <w:spacing w:after="0"/>
              <w:jc w:val="both"/>
              <w:rPr>
                <w:b/>
                <w:bCs/>
                <w:noProof/>
                <w:lang w:val="en-GB"/>
              </w:rPr>
            </w:pPr>
            <w:r w:rsidRPr="008F3140">
              <w:rPr>
                <w:b/>
                <w:bCs/>
                <w:noProof/>
                <w:lang w:val="en-GB"/>
              </w:rPr>
              <w:t>Company</w:t>
            </w:r>
          </w:p>
        </w:tc>
        <w:tc>
          <w:tcPr>
            <w:tcW w:w="8020" w:type="dxa"/>
          </w:tcPr>
          <w:p w14:paraId="1D9E2529" w14:textId="77777777" w:rsidR="00D543C4" w:rsidRPr="008F3140" w:rsidRDefault="00D543C4" w:rsidP="00E06A6F">
            <w:pPr>
              <w:spacing w:after="0"/>
              <w:jc w:val="both"/>
              <w:rPr>
                <w:b/>
                <w:bCs/>
                <w:noProof/>
                <w:lang w:val="en-GB"/>
              </w:rPr>
            </w:pPr>
            <w:r w:rsidRPr="008F3140">
              <w:rPr>
                <w:b/>
                <w:bCs/>
                <w:noProof/>
                <w:lang w:val="en-GB"/>
              </w:rPr>
              <w:t>Comments</w:t>
            </w:r>
          </w:p>
        </w:tc>
      </w:tr>
      <w:tr w:rsidR="00D543C4" w:rsidRPr="008F3140" w14:paraId="2ACEFFA8" w14:textId="77777777" w:rsidTr="00E06A6F">
        <w:tc>
          <w:tcPr>
            <w:tcW w:w="1756" w:type="dxa"/>
          </w:tcPr>
          <w:p w14:paraId="5C1D808F" w14:textId="77777777" w:rsidR="00D543C4" w:rsidRPr="008F3140" w:rsidRDefault="00D543C4" w:rsidP="00E06A6F">
            <w:pPr>
              <w:spacing w:after="0"/>
              <w:jc w:val="both"/>
              <w:rPr>
                <w:rFonts w:eastAsiaTheme="minorEastAsia"/>
                <w:noProof/>
                <w:lang w:val="en-GB" w:eastAsia="zh-CN"/>
              </w:rPr>
            </w:pPr>
          </w:p>
        </w:tc>
        <w:tc>
          <w:tcPr>
            <w:tcW w:w="8020" w:type="dxa"/>
          </w:tcPr>
          <w:p w14:paraId="72D9DBB7" w14:textId="0089B1B8" w:rsidR="00D543C4" w:rsidRPr="008F3140" w:rsidRDefault="00D543C4" w:rsidP="00E06A6F">
            <w:pPr>
              <w:spacing w:after="0"/>
              <w:jc w:val="both"/>
              <w:rPr>
                <w:noProof/>
                <w:lang w:val="en-GB"/>
              </w:rPr>
            </w:pPr>
          </w:p>
        </w:tc>
      </w:tr>
      <w:tr w:rsidR="00D543C4" w:rsidRPr="008F3140" w14:paraId="34E278C4" w14:textId="77777777" w:rsidTr="00E06A6F">
        <w:tc>
          <w:tcPr>
            <w:tcW w:w="1756" w:type="dxa"/>
          </w:tcPr>
          <w:p w14:paraId="62329364" w14:textId="77777777" w:rsidR="00D543C4" w:rsidRPr="008F3140" w:rsidRDefault="00D543C4" w:rsidP="00E06A6F">
            <w:pPr>
              <w:spacing w:after="0"/>
              <w:jc w:val="both"/>
              <w:rPr>
                <w:rFonts w:eastAsiaTheme="minorEastAsia"/>
                <w:noProof/>
                <w:lang w:val="en-GB" w:eastAsia="zh-CN"/>
              </w:rPr>
            </w:pPr>
          </w:p>
        </w:tc>
        <w:tc>
          <w:tcPr>
            <w:tcW w:w="8020" w:type="dxa"/>
          </w:tcPr>
          <w:p w14:paraId="494D487B" w14:textId="77777777" w:rsidR="00D543C4" w:rsidRPr="008F3140" w:rsidRDefault="00D543C4" w:rsidP="00E06A6F">
            <w:pPr>
              <w:spacing w:after="0"/>
              <w:jc w:val="both"/>
              <w:rPr>
                <w:noProof/>
                <w:lang w:val="en-GB"/>
              </w:rPr>
            </w:pPr>
          </w:p>
        </w:tc>
      </w:tr>
      <w:tr w:rsidR="00D543C4" w:rsidRPr="008F3140" w14:paraId="37BE9499" w14:textId="77777777" w:rsidTr="00E06A6F">
        <w:tc>
          <w:tcPr>
            <w:tcW w:w="1756" w:type="dxa"/>
          </w:tcPr>
          <w:p w14:paraId="6F3FC820" w14:textId="77777777" w:rsidR="00D543C4" w:rsidRPr="008F3140" w:rsidRDefault="00D543C4" w:rsidP="00E06A6F">
            <w:pPr>
              <w:spacing w:after="0"/>
              <w:jc w:val="both"/>
              <w:rPr>
                <w:rFonts w:eastAsiaTheme="minorEastAsia"/>
                <w:noProof/>
                <w:lang w:val="en-GB" w:eastAsia="zh-CN"/>
              </w:rPr>
            </w:pPr>
          </w:p>
        </w:tc>
        <w:tc>
          <w:tcPr>
            <w:tcW w:w="8020" w:type="dxa"/>
          </w:tcPr>
          <w:p w14:paraId="7CED540E" w14:textId="77777777" w:rsidR="00D543C4" w:rsidRPr="008F3140" w:rsidRDefault="00D543C4" w:rsidP="00E06A6F">
            <w:pPr>
              <w:spacing w:after="0"/>
              <w:jc w:val="both"/>
              <w:rPr>
                <w:noProof/>
                <w:lang w:val="en-GB"/>
              </w:rPr>
            </w:pPr>
          </w:p>
        </w:tc>
      </w:tr>
    </w:tbl>
    <w:p w14:paraId="220A3CFE" w14:textId="6F3DFA7D" w:rsidR="00B8630D"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4ED0BED9" w:rsidR="00343EBB" w:rsidRDefault="00343EBB" w:rsidP="00343EBB">
      <w:pPr>
        <w:spacing w:after="0"/>
        <w:jc w:val="both"/>
        <w:rPr>
          <w:noProof/>
        </w:rPr>
      </w:pPr>
      <w:r>
        <w:rPr>
          <w:noProof/>
        </w:rPr>
        <w:t xml:space="preserve">- To be </w:t>
      </w:r>
      <w:r w:rsidR="00E50A63">
        <w:rPr>
          <w:noProof/>
        </w:rPr>
        <w:t>added</w:t>
      </w:r>
      <w:r>
        <w:rPr>
          <w:noProof/>
        </w:rPr>
        <w:t xml:space="preserve"> </w:t>
      </w:r>
      <w:r w:rsidR="00EB43A6">
        <w:rPr>
          <w:noProof/>
        </w:rPr>
        <w:t xml:space="preserve">in final version </w:t>
      </w:r>
      <w:r>
        <w:rPr>
          <w:noProof/>
        </w:rPr>
        <w:t xml:space="preserve">-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12B17" w14:textId="77777777" w:rsidR="00951731" w:rsidRDefault="00951731">
      <w:r>
        <w:separator/>
      </w:r>
    </w:p>
  </w:endnote>
  <w:endnote w:type="continuationSeparator" w:id="0">
    <w:p w14:paraId="5F1EF639" w14:textId="77777777" w:rsidR="00951731" w:rsidRDefault="00951731">
      <w:r>
        <w:continuationSeparator/>
      </w:r>
    </w:p>
  </w:endnote>
  <w:endnote w:type="continuationNotice" w:id="1">
    <w:p w14:paraId="354FF3A7" w14:textId="77777777" w:rsidR="00951731" w:rsidRDefault="009517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3BEEB" w14:textId="77777777" w:rsidR="00951731" w:rsidRDefault="00951731">
      <w:r>
        <w:separator/>
      </w:r>
    </w:p>
  </w:footnote>
  <w:footnote w:type="continuationSeparator" w:id="0">
    <w:p w14:paraId="2D23F272" w14:textId="77777777" w:rsidR="00951731" w:rsidRDefault="00951731">
      <w:r>
        <w:continuationSeparator/>
      </w:r>
    </w:p>
  </w:footnote>
  <w:footnote w:type="continuationNotice" w:id="1">
    <w:p w14:paraId="6A851BA2" w14:textId="77777777" w:rsidR="00951731" w:rsidRDefault="009517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072A45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6A80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D592D90"/>
    <w:multiLevelType w:val="hybridMultilevel"/>
    <w:tmpl w:val="3320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0" w15:restartNumberingAfterBreak="0">
    <w:nsid w:val="745B10D9"/>
    <w:multiLevelType w:val="hybridMultilevel"/>
    <w:tmpl w:val="BAC0DA7E"/>
    <w:lvl w:ilvl="0" w:tplc="DAEAE1A2">
      <w:start w:val="202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3"/>
  </w:num>
  <w:num w:numId="4">
    <w:abstractNumId w:val="31"/>
  </w:num>
  <w:num w:numId="5">
    <w:abstractNumId w:val="32"/>
  </w:num>
  <w:num w:numId="6">
    <w:abstractNumId w:val="34"/>
  </w:num>
  <w:num w:numId="7">
    <w:abstractNumId w:val="14"/>
  </w:num>
  <w:num w:numId="8">
    <w:abstractNumId w:val="17"/>
  </w:num>
  <w:num w:numId="9">
    <w:abstractNumId w:val="7"/>
  </w:num>
  <w:num w:numId="10">
    <w:abstractNumId w:val="41"/>
  </w:num>
  <w:num w:numId="11">
    <w:abstractNumId w:val="20"/>
  </w:num>
  <w:num w:numId="12">
    <w:abstractNumId w:val="38"/>
  </w:num>
  <w:num w:numId="13">
    <w:abstractNumId w:val="39"/>
  </w:num>
  <w:num w:numId="14">
    <w:abstractNumId w:val="16"/>
  </w:num>
  <w:num w:numId="15">
    <w:abstractNumId w:val="32"/>
  </w:num>
  <w:num w:numId="16">
    <w:abstractNumId w:val="5"/>
  </w:num>
  <w:num w:numId="17">
    <w:abstractNumId w:val="8"/>
  </w:num>
  <w:num w:numId="18">
    <w:abstractNumId w:val="26"/>
  </w:num>
  <w:num w:numId="19">
    <w:abstractNumId w:val="30"/>
  </w:num>
  <w:num w:numId="20">
    <w:abstractNumId w:val="43"/>
  </w:num>
  <w:num w:numId="21">
    <w:abstractNumId w:val="28"/>
  </w:num>
  <w:num w:numId="22">
    <w:abstractNumId w:val="18"/>
  </w:num>
  <w:num w:numId="23">
    <w:abstractNumId w:val="24"/>
  </w:num>
  <w:num w:numId="24">
    <w:abstractNumId w:val="9"/>
  </w:num>
  <w:num w:numId="25">
    <w:abstractNumId w:val="0"/>
  </w:num>
  <w:num w:numId="26">
    <w:abstractNumId w:val="10"/>
  </w:num>
  <w:num w:numId="27">
    <w:abstractNumId w:val="19"/>
  </w:num>
  <w:num w:numId="28">
    <w:abstractNumId w:val="32"/>
  </w:num>
  <w:num w:numId="29">
    <w:abstractNumId w:val="6"/>
  </w:num>
  <w:num w:numId="30">
    <w:abstractNumId w:val="37"/>
  </w:num>
  <w:num w:numId="31">
    <w:abstractNumId w:val="21"/>
  </w:num>
  <w:num w:numId="32">
    <w:abstractNumId w:val="12"/>
  </w:num>
  <w:num w:numId="33">
    <w:abstractNumId w:val="15"/>
  </w:num>
  <w:num w:numId="34">
    <w:abstractNumId w:val="33"/>
  </w:num>
  <w:num w:numId="35">
    <w:abstractNumId w:val="35"/>
  </w:num>
  <w:num w:numId="36">
    <w:abstractNumId w:val="32"/>
  </w:num>
  <w:num w:numId="37">
    <w:abstractNumId w:val="36"/>
  </w:num>
  <w:num w:numId="38">
    <w:abstractNumId w:val="42"/>
  </w:num>
  <w:num w:numId="39">
    <w:abstractNumId w:val="11"/>
  </w:num>
  <w:num w:numId="40">
    <w:abstractNumId w:val="44"/>
  </w:num>
  <w:num w:numId="41">
    <w:abstractNumId w:val="27"/>
  </w:num>
  <w:num w:numId="42">
    <w:abstractNumId w:val="4"/>
  </w:num>
  <w:num w:numId="43">
    <w:abstractNumId w:val="2"/>
  </w:num>
  <w:num w:numId="44">
    <w:abstractNumId w:val="1"/>
  </w:num>
  <w:num w:numId="45">
    <w:abstractNumId w:val="22"/>
  </w:num>
  <w:num w:numId="46">
    <w:abstractNumId w:val="13"/>
  </w:num>
  <w:num w:numId="47">
    <w:abstractNumId w:val="25"/>
  </w:num>
  <w:num w:numId="48">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CA1"/>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B33"/>
    <w:rsid w:val="00865FB7"/>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39506215">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892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39.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805AC19C-2C43-44B1-96AC-B2E01EE7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6833</TotalTime>
  <Pages>3</Pages>
  <Words>1043</Words>
  <Characters>5729</Characters>
  <Application>Microsoft Office Word</Application>
  <DocSecurity>0</DocSecurity>
  <Lines>168</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Håkan</cp:lastModifiedBy>
  <cp:revision>19</cp:revision>
  <cp:lastPrinted>2008-02-01T05:09:00Z</cp:lastPrinted>
  <dcterms:created xsi:type="dcterms:W3CDTF">2021-09-14T07:32:00Z</dcterms:created>
  <dcterms:modified xsi:type="dcterms:W3CDTF">2021-09-21T05:17:00Z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