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proofErr w:type="gramStart"/>
      <w:r w:rsidR="00B41EBB">
        <w:rPr>
          <w:b/>
          <w:bCs/>
          <w:sz w:val="24"/>
        </w:rPr>
        <w:t>214</w:t>
      </w:r>
      <w:r w:rsidR="00B41EBB" w:rsidRPr="00B41EBB">
        <w:rPr>
          <w:b/>
          <w:bCs/>
          <w:sz w:val="24"/>
        </w:rPr>
        <w:t>][</w:t>
      </w:r>
      <w:proofErr w:type="gramEnd"/>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w:t>
      </w:r>
      <w:proofErr w:type="gramStart"/>
      <w:r>
        <w:t>DCCA ;</w:t>
      </w:r>
      <w:proofErr w:type="gramEnd"/>
      <w:r>
        <w:t xml:space="preserve">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w:t>
      </w:r>
      <w:proofErr w:type="gramStart"/>
      <w:r>
        <w:t>The</w:t>
      </w:r>
      <w:proofErr w:type="gramEnd"/>
      <w:r>
        <w:t xml:space="preserv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0C0D55B3" w14:textId="2153EC53" w:rsidR="000A4640" w:rsidRDefault="00FD1E72" w:rsidP="000A4640">
            <w:pPr>
              <w:rPr>
                <w:rFonts w:eastAsia="SimSun"/>
                <w:noProof/>
                <w:lang w:eastAsia="zh-CN"/>
              </w:rPr>
            </w:pPr>
            <w:r>
              <w:rPr>
                <w:rFonts w:eastAsia="SimSun"/>
                <w:noProof/>
                <w:lang w:eastAsia="zh-CN"/>
              </w:rPr>
              <w:t>1,2</w:t>
            </w:r>
            <w:r w:rsidR="00351398">
              <w:rPr>
                <w:rFonts w:eastAsia="SimSun"/>
                <w:noProof/>
                <w:lang w:eastAsia="zh-CN"/>
              </w:rPr>
              <w:t>,4</w:t>
            </w:r>
          </w:p>
        </w:tc>
        <w:tc>
          <w:tcPr>
            <w:tcW w:w="9378" w:type="dxa"/>
            <w:shd w:val="clear" w:color="auto" w:fill="auto"/>
          </w:tcPr>
          <w:p w14:paraId="41A5A188" w14:textId="1E41CEC2" w:rsidR="000A4640" w:rsidRPr="008677B6" w:rsidRDefault="003811EF" w:rsidP="00351398">
            <w:pPr>
              <w:rPr>
                <w:rFonts w:eastAsia="SimSun"/>
                <w:lang w:eastAsia="zh-CN"/>
              </w:rPr>
            </w:pPr>
            <w:r>
              <w:rPr>
                <w:rFonts w:eastAsia="SimSun"/>
                <w:noProof/>
                <w:lang w:eastAsia="zh-CN"/>
              </w:rPr>
              <w:t>For 3), ag</w:t>
            </w:r>
            <w:r w:rsidR="00E55187">
              <w:rPr>
                <w:rFonts w:eastAsia="SimSun"/>
                <w:noProof/>
                <w:lang w:eastAsia="zh-CN"/>
              </w:rPr>
              <w:t>ree with Ericsson.</w:t>
            </w:r>
            <w:r w:rsidR="008677B6">
              <w:rPr>
                <w:rFonts w:eastAsia="SimSun"/>
                <w:noProof/>
                <w:lang w:eastAsia="zh-CN"/>
              </w:rPr>
              <w:t xml:space="preserve"> </w:t>
            </w:r>
            <w:r w:rsidR="008677B6" w:rsidRPr="004C4B2F">
              <w:rPr>
                <w:rFonts w:eastAsia="SimSun"/>
                <w:noProof/>
                <w:lang w:eastAsia="zh-CN"/>
              </w:rPr>
              <w:t>Besides, w</w:t>
            </w:r>
            <w:r w:rsidR="002912BD" w:rsidRPr="004C4B2F">
              <w:rPr>
                <w:rFonts w:eastAsia="SimSun"/>
                <w:noProof/>
                <w:lang w:eastAsia="zh-CN"/>
              </w:rPr>
              <w:t xml:space="preserve">hether </w:t>
            </w:r>
            <w:r w:rsidR="009D53AB">
              <w:rPr>
                <w:rFonts w:eastAsia="SimSun"/>
                <w:noProof/>
                <w:lang w:eastAsia="zh-CN"/>
              </w:rPr>
              <w:t>“</w:t>
            </w:r>
            <w:r w:rsidR="009D53AB">
              <w:rPr>
                <w:rFonts w:eastAsia="SimSun" w:hint="eastAsia"/>
                <w:noProof/>
                <w:lang w:eastAsia="zh-CN"/>
              </w:rPr>
              <w:t>U</w:t>
            </w:r>
            <w:r w:rsidR="009D53AB">
              <w:rPr>
                <w:rFonts w:eastAsia="SimSun"/>
                <w:noProof/>
                <w:lang w:eastAsia="zh-CN"/>
              </w:rPr>
              <w:t xml:space="preserve">E requested SCG deactivation to the MN” </w:t>
            </w:r>
            <w:r w:rsidR="002912BD">
              <w:rPr>
                <w:rFonts w:eastAsia="SimSun"/>
                <w:noProof/>
                <w:lang w:eastAsia="zh-CN"/>
              </w:rPr>
              <w:t>should be added</w:t>
            </w:r>
            <w:r w:rsidR="0042541F">
              <w:rPr>
                <w:rFonts w:eastAsia="SimSun"/>
                <w:noProof/>
                <w:lang w:eastAsia="zh-CN"/>
              </w:rPr>
              <w:t xml:space="preserve"> and may</w:t>
            </w:r>
            <w:r w:rsidR="00FC7680">
              <w:rPr>
                <w:rFonts w:eastAsia="SimSun"/>
                <w:noProof/>
                <w:lang w:eastAsia="zh-CN"/>
              </w:rPr>
              <w:t>be</w:t>
            </w:r>
            <w:r w:rsidR="0042541F">
              <w:rPr>
                <w:rFonts w:eastAsia="SimSun"/>
                <w:noProof/>
                <w:lang w:eastAsia="zh-CN"/>
              </w:rPr>
              <w:t xml:space="preserve"> </w:t>
            </w:r>
            <w:r w:rsidR="00B8479B">
              <w:rPr>
                <w:rFonts w:eastAsia="SimSun"/>
                <w:noProof/>
                <w:lang w:eastAsia="zh-CN"/>
              </w:rPr>
              <w:t xml:space="preserve">as </w:t>
            </w:r>
            <w:r w:rsidR="008677B6">
              <w:rPr>
                <w:rFonts w:eastAsia="SimSun"/>
                <w:noProof/>
                <w:lang w:eastAsia="zh-CN"/>
              </w:rPr>
              <w:t>separate features</w:t>
            </w:r>
            <w:r w:rsidR="00932A7E">
              <w:rPr>
                <w:rFonts w:eastAsia="SimSun"/>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7A00855D" w14:textId="706E7D6D" w:rsidR="000A4640" w:rsidRPr="00761764" w:rsidRDefault="007E11E2" w:rsidP="000A4640">
            <w:pPr>
              <w:rPr>
                <w:rFonts w:eastAsia="SimSun"/>
                <w:noProof/>
                <w:lang w:eastAsia="zh-CN"/>
              </w:rPr>
            </w:pPr>
            <w:r>
              <w:rPr>
                <w:rFonts w:eastAsia="SimSun"/>
                <w:noProof/>
                <w:lang w:eastAsia="zh-CN"/>
              </w:rPr>
              <w:t>1,2,4</w:t>
            </w:r>
          </w:p>
        </w:tc>
        <w:tc>
          <w:tcPr>
            <w:tcW w:w="9378" w:type="dxa"/>
            <w:shd w:val="clear" w:color="auto" w:fill="auto"/>
          </w:tcPr>
          <w:p w14:paraId="4B8AF8B4" w14:textId="77777777" w:rsidR="007E11E2" w:rsidRPr="007E11E2" w:rsidRDefault="007E11E2" w:rsidP="007E11E2">
            <w:pPr>
              <w:rPr>
                <w:rFonts w:eastAsia="SimSun"/>
                <w:noProof/>
                <w:lang w:eastAsia="zh-CN"/>
              </w:rPr>
            </w:pPr>
            <w:r w:rsidRPr="007E11E2">
              <w:rPr>
                <w:rFonts w:eastAsia="SimSun"/>
                <w:noProof/>
                <w:lang w:eastAsia="zh-CN"/>
              </w:rPr>
              <w:t xml:space="preserve">Whether UE can intiated SCG activation is still under discussion </w:t>
            </w:r>
          </w:p>
          <w:p w14:paraId="43803C45" w14:textId="77777777" w:rsidR="000A4640" w:rsidRDefault="007E11E2" w:rsidP="007E11E2">
            <w:pPr>
              <w:rPr>
                <w:rFonts w:eastAsia="SimSun"/>
                <w:noProof/>
                <w:lang w:eastAsia="zh-CN"/>
              </w:rPr>
            </w:pPr>
            <w:r>
              <w:rPr>
                <w:rFonts w:eastAsia="SimSun"/>
                <w:noProof/>
                <w:lang w:eastAsia="zh-CN"/>
              </w:rPr>
              <w:t xml:space="preserve">Minor </w:t>
            </w:r>
            <w:r w:rsidRPr="007E11E2">
              <w:rPr>
                <w:rFonts w:eastAsia="SimSun"/>
                <w:noProof/>
                <w:lang w:eastAsia="zh-CN"/>
              </w:rPr>
              <w:t>eidtor</w:t>
            </w:r>
            <w:r>
              <w:rPr>
                <w:rFonts w:eastAsia="SimSun"/>
                <w:noProof/>
                <w:lang w:eastAsia="zh-CN"/>
              </w:rPr>
              <w:t>ial</w:t>
            </w:r>
            <w:r w:rsidRPr="007E11E2">
              <w:rPr>
                <w:rFonts w:eastAsia="SimSun"/>
                <w:noProof/>
                <w:lang w:eastAsia="zh-CN"/>
              </w:rPr>
              <w:t xml:space="preserve"> correction</w:t>
            </w:r>
            <w:r>
              <w:rPr>
                <w:rFonts w:eastAsia="SimSun"/>
                <w:noProof/>
                <w:lang w:eastAsia="zh-CN"/>
              </w:rPr>
              <w:t>:</w:t>
            </w:r>
            <w:r w:rsidRPr="007E11E2">
              <w:rPr>
                <w:rFonts w:eastAsia="SimSun"/>
                <w:noProof/>
                <w:lang w:eastAsia="zh-CN"/>
              </w:rPr>
              <w:t xml:space="preserve"> we think it should be “RLM/BFD monitoring on deactivation SCG”</w:t>
            </w:r>
          </w:p>
          <w:p w14:paraId="2BF887AB" w14:textId="1E25E894" w:rsidR="007E11E2" w:rsidRPr="00761764" w:rsidRDefault="007E11E2" w:rsidP="007E11E2">
            <w:pPr>
              <w:rPr>
                <w:rFonts w:eastAsia="SimSun"/>
                <w:noProof/>
                <w:lang w:eastAsia="zh-CN"/>
              </w:rPr>
            </w:pPr>
            <w:r>
              <w:rPr>
                <w:rFonts w:eastAsia="SimSun"/>
                <w:noProof/>
                <w:lang w:eastAsia="zh-CN"/>
              </w:rPr>
              <w:t xml:space="preserve">We also wonder whether </w:t>
            </w:r>
            <w:r w:rsidRPr="007E11E2">
              <w:rPr>
                <w:rFonts w:eastAsia="SimSun"/>
                <w:noProof/>
                <w:lang w:eastAsia="zh-CN"/>
              </w:rPr>
              <w:t xml:space="preserve">the scenarios </w:t>
            </w:r>
            <w:r>
              <w:rPr>
                <w:rFonts w:eastAsia="SimSun"/>
                <w:noProof/>
                <w:lang w:eastAsia="zh-CN"/>
              </w:rPr>
              <w:t xml:space="preserve">such as applicability of activation/deactivation of SCG for (NG)EN-DC, NR-DC, </w:t>
            </w:r>
            <w:r w:rsidRPr="007E11E2">
              <w:rPr>
                <w:rFonts w:eastAsia="SimSun"/>
                <w:noProof/>
                <w:lang w:eastAsia="zh-CN"/>
              </w:rPr>
              <w:t>handover and RRC resume should be considered</w:t>
            </w:r>
            <w:r>
              <w:rPr>
                <w:rFonts w:eastAsia="SimSun"/>
                <w:noProof/>
                <w:lang w:eastAsia="zh-CN"/>
              </w:rPr>
              <w:t xml:space="preserve"> </w:t>
            </w:r>
            <w:r w:rsidRPr="007E11E2">
              <w:rPr>
                <w:rFonts w:eastAsia="SimSun"/>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SimSun"/>
                <w:noProof/>
                <w:lang w:eastAsia="zh-CN"/>
              </w:rPr>
            </w:pPr>
            <w:r>
              <w:rPr>
                <w:rFonts w:eastAsia="SimSun"/>
                <w:noProof/>
                <w:lang w:eastAsia="zh-CN"/>
              </w:rPr>
              <w:t>MediaTek</w:t>
            </w:r>
          </w:p>
        </w:tc>
        <w:tc>
          <w:tcPr>
            <w:tcW w:w="1517" w:type="dxa"/>
            <w:shd w:val="clear" w:color="auto" w:fill="auto"/>
          </w:tcPr>
          <w:p w14:paraId="5F22578D" w14:textId="22C97D9C" w:rsidR="000A4640" w:rsidRDefault="00426A68" w:rsidP="000A4640">
            <w:pPr>
              <w:rPr>
                <w:rFonts w:eastAsia="SimSun"/>
                <w:noProof/>
                <w:lang w:eastAsia="zh-CN"/>
              </w:rPr>
            </w:pPr>
            <w:r>
              <w:rPr>
                <w:rFonts w:eastAsia="SimSun"/>
                <w:noProof/>
                <w:lang w:eastAsia="zh-CN"/>
              </w:rPr>
              <w:t>1</w:t>
            </w:r>
          </w:p>
        </w:tc>
        <w:tc>
          <w:tcPr>
            <w:tcW w:w="9378" w:type="dxa"/>
            <w:shd w:val="clear" w:color="auto" w:fill="auto"/>
          </w:tcPr>
          <w:p w14:paraId="61322E9B" w14:textId="41D93FA6" w:rsidR="000A4640" w:rsidRDefault="00D57CB0" w:rsidP="00BE5D12">
            <w:pPr>
              <w:rPr>
                <w:rFonts w:eastAsia="SimSun"/>
                <w:noProof/>
                <w:lang w:eastAsia="zh-CN"/>
              </w:rPr>
            </w:pPr>
            <w:r>
              <w:rPr>
                <w:rFonts w:eastAsia="SimSun"/>
                <w:noProof/>
                <w:lang w:eastAsia="zh-CN"/>
              </w:rPr>
              <w:t xml:space="preserve">We think that SCG activation/dedicatation conttolled by NW and always triggering RACH is baseline of this feature. </w:t>
            </w:r>
            <w:r w:rsidRPr="00D57CB0">
              <w:rPr>
                <w:rFonts w:eastAsia="SimSun"/>
                <w:noProof/>
                <w:lang w:eastAsia="zh-CN"/>
              </w:rPr>
              <w:t>UE initiated activation</w:t>
            </w:r>
            <w:r>
              <w:rPr>
                <w:rFonts w:eastAsia="SimSun"/>
                <w:noProof/>
                <w:lang w:eastAsia="zh-CN"/>
              </w:rPr>
              <w:t xml:space="preserve"> or RACH-less opearation is not a must. Those two should be separated features.</w:t>
            </w:r>
            <w:r w:rsidR="00426A68">
              <w:rPr>
                <w:rFonts w:eastAsia="SimSun"/>
                <w:noProof/>
                <w:lang w:eastAsia="zh-CN"/>
              </w:rPr>
              <w:t xml:space="preserve"> RLF/BFD is requested for RACH-less operation.</w:t>
            </w:r>
          </w:p>
        </w:tc>
      </w:tr>
      <w:tr w:rsidR="0029656C" w:rsidRPr="005E7AA9" w14:paraId="332FE17D" w14:textId="77777777" w:rsidTr="007C6E58">
        <w:tc>
          <w:tcPr>
            <w:tcW w:w="2281" w:type="dxa"/>
            <w:shd w:val="clear" w:color="auto" w:fill="auto"/>
          </w:tcPr>
          <w:p w14:paraId="389357D7" w14:textId="6C4D85B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079DA5AE" w14:textId="7106E543" w:rsidR="0029656C" w:rsidRDefault="0029656C" w:rsidP="000A4640">
            <w:pPr>
              <w:rPr>
                <w:rFonts w:eastAsia="SimSun"/>
                <w:noProof/>
                <w:lang w:eastAsia="zh-CN"/>
              </w:rPr>
            </w:pPr>
            <w:r>
              <w:rPr>
                <w:rFonts w:eastAsia="SimSun"/>
                <w:noProof/>
                <w:lang w:eastAsia="zh-CN"/>
              </w:rPr>
              <w:t>1,2,3,4</w:t>
            </w:r>
          </w:p>
        </w:tc>
        <w:tc>
          <w:tcPr>
            <w:tcW w:w="9378" w:type="dxa"/>
            <w:shd w:val="clear" w:color="auto" w:fill="auto"/>
          </w:tcPr>
          <w:p w14:paraId="26741D2D" w14:textId="77777777" w:rsidR="0029656C" w:rsidRDefault="0029656C" w:rsidP="00BE5D12">
            <w:pPr>
              <w:rPr>
                <w:rFonts w:eastAsia="SimSun"/>
                <w:noProof/>
                <w:lang w:eastAsia="zh-CN"/>
              </w:rPr>
            </w:pPr>
            <w:r>
              <w:rPr>
                <w:rFonts w:eastAsia="SimSun"/>
                <w:noProof/>
                <w:lang w:eastAsia="zh-CN"/>
              </w:rPr>
              <w:t>We do agree that topics related to 3 are FFS. We also have a couple of comments:</w:t>
            </w:r>
          </w:p>
          <w:p w14:paraId="08C8FF90" w14:textId="77777777" w:rsidR="0029656C" w:rsidRDefault="0029656C" w:rsidP="0029656C">
            <w:pPr>
              <w:pStyle w:val="ListParagraph"/>
              <w:numPr>
                <w:ilvl w:val="0"/>
                <w:numId w:val="28"/>
              </w:numPr>
              <w:rPr>
                <w:rFonts w:eastAsia="SimSun"/>
                <w:noProof/>
                <w:lang w:eastAsia="zh-CN"/>
              </w:rPr>
            </w:pPr>
            <w:r>
              <w:rPr>
                <w:rFonts w:eastAsia="SimSun"/>
                <w:noProof/>
                <w:lang w:eastAsia="zh-CN"/>
              </w:rPr>
              <w:t xml:space="preserve">We do not want to link 2 and 4. Obviously, for RACH-less activaiton, UE needs to do additional actions which warrants a capability. And same argument for 4. But we do not see that 4 is needed for 2. In small cell environments, the RACH might not be needed at all, irrespective of the usage/no-usage of 4. ‘4’ </w:t>
            </w:r>
            <w:r>
              <w:rPr>
                <w:rFonts w:eastAsia="SimSun"/>
                <w:noProof/>
                <w:lang w:eastAsia="zh-CN"/>
              </w:rPr>
              <w:lastRenderedPageBreak/>
              <w:t>deals with beams, while ‘2’ is not limited to beams (TA is the main component).</w:t>
            </w:r>
          </w:p>
          <w:p w14:paraId="7061FCA1" w14:textId="77777777" w:rsidR="0029656C" w:rsidRDefault="0029656C" w:rsidP="0029656C">
            <w:pPr>
              <w:pStyle w:val="ListParagraph"/>
              <w:numPr>
                <w:ilvl w:val="0"/>
                <w:numId w:val="28"/>
              </w:numPr>
              <w:rPr>
                <w:rFonts w:eastAsia="SimSun"/>
                <w:noProof/>
                <w:lang w:eastAsia="zh-CN"/>
              </w:rPr>
            </w:pPr>
            <w:r>
              <w:rPr>
                <w:rFonts w:eastAsia="SimSun"/>
                <w:noProof/>
                <w:lang w:eastAsia="zh-CN"/>
              </w:rPr>
              <w:t>We also think the support of SCG deactivation feature should be per-band-per-BC.</w:t>
            </w:r>
          </w:p>
          <w:p w14:paraId="45E9BE21" w14:textId="716A853C" w:rsidR="0029656C" w:rsidRPr="0029656C" w:rsidRDefault="0029656C" w:rsidP="0029656C">
            <w:pPr>
              <w:pStyle w:val="ListParagraph"/>
              <w:numPr>
                <w:ilvl w:val="0"/>
                <w:numId w:val="28"/>
              </w:numPr>
              <w:rPr>
                <w:rFonts w:eastAsia="SimSun"/>
                <w:noProof/>
                <w:lang w:eastAsia="zh-CN"/>
              </w:rPr>
            </w:pPr>
            <w:r>
              <w:rPr>
                <w:rFonts w:eastAsia="SimSun"/>
                <w:noProof/>
                <w:lang w:eastAsia="zh-CN"/>
              </w:rPr>
              <w:t>Also, a differentiation is needed on whether the UE supports SCG deactivation in NR-DC vs NG(EN)-DC.</w:t>
            </w: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23BD5179" w14:textId="475B8BEC" w:rsidR="000A4640" w:rsidRDefault="007041F0" w:rsidP="000A4640">
            <w:pPr>
              <w:rPr>
                <w:rFonts w:eastAsia="SimSun"/>
                <w:noProof/>
                <w:lang w:eastAsia="zh-CN"/>
              </w:rPr>
            </w:pPr>
            <w:r>
              <w:rPr>
                <w:rFonts w:eastAsia="SimSun" w:hint="eastAsia"/>
                <w:noProof/>
                <w:lang w:eastAsia="zh-CN"/>
              </w:rPr>
              <w:t>1</w:t>
            </w:r>
            <w:r>
              <w:rPr>
                <w:rFonts w:eastAsia="SimSun"/>
                <w:noProof/>
                <w:lang w:eastAsia="zh-CN"/>
              </w:rPr>
              <w:t>, 2, 3</w:t>
            </w:r>
          </w:p>
        </w:tc>
        <w:tc>
          <w:tcPr>
            <w:tcW w:w="9378" w:type="dxa"/>
            <w:shd w:val="clear" w:color="auto" w:fill="auto"/>
          </w:tcPr>
          <w:p w14:paraId="30EB62A7" w14:textId="66B18209" w:rsidR="000A4640" w:rsidRDefault="007041F0" w:rsidP="000A4640">
            <w:pPr>
              <w:rPr>
                <w:rFonts w:eastAsia="SimSun"/>
                <w:noProof/>
                <w:lang w:eastAsia="zh-CN"/>
              </w:rPr>
            </w:pPr>
            <w:r>
              <w:rPr>
                <w:rFonts w:eastAsia="SimSun" w:hint="eastAsia"/>
                <w:noProof/>
                <w:lang w:eastAsia="zh-CN"/>
              </w:rPr>
              <w:t>A</w:t>
            </w:r>
            <w:r>
              <w:rPr>
                <w:rFonts w:eastAsia="SimSun"/>
                <w:noProof/>
                <w:lang w:eastAsia="zh-CN"/>
              </w:rPr>
              <w:t xml:space="preserve">gree with the </w:t>
            </w:r>
            <w:r w:rsidRPr="007041F0">
              <w:rPr>
                <w:rFonts w:eastAsia="SimSun"/>
                <w:noProof/>
                <w:lang w:eastAsia="zh-CN"/>
              </w:rPr>
              <w:t>rapporteur</w:t>
            </w:r>
            <w:r>
              <w:rPr>
                <w:rFonts w:eastAsia="SimSun"/>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1FB8222E" w14:textId="5F386B15" w:rsidR="005D76D4" w:rsidRDefault="005D76D4" w:rsidP="005D76D4">
            <w:pPr>
              <w:rPr>
                <w:rFonts w:eastAsia="SimSun"/>
                <w:noProof/>
                <w:lang w:eastAsia="zh-CN"/>
              </w:rPr>
            </w:pPr>
            <w:r>
              <w:rPr>
                <w:rFonts w:eastAsia="SimSun"/>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SimSun"/>
                <w:noProof/>
                <w:lang w:eastAsia="zh-CN"/>
              </w:rPr>
            </w:pPr>
            <w:r>
              <w:rPr>
                <w:rFonts w:eastAsia="SimSun"/>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SimSun"/>
                <w:noProof/>
                <w:lang w:eastAsia="zh-CN"/>
              </w:rPr>
            </w:pPr>
            <w:r>
              <w:rPr>
                <w:rFonts w:eastAsia="SimSun"/>
                <w:noProof/>
                <w:lang w:eastAsia="zh-CN"/>
              </w:rPr>
              <w:t>MediaTek</w:t>
            </w:r>
          </w:p>
        </w:tc>
        <w:tc>
          <w:tcPr>
            <w:tcW w:w="1517" w:type="dxa"/>
            <w:shd w:val="clear" w:color="auto" w:fill="auto"/>
          </w:tcPr>
          <w:p w14:paraId="09915673" w14:textId="04B777B5" w:rsidR="000A4640" w:rsidRDefault="00B32B4F" w:rsidP="000A4640">
            <w:pPr>
              <w:rPr>
                <w:rFonts w:eastAsia="SimSun"/>
                <w:noProof/>
                <w:lang w:eastAsia="zh-CN"/>
              </w:rPr>
            </w:pPr>
            <w:r>
              <w:rPr>
                <w:rFonts w:eastAsia="SimSun"/>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t>It is also unclear what</w:t>
            </w:r>
            <w:r w:rsidR="00352900">
              <w:t xml:space="preserve"> would be</w:t>
            </w:r>
            <w:r>
              <w:t xml:space="preserve"> the different UE behavior for intra-SN </w:t>
            </w:r>
            <w:r w:rsidR="00352900">
              <w:t xml:space="preserve">CPC </w:t>
            </w:r>
            <w:r>
              <w:t>and inter-SN CPC (For SN initialized).</w:t>
            </w:r>
            <w:r w:rsidR="00352900">
              <w:t xml:space="preserve"> </w:t>
            </w:r>
          </w:p>
          <w:p w14:paraId="258320CD" w14:textId="59D4495B" w:rsidR="000E53A7" w:rsidRDefault="000E53A7" w:rsidP="000E53A7">
            <w:r>
              <w:t>In our understanding, we should have 4 different sub features</w:t>
            </w:r>
          </w:p>
          <w:p w14:paraId="328E2520" w14:textId="77777777" w:rsidR="000E53A7" w:rsidRDefault="000E53A7" w:rsidP="000E53A7">
            <w:r>
              <w:t>(1)</w:t>
            </w:r>
            <w:r>
              <w:tab/>
              <w:t>CPA for NR-DC</w:t>
            </w:r>
          </w:p>
          <w:p w14:paraId="12330F80" w14:textId="77777777" w:rsidR="000E53A7" w:rsidRDefault="000E53A7" w:rsidP="000E53A7">
            <w:r>
              <w:t>(2)</w:t>
            </w:r>
            <w:r>
              <w:tab/>
              <w:t>CPA for (NG)EN-DC</w:t>
            </w:r>
          </w:p>
          <w:p w14:paraId="4BE650EE" w14:textId="77777777" w:rsidR="000E53A7" w:rsidRDefault="000E53A7" w:rsidP="000E53A7">
            <w:r>
              <w:t>(3)</w:t>
            </w:r>
            <w:r>
              <w:tab/>
              <w:t>MN initiated CPC in NR-DC</w:t>
            </w:r>
          </w:p>
          <w:p w14:paraId="5DBB9379" w14:textId="134B5CCE" w:rsidR="000E53A7" w:rsidRDefault="000E53A7" w:rsidP="000E53A7">
            <w:r>
              <w:t>(4) MN initiated CPC in (NG)EN-DC</w:t>
            </w:r>
          </w:p>
          <w:p w14:paraId="27AE314D" w14:textId="4FB8F8DC" w:rsidR="00BE5D12" w:rsidRPr="000E53A7" w:rsidRDefault="000E53A7" w:rsidP="000E53A7">
            <w:r w:rsidRPr="0025599E">
              <w:t>A3/A5 based execution condition</w:t>
            </w:r>
            <w:r>
              <w:t xml:space="preserve"> could be discussed later if it is agreed.</w:t>
            </w:r>
          </w:p>
        </w:tc>
      </w:tr>
      <w:tr w:rsidR="0029656C" w:rsidRPr="005E7AA9" w14:paraId="2EF4003E" w14:textId="77777777" w:rsidTr="002B70CC">
        <w:tc>
          <w:tcPr>
            <w:tcW w:w="2281" w:type="dxa"/>
            <w:shd w:val="clear" w:color="auto" w:fill="auto"/>
          </w:tcPr>
          <w:p w14:paraId="691496EB" w14:textId="367AF77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55EEAEC1" w14:textId="48866051" w:rsidR="0029656C" w:rsidRDefault="0029656C" w:rsidP="000A4640">
            <w:pPr>
              <w:rPr>
                <w:rFonts w:eastAsia="SimSun"/>
                <w:noProof/>
                <w:lang w:eastAsia="zh-CN"/>
              </w:rPr>
            </w:pPr>
            <w:r>
              <w:rPr>
                <w:rFonts w:eastAsia="SimSun"/>
                <w:noProof/>
                <w:lang w:eastAsia="zh-CN"/>
              </w:rPr>
              <w:t>Similar views are Mediatek.</w:t>
            </w:r>
          </w:p>
        </w:tc>
        <w:tc>
          <w:tcPr>
            <w:tcW w:w="9378" w:type="dxa"/>
            <w:shd w:val="clear" w:color="auto" w:fill="auto"/>
          </w:tcPr>
          <w:p w14:paraId="40B305D8" w14:textId="77777777" w:rsidR="0029656C" w:rsidRDefault="0029656C" w:rsidP="000E53A7"/>
        </w:tc>
      </w:tr>
    </w:tbl>
    <w:p w14:paraId="18B10B09" w14:textId="08D1BD3E"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CC16" w14:textId="77777777" w:rsidR="00426C22" w:rsidRDefault="00426C22">
      <w:pPr>
        <w:spacing w:after="0"/>
      </w:pPr>
      <w:r>
        <w:separator/>
      </w:r>
    </w:p>
  </w:endnote>
  <w:endnote w:type="continuationSeparator" w:id="0">
    <w:p w14:paraId="2867E412" w14:textId="77777777" w:rsidR="00426C22" w:rsidRDefault="00426C22">
      <w:pPr>
        <w:spacing w:after="0"/>
      </w:pPr>
      <w:r>
        <w:continuationSeparator/>
      </w:r>
    </w:p>
  </w:endnote>
  <w:endnote w:type="continuationNotice" w:id="1">
    <w:p w14:paraId="433C2B47" w14:textId="77777777" w:rsidR="00426C22" w:rsidRDefault="00426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58A8" w14:textId="77777777" w:rsidR="003E0BF7" w:rsidRDefault="003E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846B" w14:textId="26F523E8" w:rsidR="009E4F08" w:rsidRDefault="009E4F08">
    <w:pPr>
      <w:pStyle w:val="Footer"/>
    </w:pPr>
    <w:r>
      <w:rPr>
        <w:lang w:val="en-US" w:eastAsia="zh-TW"/>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785E" w14:textId="77777777" w:rsidR="003E0BF7" w:rsidRDefault="003E0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2782077" w:rsidR="009E4F08" w:rsidRDefault="009E4F08" w:rsidP="00360F6D">
    <w:pPr>
      <w:pStyle w:val="Footer"/>
      <w:jc w:val="left"/>
    </w:pPr>
    <w:r>
      <w:rPr>
        <w:lang w:val="en-US" w:eastAsia="zh-TW"/>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794D" w14:textId="77777777" w:rsidR="00426C22" w:rsidRDefault="00426C22">
      <w:pPr>
        <w:spacing w:after="0"/>
      </w:pPr>
      <w:r>
        <w:separator/>
      </w:r>
    </w:p>
  </w:footnote>
  <w:footnote w:type="continuationSeparator" w:id="0">
    <w:p w14:paraId="224CBB13" w14:textId="77777777" w:rsidR="00426C22" w:rsidRDefault="00426C22">
      <w:pPr>
        <w:spacing w:after="0"/>
      </w:pPr>
      <w:r>
        <w:continuationSeparator/>
      </w:r>
    </w:p>
  </w:footnote>
  <w:footnote w:type="continuationNotice" w:id="1">
    <w:p w14:paraId="57D14A2B" w14:textId="77777777" w:rsidR="00426C22" w:rsidRDefault="00426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60C8" w14:textId="77777777" w:rsidR="003E0BF7" w:rsidRDefault="003E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7FBB" w14:textId="77777777" w:rsidR="003E0BF7" w:rsidRDefault="003E0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637A" w14:textId="77777777" w:rsidR="003E0BF7" w:rsidRDefault="003E0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00B9A">
      <w:rPr>
        <w:rFonts w:ascii="Arial" w:hAnsi="Arial" w:cs="Arial"/>
        <w:b/>
        <w:noProof/>
        <w:sz w:val="18"/>
        <w:szCs w:val="18"/>
      </w:rPr>
      <w:t>4</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5"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4"/>
  </w:num>
  <w:num w:numId="7">
    <w:abstractNumId w:val="2"/>
  </w:num>
  <w:num w:numId="8">
    <w:abstractNumId w:val="0"/>
  </w:num>
  <w:num w:numId="9">
    <w:abstractNumId w:val="16"/>
  </w:num>
  <w:num w:numId="10">
    <w:abstractNumId w:val="6"/>
  </w:num>
  <w:num w:numId="11">
    <w:abstractNumId w:val="19"/>
  </w:num>
  <w:num w:numId="12">
    <w:abstractNumId w:val="27"/>
  </w:num>
  <w:num w:numId="13">
    <w:abstractNumId w:val="10"/>
  </w:num>
  <w:num w:numId="14">
    <w:abstractNumId w:val="23"/>
  </w:num>
  <w:num w:numId="15">
    <w:abstractNumId w:val="11"/>
  </w:num>
  <w:num w:numId="16">
    <w:abstractNumId w:val="17"/>
  </w:num>
  <w:num w:numId="17">
    <w:abstractNumId w:val="21"/>
  </w:num>
  <w:num w:numId="18">
    <w:abstractNumId w:val="18"/>
  </w:num>
  <w:num w:numId="19">
    <w:abstractNumId w:val="14"/>
  </w:num>
  <w:num w:numId="20">
    <w:abstractNumId w:val="9"/>
  </w:num>
  <w:num w:numId="21">
    <w:abstractNumId w:val="26"/>
  </w:num>
  <w:num w:numId="22">
    <w:abstractNumId w:val="20"/>
  </w:num>
  <w:num w:numId="23">
    <w:abstractNumId w:val="22"/>
  </w:num>
  <w:num w:numId="24">
    <w:abstractNumId w:val="1"/>
  </w:num>
  <w:num w:numId="25">
    <w:abstractNumId w:val="25"/>
  </w:num>
  <w:num w:numId="26">
    <w:abstractNumId w:val="2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FAC14E49-E112-4E90-9B52-0C7AB52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5C44C4DE-C218-4404-9F9E-6F9D79FA5957}">
  <ds:schemaRefs>
    <ds:schemaRef ds:uri="http://schemas.openxmlformats.org/officeDocument/2006/bibliography"/>
  </ds:schemaRefs>
</ds:datastoreItem>
</file>

<file path=customXml/itemProps2.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88</TotalTime>
  <Pages>4</Pages>
  <Words>875</Words>
  <Characters>4994</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5858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Apple - Naveen Palle</cp:lastModifiedBy>
  <cp:revision>12</cp:revision>
  <cp:lastPrinted>2017-05-08T10:55:00Z</cp:lastPrinted>
  <dcterms:created xsi:type="dcterms:W3CDTF">2021-09-30T12:33:00Z</dcterms:created>
  <dcterms:modified xsi:type="dcterms:W3CDTF">2021-10-05T01:36:00Z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