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CAC11" w14:textId="22D00E69" w:rsidR="00CB2199" w:rsidRDefault="00CB2199" w:rsidP="00CB2199">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115 Electronic</w:t>
      </w:r>
      <w:r>
        <w:rPr>
          <w:rFonts w:eastAsia="SimSun"/>
          <w:b/>
          <w:sz w:val="24"/>
          <w:lang w:val="en-US" w:eastAsia="zh-CN"/>
        </w:rPr>
        <w:tab/>
      </w:r>
      <w:r w:rsidR="008E21DF">
        <w:rPr>
          <w:rFonts w:eastAsia="SimSun"/>
          <w:b/>
          <w:sz w:val="24"/>
          <w:lang w:val="en-US" w:eastAsia="zh-CN"/>
        </w:rPr>
        <w:t>_</w:t>
      </w:r>
      <w:r w:rsidR="008E21DF" w:rsidRPr="008E21DF">
        <w:rPr>
          <w:rFonts w:eastAsia="SimSun"/>
          <w:b/>
          <w:sz w:val="24"/>
          <w:lang w:val="en-US" w:eastAsia="zh-CN"/>
        </w:rPr>
        <w:t>R2-2108911</w:t>
      </w:r>
    </w:p>
    <w:p w14:paraId="3021D654" w14:textId="77777777" w:rsidR="00CB2199" w:rsidRDefault="00CB2199" w:rsidP="00CB2199">
      <w:pPr>
        <w:pStyle w:val="CRCoverPage"/>
        <w:outlineLvl w:val="0"/>
        <w:rPr>
          <w:rFonts w:eastAsia="SimSun"/>
          <w:b/>
          <w:sz w:val="24"/>
          <w:lang w:val="en-US" w:eastAsia="zh-CN"/>
        </w:rPr>
      </w:pPr>
      <w:r>
        <w:rPr>
          <w:rFonts w:eastAsia="SimSun"/>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TableGrid"/>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TableGrid"/>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and its tranmission and reception in 5.4</w:t>
            </w:r>
            <w:r>
              <w:rPr>
                <w:sz w:val="20"/>
                <w:lang w:eastAsia="zh-CN"/>
              </w:rPr>
              <w:t>;</w:t>
            </w:r>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SimSun"/>
                <w:noProof/>
                <w:lang w:eastAsia="zh-CN"/>
              </w:rPr>
              <w:t xml:space="preserve">eIAB </w:t>
            </w:r>
            <w:r w:rsidR="008178F9">
              <w:rPr>
                <w:rFonts w:eastAsia="SimSun"/>
                <w:noProof/>
                <w:lang w:eastAsia="zh-CN"/>
              </w:rPr>
              <w:t>is not correctly specified</w:t>
            </w:r>
            <w:r>
              <w:rPr>
                <w:rFonts w:eastAsia="SimSun"/>
                <w:noProof/>
                <w:lang w:eastAsia="zh-CN"/>
              </w:rPr>
              <w:t xml:space="preserve"> in TS 38.340</w:t>
            </w:r>
            <w:r w:rsidR="008178F9">
              <w:rPr>
                <w:rFonts w:eastAsia="SimSun"/>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[Post115-e][088][</w:t>
            </w:r>
            <w:proofErr w:type="spellStart"/>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SimSun"/>
          <w:bCs/>
          <w:i/>
          <w:sz w:val="22"/>
          <w:szCs w:val="22"/>
          <w:lang w:val="en-US" w:eastAsia="zh-CN"/>
        </w:rPr>
      </w:pPr>
      <w:r>
        <w:rPr>
          <w:rFonts w:eastAsia="SimSun"/>
          <w:lang w:val="en-US" w:eastAsia="zh-CN"/>
        </w:rPr>
        <w:br w:type="page"/>
      </w:r>
    </w:p>
    <w:p w14:paraId="6D8092BA" w14:textId="77777777" w:rsidR="00F32B38" w:rsidRDefault="00F32B38" w:rsidP="00D002C4">
      <w:pPr>
        <w:pStyle w:val="Note-Boxed"/>
        <w:jc w:val="center"/>
        <w:rPr>
          <w:rFonts w:ascii="Times New Roman" w:eastAsia="SimSun" w:hAnsi="Times New Roman" w:cs="Times New Roman"/>
          <w:lang w:val="en-US" w:eastAsia="zh-CN"/>
        </w:rPr>
        <w:sectPr w:rsidR="00F32B38" w:rsidSect="002666CB">
          <w:headerReference w:type="default" r:id="rId15"/>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 xml:space="preserve">Start of </w:t>
      </w:r>
      <w:r w:rsidR="00D002C4">
        <w:rPr>
          <w:rFonts w:ascii="Times New Roman" w:eastAsia="SimSun"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Definitions of terms, symbols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lastRenderedPageBreak/>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01pt" o:ole="">
            <v:imagedata r:id="rId16" o:title=""/>
          </v:shape>
          <o:OLEObject Type="Embed" ProgID="Visio.Drawing.15" ShapeID="_x0000_i1025" DrawAspect="Content" ObjectID="_1692512027" r:id="rId17"/>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NOTE: The modelling of BAP entities does not restrict internal implementation of IAB-nodes, i.e.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90.5pt;height:270pt" o:ole="">
            <v:imagedata r:id="rId18" o:title=""/>
          </v:shape>
          <o:OLEObject Type="Embed" ProgID="Visio.Drawing.15" ShapeID="_x0000_i1026" DrawAspect="Content" ObjectID="_1692512028" r:id="rId19"/>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4.2.2-1. Example of functional view of BAP sublayer</w:t>
      </w:r>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8" w:name="_Toc46491305"/>
      <w:bookmarkStart w:id="29" w:name="_Toc52580769"/>
      <w:bookmarkStart w:id="30" w:name="_Toc76555039"/>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28"/>
      <w:bookmarkEnd w:id="29"/>
      <w:bookmarkEnd w:id="30"/>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1" w:name="_Toc46491306"/>
      <w:bookmarkStart w:id="32" w:name="_Toc52580770"/>
      <w:bookmarkStart w:id="33"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1"/>
      <w:bookmarkEnd w:id="32"/>
      <w:bookmarkEnd w:id="33"/>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4" w:name="_Toc46491307"/>
      <w:bookmarkStart w:id="35" w:name="_Toc52580771"/>
      <w:bookmarkStart w:id="36"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4"/>
      <w:bookmarkEnd w:id="35"/>
      <w:bookmarkEnd w:id="36"/>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acknowledged data transfer service;</w:t>
      </w:r>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unacknowledged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7" w:name="_Toc46491308"/>
      <w:bookmarkStart w:id="38" w:name="_Toc52580772"/>
      <w:bookmarkStart w:id="39"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37"/>
      <w:bookmarkEnd w:id="38"/>
      <w:bookmarkEnd w:id="39"/>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supports the following functions:</w:t>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BAP destination and path for packets from upper layers;</w:t>
      </w:r>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egress BH RLC channels for packets routed to next hop;</w:t>
      </w:r>
    </w:p>
    <w:p w14:paraId="2F6B527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Routing of packets to next hop;</w:t>
      </w:r>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Differentiating traffic to be delivered to upper layers from traffic to be delivered to egress link;</w:t>
      </w:r>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and polling signalling;</w:t>
      </w:r>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0" w:name="_Toc46491309"/>
      <w:bookmarkStart w:id="41" w:name="_Toc52580773"/>
      <w:bookmarkStart w:id="42" w:name="_Toc76555043"/>
      <w:r w:rsidRPr="00612799">
        <w:rPr>
          <w:rFonts w:ascii="Arial" w:eastAsia="Times New Roman" w:hAnsi="Arial" w:cs="Arial"/>
          <w:sz w:val="32"/>
          <w:lang w:eastAsia="ja-JP"/>
        </w:rPr>
        <w:lastRenderedPageBreak/>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40"/>
      <w:bookmarkEnd w:id="41"/>
      <w:bookmarkEnd w:id="42"/>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For F1AP configurations, the following mapping, which are derived from the original F1AP </w:t>
      </w:r>
      <w:proofErr w:type="spellStart"/>
      <w:r w:rsidRPr="00612799">
        <w:rPr>
          <w:rFonts w:eastAsia="Times New Roman"/>
          <w:lang w:eastAsia="ja-JP"/>
        </w:rPr>
        <w:t>signaling</w:t>
      </w:r>
      <w:proofErr w:type="spellEnd"/>
      <w:r w:rsidRPr="00612799">
        <w:rPr>
          <w:rFonts w:eastAsia="Times New Roman"/>
          <w:lang w:eastAsia="ja-JP"/>
        </w:rPr>
        <w:t>,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1D67F87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3" w:name="_Toc46491310"/>
      <w:bookmarkStart w:id="44" w:name="_Toc52580774"/>
      <w:bookmarkStart w:id="45" w:name="_Toc76555044"/>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43"/>
      <w:bookmarkEnd w:id="44"/>
      <w:bookmarkEnd w:id="45"/>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46" w:name="_Toc46491311"/>
      <w:bookmarkStart w:id="47" w:name="_Toc52580775"/>
      <w:bookmarkStart w:id="48"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46"/>
      <w:bookmarkEnd w:id="47"/>
      <w:bookmarkEnd w:id="48"/>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49" w:name="_Toc46491312"/>
      <w:bookmarkStart w:id="50" w:name="_Toc52580776"/>
      <w:bookmarkStart w:id="51"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49"/>
      <w:bookmarkEnd w:id="50"/>
      <w:bookmarkEnd w:id="51"/>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establish a BAP entity;</w:t>
      </w:r>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52" w:name="_Toc46491313"/>
      <w:bookmarkStart w:id="53" w:name="_Toc52580777"/>
      <w:bookmarkStart w:id="54"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52"/>
      <w:bookmarkEnd w:id="53"/>
      <w:bookmarkEnd w:id="54"/>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55" w:name="_Toc46491314"/>
      <w:bookmarkStart w:id="56" w:name="_Toc52580778"/>
      <w:bookmarkStart w:id="57" w:name="_Toc76555048"/>
      <w:r w:rsidRPr="00612799">
        <w:rPr>
          <w:rFonts w:ascii="Arial" w:eastAsia="Times New Roman" w:hAnsi="Arial" w:cs="Arial"/>
          <w:sz w:val="32"/>
          <w:lang w:eastAsia="ja-JP"/>
        </w:rPr>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55"/>
      <w:bookmarkEnd w:id="56"/>
      <w:bookmarkEnd w:id="57"/>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8" w:name="_Toc46491315"/>
      <w:bookmarkStart w:id="59" w:name="_Toc52580779"/>
      <w:bookmarkStart w:id="60"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58"/>
      <w:bookmarkEnd w:id="59"/>
      <w:bookmarkEnd w:id="60"/>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1" w:name="_Toc46491316"/>
      <w:bookmarkStart w:id="62" w:name="_Toc52580780"/>
      <w:bookmarkStart w:id="63"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61"/>
      <w:bookmarkEnd w:id="62"/>
      <w:bookmarkEnd w:id="63"/>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 xml:space="preserve">The transmitting part of the BAP entity on the IAB-MT can receive BAP SDUs from upper layers and BAP Data Packets from the receiving part of the BAP entity on the IAB-DU of the same IAB-node, and construct BAP Data PDUs </w:t>
      </w:r>
      <w:r w:rsidRPr="00612799">
        <w:rPr>
          <w:rFonts w:eastAsia="Times New Roman"/>
          <w:lang w:eastAsia="zh-CN"/>
        </w:rPr>
        <w:lastRenderedPageBreak/>
        <w:t>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a BAP address and a BAP path identity for this BAP SDU in accordance with clause 5.2.1.2;</w:t>
      </w:r>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perform routing to determine the egress link in accordance with clause 5.2.1.3;</w:t>
      </w:r>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determine the egress BH RLC channel in accordance with clause 5.2.1.4;</w:t>
      </w:r>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4" w:name="_Toc46491317"/>
      <w:bookmarkStart w:id="65" w:name="_Toc52580781"/>
      <w:bookmarkStart w:id="66"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64"/>
      <w:bookmarkEnd w:id="65"/>
      <w:bookmarkEnd w:id="66"/>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67" w:name="_Toc46491318"/>
      <w:bookmarkStart w:id="68" w:name="_Toc52580782"/>
      <w:bookmarkStart w:id="69"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67"/>
      <w:bookmarkEnd w:id="68"/>
      <w:bookmarkEnd w:id="69"/>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w:t>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proofErr w:type="spellStart"/>
      <w:r w:rsidRPr="00612799">
        <w:rPr>
          <w:rFonts w:eastAsia="Times New Roman"/>
          <w:i/>
          <w:lang w:eastAsia="ja-JP"/>
        </w:rPr>
        <w:t>defaultUL</w:t>
      </w:r>
      <w:proofErr w:type="spellEnd"/>
      <w:r w:rsidRPr="00612799">
        <w:rPr>
          <w:rFonts w:eastAsia="Times New Roman"/>
          <w:i/>
          <w:lang w:eastAsia="ja-JP"/>
        </w:rPr>
        <w:t>-BAP-</w:t>
      </w:r>
      <w:proofErr w:type="spellStart"/>
      <w:r w:rsidRPr="00612799">
        <w:rPr>
          <w:rFonts w:eastAsia="Times New Roman"/>
          <w:i/>
          <w:lang w:eastAsia="ja-JP"/>
        </w:rPr>
        <w:t>RoutingID</w:t>
      </w:r>
      <w:proofErr w:type="spellEnd"/>
      <w:r w:rsidRPr="00612799">
        <w:rPr>
          <w:rFonts w:eastAsia="Times New Roman"/>
          <w:lang w:eastAsia="ja-JP"/>
        </w:rPr>
        <w:t xml:space="preserve"> in TS 38.331 [3] for non-F1-U packets;</w:t>
      </w:r>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SDU;</w:t>
      </w:r>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w:t>
      </w:r>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from the BAP routing ID in the entry selected above;</w:t>
      </w:r>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70" w:name="_Toc46491319"/>
      <w:bookmarkStart w:id="71" w:name="_Toc52580783"/>
      <w:bookmarkStart w:id="72"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70"/>
      <w:bookmarkEnd w:id="71"/>
      <w:bookmarkEnd w:id="72"/>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configured;</w:t>
      </w:r>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BAP address and the BAP path identity from the BAP routing ID in the entry selected above;</w:t>
      </w:r>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3" w:name="_Toc46491320"/>
      <w:bookmarkStart w:id="74" w:name="_Toc52580784"/>
      <w:bookmarkStart w:id="75"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73"/>
      <w:bookmarkEnd w:id="74"/>
      <w:bookmarkEnd w:id="75"/>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the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 xml:space="preserve">if </w:t>
      </w:r>
      <w:r w:rsidRPr="00612799">
        <w:rPr>
          <w:rFonts w:eastAsia="Times New Roman"/>
          <w:lang w:eastAsia="zh-CN"/>
        </w:rPr>
        <w:t xml:space="preserve">the BH Routing Configuration has not been (re)configured by F1AP after the last (re)configuration of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is configured as specified in TS 38.331 [3] for non-F1-U packets;</w:t>
      </w:r>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w:t>
      </w:r>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is available;</w:t>
      </w:r>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 selected above;</w:t>
      </w:r>
    </w:p>
    <w:p w14:paraId="345F750A" w14:textId="13D7BFDB" w:rsidR="0008630E" w:rsidRPr="0008630E" w:rsidRDefault="0008630E" w:rsidP="0008630E">
      <w:pPr>
        <w:overflowPunct w:val="0"/>
        <w:autoSpaceDE w:val="0"/>
        <w:autoSpaceDN w:val="0"/>
        <w:adjustRightInd w:val="0"/>
        <w:ind w:left="568" w:hanging="284"/>
        <w:textAlignment w:val="baseline"/>
        <w:rPr>
          <w:ins w:id="76" w:author="Post-R2#115" w:date="2021-09-03T10:18:00Z"/>
          <w:rFonts w:eastAsia="Times New Roman"/>
          <w:lang w:eastAsia="ja-JP"/>
        </w:rPr>
      </w:pPr>
      <w:bookmarkStart w:id="77" w:name="_Toc46491321"/>
      <w:bookmarkStart w:id="78" w:name="_Toc52580785"/>
      <w:bookmarkStart w:id="79" w:name="_Toc76555055"/>
      <w:commentRangeStart w:id="80"/>
      <w:ins w:id="81" w:author="Post-R2#115" w:date="2021-09-03T10:18:00Z">
        <w:r w:rsidRPr="0008630E">
          <w:rPr>
            <w:rFonts w:eastAsia="Times New Roman" w:hint="eastAsia"/>
            <w:lang w:eastAsia="ja-JP"/>
          </w:rPr>
          <w:t>-</w:t>
        </w:r>
        <w:r w:rsidRPr="0008630E">
          <w:rPr>
            <w:rFonts w:eastAsia="Times New Roman"/>
            <w:lang w:eastAsia="ja-JP"/>
          </w:rPr>
          <w:tab/>
        </w:r>
      </w:ins>
      <w:commentRangeEnd w:id="80"/>
      <w:ins w:id="82" w:author="Post-R2#115" w:date="2021-09-03T11:05:00Z">
        <w:r w:rsidR="00B23D64">
          <w:rPr>
            <w:rStyle w:val="CommentReference"/>
          </w:rPr>
          <w:commentReference w:id="80"/>
        </w:r>
      </w:ins>
      <w:ins w:id="83" w:author="Post-R2#115" w:date="2021-09-03T10:18:00Z">
        <w:r w:rsidRPr="0008630E">
          <w:rPr>
            <w:rFonts w:eastAsia="Times New Roman"/>
            <w:lang w:eastAsia="ja-JP"/>
          </w:rPr>
          <w:t xml:space="preserve">else if the </w:t>
        </w:r>
      </w:ins>
      <w:ins w:id="84"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ins w:id="85" w:author="Post-R2#115" w:date="2021-09-03T10:18:00Z">
        <w:r w:rsidRPr="0008630E">
          <w:rPr>
            <w:rFonts w:eastAsia="Times New Roman"/>
            <w:lang w:eastAsia="ja-JP"/>
          </w:rPr>
          <w:t>:</w:t>
        </w:r>
      </w:ins>
    </w:p>
    <w:p w14:paraId="4D19E184" w14:textId="77777777" w:rsidR="0008630E" w:rsidRPr="0008630E" w:rsidRDefault="0008630E" w:rsidP="0008630E">
      <w:pPr>
        <w:overflowPunct w:val="0"/>
        <w:autoSpaceDE w:val="0"/>
        <w:autoSpaceDN w:val="0"/>
        <w:adjustRightInd w:val="0"/>
        <w:ind w:left="851" w:hanging="284"/>
        <w:textAlignment w:val="baseline"/>
        <w:rPr>
          <w:ins w:id="86" w:author="Post-R2#115" w:date="2021-09-03T10:18:00Z"/>
          <w:rFonts w:eastAsia="Times New Roman"/>
          <w:lang w:eastAsia="ja-JP"/>
        </w:rPr>
      </w:pPr>
      <w:ins w:id="87" w:author="Post-R2#115" w:date="2021-09-03T10:18:00Z">
        <w:r w:rsidRPr="0008630E">
          <w:rPr>
            <w:rFonts w:eastAsia="Times New Roman"/>
            <w:lang w:eastAsia="ja-JP"/>
          </w:rPr>
          <w:t>-</w:t>
        </w:r>
        <w:r w:rsidRPr="0008630E">
          <w:rPr>
            <w:rFonts w:eastAsia="Times New Roman"/>
            <w:lang w:eastAsia="ja-JP"/>
          </w:rPr>
          <w:tab/>
          <w:t>perform the BAP header rewriting operation in accordance with clause 5.2.x;</w:t>
        </w:r>
      </w:ins>
    </w:p>
    <w:p w14:paraId="508E4C99" w14:textId="14EE6B2A" w:rsidR="0008630E" w:rsidRPr="0008630E" w:rsidRDefault="0008630E">
      <w:pPr>
        <w:overflowPunct w:val="0"/>
        <w:autoSpaceDE w:val="0"/>
        <w:autoSpaceDN w:val="0"/>
        <w:adjustRightInd w:val="0"/>
        <w:ind w:left="851" w:hanging="284"/>
        <w:textAlignment w:val="baseline"/>
        <w:rPr>
          <w:ins w:id="88" w:author="Post-R2#115" w:date="2021-09-03T10:18:00Z"/>
          <w:rFonts w:eastAsia="Yu Mincho"/>
          <w:lang w:eastAsia="ja-JP"/>
        </w:rPr>
        <w:pPrChange w:id="89" w:author="Post-R2#115" w:date="2021-09-03T18:29:00Z">
          <w:pPr>
            <w:overflowPunct w:val="0"/>
            <w:autoSpaceDE w:val="0"/>
            <w:autoSpaceDN w:val="0"/>
            <w:adjustRightInd w:val="0"/>
            <w:ind w:left="851"/>
            <w:textAlignment w:val="baseline"/>
          </w:pPr>
        </w:pPrChange>
      </w:pPr>
      <w:commentRangeStart w:id="90"/>
      <w:ins w:id="91" w:author="Post-R2#115" w:date="2021-09-03T10:18:00Z">
        <w:r w:rsidRPr="0008630E">
          <w:rPr>
            <w:rFonts w:eastAsia="Times New Roman"/>
            <w:lang w:eastAsia="ja-JP"/>
          </w:rPr>
          <w:t>-</w:t>
        </w:r>
        <w:r w:rsidRPr="0008630E">
          <w:rPr>
            <w:rFonts w:eastAsia="Times New Roman"/>
            <w:lang w:eastAsia="ja-JP"/>
          </w:rPr>
          <w:tab/>
        </w:r>
      </w:ins>
      <w:commentRangeEnd w:id="90"/>
      <w:ins w:id="92" w:author="Post-R2#115" w:date="2021-09-03T18:30:00Z">
        <w:r w:rsidR="00BE3A7B">
          <w:rPr>
            <w:rStyle w:val="CommentReference"/>
          </w:rPr>
          <w:commentReference w:id="90"/>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5.2.1.3</w:t>
        </w:r>
      </w:ins>
      <w:ins w:id="93" w:author="Post-R2#115" w:date="2021-09-03T10:18:00Z">
        <w:r w:rsidRPr="0008630E">
          <w:rPr>
            <w:rFonts w:eastAsia="Times New Roman"/>
            <w:lang w:eastAsia="ja-JP"/>
          </w:rPr>
          <w:t>;</w:t>
        </w:r>
      </w:ins>
    </w:p>
    <w:p w14:paraId="4C084F0A" w14:textId="77777777" w:rsidR="0008630E" w:rsidRPr="0008630E" w:rsidRDefault="0008630E" w:rsidP="0008630E">
      <w:pPr>
        <w:keepLines/>
        <w:overflowPunct w:val="0"/>
        <w:autoSpaceDE w:val="0"/>
        <w:autoSpaceDN w:val="0"/>
        <w:adjustRightInd w:val="0"/>
        <w:ind w:left="1135" w:hanging="851"/>
        <w:textAlignment w:val="baseline"/>
        <w:rPr>
          <w:ins w:id="94" w:author="Post-R2#115" w:date="2021-09-03T10:18:00Z"/>
          <w:rFonts w:eastAsia="Times New Roman"/>
          <w:color w:val="FF0000"/>
          <w:lang w:eastAsia="ko-KR"/>
        </w:rPr>
      </w:pPr>
      <w:ins w:id="95"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p>
    <w:p w14:paraId="75CD0E44" w14:textId="5B16DC1E" w:rsidR="0008630E" w:rsidRDefault="0008630E" w:rsidP="00DA08A9">
      <w:pPr>
        <w:keepLines/>
        <w:overflowPunct w:val="0"/>
        <w:autoSpaceDE w:val="0"/>
        <w:autoSpaceDN w:val="0"/>
        <w:adjustRightInd w:val="0"/>
        <w:ind w:left="1135" w:hanging="851"/>
        <w:textAlignment w:val="baseline"/>
        <w:rPr>
          <w:ins w:id="96" w:author="Post-R2#115" w:date="2021-09-03T10:57:00Z"/>
          <w:rFonts w:eastAsia="Times New Roman"/>
          <w:lang w:eastAsia="ja-JP"/>
        </w:rPr>
      </w:pPr>
      <w:commentRangeStart w:id="97"/>
      <w:commentRangeStart w:id="98"/>
      <w:ins w:id="99" w:author="Post-R2#115" w:date="2021-09-03T10:18:00Z">
        <w:r w:rsidRPr="0008630E">
          <w:rPr>
            <w:rFonts w:eastAsia="Times New Roman"/>
            <w:lang w:eastAsia="ja-JP"/>
          </w:rPr>
          <w:t>NOTE x</w:t>
        </w:r>
      </w:ins>
      <w:commentRangeEnd w:id="97"/>
      <w:r w:rsidR="00B0021C">
        <w:rPr>
          <w:rStyle w:val="CommentReference"/>
        </w:rPr>
        <w:commentReference w:id="97"/>
      </w:r>
      <w:ins w:id="100" w:author="Post-R2#115" w:date="2021-09-03T10:18:00Z">
        <w:r w:rsidRPr="0008630E">
          <w:rPr>
            <w:rFonts w:eastAsia="Times New Roman"/>
            <w:lang w:eastAsia="ja-JP"/>
          </w:rPr>
          <w:t>: An egress link is not considered to be available</w:t>
        </w:r>
      </w:ins>
      <w:ins w:id="101" w:author="Post-R2#115" w:date="2021-09-03T10:57:00Z">
        <w:r w:rsidR="00FD56FF">
          <w:rPr>
            <w:rFonts w:eastAsia="Times New Roman"/>
            <w:lang w:eastAsia="ja-JP"/>
          </w:rPr>
          <w:t xml:space="preserve"> [for a BAP routing ID]</w:t>
        </w:r>
      </w:ins>
      <w:ins w:id="102" w:author="Post-R2#115" w:date="2021-09-03T10:18:00Z">
        <w:r w:rsidRPr="0008630E">
          <w:rPr>
            <w:rFonts w:eastAsia="Times New Roman"/>
            <w:lang w:eastAsia="ja-JP"/>
          </w:rPr>
          <w:t>, upon receiving BH recovering indication on the link.</w:t>
        </w:r>
      </w:ins>
      <w:commentRangeEnd w:id="98"/>
      <w:r w:rsidR="00AC18E4">
        <w:rPr>
          <w:rStyle w:val="CommentReference"/>
        </w:rPr>
        <w:commentReference w:id="98"/>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03" w:author="Post-R2#115" w:date="2021-09-03T10:18:00Z"/>
          <w:rFonts w:eastAsia="Malgun Gothic"/>
          <w:color w:val="FF0000"/>
          <w:lang w:eastAsia="ko-KR"/>
        </w:rPr>
      </w:pPr>
      <w:ins w:id="104"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05"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06" w:author="Post-R2#115" w:date="2021-09-03T10:57:00Z">
        <w:r w:rsidRPr="0008630E">
          <w:rPr>
            <w:rFonts w:eastAsia="Times New Roman"/>
            <w:color w:val="FF0000"/>
            <w:lang w:eastAsia="ko-KR"/>
          </w:rPr>
          <w:t>.</w:t>
        </w:r>
      </w:ins>
    </w:p>
    <w:p w14:paraId="56A94C86" w14:textId="759C9231" w:rsidR="0008630E" w:rsidRDefault="0008630E" w:rsidP="00DA08A9">
      <w:pPr>
        <w:keepLines/>
        <w:overflowPunct w:val="0"/>
        <w:autoSpaceDE w:val="0"/>
        <w:autoSpaceDN w:val="0"/>
        <w:adjustRightInd w:val="0"/>
        <w:ind w:left="1135" w:hanging="851"/>
        <w:textAlignment w:val="baseline"/>
        <w:rPr>
          <w:ins w:id="107" w:author="Post-R2#115" w:date="2021-09-03T11:04:00Z"/>
          <w:rFonts w:eastAsia="Times New Roman"/>
          <w:lang w:eastAsia="ja-JP"/>
        </w:rPr>
      </w:pPr>
      <w:commentRangeStart w:id="108"/>
      <w:commentRangeStart w:id="109"/>
      <w:ins w:id="110" w:author="Post-R2#115" w:date="2021-09-03T10:18:00Z">
        <w:r w:rsidRPr="0008630E">
          <w:rPr>
            <w:rFonts w:eastAsia="Times New Roman"/>
            <w:lang w:eastAsia="ja-JP"/>
          </w:rPr>
          <w:t>NOTE y</w:t>
        </w:r>
      </w:ins>
      <w:commentRangeEnd w:id="108"/>
      <w:ins w:id="111" w:author="Post-R2#115" w:date="2021-09-03T11:02:00Z">
        <w:r w:rsidR="00FD56FF">
          <w:rPr>
            <w:rStyle w:val="CommentReference"/>
          </w:rPr>
          <w:commentReference w:id="108"/>
        </w:r>
      </w:ins>
      <w:ins w:id="112" w:author="Post-R2#115" w:date="2021-09-03T10:18:00Z">
        <w:r w:rsidRPr="0008630E">
          <w:rPr>
            <w:rFonts w:eastAsia="Times New Roman"/>
            <w:lang w:eastAsia="ja-JP"/>
          </w:rPr>
          <w:t xml:space="preserve">: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09"/>
      <w:r w:rsidR="002D3813">
        <w:rPr>
          <w:rStyle w:val="CommentReference"/>
        </w:rPr>
        <w:commentReference w:id="109"/>
      </w:r>
    </w:p>
    <w:p w14:paraId="52F7E415" w14:textId="1474D040" w:rsidR="00FD56FF" w:rsidRPr="00A05E39" w:rsidRDefault="00FD56FF" w:rsidP="00FD56FF">
      <w:pPr>
        <w:keepLines/>
        <w:overflowPunct w:val="0"/>
        <w:autoSpaceDE w:val="0"/>
        <w:autoSpaceDN w:val="0"/>
        <w:adjustRightInd w:val="0"/>
        <w:ind w:left="1135" w:hanging="851"/>
        <w:textAlignment w:val="baseline"/>
        <w:rPr>
          <w:ins w:id="113" w:author="Post-R2#115" w:date="2021-09-03T10:18:00Z"/>
          <w:rFonts w:eastAsia="Malgun Gothic"/>
          <w:color w:val="FF0000"/>
          <w:lang w:eastAsia="ko-KR"/>
        </w:rPr>
      </w:pPr>
      <w:ins w:id="114"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15" w:author="Post-R2#115" w:date="2021-09-03T11:05:00Z">
        <w:r>
          <w:rPr>
            <w:rFonts w:eastAsia="Times New Roman"/>
            <w:color w:val="FF0000"/>
            <w:lang w:eastAsia="ko-KR"/>
          </w:rPr>
          <w:t>on</w:t>
        </w:r>
      </w:ins>
      <w:ins w:id="116" w:author="Post-R2#115" w:date="2021-09-03T11:04:00Z">
        <w:r>
          <w:rPr>
            <w:rFonts w:eastAsia="Times New Roman"/>
            <w:color w:val="FF0000"/>
            <w:lang w:eastAsia="ko-KR"/>
          </w:rPr>
          <w:t xml:space="preserve"> granularity for local rerouting triggered by </w:t>
        </w:r>
      </w:ins>
      <w:ins w:id="117" w:author="Post-R2#115" w:date="2021-09-03T11:05:00Z">
        <w:r>
          <w:rPr>
            <w:rFonts w:eastAsia="Times New Roman"/>
            <w:color w:val="FF0000"/>
            <w:lang w:eastAsia="ko-KR"/>
          </w:rPr>
          <w:t>flow control feedback</w:t>
        </w:r>
      </w:ins>
      <w:ins w:id="118"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77"/>
      <w:bookmarkEnd w:id="78"/>
      <w:bookmarkEnd w:id="79"/>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19" w:name="_Toc46491322"/>
      <w:bookmarkStart w:id="120" w:name="_Toc52580786"/>
      <w:bookmarkStart w:id="121"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19"/>
      <w:bookmarkEnd w:id="120"/>
      <w:bookmarkEnd w:id="121"/>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and whose egress link ID corresponds to the selected egress link</w:t>
      </w:r>
      <w:r w:rsidRPr="00612799">
        <w:rPr>
          <w:rFonts w:eastAsia="Times New Roman"/>
          <w:lang w:eastAsia="ja-JP"/>
        </w:rPr>
        <w:t>;</w:t>
      </w:r>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egress BH RLC channel ID of this entry;</w:t>
      </w:r>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6F9D1C11" w14:textId="5F33F190" w:rsidR="00753A52" w:rsidRPr="00753A52" w:rsidRDefault="00753A52" w:rsidP="00753A52">
      <w:pPr>
        <w:keepLines/>
        <w:overflowPunct w:val="0"/>
        <w:autoSpaceDE w:val="0"/>
        <w:autoSpaceDN w:val="0"/>
        <w:adjustRightInd w:val="0"/>
        <w:ind w:left="1135" w:hanging="851"/>
        <w:textAlignment w:val="baseline"/>
        <w:rPr>
          <w:ins w:id="122" w:author="Post-R2#115" w:date="2021-09-03T10:20:00Z"/>
          <w:rFonts w:eastAsia="DengXian"/>
          <w:color w:val="FF0000"/>
          <w:lang w:eastAsia="zh-CN"/>
        </w:rPr>
      </w:pPr>
      <w:bookmarkStart w:id="123" w:name="_Toc46491323"/>
      <w:bookmarkStart w:id="124" w:name="_Toc52580787"/>
      <w:bookmarkStart w:id="125" w:name="_Toc76555057"/>
      <w:ins w:id="126"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sidRPr="00753A52">
          <w:rPr>
            <w:rFonts w:eastAsia="DengXian"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23"/>
      <w:bookmarkEnd w:id="124"/>
      <w:bookmarkEnd w:id="125"/>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packets</w:t>
      </w:r>
      <w:r w:rsidRPr="00612799">
        <w:rPr>
          <w:rFonts w:eastAsia="Times New Roman"/>
          <w:lang w:eastAsia="zh-CN"/>
        </w:rPr>
        <w:t>;</w:t>
      </w:r>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else</w:t>
      </w:r>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for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link;</w:t>
      </w:r>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for</w:t>
      </w:r>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 and its egress link ID corresponding to the selected egress link;</w:t>
      </w:r>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select the egress BH RLC channel corresponding to the egress BH RLC channel ID of this entry;</w:t>
      </w:r>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i.e.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27" w:name="_Toc46491324"/>
      <w:bookmarkStart w:id="128" w:name="_Toc52580788"/>
      <w:bookmarkStart w:id="129"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27"/>
      <w:bookmarkEnd w:id="128"/>
      <w:bookmarkEnd w:id="129"/>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IE </w:t>
      </w:r>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0" w:name="_Toc46491325"/>
      <w:bookmarkStart w:id="131" w:name="_Toc52580789"/>
      <w:bookmarkStart w:id="132"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30"/>
      <w:bookmarkEnd w:id="131"/>
      <w:bookmarkEnd w:id="132"/>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(i.e.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remove the BAP header of this BAP Data PDU and deliver the BAP SDU to upper layers;</w:t>
      </w:r>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33" w:author="Post-R2#115" w:date="2021-09-03T11:11:00Z"/>
          <w:rFonts w:eastAsia="Times New Roman"/>
          <w:color w:val="FF0000"/>
          <w:lang w:eastAsia="ko-KR"/>
        </w:rPr>
      </w:pPr>
      <w:bookmarkStart w:id="134" w:name="_Toc46491326"/>
      <w:bookmarkStart w:id="135" w:name="_Toc52580790"/>
      <w:bookmarkStart w:id="136" w:name="_Toc76555060"/>
      <w:ins w:id="137"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38"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39" w:author="Post-R2#115" w:date="2021-09-03T11:13:00Z">
        <w:r w:rsidR="006F6C24">
          <w:rPr>
            <w:rFonts w:eastAsia="Times New Roman"/>
            <w:color w:val="FF0000"/>
            <w:lang w:eastAsia="ko-KR"/>
          </w:rPr>
          <w:t xml:space="preserve"> (e.g.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40"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41" w:author="Post-R2#115" w:date="2021-09-03T10:21:00Z"/>
          <w:rFonts w:ascii="Arial" w:eastAsia="Times New Roman" w:hAnsi="Arial" w:cs="Arial"/>
          <w:sz w:val="28"/>
          <w:lang w:eastAsia="zh-CN"/>
        </w:rPr>
      </w:pPr>
      <w:ins w:id="142" w:author="Post-R2#115" w:date="2021-09-03T10:21:00Z">
        <w:r w:rsidRPr="00E15668">
          <w:rPr>
            <w:rFonts w:ascii="Arial" w:eastAsia="Times New Roman" w:hAnsi="Arial" w:cs="Arial"/>
            <w:sz w:val="28"/>
            <w:lang w:eastAsia="ja-JP"/>
          </w:rPr>
          <w:t>5.2.</w:t>
        </w:r>
        <w:r w:rsidRPr="00E15668">
          <w:rPr>
            <w:rFonts w:ascii="Arial" w:eastAsia="Times New Roman" w:hAnsi="Arial" w:cs="Arial"/>
            <w:sz w:val="28"/>
            <w:lang w:eastAsia="zh-CN"/>
          </w:rPr>
          <w:t>x</w:t>
        </w:r>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1B00F336" w:rsidR="00E15668" w:rsidRPr="00E15668" w:rsidRDefault="00E15668" w:rsidP="00E15668">
      <w:pPr>
        <w:keepLines/>
        <w:overflowPunct w:val="0"/>
        <w:autoSpaceDE w:val="0"/>
        <w:autoSpaceDN w:val="0"/>
        <w:adjustRightInd w:val="0"/>
        <w:ind w:left="1135" w:hanging="851"/>
        <w:textAlignment w:val="baseline"/>
        <w:rPr>
          <w:ins w:id="143" w:author="Post-R2#115" w:date="2021-09-03T10:21:00Z"/>
          <w:rFonts w:eastAsia="Times New Roman"/>
          <w:color w:val="FF0000"/>
          <w:lang w:eastAsia="ko-KR"/>
        </w:rPr>
      </w:pPr>
      <w:ins w:id="144"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45" w:author="Post-R2#115" w:date="2021-09-03T10:22:00Z">
        <w:r w:rsidR="00FA2F93">
          <w:rPr>
            <w:rFonts w:eastAsia="Times New Roman"/>
            <w:color w:val="FF0000"/>
            <w:lang w:eastAsia="ko-KR"/>
          </w:rPr>
          <w:t xml:space="preserve">, which can be used for the </w:t>
        </w:r>
        <w:r w:rsidR="00FA2F93" w:rsidRPr="00E15668">
          <w:rPr>
            <w:rFonts w:eastAsia="Times New Roman"/>
            <w:color w:val="FF0000"/>
            <w:lang w:eastAsia="zh-CN"/>
          </w:rPr>
          <w:t>inter-CU routing, inter-CU re-routing and inter-donor-DU re-routin</w:t>
        </w:r>
      </w:ins>
      <w:ins w:id="146" w:author="Post-R2#115" w:date="2021-09-03T15:20:00Z">
        <w:r w:rsidR="00081613">
          <w:rPr>
            <w:rFonts w:eastAsia="Times New Roman"/>
            <w:color w:val="FF0000"/>
            <w:lang w:eastAsia="zh-CN"/>
          </w:rPr>
          <w:t>g</w:t>
        </w:r>
      </w:ins>
      <w:ins w:id="147" w:author="Post-R2#115" w:date="2021-09-03T10:23:00Z">
        <w:r w:rsidR="00FA2F93">
          <w:rPr>
            <w:rFonts w:eastAsia="Times New Roman"/>
            <w:color w:val="FF0000"/>
            <w:lang w:eastAsia="zh-CN"/>
          </w:rPr>
          <w:t xml:space="preserve"> cases</w:t>
        </w:r>
      </w:ins>
      <w:ins w:id="148" w:author="Post-R2#115" w:date="2021-09-03T10:21:00Z">
        <w:r w:rsidRPr="00E15668">
          <w:rPr>
            <w:rFonts w:eastAsia="Times New Roman"/>
            <w:color w:val="FF0000"/>
            <w:lang w:eastAsia="ko-KR"/>
          </w:rPr>
          <w:t xml:space="preserve">. </w:t>
        </w:r>
      </w:ins>
    </w:p>
    <w:p w14:paraId="24D8E163" w14:textId="77777777" w:rsidR="00E15668" w:rsidRPr="00E15668" w:rsidRDefault="00E15668" w:rsidP="00E15668">
      <w:pPr>
        <w:overflowPunct w:val="0"/>
        <w:autoSpaceDE w:val="0"/>
        <w:autoSpaceDN w:val="0"/>
        <w:adjustRightInd w:val="0"/>
        <w:textAlignment w:val="baseline"/>
        <w:rPr>
          <w:ins w:id="149" w:author="Post-R2#115" w:date="2021-09-03T10:21:00Z"/>
          <w:rFonts w:eastAsia="Times New Roman"/>
          <w:lang w:eastAsia="zh-CN"/>
        </w:rPr>
      </w:pPr>
      <w:ins w:id="150"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151" w:author="Post-R2#115" w:date="2021-09-03T10:21:00Z"/>
          <w:rFonts w:eastAsia="Times New Roman"/>
          <w:lang w:eastAsia="zh-CN"/>
        </w:rPr>
      </w:pPr>
      <w:ins w:id="152" w:author="Post-R2#115" w:date="2021-09-03T10:21:00Z">
        <w:r w:rsidRPr="00E15668">
          <w:rPr>
            <w:rFonts w:eastAsia="Times New Roman"/>
            <w:lang w:eastAsia="zh-CN"/>
          </w:rPr>
          <w:t>-</w:t>
        </w:r>
        <w:r w:rsidRPr="00E15668">
          <w:rPr>
            <w:rFonts w:eastAsia="Times New Roman"/>
            <w:lang w:eastAsia="zh-CN"/>
          </w:rPr>
          <w:tab/>
          <w:t>the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153" w:author="Post-R2#115" w:date="2021-09-03T10:21:00Z"/>
          <w:rFonts w:eastAsia="Times New Roman"/>
          <w:lang w:eastAsia="zh-CN"/>
        </w:rPr>
      </w:pPr>
      <w:ins w:id="154" w:author="Post-R2#115" w:date="2021-09-03T10:21:00Z">
        <w:r w:rsidRPr="00E15668">
          <w:rPr>
            <w:rFonts w:eastAsia="Times New Roman"/>
            <w:lang w:eastAsia="zh-CN"/>
          </w:rPr>
          <w:t>Each entry 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2BAF2F39" w:rsidR="00E15668" w:rsidRPr="00E15668" w:rsidRDefault="00E15668" w:rsidP="00E15668">
      <w:pPr>
        <w:overflowPunct w:val="0"/>
        <w:autoSpaceDE w:val="0"/>
        <w:autoSpaceDN w:val="0"/>
        <w:adjustRightInd w:val="0"/>
        <w:ind w:left="568" w:hanging="284"/>
        <w:textAlignment w:val="baseline"/>
        <w:rPr>
          <w:ins w:id="155" w:author="Post-R2#115" w:date="2021-09-03T10:21:00Z"/>
          <w:rFonts w:eastAsia="Times New Roman"/>
          <w:lang w:eastAsia="zh-CN"/>
        </w:rPr>
      </w:pPr>
      <w:ins w:id="156" w:author="Post-R2#115" w:date="2021-09-03T10:21:00Z">
        <w:r w:rsidRPr="00E15668">
          <w:rPr>
            <w:rFonts w:eastAsia="Times New Roman"/>
            <w:lang w:eastAsia="ja-JP"/>
          </w:rPr>
          <w:t>-</w:t>
        </w:r>
        <w:r w:rsidRPr="00E15668">
          <w:rPr>
            <w:rFonts w:eastAsia="Times New Roman"/>
            <w:lang w:eastAsia="ja-JP"/>
          </w:rPr>
          <w:tab/>
        </w:r>
        <w:r w:rsidRPr="00E15668">
          <w:rPr>
            <w:rFonts w:eastAsia="Times New Roman"/>
            <w:lang w:eastAsia="zh-CN"/>
          </w:rPr>
          <w:t xml:space="preserve">a Previous Routing ID consisting of a BAP address and a BAP path identity of the BAP Data PDU </w:t>
        </w:r>
      </w:ins>
      <w:commentRangeStart w:id="157"/>
      <w:ins w:id="158" w:author="Post-R2#115" w:date="2021-09-03T10:23:00Z">
        <w:r w:rsidR="00FA2F93">
          <w:rPr>
            <w:rFonts w:eastAsia="Times New Roman"/>
            <w:lang w:eastAsia="zh-CN"/>
          </w:rPr>
          <w:t>before</w:t>
        </w:r>
      </w:ins>
      <w:ins w:id="159" w:author="Post-R2#115" w:date="2021-09-03T10:21:00Z">
        <w:r w:rsidRPr="00E15668">
          <w:rPr>
            <w:rFonts w:eastAsia="Times New Roman"/>
            <w:lang w:eastAsia="zh-CN"/>
          </w:rPr>
          <w:t xml:space="preserve"> rewritten</w:t>
        </w:r>
      </w:ins>
      <w:commentRangeEnd w:id="157"/>
      <w:r w:rsidR="00E705A7">
        <w:rPr>
          <w:rStyle w:val="CommentReference"/>
        </w:rPr>
        <w:commentReference w:id="157"/>
      </w:r>
      <w:ins w:id="160"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p>
    <w:p w14:paraId="22AB1E48" w14:textId="77777777" w:rsidR="00E15668" w:rsidRPr="00E15668" w:rsidRDefault="00E15668" w:rsidP="00E15668">
      <w:pPr>
        <w:overflowPunct w:val="0"/>
        <w:autoSpaceDE w:val="0"/>
        <w:autoSpaceDN w:val="0"/>
        <w:adjustRightInd w:val="0"/>
        <w:ind w:left="568" w:hanging="284"/>
        <w:textAlignment w:val="baseline"/>
        <w:rPr>
          <w:ins w:id="161" w:author="Post-R2#115" w:date="2021-09-03T10:21:00Z"/>
          <w:rFonts w:eastAsia="Times New Roman"/>
          <w:lang w:eastAsia="zh-CN"/>
        </w:rPr>
      </w:pPr>
      <w:ins w:id="162" w:author="Post-R2#115" w:date="2021-09-03T10:21:00Z">
        <w:r w:rsidRPr="00E15668">
          <w:rPr>
            <w:rFonts w:eastAsia="Times New Roman"/>
            <w:lang w:eastAsia="ja-JP"/>
          </w:rPr>
          <w:t>-</w:t>
        </w:r>
        <w:r w:rsidRPr="00E15668">
          <w:rPr>
            <w:rFonts w:eastAsia="Times New Roman"/>
            <w:lang w:eastAsia="ja-JP"/>
          </w:rPr>
          <w:tab/>
        </w:r>
        <w:r w:rsidRPr="00E15668">
          <w:rPr>
            <w:rFonts w:eastAsia="Times New Roman"/>
            <w:lang w:eastAsia="zh-CN"/>
          </w:rPr>
          <w:t xml:space="preserve">a New Routing ID, which is indicated by </w:t>
        </w:r>
        <w:r w:rsidRPr="00E15668">
          <w:rPr>
            <w:rFonts w:eastAsia="Times New Roman"/>
            <w:i/>
            <w:lang w:eastAsia="zh-CN"/>
          </w:rPr>
          <w:t>FFS</w:t>
        </w:r>
        <w:r w:rsidRPr="00E15668">
          <w:rPr>
            <w:rFonts w:eastAsia="Times New Roman"/>
            <w:lang w:eastAsia="zh-CN"/>
          </w:rPr>
          <w:t xml:space="preserve"> IE.</w:t>
        </w:r>
      </w:ins>
    </w:p>
    <w:p w14:paraId="19B57219" w14:textId="77777777" w:rsidR="00E15668" w:rsidRPr="00E15668" w:rsidRDefault="00E15668" w:rsidP="00E15668">
      <w:pPr>
        <w:overflowPunct w:val="0"/>
        <w:autoSpaceDE w:val="0"/>
        <w:autoSpaceDN w:val="0"/>
        <w:adjustRightInd w:val="0"/>
        <w:textAlignment w:val="baseline"/>
        <w:rPr>
          <w:ins w:id="163" w:author="Post-R2#115" w:date="2021-09-03T10:21:00Z"/>
          <w:rFonts w:eastAsia="Times New Roman"/>
          <w:lang w:eastAsia="zh-CN"/>
        </w:rPr>
      </w:pPr>
      <w:ins w:id="164" w:author="Post-R2#115" w:date="2021-09-03T10:21:00Z">
        <w:r w:rsidRPr="00E15668">
          <w:rPr>
            <w:rFonts w:eastAsia="Times New Roman"/>
            <w:lang w:eastAsia="zh-CN"/>
          </w:rPr>
          <w:t xml:space="preserve">For a BAP Data PDU </w:t>
        </w:r>
        <w:commentRangeStart w:id="165"/>
        <w:r w:rsidRPr="00E15668">
          <w:rPr>
            <w:rFonts w:eastAsia="Times New Roman"/>
            <w:lang w:eastAsia="zh-CN"/>
          </w:rPr>
          <w:t>possibly to be BAP header rewritten</w:t>
        </w:r>
      </w:ins>
      <w:commentRangeEnd w:id="165"/>
      <w:r w:rsidR="006C528D">
        <w:rPr>
          <w:rStyle w:val="CommentReference"/>
        </w:rPr>
        <w:commentReference w:id="165"/>
      </w:r>
      <w:ins w:id="166"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167" w:author="Post-R2#115" w:date="2021-09-03T10:21:00Z"/>
          <w:rFonts w:eastAsia="Times New Roman"/>
          <w:lang w:eastAsia="ja-JP"/>
        </w:rPr>
      </w:pPr>
      <w:ins w:id="168"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169" w:author="Post-R2#115" w:date="2021-09-03T10:21:00Z"/>
          <w:rFonts w:eastAsia="Times New Roman"/>
          <w:lang w:eastAsia="ja-JP"/>
        </w:rPr>
      </w:pPr>
      <w:ins w:id="170" w:author="Post-R2#115" w:date="2021-09-03T10:21:00Z">
        <w:r w:rsidRPr="00E15668">
          <w:rPr>
            <w:rFonts w:eastAsia="Times New Roman"/>
            <w:lang w:eastAsia="ja-JP"/>
          </w:rPr>
          <w:t>-</w:t>
        </w:r>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p>
    <w:p w14:paraId="354C40E1" w14:textId="77777777" w:rsidR="00E15668" w:rsidRPr="00E15668" w:rsidRDefault="00E15668" w:rsidP="00E15668">
      <w:pPr>
        <w:keepLines/>
        <w:overflowPunct w:val="0"/>
        <w:autoSpaceDE w:val="0"/>
        <w:autoSpaceDN w:val="0"/>
        <w:adjustRightInd w:val="0"/>
        <w:ind w:left="1135" w:hanging="851"/>
        <w:textAlignment w:val="baseline"/>
        <w:rPr>
          <w:ins w:id="171" w:author="Post-R2#115" w:date="2021-09-03T10:21:00Z"/>
          <w:rFonts w:eastAsia="Times New Roman"/>
          <w:color w:val="FF0000"/>
          <w:lang w:eastAsia="ko-KR"/>
        </w:rPr>
      </w:pPr>
      <w:ins w:id="172"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173" w:author="Post-R2#115" w:date="2021-09-03T10:21:00Z"/>
          <w:rFonts w:eastAsia="Times New Roman"/>
          <w:color w:val="FF0000"/>
          <w:lang w:eastAsia="zh-CN"/>
        </w:rPr>
      </w:pPr>
      <w:ins w:id="174"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448A5C4A" w14:textId="77777777" w:rsidR="00E15668" w:rsidRPr="00E15668" w:rsidRDefault="00E15668" w:rsidP="00E15668">
      <w:pPr>
        <w:keepLines/>
        <w:overflowPunct w:val="0"/>
        <w:autoSpaceDE w:val="0"/>
        <w:autoSpaceDN w:val="0"/>
        <w:adjustRightInd w:val="0"/>
        <w:ind w:left="1135" w:hanging="851"/>
        <w:textAlignment w:val="baseline"/>
        <w:rPr>
          <w:ins w:id="175" w:author="Post-R2#115" w:date="2021-09-03T10:21:00Z"/>
          <w:rFonts w:eastAsia="Times New Roman"/>
          <w:color w:val="FF0000"/>
          <w:lang w:eastAsia="ko-KR"/>
        </w:rPr>
      </w:pPr>
      <w:ins w:id="176"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5.3</w:t>
      </w:r>
      <w:r w:rsidRPr="00612799">
        <w:rPr>
          <w:rFonts w:ascii="Arial" w:eastAsia="Times New Roman" w:hAnsi="Arial" w:cs="Arial"/>
          <w:sz w:val="32"/>
          <w:lang w:eastAsia="ja-JP"/>
        </w:rPr>
        <w:tab/>
        <w:t>Flow control</w:t>
      </w:r>
      <w:bookmarkEnd w:id="134"/>
      <w:bookmarkEnd w:id="135"/>
      <w:bookmarkEnd w:id="136"/>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77" w:name="_Toc46491327"/>
      <w:bookmarkStart w:id="178" w:name="_Toc52580791"/>
      <w:bookmarkStart w:id="179"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177"/>
      <w:bookmarkEnd w:id="178"/>
      <w:bookmarkEnd w:id="179"/>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180" w:author="Post-R2#115" w:date="2021-09-03T18:31:00Z"/>
          <w:rFonts w:ascii="Arial" w:eastAsia="Times New Roman" w:hAnsi="Arial" w:cs="Arial"/>
          <w:sz w:val="24"/>
          <w:lang w:eastAsia="ja-JP"/>
        </w:rPr>
      </w:pPr>
      <w:ins w:id="181"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.3.1.x</w:t>
        </w:r>
      </w:ins>
      <w:ins w:id="182" w:author="Post-R2#115" w:date="2021-09-03T18:32:00Z">
        <w:r w:rsidR="00403F94">
          <w:rPr>
            <w:rFonts w:ascii="Arial" w:eastAsia="Times New Roman" w:hAnsi="Arial" w:cs="Arial"/>
            <w:sz w:val="24"/>
            <w:lang w:eastAsia="ja-JP"/>
          </w:rPr>
          <w:tab/>
        </w:r>
      </w:ins>
      <w:ins w:id="183"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w</w:t>
      </w:r>
      <w:r w:rsidRPr="00612799">
        <w:rPr>
          <w:rFonts w:eastAsia="Times New Roman"/>
          <w:lang w:eastAsia="zh-CN"/>
        </w:rPr>
        <w:t>hen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when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6.2.3</w:t>
      </w:r>
      <w:r w:rsidRPr="00612799">
        <w:rPr>
          <w:rFonts w:eastAsia="Times New Roman"/>
          <w:lang w:eastAsia="zh-CN"/>
        </w:rPr>
        <w:t>;</w:t>
      </w:r>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6.2.3</w:t>
      </w:r>
      <w:r w:rsidRPr="00612799">
        <w:rPr>
          <w:rFonts w:eastAsia="Times New Roman"/>
          <w:lang w:eastAsia="zh-CN"/>
        </w:rPr>
        <w:t>;</w:t>
      </w:r>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r w:rsidRPr="00612799">
        <w:rPr>
          <w:rFonts w:eastAsia="Times New Roman"/>
          <w:lang w:eastAsia="zh-CN"/>
        </w:rPr>
        <w:t>;</w:t>
      </w:r>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184"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185" w:author="Post-R2#115" w:date="2021-09-03T18:31:00Z"/>
          <w:rFonts w:ascii="Arial" w:eastAsia="Times New Roman" w:hAnsi="Arial" w:cs="Arial"/>
          <w:sz w:val="24"/>
          <w:lang w:eastAsia="ja-JP"/>
        </w:rPr>
      </w:pPr>
      <w:bookmarkStart w:id="186" w:name="_Toc52580792"/>
      <w:bookmarkStart w:id="187" w:name="_Toc76555062"/>
      <w:ins w:id="188"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.3.1.y</w:t>
        </w:r>
      </w:ins>
      <w:ins w:id="189" w:author="Post-R2#115" w:date="2021-09-03T18:32:00Z">
        <w:r w:rsidR="00403F94">
          <w:rPr>
            <w:rFonts w:ascii="Arial" w:eastAsia="Times New Roman" w:hAnsi="Arial" w:cs="Arial"/>
            <w:sz w:val="24"/>
            <w:lang w:eastAsia="ja-JP"/>
          </w:rPr>
          <w:tab/>
        </w:r>
      </w:ins>
      <w:ins w:id="190"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191" w:author="Post-R2#115" w:date="2021-09-03T10:38:00Z"/>
          <w:rFonts w:eastAsia="Times New Roman"/>
          <w:lang w:eastAsia="zh-CN"/>
        </w:rPr>
      </w:pPr>
      <w:ins w:id="192" w:author="Post-R2#115" w:date="2021-09-03T10:38:00Z">
        <w:r w:rsidRPr="00612799">
          <w:rPr>
            <w:rFonts w:eastAsia="Times New Roman"/>
            <w:lang w:eastAsia="zh-CN"/>
          </w:rPr>
          <w:t>For a link, the BAP entity</w:t>
        </w:r>
      </w:ins>
      <w:ins w:id="193" w:author="Post-R2#115" w:date="2021-09-03T10:39:00Z">
        <w:r w:rsidRPr="006D2030">
          <w:rPr>
            <w:rFonts w:eastAsia="Times New Roman"/>
            <w:lang w:eastAsia="zh-CN"/>
          </w:rPr>
          <w:t xml:space="preserve"> </w:t>
        </w:r>
        <w:r w:rsidRPr="00612799">
          <w:rPr>
            <w:rFonts w:eastAsia="Times New Roman"/>
            <w:lang w:eastAsia="zh-CN"/>
          </w:rPr>
          <w:t>at the IAB-DU or IAB-donor-DU</w:t>
        </w:r>
      </w:ins>
      <w:ins w:id="194" w:author="Post-R2#115" w:date="2021-09-03T10:38:00Z">
        <w:r w:rsidRPr="00612799">
          <w:rPr>
            <w:rFonts w:eastAsia="Times New Roman"/>
            <w:lang w:eastAsia="zh-CN"/>
          </w:rPr>
          <w:t xml:space="preserve"> </w:t>
        </w:r>
      </w:ins>
      <w:ins w:id="195" w:author="Post-R2#115" w:date="2021-09-03T10:39:00Z">
        <w:r>
          <w:rPr>
            <w:rFonts w:eastAsia="Times New Roman"/>
            <w:lang w:eastAsia="zh-CN"/>
          </w:rPr>
          <w:t>may</w:t>
        </w:r>
      </w:ins>
      <w:ins w:id="196"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197" w:author="Post-R2#115" w:date="2021-09-03T10:42:00Z"/>
          <w:rFonts w:eastAsia="Times New Roman"/>
          <w:lang w:eastAsia="ja-JP"/>
        </w:rPr>
      </w:pPr>
      <w:ins w:id="198" w:author="Post-R2#115" w:date="2021-09-03T10:38:00Z">
        <w:r w:rsidRPr="00612799">
          <w:rPr>
            <w:rFonts w:eastAsia="Times New Roman"/>
            <w:lang w:eastAsia="ja-JP"/>
          </w:rPr>
          <w:t>-</w:t>
        </w:r>
        <w:r w:rsidRPr="00612799">
          <w:rPr>
            <w:rFonts w:eastAsia="Times New Roman"/>
            <w:lang w:eastAsia="ja-JP"/>
          </w:rPr>
          <w:tab/>
        </w:r>
      </w:ins>
      <w:ins w:id="199"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200" w:author="Post-R2#115" w:date="2021-09-03T10:43:00Z">
        <w:r>
          <w:rPr>
            <w:rFonts w:eastAsia="Times New Roman"/>
            <w:lang w:eastAsia="ja-JP"/>
          </w:rPr>
          <w:t xml:space="preserve"> </w:t>
        </w:r>
      </w:ins>
      <w:ins w:id="201" w:author="Post-R2#115" w:date="2021-09-03T10:40:00Z">
        <w:r>
          <w:rPr>
            <w:rFonts w:eastAsia="Times New Roman"/>
            <w:lang w:eastAsia="ja-JP"/>
          </w:rPr>
          <w:t>as indicate</w:t>
        </w:r>
      </w:ins>
      <w:ins w:id="202"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ins w:id="203" w:author="Post-R2#115" w:date="2021-09-03T10:43:00Z">
        <w:r>
          <w:rPr>
            <w:rFonts w:eastAsia="Times New Roman"/>
            <w:lang w:eastAsia="ja-JP"/>
          </w:rPr>
          <w:t xml:space="preserve">per BAP routing ID </w:t>
        </w:r>
      </w:ins>
      <w:ins w:id="204" w:author="Post-R2#115" w:date="2021-09-03T10:41:00Z">
        <w:r>
          <w:rPr>
            <w:rFonts w:eastAsia="Times New Roman"/>
            <w:lang w:eastAsia="ja-JP"/>
          </w:rPr>
          <w:t xml:space="preserve">is less than the </w:t>
        </w:r>
      </w:ins>
      <w:ins w:id="205"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206" w:author="Post-R2#115" w:date="2021-09-03T10:41:00Z">
        <w:r>
          <w:rPr>
            <w:rFonts w:eastAsia="Times New Roman"/>
            <w:lang w:eastAsia="ja-JP"/>
          </w:rPr>
          <w:t>, if configured</w:t>
        </w:r>
      </w:ins>
      <w:ins w:id="207"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208" w:author="Post-R2#115" w:date="2021-09-03T10:44:00Z"/>
          <w:rFonts w:eastAsia="Times New Roman"/>
          <w:lang w:eastAsia="ja-JP"/>
        </w:rPr>
      </w:pPr>
      <w:ins w:id="209" w:author="Post-R2#115" w:date="2021-09-03T10:42:00Z">
        <w:r w:rsidRPr="00612799">
          <w:rPr>
            <w:rFonts w:eastAsia="Times New Roman"/>
            <w:lang w:eastAsia="ja-JP"/>
          </w:rPr>
          <w:t>-</w:t>
        </w:r>
        <w:r w:rsidRPr="00612799">
          <w:rPr>
            <w:rFonts w:eastAsia="Times New Roman"/>
            <w:lang w:eastAsia="ja-JP"/>
          </w:rPr>
          <w:tab/>
        </w:r>
      </w:ins>
      <w:ins w:id="210" w:author="Post-R2#115" w:date="2021-09-03T10:44:00Z">
        <w:r>
          <w:rPr>
            <w:rFonts w:eastAsia="Times New Roman"/>
            <w:lang w:eastAsia="ja-JP"/>
          </w:rPr>
          <w:t>consider the BH link as congested</w:t>
        </w:r>
      </w:ins>
      <w:ins w:id="211" w:author="Post-R2#115" w:date="2021-09-03T10:45:00Z">
        <w:r>
          <w:rPr>
            <w:rFonts w:eastAsia="Times New Roman"/>
            <w:lang w:eastAsia="ja-JP"/>
          </w:rPr>
          <w:t xml:space="preserve"> </w:t>
        </w:r>
      </w:ins>
      <w:ins w:id="212" w:author="Post-R2#115" w:date="2021-09-03T10:44:00Z">
        <w:r>
          <w:rPr>
            <w:rFonts w:eastAsia="Times New Roman"/>
            <w:lang w:eastAsia="ja-JP"/>
          </w:rPr>
          <w:t>for this BAP routing ID</w:t>
        </w:r>
      </w:ins>
      <w:ins w:id="213" w:author="Post-R2#115" w:date="2021-09-03T10:47:00Z">
        <w:r>
          <w:rPr>
            <w:rFonts w:eastAsia="Times New Roman"/>
            <w:lang w:eastAsia="ja-JP"/>
          </w:rPr>
          <w:t xml:space="preserve"> (for rerouting purpose defined </w:t>
        </w:r>
        <w:r w:rsidR="00D25726" w:rsidRPr="0008630E">
          <w:rPr>
            <w:rFonts w:eastAsia="Times New Roman"/>
            <w:lang w:eastAsia="ja-JP"/>
          </w:rPr>
          <w:t>in accordance w</w:t>
        </w:r>
        <w:r w:rsidR="00D25726">
          <w:rPr>
            <w:rFonts w:eastAsia="Times New Roman"/>
            <w:lang w:eastAsia="ja-JP"/>
          </w:rPr>
          <w:t>ith clause 5.2</w:t>
        </w:r>
      </w:ins>
      <w:ins w:id="214" w:author="Post-R2#115" w:date="2021-09-03T10:48:00Z">
        <w:r w:rsidR="00D25726">
          <w:rPr>
            <w:rFonts w:eastAsia="Times New Roman"/>
            <w:lang w:eastAsia="ja-JP"/>
          </w:rPr>
          <w:t>.1.3</w:t>
        </w:r>
      </w:ins>
      <w:ins w:id="215" w:author="Post-R2#115" w:date="2021-09-03T10:47:00Z">
        <w:r>
          <w:rPr>
            <w:rFonts w:eastAsia="Times New Roman"/>
            <w:lang w:eastAsia="ja-JP"/>
          </w:rPr>
          <w:t>)</w:t>
        </w:r>
      </w:ins>
      <w:ins w:id="216"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217" w:author="Post-R2#115" w:date="2021-09-03T10:45:00Z"/>
          <w:rFonts w:eastAsia="Times New Roman"/>
          <w:color w:val="FF0000"/>
          <w:lang w:eastAsia="ko-KR"/>
        </w:rPr>
      </w:pPr>
      <w:ins w:id="218"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219" w:author="Post-R2#115" w:date="2021-09-03T10:46:00Z">
        <w:r>
          <w:rPr>
            <w:rFonts w:eastAsia="Times New Roman"/>
            <w:color w:val="FF0000"/>
            <w:lang w:eastAsia="ko-KR"/>
          </w:rPr>
          <w:t>if the per BH RLC channel level link congestion should also be determined for local rerouting</w:t>
        </w:r>
      </w:ins>
      <w:ins w:id="220"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184"/>
      <w:bookmarkEnd w:id="186"/>
      <w:bookmarkEnd w:id="187"/>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r w:rsidRPr="00612799">
        <w:rPr>
          <w:rFonts w:eastAsia="Times New Roman"/>
          <w:lang w:eastAsia="zh-CN"/>
        </w:rPr>
        <w:t>;</w:t>
      </w:r>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19065D7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21" w:name="_Toc46491329"/>
      <w:bookmarkStart w:id="222" w:name="_Toc52580793"/>
      <w:bookmarkStart w:id="223" w:name="_Toc76555063"/>
      <w:r w:rsidRPr="00612799">
        <w:rPr>
          <w:rFonts w:ascii="Arial" w:eastAsia="Times New Roman" w:hAnsi="Arial" w:cs="Arial"/>
          <w:sz w:val="32"/>
          <w:lang w:eastAsia="ja-JP"/>
        </w:rPr>
        <w:t>5.4</w:t>
      </w:r>
      <w:r w:rsidRPr="00612799">
        <w:rPr>
          <w:rFonts w:ascii="Arial" w:eastAsia="Times New Roman" w:hAnsi="Arial" w:cs="Arial"/>
          <w:sz w:val="32"/>
          <w:lang w:eastAsia="ja-JP"/>
        </w:rPr>
        <w:tab/>
        <w:t>BH RLF indication</w:t>
      </w:r>
      <w:bookmarkEnd w:id="221"/>
      <w:bookmarkEnd w:id="222"/>
      <w:bookmarkEnd w:id="223"/>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24" w:name="_Toc46491330"/>
      <w:bookmarkStart w:id="225" w:name="_Toc52580794"/>
      <w:bookmarkStart w:id="226"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224"/>
      <w:bookmarkEnd w:id="225"/>
      <w:bookmarkEnd w:id="226"/>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BH RLF recovery failure 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227" w:author="Post-R2#115" w:date="2021-09-03T10:25:00Z">
        <w:r w:rsidR="00FA2F93">
          <w:rPr>
            <w:rFonts w:eastAsia="Times New Roman"/>
            <w:lang w:eastAsia="ja-JP"/>
          </w:rPr>
          <w:t>.3</w:t>
        </w:r>
      </w:ins>
      <w:del w:id="228" w:author="Post-R2#115" w:date="2021-09-03T10:25:00Z">
        <w:r w:rsidRPr="00612799" w:rsidDel="00FA2F93">
          <w:rPr>
            <w:rFonts w:eastAsia="Times New Roman"/>
            <w:lang w:eastAsia="ja-JP"/>
          </w:rPr>
          <w:delText>:</w:delText>
        </w:r>
      </w:del>
      <w:ins w:id="229" w:author="Post-R2#115" w:date="2021-09-03T10:25:00Z">
        <w:r w:rsidR="00FA2F93">
          <w:rPr>
            <w:rFonts w:eastAsia="Times New Roman"/>
            <w:lang w:eastAsia="ja-JP"/>
          </w:rPr>
          <w:t>;</w:t>
        </w:r>
      </w:ins>
    </w:p>
    <w:p w14:paraId="3EF06AD9" w14:textId="288269EC" w:rsidR="00FA2F93" w:rsidRPr="00FA2F93" w:rsidRDefault="00FA2F93" w:rsidP="006819C0">
      <w:pPr>
        <w:overflowPunct w:val="0"/>
        <w:autoSpaceDE w:val="0"/>
        <w:autoSpaceDN w:val="0"/>
        <w:adjustRightInd w:val="0"/>
        <w:textAlignment w:val="baseline"/>
        <w:rPr>
          <w:ins w:id="230" w:author="Post-R2#115" w:date="2021-09-03T10:25:00Z"/>
          <w:rFonts w:eastAsia="Times New Roman"/>
          <w:lang w:eastAsia="zh-CN"/>
        </w:rPr>
      </w:pPr>
      <w:ins w:id="231" w:author="Post-R2#115" w:date="2021-09-03T10:25:00Z">
        <w:r w:rsidRPr="00FA2F93">
          <w:rPr>
            <w:rFonts w:eastAsia="Times New Roman" w:hint="eastAsia"/>
            <w:lang w:eastAsia="zh-CN"/>
          </w:rPr>
          <w:t>[</w:t>
        </w:r>
      </w:ins>
      <w:ins w:id="232" w:author="Post-R2#115" w:date="2021-09-03T18:34:00Z">
        <w:r w:rsidR="00336BA5">
          <w:rPr>
            <w:rFonts w:eastAsia="Times New Roman"/>
            <w:lang w:eastAsia="zh-CN"/>
          </w:rPr>
          <w:t>W</w:t>
        </w:r>
      </w:ins>
      <w:ins w:id="233" w:author="Post-R2#115" w:date="2021-09-03T10:25:00Z">
        <w:r w:rsidRPr="00FA2F93">
          <w:rPr>
            <w:rFonts w:eastAsia="Times New Roman"/>
            <w:lang w:eastAsia="zh-CN"/>
          </w:rPr>
          <w:t>hen the condition1 is met]:</w:t>
        </w:r>
      </w:ins>
    </w:p>
    <w:p w14:paraId="283FCB9E" w14:textId="2E264712" w:rsidR="00FA2F93" w:rsidRPr="00FA2F93" w:rsidRDefault="00FA2F93" w:rsidP="006819C0">
      <w:pPr>
        <w:overflowPunct w:val="0"/>
        <w:autoSpaceDE w:val="0"/>
        <w:autoSpaceDN w:val="0"/>
        <w:adjustRightInd w:val="0"/>
        <w:ind w:left="568" w:hanging="284"/>
        <w:jc w:val="both"/>
        <w:textAlignment w:val="baseline"/>
        <w:rPr>
          <w:ins w:id="234" w:author="Post-R2#115" w:date="2021-09-03T10:25:00Z"/>
          <w:rFonts w:eastAsia="Times New Roman"/>
          <w:lang w:eastAsia="ja-JP"/>
        </w:rPr>
      </w:pPr>
      <w:ins w:id="235" w:author="Post-R2#115" w:date="2021-09-03T10:25:00Z">
        <w:r w:rsidRPr="00FA2F93">
          <w:rPr>
            <w:rFonts w:eastAsia="Times New Roman"/>
            <w:lang w:eastAsia="ja-JP"/>
          </w:rPr>
          <w:t>-</w:t>
        </w:r>
        <w:r w:rsidRPr="00FA2F93">
          <w:rPr>
            <w:rFonts w:eastAsia="Times New Roman"/>
            <w:lang w:eastAsia="ja-JP"/>
          </w:rPr>
          <w:tab/>
          <w:t>construct a BAP Control PDU for BH recovering indication in accordance with clause 6.2.3.x;</w:t>
        </w:r>
      </w:ins>
    </w:p>
    <w:p w14:paraId="32733C7F" w14:textId="7143E436" w:rsidR="00FA2F93" w:rsidRPr="00FA2F93" w:rsidRDefault="00FA2F93" w:rsidP="006819C0">
      <w:pPr>
        <w:overflowPunct w:val="0"/>
        <w:autoSpaceDE w:val="0"/>
        <w:autoSpaceDN w:val="0"/>
        <w:adjustRightInd w:val="0"/>
        <w:textAlignment w:val="baseline"/>
        <w:rPr>
          <w:ins w:id="236" w:author="Post-R2#115" w:date="2021-09-03T10:25:00Z"/>
          <w:rFonts w:eastAsia="Times New Roman"/>
          <w:lang w:eastAsia="zh-CN"/>
        </w:rPr>
      </w:pPr>
      <w:ins w:id="237" w:author="Post-R2#115" w:date="2021-09-03T10:25:00Z">
        <w:r w:rsidRPr="00FA2F93">
          <w:rPr>
            <w:rFonts w:eastAsia="Times New Roman" w:hint="eastAsia"/>
            <w:lang w:eastAsia="zh-CN"/>
          </w:rPr>
          <w:t>[</w:t>
        </w:r>
      </w:ins>
      <w:ins w:id="238" w:author="Post-R2#115" w:date="2021-09-03T18:34:00Z">
        <w:r w:rsidR="00336BA5">
          <w:rPr>
            <w:rFonts w:eastAsia="Times New Roman"/>
            <w:lang w:eastAsia="zh-CN"/>
          </w:rPr>
          <w:t>W</w:t>
        </w:r>
      </w:ins>
      <w:ins w:id="239" w:author="Post-R2#115" w:date="2021-09-03T10:25:00Z">
        <w:r w:rsidRPr="00FA2F93">
          <w:rPr>
            <w:rFonts w:eastAsia="Times New Roman"/>
            <w:lang w:eastAsia="zh-CN"/>
          </w:rPr>
          <w:t>hen the condition2 is met]:</w:t>
        </w:r>
      </w:ins>
    </w:p>
    <w:p w14:paraId="25F2F5FC" w14:textId="1683FF30" w:rsidR="00FA2F93" w:rsidRDefault="00FA2F93" w:rsidP="00FA2F93">
      <w:pPr>
        <w:overflowPunct w:val="0"/>
        <w:autoSpaceDE w:val="0"/>
        <w:autoSpaceDN w:val="0"/>
        <w:adjustRightInd w:val="0"/>
        <w:ind w:left="568" w:hanging="284"/>
        <w:jc w:val="both"/>
        <w:textAlignment w:val="baseline"/>
        <w:rPr>
          <w:ins w:id="240" w:author="Post-R2#115" w:date="2021-09-03T10:25:00Z"/>
          <w:rFonts w:eastAsia="Times New Roman"/>
          <w:lang w:eastAsia="ja-JP"/>
        </w:rPr>
      </w:pPr>
      <w:ins w:id="241" w:author="Post-R2#115" w:date="2021-09-03T10:25:00Z">
        <w:r w:rsidRPr="00FA2F93">
          <w:rPr>
            <w:rFonts w:eastAsia="Times New Roman"/>
            <w:lang w:eastAsia="ja-JP"/>
          </w:rPr>
          <w:t>-</w:t>
        </w:r>
        <w:r w:rsidRPr="00FA2F93">
          <w:rPr>
            <w:rFonts w:eastAsia="Times New Roman"/>
            <w:lang w:eastAsia="ja-JP"/>
          </w:rPr>
          <w:tab/>
          <w:t>construct a BAP Control PDU for BH recovered indication in accordance with clause 6.2.3.y;</w:t>
        </w:r>
      </w:ins>
    </w:p>
    <w:p w14:paraId="69FC1DF3" w14:textId="74BD6AF8" w:rsidR="00336BA5" w:rsidRPr="006819C0" w:rsidRDefault="00336BA5" w:rsidP="006819C0">
      <w:pPr>
        <w:overflowPunct w:val="0"/>
        <w:autoSpaceDE w:val="0"/>
        <w:autoSpaceDN w:val="0"/>
        <w:adjustRightInd w:val="0"/>
        <w:jc w:val="both"/>
        <w:textAlignment w:val="baseline"/>
        <w:rPr>
          <w:ins w:id="242" w:author="Post-R2#115" w:date="2021-09-03T18:33:00Z"/>
          <w:lang w:eastAsia="zh-CN"/>
        </w:rPr>
      </w:pPr>
      <w:ins w:id="243" w:author="Post-R2#115" w:date="2021-09-03T18:33:00Z">
        <w:r>
          <w:rPr>
            <w:rFonts w:hint="eastAsia"/>
            <w:lang w:eastAsia="zh-CN"/>
          </w:rPr>
          <w:lastRenderedPageBreak/>
          <w:t>F</w:t>
        </w:r>
        <w:r>
          <w:rPr>
            <w:lang w:eastAsia="zh-CN"/>
          </w:rPr>
          <w:t xml:space="preserve">or any </w:t>
        </w:r>
        <w:proofErr w:type="spellStart"/>
        <w:r>
          <w:rPr>
            <w:lang w:eastAsia="zh-CN"/>
          </w:rPr>
          <w:t>contructed</w:t>
        </w:r>
        <w:proofErr w:type="spellEnd"/>
        <w:r>
          <w:rPr>
            <w:lang w:eastAsia="zh-CN"/>
          </w:rPr>
          <w:t xml:space="preserve"> BAP </w:t>
        </w:r>
        <w:r w:rsidRPr="00612799">
          <w:rPr>
            <w:rFonts w:eastAsia="Times New Roman"/>
            <w:lang w:eastAsia="ja-JP"/>
          </w:rPr>
          <w:t>Control PDU</w:t>
        </w:r>
        <w:r>
          <w:rPr>
            <w:rFonts w:eastAsia="Times New Roman"/>
            <w:lang w:eastAsia="ja-JP"/>
          </w:rPr>
          <w:t>, the BAP entity shall:</w:t>
        </w:r>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60E1831E"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w:t>
      </w:r>
      <w:ins w:id="244" w:author="Post-R2#115" w:date="2021-09-03T18:34:00Z">
        <w:del w:id="245" w:author="Ericsson" w:date="2021-09-06T16:49:00Z">
          <w:r w:rsidR="006819C0" w:rsidDel="008C1A25">
            <w:rPr>
              <w:rFonts w:eastAsia="Times New Roman"/>
              <w:i/>
              <w:lang w:eastAsia="ja-JP"/>
            </w:rPr>
            <w:delText>s</w:delText>
          </w:r>
        </w:del>
      </w:ins>
      <w:r w:rsidRPr="00612799">
        <w:rPr>
          <w:rFonts w:eastAsia="Times New Roman"/>
          <w:i/>
          <w:lang w:eastAsia="ja-JP"/>
        </w:rPr>
        <w:t>ontrol PDU Channel</w:t>
      </w:r>
      <w:r w:rsidRPr="00612799">
        <w:rPr>
          <w:rFonts w:eastAsia="Times New Roman"/>
          <w:lang w:eastAsia="ja-JP"/>
        </w:rPr>
        <w:t xml:space="preserve"> that is set to true in TS 38.473 [5]</w:t>
      </w:r>
      <w:r w:rsidRPr="00612799">
        <w:rPr>
          <w:rFonts w:eastAsia="Times New Roman"/>
          <w:lang w:eastAsia="zh-CN"/>
        </w:rPr>
        <w:t>;</w:t>
      </w:r>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214DF0F1" w14:textId="77777777" w:rsidR="00612799" w:rsidRDefault="00612799" w:rsidP="00612799">
      <w:pPr>
        <w:overflowPunct w:val="0"/>
        <w:autoSpaceDE w:val="0"/>
        <w:autoSpaceDN w:val="0"/>
        <w:adjustRightInd w:val="0"/>
        <w:ind w:left="851" w:hanging="284"/>
        <w:textAlignment w:val="baseline"/>
        <w:rPr>
          <w:ins w:id="246" w:author="Post-R2#115" w:date="2021-09-03T10:25: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C0CA22B" w14:textId="1CFF0BF5" w:rsidR="005043E4" w:rsidRPr="005043E4" w:rsidRDefault="005043E4" w:rsidP="005043E4">
      <w:pPr>
        <w:keepLines/>
        <w:overflowPunct w:val="0"/>
        <w:autoSpaceDE w:val="0"/>
        <w:autoSpaceDN w:val="0"/>
        <w:adjustRightInd w:val="0"/>
        <w:ind w:left="1135" w:hanging="851"/>
        <w:textAlignment w:val="baseline"/>
        <w:rPr>
          <w:ins w:id="247" w:author="Post-R2#115" w:date="2021-09-03T10:26:00Z"/>
          <w:rFonts w:eastAsia="Times New Roman"/>
          <w:color w:val="FF0000"/>
          <w:lang w:eastAsia="ko-KR"/>
        </w:rPr>
      </w:pPr>
      <w:ins w:id="248"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249" w:author="Post-R2#115" w:date="2021-09-03T10:27:00Z">
        <w:r w:rsidR="00AF3DBD">
          <w:rPr>
            <w:rFonts w:eastAsia="Times New Roman"/>
            <w:color w:val="FF0000"/>
            <w:lang w:eastAsia="ko-KR"/>
          </w:rPr>
          <w:t>s</w:t>
        </w:r>
      </w:ins>
      <w:ins w:id="250" w:author="Post-R2#115" w:date="2021-09-03T10:26:00Z">
        <w:r w:rsidRPr="005043E4">
          <w:rPr>
            <w:rFonts w:eastAsia="Times New Roman"/>
            <w:color w:val="FF0000"/>
            <w:lang w:eastAsia="ko-KR"/>
          </w:rPr>
          <w:t xml:space="preserve"> is still FFS.</w:t>
        </w:r>
      </w:ins>
    </w:p>
    <w:p w14:paraId="32AF2343" w14:textId="7F7A75D7" w:rsidR="005043E4" w:rsidRPr="005043E4" w:rsidRDefault="005043E4" w:rsidP="005043E4">
      <w:pPr>
        <w:keepLines/>
        <w:overflowPunct w:val="0"/>
        <w:autoSpaceDE w:val="0"/>
        <w:autoSpaceDN w:val="0"/>
        <w:adjustRightInd w:val="0"/>
        <w:ind w:left="1135" w:hanging="851"/>
        <w:textAlignment w:val="baseline"/>
        <w:rPr>
          <w:rFonts w:eastAsia="Times New Roman"/>
          <w:color w:val="FF0000"/>
          <w:lang w:eastAsia="ko-KR"/>
        </w:rPr>
      </w:pPr>
      <w:ins w:id="251"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252" w:author="Post-R2#115" w:date="2021-09-03T10:27:00Z">
        <w:r w:rsidR="00AF3DBD">
          <w:rPr>
            <w:rFonts w:eastAsia="Times New Roman"/>
            <w:color w:val="FF0000"/>
            <w:lang w:eastAsia="ko-KR"/>
          </w:rPr>
          <w:t>s</w:t>
        </w:r>
      </w:ins>
      <w:ins w:id="253" w:author="Post-R2#115" w:date="2021-09-03T10:26:00Z">
        <w:r w:rsidRPr="005043E4">
          <w:rPr>
            <w:rFonts w:eastAsia="Times New Roman"/>
            <w:color w:val="FF0000"/>
            <w:lang w:eastAsia="ko-KR"/>
          </w:rPr>
          <w:t xml:space="preserve"> is still FFS.</w:t>
        </w:r>
      </w:ins>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54" w:name="_Toc46491331"/>
      <w:bookmarkStart w:id="255" w:name="_Toc52580795"/>
      <w:bookmarkStart w:id="256" w:name="_Toc76555065"/>
      <w:r w:rsidRPr="00612799">
        <w:rPr>
          <w:rFonts w:ascii="Arial" w:eastAsia="Times New Roman" w:hAnsi="Arial" w:cs="Arial"/>
          <w:sz w:val="28"/>
          <w:lang w:eastAsia="ja-JP"/>
        </w:rPr>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254"/>
      <w:bookmarkEnd w:id="255"/>
      <w:bookmarkEnd w:id="256"/>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(i.e.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257" w:author="Post-R2#115" w:date="2021-09-03T10:28:00Z"/>
          <w:rFonts w:eastAsia="Times New Roman"/>
          <w:lang w:eastAsia="zh-CN"/>
        </w:rPr>
      </w:pPr>
      <w:bookmarkStart w:id="258" w:name="_Toc46491332"/>
      <w:bookmarkStart w:id="259" w:name="_Toc52580796"/>
      <w:bookmarkStart w:id="260" w:name="_Toc76555066"/>
      <w:ins w:id="261"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(i.e.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262" w:author="Post-R2#115" w:date="2021-09-03T10:28:00Z"/>
          <w:rFonts w:eastAsia="Times New Roman"/>
          <w:lang w:eastAsia="zh-CN"/>
        </w:rPr>
      </w:pPr>
      <w:ins w:id="263"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264" w:author="Post-R2#115" w:date="2021-09-03T10:28:00Z"/>
          <w:rFonts w:eastAsia="Times New Roman"/>
          <w:lang w:eastAsia="zh-CN"/>
        </w:rPr>
      </w:pPr>
      <w:ins w:id="265"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(i.e.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266" w:author="Post-R2#115" w:date="2021-09-03T10:28:00Z"/>
          <w:rFonts w:eastAsia="Times New Roman"/>
          <w:lang w:eastAsia="zh-CN"/>
        </w:rPr>
      </w:pPr>
      <w:ins w:id="267"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7A034C2C" w:rsidR="00AF3DBD" w:rsidRPr="00AF3DBD" w:rsidRDefault="00AF3DBD" w:rsidP="00AF3DBD">
      <w:pPr>
        <w:keepLines/>
        <w:overflowPunct w:val="0"/>
        <w:autoSpaceDE w:val="0"/>
        <w:autoSpaceDN w:val="0"/>
        <w:adjustRightInd w:val="0"/>
        <w:ind w:left="1135" w:hanging="851"/>
        <w:textAlignment w:val="baseline"/>
        <w:rPr>
          <w:ins w:id="268" w:author="Post-R2#115" w:date="2021-09-03T10:28:00Z"/>
          <w:rFonts w:eastAsia="Times New Roman"/>
          <w:color w:val="FF0000"/>
          <w:lang w:eastAsia="ko-KR"/>
        </w:rPr>
      </w:pPr>
      <w:ins w:id="269"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258"/>
      <w:bookmarkEnd w:id="259"/>
      <w:bookmarkEnd w:id="260"/>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70" w:name="_Toc46491333"/>
      <w:bookmarkStart w:id="271" w:name="_Toc52580797"/>
      <w:bookmarkStart w:id="272" w:name="_Toc76555067"/>
      <w:r w:rsidRPr="00612799">
        <w:rPr>
          <w:rFonts w:ascii="Arial" w:eastAsia="Times New Roman" w:hAnsi="Arial" w:cs="Arial"/>
          <w:sz w:val="36"/>
          <w:lang w:eastAsia="ja-JP"/>
        </w:rPr>
        <w:t>6</w:t>
      </w:r>
      <w:r w:rsidRPr="00612799">
        <w:rPr>
          <w:rFonts w:ascii="Arial" w:eastAsia="Times New Roman" w:hAnsi="Arial" w:cs="Arial"/>
          <w:sz w:val="36"/>
          <w:lang w:eastAsia="ja-JP"/>
        </w:rPr>
        <w:tab/>
        <w:t>Protocol data units, formats, and parameters</w:t>
      </w:r>
      <w:bookmarkEnd w:id="270"/>
      <w:bookmarkEnd w:id="271"/>
      <w:bookmarkEnd w:id="272"/>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73" w:name="_Toc46491334"/>
      <w:bookmarkStart w:id="274" w:name="_Toc52580798"/>
      <w:bookmarkStart w:id="275"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273"/>
      <w:bookmarkEnd w:id="274"/>
      <w:bookmarkEnd w:id="275"/>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76" w:name="_Toc46491335"/>
      <w:bookmarkStart w:id="277" w:name="_Toc52580799"/>
      <w:bookmarkStart w:id="278"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276"/>
      <w:bookmarkEnd w:id="277"/>
      <w:bookmarkEnd w:id="278"/>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upper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79" w:name="_Toc46491336"/>
      <w:bookmarkStart w:id="280" w:name="_Toc52580800"/>
      <w:bookmarkStart w:id="281"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279"/>
      <w:bookmarkEnd w:id="280"/>
      <w:bookmarkEnd w:id="281"/>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BH RLC channel;</w:t>
      </w:r>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BAP routing ID;</w:t>
      </w:r>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flow control polling;</w:t>
      </w:r>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82" w:name="_Toc46491337"/>
      <w:bookmarkStart w:id="283" w:name="_Toc52580801"/>
      <w:bookmarkStart w:id="284" w:name="_Toc76555071"/>
      <w:r w:rsidRPr="00612799">
        <w:rPr>
          <w:rFonts w:ascii="Arial" w:eastAsia="Times New Roman" w:hAnsi="Arial" w:cs="Arial"/>
          <w:sz w:val="32"/>
          <w:lang w:eastAsia="ja-JP"/>
        </w:rPr>
        <w:t>6.2</w:t>
      </w:r>
      <w:r w:rsidRPr="00612799">
        <w:rPr>
          <w:rFonts w:ascii="Arial" w:eastAsia="Times New Roman" w:hAnsi="Arial" w:cs="Arial"/>
          <w:sz w:val="32"/>
          <w:lang w:eastAsia="ja-JP"/>
        </w:rPr>
        <w:tab/>
        <w:t>Formats</w:t>
      </w:r>
      <w:bookmarkEnd w:id="282"/>
      <w:bookmarkEnd w:id="283"/>
      <w:bookmarkEnd w:id="284"/>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85" w:name="_Toc46491338"/>
      <w:bookmarkStart w:id="286" w:name="_Toc52580802"/>
      <w:bookmarkStart w:id="287"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285"/>
      <w:bookmarkEnd w:id="286"/>
      <w:bookmarkEnd w:id="287"/>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(i.e.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88" w:name="_Toc46491339"/>
      <w:bookmarkStart w:id="289" w:name="_Toc52580803"/>
      <w:bookmarkStart w:id="290"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288"/>
      <w:bookmarkEnd w:id="289"/>
      <w:bookmarkEnd w:id="290"/>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25pt;height:2in" o:ole="">
            <v:imagedata r:id="rId24" o:title=""/>
          </v:shape>
          <o:OLEObject Type="Embed" ProgID="Visio.Drawing.15" ShapeID="_x0000_i1027" DrawAspect="Content" ObjectID="_1692512029" r:id="rId25"/>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91" w:name="_Toc46491340"/>
      <w:bookmarkStart w:id="292" w:name="_Toc52580804"/>
      <w:bookmarkStart w:id="293"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291"/>
      <w:bookmarkEnd w:id="292"/>
      <w:bookmarkEnd w:id="293"/>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94" w:name="_Toc46491341"/>
      <w:bookmarkStart w:id="295" w:name="_Toc52580805"/>
      <w:bookmarkStart w:id="296"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294"/>
      <w:bookmarkEnd w:id="295"/>
      <w:bookmarkEnd w:id="296"/>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2.25pt;height:283.5pt" o:ole="">
            <v:imagedata r:id="rId26" o:title=""/>
          </v:shape>
          <o:OLEObject Type="Embed" ProgID="Visio.Drawing.15" ShapeID="_x0000_i1028" DrawAspect="Content" ObjectID="_1692512030" r:id="rId27"/>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4pt;height:330pt" o:ole="">
            <v:imagedata r:id="rId28" o:title=""/>
          </v:shape>
          <o:OLEObject Type="Embed" ProgID="Visio.Drawing.15" ShapeID="_x0000_i1029" DrawAspect="Content" ObjectID="_1692512031" r:id="rId29"/>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97" w:name="_Toc46491342"/>
      <w:bookmarkStart w:id="298" w:name="_Toc52580806"/>
      <w:bookmarkStart w:id="299"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297"/>
      <w:bookmarkEnd w:id="298"/>
      <w:bookmarkEnd w:id="299"/>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62.5pt;height:48.75pt" o:ole="">
            <v:imagedata r:id="rId30" o:title=""/>
          </v:shape>
          <o:OLEObject Type="Embed" ProgID="Visio.Drawing.15" ShapeID="_x0000_i1030" DrawAspect="Content" ObjectID="_1692512032" r:id="rId31"/>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00" w:name="_Toc46491343"/>
      <w:bookmarkStart w:id="301" w:name="_Toc52580807"/>
      <w:bookmarkStart w:id="302"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300"/>
      <w:bookmarkEnd w:id="301"/>
      <w:bookmarkEnd w:id="302"/>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62.5pt;height:48.75pt" o:ole="">
            <v:imagedata r:id="rId32" o:title=""/>
          </v:shape>
          <o:OLEObject Type="Embed" ProgID="Visio.Drawing.15" ShapeID="_x0000_i1031" DrawAspect="Content" ObjectID="_1692512033" r:id="rId33"/>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303" w:author="Post-R2#115" w:date="2021-09-03T10:29:00Z"/>
          <w:rFonts w:ascii="Arial" w:eastAsia="Times New Roman" w:hAnsi="Arial" w:cs="Arial"/>
          <w:sz w:val="24"/>
          <w:lang w:eastAsia="ja-JP"/>
        </w:rPr>
      </w:pPr>
      <w:bookmarkStart w:id="304" w:name="_Toc46491344"/>
      <w:bookmarkStart w:id="305" w:name="_Toc52580808"/>
      <w:bookmarkStart w:id="306" w:name="_Toc76555078"/>
      <w:ins w:id="307" w:author="Post-R2#115" w:date="2021-09-03T10:29:00Z">
        <w:r w:rsidRPr="00FD5224">
          <w:rPr>
            <w:rFonts w:ascii="Arial" w:eastAsia="Times New Roman" w:hAnsi="Arial" w:cs="Arial"/>
            <w:sz w:val="24"/>
            <w:lang w:eastAsia="ja-JP"/>
          </w:rPr>
          <w:t>6.2.3.x</w:t>
        </w:r>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308" w:author="Post-R2#115" w:date="2021-09-03T10:29:00Z"/>
          <w:rFonts w:eastAsia="Times New Roman"/>
          <w:lang w:eastAsia="ja-JP"/>
        </w:rPr>
      </w:pPr>
      <w:ins w:id="309"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310"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311" w:author="Post-R2#115" w:date="2021-09-03T10:29:00Z"/>
          <w:rFonts w:ascii="Arial" w:eastAsia="Times New Roman" w:hAnsi="Arial" w:cs="Arial"/>
          <w:b/>
          <w:lang w:val="fr-FR" w:eastAsia="fr-FR"/>
        </w:rPr>
      </w:pPr>
      <w:ins w:id="312" w:author="Post-R2#115" w:date="2021-09-03T10:29:00Z">
        <w:r w:rsidRPr="00FD5224">
          <w:rPr>
            <w:rFonts w:ascii="Arial" w:eastAsia="Times New Roman" w:hAnsi="Arial" w:cs="Arial"/>
            <w:b/>
            <w:lang w:val="fr-FR" w:eastAsia="fr-FR"/>
          </w:rPr>
          <w:t xml:space="preserve">Figure 6.2.3.x-1: BAP Control PDU format for BH </w:t>
        </w:r>
        <w:proofErr w:type="spellStart"/>
        <w:r w:rsidRPr="00FD5224">
          <w:rPr>
            <w:rFonts w:ascii="Arial" w:eastAsia="Times New Roman" w:hAnsi="Arial" w:cs="Arial"/>
            <w:b/>
            <w:lang w:val="fr-FR" w:eastAsia="fr-FR"/>
          </w:rPr>
          <w:t>recovering</w:t>
        </w:r>
        <w:proofErr w:type="spellEnd"/>
        <w:r w:rsidRPr="00FD5224">
          <w:rPr>
            <w:rFonts w:ascii="Arial" w:eastAsia="Times New Roman" w:hAnsi="Arial" w:cs="Arial"/>
            <w:b/>
            <w:lang w:val="fr-FR" w:eastAsia="fr-FR"/>
          </w:rPr>
          <w:t xml:space="preserve">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313" w:author="Post-R2#115" w:date="2021-09-03T10:29:00Z"/>
          <w:rFonts w:eastAsia="Times New Roman"/>
          <w:color w:val="FF0000"/>
          <w:lang w:eastAsia="ko-KR"/>
        </w:rPr>
      </w:pPr>
      <w:ins w:id="314"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315" w:author="Post-R2#115" w:date="2021-09-03T10:29:00Z"/>
          <w:rFonts w:ascii="Arial" w:eastAsia="Times New Roman" w:hAnsi="Arial" w:cs="Arial"/>
          <w:sz w:val="24"/>
          <w:lang w:eastAsia="ja-JP"/>
        </w:rPr>
      </w:pPr>
      <w:ins w:id="316" w:author="Post-R2#115" w:date="2021-09-03T10:29:00Z">
        <w:r w:rsidRPr="00FD5224">
          <w:rPr>
            <w:rFonts w:ascii="Arial" w:eastAsia="Times New Roman" w:hAnsi="Arial" w:cs="Arial"/>
            <w:sz w:val="24"/>
            <w:lang w:eastAsia="ja-JP"/>
          </w:rPr>
          <w:t>6.2.3.y</w:t>
        </w:r>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317" w:author="Post-R2#115" w:date="2021-09-03T10:29:00Z"/>
          <w:rFonts w:eastAsia="Times New Roman"/>
          <w:lang w:eastAsia="ja-JP"/>
        </w:rPr>
      </w:pPr>
      <w:ins w:id="318"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319"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320" w:author="Post-R2#115" w:date="2021-09-03T10:29:00Z"/>
          <w:rFonts w:ascii="Arial" w:eastAsia="Times New Roman" w:hAnsi="Arial" w:cs="Arial"/>
          <w:b/>
          <w:lang w:val="fr-FR" w:eastAsia="fr-FR"/>
        </w:rPr>
      </w:pPr>
      <w:ins w:id="321" w:author="Post-R2#115" w:date="2021-09-03T10:29:00Z">
        <w:r w:rsidRPr="00FD5224">
          <w:rPr>
            <w:rFonts w:ascii="Arial" w:eastAsia="Times New Roman" w:hAnsi="Arial" w:cs="Arial"/>
            <w:b/>
            <w:lang w:val="fr-FR" w:eastAsia="fr-FR"/>
          </w:rPr>
          <w:t xml:space="preserve">Figure 6.2.3.y-1: BAP Control PDU format for BH </w:t>
        </w:r>
        <w:proofErr w:type="spellStart"/>
        <w:r w:rsidRPr="00FD5224">
          <w:rPr>
            <w:rFonts w:ascii="Arial" w:eastAsia="Times New Roman" w:hAnsi="Arial" w:cs="Arial"/>
            <w:b/>
            <w:lang w:val="fr-FR" w:eastAsia="fr-FR"/>
          </w:rPr>
          <w:t>recovered</w:t>
        </w:r>
        <w:proofErr w:type="spellEnd"/>
        <w:r w:rsidRPr="00FD5224">
          <w:rPr>
            <w:rFonts w:ascii="Arial" w:eastAsia="Times New Roman" w:hAnsi="Arial" w:cs="Arial"/>
            <w:b/>
            <w:lang w:val="fr-FR" w:eastAsia="fr-FR"/>
          </w:rPr>
          <w:t xml:space="preserve">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322" w:author="Post-R2#115" w:date="2021-09-03T10:29:00Z"/>
          <w:rFonts w:eastAsia="Times New Roman"/>
          <w:color w:val="FF0000"/>
          <w:lang w:eastAsia="ko-KR"/>
        </w:rPr>
      </w:pPr>
      <w:ins w:id="323"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304"/>
      <w:bookmarkEnd w:id="305"/>
      <w:bookmarkEnd w:id="306"/>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24" w:name="_Toc46491345"/>
      <w:bookmarkStart w:id="325" w:name="_Toc52580809"/>
      <w:bookmarkStart w:id="326"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324"/>
      <w:bookmarkEnd w:id="325"/>
      <w:bookmarkEnd w:id="326"/>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27" w:name="_Toc46491346"/>
      <w:bookmarkStart w:id="328" w:name="_Toc52580810"/>
      <w:bookmarkStart w:id="329"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327"/>
      <w:bookmarkEnd w:id="328"/>
      <w:bookmarkEnd w:id="329"/>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0" w:name="_Toc46491347"/>
      <w:bookmarkStart w:id="331" w:name="_Toc52580811"/>
      <w:bookmarkStart w:id="332"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330"/>
      <w:bookmarkEnd w:id="331"/>
      <w:bookmarkEnd w:id="332"/>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3" w:name="_Toc46491348"/>
      <w:bookmarkStart w:id="334" w:name="_Toc52580812"/>
      <w:bookmarkStart w:id="335"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333"/>
      <w:bookmarkEnd w:id="334"/>
      <w:bookmarkEnd w:id="335"/>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lastRenderedPageBreak/>
        <w:t>This field carries the BAP SDU (i.e.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6" w:name="_Toc46491349"/>
      <w:bookmarkStart w:id="337" w:name="_Toc52580813"/>
      <w:bookmarkStart w:id="338"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336"/>
      <w:bookmarkEnd w:id="337"/>
      <w:bookmarkEnd w:id="338"/>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9" w:name="_Toc46491350"/>
      <w:bookmarkStart w:id="340" w:name="_Toc52580814"/>
      <w:bookmarkStart w:id="341"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339"/>
      <w:bookmarkEnd w:id="340"/>
      <w:bookmarkEnd w:id="341"/>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42" w:name="_Toc46491351"/>
      <w:bookmarkStart w:id="343" w:name="_Toc52580815"/>
      <w:bookmarkStart w:id="344"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342"/>
      <w:bookmarkEnd w:id="343"/>
      <w:bookmarkEnd w:id="344"/>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345"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346" w:author="Post-R2#115" w:date="2021-09-03T10:29:00Z"/>
                <w:rFonts w:eastAsia="Times New Roman"/>
                <w:sz w:val="18"/>
                <w:lang w:eastAsia="zh-CN"/>
              </w:rPr>
            </w:pPr>
            <w:ins w:id="347" w:author="Post-R2#115" w:date="2021-09-03T10:29:00Z">
              <w:r w:rsidRPr="00BB728E">
                <w:rPr>
                  <w:rFonts w:eastAsia="SimSun" w:hint="eastAsia"/>
                  <w:sz w:val="18"/>
                  <w:lang w:eastAsia="zh-CN"/>
                </w:rPr>
                <w:t>0</w:t>
              </w:r>
              <w:r w:rsidRPr="00BB728E">
                <w:rPr>
                  <w:rFonts w:eastAsia="SimSun"/>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348" w:author="Post-R2#115" w:date="2021-09-03T10:29:00Z"/>
                <w:rFonts w:eastAsia="Times New Roman"/>
                <w:sz w:val="18"/>
                <w:lang w:eastAsia="zh-CN"/>
              </w:rPr>
            </w:pPr>
            <w:ins w:id="349"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recovering indication</w:t>
              </w:r>
            </w:ins>
          </w:p>
        </w:tc>
      </w:tr>
      <w:tr w:rsidR="007C2C3C" w:rsidRPr="00612799" w14:paraId="0FC11FCC" w14:textId="77777777" w:rsidTr="00B13A57">
        <w:trPr>
          <w:jc w:val="center"/>
          <w:ins w:id="350"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351" w:author="Post-R2#115" w:date="2021-09-03T10:29:00Z"/>
                <w:rFonts w:eastAsia="Times New Roman"/>
                <w:sz w:val="18"/>
                <w:lang w:eastAsia="zh-CN"/>
              </w:rPr>
            </w:pPr>
            <w:ins w:id="352" w:author="Post-R2#115" w:date="2021-09-03T10:29:00Z">
              <w:r w:rsidRPr="00BB728E">
                <w:rPr>
                  <w:rFonts w:eastAsia="SimSun" w:hint="eastAsia"/>
                  <w:sz w:val="18"/>
                  <w:lang w:eastAsia="zh-CN"/>
                </w:rPr>
                <w:t>0</w:t>
              </w:r>
              <w:r w:rsidRPr="00BB728E">
                <w:rPr>
                  <w:rFonts w:eastAsia="SimSun"/>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353" w:author="Post-R2#115" w:date="2021-09-03T10:29:00Z"/>
                <w:rFonts w:eastAsia="Times New Roman"/>
                <w:sz w:val="18"/>
                <w:lang w:eastAsia="zh-CN"/>
              </w:rPr>
            </w:pPr>
            <w:ins w:id="354"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355" w:author="Post-R2#115" w:date="2021-09-03T10:29:00Z">
              <w:r w:rsidRPr="00BB728E">
                <w:rPr>
                  <w:rFonts w:eastAsia="SimSun"/>
                  <w:sz w:val="18"/>
                </w:rPr>
                <w:t>0110</w:t>
              </w:r>
            </w:ins>
            <w:del w:id="356"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7" w:name="_Toc46491352"/>
      <w:bookmarkStart w:id="358" w:name="_Toc52580816"/>
      <w:bookmarkStart w:id="359"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357"/>
      <w:bookmarkEnd w:id="358"/>
      <w:bookmarkEnd w:id="359"/>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60" w:name="_Toc46491353"/>
      <w:bookmarkStart w:id="361" w:name="_Toc52580817"/>
      <w:bookmarkStart w:id="362"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360"/>
      <w:bookmarkEnd w:id="361"/>
      <w:bookmarkEnd w:id="362"/>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63" w:name="_Toc46491354"/>
      <w:bookmarkStart w:id="364" w:name="_Toc52580818"/>
      <w:bookmarkStart w:id="365"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363"/>
      <w:bookmarkEnd w:id="364"/>
      <w:bookmarkEnd w:id="365"/>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705FA1">
        <w:rPr>
          <w:rFonts w:ascii="Times New Roman" w:eastAsia="SimSun"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0" w:author="Post-R2#115" w:date="2021-09-03T11:05:00Z" w:initials="HW">
    <w:p w14:paraId="53AC759B" w14:textId="3C5DFDAE" w:rsidR="00B23D64" w:rsidRDefault="00B23D64">
      <w:pPr>
        <w:pStyle w:val="CommentText"/>
        <w:rPr>
          <w:lang w:eastAsia="zh-CN"/>
        </w:rPr>
      </w:pPr>
      <w:r>
        <w:rPr>
          <w:rStyle w:val="CommentReference"/>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90" w:author="Post-R2#115" w:date="2021-09-03T18:30:00Z" w:initials="HW">
    <w:p w14:paraId="1991F26B" w14:textId="120D4C9F" w:rsidR="00BE3A7B" w:rsidRDefault="00BE3A7B">
      <w:pPr>
        <w:pStyle w:val="CommentText"/>
        <w:rPr>
          <w:lang w:eastAsia="zh-CN"/>
        </w:rPr>
      </w:pPr>
      <w:r>
        <w:rPr>
          <w:rStyle w:val="CommentReference"/>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97" w:author="Post-R2#115" w:date="2021-09-03T10:56:00Z" w:initials="HW">
    <w:p w14:paraId="690718F0" w14:textId="77777777" w:rsidR="00B0021C" w:rsidRDefault="00B0021C">
      <w:pPr>
        <w:pStyle w:val="CommentText"/>
        <w:rPr>
          <w:lang w:eastAsia="zh-CN"/>
        </w:rPr>
      </w:pPr>
      <w:r>
        <w:rPr>
          <w:rStyle w:val="CommentReference"/>
        </w:rPr>
        <w:annotationRef/>
      </w:r>
      <w:r>
        <w:rPr>
          <w:rFonts w:hint="eastAsia"/>
          <w:lang w:eastAsia="zh-CN"/>
        </w:rPr>
        <w:t>T</w:t>
      </w:r>
      <w:r>
        <w:rPr>
          <w:lang w:eastAsia="zh-CN"/>
        </w:rPr>
        <w:t xml:space="preserve">his </w:t>
      </w:r>
      <w:r w:rsidR="00FD56FF">
        <w:rPr>
          <w:lang w:eastAsia="zh-CN"/>
        </w:rPr>
        <w:t xml:space="preserve">based on the common understanding during </w:t>
      </w:r>
      <w:r w:rsidR="00FD56FF" w:rsidRPr="00FD56FF">
        <w:rPr>
          <w:lang w:eastAsia="zh-CN"/>
        </w:rPr>
        <w:t>R2-2107251</w:t>
      </w:r>
      <w:r w:rsidR="00FD56FF" w:rsidRPr="00FD56FF">
        <w:rPr>
          <w:lang w:eastAsia="zh-CN"/>
        </w:rPr>
        <w:tab/>
        <w:t>Summary of [Post114-e][075][</w:t>
      </w:r>
      <w:proofErr w:type="spellStart"/>
      <w:r w:rsidR="00FD56FF" w:rsidRPr="00FD56FF">
        <w:rPr>
          <w:lang w:eastAsia="zh-CN"/>
        </w:rPr>
        <w:t>eIAB</w:t>
      </w:r>
      <w:proofErr w:type="spellEnd"/>
      <w:r w:rsidR="00FD56FF" w:rsidRPr="00FD56FF">
        <w:rPr>
          <w:lang w:eastAsia="zh-CN"/>
        </w:rPr>
        <w:t>] Open Issues on Re-routing</w:t>
      </w:r>
      <w:r w:rsidR="00FD56FF">
        <w:rPr>
          <w:lang w:eastAsia="zh-CN"/>
        </w:rPr>
        <w:t xml:space="preserve">: local re-routing will be triggered only in case 1, i.e. type2 indication is received only on primary link but not in backup link. And local re-routing will not be </w:t>
      </w:r>
      <w:proofErr w:type="spellStart"/>
      <w:r w:rsidR="00FD56FF">
        <w:rPr>
          <w:lang w:eastAsia="zh-CN"/>
        </w:rPr>
        <w:t>triggred</w:t>
      </w:r>
      <w:proofErr w:type="spellEnd"/>
      <w:r w:rsidR="00FD56FF">
        <w:rPr>
          <w:lang w:eastAsia="zh-CN"/>
        </w:rPr>
        <w:t xml:space="preserve"> in case3, i.e. type 4 indication is received on primary link but also type2 in backup link. Namely that IAB will not reroute data to the link receiving tyep2 indication.</w:t>
      </w:r>
    </w:p>
    <w:p w14:paraId="50549D7B" w14:textId="77777777" w:rsidR="00FD56FF" w:rsidRDefault="00FD56FF">
      <w:pPr>
        <w:pStyle w:val="CommentText"/>
        <w:rPr>
          <w:lang w:eastAsia="zh-CN"/>
        </w:rPr>
      </w:pPr>
    </w:p>
    <w:p w14:paraId="67C47E14" w14:textId="591189B9" w:rsidR="00FD56FF" w:rsidRDefault="00FD56FF">
      <w:pPr>
        <w:pStyle w:val="CommentText"/>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98" w:author="Ericsson" w:date="2021-09-06T16:25:00Z" w:initials="Ericsson">
    <w:p w14:paraId="17076170" w14:textId="4B69F29E" w:rsidR="00AC18E4" w:rsidRDefault="00AC18E4">
      <w:pPr>
        <w:pStyle w:val="CommentText"/>
      </w:pPr>
      <w:r>
        <w:rPr>
          <w:rStyle w:val="CommentReference"/>
        </w:rPr>
        <w:annotationRef/>
      </w:r>
      <w:r>
        <w:t xml:space="preserve">This </w:t>
      </w:r>
      <w:r w:rsidR="00544E6D">
        <w:t>was flagged for discussion in RAN2#115, but then it was</w:t>
      </w:r>
      <w:r>
        <w:t xml:space="preserve"> not </w:t>
      </w:r>
      <w:r w:rsidR="000E1816">
        <w:t>discussed</w:t>
      </w:r>
      <w:r w:rsidR="00544E6D">
        <w:t>/agreed</w:t>
      </w:r>
      <w:r>
        <w:t xml:space="preserve"> in RAN2. So it should be removed from the running CR for the time being.</w:t>
      </w:r>
    </w:p>
  </w:comment>
  <w:comment w:id="108" w:author="Post-R2#115" w:date="2021-09-03T11:02:00Z" w:initials="HW">
    <w:p w14:paraId="576308E5" w14:textId="77777777" w:rsidR="00FD56FF" w:rsidRDefault="00FD56FF">
      <w:pPr>
        <w:pStyle w:val="CommentText"/>
        <w:rPr>
          <w:lang w:eastAsia="zh-CN"/>
        </w:rPr>
      </w:pPr>
      <w:r>
        <w:rPr>
          <w:rStyle w:val="CommentReference"/>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[Post114-e][075][</w:t>
      </w:r>
      <w:proofErr w:type="spellStart"/>
      <w:r w:rsidRPr="00FD56FF">
        <w:rPr>
          <w:lang w:eastAsia="zh-CN"/>
        </w:rPr>
        <w:t>eIAB</w:t>
      </w:r>
      <w:proofErr w:type="spellEnd"/>
      <w:r w:rsidRPr="00FD56FF">
        <w:rPr>
          <w:lang w:eastAsia="zh-CN"/>
        </w:rPr>
        <w:t>] Open Issues on Re-routing</w:t>
      </w:r>
      <w:r>
        <w:rPr>
          <w:lang w:eastAsia="zh-CN"/>
        </w:rPr>
        <w:t>.</w:t>
      </w:r>
    </w:p>
    <w:p w14:paraId="33031BAF" w14:textId="77777777" w:rsidR="00FD56FF" w:rsidRDefault="00FD56FF">
      <w:pPr>
        <w:pStyle w:val="CommentText"/>
        <w:rPr>
          <w:lang w:eastAsia="zh-CN"/>
        </w:rPr>
      </w:pPr>
      <w:proofErr w:type="spellStart"/>
      <w:r>
        <w:rPr>
          <w:lang w:eastAsia="zh-CN"/>
        </w:rPr>
        <w:t>Basicaly</w:t>
      </w:r>
      <w:proofErr w:type="spellEnd"/>
      <w:r>
        <w:rPr>
          <w:lang w:eastAsia="zh-CN"/>
        </w:rPr>
        <w:t>, this note make the local re-routing triggered by flow control feedback more like implementation manner. It will simplify the case that both link are congested, also allow to reroute if only the primary link is congested.</w:t>
      </w:r>
    </w:p>
    <w:p w14:paraId="6AF95CE2" w14:textId="77777777" w:rsidR="00FD56FF" w:rsidRDefault="00FD56FF">
      <w:pPr>
        <w:pStyle w:val="CommentText"/>
        <w:rPr>
          <w:lang w:eastAsia="zh-CN"/>
        </w:rPr>
      </w:pPr>
    </w:p>
    <w:p w14:paraId="10DD5B1F" w14:textId="580C4D2B" w:rsidR="00FD56FF" w:rsidRDefault="00FD56FF">
      <w:pPr>
        <w:pStyle w:val="CommentText"/>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09" w:author="Ericsson" w:date="2021-09-06T17:01:00Z" w:initials="Ericsson">
    <w:p w14:paraId="00243702" w14:textId="75EDFC81" w:rsidR="002D3813" w:rsidRDefault="002D3813">
      <w:pPr>
        <w:pStyle w:val="CommentText"/>
      </w:pPr>
      <w:r>
        <w:rPr>
          <w:rStyle w:val="CommentReference"/>
        </w:rPr>
        <w:annotationRef/>
      </w:r>
      <w:r>
        <w:t xml:space="preserve">Similar as above. This topic was flagged for discussion at RAN2#115, but then we did not really discuss/agree it….so it should be removed </w:t>
      </w:r>
      <w:r w:rsidR="00CE4FE6">
        <w:t>for</w:t>
      </w:r>
      <w:r>
        <w:t xml:space="preserve"> the time being.</w:t>
      </w:r>
    </w:p>
  </w:comment>
  <w:comment w:id="157" w:author="Ericsson" w:date="2021-09-06T16:40:00Z" w:initials="Ericsson">
    <w:p w14:paraId="34F483EC" w14:textId="77777777" w:rsidR="003378E5" w:rsidRDefault="00E705A7" w:rsidP="00BF43C3">
      <w:pPr>
        <w:pStyle w:val="CommentText"/>
      </w:pPr>
      <w:r>
        <w:rPr>
          <w:rStyle w:val="CommentReference"/>
        </w:rPr>
        <w:annotationRef/>
      </w:r>
      <w:r w:rsidR="00BF43C3">
        <w:t>This</w:t>
      </w:r>
      <w:r w:rsidR="003378E5">
        <w:t xml:space="preserve"> can be replaced with “BAP Data PDU to be transmitted” since</w:t>
      </w:r>
      <w:r w:rsidR="00466389">
        <w:t xml:space="preserve"> according to </w:t>
      </w:r>
      <w:r w:rsidR="00466389">
        <w:t>5.2.1.3</w:t>
      </w:r>
      <w:r w:rsidR="003378E5">
        <w:t xml:space="preserve"> this is the BAP Data PDU to be transmitted.</w:t>
      </w:r>
    </w:p>
    <w:p w14:paraId="1771D636" w14:textId="57961C58" w:rsidR="00BF43C3" w:rsidRDefault="00BF43C3" w:rsidP="00BF43C3">
      <w:pPr>
        <w:pStyle w:val="CommentText"/>
      </w:pPr>
      <w:r>
        <w:t>Alternatively, it can be also removed since it</w:t>
      </w:r>
      <w:r>
        <w:t xml:space="preserve"> should be already clear from the procedure below that this is the routing ID of the incoming packet BAP Data PDU.</w:t>
      </w:r>
    </w:p>
  </w:comment>
  <w:comment w:id="165" w:author="Ericsson" w:date="2021-09-06T16:35:00Z" w:initials="Ericsson">
    <w:p w14:paraId="1D945F35" w14:textId="50D1C614" w:rsidR="006C528D" w:rsidRDefault="006C528D">
      <w:pPr>
        <w:pStyle w:val="CommentText"/>
      </w:pPr>
      <w:r>
        <w:rPr>
          <w:rStyle w:val="CommentReference"/>
        </w:rPr>
        <w:annotationRef/>
      </w:r>
      <w:r>
        <w:t>It is not clear why we need this sentence. If the procedure ends up in this section from 5.2.1</w:t>
      </w:r>
      <w:r w:rsidR="00BF43C3">
        <w:t>.3</w:t>
      </w:r>
      <w:r w:rsidR="003378E5">
        <w:t>,</w:t>
      </w:r>
      <w:r>
        <w:t xml:space="preserve"> then it is assumed that the BAP entity shall perform the rewriting.</w:t>
      </w:r>
    </w:p>
    <w:p w14:paraId="2CDF8D37" w14:textId="0F8DE629" w:rsidR="007B5254" w:rsidRDefault="007B5254">
      <w:pPr>
        <w:pStyle w:val="CommentText"/>
      </w:pPr>
      <w:r>
        <w:t>We suggest removing this part.</w:t>
      </w:r>
    </w:p>
    <w:p w14:paraId="2767143F" w14:textId="4CCE3357" w:rsidR="006C528D" w:rsidRDefault="006C528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AC759B" w15:done="0"/>
  <w15:commentEx w15:paraId="1991F26B" w15:done="0"/>
  <w15:commentEx w15:paraId="67C47E14" w15:done="0"/>
  <w15:commentEx w15:paraId="17076170" w15:done="0"/>
  <w15:commentEx w15:paraId="10DD5B1F" w15:done="0"/>
  <w15:commentEx w15:paraId="00243702" w15:done="0"/>
  <w15:commentEx w15:paraId="1771D636" w15:done="0"/>
  <w15:commentEx w15:paraId="276714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F67" w16cex:dateUtc="2021-09-06T14:25:00Z"/>
  <w16cex:commentExtensible w16cex:durableId="24E0C7FF" w16cex:dateUtc="2021-09-06T15:01:00Z"/>
  <w16cex:commentExtensible w16cex:durableId="24E0C2FE" w16cex:dateUtc="2021-09-06T14:40:00Z"/>
  <w16cex:commentExtensible w16cex:durableId="24E0C1DC" w16cex:dateUtc="2021-09-06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AC759B" w16cid:durableId="24E04EA1"/>
  <w16cid:commentId w16cid:paraId="1991F26B" w16cid:durableId="24E04EA2"/>
  <w16cid:commentId w16cid:paraId="67C47E14" w16cid:durableId="24E04EA3"/>
  <w16cid:commentId w16cid:paraId="17076170" w16cid:durableId="24E0BF67"/>
  <w16cid:commentId w16cid:paraId="10DD5B1F" w16cid:durableId="24E04EA4"/>
  <w16cid:commentId w16cid:paraId="00243702" w16cid:durableId="24E0C7FF"/>
  <w16cid:commentId w16cid:paraId="1771D636" w16cid:durableId="24E0C2FE"/>
  <w16cid:commentId w16cid:paraId="2767143F" w16cid:durableId="24E0C1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CE2E4" w14:textId="77777777" w:rsidR="000A0634" w:rsidRDefault="000A0634">
      <w:r>
        <w:separator/>
      </w:r>
    </w:p>
  </w:endnote>
  <w:endnote w:type="continuationSeparator" w:id="0">
    <w:p w14:paraId="571E962B" w14:textId="77777777" w:rsidR="000A0634" w:rsidRDefault="000A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9DBC6" w14:textId="77777777" w:rsidR="000A0634" w:rsidRDefault="000A0634">
      <w:r>
        <w:separator/>
      </w:r>
    </w:p>
  </w:footnote>
  <w:footnote w:type="continuationSeparator" w:id="0">
    <w:p w14:paraId="54C7B51A" w14:textId="77777777" w:rsidR="000A0634" w:rsidRDefault="000A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C334" w14:textId="77777777" w:rsidR="00B13A57" w:rsidRDefault="00B13A5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R2#115">
    <w15:presenceInfo w15:providerId="None" w15:userId="Post-R2#11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52048"/>
    <w:rsid w:val="000652F1"/>
    <w:rsid w:val="00066A0A"/>
    <w:rsid w:val="000701F0"/>
    <w:rsid w:val="0007066C"/>
    <w:rsid w:val="00071478"/>
    <w:rsid w:val="00074ED9"/>
    <w:rsid w:val="00081613"/>
    <w:rsid w:val="000844CD"/>
    <w:rsid w:val="00084AB5"/>
    <w:rsid w:val="00085A1A"/>
    <w:rsid w:val="000862FB"/>
    <w:rsid w:val="0008630E"/>
    <w:rsid w:val="00090013"/>
    <w:rsid w:val="00093F76"/>
    <w:rsid w:val="00097052"/>
    <w:rsid w:val="000A0634"/>
    <w:rsid w:val="000A2994"/>
    <w:rsid w:val="000A6394"/>
    <w:rsid w:val="000A6BF6"/>
    <w:rsid w:val="000B0260"/>
    <w:rsid w:val="000B447D"/>
    <w:rsid w:val="000B4663"/>
    <w:rsid w:val="000B7428"/>
    <w:rsid w:val="000B7FED"/>
    <w:rsid w:val="000C038A"/>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10B4F"/>
    <w:rsid w:val="0011775C"/>
    <w:rsid w:val="00124D62"/>
    <w:rsid w:val="001253D8"/>
    <w:rsid w:val="00125C60"/>
    <w:rsid w:val="001315E9"/>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E0EA0"/>
    <w:rsid w:val="001E2052"/>
    <w:rsid w:val="001E41F3"/>
    <w:rsid w:val="001E4998"/>
    <w:rsid w:val="001E7D81"/>
    <w:rsid w:val="001F04B9"/>
    <w:rsid w:val="001F1727"/>
    <w:rsid w:val="0020136A"/>
    <w:rsid w:val="0020363B"/>
    <w:rsid w:val="002041B0"/>
    <w:rsid w:val="00214835"/>
    <w:rsid w:val="00224D08"/>
    <w:rsid w:val="002263E6"/>
    <w:rsid w:val="002263FC"/>
    <w:rsid w:val="0023031F"/>
    <w:rsid w:val="00240277"/>
    <w:rsid w:val="00240E71"/>
    <w:rsid w:val="00243144"/>
    <w:rsid w:val="0024763A"/>
    <w:rsid w:val="002478B7"/>
    <w:rsid w:val="00251E26"/>
    <w:rsid w:val="0026004D"/>
    <w:rsid w:val="0026188F"/>
    <w:rsid w:val="00263294"/>
    <w:rsid w:val="002640DD"/>
    <w:rsid w:val="00264151"/>
    <w:rsid w:val="00264899"/>
    <w:rsid w:val="002666CB"/>
    <w:rsid w:val="00267D09"/>
    <w:rsid w:val="00271E0D"/>
    <w:rsid w:val="00274C6D"/>
    <w:rsid w:val="00275120"/>
    <w:rsid w:val="00275D12"/>
    <w:rsid w:val="00283157"/>
    <w:rsid w:val="00284FEB"/>
    <w:rsid w:val="002860C4"/>
    <w:rsid w:val="00287E7F"/>
    <w:rsid w:val="00287F02"/>
    <w:rsid w:val="002A44DB"/>
    <w:rsid w:val="002A5BCC"/>
    <w:rsid w:val="002B09F5"/>
    <w:rsid w:val="002B2224"/>
    <w:rsid w:val="002B5741"/>
    <w:rsid w:val="002C3CBE"/>
    <w:rsid w:val="002C45B7"/>
    <w:rsid w:val="002C7DBE"/>
    <w:rsid w:val="002D3813"/>
    <w:rsid w:val="002D5598"/>
    <w:rsid w:val="002D783E"/>
    <w:rsid w:val="002E0958"/>
    <w:rsid w:val="002E531C"/>
    <w:rsid w:val="002E6174"/>
    <w:rsid w:val="002E6F25"/>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4925"/>
    <w:rsid w:val="00385690"/>
    <w:rsid w:val="00390C74"/>
    <w:rsid w:val="003A3323"/>
    <w:rsid w:val="003A4086"/>
    <w:rsid w:val="003B4874"/>
    <w:rsid w:val="003C30CC"/>
    <w:rsid w:val="003C63D4"/>
    <w:rsid w:val="003C6D72"/>
    <w:rsid w:val="003C7FD7"/>
    <w:rsid w:val="003D0BAC"/>
    <w:rsid w:val="003D34ED"/>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726CC"/>
    <w:rsid w:val="0057579F"/>
    <w:rsid w:val="00577FA8"/>
    <w:rsid w:val="00583A9F"/>
    <w:rsid w:val="00585D8D"/>
    <w:rsid w:val="00592D74"/>
    <w:rsid w:val="00593EAF"/>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30E7"/>
    <w:rsid w:val="006B46FB"/>
    <w:rsid w:val="006B5B55"/>
    <w:rsid w:val="006C1D76"/>
    <w:rsid w:val="006C274F"/>
    <w:rsid w:val="006C4CBE"/>
    <w:rsid w:val="006C4F0B"/>
    <w:rsid w:val="006C528D"/>
    <w:rsid w:val="006C6BAD"/>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C24"/>
    <w:rsid w:val="0070279E"/>
    <w:rsid w:val="007058CE"/>
    <w:rsid w:val="00705D0F"/>
    <w:rsid w:val="00705FA1"/>
    <w:rsid w:val="00712FA9"/>
    <w:rsid w:val="00717397"/>
    <w:rsid w:val="0072149A"/>
    <w:rsid w:val="00726389"/>
    <w:rsid w:val="0073206E"/>
    <w:rsid w:val="00733018"/>
    <w:rsid w:val="0073421E"/>
    <w:rsid w:val="00734D5B"/>
    <w:rsid w:val="0073622C"/>
    <w:rsid w:val="00736529"/>
    <w:rsid w:val="00737CE7"/>
    <w:rsid w:val="00740F9B"/>
    <w:rsid w:val="00742D76"/>
    <w:rsid w:val="00744A16"/>
    <w:rsid w:val="007526F9"/>
    <w:rsid w:val="00753A52"/>
    <w:rsid w:val="00756974"/>
    <w:rsid w:val="00761A85"/>
    <w:rsid w:val="007625A5"/>
    <w:rsid w:val="0076665A"/>
    <w:rsid w:val="007723DF"/>
    <w:rsid w:val="00780C9E"/>
    <w:rsid w:val="00787CF8"/>
    <w:rsid w:val="00790C5D"/>
    <w:rsid w:val="007922BF"/>
    <w:rsid w:val="00792342"/>
    <w:rsid w:val="00793DC5"/>
    <w:rsid w:val="00794245"/>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6732"/>
    <w:rsid w:val="007D6A07"/>
    <w:rsid w:val="007D73DA"/>
    <w:rsid w:val="007E0BD8"/>
    <w:rsid w:val="007F1751"/>
    <w:rsid w:val="007F1E4A"/>
    <w:rsid w:val="007F1F16"/>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645C"/>
    <w:rsid w:val="00840841"/>
    <w:rsid w:val="00841E49"/>
    <w:rsid w:val="008420A9"/>
    <w:rsid w:val="008511D9"/>
    <w:rsid w:val="00860EFF"/>
    <w:rsid w:val="008626E7"/>
    <w:rsid w:val="00870EE7"/>
    <w:rsid w:val="00876861"/>
    <w:rsid w:val="008832AF"/>
    <w:rsid w:val="008863B9"/>
    <w:rsid w:val="0089146D"/>
    <w:rsid w:val="00895194"/>
    <w:rsid w:val="00896441"/>
    <w:rsid w:val="00896E8D"/>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209DE"/>
    <w:rsid w:val="00922661"/>
    <w:rsid w:val="0093126D"/>
    <w:rsid w:val="00934329"/>
    <w:rsid w:val="0093742C"/>
    <w:rsid w:val="009401F4"/>
    <w:rsid w:val="00940F6D"/>
    <w:rsid w:val="00941171"/>
    <w:rsid w:val="00941CA2"/>
    <w:rsid w:val="00941E30"/>
    <w:rsid w:val="00942F51"/>
    <w:rsid w:val="00943234"/>
    <w:rsid w:val="00943CE2"/>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16B29"/>
    <w:rsid w:val="00A17A83"/>
    <w:rsid w:val="00A21FC3"/>
    <w:rsid w:val="00A22804"/>
    <w:rsid w:val="00A22C74"/>
    <w:rsid w:val="00A23B68"/>
    <w:rsid w:val="00A246B6"/>
    <w:rsid w:val="00A30FED"/>
    <w:rsid w:val="00A31402"/>
    <w:rsid w:val="00A3365F"/>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3D64"/>
    <w:rsid w:val="00B258BB"/>
    <w:rsid w:val="00B25B14"/>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6D51"/>
    <w:rsid w:val="00D126C1"/>
    <w:rsid w:val="00D157F5"/>
    <w:rsid w:val="00D24991"/>
    <w:rsid w:val="00D25726"/>
    <w:rsid w:val="00D37284"/>
    <w:rsid w:val="00D37AA3"/>
    <w:rsid w:val="00D41B54"/>
    <w:rsid w:val="00D45B0B"/>
    <w:rsid w:val="00D4625E"/>
    <w:rsid w:val="00D50255"/>
    <w:rsid w:val="00D51017"/>
    <w:rsid w:val="00D55B74"/>
    <w:rsid w:val="00D66520"/>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F3D"/>
    <w:rsid w:val="00E15668"/>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650"/>
    <w:rsid w:val="00EB332C"/>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20F0B"/>
    <w:rsid w:val="00F23C0D"/>
    <w:rsid w:val="00F25D98"/>
    <w:rsid w:val="00F26494"/>
    <w:rsid w:val="00F300FB"/>
    <w:rsid w:val="00F3238C"/>
    <w:rsid w:val="00F32B38"/>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632A"/>
    <w:rsid w:val="00F763B3"/>
    <w:rsid w:val="00F818FE"/>
    <w:rsid w:val="00F8289D"/>
    <w:rsid w:val="00F83D8A"/>
    <w:rsid w:val="00F85E1C"/>
    <w:rsid w:val="00F86A3C"/>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BC52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2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DefaultParagraphFont"/>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TableGrid">
    <w:name w:val="Table Grid"/>
    <w:basedOn w:val="TableNormal"/>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Normal"/>
    <w:next w:val="Normal"/>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ommentTextChar">
    <w:name w:val="Comment Text Char"/>
    <w:basedOn w:val="DefaultParagraphFont"/>
    <w:link w:val="CommentText"/>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ListParagraph">
    <w:name w:val="List Paragraph"/>
    <w:basedOn w:val="Normal"/>
    <w:uiPriority w:val="34"/>
    <w:qFormat/>
    <w:rsid w:val="008C26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4.emf"/><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package" Target="embeddings/Microsoft_Visio_Drawing4.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5.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2.xml><?xml version="1.0" encoding="utf-8"?>
<ds:datastoreItem xmlns:ds="http://schemas.openxmlformats.org/officeDocument/2006/customXml" ds:itemID="{26A84CAE-02B1-4250-879B-A22F8F335EBE}">
  <ds:schemaRefs>
    <ds:schemaRef ds:uri="http://schemas.openxmlformats.org/officeDocument/2006/bibliography"/>
  </ds:schemaRefs>
</ds:datastoreItem>
</file>

<file path=customXml/itemProps3.xml><?xml version="1.0" encoding="utf-8"?>
<ds:datastoreItem xmlns:ds="http://schemas.openxmlformats.org/officeDocument/2006/customXml" ds:itemID="{23CDE9C7-1A8E-498B-B715-B8DE9E72D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250</TotalTime>
  <Pages>19</Pages>
  <Words>6211</Words>
  <Characters>32922</Characters>
  <Application>Microsoft Office Word</Application>
  <DocSecurity>0</DocSecurity>
  <Lines>274</Lines>
  <Paragraphs>78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Ericsson</cp:lastModifiedBy>
  <cp:revision>172</cp:revision>
  <cp:lastPrinted>1899-12-31T23:00:00Z</cp:lastPrinted>
  <dcterms:created xsi:type="dcterms:W3CDTF">2021-09-03T02:09:00Z</dcterms:created>
  <dcterms:modified xsi:type="dcterms:W3CDTF">2021-09-07T07:27:00Z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0x010100F3E9551B3FDDA24EBF0A209BAAD637CA</vt:lpwstr>
  </property>
</Properties>
</file>