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Heading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1849287B" w14:textId="202AA43C" w:rsidR="00932CB3" w:rsidRDefault="00932CB3" w:rsidP="00932CB3">
      <w:pPr>
        <w:pStyle w:val="B1"/>
        <w:rPr>
          <w:ins w:id="6" w:author="Yunsong Yang" w:date="2021-08-30T17:19:00Z"/>
        </w:rPr>
      </w:pPr>
      <w:r w:rsidRPr="00E243F6">
        <w:t>-</w:t>
      </w:r>
      <w:r w:rsidRPr="00E243F6">
        <w:tab/>
      </w:r>
      <w:commentRangeStart w:id="7"/>
      <w:r w:rsidRPr="00E243F6">
        <w:t>else:</w:t>
      </w:r>
      <w:commentRangeEnd w:id="7"/>
      <w:r w:rsidR="004C7397">
        <w:rPr>
          <w:rStyle w:val="CommentReference"/>
        </w:rPr>
        <w:commentReference w:id="7"/>
      </w:r>
    </w:p>
    <w:p w14:paraId="0A229760" w14:textId="77777777" w:rsidR="004C7397" w:rsidRDefault="004C7397" w:rsidP="004C7397">
      <w:pPr>
        <w:pStyle w:val="B4"/>
        <w:ind w:left="568"/>
        <w:rPr>
          <w:ins w:id="8" w:author="Yunsong Yang" w:date="2021-08-30T17:20:00Z"/>
        </w:rPr>
        <w:pPrChange w:id="9" w:author="Yunsong Yang" w:date="2021-08-30T17:20:00Z">
          <w:pPr>
            <w:pStyle w:val="B4"/>
            <w:ind w:left="1652"/>
          </w:pPr>
        </w:pPrChange>
      </w:pPr>
      <w:ins w:id="10" w:author="Yunsong Yang" w:date="2021-08-30T17:19:00Z">
        <w:r>
          <w:tab/>
        </w:r>
      </w:ins>
      <w:ins w:id="11" w:author="Yunsong Yang" w:date="2021-08-30T17:20:00Z">
        <w:r>
          <w:t>-</w:t>
        </w:r>
        <w:r>
          <w:tab/>
        </w:r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r w:rsidRPr="00B90D0C">
          <w:t>SIB1</w:t>
        </w:r>
        <w:r>
          <w:t>:</w:t>
        </w:r>
      </w:ins>
    </w:p>
    <w:p w14:paraId="6C160355" w14:textId="55E94BD0" w:rsidR="004C7397" w:rsidRDefault="004C7397" w:rsidP="004C7397">
      <w:pPr>
        <w:pStyle w:val="B4"/>
        <w:ind w:left="568" w:firstLine="284"/>
        <w:rPr>
          <w:ins w:id="12" w:author="Yunsong Yang" w:date="2021-08-30T17:20:00Z"/>
        </w:rPr>
        <w:pPrChange w:id="13" w:author="Yunsong Yang" w:date="2021-08-30T17:20:00Z">
          <w:pPr>
            <w:pStyle w:val="B4"/>
            <w:ind w:leftChars="850" w:left="1982" w:hangingChars="141" w:hanging="282"/>
          </w:pPr>
        </w:pPrChange>
      </w:pPr>
      <w:ins w:id="14" w:author="Yunsong Yang" w:date="2021-08-30T17:20:00Z">
        <w:r>
          <w:t>-</w:t>
        </w:r>
        <w:r>
          <w:tab/>
        </w:r>
        <w:r w:rsidRPr="00B90D0C">
          <w:t xml:space="preserve">The UE may exclude the barred cell and the cells on the same frequency as a candidate for cell selection/reselection for up to 300 </w:t>
        </w:r>
        <w:proofErr w:type="gramStart"/>
        <w:r w:rsidRPr="00B90D0C">
          <w:t>seconds;</w:t>
        </w:r>
        <w:proofErr w:type="gramEnd"/>
      </w:ins>
    </w:p>
    <w:p w14:paraId="1EEB4AAB" w14:textId="6C947970" w:rsidR="004C7397" w:rsidRPr="00E243F6" w:rsidDel="004C7397" w:rsidRDefault="004C7397" w:rsidP="004C7397">
      <w:pPr>
        <w:pStyle w:val="B4"/>
        <w:ind w:left="852"/>
        <w:rPr>
          <w:del w:id="15" w:author="Yunsong Yang" w:date="2021-08-30T17:22:00Z"/>
        </w:rPr>
        <w:pPrChange w:id="16" w:author="Yunsong Yang" w:date="2021-08-30T17:22:00Z">
          <w:pPr>
            <w:pStyle w:val="B1"/>
          </w:pPr>
        </w:pPrChange>
      </w:pPr>
      <w:ins w:id="17" w:author="Yunsong Yang" w:date="2021-08-30T17:20:00Z">
        <w:r>
          <w:t>-</w:t>
        </w:r>
        <w:r>
          <w:tab/>
        </w:r>
        <w:commentRangeStart w:id="18"/>
        <w:r>
          <w:t>else:</w:t>
        </w:r>
      </w:ins>
      <w:commentRangeEnd w:id="18"/>
      <w:ins w:id="19" w:author="Yunsong Yang" w:date="2021-08-30T17:25:00Z">
        <w:r>
          <w:rPr>
            <w:rStyle w:val="CommentReference"/>
          </w:rPr>
          <w:commentReference w:id="18"/>
        </w:r>
      </w:ins>
    </w:p>
    <w:p w14:paraId="49A2C296" w14:textId="77777777" w:rsidR="00932CB3" w:rsidRPr="00E243F6" w:rsidRDefault="00932CB3" w:rsidP="00932CB3">
      <w:pPr>
        <w:pStyle w:val="B2"/>
      </w:pPr>
      <w:commentRangeStart w:id="20"/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</w:t>
      </w:r>
      <w:proofErr w:type="gramStart"/>
      <w:r w:rsidRPr="00E243F6">
        <w:t>fulfilled;</w:t>
      </w:r>
      <w:proofErr w:type="gramEnd"/>
    </w:p>
    <w:p w14:paraId="1E74F838" w14:textId="23A7E0D3" w:rsidR="00932CB3" w:rsidRDefault="00932CB3" w:rsidP="00932CB3">
      <w:pPr>
        <w:pStyle w:val="B3"/>
        <w:rPr>
          <w:ins w:id="21" w:author="Lenovo" w:date="2021-08-25T11:49:00Z"/>
        </w:rPr>
      </w:pPr>
      <w:ins w:id="22" w:author="Lenovo" w:date="2021-08-25T11:49:00Z">
        <w:r w:rsidRPr="00CA11E7">
          <w:t>-</w:t>
        </w:r>
        <w:r w:rsidRPr="00CA11E7">
          <w:tab/>
        </w:r>
      </w:ins>
      <w:ins w:id="23" w:author="SangWon Kim (LG)" w:date="2021-08-30T17:50:00Z">
        <w:r w:rsidR="006A48B8" w:rsidRPr="006A48B8">
          <w:t>If the cell is to be treated as if the cell status is "barred" due to being</w:t>
        </w:r>
        <w:r w:rsidR="006A48B8" w:rsidRPr="006A48B8" w:rsidDel="006A48B8">
          <w:t xml:space="preserve"> </w:t>
        </w:r>
      </w:ins>
      <w:ins w:id="24" w:author="Lenovo" w:date="2021-08-25T11:49:00Z">
        <w:del w:id="25" w:author="SangWon Kim (LG)" w:date="2021-08-30T17:50:00Z">
          <w:r w:rsidDel="006A48B8">
            <w:delText xml:space="preserve">If the UE </w:delText>
          </w:r>
        </w:del>
      </w:ins>
      <w:ins w:id="26" w:author="Lenovo" w:date="2021-08-25T12:05:00Z">
        <w:del w:id="27" w:author="SangWon Kim (LG)" w:date="2021-08-30T17:50:00Z">
          <w:r w:rsidR="00000EE0" w:rsidDel="006A48B8">
            <w:delText>is</w:delText>
          </w:r>
        </w:del>
      </w:ins>
      <w:ins w:id="28" w:author="Lenovo" w:date="2021-08-25T11:49:00Z">
        <w:del w:id="29" w:author="SangWon Kim (LG)" w:date="2021-08-30T17:50:00Z">
          <w:r w:rsidDel="006A48B8">
            <w:delText xml:space="preserve"> </w:delText>
          </w:r>
        </w:del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8B9FEB6" w14:textId="4900F554" w:rsidR="00D7103D" w:rsidRDefault="00932CB3" w:rsidP="00D7103D">
      <w:pPr>
        <w:pStyle w:val="B3"/>
        <w:ind w:left="1419"/>
        <w:rPr>
          <w:ins w:id="30" w:author="Lenovo" w:date="2021-08-25T11:49:00Z"/>
        </w:rPr>
      </w:pPr>
      <w:ins w:id="31" w:author="Lenovo" w:date="2021-08-25T11:49:00Z">
        <w:r w:rsidRPr="00CA11E7">
          <w:t>-</w:t>
        </w:r>
        <w:r w:rsidRPr="00CA11E7">
          <w:tab/>
          <w:t xml:space="preserve">The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>300 seconds</w:t>
        </w:r>
      </w:ins>
      <w:ins w:id="32" w:author="Lenovo" w:date="2021-08-25T11:56:00Z">
        <w:r w:rsidR="00D7103D">
          <w:t>;</w:t>
        </w:r>
      </w:ins>
    </w:p>
    <w:p w14:paraId="37C8691B" w14:textId="54186DB3" w:rsidR="00932CB3" w:rsidRDefault="00932CB3" w:rsidP="00932CB3">
      <w:pPr>
        <w:pStyle w:val="B3"/>
        <w:rPr>
          <w:ins w:id="33" w:author="Lenovo" w:date="2021-08-25T11:49:00Z"/>
        </w:rPr>
      </w:pPr>
      <w:ins w:id="34" w:author="Lenovo" w:date="2021-08-25T11:49:00Z">
        <w:r w:rsidRPr="00CA11E7">
          <w:t>-</w:t>
        </w:r>
        <w:r w:rsidRPr="00CA11E7">
          <w:tab/>
        </w:r>
        <w:r>
          <w:t>else:</w:t>
        </w:r>
      </w:ins>
    </w:p>
    <w:p w14:paraId="040FCE69" w14:textId="6C55EF40" w:rsidR="00932CB3" w:rsidRPr="00E243F6" w:rsidRDefault="00932CB3">
      <w:pPr>
        <w:pStyle w:val="B3"/>
        <w:ind w:left="1419"/>
        <w:pPrChange w:id="35" w:author="Lenovo" w:date="2021-08-25T11:49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6D6E446B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4EDC5B5C" w14:textId="310C1409" w:rsidR="00BB47BA" w:rsidRPr="00BB47BA" w:rsidDel="006A48B8" w:rsidRDefault="00BB47BA" w:rsidP="00BB47BA">
      <w:pPr>
        <w:pStyle w:val="B3"/>
        <w:rPr>
          <w:ins w:id="36" w:author="HNC" w:date="2021-08-29T11:12:00Z"/>
          <w:del w:id="37" w:author="SangWon Kim (LG)" w:date="2021-08-30T17:52:00Z"/>
          <w:highlight w:val="cyan"/>
          <w:rPrChange w:id="38" w:author="HNC" w:date="2021-08-29T11:15:00Z">
            <w:rPr>
              <w:ins w:id="39" w:author="HNC" w:date="2021-08-29T11:12:00Z"/>
              <w:del w:id="40" w:author="SangWon Kim (LG)" w:date="2021-08-30T17:52:00Z"/>
            </w:rPr>
          </w:rPrChange>
        </w:rPr>
      </w:pPr>
      <w:ins w:id="41" w:author="HNC" w:date="2021-08-29T11:12:00Z">
        <w:del w:id="42" w:author="SangWon Kim (LG)" w:date="2021-08-30T17:52:00Z">
          <w:r w:rsidRPr="00BB47BA" w:rsidDel="006A48B8">
            <w:rPr>
              <w:highlight w:val="cyan"/>
              <w:rPrChange w:id="43" w:author="HNC" w:date="2021-08-29T11:15:00Z">
                <w:rPr/>
              </w:rPrChange>
            </w:rPr>
            <w:delText>-</w:delText>
          </w:r>
          <w:r w:rsidRPr="00BB47BA" w:rsidDel="006A48B8">
            <w:rPr>
              <w:highlight w:val="cyan"/>
              <w:rPrChange w:id="44" w:author="HNC" w:date="2021-08-29T11:15:00Z">
                <w:rPr/>
              </w:rPrChange>
            </w:rPr>
            <w:tab/>
            <w:delText xml:space="preserve">If the UE is unable to acquire the </w:delText>
          </w:r>
          <w:r w:rsidRPr="00BB47BA" w:rsidDel="006A48B8">
            <w:rPr>
              <w:i/>
              <w:iCs/>
              <w:highlight w:val="cyan"/>
              <w:rPrChange w:id="45" w:author="HNC" w:date="2021-08-29T11:15:00Z">
                <w:rPr>
                  <w:i/>
                  <w:iCs/>
                </w:rPr>
              </w:rPrChange>
            </w:rPr>
            <w:delText>SIB1</w:delText>
          </w:r>
          <w:r w:rsidRPr="00BB47BA" w:rsidDel="006A48B8">
            <w:rPr>
              <w:highlight w:val="cyan"/>
              <w:rPrChange w:id="46" w:author="HNC" w:date="2021-08-29T11:15:00Z">
                <w:rPr/>
              </w:rPrChange>
            </w:rPr>
            <w:delText>:</w:delText>
          </w:r>
        </w:del>
      </w:ins>
    </w:p>
    <w:p w14:paraId="77994AED" w14:textId="5F0486B2" w:rsidR="00BB47BA" w:rsidDel="006A48B8" w:rsidRDefault="00BB47BA" w:rsidP="00BB47BA">
      <w:pPr>
        <w:pStyle w:val="B3"/>
        <w:ind w:left="1419"/>
        <w:rPr>
          <w:ins w:id="47" w:author="HNC" w:date="2021-08-29T11:11:00Z"/>
          <w:del w:id="48" w:author="SangWon Kim (LG)" w:date="2021-08-30T17:52:00Z"/>
        </w:rPr>
      </w:pPr>
      <w:ins w:id="49" w:author="HNC" w:date="2021-08-29T11:12:00Z">
        <w:del w:id="50" w:author="SangWon Kim (LG)" w:date="2021-08-30T17:52:00Z">
          <w:r w:rsidRPr="00BB47BA" w:rsidDel="006A48B8">
            <w:rPr>
              <w:highlight w:val="cyan"/>
              <w:rPrChange w:id="51" w:author="HNC" w:date="2021-08-29T11:15:00Z">
                <w:rPr/>
              </w:rPrChange>
            </w:rPr>
            <w:delText>-</w:delText>
          </w:r>
          <w:r w:rsidRPr="00BB47BA" w:rsidDel="006A48B8">
            <w:rPr>
              <w:highlight w:val="cyan"/>
              <w:rPrChange w:id="52" w:author="HNC" w:date="2021-08-29T11:15:00Z">
                <w:rPr/>
              </w:rPrChange>
            </w:rPr>
            <w:tab/>
            <w:delText xml:space="preserve">The UE may exclude the barred </w:delText>
          </w:r>
          <w:r w:rsidRPr="00B1798B" w:rsidDel="006A48B8">
            <w:rPr>
              <w:highlight w:val="cyan"/>
              <w:rPrChange w:id="53" w:author="HNC" w:date="2021-08-29T11:22:00Z">
                <w:rPr/>
              </w:rPrChange>
            </w:rPr>
            <w:delText xml:space="preserve">cell </w:delText>
          </w:r>
        </w:del>
      </w:ins>
      <w:ins w:id="54" w:author="HNC" w:date="2021-08-29T11:22:00Z">
        <w:del w:id="55" w:author="SangWon Kim (LG)" w:date="2021-08-30T17:52:00Z">
          <w:r w:rsidR="00B1798B" w:rsidRPr="00B1798B" w:rsidDel="006A48B8">
            <w:rPr>
              <w:highlight w:val="cyan"/>
              <w:rPrChange w:id="56" w:author="HNC" w:date="2021-08-29T11:22:00Z">
                <w:rPr/>
              </w:rPrChange>
            </w:rPr>
            <w:delText xml:space="preserve">and the cells on the same frequency </w:delText>
          </w:r>
        </w:del>
      </w:ins>
      <w:ins w:id="57" w:author="HNC" w:date="2021-08-29T11:12:00Z">
        <w:del w:id="58" w:author="SangWon Kim (LG)" w:date="2021-08-30T17:52:00Z">
          <w:r w:rsidRPr="00B1798B" w:rsidDel="006A48B8">
            <w:rPr>
              <w:highlight w:val="cyan"/>
              <w:rPrChange w:id="59" w:author="HNC" w:date="2021-08-29T11:22:00Z">
                <w:rPr/>
              </w:rPrChange>
            </w:rPr>
            <w:delText xml:space="preserve">as </w:delText>
          </w:r>
          <w:r w:rsidRPr="00BB47BA" w:rsidDel="006A48B8">
            <w:rPr>
              <w:highlight w:val="cyan"/>
              <w:rPrChange w:id="60" w:author="HNC" w:date="2021-08-29T11:15:00Z">
                <w:rPr/>
              </w:rPrChange>
            </w:rPr>
            <w:delText>a candidate for cell selection/reselection for up to 300 seconds;</w:delText>
          </w:r>
        </w:del>
      </w:ins>
    </w:p>
    <w:p w14:paraId="6CB3AA31" w14:textId="455BE22F" w:rsidR="00EC5333" w:rsidDel="006A48B8" w:rsidRDefault="00EC5333" w:rsidP="00EC5333">
      <w:pPr>
        <w:pStyle w:val="B3"/>
        <w:ind w:hanging="235"/>
        <w:rPr>
          <w:ins w:id="61" w:author="HNC" w:date="2021-08-29T11:25:00Z"/>
          <w:del w:id="62" w:author="SangWon Kim (LG)" w:date="2021-08-30T17:52:00Z"/>
        </w:rPr>
      </w:pPr>
      <w:ins w:id="63" w:author="HNC" w:date="2021-08-29T11:25:00Z">
        <w:del w:id="64" w:author="SangWon Kim (LG)" w:date="2021-08-30T17:52:00Z">
          <w:r w:rsidRPr="00EC5333" w:rsidDel="006A48B8">
            <w:rPr>
              <w:highlight w:val="cyan"/>
              <w:rPrChange w:id="65" w:author="HNC" w:date="2021-08-29T11:26:00Z">
                <w:rPr/>
              </w:rPrChange>
            </w:rPr>
            <w:delText>-</w:delText>
          </w:r>
          <w:r w:rsidRPr="00EC5333" w:rsidDel="006A48B8">
            <w:rPr>
              <w:highlight w:val="cyan"/>
              <w:rPrChange w:id="66" w:author="HNC" w:date="2021-08-29T11:26:00Z">
                <w:rPr/>
              </w:rPrChange>
            </w:rPr>
            <w:tab/>
            <w:delText>else:</w:delText>
          </w:r>
        </w:del>
      </w:ins>
    </w:p>
    <w:p w14:paraId="3A43B881" w14:textId="1EB02942" w:rsidR="00932CB3" w:rsidRDefault="00932CB3">
      <w:pPr>
        <w:pStyle w:val="B3"/>
        <w:ind w:left="1369" w:hanging="235"/>
        <w:rPr>
          <w:ins w:id="67" w:author="SangWon Kim (LG)" w:date="2021-08-30T17:51:00Z"/>
        </w:rPr>
        <w:pPrChange w:id="68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SimSun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SimSun"/>
        </w:rPr>
        <w:t xml:space="preserve">or the selected SNPN </w:t>
      </w:r>
      <w:r w:rsidRPr="00E243F6">
        <w:t>of the UE:</w:t>
      </w:r>
    </w:p>
    <w:p w14:paraId="4F7656D8" w14:textId="0D33EC21" w:rsidR="006A48B8" w:rsidDel="004C7397" w:rsidRDefault="006A48B8">
      <w:pPr>
        <w:pStyle w:val="B4"/>
        <w:ind w:left="1652"/>
        <w:rPr>
          <w:ins w:id="69" w:author="SangWon Kim (LG)" w:date="2021-08-30T17:51:00Z"/>
          <w:del w:id="70" w:author="Yunsong Yang" w:date="2021-08-30T17:19:00Z"/>
        </w:rPr>
        <w:pPrChange w:id="71" w:author="SangWon Kim (LG)" w:date="2021-08-30T17:56:00Z">
          <w:pPr>
            <w:pStyle w:val="B3"/>
            <w:ind w:hanging="235"/>
          </w:pPr>
        </w:pPrChange>
      </w:pPr>
      <w:ins w:id="72" w:author="SangWon Kim (LG)" w:date="2021-08-30T17:51:00Z">
        <w:del w:id="73" w:author="Yunsong Yang" w:date="2021-08-30T17:19:00Z">
          <w:r w:rsidDel="004C7397">
            <w:delText>-</w:delText>
          </w:r>
          <w:r w:rsidDel="004C7397">
            <w:tab/>
          </w:r>
          <w:r w:rsidRPr="006A48B8" w:rsidDel="004C7397">
            <w:delText xml:space="preserve">If the cell is to be treated as if the cell status is "barred" due to being </w:delText>
          </w:r>
          <w:r w:rsidRPr="005063BA" w:rsidDel="004C7397">
            <w:delText xml:space="preserve">unable to acquire the </w:delText>
          </w:r>
          <w:r w:rsidRPr="006A48B8" w:rsidDel="004C7397">
            <w:rPr>
              <w:rPrChange w:id="74" w:author="SangWon Kim (LG)" w:date="2021-08-30T17:56:00Z">
                <w:rPr>
                  <w:i/>
                  <w:iCs/>
                </w:rPr>
              </w:rPrChange>
            </w:rPr>
            <w:delText>SIB1</w:delText>
          </w:r>
          <w:r w:rsidDel="004C7397">
            <w:delText>:</w:delText>
          </w:r>
        </w:del>
      </w:ins>
    </w:p>
    <w:p w14:paraId="76CAF15A" w14:textId="6613AAC8" w:rsidR="006A48B8" w:rsidDel="004C7397" w:rsidRDefault="006A48B8">
      <w:pPr>
        <w:pStyle w:val="B4"/>
        <w:ind w:leftChars="850" w:left="1982" w:hangingChars="141" w:hanging="282"/>
        <w:rPr>
          <w:ins w:id="75" w:author="SangWon Kim (LG)" w:date="2021-08-30T17:52:00Z"/>
          <w:del w:id="76" w:author="Yunsong Yang" w:date="2021-08-30T17:19:00Z"/>
        </w:rPr>
        <w:pPrChange w:id="77" w:author="SangWon Kim (LG)" w:date="2021-08-30T17:58:00Z">
          <w:pPr>
            <w:pStyle w:val="B3"/>
            <w:ind w:hanging="235"/>
          </w:pPr>
        </w:pPrChange>
      </w:pPr>
      <w:ins w:id="78" w:author="SangWon Kim (LG)" w:date="2021-08-30T17:52:00Z">
        <w:del w:id="79" w:author="Yunsong Yang" w:date="2021-08-30T17:19:00Z">
          <w:r w:rsidDel="004C7397">
            <w:delText>-</w:delText>
          </w:r>
          <w:r w:rsidDel="004C7397">
            <w:tab/>
          </w:r>
          <w:r w:rsidRPr="006A48B8" w:rsidDel="004C7397">
            <w:rPr>
              <w:rPrChange w:id="80" w:author="SangWon Kim (LG)" w:date="2021-08-30T17:52:00Z">
                <w:rPr>
                  <w:highlight w:val="cyan"/>
                </w:rPr>
              </w:rPrChange>
            </w:rPr>
            <w:delText>The UE may exclude the barred cell and the cells on the same frequency as a candidate for cell selection/reselection for up to 300 seconds;</w:delText>
          </w:r>
        </w:del>
      </w:ins>
    </w:p>
    <w:p w14:paraId="7101110B" w14:textId="4EA2B0E3" w:rsidR="006A48B8" w:rsidRPr="00E243F6" w:rsidDel="004C7397" w:rsidRDefault="006A48B8">
      <w:pPr>
        <w:pStyle w:val="B4"/>
        <w:ind w:left="1652"/>
        <w:rPr>
          <w:del w:id="81" w:author="Yunsong Yang" w:date="2021-08-30T17:19:00Z"/>
        </w:rPr>
        <w:pPrChange w:id="82" w:author="SangWon Kim (LG)" w:date="2021-08-30T17:56:00Z">
          <w:pPr>
            <w:pStyle w:val="B3"/>
            <w:ind w:hanging="235"/>
          </w:pPr>
        </w:pPrChange>
      </w:pPr>
      <w:ins w:id="83" w:author="SangWon Kim (LG)" w:date="2021-08-30T17:53:00Z">
        <w:del w:id="84" w:author="Yunsong Yang" w:date="2021-08-30T17:19:00Z">
          <w:r w:rsidDel="004C7397">
            <w:delText>-</w:delText>
          </w:r>
          <w:r w:rsidDel="004C7397">
            <w:tab/>
            <w:delText>else</w:delText>
          </w:r>
        </w:del>
      </w:ins>
      <w:ins w:id="85" w:author="SangWon Kim (LG)" w:date="2021-08-30T17:56:00Z">
        <w:del w:id="86" w:author="Yunsong Yang" w:date="2021-08-30T17:19:00Z">
          <w:r w:rsidDel="004C7397">
            <w:delText>:</w:delText>
          </w:r>
        </w:del>
      </w:ins>
    </w:p>
    <w:p w14:paraId="5309FB9D" w14:textId="035AD73E" w:rsidR="00932CB3" w:rsidRPr="00E243F6" w:rsidRDefault="00932CB3">
      <w:pPr>
        <w:pStyle w:val="B4"/>
        <w:ind w:leftChars="850" w:left="1982" w:hangingChars="141" w:hanging="282"/>
        <w:pPrChange w:id="87" w:author="SangWon Kim (LG)" w:date="2021-08-30T17:58:00Z">
          <w:pPr>
            <w:pStyle w:val="B4"/>
          </w:pPr>
        </w:pPrChange>
      </w:pPr>
      <w:r w:rsidRPr="00E243F6">
        <w:t>-</w:t>
      </w:r>
      <w:r w:rsidRPr="00E243F6">
        <w:tab/>
        <w:t xml:space="preserve">the UE shall not re-select a cell on the same frequency as the barred cell and exclude such cell(s) as candidate(s) for cell selection/reselection for 300 </w:t>
      </w:r>
      <w:proofErr w:type="gramStart"/>
      <w:r w:rsidRPr="00E243F6">
        <w:t>second</w:t>
      </w:r>
      <w:r w:rsidRPr="004E477B">
        <w:t>s</w:t>
      </w:r>
      <w:r w:rsidRPr="00E243F6">
        <w:t>;</w:t>
      </w:r>
      <w:proofErr w:type="gramEnd"/>
    </w:p>
    <w:p w14:paraId="63FBDC73" w14:textId="5425493D" w:rsidR="006A48B8" w:rsidRPr="00E243F6" w:rsidRDefault="00932CB3" w:rsidP="0085554E">
      <w:pPr>
        <w:pStyle w:val="B3"/>
      </w:pPr>
      <w:r w:rsidRPr="00E243F6">
        <w:t>-</w:t>
      </w:r>
      <w:r w:rsidRPr="00E243F6">
        <w:tab/>
        <w:t>else:</w:t>
      </w:r>
    </w:p>
    <w:p w14:paraId="333D7C63" w14:textId="77777777" w:rsidR="00932CB3" w:rsidRPr="00E243F6" w:rsidRDefault="00932CB3" w:rsidP="0085554E">
      <w:pPr>
        <w:pStyle w:val="B4"/>
      </w:pPr>
      <w:r w:rsidRPr="00E243F6">
        <w:t>-</w:t>
      </w:r>
      <w:r w:rsidRPr="00E243F6">
        <w:tab/>
        <w:t>the UE may select to another cell on the same frequency if reselection criteria are fulfilled.</w:t>
      </w:r>
    </w:p>
    <w:p w14:paraId="58D99F1B" w14:textId="511BD6BB" w:rsidR="00932CB3" w:rsidRPr="00E243F6" w:rsidRDefault="00932CB3" w:rsidP="0085554E">
      <w:pPr>
        <w:pStyle w:val="B3"/>
      </w:pPr>
      <w:r w:rsidRPr="00E243F6">
        <w:t>-</w:t>
      </w:r>
      <w:r w:rsidRPr="00E243F6">
        <w:tab/>
        <w:t>The UE shall exclude the barred cell as a candidate for cell selection/reselection for 300 seconds.</w:t>
      </w:r>
      <w:commentRangeEnd w:id="20"/>
      <w:r w:rsidR="004C7397">
        <w:rPr>
          <w:rStyle w:val="CommentReference"/>
        </w:rPr>
        <w:commentReference w:id="20"/>
      </w:r>
    </w:p>
    <w:p w14:paraId="6EDD7443" w14:textId="27E0188E" w:rsidR="00932CB3" w:rsidRDefault="00932CB3" w:rsidP="000C75DC">
      <w:r w:rsidRPr="00E243F6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lastRenderedPageBreak/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Yunsong Yang" w:date="2021-08-30T17:24:00Z" w:initials="YY">
    <w:p w14:paraId="1703B281" w14:textId="62A7C82F" w:rsidR="004C7397" w:rsidRDefault="004C7397">
      <w:pPr>
        <w:pStyle w:val="CommentText"/>
      </w:pPr>
      <w:r>
        <w:rPr>
          <w:rStyle w:val="CommentReference"/>
        </w:rPr>
        <w:annotationRef/>
      </w:r>
      <w:r>
        <w:t>At this point, “barred” may be due to MIB or missing SIB1.</w:t>
      </w:r>
    </w:p>
  </w:comment>
  <w:comment w:id="18" w:author="Yunsong Yang" w:date="2021-08-30T17:25:00Z" w:initials="YY">
    <w:p w14:paraId="77BA8974" w14:textId="74A6B795" w:rsidR="004C7397" w:rsidRDefault="004C7397">
      <w:pPr>
        <w:pStyle w:val="CommentText"/>
      </w:pPr>
      <w:r>
        <w:rPr>
          <w:rStyle w:val="CommentReference"/>
        </w:rPr>
        <w:annotationRef/>
      </w:r>
      <w:r>
        <w:t>At this point, “barred” is only due to that MIB says so.</w:t>
      </w:r>
    </w:p>
  </w:comment>
  <w:comment w:id="20" w:author="Yunsong Yang" w:date="2021-08-30T17:21:00Z" w:initials="YY">
    <w:p w14:paraId="1784BAB0" w14:textId="35B124EC" w:rsidR="004C7397" w:rsidRDefault="004C7397">
      <w:pPr>
        <w:pStyle w:val="CommentText"/>
      </w:pPr>
      <w:r>
        <w:rPr>
          <w:rStyle w:val="CommentReference"/>
        </w:rPr>
        <w:annotationRef/>
      </w:r>
      <w:r>
        <w:t xml:space="preserve">Plus, move all these sub-bullets down to a next level.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03B281" w15:done="0"/>
  <w15:commentEx w15:paraId="77BA8974" w15:done="0"/>
  <w15:commentEx w15:paraId="1784BA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92E0" w16cex:dateUtc="2021-08-31T00:24:00Z"/>
  <w16cex:commentExtensible w16cex:durableId="24D7930D" w16cex:dateUtc="2021-08-31T00:25:00Z"/>
  <w16cex:commentExtensible w16cex:durableId="24D7922C" w16cex:dateUtc="2021-08-31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03B281" w16cid:durableId="24D792E0"/>
  <w16cid:commentId w16cid:paraId="77BA8974" w16cid:durableId="24D7930D"/>
  <w16cid:commentId w16cid:paraId="1784BAB0" w16cid:durableId="24D792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5AF9" w14:textId="77777777" w:rsidR="005521D9" w:rsidRDefault="005521D9">
      <w:r>
        <w:separator/>
      </w:r>
    </w:p>
  </w:endnote>
  <w:endnote w:type="continuationSeparator" w:id="0">
    <w:p w14:paraId="0B6E51E9" w14:textId="77777777" w:rsidR="005521D9" w:rsidRDefault="005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C29C" w14:textId="77777777" w:rsidR="005521D9" w:rsidRDefault="005521D9">
      <w:r>
        <w:separator/>
      </w:r>
    </w:p>
  </w:footnote>
  <w:footnote w:type="continuationSeparator" w:id="0">
    <w:p w14:paraId="1BDD56BF" w14:textId="77777777" w:rsidR="005521D9" w:rsidRDefault="0055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nsong Yang">
    <w15:presenceInfo w15:providerId="AD" w15:userId="S::yyang1@futurewei.com::ea07c304-1fa8-40ee-9178-ba220927b7df"/>
  </w15:person>
  <w15:person w15:author="Lenovo">
    <w15:presenceInfo w15:providerId="None" w15:userId="Lenovo"/>
  </w15:person>
  <w15:person w15:author="SangWon Kim (LG)">
    <w15:presenceInfo w15:providerId="None" w15:userId="SangWon Kim (LG)"/>
  </w15:person>
  <w15:person w15:author="HNC">
    <w15:presenceInfo w15:providerId="None" w15:userId="H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EE0"/>
    <w:rsid w:val="0001180A"/>
    <w:rsid w:val="00022E4A"/>
    <w:rsid w:val="00031067"/>
    <w:rsid w:val="0005424F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B75B7"/>
    <w:rsid w:val="004C7397"/>
    <w:rsid w:val="004D6B18"/>
    <w:rsid w:val="004E477B"/>
    <w:rsid w:val="004F0712"/>
    <w:rsid w:val="004F71A4"/>
    <w:rsid w:val="005063BA"/>
    <w:rsid w:val="0051580D"/>
    <w:rsid w:val="0053432F"/>
    <w:rsid w:val="00547111"/>
    <w:rsid w:val="0055058A"/>
    <w:rsid w:val="005521D9"/>
    <w:rsid w:val="00555CF0"/>
    <w:rsid w:val="00592D74"/>
    <w:rsid w:val="00594D67"/>
    <w:rsid w:val="005B5AC5"/>
    <w:rsid w:val="005C2D46"/>
    <w:rsid w:val="005E2C44"/>
    <w:rsid w:val="005E486F"/>
    <w:rsid w:val="00613DD4"/>
    <w:rsid w:val="00617138"/>
    <w:rsid w:val="00621188"/>
    <w:rsid w:val="006257ED"/>
    <w:rsid w:val="006347EA"/>
    <w:rsid w:val="00665C47"/>
    <w:rsid w:val="006708A0"/>
    <w:rsid w:val="00695808"/>
    <w:rsid w:val="006A48B8"/>
    <w:rsid w:val="006B46FB"/>
    <w:rsid w:val="006C2C96"/>
    <w:rsid w:val="006E21FB"/>
    <w:rsid w:val="006E2286"/>
    <w:rsid w:val="006E3E40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5554E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57181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7103D"/>
    <w:rsid w:val="00D974A9"/>
    <w:rsid w:val="00DA0902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7AE9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0A5F-EE2F-476F-BD27-B1329D14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Yunsong Yang</cp:lastModifiedBy>
  <cp:revision>3</cp:revision>
  <cp:lastPrinted>1900-01-01T08:00:00Z</cp:lastPrinted>
  <dcterms:created xsi:type="dcterms:W3CDTF">2021-08-31T00:16:00Z</dcterms:created>
  <dcterms:modified xsi:type="dcterms:W3CDTF">2021-08-31T00:27:00Z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