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4E0431" w:rsidRDefault="004E0431">
      <w:pPr>
        <w:tabs>
          <w:tab w:val="left" w:pos="1979"/>
        </w:tabs>
        <w:overflowPunct w:val="0"/>
        <w:autoSpaceDE w:val="0"/>
        <w:autoSpaceDN w:val="0"/>
        <w:adjustRightInd w:val="0"/>
        <w:textAlignment w:val="baseline"/>
        <w:rPr>
          <w:rFonts w:ascii="Arial" w:eastAsia="宋体" w:hAnsi="Arial" w:cs="Arial"/>
          <w:b/>
          <w:bCs/>
          <w:sz w:val="24"/>
          <w:lang w:eastAsia="zh-CN"/>
        </w:rPr>
      </w:pP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3"/>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rsidR="004E0431" w:rsidRDefault="004E445F">
      <w:pPr>
        <w:spacing w:after="120"/>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604][Relay] Summary on agenda item 8.7.4.1 on L2 relay control plane (vivo)</w:t>
      </w:r>
    </w:p>
    <w:p w:rsidR="004E0431" w:rsidRDefault="004E445F">
      <w:pPr>
        <w:pStyle w:val="EmailDiscussion2"/>
      </w:pPr>
      <w:r>
        <w:tab/>
        <w:t>Scope: Discuss the proposals in R2-2106463 and progress toward consensus where possible.</w:t>
      </w:r>
    </w:p>
    <w:p w:rsidR="004E0431" w:rsidRDefault="004E445F">
      <w:pPr>
        <w:pStyle w:val="EmailDiscussion2"/>
      </w:pPr>
      <w:r>
        <w:tab/>
        <w:t>Intended outcome: Report to comeback session, in R2-2106577</w:t>
      </w:r>
    </w:p>
    <w:p w:rsidR="004E0431" w:rsidRDefault="004E445F">
      <w:pPr>
        <w:pStyle w:val="EmailDiscussion2"/>
      </w:pPr>
      <w:r>
        <w:tab/>
        <w:t>Deadline:  2021-05-25 1000 UTC</w:t>
      </w:r>
    </w:p>
    <w:p w:rsidR="004E0431" w:rsidRDefault="004E445F">
      <w:pPr>
        <w:spacing w:after="120"/>
        <w:rPr>
          <w:rFonts w:eastAsia="宋体"/>
          <w:bCs/>
        </w:rPr>
      </w:pPr>
      <w:r>
        <w:rPr>
          <w:rFonts w:eastAsia="宋体"/>
          <w:bCs/>
        </w:rPr>
        <w:t>This email discussion is to continue discussion on the controversial part of paging and system information forwarding for L2 U2N relay:</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[Post114-</w:t>
      </w:r>
      <w:proofErr w:type="gramStart"/>
      <w:r>
        <w:t>e][</w:t>
      </w:r>
      <w:proofErr w:type="gramEnd"/>
      <w:r>
        <w:t>605][Relay] SI and paging forwarding (vivo)</w:t>
      </w:r>
    </w:p>
    <w:p w:rsidR="004E0431" w:rsidRDefault="004E445F">
      <w:pPr>
        <w:pStyle w:val="EmailDiscussion2"/>
      </w:pPr>
      <w:r>
        <w:t>      Scope: Continue discussion of paging and system information forwarding from L2 relay UE to L2 remote UE, including:</w:t>
      </w:r>
    </w:p>
    <w:p w:rsidR="004E0431" w:rsidRDefault="004E445F">
      <w:pPr>
        <w:pStyle w:val="EmailDiscussion2"/>
        <w:numPr>
          <w:ilvl w:val="0"/>
          <w:numId w:val="6"/>
        </w:numPr>
        <w:tabs>
          <w:tab w:val="left" w:pos="1622"/>
        </w:tabs>
      </w:pPr>
      <w:r>
        <w:t>Possibility of receiving system information before establishing PC5-RRC connection</w:t>
      </w:r>
    </w:p>
    <w:p w:rsidR="004E0431" w:rsidRDefault="004E445F">
      <w:pPr>
        <w:pStyle w:val="EmailDiscussion2"/>
        <w:numPr>
          <w:ilvl w:val="0"/>
          <w:numId w:val="6"/>
        </w:numPr>
        <w:tabs>
          <w:tab w:val="left" w:pos="1622"/>
        </w:tabs>
      </w:pPr>
      <w:r>
        <w:t>Which SIBs need to be forwarded and potential concept of minimum SI</w:t>
      </w:r>
    </w:p>
    <w:p w:rsidR="004E0431" w:rsidRDefault="004E445F">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rsidR="004E0431" w:rsidRDefault="004E445F">
      <w:pPr>
        <w:pStyle w:val="EmailDiscussion2"/>
        <w:numPr>
          <w:ilvl w:val="0"/>
          <w:numId w:val="6"/>
        </w:numPr>
        <w:tabs>
          <w:tab w:val="left" w:pos="1622"/>
        </w:tabs>
      </w:pPr>
      <w:r>
        <w:t>Paging occasion monitoring for relay UE in RRC_CONNECTED</w:t>
      </w:r>
    </w:p>
    <w:p w:rsidR="004E0431" w:rsidRDefault="004E445F">
      <w:pPr>
        <w:pStyle w:val="EmailDiscussion2"/>
        <w:numPr>
          <w:ilvl w:val="0"/>
          <w:numId w:val="6"/>
        </w:numPr>
        <w:tabs>
          <w:tab w:val="left" w:pos="1622"/>
        </w:tabs>
      </w:pPr>
      <w:r>
        <w:t>Handling of short message</w:t>
      </w:r>
    </w:p>
    <w:p w:rsidR="004E0431" w:rsidRDefault="004E445F">
      <w:pPr>
        <w:pStyle w:val="EmailDiscussion2"/>
      </w:pPr>
      <w:r>
        <w:t>      Intended outcome: Report to next meeting</w:t>
      </w:r>
    </w:p>
    <w:p w:rsidR="004E0431" w:rsidRDefault="004E445F">
      <w:pPr>
        <w:pStyle w:val="EmailDiscussion2"/>
      </w:pPr>
      <w:r>
        <w:t>      Deadline:  Long</w:t>
      </w:r>
    </w:p>
    <w:p w:rsidR="004E0431" w:rsidRDefault="004E445F">
      <w:pPr>
        <w:spacing w:after="120"/>
        <w:rPr>
          <w:rFonts w:eastAsia="宋体"/>
          <w:bCs/>
        </w:rPr>
      </w:pPr>
      <w:r>
        <w:rPr>
          <w:rFonts w:eastAsia="宋体"/>
          <w:bCs/>
        </w:rPr>
        <w:t>The Rapporteur proposes to conduct this email discussion as follows:</w:t>
      </w:r>
    </w:p>
    <w:p w:rsidR="004E0431" w:rsidRDefault="004E445F">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rsidR="004E0431" w:rsidRDefault="004E445F">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4E0431" w:rsidRDefault="004E0431">
      <w:pPr>
        <w:spacing w:after="120"/>
        <w:ind w:left="360"/>
        <w:rPr>
          <w:rFonts w:ascii="Arial" w:hAnsi="Arial" w:cs="Arial"/>
          <w:bCs/>
          <w:szCs w:val="20"/>
        </w:rPr>
      </w:pPr>
    </w:p>
    <w:p w:rsidR="004E0431" w:rsidRDefault="004E445F">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4E0431">
        <w:tc>
          <w:tcPr>
            <w:tcW w:w="2965" w:type="dxa"/>
            <w:shd w:val="clear" w:color="auto" w:fill="ABDDB1"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Company</w:t>
            </w:r>
          </w:p>
        </w:tc>
        <w:tc>
          <w:tcPr>
            <w:tcW w:w="2962" w:type="dxa"/>
            <w:shd w:val="clear" w:color="auto" w:fill="ABDDB1"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Name</w:t>
            </w:r>
          </w:p>
        </w:tc>
        <w:tc>
          <w:tcPr>
            <w:tcW w:w="3133" w:type="dxa"/>
            <w:shd w:val="clear" w:color="auto" w:fill="ABDDB1"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email</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2962" w:type="dxa"/>
          </w:tcPr>
          <w:p w:rsidR="004E0431" w:rsidRDefault="004E445F">
            <w:pPr>
              <w:pStyle w:val="BodyText"/>
              <w:ind w:left="1200" w:hanging="400"/>
              <w:rPr>
                <w:rFonts w:ascii="Arial" w:eastAsia="宋体" w:hAnsi="Arial" w:cs="Arial"/>
                <w:szCs w:val="20"/>
                <w:lang w:eastAsia="zh-CN"/>
              </w:rPr>
            </w:pPr>
            <w:r>
              <w:rPr>
                <w:rFonts w:ascii="Arial" w:hAnsi="Arial" w:cs="Arial"/>
                <w:color w:val="000000"/>
              </w:rPr>
              <w:t>Boubacar</w:t>
            </w:r>
          </w:p>
        </w:tc>
        <w:tc>
          <w:tcPr>
            <w:tcW w:w="3133"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kimba@vivo.com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133" w:type="dxa"/>
          </w:tcPr>
          <w:p w:rsidR="004E0431" w:rsidRDefault="004E445F">
            <w:pPr>
              <w:pStyle w:val="BodyText"/>
              <w:jc w:val="center"/>
              <w:rPr>
                <w:rFonts w:ascii="Arial" w:eastAsia="宋体" w:hAnsi="Arial" w:cs="Arial"/>
                <w:szCs w:val="20"/>
                <w:lang w:eastAsia="zh-CN"/>
              </w:rPr>
            </w:pPr>
            <w:proofErr w:type="spellStart"/>
            <w:proofErr w:type="gramStart"/>
            <w:r>
              <w:rPr>
                <w:rFonts w:ascii="Arial" w:eastAsia="宋体" w:hAnsi="Arial" w:cs="Arial"/>
                <w:szCs w:val="20"/>
                <w:lang w:eastAsia="zh-CN"/>
              </w:rPr>
              <w:t>xuelong.wang</w:t>
            </w:r>
            <w:proofErr w:type="spellEnd"/>
            <w:proofErr w:type="gram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OPPO</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lengbingxue@oppo.com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Peng Cheng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chengp@qti.qualcomm.com</w:t>
            </w:r>
          </w:p>
        </w:tc>
      </w:tr>
      <w:tr w:rsidR="004E0431">
        <w:tc>
          <w:tcPr>
            <w:tcW w:w="2965"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133" w:type="dxa"/>
          </w:tcPr>
          <w:p w:rsidR="004E0431" w:rsidRDefault="004E445F">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rsidR="004E0431" w:rsidRDefault="00495099">
            <w:pPr>
              <w:pStyle w:val="BodyText"/>
              <w:jc w:val="center"/>
              <w:rPr>
                <w:rFonts w:ascii="Arial" w:eastAsiaTheme="minorEastAsia" w:hAnsi="Arial" w:cs="Arial"/>
                <w:szCs w:val="20"/>
                <w:lang w:eastAsia="zh-CN"/>
              </w:rPr>
            </w:pPr>
            <w:hyperlink r:id="rId14" w:history="1">
              <w:r w:rsidR="004E445F">
                <w:rPr>
                  <w:rStyle w:val="Hyperlink"/>
                  <w:rFonts w:ascii="Arial" w:eastAsiaTheme="minorEastAsia" w:hAnsi="Arial" w:cs="Arial" w:hint="eastAsia"/>
                  <w:szCs w:val="20"/>
                  <w:lang w:eastAsia="zh-CN"/>
                </w:rPr>
                <w:t>xuhao@catt.cn</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rsidR="004E0431" w:rsidRDefault="00495099">
            <w:pPr>
              <w:pStyle w:val="BodyText"/>
              <w:jc w:val="center"/>
              <w:rPr>
                <w:rFonts w:ascii="Arial" w:eastAsiaTheme="minorEastAsia" w:hAnsi="Arial" w:cs="Arial"/>
                <w:szCs w:val="20"/>
                <w:lang w:eastAsia="zh-CN"/>
              </w:rPr>
            </w:pPr>
            <w:hyperlink r:id="rId15" w:history="1">
              <w:r w:rsidR="004E445F">
                <w:rPr>
                  <w:rStyle w:val="Hyperlink"/>
                  <w:rFonts w:ascii="Arial" w:eastAsiaTheme="minorEastAsia" w:hAnsi="Arial" w:cs="Arial"/>
                  <w:szCs w:val="20"/>
                  <w:lang w:eastAsia="zh-CN"/>
                </w:rPr>
                <w:t>x</w:t>
              </w:r>
              <w:r w:rsidR="004E445F">
                <w:rPr>
                  <w:rStyle w:val="Hyperlink"/>
                  <w:rFonts w:ascii="Arial" w:eastAsiaTheme="minorEastAsia" w:hAnsi="Arial" w:cs="Arial" w:hint="eastAsia"/>
                  <w:szCs w:val="20"/>
                  <w:lang w:eastAsia="zh-CN"/>
                </w:rPr>
                <w:t>ing</w:t>
              </w:r>
              <w:r w:rsidR="004E445F">
                <w:rPr>
                  <w:rStyle w:val="Hyperlink"/>
                  <w:rFonts w:ascii="Arial" w:eastAsiaTheme="minorEastAsia" w:hAnsi="Arial" w:cs="Arial"/>
                  <w:szCs w:val="20"/>
                  <w:lang w:eastAsia="zh-CN"/>
                </w:rPr>
                <w:t>.liu1@unisoc.com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rsidR="004E0431" w:rsidRDefault="00495099">
            <w:pPr>
              <w:pStyle w:val="BodyText"/>
              <w:jc w:val="center"/>
              <w:rPr>
                <w:rFonts w:ascii="Arial" w:eastAsia="Malgun Gothic" w:hAnsi="Arial" w:cs="Arial"/>
                <w:szCs w:val="20"/>
                <w:lang w:eastAsia="ko-KR"/>
              </w:rPr>
            </w:pPr>
            <w:hyperlink r:id="rId16" w:history="1">
              <w:r w:rsidR="004E445F">
                <w:rPr>
                  <w:rStyle w:val="Hyperlink"/>
                  <w:rFonts w:ascii="Arial" w:eastAsia="Malgun Gothic" w:hAnsi="Arial" w:cs="Arial"/>
                  <w:szCs w:val="20"/>
                  <w:lang w:eastAsia="ko-KR"/>
                </w:rPr>
                <w:t>hyunjeong.kang@samsung.com</w:t>
              </w:r>
            </w:hyperlink>
            <w:r w:rsidR="004E445F">
              <w:rPr>
                <w:rFonts w:ascii="Arial" w:eastAsia="Malgun Gothic" w:hAnsi="Arial" w:cs="Arial"/>
                <w:szCs w:val="20"/>
                <w:lang w:eastAsia="ko-KR"/>
              </w:rPr>
              <w:t xml:space="preserve"> </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rsidR="004E0431" w:rsidRDefault="00495099">
            <w:pPr>
              <w:pStyle w:val="BodyText"/>
              <w:jc w:val="center"/>
            </w:pPr>
            <w:hyperlink r:id="rId17" w:history="1">
              <w:r w:rsidR="004E445F">
                <w:rPr>
                  <w:rStyle w:val="Hyperlink"/>
                  <w:rFonts w:ascii="Arial" w:eastAsiaTheme="minorEastAsia" w:hAnsi="Arial" w:cs="Arial"/>
                  <w:szCs w:val="20"/>
                  <w:lang w:eastAsia="zh-CN"/>
                </w:rPr>
                <w:t>chongming.zhang@cn.sharp-world.com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InterDigital</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Martino Freda</w:t>
            </w:r>
          </w:p>
        </w:tc>
        <w:tc>
          <w:tcPr>
            <w:tcW w:w="3133" w:type="dxa"/>
          </w:tcPr>
          <w:p w:rsidR="004E0431" w:rsidRDefault="00495099">
            <w:pPr>
              <w:pStyle w:val="BodyText"/>
              <w:jc w:val="center"/>
              <w:rPr>
                <w:rFonts w:ascii="Arial" w:eastAsiaTheme="minorEastAsia" w:hAnsi="Arial" w:cs="Arial"/>
                <w:szCs w:val="20"/>
                <w:lang w:eastAsia="zh-CN"/>
              </w:rPr>
            </w:pPr>
            <w:hyperlink r:id="rId18" w:history="1">
              <w:r w:rsidR="004E445F">
                <w:rPr>
                  <w:rStyle w:val="Hyperlink"/>
                  <w:rFonts w:ascii="Arial" w:eastAsiaTheme="minorEastAsia" w:hAnsi="Arial" w:cs="Arial"/>
                  <w:szCs w:val="20"/>
                  <w:lang w:eastAsia="zh-CN"/>
                </w:rPr>
                <w:t>martino.freda@interdigital.com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Lenovo, Motorola Mobility</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Prateek Basu Mallick</w:t>
            </w:r>
          </w:p>
        </w:tc>
        <w:tc>
          <w:tcPr>
            <w:tcW w:w="3133" w:type="dxa"/>
          </w:tcPr>
          <w:p w:rsidR="004E0431" w:rsidRDefault="00495099">
            <w:pPr>
              <w:pStyle w:val="BodyText"/>
              <w:jc w:val="center"/>
              <w:rPr>
                <w:rFonts w:ascii="Arial" w:eastAsiaTheme="minorEastAsia" w:hAnsi="Arial" w:cs="Arial"/>
                <w:szCs w:val="20"/>
                <w:lang w:eastAsia="zh-CN"/>
              </w:rPr>
            </w:pPr>
            <w:hyperlink r:id="rId19" w:history="1">
              <w:r w:rsidR="004E445F">
                <w:rPr>
                  <w:rStyle w:val="Hyperlink"/>
                  <w:rFonts w:ascii="Arial" w:eastAsiaTheme="minorEastAsia" w:hAnsi="Arial" w:cs="Arial"/>
                  <w:szCs w:val="20"/>
                  <w:lang w:eastAsia="zh-CN"/>
                </w:rPr>
                <w:t>pmallick@lenovo.com</w:t>
              </w:r>
            </w:hyperlink>
          </w:p>
        </w:tc>
      </w:tr>
      <w:tr w:rsidR="004E0431">
        <w:tc>
          <w:tcPr>
            <w:tcW w:w="2965" w:type="dxa"/>
          </w:tcPr>
          <w:p w:rsidR="004E0431" w:rsidRDefault="004E0431">
            <w:pPr>
              <w:pStyle w:val="BodyText"/>
              <w:ind w:left="1200" w:hanging="400"/>
              <w:rPr>
                <w:rFonts w:ascii="Arial" w:eastAsiaTheme="minorEastAsia" w:hAnsi="Arial" w:cs="Arial"/>
                <w:szCs w:val="20"/>
                <w:lang w:eastAsia="zh-CN"/>
              </w:rPr>
            </w:pPr>
          </w:p>
        </w:tc>
        <w:tc>
          <w:tcPr>
            <w:tcW w:w="2962" w:type="dxa"/>
          </w:tcPr>
          <w:p w:rsidR="004E0431" w:rsidRDefault="004E0431">
            <w:pPr>
              <w:pStyle w:val="BodyText"/>
              <w:ind w:left="1200" w:hanging="400"/>
              <w:rPr>
                <w:rFonts w:ascii="Arial" w:eastAsiaTheme="minorEastAsia" w:hAnsi="Arial" w:cs="Arial"/>
                <w:szCs w:val="20"/>
                <w:lang w:eastAsia="zh-CN"/>
              </w:rPr>
            </w:pPr>
          </w:p>
        </w:tc>
        <w:tc>
          <w:tcPr>
            <w:tcW w:w="3133" w:type="dxa"/>
          </w:tcPr>
          <w:p w:rsidR="004E0431" w:rsidRDefault="004E0431">
            <w:pPr>
              <w:pStyle w:val="BodyText"/>
              <w:jc w:val="center"/>
              <w:rPr>
                <w:rFonts w:ascii="Arial" w:eastAsiaTheme="minorEastAsia" w:hAnsi="Arial" w:cs="Arial"/>
                <w:szCs w:val="20"/>
                <w:lang w:eastAsia="zh-CN"/>
              </w:rPr>
            </w:pPr>
          </w:p>
        </w:tc>
      </w:tr>
    </w:tbl>
    <w:p w:rsidR="004E0431" w:rsidRDefault="004E0431">
      <w:pPr>
        <w:pStyle w:val="BodyText"/>
        <w:ind w:left="1240" w:hanging="440"/>
        <w:rPr>
          <w:rFonts w:eastAsia="宋体"/>
          <w:sz w:val="22"/>
          <w:lang w:eastAsia="zh-CN"/>
        </w:rPr>
      </w:pPr>
    </w:p>
    <w:p w:rsidR="004E0431" w:rsidRDefault="004E0431">
      <w:pPr>
        <w:spacing w:after="120"/>
        <w:ind w:left="360"/>
        <w:rPr>
          <w:rFonts w:ascii="Arial" w:hAnsi="Arial" w:cs="Arial"/>
          <w:bCs/>
          <w:szCs w:val="20"/>
        </w:rPr>
      </w:pPr>
    </w:p>
    <w:p w:rsidR="004E0431" w:rsidRDefault="004E0431">
      <w:pPr>
        <w:spacing w:after="120"/>
        <w:ind w:left="360"/>
        <w:rPr>
          <w:rFonts w:ascii="Arial" w:hAnsi="Arial" w:cs="Arial"/>
          <w:bCs/>
          <w:szCs w:val="20"/>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rsidR="004E0431" w:rsidRDefault="004E445F">
      <w:pPr>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rsidR="004E0431" w:rsidRDefault="004E445F">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4E0431">
        <w:tc>
          <w:tcPr>
            <w:tcW w:w="4673"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tc>
        <w:tc>
          <w:tcPr>
            <w:tcW w:w="496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3" w:type="dxa"/>
          </w:tcPr>
          <w:p w:rsidR="004E0431" w:rsidRDefault="004E445F">
            <w:pPr>
              <w:rPr>
                <w:szCs w:val="20"/>
              </w:rPr>
            </w:pPr>
            <w:r>
              <w:rPr>
                <w:szCs w:val="20"/>
              </w:rPr>
              <w:t>Example 1: This works well in in-coverage situation (Optional: company name)</w:t>
            </w:r>
          </w:p>
        </w:tc>
        <w:tc>
          <w:tcPr>
            <w:tcW w:w="4961" w:type="dxa"/>
          </w:tcPr>
          <w:p w:rsidR="004E0431" w:rsidRDefault="004E445F">
            <w:pPr>
              <w:rPr>
                <w:szCs w:val="20"/>
              </w:rPr>
            </w:pPr>
            <w:r>
              <w:rPr>
                <w:szCs w:val="20"/>
              </w:rPr>
              <w:t xml:space="preserve">Example 5: </w:t>
            </w:r>
            <w:r>
              <w:rPr>
                <w:color w:val="00B050"/>
                <w:szCs w:val="20"/>
              </w:rPr>
              <w:t xml:space="preserve">Does not work for Out of coverage </w:t>
            </w:r>
            <w:r>
              <w:rPr>
                <w:szCs w:val="20"/>
              </w:rPr>
              <w:t>UE (Optional: company name)</w:t>
            </w:r>
          </w:p>
        </w:tc>
      </w:tr>
      <w:tr w:rsidR="004E0431">
        <w:tc>
          <w:tcPr>
            <w:tcW w:w="4673" w:type="dxa"/>
          </w:tcPr>
          <w:p w:rsidR="004E0431" w:rsidRDefault="004E445F">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rsidR="004E0431" w:rsidRDefault="004E0431">
            <w:pPr>
              <w:rPr>
                <w:szCs w:val="20"/>
              </w:rPr>
            </w:pPr>
          </w:p>
        </w:tc>
      </w:tr>
      <w:tr w:rsidR="004E0431">
        <w:tc>
          <w:tcPr>
            <w:tcW w:w="4673" w:type="dxa"/>
          </w:tcPr>
          <w:p w:rsidR="004E0431" w:rsidRDefault="004E445F">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rsidR="004E0431" w:rsidRDefault="004E0431">
            <w:pPr>
              <w:rPr>
                <w:szCs w:val="20"/>
              </w:rPr>
            </w:pPr>
          </w:p>
        </w:tc>
      </w:tr>
      <w:tr w:rsidR="004E0431">
        <w:tc>
          <w:tcPr>
            <w:tcW w:w="4673" w:type="dxa"/>
          </w:tcPr>
          <w:p w:rsidR="004E0431" w:rsidRDefault="004E445F">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rsidR="004E0431" w:rsidRDefault="004E0431">
            <w:pPr>
              <w:rPr>
                <w:szCs w:val="20"/>
              </w:rPr>
            </w:pPr>
          </w:p>
        </w:tc>
      </w:tr>
    </w:tbl>
    <w:p w:rsidR="004E0431" w:rsidRDefault="004E445F">
      <w:pPr>
        <w:rPr>
          <w:rFonts w:ascii="Arial" w:hAnsi="Arial"/>
          <w:sz w:val="24"/>
        </w:rPr>
      </w:pPr>
      <w:r>
        <w:t xml:space="preserve"> </w:t>
      </w:r>
    </w:p>
    <w:p w:rsidR="004E0431" w:rsidRDefault="004E445F">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A, Company B</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C</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D</w:t>
            </w:r>
          </w:p>
        </w:tc>
      </w:tr>
    </w:tbl>
    <w:p w:rsidR="004E0431" w:rsidRDefault="004E445F">
      <w:pPr>
        <w:rPr>
          <w:rFonts w:ascii="Arial" w:hAnsi="Arial"/>
          <w:sz w:val="24"/>
        </w:rPr>
      </w:pPr>
      <w:r>
        <w:t xml:space="preserve"> </w:t>
      </w:r>
    </w:p>
    <w:p w:rsidR="004E0431" w:rsidRDefault="004E445F">
      <w:r>
        <w:t>Please take note of the following guidelines:</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rsidR="004E0431" w:rsidRDefault="004E445F">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4E0431" w:rsidRDefault="004E445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rsidR="004E0431" w:rsidRDefault="004E445F">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rsidR="004E0431" w:rsidRDefault="004E445F">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rsidR="004E0431" w:rsidRDefault="004E445F">
      <w:pPr>
        <w:pStyle w:val="BodyText"/>
        <w:rPr>
          <w:rFonts w:ascii="Arial" w:eastAsia="等线" w:hAnsi="Arial" w:cs="Arial"/>
          <w:i/>
          <w:lang w:val="en-GB" w:eastAsia="zh-CN"/>
        </w:rPr>
      </w:pPr>
      <w:r>
        <w:rPr>
          <w:rFonts w:ascii="Arial" w:eastAsia="等线" w:hAnsi="Arial" w:cs="Arial"/>
          <w:i/>
          <w:lang w:val="en-GB" w:eastAsia="zh-CN"/>
        </w:rPr>
        <w:lastRenderedPageBreak/>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rsidR="004E0431" w:rsidRDefault="004E445F">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rsidR="004E0431" w:rsidRDefault="004E445F">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rPr>
          <w:rFonts w:eastAsia="等线"/>
          <w:lang w:val="en-GB" w:eastAsia="zh-CN"/>
        </w:rPr>
      </w:pPr>
      <w:r>
        <w:rPr>
          <w:rFonts w:eastAsia="等线"/>
          <w:lang w:val="en-GB" w:eastAsia="zh-CN"/>
        </w:rPr>
        <w:t>The companies who do NOT support the above proposal have the following concern:</w:t>
      </w:r>
    </w:p>
    <w:p w:rsidR="004E0431" w:rsidRDefault="004E445F">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rsidR="004E0431" w:rsidRDefault="004E445F">
      <w:pPr>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rsidR="004E0431" w:rsidRDefault="004E445F">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rsidR="004E0431" w:rsidRDefault="004E445F">
      <w:pPr>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rsidR="004E0431" w:rsidRDefault="004E445F">
      <w:pPr>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t>
            </w:r>
            <w:r>
              <w:rPr>
                <w:szCs w:val="20"/>
                <w:lang w:eastAsia="zh-CN"/>
              </w:rPr>
              <w:lastRenderedPageBreak/>
              <w:t>We already agreed the additional AS criteria information for relay selection is included in discovery message.</w:t>
            </w:r>
          </w:p>
        </w:tc>
      </w:tr>
      <w:tr w:rsidR="004E0431">
        <w:tc>
          <w:tcPr>
            <w:tcW w:w="4672" w:type="dxa"/>
          </w:tcPr>
          <w:p w:rsidR="004E0431" w:rsidRDefault="004E445F">
            <w:pPr>
              <w:rPr>
                <w:szCs w:val="20"/>
              </w:rPr>
            </w:pPr>
            <w:r>
              <w:rPr>
                <w:szCs w:val="20"/>
              </w:rPr>
              <w:lastRenderedPageBreak/>
              <w:t>[OPPO] The following information should also be forwarded to remote UE to decide whether camp on a relay or not:</w:t>
            </w:r>
          </w:p>
          <w:p w:rsidR="004E0431" w:rsidRDefault="004E445F">
            <w:pPr>
              <w:pStyle w:val="ListParagraph"/>
              <w:numPr>
                <w:ilvl w:val="0"/>
                <w:numId w:val="10"/>
              </w:numPr>
              <w:ind w:firstLineChars="0"/>
              <w:rPr>
                <w:szCs w:val="20"/>
              </w:rPr>
            </w:pPr>
            <w:r>
              <w:rPr>
                <w:szCs w:val="20"/>
              </w:rPr>
              <w:t>UAC related configurations;</w:t>
            </w:r>
          </w:p>
          <w:p w:rsidR="004E0431" w:rsidRDefault="004E445F">
            <w:pPr>
              <w:pStyle w:val="ListParagraph"/>
              <w:numPr>
                <w:ilvl w:val="0"/>
                <w:numId w:val="10"/>
              </w:numPr>
              <w:ind w:firstLineChars="0"/>
              <w:rPr>
                <w:szCs w:val="20"/>
              </w:rPr>
            </w:pPr>
            <w:r>
              <w:rPr>
                <w:szCs w:val="20"/>
              </w:rPr>
              <w:t>Cell-barring information;</w:t>
            </w:r>
          </w:p>
          <w:p w:rsidR="004E0431" w:rsidRDefault="004E445F">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rsidR="004E0431" w:rsidRDefault="004E445F">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w:t>
            </w:r>
            <w:proofErr w:type="spellStart"/>
            <w:r>
              <w:rPr>
                <w:szCs w:val="20"/>
              </w:rPr>
              <w:t>Uu</w:t>
            </w:r>
            <w:proofErr w:type="spellEnd"/>
            <w:r>
              <w:rPr>
                <w:szCs w:val="20"/>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rsidR="004E0431" w:rsidRDefault="004E445F">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rsidR="004E0431" w:rsidRDefault="004E445F">
            <w:pPr>
              <w:pStyle w:val="ListParagraph"/>
              <w:numPr>
                <w:ilvl w:val="0"/>
                <w:numId w:val="11"/>
              </w:numPr>
              <w:ind w:firstLineChars="0"/>
              <w:rPr>
                <w:rFonts w:eastAsiaTheme="minorEastAsia"/>
                <w:szCs w:val="20"/>
              </w:rPr>
            </w:pPr>
            <w:r>
              <w:rPr>
                <w:lang w:val="en-GB"/>
              </w:rPr>
              <w:t>PLMN ID (~75bit)</w:t>
            </w:r>
          </w:p>
          <w:p w:rsidR="004E0431" w:rsidRDefault="004E445F">
            <w:pPr>
              <w:pStyle w:val="ListParagraph"/>
              <w:numPr>
                <w:ilvl w:val="0"/>
                <w:numId w:val="11"/>
              </w:numPr>
              <w:ind w:firstLineChars="0"/>
              <w:rPr>
                <w:rFonts w:eastAsiaTheme="minorEastAsia"/>
                <w:szCs w:val="20"/>
              </w:rPr>
            </w:pPr>
            <w:r>
              <w:rPr>
                <w:lang w:val="en-GB"/>
              </w:rPr>
              <w:t>TAC (24bit)</w:t>
            </w:r>
          </w:p>
          <w:p w:rsidR="004E0431" w:rsidRDefault="004E445F">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rsidR="004E0431" w:rsidRDefault="004E445F">
            <w:pPr>
              <w:pStyle w:val="ListParagraph"/>
              <w:numPr>
                <w:ilvl w:val="0"/>
                <w:numId w:val="11"/>
              </w:numPr>
              <w:ind w:firstLineChars="0"/>
              <w:rPr>
                <w:rFonts w:eastAsiaTheme="minorEastAsia"/>
                <w:szCs w:val="20"/>
              </w:rPr>
            </w:pPr>
            <w:r>
              <w:rPr>
                <w:lang w:val="en-GB"/>
              </w:rPr>
              <w:t>cell ID (36bit)</w:t>
            </w:r>
          </w:p>
          <w:p w:rsidR="004E0431" w:rsidRDefault="004E445F">
            <w:pPr>
              <w:pStyle w:val="ListParagraph"/>
              <w:numPr>
                <w:ilvl w:val="0"/>
                <w:numId w:val="11"/>
              </w:numPr>
              <w:ind w:firstLineChars="0"/>
              <w:rPr>
                <w:rFonts w:eastAsiaTheme="minorEastAsia"/>
                <w:szCs w:val="20"/>
              </w:rPr>
            </w:pPr>
            <w:r>
              <w:rPr>
                <w:lang w:val="en-GB"/>
              </w:rPr>
              <w:t>t300 (3bit)</w:t>
            </w:r>
          </w:p>
          <w:p w:rsidR="004E0431" w:rsidRDefault="004E445F">
            <w:pPr>
              <w:pStyle w:val="ListParagraph"/>
              <w:numPr>
                <w:ilvl w:val="0"/>
                <w:numId w:val="11"/>
              </w:numPr>
              <w:ind w:firstLineChars="0"/>
              <w:rPr>
                <w:rFonts w:eastAsiaTheme="minorEastAsia"/>
                <w:szCs w:val="20"/>
              </w:rPr>
            </w:pPr>
            <w:r>
              <w:rPr>
                <w:lang w:val="en-GB"/>
              </w:rPr>
              <w:t>t319 (3bit)</w:t>
            </w:r>
          </w:p>
          <w:p w:rsidR="004E0431" w:rsidRDefault="004E445F">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rsidR="004E0431" w:rsidRDefault="004E445F">
            <w:pPr>
              <w:pStyle w:val="ListParagraph"/>
              <w:numPr>
                <w:ilvl w:val="0"/>
                <w:numId w:val="11"/>
              </w:numPr>
              <w:ind w:firstLineChars="0"/>
              <w:rPr>
                <w:rFonts w:eastAsiaTheme="minorEastAsia"/>
                <w:szCs w:val="20"/>
              </w:rPr>
            </w:pPr>
            <w:r>
              <w:rPr>
                <w:lang w:val="en-GB"/>
              </w:rPr>
              <w:t xml:space="preserve">UAC config (~217bit). </w:t>
            </w:r>
          </w:p>
          <w:p w:rsidR="004E0431" w:rsidRDefault="004E445F">
            <w:pPr>
              <w:rPr>
                <w:lang w:val="en-GB"/>
              </w:rPr>
            </w:pPr>
            <w:r>
              <w:rPr>
                <w:lang w:val="en-GB"/>
              </w:rPr>
              <w:t xml:space="preserve">It is only </w:t>
            </w:r>
            <w:r>
              <w:rPr>
                <w:b/>
                <w:bCs/>
                <w:u w:val="single"/>
                <w:lang w:val="en-GB"/>
              </w:rPr>
              <w:t>16.3% compared with total payload size of MIB+SIB1</w:t>
            </w:r>
            <w:r>
              <w:rPr>
                <w:lang w:val="en-GB"/>
              </w:rPr>
              <w:t xml:space="preserve">. </w:t>
            </w:r>
          </w:p>
          <w:p w:rsidR="004E0431" w:rsidRDefault="004E445F">
            <w:pPr>
              <w:rPr>
                <w:rFonts w:eastAsiaTheme="minorEastAsia"/>
                <w:szCs w:val="20"/>
                <w:lang w:eastAsia="zh-CN"/>
              </w:rPr>
            </w:pPr>
            <w:r>
              <w:rPr>
                <w:lang w:val="en-GB"/>
              </w:rPr>
              <w:t>We can further discuss whether UAC config is needed. If without UAC config, it is only ~150bit.</w:t>
            </w:r>
          </w:p>
        </w:tc>
        <w:tc>
          <w:tcPr>
            <w:tcW w:w="4821" w:type="dxa"/>
          </w:tcPr>
          <w:p w:rsidR="004E0431" w:rsidRDefault="004E445F">
            <w:pPr>
              <w:rPr>
                <w:szCs w:val="20"/>
                <w:lang w:eastAsia="zh-CN"/>
              </w:rPr>
            </w:pPr>
            <w:r>
              <w:rPr>
                <w:szCs w:val="20"/>
                <w:lang w:eastAsia="zh-CN"/>
              </w:rPr>
              <w:t xml:space="preserve">[Huawei, </w:t>
            </w:r>
            <w:proofErr w:type="spellStart"/>
            <w:r>
              <w:rPr>
                <w:szCs w:val="20"/>
                <w:lang w:eastAsia="zh-CN"/>
              </w:rPr>
              <w:t>HiSilicon</w:t>
            </w:r>
            <w:proofErr w:type="spellEnd"/>
            <w:r>
              <w:rPr>
                <w:szCs w:val="20"/>
                <w:lang w:eastAsia="zh-CN"/>
              </w:rPr>
              <w:t xml:space="preserve">]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rsidR="004E0431" w:rsidRDefault="004E445F">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We think that the cell barring and access control information are specifically applicable to L2 relaying and we have so far agreed that: “RAN2 understand that the L2/L3 common parts of the relay discovery and </w:t>
            </w:r>
            <w:r>
              <w:rPr>
                <w:rFonts w:eastAsiaTheme="minorEastAsia"/>
                <w:szCs w:val="20"/>
                <w:lang w:eastAsia="zh-CN"/>
              </w:rPr>
              <w:lastRenderedPageBreak/>
              <w:t>(re)selection objectives are complete at stage 2 level from RAN2 perspective.”</w:t>
            </w:r>
          </w:p>
          <w:p w:rsidR="004E0431" w:rsidRDefault="004E445F">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rsidR="004E0431" w:rsidRDefault="004E445F">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w:t>
            </w:r>
            <w:r>
              <w:rPr>
                <w:szCs w:val="20"/>
              </w:rPr>
              <w:lastRenderedPageBreak/>
              <w:t xml:space="preserve">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rsidR="004E0431" w:rsidRDefault="004E445F">
            <w:pPr>
              <w:rPr>
                <w:szCs w:val="20"/>
              </w:rPr>
            </w:pPr>
            <w:r>
              <w:rPr>
                <w:szCs w:val="20"/>
              </w:rPr>
              <w:t>Another problem is that this will force relay UE to rebroadcast MSI in SL interface blindly, at least for model A discovery case, which is not going to be power-efficient for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Malgun Gothic"/>
                <w:szCs w:val="20"/>
                <w:lang w:eastAsia="ko-KR"/>
              </w:rPr>
            </w:pPr>
            <w:r>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We think more information than just PLMN ID and cell ID is required to avoid initiation of a PC5-RRC connection to a cell that is not accessible, and including this information in discovery message is inefficient and not scalable.</w:t>
            </w:r>
          </w:p>
        </w:tc>
        <w:tc>
          <w:tcPr>
            <w:tcW w:w="4821" w:type="dxa"/>
          </w:tcPr>
          <w:p w:rsidR="004E0431" w:rsidRDefault="004E0431">
            <w:pPr>
              <w:rPr>
                <w:rFonts w:eastAsia="Malgun Gothic"/>
                <w:szCs w:val="20"/>
                <w:lang w:eastAsia="ko-KR"/>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xml:space="preserve">, Intel,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lang w:eastAsia="zh-CN"/>
              </w:rPr>
            </w:pPr>
            <w:r>
              <w:rPr>
                <w:rFonts w:hint="eastAsia"/>
                <w:szCs w:val="20"/>
                <w:lang w:eastAsia="zh-CN"/>
              </w:rPr>
              <w:t>Xiaomi</w:t>
            </w:r>
            <w:r>
              <w:rPr>
                <w:szCs w:val="20"/>
                <w:lang w:eastAsia="zh-CN"/>
              </w:rPr>
              <w:t xml:space="preserve">, Ericsson, Huawei, </w:t>
            </w:r>
            <w:proofErr w:type="spellStart"/>
            <w:r>
              <w:rPr>
                <w:szCs w:val="20"/>
                <w:lang w:eastAsia="zh-CN"/>
              </w:rPr>
              <w:t>HiSilicon</w:t>
            </w:r>
            <w:proofErr w:type="spellEnd"/>
            <w:r>
              <w:rPr>
                <w:szCs w:val="20"/>
                <w:lang w:eastAsia="zh-CN"/>
              </w:rPr>
              <w:t xml:space="preserve"> (other than the agreed discovery content), Apple</w:t>
            </w:r>
            <w:r>
              <w:rPr>
                <w:rFonts w:hint="eastAsia"/>
                <w:szCs w:val="20"/>
                <w:lang w:eastAsia="zh-CN"/>
              </w:rPr>
              <w:t>, ZTE</w:t>
            </w:r>
            <w:r>
              <w:rPr>
                <w:szCs w:val="20"/>
                <w:lang w:eastAsia="zh-CN"/>
              </w:rPr>
              <w:t>, Samsung, Sharp, Nokia</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vivo </w:t>
            </w:r>
            <w:r>
              <w:rPr>
                <w:szCs w:val="20"/>
                <w:lang w:eastAsia="zh-CN"/>
              </w:rPr>
              <w:t xml:space="preserve"> (other than the agreed discovery content)</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eastAsia="等线" w:hAnsi="Arial" w:cs="Arial"/>
          <w:b/>
          <w:highlight w:val="yellow"/>
          <w:lang w:eastAsia="zh-CN"/>
        </w:rPr>
      </w:pPr>
    </w:p>
    <w:p w:rsidR="004E0431" w:rsidRDefault="004E445F">
      <w:pPr>
        <w:rPr>
          <w:rFonts w:ascii="Arial" w:hAnsi="Arial" w:cs="Arial"/>
          <w:b/>
        </w:rPr>
      </w:pPr>
      <w:r>
        <w:rPr>
          <w:rFonts w:ascii="Arial" w:eastAsia="等线" w:hAnsi="Arial" w:cs="Arial"/>
          <w:b/>
          <w:highlight w:val="yellow"/>
          <w:lang w:eastAsia="zh-CN"/>
        </w:rPr>
        <w:t>Summary:</w:t>
      </w:r>
    </w:p>
    <w:p w:rsidR="004E0431" w:rsidRDefault="004E445F">
      <w:pPr>
        <w:rPr>
          <w:bCs/>
          <w:szCs w:val="20"/>
        </w:rPr>
      </w:pPr>
      <w:r>
        <w:rPr>
          <w:szCs w:val="20"/>
        </w:rPr>
        <w:lastRenderedPageBreak/>
        <w:t xml:space="preserve">9 companies support </w:t>
      </w:r>
      <w:r>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support can be summarized as follows:</w:t>
      </w:r>
    </w:p>
    <w:p w:rsidR="004E0431" w:rsidRDefault="004E445F">
      <w:pPr>
        <w:pStyle w:val="ListParagraph"/>
        <w:numPr>
          <w:ilvl w:val="0"/>
          <w:numId w:val="7"/>
        </w:numPr>
        <w:ind w:firstLineChars="0"/>
        <w:rPr>
          <w:rFonts w:ascii="Times New Roman" w:eastAsiaTheme="minorEastAsia" w:hAnsi="Times New Roman"/>
          <w:sz w:val="20"/>
          <w:szCs w:val="20"/>
        </w:rPr>
      </w:pPr>
      <w:r>
        <w:rPr>
          <w:rFonts w:ascii="Times New Roman" w:eastAsiaTheme="minorEastAsia" w:hAnsi="Times New Roman"/>
          <w:sz w:val="20"/>
          <w:szCs w:val="20"/>
        </w:rPr>
        <w:t>Receiving the system information via PC5 before PC5 connection establishment with L2 Relay UE is particularly useful for OOC Remote UEs</w:t>
      </w:r>
    </w:p>
    <w:p w:rsidR="004E0431" w:rsidRDefault="004E445F">
      <w:pPr>
        <w:pStyle w:val="ListParagraph"/>
        <w:numPr>
          <w:ilvl w:val="0"/>
          <w:numId w:val="7"/>
        </w:numPr>
        <w:ind w:firstLineChars="0"/>
        <w:rPr>
          <w:rFonts w:ascii="Times New Roman" w:hAnsi="Times New Roman"/>
          <w:sz w:val="20"/>
          <w:szCs w:val="20"/>
        </w:rPr>
      </w:pPr>
      <w:r>
        <w:rPr>
          <w:rFonts w:ascii="Times New Roman" w:eastAsia="Malgun Gothic" w:hAnsi="Times New Roman"/>
          <w:sz w:val="20"/>
          <w:szCs w:val="20"/>
          <w:lang w:eastAsia="ko-KR"/>
        </w:rPr>
        <w:t>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the small set of SIB1 + MIB is with ~367bit, which includes:</w:t>
      </w:r>
      <w:r>
        <w:rPr>
          <w:rFonts w:ascii="Times New Roman" w:hAnsi="Times New Roman"/>
          <w:sz w:val="20"/>
          <w:szCs w:val="20"/>
        </w:rPr>
        <w:t xml:space="preserve"> </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PLMN ID (~75bit)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TAC (24bit)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hAnsi="Times New Roman"/>
          <w:i/>
          <w:iCs/>
          <w:sz w:val="20"/>
          <w:szCs w:val="20"/>
          <w:lang w:val="en-GB"/>
        </w:rPr>
        <w:t>ranac</w:t>
      </w:r>
      <w:proofErr w:type="spellEnd"/>
      <w:r>
        <w:rPr>
          <w:rFonts w:ascii="Times New Roman" w:hAnsi="Times New Roman"/>
          <w:sz w:val="20"/>
          <w:szCs w:val="20"/>
          <w:lang w:val="en-GB"/>
        </w:rPr>
        <w:t xml:space="preserve"> (7bit)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cell ID (36bit)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t300 (3bit)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t319 (3bit)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eastAsia="MS Mincho" w:hAnsi="Times New Roman"/>
          <w:i/>
          <w:iCs/>
          <w:sz w:val="20"/>
          <w:szCs w:val="20"/>
        </w:rPr>
        <w:t>useFullResumeID</w:t>
      </w:r>
      <w:proofErr w:type="spellEnd"/>
      <w:r>
        <w:rPr>
          <w:rFonts w:ascii="Times New Roman" w:hAnsi="Times New Roman"/>
          <w:sz w:val="20"/>
          <w:szCs w:val="20"/>
          <w:lang w:val="en-GB"/>
        </w:rPr>
        <w:t xml:space="preserve"> (1bit)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 xml:space="preserve">UAC config (~217bit). </w:t>
      </w:r>
    </w:p>
    <w:p w:rsidR="004E0431" w:rsidRDefault="004E445F">
      <w:pPr>
        <w:ind w:left="720"/>
        <w:rPr>
          <w:szCs w:val="20"/>
          <w:lang w:val="en-GB"/>
        </w:rPr>
      </w:pPr>
      <w:r>
        <w:rPr>
          <w:szCs w:val="20"/>
          <w:lang w:val="en-GB"/>
        </w:rPr>
        <w:t xml:space="preserve">It is only </w:t>
      </w:r>
      <w:r>
        <w:rPr>
          <w:bCs/>
          <w:szCs w:val="20"/>
          <w:u w:val="single"/>
          <w:lang w:val="en-GB"/>
        </w:rPr>
        <w:t>16.3% compared with total payload size of MIB+SIB1</w:t>
      </w:r>
      <w:r>
        <w:rPr>
          <w:szCs w:val="20"/>
          <w:lang w:val="en-GB"/>
        </w:rPr>
        <w:t xml:space="preserve">. </w:t>
      </w:r>
    </w:p>
    <w:p w:rsidR="004E0431" w:rsidRDefault="004E445F">
      <w:pPr>
        <w:ind w:left="720"/>
        <w:rPr>
          <w:szCs w:val="20"/>
          <w:lang w:val="en-GB"/>
        </w:rPr>
      </w:pPr>
      <w:r>
        <w:rPr>
          <w:szCs w:val="20"/>
          <w:lang w:val="en-GB"/>
        </w:rPr>
        <w:t>We can further discuss whether UAC config is needed. If without UAC config, it is only ~150bit.</w:t>
      </w:r>
    </w:p>
    <w:p w:rsidR="004E0431" w:rsidRDefault="004E445F">
      <w:pPr>
        <w:rPr>
          <w:szCs w:val="20"/>
        </w:rPr>
      </w:pPr>
      <w:r>
        <w:rPr>
          <w:szCs w:val="20"/>
        </w:rPr>
        <w:t xml:space="preserve">9 companies do not support </w:t>
      </w:r>
      <w:r>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NOT TO support can be summarized as follows:</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I don’t think there is any need for SI information for relay selection. We already agreed the additional AS criteria information for relay selection is included in discovery message.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looks like an optimization that can be left out from the time being. We do not see a </w:t>
      </w:r>
      <w:proofErr w:type="gramStart"/>
      <w:r>
        <w:rPr>
          <w:rFonts w:ascii="Times New Roman" w:hAnsi="Times New Roman"/>
          <w:sz w:val="20"/>
          <w:szCs w:val="20"/>
        </w:rPr>
        <w:t>real benefits</w:t>
      </w:r>
      <w:proofErr w:type="gramEnd"/>
      <w:r>
        <w:rPr>
          <w:rFonts w:ascii="Times New Roman" w:hAnsi="Times New Roman"/>
          <w:sz w:val="20"/>
          <w:szCs w:val="20"/>
        </w:rPr>
        <w:t xml:space="preserve">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lastRenderedPageBreak/>
        <w:t>For sure, L2 Remote UE can receive some parameters in system information via PC5 before PC5 connection establishment, carried in discovery message, which was already agreed.</w:t>
      </w:r>
    </w:p>
    <w:p w:rsidR="004E0431" w:rsidRDefault="004E445F">
      <w:pPr>
        <w:pStyle w:val="ListParagraph"/>
        <w:ind w:left="72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UAC parameters is not used by the remote UE for cell camping, these can be obtained after </w:t>
      </w:r>
      <w:r>
        <w:rPr>
          <w:rFonts w:ascii="Times New Roman" w:hAnsi="Times New Roman"/>
          <w:sz w:val="20"/>
          <w:szCs w:val="20"/>
        </w:rPr>
        <w:t>PC5 connection establishment</w:t>
      </w:r>
      <w:r>
        <w:rPr>
          <w:rFonts w:ascii="Times New Roman" w:eastAsiaTheme="minorEastAsia" w:hAnsi="Times New Roman"/>
          <w:sz w:val="20"/>
          <w:szCs w:val="20"/>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All the relay selection criteria discussion so far has been focused on a very limited set of information to be shared in discovery message to help remote UE to choose a relay. if we agree on this, then we change the earlier agreement about relay selection procedures for L2 case to allow an additional L2-specific discovery broadcast to be utilized in L2 relay selection process. </w:t>
      </w:r>
    </w:p>
    <w:p w:rsidR="004E0431" w:rsidRDefault="004E445F">
      <w:pPr>
        <w:pStyle w:val="ListParagraph"/>
        <w:ind w:left="720" w:firstLineChars="0" w:firstLine="0"/>
        <w:rPr>
          <w:rFonts w:ascii="Times New Roman" w:hAnsi="Times New Roman"/>
          <w:bCs/>
          <w:sz w:val="20"/>
          <w:szCs w:val="20"/>
        </w:rPr>
      </w:pPr>
      <w:r>
        <w:rPr>
          <w:rFonts w:ascii="Times New Roman" w:hAnsi="Times New Roman"/>
          <w:sz w:val="20"/>
          <w:szCs w:val="20"/>
        </w:rPr>
        <w:t>Another problem is that this will force relay UE to rebroadcast MSI in SL interface blindly, at least for model A discovery case, which is not going to be power-efficient for relay UE.</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 xml:space="preserve">OOC Remote UE can 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To save PC5 resources only the information necessary for Relay (re)selection should be forwarded to Relay UE before PC5 is established. (E.g., adding SI to Discovery message creates significant overhead for Model A type of discovery, as long discovery messages are broadcast</w:t>
      </w:r>
    </w:p>
    <w:p w:rsidR="004E0431" w:rsidRDefault="004E0431">
      <w:pPr>
        <w:rPr>
          <w:rFonts w:ascii="Arial" w:hAnsi="Arial" w:cs="Arial"/>
          <w:b/>
        </w:rPr>
      </w:pPr>
    </w:p>
    <w:p w:rsidR="004E0431" w:rsidRDefault="00C911EB">
      <w:pPr>
        <w:pStyle w:val="Proposal"/>
        <w:numPr>
          <w:ilvl w:val="0"/>
          <w:numId w:val="12"/>
        </w:numPr>
        <w:tabs>
          <w:tab w:val="clear" w:pos="1304"/>
        </w:tabs>
        <w:ind w:left="1701" w:hanging="1701"/>
        <w:rPr>
          <w:rFonts w:ascii="Times New Roman" w:hAnsi="Times New Roman"/>
        </w:rPr>
      </w:pPr>
      <w:bookmarkStart w:id="9" w:name="_Ref78179112"/>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RAN2 to decide whether L2 Remote UE can receive the system information via PC5 before PC5 connection establishment with L2 Relay UE.</w:t>
      </w:r>
      <w:bookmarkEnd w:id="9"/>
      <w:r w:rsidR="004E445F">
        <w:rPr>
          <w:rFonts w:ascii="Times New Roman" w:hAnsi="Times New Roman"/>
        </w:rPr>
        <w:t xml:space="preserve"> </w:t>
      </w:r>
    </w:p>
    <w:p w:rsidR="004E0431" w:rsidRDefault="004E0431">
      <w:pPr>
        <w:rPr>
          <w:rFonts w:ascii="Arial" w:hAnsi="Arial" w:cs="Arial"/>
          <w:b/>
          <w:bCs/>
        </w:rPr>
      </w:pPr>
    </w:p>
    <w:p w:rsidR="004E0431" w:rsidRDefault="004E0431">
      <w:pPr>
        <w:rPr>
          <w:rFonts w:ascii="Arial" w:hAnsi="Arial" w:cs="Arial"/>
          <w:b/>
          <w:bCs/>
        </w:rPr>
      </w:pPr>
    </w:p>
    <w:p w:rsidR="004E0431" w:rsidRDefault="004E445F">
      <w:pPr>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rsidR="004E0431" w:rsidRDefault="004E445F">
      <w:pPr>
        <w:rPr>
          <w:rFonts w:ascii="Arial" w:eastAsia="宋体" w:hAnsi="Arial" w:cs="Arial"/>
          <w:b/>
          <w:bCs/>
          <w:lang w:eastAsia="zh-CN"/>
        </w:rPr>
      </w:pPr>
      <w:r>
        <w:rPr>
          <w:rFonts w:ascii="Arial" w:eastAsia="宋体" w:hAnsi="Arial" w:cs="Arial" w:hint="eastAsia"/>
          <w:b/>
          <w:bCs/>
          <w:lang w:eastAsia="zh-CN"/>
        </w:rPr>
        <w:t>Option 1: Discovery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2: Groupcast PC5 RRC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3: Broadcast PC5 RRC message</w:t>
      </w:r>
    </w:p>
    <w:p w:rsidR="004E0431" w:rsidRDefault="004E445F">
      <w:pPr>
        <w:rPr>
          <w:rFonts w:ascii="Arial" w:eastAsia="宋体" w:hAnsi="Arial" w:cs="Arial"/>
          <w:b/>
          <w:bCs/>
          <w:lang w:eastAsia="zh-CN"/>
        </w:rPr>
      </w:pPr>
      <w:r>
        <w:rPr>
          <w:rFonts w:ascii="Arial" w:eastAsia="宋体" w:hAnsi="Arial" w:cs="Arial"/>
          <w:b/>
          <w:bCs/>
          <w:lang w:eastAsia="zh-CN"/>
        </w:rPr>
        <w:t>Option 4: Unicast PC5 RRC message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lastRenderedPageBreak/>
              <w:t>MediaTek</w:t>
            </w:r>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w:t>
            </w:r>
            <w:proofErr w:type="gramStart"/>
            <w:r>
              <w:rPr>
                <w:szCs w:val="20"/>
              </w:rPr>
              <w:t>these two type of messages</w:t>
            </w:r>
            <w:proofErr w:type="gramEnd"/>
            <w:r>
              <w:rPr>
                <w:szCs w:val="20"/>
              </w:rPr>
              <w:t xml:space="preserve"> may be transmitted at different occasion.</w:t>
            </w:r>
            <w:r>
              <w:t xml:space="preserve"> </w:t>
            </w:r>
            <w:r>
              <w:rPr>
                <w:szCs w:val="20"/>
              </w:rPr>
              <w:t>Then the SI transmitted in broadcast manner by Relay UE is independent from the Relay discovery message sent by Relay UE.</w:t>
            </w:r>
          </w:p>
          <w:p w:rsidR="004E0431" w:rsidRDefault="004E445F">
            <w:pPr>
              <w:rPr>
                <w:szCs w:val="20"/>
              </w:rPr>
            </w:pPr>
            <w:r>
              <w:rPr>
                <w:szCs w:val="20"/>
              </w:rPr>
              <w:t xml:space="preserve">Meanwhile, we see some difficult to use groupcast based approach, as the Relay UE may be not aware of the Remote UEs. </w:t>
            </w:r>
          </w:p>
        </w:tc>
      </w:tr>
      <w:tr w:rsidR="004E0431">
        <w:tc>
          <w:tcPr>
            <w:tcW w:w="1308" w:type="dxa"/>
          </w:tcPr>
          <w:p w:rsidR="004E0431" w:rsidRDefault="004E445F">
            <w:pPr>
              <w:rPr>
                <w:szCs w:val="20"/>
              </w:rPr>
            </w:pPr>
            <w:r>
              <w:rPr>
                <w:rFonts w:eastAsiaTheme="minorEastAsia"/>
                <w:szCs w:val="20"/>
                <w:lang w:eastAsia="zh-CN"/>
              </w:rPr>
              <w:t>OPPO</w:t>
            </w:r>
          </w:p>
        </w:tc>
        <w:tc>
          <w:tcPr>
            <w:tcW w:w="1407" w:type="dxa"/>
          </w:tcPr>
          <w:p w:rsidR="004E0431" w:rsidRDefault="004E445F">
            <w:pPr>
              <w:rPr>
                <w:szCs w:val="20"/>
              </w:rPr>
            </w:pPr>
            <w:r>
              <w:rPr>
                <w:szCs w:val="20"/>
              </w:rPr>
              <w:t>Option 3 or Option 1 if the information is carried via RRC container</w:t>
            </w:r>
          </w:p>
        </w:tc>
        <w:tc>
          <w:tcPr>
            <w:tcW w:w="6070" w:type="dxa"/>
          </w:tcPr>
          <w:p w:rsidR="004E0431" w:rsidRDefault="004E445F">
            <w:pPr>
              <w:rPr>
                <w:szCs w:val="20"/>
              </w:rPr>
            </w:pPr>
            <w:r>
              <w:rPr>
                <w:szCs w:val="20"/>
              </w:rPr>
              <w:t xml:space="preserve">Among broadcast and groupcast, just like the SI in </w:t>
            </w:r>
            <w:proofErr w:type="spellStart"/>
            <w:r>
              <w:rPr>
                <w:szCs w:val="20"/>
              </w:rPr>
              <w:t>Uu</w:t>
            </w:r>
            <w:proofErr w:type="spellEnd"/>
            <w:r>
              <w:rPr>
                <w:szCs w:val="20"/>
              </w:rPr>
              <w:t xml:space="preserve">, broadcast is enough – groupcast is not proper considering according to SA2 design, so </w:t>
            </w:r>
            <w:proofErr w:type="gramStart"/>
            <w:r>
              <w:rPr>
                <w:szCs w:val="20"/>
              </w:rPr>
              <w:t>far</w:t>
            </w:r>
            <w:proofErr w:type="gramEnd"/>
            <w:r>
              <w:rPr>
                <w:szCs w:val="20"/>
              </w:rPr>
              <w:t xml:space="preserve"> the group-cast relies APP layer for the group management, yet here it is for a AS layer functionality, so lack of APP-layer based group management support.</w:t>
            </w:r>
          </w:p>
          <w:p w:rsidR="004E0431" w:rsidRDefault="004E445F">
            <w:pPr>
              <w:rPr>
                <w:szCs w:val="20"/>
              </w:rPr>
            </w:pPr>
            <w:r>
              <w:rPr>
                <w:rFonts w:eastAsiaTheme="minorEastAsia" w:hint="eastAsia"/>
                <w:szCs w:val="20"/>
                <w:lang w:eastAsia="zh-CN"/>
              </w:rPr>
              <w:t>F</w:t>
            </w:r>
            <w:r>
              <w:rPr>
                <w:rFonts w:eastAsiaTheme="minorEastAsia"/>
                <w:szCs w:val="20"/>
                <w:lang w:eastAsia="zh-CN"/>
              </w:rPr>
              <w:t xml:space="preserve">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w:t>
            </w:r>
            <w:proofErr w:type="gramStart"/>
            <w:r>
              <w:rPr>
                <w:rFonts w:eastAsiaTheme="minorEastAsia"/>
                <w:szCs w:val="20"/>
                <w:lang w:eastAsia="zh-CN"/>
              </w:rPr>
              <w:t>a</w:t>
            </w:r>
            <w:proofErr w:type="gramEnd"/>
            <w:r>
              <w:rPr>
                <w:rFonts w:eastAsiaTheme="minorEastAsia"/>
                <w:szCs w:val="20"/>
                <w:lang w:eastAsia="zh-CN"/>
              </w:rPr>
              <w:t xml:space="preserve"> RRC container, for which RAN2 can be still in charge of the stage-3 design.</w:t>
            </w:r>
          </w:p>
        </w:tc>
      </w:tr>
      <w:tr w:rsidR="004E0431">
        <w:tc>
          <w:tcPr>
            <w:tcW w:w="1308" w:type="dxa"/>
          </w:tcPr>
          <w:p w:rsidR="004E0431" w:rsidRDefault="004E445F">
            <w:pPr>
              <w:rPr>
                <w:strike/>
                <w:szCs w:val="20"/>
              </w:rPr>
            </w:pPr>
            <w:r>
              <w:rPr>
                <w:rFonts w:eastAsiaTheme="minorEastAsia"/>
                <w:szCs w:val="20"/>
                <w:lang w:eastAsia="zh-CN"/>
              </w:rPr>
              <w:t>Qualcomm</w:t>
            </w:r>
          </w:p>
        </w:tc>
        <w:tc>
          <w:tcPr>
            <w:tcW w:w="1407" w:type="dxa"/>
          </w:tcPr>
          <w:p w:rsidR="004E0431" w:rsidRDefault="004E445F">
            <w:pPr>
              <w:rPr>
                <w:szCs w:val="20"/>
              </w:rPr>
            </w:pPr>
            <w:r>
              <w:rPr>
                <w:szCs w:val="20"/>
              </w:rPr>
              <w:t>Option 1</w:t>
            </w:r>
          </w:p>
        </w:tc>
        <w:tc>
          <w:tcPr>
            <w:tcW w:w="6070" w:type="dxa"/>
          </w:tcPr>
          <w:p w:rsidR="004E0431" w:rsidRDefault="004E445F">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rsidR="004E0431" w:rsidRDefault="004E445F">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rsidR="004E0431" w:rsidRDefault="004E445F">
            <w:pPr>
              <w:rPr>
                <w:color w:val="0033CC"/>
                <w:sz w:val="24"/>
                <w:lang w:eastAsia="zh-CN"/>
              </w:rPr>
            </w:pPr>
            <w:r>
              <w:rPr>
                <w:szCs w:val="20"/>
              </w:rPr>
              <w:t>It is similar to LTE discovery meta data message. We think it is straight forward to use it for SIB forwarding.</w:t>
            </w:r>
          </w:p>
          <w:p w:rsidR="004E0431" w:rsidRDefault="004E445F">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rsidR="004E0431" w:rsidRDefault="004E445F">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rsidR="004E0431" w:rsidRDefault="004E445F">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t>ASUSTeK</w:t>
            </w:r>
            <w:proofErr w:type="spellEnd"/>
          </w:p>
        </w:tc>
        <w:tc>
          <w:tcPr>
            <w:tcW w:w="1407" w:type="dxa"/>
          </w:tcPr>
          <w:p w:rsidR="004E0431" w:rsidRDefault="004E445F">
            <w:pPr>
              <w:rPr>
                <w:rFonts w:eastAsia="PMingLiU"/>
                <w:szCs w:val="20"/>
                <w:lang w:eastAsia="zh-TW"/>
              </w:rPr>
            </w:pPr>
            <w:r>
              <w:rPr>
                <w:rFonts w:eastAsia="PMingLiU" w:hint="eastAsia"/>
                <w:szCs w:val="20"/>
                <w:lang w:eastAsia="zh-TW"/>
              </w:rPr>
              <w:t>Option 4</w:t>
            </w:r>
          </w:p>
        </w:tc>
        <w:tc>
          <w:tcPr>
            <w:tcW w:w="6070" w:type="dxa"/>
          </w:tcPr>
          <w:p w:rsidR="004E0431" w:rsidRDefault="004E445F">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rsidR="004E0431" w:rsidRDefault="004E445F">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 xml:space="preserve">the 5G </w:t>
            </w:r>
            <w:proofErr w:type="spellStart"/>
            <w:r>
              <w:rPr>
                <w:rFonts w:eastAsia="等线"/>
                <w:i/>
                <w:szCs w:val="20"/>
                <w:highlight w:val="yellow"/>
                <w:lang w:val="en-GB"/>
              </w:rPr>
              <w:t>ProSe</w:t>
            </w:r>
            <w:proofErr w:type="spellEnd"/>
            <w:r>
              <w:rPr>
                <w:rFonts w:eastAsia="等线"/>
                <w:i/>
                <w:szCs w:val="20"/>
                <w:highlight w:val="yellow"/>
                <w:lang w:val="en-GB"/>
              </w:rPr>
              <w:t xml:space="preserve"> Remote UE determines the destination Layer-2 ID for PC5 unicast link establishment based on the unicast source Layer-2 ID of the selected 5G </w:t>
            </w:r>
            <w:proofErr w:type="spellStart"/>
            <w:r>
              <w:rPr>
                <w:rFonts w:eastAsia="等线"/>
                <w:i/>
                <w:szCs w:val="20"/>
                <w:highlight w:val="yellow"/>
                <w:lang w:val="en-GB"/>
              </w:rPr>
              <w:t>ProSe</w:t>
            </w:r>
            <w:proofErr w:type="spellEnd"/>
            <w:r>
              <w:rPr>
                <w:rFonts w:eastAsia="等线"/>
                <w:i/>
                <w:szCs w:val="20"/>
                <w:highlight w:val="yellow"/>
                <w:lang w:val="en-GB"/>
              </w:rPr>
              <w:t xml:space="preserve"> UE-to-Network relay (as specified in </w:t>
            </w:r>
            <w:r>
              <w:rPr>
                <w:rFonts w:eastAsia="等线"/>
                <w:i/>
                <w:szCs w:val="20"/>
                <w:highlight w:val="yellow"/>
                <w:lang w:val="en-GB"/>
              </w:rPr>
              <w:lastRenderedPageBreak/>
              <w:t>clause 5.8.3) during UE-to-Network Relay discovery</w:t>
            </w:r>
            <w:r>
              <w:rPr>
                <w:rFonts w:eastAsia="等线"/>
                <w:i/>
                <w:szCs w:val="20"/>
                <w:lang w:val="en-GB"/>
              </w:rPr>
              <w:t xml:space="preserve"> as specified in clause </w:t>
            </w:r>
            <w:bookmarkStart w:id="10" w:name="_Hlk72363536"/>
            <w:r>
              <w:rPr>
                <w:rFonts w:eastAsia="等线"/>
                <w:i/>
                <w:szCs w:val="20"/>
                <w:lang w:val="en-GB"/>
              </w:rPr>
              <w:t>6.3.2.3</w:t>
            </w:r>
            <w:bookmarkEnd w:id="10"/>
            <w:r>
              <w:rPr>
                <w:rFonts w:eastAsia="等线"/>
                <w:i/>
                <w:szCs w:val="20"/>
                <w:lang w:val="en-GB"/>
              </w:rPr>
              <w:t>.</w:t>
            </w:r>
            <w:r>
              <w:rPr>
                <w:rFonts w:eastAsia="等线"/>
                <w:szCs w:val="20"/>
                <w:lang w:val="en-GB"/>
              </w:rPr>
              <w:t>”</w:t>
            </w:r>
          </w:p>
          <w:p w:rsidR="004E0431" w:rsidRDefault="004E445F">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rsidR="004E0431" w:rsidRDefault="004E445F">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rsidR="004E0431" w:rsidRDefault="004E445F">
            <w:pPr>
              <w:rPr>
                <w:szCs w:val="20"/>
              </w:rPr>
            </w:pPr>
            <w:r>
              <w:rPr>
                <w:rFonts w:eastAsia="PMingLiU"/>
                <w:szCs w:val="20"/>
                <w:lang w:eastAsia="zh-TW"/>
              </w:rPr>
              <w:t>Thus, we prefer to consider Option 4 (i.e. the unicast manner) for the remote UE to receive SI via PC5 RRC before connecting to the relay UE.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lastRenderedPageBreak/>
              <w:t>CATT</w:t>
            </w:r>
          </w:p>
        </w:tc>
        <w:tc>
          <w:tcPr>
            <w:tcW w:w="1407" w:type="dxa"/>
          </w:tcPr>
          <w:p w:rsidR="004E0431" w:rsidRDefault="004E445F">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rsidR="004E0431" w:rsidRDefault="004E445F">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szCs w:val="20"/>
              </w:rPr>
            </w:pPr>
            <w:r>
              <w:rPr>
                <w:szCs w:val="20"/>
              </w:rPr>
              <w:t>Option 3</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szCs w:val="20"/>
              </w:rPr>
            </w:pPr>
            <w:r>
              <w:rPr>
                <w:rFonts w:eastAsiaTheme="minorEastAsia"/>
                <w:szCs w:val="20"/>
                <w:lang w:eastAsia="zh-CN"/>
              </w:rPr>
              <w:t>Need clarification.</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rsidR="004E0431" w:rsidRDefault="004E445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rsidR="004E0431" w:rsidRDefault="004E445F">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Option 1</w:t>
            </w:r>
          </w:p>
        </w:tc>
        <w:tc>
          <w:tcPr>
            <w:tcW w:w="6070" w:type="dxa"/>
          </w:tcPr>
          <w:p w:rsidR="004E0431" w:rsidRDefault="004E445F">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Option 3</w:t>
            </w:r>
          </w:p>
        </w:tc>
        <w:tc>
          <w:tcPr>
            <w:tcW w:w="6070" w:type="dxa"/>
          </w:tcPr>
          <w:p w:rsidR="004E0431" w:rsidRDefault="004E445F">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Option 3 or Option 1</w:t>
            </w:r>
          </w:p>
        </w:tc>
        <w:tc>
          <w:tcPr>
            <w:tcW w:w="6070" w:type="dxa"/>
          </w:tcPr>
          <w:p w:rsidR="004E0431" w:rsidRDefault="004E445F">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rsidR="004E0431" w:rsidRDefault="004E445F">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Option 1</w:t>
            </w:r>
          </w:p>
        </w:tc>
        <w:tc>
          <w:tcPr>
            <w:tcW w:w="6070" w:type="dxa"/>
          </w:tcPr>
          <w:p w:rsidR="004E0431" w:rsidRDefault="004E445F">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w:t>
            </w:r>
            <w:r>
              <w:rPr>
                <w:rFonts w:hint="eastAsia"/>
                <w:lang w:eastAsia="zh-CN"/>
              </w:rPr>
              <w:lastRenderedPageBreak/>
              <w:t xml:space="preserve">be reused and it is not necessary to define system information broadcast mechanism in U2N relay any more.  </w:t>
            </w:r>
          </w:p>
        </w:tc>
      </w:tr>
      <w:tr w:rsidR="004E0431">
        <w:tc>
          <w:tcPr>
            <w:tcW w:w="1308" w:type="dxa"/>
          </w:tcPr>
          <w:p w:rsidR="004E0431" w:rsidRDefault="004E445F">
            <w:pPr>
              <w:rPr>
                <w:szCs w:val="20"/>
              </w:rPr>
            </w:pPr>
            <w:r>
              <w:rPr>
                <w:szCs w:val="20"/>
              </w:rPr>
              <w:lastRenderedPageBreak/>
              <w:t>Nokia</w:t>
            </w:r>
          </w:p>
        </w:tc>
        <w:tc>
          <w:tcPr>
            <w:tcW w:w="1407" w:type="dxa"/>
          </w:tcPr>
          <w:p w:rsidR="004E0431" w:rsidRDefault="004E445F">
            <w:pPr>
              <w:rPr>
                <w:szCs w:val="20"/>
              </w:rPr>
            </w:pPr>
            <w:r>
              <w:rPr>
                <w:szCs w:val="20"/>
              </w:rPr>
              <w:t>Option 1</w:t>
            </w:r>
          </w:p>
        </w:tc>
        <w:tc>
          <w:tcPr>
            <w:tcW w:w="6070" w:type="dxa"/>
          </w:tcPr>
          <w:p w:rsidR="004E0431" w:rsidRDefault="004E445F">
            <w:pPr>
              <w:rPr>
                <w:szCs w:val="20"/>
              </w:rPr>
            </w:pPr>
            <w:r>
              <w:rPr>
                <w:szCs w:val="20"/>
              </w:rPr>
              <w:t>Discovery msg should be used to send any information to Remote UE before PC5 establishment.</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We think option 3 is sufficient compared to option 2, and avoid frequent transmission of discovery message if a request-based mechanism is used to trigger transmission of the SI.</w:t>
            </w:r>
          </w:p>
        </w:tc>
      </w:tr>
      <w:tr w:rsidR="004E0431">
        <w:tc>
          <w:tcPr>
            <w:tcW w:w="1308" w:type="dxa"/>
          </w:tcPr>
          <w:p w:rsidR="004E0431" w:rsidRDefault="004E445F">
            <w:pPr>
              <w:rPr>
                <w:szCs w:val="20"/>
              </w:rPr>
            </w:pPr>
            <w:r>
              <w:rPr>
                <w:szCs w:val="20"/>
              </w:rPr>
              <w:t xml:space="preserve">Lenovo, </w:t>
            </w:r>
            <w:proofErr w:type="spellStart"/>
            <w:r>
              <w:rPr>
                <w:szCs w:val="20"/>
              </w:rPr>
              <w:t>MotM</w:t>
            </w:r>
            <w:proofErr w:type="spellEnd"/>
          </w:p>
        </w:tc>
        <w:tc>
          <w:tcPr>
            <w:tcW w:w="1407" w:type="dxa"/>
          </w:tcPr>
          <w:p w:rsidR="004E0431" w:rsidRDefault="004E445F">
            <w:pPr>
              <w:rPr>
                <w:szCs w:val="20"/>
              </w:rPr>
            </w:pPr>
            <w:r>
              <w:rPr>
                <w:szCs w:val="20"/>
              </w:rPr>
              <w:t>Option 1</w:t>
            </w:r>
          </w:p>
        </w:tc>
        <w:tc>
          <w:tcPr>
            <w:tcW w:w="6070" w:type="dxa"/>
          </w:tcPr>
          <w:p w:rsidR="004E0431" w:rsidRDefault="004E0431">
            <w:pPr>
              <w:rPr>
                <w:szCs w:val="20"/>
              </w:rPr>
            </w:pPr>
          </w:p>
        </w:tc>
      </w:tr>
    </w:tbl>
    <w:p w:rsidR="004E0431" w:rsidRDefault="004E0431">
      <w:pPr>
        <w:rPr>
          <w:rFonts w:ascii="Arial" w:eastAsia="宋体" w:hAnsi="Arial" w:cs="Arial"/>
          <w:b/>
          <w:bCs/>
          <w:lang w:eastAsia="zh-CN"/>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szCs w:val="20"/>
        </w:rPr>
      </w:pPr>
      <w:r>
        <w:rPr>
          <w:rFonts w:eastAsia="宋体"/>
          <w:bCs/>
          <w:szCs w:val="20"/>
          <w:lang w:eastAsia="zh-CN"/>
        </w:rPr>
        <w:t xml:space="preserve">If </w:t>
      </w:r>
      <w:r>
        <w:rPr>
          <w:bCs/>
          <w:szCs w:val="20"/>
        </w:rPr>
        <w:t>L2 Remote UE can receive the system information via PC5 before PC5 connection establishment with L2 Relay UE, companies view on how the system info is delivered can be summarized as follows:</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8 companies can support that the system info be delivered by Discovery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0 companies can support that the system info be delivered Groupcast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7 companies can support that the system info be delivered Broadcast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1 company can support that the system info be delivered Unicast PC5 RRC message</w:t>
      </w:r>
    </w:p>
    <w:p w:rsidR="004E0431" w:rsidRDefault="004E445F">
      <w:pPr>
        <w:rPr>
          <w:rFonts w:eastAsia="等线"/>
          <w:szCs w:val="20"/>
          <w:lang w:eastAsia="zh-CN"/>
        </w:rPr>
      </w:pPr>
      <w:r>
        <w:rPr>
          <w:rFonts w:eastAsia="等线"/>
          <w:szCs w:val="20"/>
          <w:lang w:eastAsia="zh-CN"/>
        </w:rPr>
        <w:t>Some companies emphasized that not the whole system info need to be forwarded.</w:t>
      </w:r>
    </w:p>
    <w:p w:rsidR="004E0431" w:rsidRDefault="00C911EB">
      <w:pPr>
        <w:pStyle w:val="Proposal"/>
        <w:numPr>
          <w:ilvl w:val="0"/>
          <w:numId w:val="12"/>
        </w:numPr>
        <w:tabs>
          <w:tab w:val="clear" w:pos="1304"/>
        </w:tabs>
        <w:ind w:left="1701" w:hanging="1701"/>
        <w:rPr>
          <w:rFonts w:ascii="Times New Roman" w:hAnsi="Times New Roman"/>
        </w:rPr>
      </w:pPr>
      <w:bookmarkStart w:id="11" w:name="_Ref71915311"/>
      <w:bookmarkStart w:id="12" w:name="_Ref78179171"/>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If RAN2 decide that L2 Remote UE can receive the system information via PC5 before PC5 connection establishment with L2 Relay UE</w:t>
      </w:r>
      <w:bookmarkEnd w:id="11"/>
      <w:r w:rsidR="004E445F">
        <w:rPr>
          <w:rFonts w:ascii="Times New Roman" w:hAnsi="Times New Roman"/>
        </w:rPr>
        <w:t xml:space="preserve">, RAN2 to further discuss </w:t>
      </w:r>
      <w:r w:rsidR="004E445F">
        <w:rPr>
          <w:rFonts w:ascii="Times New Roman" w:hAnsi="Times New Roman" w:hint="eastAsia"/>
        </w:rPr>
        <w:t xml:space="preserve">which option(s) of the PC5 signalling is used to carry the system information from </w:t>
      </w:r>
      <w:r w:rsidR="004E445F">
        <w:rPr>
          <w:rFonts w:ascii="Times New Roman" w:hAnsi="Times New Roman"/>
        </w:rPr>
        <w:t>L2 Relay UE</w:t>
      </w:r>
      <w:r w:rsidR="004E445F">
        <w:rPr>
          <w:rFonts w:ascii="Times New Roman" w:hAnsi="Times New Roman" w:hint="eastAsia"/>
        </w:rPr>
        <w:t xml:space="preserve"> to L2 Remote UE</w:t>
      </w:r>
      <w:r w:rsidR="004E445F">
        <w:rPr>
          <w:rFonts w:ascii="Times New Roman" w:hAnsi="Times New Roman" w:hint="eastAsia"/>
          <w:lang w:val="en-US"/>
        </w:rPr>
        <w:t>:</w:t>
      </w:r>
      <w:bookmarkEnd w:id="12"/>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1: Discovery message</w:t>
      </w:r>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2: Broadcast PC5 RRC message</w:t>
      </w:r>
    </w:p>
    <w:p w:rsidR="004E0431" w:rsidRDefault="004E0431">
      <w:pPr>
        <w:rPr>
          <w:rFonts w:eastAsia="等线"/>
          <w:lang w:eastAsia="zh-CN"/>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rsidR="004E0431" w:rsidRDefault="004E445F">
      <w:pPr>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rsidR="004E0431" w:rsidRDefault="004E445F">
      <w:pPr>
        <w:pStyle w:val="BodyText"/>
        <w:numPr>
          <w:ilvl w:val="0"/>
          <w:numId w:val="15"/>
        </w:numPr>
        <w:rPr>
          <w:rFonts w:eastAsia="等线"/>
          <w:lang w:val="en-GB" w:eastAsia="zh-CN"/>
        </w:rPr>
      </w:pPr>
      <w:r>
        <w:rPr>
          <w:rFonts w:eastAsia="等线"/>
          <w:b/>
          <w:lang w:val="en-GB" w:eastAsia="zh-CN"/>
        </w:rPr>
        <w:lastRenderedPageBreak/>
        <w:t>MIB</w:t>
      </w:r>
      <w:r>
        <w:rPr>
          <w:rFonts w:eastAsia="等线"/>
          <w:lang w:val="en-GB" w:eastAsia="zh-CN"/>
        </w:rPr>
        <w:t>: contains cell barred status information and essential physical layer information of the cell required to receive further system information;</w:t>
      </w:r>
    </w:p>
    <w:p w:rsidR="004E0431" w:rsidRDefault="004E445F">
      <w:pPr>
        <w:pStyle w:val="BodyText"/>
        <w:numPr>
          <w:ilvl w:val="0"/>
          <w:numId w:val="15"/>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rsidR="004E0431" w:rsidRDefault="004E445F">
      <w:pPr>
        <w:pStyle w:val="BodyText"/>
        <w:numPr>
          <w:ilvl w:val="0"/>
          <w:numId w:val="15"/>
        </w:numPr>
        <w:rPr>
          <w:rFonts w:eastAsia="等线"/>
          <w:lang w:val="en-GB" w:eastAsia="zh-CN"/>
        </w:rPr>
      </w:pPr>
      <w:bookmarkStart w:id="13" w:name="OLE_LINK1"/>
      <w:bookmarkStart w:id="14"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3"/>
      <w:bookmarkEnd w:id="14"/>
      <w:r>
        <w:rPr>
          <w:rFonts w:eastAsia="等线"/>
          <w:lang w:val="en-GB" w:eastAsia="zh-CN"/>
        </w:rPr>
        <w:t>: contain cell re-selection information;</w:t>
      </w:r>
    </w:p>
    <w:p w:rsidR="004E0431" w:rsidRDefault="004E445F">
      <w:pPr>
        <w:pStyle w:val="BodyText"/>
        <w:numPr>
          <w:ilvl w:val="0"/>
          <w:numId w:val="15"/>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rsidR="004E0431" w:rsidRDefault="004E445F">
      <w:pPr>
        <w:pStyle w:val="BodyText"/>
        <w:numPr>
          <w:ilvl w:val="0"/>
          <w:numId w:val="15"/>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rsidR="004E0431" w:rsidRDefault="004E445F">
      <w:pPr>
        <w:pStyle w:val="BodyText"/>
        <w:numPr>
          <w:ilvl w:val="0"/>
          <w:numId w:val="15"/>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rsidR="004E0431" w:rsidRDefault="004E445F">
      <w:pPr>
        <w:pStyle w:val="BodyText"/>
        <w:numPr>
          <w:ilvl w:val="0"/>
          <w:numId w:val="15"/>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rsidR="004E0431" w:rsidRDefault="004E445F">
      <w:pPr>
        <w:pStyle w:val="BodyText"/>
        <w:numPr>
          <w:ilvl w:val="0"/>
          <w:numId w:val="15"/>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rsidR="004E0431" w:rsidRDefault="004E445F">
      <w:pPr>
        <w:pStyle w:val="BodyText"/>
        <w:numPr>
          <w:ilvl w:val="0"/>
          <w:numId w:val="15"/>
        </w:numPr>
        <w:rPr>
          <w:rFonts w:eastAsia="等线"/>
          <w:lang w:val="en-GB" w:eastAsia="zh-CN"/>
        </w:rPr>
      </w:pPr>
      <w:r>
        <w:rPr>
          <w:rFonts w:eastAsia="等线"/>
          <w:b/>
          <w:lang w:val="en-GB" w:eastAsia="zh-CN"/>
        </w:rPr>
        <w:t>SIB12</w:t>
      </w:r>
      <w:r>
        <w:rPr>
          <w:rFonts w:eastAsia="等线"/>
          <w:lang w:val="en-GB" w:eastAsia="zh-CN"/>
        </w:rPr>
        <w:t xml:space="preserve">: contains information related to NR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numPr>
          <w:ilvl w:val="0"/>
          <w:numId w:val="15"/>
        </w:numPr>
        <w:rPr>
          <w:rFonts w:eastAsia="等线"/>
          <w:lang w:val="en-GB" w:eastAsia="zh-CN"/>
        </w:rPr>
      </w:pPr>
      <w:r>
        <w:rPr>
          <w:rFonts w:eastAsia="等线"/>
          <w:b/>
          <w:lang w:val="en-GB" w:eastAsia="zh-CN"/>
        </w:rPr>
        <w:t>SIB13/SIB14</w:t>
      </w:r>
      <w:r>
        <w:rPr>
          <w:rFonts w:eastAsia="等线"/>
          <w:lang w:val="en-GB" w:eastAsia="zh-CN"/>
        </w:rPr>
        <w:t xml:space="preserve">: contain information related to LTE V2X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rsidR="004E0431" w:rsidRDefault="004E445F">
      <w:pPr>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rsidR="004E0431" w:rsidRDefault="004E445F">
      <w:pPr>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lastRenderedPageBreak/>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rsidR="004E0431" w:rsidRDefault="004E445F">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rsidR="004E0431" w:rsidRDefault="004E445F">
            <w:pPr>
              <w:pStyle w:val="ListParagraph"/>
              <w:numPr>
                <w:ilvl w:val="0"/>
                <w:numId w:val="16"/>
              </w:numPr>
              <w:ind w:firstLineChars="0"/>
              <w:rPr>
                <w:szCs w:val="20"/>
              </w:rPr>
            </w:pPr>
            <w:r>
              <w:rPr>
                <w:szCs w:val="20"/>
              </w:rPr>
              <w:t xml:space="preserve">SFN: </w:t>
            </w:r>
            <w:r>
              <w:rPr>
                <w:rFonts w:eastAsia="MS Mincho"/>
              </w:rPr>
              <w:t xml:space="preserve">Remote UE is not required to SFN-sync with </w:t>
            </w:r>
            <w:proofErr w:type="spellStart"/>
            <w:r>
              <w:rPr>
                <w:rFonts w:eastAsia="MS Mincho"/>
              </w:rPr>
              <w:t>gNB</w:t>
            </w:r>
            <w:proofErr w:type="spellEnd"/>
            <w:r>
              <w:rPr>
                <w:rFonts w:eastAsia="MS Mincho"/>
              </w:rPr>
              <w:t>. It just needs to sync with relay UE.</w:t>
            </w:r>
          </w:p>
          <w:p w:rsidR="004E0431" w:rsidRDefault="004E445F">
            <w:pPr>
              <w:pStyle w:val="ListParagraph"/>
              <w:numPr>
                <w:ilvl w:val="0"/>
                <w:numId w:val="16"/>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rsidR="004E0431" w:rsidRDefault="004E445F">
            <w:pPr>
              <w:pStyle w:val="ListParagraph"/>
              <w:numPr>
                <w:ilvl w:val="0"/>
                <w:numId w:val="16"/>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rsidR="004E0431" w:rsidRDefault="004E445F">
            <w:pPr>
              <w:rPr>
                <w:szCs w:val="20"/>
              </w:rPr>
            </w:pPr>
            <w:r>
              <w:rPr>
                <w:szCs w:val="20"/>
              </w:rPr>
              <w:t>However, we prefer remote UE can acquire any MIB/SIB by implementation, but no MIB/SIB is specified as mandatory to forward</w:t>
            </w:r>
          </w:p>
        </w:tc>
      </w:tr>
      <w:tr w:rsidR="004E0431">
        <w:tc>
          <w:tcPr>
            <w:tcW w:w="4672" w:type="dxa"/>
          </w:tcPr>
          <w:p w:rsidR="004E0431" w:rsidRDefault="004E0431">
            <w:pPr>
              <w:rPr>
                <w:rFonts w:eastAsia="等线"/>
                <w:lang w:val="en-GB" w:eastAsia="zh-CN"/>
              </w:rPr>
            </w:pPr>
          </w:p>
        </w:tc>
        <w:tc>
          <w:tcPr>
            <w:tcW w:w="4821" w:type="dxa"/>
          </w:tcPr>
          <w:p w:rsidR="004E0431" w:rsidRDefault="004E445F">
            <w:pPr>
              <w:rPr>
                <w:szCs w:val="20"/>
              </w:rPr>
            </w:pPr>
            <w:r>
              <w:rPr>
                <w:szCs w:val="20"/>
              </w:rPr>
              <w:t xml:space="preserve">[Ericsson] As also explained by Qualcomm, we do not see a strong reason on why the MIB needs to be forwarded. </w:t>
            </w:r>
          </w:p>
        </w:tc>
      </w:tr>
      <w:tr w:rsidR="004E0431">
        <w:tc>
          <w:tcPr>
            <w:tcW w:w="4672" w:type="dxa"/>
          </w:tcPr>
          <w:p w:rsidR="004E0431" w:rsidRDefault="004E0431">
            <w:pPr>
              <w:rPr>
                <w:szCs w:val="20"/>
              </w:rPr>
            </w:pPr>
          </w:p>
        </w:tc>
        <w:tc>
          <w:tcPr>
            <w:tcW w:w="4821" w:type="dxa"/>
          </w:tcPr>
          <w:p w:rsidR="004E0431" w:rsidRDefault="004E445F">
            <w:pPr>
              <w:rPr>
                <w:szCs w:val="20"/>
              </w:rPr>
            </w:pPr>
            <w:r>
              <w:rPr>
                <w:szCs w:val="20"/>
              </w:rPr>
              <w:t>[Apple] If L2 remote UE does want to know the MIB (i.e., via a request), there is no harm for relay UE to share it with the remote UE. But voluntary forwarding is not needed.</w:t>
            </w:r>
          </w:p>
        </w:tc>
      </w:tr>
      <w:tr w:rsidR="004E0431">
        <w:tc>
          <w:tcPr>
            <w:tcW w:w="4672" w:type="dxa"/>
          </w:tcPr>
          <w:p w:rsidR="004E0431" w:rsidRDefault="004E445F">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rsidR="004E0431" w:rsidRDefault="004E445F">
            <w:pPr>
              <w:rPr>
                <w:szCs w:val="20"/>
              </w:rPr>
            </w:pPr>
            <w:r>
              <w:rPr>
                <w:rFonts w:hint="eastAsia"/>
                <w:lang w:eastAsia="zh-CN"/>
              </w:rPr>
              <w:t>[ZTE]For the</w:t>
            </w:r>
            <w:r>
              <w:rPr>
                <w:rFonts w:eastAsia="宋体"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4E0431">
        <w:tc>
          <w:tcPr>
            <w:tcW w:w="4672" w:type="dxa"/>
          </w:tcPr>
          <w:p w:rsidR="004E0431" w:rsidRDefault="004E0431">
            <w:pPr>
              <w:rPr>
                <w:szCs w:val="20"/>
              </w:rPr>
            </w:pPr>
          </w:p>
        </w:tc>
        <w:tc>
          <w:tcPr>
            <w:tcW w:w="4821" w:type="dxa"/>
          </w:tcPr>
          <w:p w:rsidR="004E0431" w:rsidRDefault="004E445F">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r w:rsidR="004E0431">
        <w:tc>
          <w:tcPr>
            <w:tcW w:w="4672" w:type="dxa"/>
          </w:tcPr>
          <w:p w:rsidR="004E0431" w:rsidRDefault="004E445F">
            <w:pPr>
              <w:numPr>
                <w:ilvl w:val="255"/>
                <w:numId w:val="0"/>
              </w:numPr>
              <w:rPr>
                <w:rFonts w:eastAsia="等线"/>
                <w:lang w:eastAsia="zh-CN"/>
              </w:rPr>
            </w:pPr>
            <w:r>
              <w:rPr>
                <w:rFonts w:eastAsia="等线" w:hint="eastAsia"/>
                <w:lang w:eastAsia="zh-CN"/>
              </w:rPr>
              <w:t xml:space="preserve">[vivo] we think at least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are</w:t>
            </w:r>
            <w:proofErr w:type="gramEnd"/>
            <w:r>
              <w:rPr>
                <w:rFonts w:eastAsia="宋体" w:hint="eastAsia"/>
                <w:lang w:eastAsia="zh-CN"/>
              </w:rPr>
              <w:t xml:space="preserve"> useful to Remote UE. </w:t>
            </w:r>
            <w:r>
              <w:rPr>
                <w:rFonts w:eastAsia="等线" w:hint="eastAsia"/>
                <w:lang w:eastAsia="zh-CN"/>
              </w:rPr>
              <w:t xml:space="preserve"> </w:t>
            </w:r>
          </w:p>
          <w:p w:rsidR="004E0431" w:rsidRDefault="004E445F">
            <w:pPr>
              <w:numPr>
                <w:ilvl w:val="0"/>
                <w:numId w:val="17"/>
              </w:numPr>
              <w:jc w:val="left"/>
              <w:rPr>
                <w:rFonts w:eastAsia="宋体"/>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w:t>
            </w:r>
            <w:r>
              <w:rPr>
                <w:rFonts w:eastAsiaTheme="minorEastAsia" w:hint="eastAsia"/>
                <w:szCs w:val="20"/>
                <w:lang w:eastAsia="zh-CN"/>
              </w:rPr>
              <w:t xml:space="preserve">is related to derive the SL resource timing for Remote UE.  </w:t>
            </w:r>
          </w:p>
          <w:p w:rsidR="004E0431" w:rsidRDefault="004E445F">
            <w:pPr>
              <w:rPr>
                <w:szCs w:val="20"/>
              </w:rPr>
            </w:pP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is</w:t>
            </w:r>
            <w:proofErr w:type="gramEnd"/>
            <w:r>
              <w:rPr>
                <w:rFonts w:eastAsia="宋体" w:hint="eastAsia"/>
                <w:lang w:eastAsia="zh-CN"/>
              </w:rPr>
              <w:t xml:space="preserve"> related to relay (re)selection and cell camping for Remote UE.</w:t>
            </w:r>
          </w:p>
        </w:tc>
        <w:tc>
          <w:tcPr>
            <w:tcW w:w="4821" w:type="dxa"/>
          </w:tcPr>
          <w:p w:rsidR="004E0431" w:rsidRDefault="004E0431">
            <w:pPr>
              <w:rPr>
                <w:rFonts w:eastAsia="Malgun Gothic"/>
                <w:szCs w:val="20"/>
                <w:lang w:eastAsia="ko-KR"/>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Intel, Lenovo, </w:t>
            </w:r>
            <w:proofErr w:type="spellStart"/>
            <w:r>
              <w:rPr>
                <w:rFonts w:eastAsiaTheme="minorEastAsia"/>
                <w:szCs w:val="20"/>
                <w:lang w:eastAsia="zh-CN"/>
              </w:rPr>
              <w:t>MotM</w:t>
            </w:r>
            <w:proofErr w:type="spellEnd"/>
            <w:r>
              <w:rPr>
                <w:rFonts w:eastAsiaTheme="minorEastAsia"/>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 Apple (No mandatory MIB forwarding needed)</w:t>
            </w:r>
            <w:r>
              <w:rPr>
                <w:rFonts w:eastAsia="宋体" w:hint="eastAsia"/>
                <w:szCs w:val="20"/>
                <w:lang w:eastAsia="zh-CN"/>
              </w:rPr>
              <w:t>, ZTE</w:t>
            </w:r>
            <w:r>
              <w:rPr>
                <w:rFonts w:eastAsia="宋体"/>
                <w:szCs w:val="20"/>
                <w:lang w:eastAsia="zh-CN"/>
              </w:rPr>
              <w:t>, Samsung,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Pr>
                <w:szCs w:val="20"/>
                <w:lang w:eastAsia="zh-CN"/>
              </w:rPr>
              <w:t xml:space="preserve">, Sharp, </w:t>
            </w:r>
            <w:proofErr w:type="spellStart"/>
            <w:r>
              <w:rPr>
                <w:szCs w:val="20"/>
                <w:lang w:eastAsia="zh-CN"/>
              </w:rPr>
              <w:t>InterDigital</w:t>
            </w:r>
            <w:proofErr w:type="spellEnd"/>
          </w:p>
        </w:tc>
      </w:tr>
    </w:tbl>
    <w:p w:rsidR="004E0431" w:rsidRDefault="004E445F">
      <w:pPr>
        <w:rPr>
          <w:rFonts w:ascii="Arial" w:hAnsi="Arial" w:cs="Arial"/>
          <w:b/>
        </w:rPr>
      </w:pPr>
      <w:r>
        <w:rPr>
          <w:rFonts w:ascii="Arial" w:hAnsi="Arial" w:cs="Arial"/>
          <w:b/>
        </w:rPr>
        <w:t xml:space="preserve"> </w:t>
      </w: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szCs w:val="20"/>
        </w:rPr>
      </w:pPr>
      <w:r>
        <w:rPr>
          <w:rFonts w:eastAsia="等线"/>
          <w:szCs w:val="20"/>
          <w:lang w:eastAsia="zh-CN"/>
        </w:rPr>
        <w:t xml:space="preserve">9 companies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5"/>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may need be aware of the cell barred status as included within MIB</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MIB</w:t>
      </w:r>
      <w:r>
        <w:rPr>
          <w:rFonts w:ascii="Times New Roman" w:eastAsiaTheme="minorEastAsia" w:hAnsi="Times New Roman"/>
          <w:i/>
          <w:sz w:val="20"/>
          <w:szCs w:val="20"/>
        </w:rPr>
        <w:t xml:space="preserve"> </w:t>
      </w:r>
      <w:r>
        <w:rPr>
          <w:rFonts w:ascii="Times New Roman" w:eastAsiaTheme="minorEastAsia" w:hAnsi="Times New Roman"/>
          <w:sz w:val="20"/>
          <w:szCs w:val="20"/>
        </w:rPr>
        <w:t xml:space="preserve">should be forwarded to remote UE by default since some information, i.e. at least </w:t>
      </w:r>
      <w:proofErr w:type="spellStart"/>
      <w:r>
        <w:rPr>
          <w:rFonts w:ascii="Times New Roman" w:eastAsiaTheme="minorEastAsia" w:hAnsi="Times New Roman"/>
          <w:i/>
          <w:sz w:val="20"/>
          <w:szCs w:val="20"/>
        </w:rPr>
        <w:t>cellbarred</w:t>
      </w:r>
      <w:proofErr w:type="spellEnd"/>
      <w:r>
        <w:rPr>
          <w:rFonts w:ascii="Times New Roman" w:eastAsiaTheme="minorEastAsia" w:hAnsi="Times New Roman"/>
          <w:sz w:val="20"/>
          <w:szCs w:val="20"/>
        </w:rPr>
        <w:t xml:space="preserve"> is needed to let the remote UE know whether the cell is available.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It’s more future proof to support MIB from the beginning and the cost is negligible.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等线" w:hAnsi="Times New Roman"/>
          <w:sz w:val="20"/>
          <w:szCs w:val="20"/>
        </w:rPr>
        <w:t xml:space="preserve">we think at least </w:t>
      </w:r>
      <w:proofErr w:type="spellStart"/>
      <w:r>
        <w:rPr>
          <w:rFonts w:ascii="Times New Roman" w:eastAsiaTheme="minorEastAsia" w:hAnsi="Times New Roman"/>
          <w:i/>
          <w:sz w:val="20"/>
          <w:szCs w:val="20"/>
        </w:rPr>
        <w:t>systemFrameNumber</w:t>
      </w:r>
      <w:proofErr w:type="spellEnd"/>
      <w:r>
        <w:rPr>
          <w:rFonts w:ascii="Times New Roman" w:eastAsiaTheme="minorEastAsia" w:hAnsi="Times New Roman"/>
          <w:sz w:val="20"/>
          <w:szCs w:val="20"/>
        </w:rPr>
        <w:t xml:space="preserve"> and </w:t>
      </w: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are</w:t>
      </w:r>
      <w:proofErr w:type="gramEnd"/>
      <w:r>
        <w:rPr>
          <w:rFonts w:ascii="Times New Roman" w:hAnsi="Times New Roman"/>
          <w:sz w:val="20"/>
          <w:szCs w:val="20"/>
        </w:rPr>
        <w:t xml:space="preserve"> useful to Remote UE. </w:t>
      </w:r>
      <w:r>
        <w:rPr>
          <w:rFonts w:ascii="Times New Roman" w:eastAsia="等线" w:hAnsi="Times New Roman"/>
          <w:sz w:val="20"/>
          <w:szCs w:val="20"/>
        </w:rPr>
        <w:t xml:space="preserve"> </w:t>
      </w:r>
    </w:p>
    <w:p w:rsidR="004E0431" w:rsidRDefault="004E445F">
      <w:pPr>
        <w:numPr>
          <w:ilvl w:val="1"/>
          <w:numId w:val="18"/>
        </w:numPr>
        <w:jc w:val="left"/>
        <w:rPr>
          <w:rFonts w:eastAsia="宋体"/>
          <w:szCs w:val="20"/>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is related to derive the SL resource timing for Remote UE.  </w:t>
      </w:r>
    </w:p>
    <w:p w:rsidR="004E0431" w:rsidRDefault="004E445F">
      <w:pPr>
        <w:pStyle w:val="ListParagraph"/>
        <w:numPr>
          <w:ilvl w:val="1"/>
          <w:numId w:val="18"/>
        </w:numPr>
        <w:ind w:firstLineChars="0"/>
        <w:rPr>
          <w:rFonts w:ascii="Times New Roman" w:eastAsia="等线" w:hAnsi="Times New Roman"/>
          <w:sz w:val="20"/>
          <w:szCs w:val="20"/>
        </w:rPr>
      </w:pP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is</w:t>
      </w:r>
      <w:proofErr w:type="gramEnd"/>
      <w:r>
        <w:rPr>
          <w:rFonts w:ascii="Times New Roman" w:hAnsi="Times New Roman"/>
          <w:sz w:val="20"/>
          <w:szCs w:val="20"/>
        </w:rPr>
        <w:t xml:space="preserve"> related to relay (re)selection and cell camping for Remote UE.</w:t>
      </w:r>
    </w:p>
    <w:p w:rsidR="004E0431" w:rsidRDefault="004E445F">
      <w:pPr>
        <w:rPr>
          <w:bCs/>
          <w:szCs w:val="20"/>
        </w:rPr>
      </w:pPr>
      <w:r>
        <w:rPr>
          <w:rFonts w:eastAsia="等线"/>
          <w:szCs w:val="20"/>
          <w:lang w:eastAsia="zh-CN"/>
        </w:rPr>
        <w:t xml:space="preserve">5 companies DO NOT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If you carefully check all the fields in MIB, you will find NONE of them are useful for remote UE:</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 xml:space="preserve">SFN: </w:t>
      </w:r>
      <w:r>
        <w:rPr>
          <w:rFonts w:ascii="Times New Roman" w:eastAsia="MS Mincho" w:hAnsi="Times New Roman"/>
          <w:sz w:val="20"/>
          <w:szCs w:val="20"/>
        </w:rPr>
        <w:t xml:space="preserve">Remote UE is not required to SFN-sync with </w:t>
      </w:r>
      <w:proofErr w:type="spellStart"/>
      <w:r>
        <w:rPr>
          <w:rFonts w:ascii="Times New Roman" w:eastAsia="MS Mincho" w:hAnsi="Times New Roman"/>
          <w:sz w:val="20"/>
          <w:szCs w:val="20"/>
        </w:rPr>
        <w:t>gNB</w:t>
      </w:r>
      <w:proofErr w:type="spellEnd"/>
      <w:r>
        <w:rPr>
          <w:rFonts w:ascii="Times New Roman" w:eastAsia="MS Mincho" w:hAnsi="Times New Roman"/>
          <w:sz w:val="20"/>
          <w:szCs w:val="20"/>
        </w:rPr>
        <w:t>. It just needs to sync with relay UE.</w:t>
      </w:r>
    </w:p>
    <w:p w:rsidR="004E0431" w:rsidRDefault="004E445F">
      <w:pPr>
        <w:pStyle w:val="ListParagraph"/>
        <w:numPr>
          <w:ilvl w:val="0"/>
          <w:numId w:val="16"/>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PHY IEs (</w:t>
      </w:r>
      <w:proofErr w:type="spellStart"/>
      <w:r>
        <w:rPr>
          <w:rFonts w:ascii="Times New Roman" w:hAnsi="Times New Roman"/>
          <w:i/>
          <w:iCs/>
          <w:sz w:val="20"/>
          <w:szCs w:val="20"/>
        </w:rPr>
        <w:t>subCarrierSpacingCommon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ssb-SubcarrierOffset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dmrs</w:t>
      </w:r>
      <w:proofErr w:type="spellEnd"/>
      <w:r>
        <w:rPr>
          <w:rFonts w:ascii="Times New Roman" w:hAnsi="Times New Roman"/>
          <w:i/>
          <w:iCs/>
          <w:sz w:val="20"/>
          <w:szCs w:val="20"/>
        </w:rPr>
        <w:t>-</w:t>
      </w:r>
      <w:proofErr w:type="spellStart"/>
      <w:r>
        <w:rPr>
          <w:rFonts w:ascii="Times New Roman" w:hAnsi="Times New Roman"/>
          <w:i/>
          <w:iCs/>
          <w:sz w:val="20"/>
          <w:szCs w:val="20"/>
        </w:rPr>
        <w:t>TypeA</w:t>
      </w:r>
      <w:proofErr w:type="spellEnd"/>
      <w:r>
        <w:rPr>
          <w:rFonts w:ascii="Times New Roman" w:hAnsi="Times New Roman"/>
          <w:i/>
          <w:iCs/>
          <w:sz w:val="20"/>
          <w:szCs w:val="20"/>
        </w:rPr>
        <w:t>-Position, pdcch-ConfigSIB1</w:t>
      </w:r>
      <w:r>
        <w:rPr>
          <w:rFonts w:ascii="Times New Roman" w:hAnsi="Times New Roman"/>
          <w:sz w:val="20"/>
          <w:szCs w:val="20"/>
        </w:rPr>
        <w:t xml:space="preserve">): Remote UE doesn’t need them because remote UE just use PC5 resource for communication. </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Cell barring (</w:t>
      </w:r>
      <w:proofErr w:type="spellStart"/>
      <w:r>
        <w:rPr>
          <w:rFonts w:ascii="Times New Roman" w:hAnsi="Times New Roman"/>
          <w:i/>
          <w:iCs/>
          <w:sz w:val="20"/>
          <w:szCs w:val="20"/>
        </w:rPr>
        <w:t>cellBarred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intraFreqReselection</w:t>
      </w:r>
      <w:proofErr w:type="spellEnd"/>
      <w:r>
        <w:rPr>
          <w:rFonts w:ascii="Times New Roman" w:hAnsi="Times New Roman"/>
          <w:sz w:val="20"/>
          <w:szCs w:val="20"/>
        </w:rPr>
        <w:t xml:space="preserve">): </w:t>
      </w:r>
      <w:r>
        <w:rPr>
          <w:rFonts w:ascii="Times New Roman" w:eastAsia="MS Mincho" w:hAnsi="Times New Roman"/>
          <w:sz w:val="20"/>
          <w:szCs w:val="20"/>
        </w:rPr>
        <w:t>If a L2 relay can work, it can’t camp in a “barred” cell.</w:t>
      </w:r>
      <w:r>
        <w:rPr>
          <w:rFonts w:ascii="Times New Roman" w:hAnsi="Times New Roman"/>
          <w:sz w:val="20"/>
          <w:szCs w:val="20"/>
        </w:rPr>
        <w:t xml:space="preserve"> </w:t>
      </w:r>
    </w:p>
    <w:p w:rsidR="004E0431" w:rsidRDefault="004E445F">
      <w:pPr>
        <w:pStyle w:val="ListParagraph"/>
        <w:ind w:left="360" w:firstLineChars="0" w:firstLine="0"/>
        <w:rPr>
          <w:rFonts w:ascii="Times New Roman" w:hAnsi="Times New Roman"/>
          <w:sz w:val="20"/>
          <w:szCs w:val="20"/>
        </w:rPr>
      </w:pPr>
      <w:r>
        <w:rPr>
          <w:rFonts w:ascii="Times New Roman" w:hAnsi="Times New Roman"/>
          <w:sz w:val="20"/>
          <w:szCs w:val="20"/>
        </w:rPr>
        <w:t>However, we prefer remote UE can acquire any MIB/SIB by implementation, but no MIB/SIB is specified as mandatory to forward</w:t>
      </w:r>
    </w:p>
    <w:p w:rsidR="004E0431" w:rsidRDefault="004E445F">
      <w:pPr>
        <w:pStyle w:val="ListParagraph"/>
        <w:numPr>
          <w:ilvl w:val="0"/>
          <w:numId w:val="18"/>
        </w:numPr>
        <w:ind w:firstLineChars="0"/>
        <w:rPr>
          <w:rFonts w:ascii="Times New Roman" w:eastAsia="等线" w:hAnsi="Times New Roman"/>
          <w:sz w:val="20"/>
          <w:szCs w:val="20"/>
        </w:rPr>
      </w:pPr>
      <w:r>
        <w:rPr>
          <w:rFonts w:ascii="Times New Roman" w:hAnsi="Times New Roman"/>
          <w:sz w:val="20"/>
          <w:szCs w:val="20"/>
        </w:rPr>
        <w:t xml:space="preserve">For the </w:t>
      </w:r>
      <w:proofErr w:type="spellStart"/>
      <w:r>
        <w:rPr>
          <w:rFonts w:ascii="Times New Roman" w:hAnsi="Times New Roman"/>
          <w:sz w:val="20"/>
          <w:szCs w:val="20"/>
        </w:rPr>
        <w:t>cellBarred</w:t>
      </w:r>
      <w:proofErr w:type="spellEnd"/>
      <w:r>
        <w:rPr>
          <w:rFonts w:ascii="Times New Roman" w:hAnsi="Times New Roman"/>
          <w:sz w:val="20"/>
          <w:szCs w:val="20"/>
        </w:rPr>
        <w:t xml:space="preserve"> information, it is unnecessary to be forwarded by relay UE since the relay UE may refrain from acting as relay UE and accepting the PC5 connection request from remote UE if the cell is barred.</w:t>
      </w:r>
    </w:p>
    <w:p w:rsidR="004E0431" w:rsidRDefault="004E445F">
      <w:pPr>
        <w:rPr>
          <w:bCs/>
          <w:szCs w:val="20"/>
        </w:rPr>
      </w:pPr>
      <w:r>
        <w:rPr>
          <w:rFonts w:eastAsia="等线"/>
          <w:szCs w:val="20"/>
          <w:lang w:eastAsia="zh-CN"/>
        </w:rPr>
        <w:t xml:space="preserve">6 companies HAVE NEUTRAL attitude on whether to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0431">
      <w:pPr>
        <w:rPr>
          <w:rFonts w:ascii="Arial" w:eastAsia="等线" w:hAnsi="Arial" w:cs="Arial"/>
          <w:b/>
          <w:highlight w:val="yellow"/>
          <w:lang w:eastAsia="zh-CN"/>
        </w:rPr>
      </w:pPr>
    </w:p>
    <w:p w:rsidR="004E0431" w:rsidRDefault="004E0431">
      <w:pPr>
        <w:rPr>
          <w:rFonts w:ascii="Arial" w:hAnsi="Arial" w:cs="Arial"/>
          <w:b/>
        </w:rPr>
      </w:pPr>
    </w:p>
    <w:p w:rsidR="004E0431" w:rsidRDefault="004E445F">
      <w:pPr>
        <w:pStyle w:val="Proposal"/>
        <w:numPr>
          <w:ilvl w:val="0"/>
          <w:numId w:val="12"/>
        </w:numPr>
        <w:tabs>
          <w:tab w:val="clear" w:pos="1304"/>
        </w:tabs>
        <w:ind w:left="1701" w:hanging="1701"/>
        <w:rPr>
          <w:rFonts w:ascii="Times New Roman" w:hAnsi="Times New Roman"/>
        </w:rPr>
      </w:pPr>
      <w:r>
        <w:rPr>
          <w:rFonts w:ascii="Times New Roman" w:hAnsi="Times New Roman"/>
          <w:highlight w:val="yellow"/>
        </w:rPr>
        <w:t>[For discussion]</w:t>
      </w:r>
      <w:r>
        <w:rPr>
          <w:rFonts w:ascii="Times New Roman" w:hAnsi="Times New Roman"/>
        </w:rPr>
        <w:t xml:space="preserve"> RAN2 to decide whether support MIB forwarding from L2 Relay UE to L2 Remote UE</w:t>
      </w:r>
      <w:r>
        <w:rPr>
          <w:rFonts w:ascii="Times New Roman" w:hAnsi="Times New Roman" w:hint="eastAsia"/>
          <w:lang w:val="en-US"/>
        </w:rPr>
        <w:t>.</w:t>
      </w:r>
    </w:p>
    <w:p w:rsidR="004E0431" w:rsidRDefault="004E0431">
      <w:pPr>
        <w:rPr>
          <w:rFonts w:ascii="Arial" w:eastAsia="等线" w:hAnsi="Arial" w:cs="Arial"/>
          <w:b/>
          <w:highlight w:val="yellow"/>
          <w:lang w:eastAsia="zh-CN"/>
        </w:rPr>
      </w:pPr>
    </w:p>
    <w:p w:rsidR="004E0431" w:rsidRDefault="004E0431">
      <w:pPr>
        <w:rPr>
          <w:rFonts w:ascii="Arial" w:eastAsia="等线" w:hAnsi="Arial" w:cs="Arial"/>
          <w:b/>
          <w:highlight w:val="yellow"/>
          <w:lang w:eastAsia="zh-CN"/>
        </w:rPr>
      </w:pPr>
    </w:p>
    <w:p w:rsidR="004E0431" w:rsidRDefault="004E445F">
      <w:pPr>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rsidR="004E0431" w:rsidRDefault="004E445F">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At least the cell access relation information, UAC barring information and whether to use full Resume ID information are needed. We can discuss further whether </w:t>
            </w:r>
            <w:r>
              <w:rPr>
                <w:rFonts w:eastAsiaTheme="minorEastAsia"/>
                <w:szCs w:val="20"/>
                <w:lang w:eastAsia="zh-CN"/>
              </w:rPr>
              <w:lastRenderedPageBreak/>
              <w:t>part of SIB1 is sent before PC5 connection establishment and whether all or part of it is sent when Remote UE requests the SIB.</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xml:space="preserve">, </w:t>
            </w:r>
            <w:proofErr w:type="spellStart"/>
            <w:r>
              <w:rPr>
                <w:szCs w:val="20"/>
                <w:lang w:eastAsia="zh-CN"/>
              </w:rPr>
              <w:t>MotM</w:t>
            </w:r>
            <w:proofErr w:type="spellEnd"/>
            <w:r>
              <w:rPr>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ascii="Arial" w:hAnsi="Arial" w:cs="Arial"/>
          <w:bCs/>
        </w:rPr>
      </w:pPr>
      <w:r>
        <w:rPr>
          <w:rFonts w:eastAsia="等线"/>
          <w:lang w:val="en-GB" w:eastAsia="zh-CN"/>
        </w:rPr>
        <w:t xml:space="preserve">All companies agree to </w:t>
      </w:r>
      <w:r>
        <w:rPr>
          <w:rFonts w:ascii="Arial" w:hAnsi="Arial" w:cs="Arial"/>
          <w:bCs/>
        </w:rPr>
        <w:t xml:space="preserve">support SIB1 </w:t>
      </w:r>
      <w:r>
        <w:rPr>
          <w:rFonts w:ascii="Arial" w:hAnsi="Arial" w:cs="Arial" w:hint="eastAsia"/>
          <w:bCs/>
        </w:rPr>
        <w:t xml:space="preserve">(at least part of the </w:t>
      </w:r>
      <w:r>
        <w:rPr>
          <w:rFonts w:ascii="Arial" w:eastAsia="宋体" w:hAnsi="Arial" w:cs="Arial" w:hint="eastAsia"/>
          <w:bCs/>
          <w:lang w:eastAsia="zh-CN"/>
        </w:rPr>
        <w:t xml:space="preserve">SIB1 </w:t>
      </w:r>
      <w:r>
        <w:rPr>
          <w:rFonts w:ascii="Arial" w:hAnsi="Arial" w:cs="Arial" w:hint="eastAsia"/>
          <w:bCs/>
        </w:rPr>
        <w:t>content)</w:t>
      </w:r>
      <w:r>
        <w:rPr>
          <w:rFonts w:ascii="Arial" w:eastAsia="宋体" w:hAnsi="Arial" w:cs="Arial" w:hint="eastAsia"/>
          <w:bCs/>
          <w:lang w:eastAsia="zh-CN"/>
        </w:rPr>
        <w:t xml:space="preserve">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15" w:name="_Ref78178755"/>
      <w:r>
        <w:rPr>
          <w:highlight w:val="green"/>
        </w:rPr>
        <w:t>[Easy]</w:t>
      </w:r>
      <w:r>
        <w:rPr>
          <w:rFonts w:ascii="Times New Roman" w:hAnsi="Times New Roman"/>
        </w:rPr>
        <w:t xml:space="preserve"> SIB1 forwarding is supported from L2 Relay UE to L2 Remote UE</w:t>
      </w:r>
      <w:r>
        <w:rPr>
          <w:rFonts w:ascii="Times New Roman" w:hAnsi="Times New Roman" w:hint="eastAsia"/>
        </w:rPr>
        <w:t>. FFS SIB1 forward only for the necessary fields in SIB1 or the entire SIB1.</w:t>
      </w:r>
      <w:bookmarkEnd w:id="15"/>
    </w:p>
    <w:p w:rsidR="004E0431" w:rsidRDefault="004E0431">
      <w:pPr>
        <w:rPr>
          <w:rFonts w:eastAsiaTheme="minorEastAsia"/>
          <w:b/>
          <w:szCs w:val="20"/>
          <w:lang w:eastAsia="zh-CN"/>
        </w:rPr>
      </w:pPr>
    </w:p>
    <w:p w:rsidR="004E0431" w:rsidRDefault="004E0431">
      <w:pPr>
        <w:rPr>
          <w:rFonts w:eastAsiaTheme="minorEastAsia"/>
          <w:b/>
          <w:szCs w:val="20"/>
          <w:lang w:eastAsia="zh-CN"/>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rsidR="004E0431" w:rsidRDefault="004E445F">
      <w:pPr>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4E0431">
        <w:tc>
          <w:tcPr>
            <w:tcW w:w="4672" w:type="dxa"/>
          </w:tcPr>
          <w:p w:rsidR="004E0431" w:rsidRDefault="004E445F">
            <w:pPr>
              <w:rPr>
                <w:szCs w:val="20"/>
                <w:lang w:eastAsia="zh-CN"/>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SIB2-5 contain parameters used to control intra-frequency, inter-frequency and inter-RAT cell reselection. For the </w:t>
            </w:r>
            <w:r>
              <w:rPr>
                <w:rFonts w:hint="eastAsia"/>
                <w:lang w:eastAsia="zh-CN"/>
              </w:rPr>
              <w:t>r</w:t>
            </w:r>
            <w:r>
              <w:rPr>
                <w:rFonts w:eastAsia="宋体" w:hint="eastAsia"/>
                <w:lang w:eastAsia="zh-CN"/>
              </w:rPr>
              <w:t>emote UE</w:t>
            </w:r>
            <w:r>
              <w:rPr>
                <w:rFonts w:hint="eastAsia"/>
                <w:lang w:eastAsia="zh-CN"/>
              </w:rPr>
              <w:t xml:space="preserve"> connected</w:t>
            </w:r>
            <w:r>
              <w:rPr>
                <w:rFonts w:eastAsia="宋体" w:hint="eastAsia"/>
                <w:lang w:eastAsia="zh-CN"/>
              </w:rPr>
              <w:t xml:space="preserve"> with </w:t>
            </w:r>
            <w:r>
              <w:rPr>
                <w:rFonts w:hint="eastAsia"/>
                <w:lang w:eastAsia="zh-CN"/>
              </w:rPr>
              <w:t>r</w:t>
            </w:r>
            <w:r>
              <w:rPr>
                <w:rFonts w:eastAsia="宋体" w:hint="eastAsia"/>
                <w:lang w:eastAsia="zh-CN"/>
              </w:rPr>
              <w:t xml:space="preserve">elay UE, </w:t>
            </w:r>
            <w:r>
              <w:rPr>
                <w:rFonts w:hint="eastAsia"/>
                <w:lang w:eastAsia="zh-CN"/>
              </w:rPr>
              <w:t xml:space="preserve">if PC5 RLF is detected it may consider to select a cell to camp/connect. However, this case happens only when the remote UE is in coverage. In coverage remote UE may receive the related SIB from the network directly. </w:t>
            </w:r>
            <w:r>
              <w:rPr>
                <w:rFonts w:eastAsia="宋体" w:hint="eastAsia"/>
                <w:lang w:eastAsia="zh-CN"/>
              </w:rPr>
              <w:t>Therefore, the SIB</w:t>
            </w:r>
            <w:r>
              <w:rPr>
                <w:rFonts w:hint="eastAsia"/>
                <w:lang w:eastAsia="zh-CN"/>
              </w:rPr>
              <w:t>2</w:t>
            </w:r>
            <w:r>
              <w:rPr>
                <w:rFonts w:eastAsia="宋体" w:hint="eastAsia"/>
                <w:lang w:eastAsia="zh-CN"/>
              </w:rPr>
              <w:t>~SIB5 do not need to be forwarded to remote UE.</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would have the flexibility to do so for any of the SIBs.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rFonts w:eastAsiaTheme="minorEastAsia" w:hint="eastAsia"/>
                <w:szCs w:val="20"/>
                <w:lang w:eastAsia="zh-CN"/>
              </w:rPr>
              <w:t xml:space="preserve">[vivo]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Theme="minorEastAsia" w:hint="eastAsia"/>
                <w:szCs w:val="20"/>
                <w:lang w:eastAsia="zh-CN"/>
              </w:rPr>
              <w:t xml:space="preserve"> can be beneficial at least for the case when the Remote UE is in-coverage but fail to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 xml:space="preserve">via its direct </w:t>
            </w:r>
            <w:proofErr w:type="spellStart"/>
            <w:r>
              <w:rPr>
                <w:rFonts w:eastAsiaTheme="minorEastAsia" w:hint="eastAsia"/>
                <w:szCs w:val="20"/>
                <w:lang w:eastAsia="zh-CN"/>
              </w:rPr>
              <w:t>Uu</w:t>
            </w:r>
            <w:proofErr w:type="spellEnd"/>
            <w:r>
              <w:rPr>
                <w:rFonts w:eastAsiaTheme="minorEastAsia" w:hint="eastAsia"/>
                <w:szCs w:val="20"/>
                <w:lang w:eastAsia="zh-CN"/>
              </w:rPr>
              <w:t xml:space="preserve"> path. In such case, the Remote UE can request and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from relay UE in order to perform cell (re)selection.</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2-3:</w:t>
      </w:r>
    </w:p>
    <w:p w:rsidR="004E0431" w:rsidRDefault="004E445F">
      <w:pPr>
        <w:rPr>
          <w:rFonts w:ascii="Arial" w:hAnsi="Arial" w:cs="Arial"/>
          <w:b/>
          <w:bCs/>
        </w:rPr>
      </w:pPr>
      <w:r>
        <w:rPr>
          <w:rFonts w:ascii="Arial" w:hAnsi="Arial" w:cs="Arial"/>
          <w:bCs/>
          <w:i/>
          <w:color w:val="0070C0"/>
        </w:rPr>
        <w:lastRenderedPageBreak/>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w:t>
            </w:r>
            <w:bookmarkStart w:id="16" w:name="OLE_LINK6"/>
            <w:r>
              <w:rPr>
                <w:rFonts w:eastAsiaTheme="minorEastAsia"/>
                <w:szCs w:val="20"/>
                <w:lang w:eastAsia="zh-CN"/>
              </w:rPr>
              <w:t>on-demand manner</w:t>
            </w:r>
            <w:bookmarkEnd w:id="16"/>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 xml:space="preserve">15 companies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p w:rsidR="004E0431" w:rsidRDefault="004E445F">
      <w:pPr>
        <w:pStyle w:val="ListParagraph"/>
        <w:numPr>
          <w:ilvl w:val="0"/>
          <w:numId w:val="18"/>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These SIBs do not have to be always forwarded, but they can be forwarded based on Remote UE’s request.</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forwarding from Relay UE to Remote UE can be beneficial at least for the case when the Remote UE is in-coverage but fail to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via its direct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path. In such case, the Remote UE can request and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from relay UE in order to perform cell (re)selection.</w:t>
      </w:r>
    </w:p>
    <w:p w:rsidR="004E0431" w:rsidRDefault="004E445F">
      <w:pPr>
        <w:rPr>
          <w:rFonts w:eastAsia="等线"/>
          <w:szCs w:val="20"/>
          <w:lang w:eastAsia="zh-CN"/>
        </w:rPr>
      </w:pPr>
      <w:r>
        <w:rPr>
          <w:rFonts w:eastAsia="等线"/>
          <w:szCs w:val="20"/>
          <w:lang w:eastAsia="zh-CN"/>
        </w:rPr>
        <w:t xml:space="preserve">3 companies DO NOT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Cell re-selection info is only meaningful to a UE if it can directly access the cell, and we have already agreed that the UE has to perform independent cell reselection and relay reselection operation.</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Cell re-selection </w:t>
      </w:r>
      <w:proofErr w:type="spellStart"/>
      <w:r>
        <w:rPr>
          <w:rFonts w:ascii="Times New Roman" w:hAnsi="Times New Roman"/>
          <w:sz w:val="20"/>
          <w:szCs w:val="20"/>
        </w:rPr>
        <w:t>infos</w:t>
      </w:r>
      <w:proofErr w:type="spellEnd"/>
      <w:r>
        <w:rPr>
          <w:rFonts w:ascii="Times New Roman" w:hAnsi="Times New Roman"/>
          <w:sz w:val="20"/>
          <w:szCs w:val="20"/>
        </w:rPr>
        <w:t xml:space="preserve"> are only useful is the UE is able to access the cell. Otherwise, the risk is that the UE when performing cell (re)selection and relay (re)selection will always select the relay UE. This is not a reasonable behavior.</w:t>
      </w:r>
    </w:p>
    <w:p w:rsidR="004E0431" w:rsidRDefault="004E0431">
      <w:pPr>
        <w:rPr>
          <w:szCs w:val="20"/>
        </w:rPr>
      </w:pP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p>
    <w:p w:rsidR="004E0431" w:rsidRDefault="004E0431">
      <w:pPr>
        <w:pStyle w:val="Proposal"/>
        <w:tabs>
          <w:tab w:val="clear" w:pos="1304"/>
        </w:tabs>
        <w:ind w:left="1701"/>
        <w:rPr>
          <w:highlight w:val="green"/>
        </w:rPr>
      </w:pPr>
    </w:p>
    <w:p w:rsidR="004E0431" w:rsidRDefault="004E445F">
      <w:pPr>
        <w:pStyle w:val="Proposal"/>
        <w:numPr>
          <w:ilvl w:val="0"/>
          <w:numId w:val="12"/>
        </w:numPr>
        <w:tabs>
          <w:tab w:val="clear" w:pos="1304"/>
        </w:tabs>
        <w:ind w:left="1701" w:hanging="1701"/>
      </w:pPr>
      <w:bookmarkStart w:id="17" w:name="_Ref78178774"/>
      <w:r>
        <w:rPr>
          <w:highlight w:val="green"/>
        </w:rPr>
        <w:t xml:space="preserve">[Easy] </w:t>
      </w:r>
      <w:r>
        <w:t>SIB2</w:t>
      </w:r>
      <w:r>
        <w:rPr>
          <w:rFonts w:hint="eastAsia"/>
        </w:rPr>
        <w:t>/</w:t>
      </w:r>
      <w:r>
        <w:t xml:space="preserve">SIB3/SIB4/SIB5 </w:t>
      </w:r>
      <w:r>
        <w:rPr>
          <w:rFonts w:hint="eastAsia"/>
        </w:rPr>
        <w:t xml:space="preserve">forwarding is supported from Relay UE to Remote UE, </w:t>
      </w:r>
      <w:r>
        <w:t>with the premise that the Remote UE</w:t>
      </w:r>
      <w:r>
        <w:rPr>
          <w:rFonts w:hint="eastAsia"/>
        </w:rPr>
        <w:t xml:space="preserve"> </w:t>
      </w:r>
      <w:r>
        <w:t>can request and receive SIB2</w:t>
      </w:r>
      <w:r>
        <w:rPr>
          <w:rFonts w:hint="eastAsia"/>
        </w:rPr>
        <w:t>/</w:t>
      </w:r>
      <w:r>
        <w:t>SIB3/SIB4/SIB5 from Relay UE in on-demand manner</w:t>
      </w:r>
      <w:r>
        <w:rPr>
          <w:rFonts w:hint="eastAsia"/>
          <w:lang w:val="en-US"/>
        </w:rPr>
        <w:t>.</w:t>
      </w:r>
      <w:bookmarkEnd w:id="17"/>
    </w:p>
    <w:p w:rsidR="004E0431" w:rsidRDefault="004E0431">
      <w:pPr>
        <w:rPr>
          <w:szCs w:val="20"/>
        </w:rPr>
      </w:pPr>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rsidR="004E0431" w:rsidRDefault="004E445F">
      <w:pPr>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4E0431">
        <w:tc>
          <w:tcPr>
            <w:tcW w:w="4672" w:type="dxa"/>
          </w:tcPr>
          <w:p w:rsidR="004E0431" w:rsidRDefault="004E445F">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szCs w:val="20"/>
                <w:lang w:eastAsia="zh-CN"/>
              </w:rPr>
              <w:t>[Xiaomi] It’s essential to relay ETWS indication to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lastRenderedPageBreak/>
              <w:t>[Intel] See comment to Q2-3; Also, agree with MediaTek</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Nokia,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 xml:space="preserve">18 companies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bookmarkStart w:id="18" w:name="_Hlk76979525"/>
      <w:r>
        <w:rPr>
          <w:rFonts w:ascii="Times New Roman" w:eastAsiaTheme="minorEastAsia" w:hAnsi="Times New Roman"/>
          <w:sz w:val="20"/>
          <w:szCs w:val="20"/>
        </w:rPr>
        <w:t xml:space="preserve">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(when in-coverage), it would have the flexibility to do so for any of the SIBs.</w:t>
      </w:r>
      <w:bookmarkEnd w:id="18"/>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Malgun Gothic" w:hAnsi="Times New Roman"/>
          <w:sz w:val="20"/>
          <w:szCs w:val="20"/>
          <w:lang w:eastAsia="ko-KR"/>
        </w:rPr>
        <w:t>Since some Remote UEs do not support ETWS/CMAS, these SIBs can be forwarded when requested by Remote UE.</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t>
      </w:r>
      <w:r>
        <w:rPr>
          <w:rFonts w:ascii="Times New Roman" w:hAnsi="Times New Roman"/>
          <w:sz w:val="20"/>
          <w:szCs w:val="20"/>
        </w:rPr>
        <w:lastRenderedPageBreak/>
        <w:t>when the warning message is received. If we allow the UE to receive SIB6/SIB7/SIB8 from a cell in which it is not camping, not only we allow the sending of false warning for the UE, but we may also go against current regulations</w:t>
      </w:r>
    </w:p>
    <w:p w:rsidR="004E0431" w:rsidRDefault="004E445F">
      <w:pPr>
        <w:rPr>
          <w:bCs/>
          <w:szCs w:val="20"/>
        </w:rPr>
      </w:pPr>
      <w:r>
        <w:rPr>
          <w:rFonts w:eastAsia="等线"/>
          <w:szCs w:val="20"/>
          <w:lang w:eastAsia="zh-CN"/>
        </w:rPr>
        <w:t xml:space="preserve">1 company HAS NEUTRAL attitude on whether to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19" w:name="_Ref78178820"/>
      <w:r>
        <w:rPr>
          <w:rFonts w:ascii="Times New Roman" w:hAnsi="Times New Roman"/>
          <w:highlight w:val="green"/>
        </w:rPr>
        <w:t xml:space="preserve">[Easy] </w:t>
      </w:r>
      <w:r>
        <w:rPr>
          <w:rFonts w:ascii="Times New Roman" w:hAnsi="Times New Roman"/>
          <w:bCs w:val="0"/>
        </w:rPr>
        <w:t>SIB6/SIB7/SIB8 forwarding is supported from L2 Relay UE to L2 Remote UE</w:t>
      </w:r>
      <w:r>
        <w:rPr>
          <w:rFonts w:ascii="Times New Roman" w:hAnsi="Times New Roman"/>
        </w:rPr>
        <w:t>, with the premise that the Remote UE can request and receive</w:t>
      </w:r>
      <w:r>
        <w:rPr>
          <w:rFonts w:ascii="Times New Roman" w:hAnsi="Times New Roman"/>
          <w:bCs w:val="0"/>
        </w:rPr>
        <w:t xml:space="preserve"> </w:t>
      </w:r>
      <w:r>
        <w:rPr>
          <w:rFonts w:ascii="Times New Roman" w:hAnsi="Times New Roman"/>
          <w:bCs w:val="0"/>
          <w:lang w:val="en-US"/>
        </w:rPr>
        <w:t>SIB6/SIB7/SIB8</w:t>
      </w:r>
      <w:r>
        <w:rPr>
          <w:rFonts w:ascii="Times New Roman" w:hAnsi="Times New Roman"/>
        </w:rPr>
        <w:t xml:space="preserve"> from Relay UE in on-demand manner</w:t>
      </w:r>
      <w:r>
        <w:rPr>
          <w:rFonts w:ascii="Times New Roman" w:hAnsi="Times New Roman" w:hint="eastAsia"/>
          <w:lang w:val="en-US"/>
        </w:rPr>
        <w:t>.</w:t>
      </w:r>
      <w:bookmarkEnd w:id="19"/>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rsidR="004E0431" w:rsidRDefault="004E445F">
      <w:pPr>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SIB9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lastRenderedPageBreak/>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2-5:</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 Lenovo, </w:t>
            </w:r>
            <w:proofErr w:type="spellStart"/>
            <w:r>
              <w:rPr>
                <w:szCs w:val="20"/>
                <w:lang w:eastAsia="zh-CN"/>
              </w:rPr>
              <w:t>MotM</w:t>
            </w:r>
            <w:proofErr w:type="spellEnd"/>
            <w:r>
              <w:rPr>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SIB9)</w:t>
            </w:r>
            <w:r>
              <w:rPr>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lang w:eastAsia="zh-CN"/>
        </w:rPr>
      </w:pPr>
      <w:r>
        <w:rPr>
          <w:rFonts w:eastAsia="等线"/>
          <w:lang w:eastAsia="zh-CN"/>
        </w:rPr>
        <w:t xml:space="preserve">18 companies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 xml:space="preserve"> We also want to clarify this does not mean remote UE has to support the SIB9 related features.</w:t>
      </w:r>
    </w:p>
    <w:p w:rsidR="004E0431" w:rsidRDefault="004E445F">
      <w:pPr>
        <w:pStyle w:val="ListParagraph"/>
        <w:numPr>
          <w:ilvl w:val="0"/>
          <w:numId w:val="18"/>
        </w:numPr>
        <w:ind w:firstLineChars="0"/>
        <w:rPr>
          <w:rFonts w:ascii="Times New Roman" w:hAnsi="Times New Roman"/>
          <w:szCs w:val="20"/>
        </w:rPr>
      </w:pPr>
      <w:r>
        <w:rPr>
          <w:rFonts w:ascii="Times New Roman" w:eastAsia="Malgun Gothic" w:hAnsi="Times New Roman"/>
          <w:szCs w:val="20"/>
          <w:lang w:eastAsia="ko-KR"/>
        </w:rPr>
        <w:t>This SIB can be forwarded when requested by Remote UE.</w:t>
      </w:r>
    </w:p>
    <w:p w:rsidR="004E0431" w:rsidRDefault="004E445F">
      <w:pPr>
        <w:rPr>
          <w:rFonts w:eastAsia="等线"/>
          <w:lang w:eastAsia="zh-CN"/>
        </w:rPr>
      </w:pPr>
      <w:r>
        <w:rPr>
          <w:rFonts w:eastAsia="等线"/>
          <w:lang w:eastAsia="zh-CN"/>
        </w:rPr>
        <w:t xml:space="preserve">1 company DOES NOT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Cs w:val="20"/>
        </w:rPr>
      </w:pPr>
      <w:r>
        <w:rPr>
          <w:rFonts w:ascii="Times New Roman" w:hAnsi="Times New Roman"/>
          <w:szCs w:val="20"/>
        </w:rPr>
        <w:t xml:space="preserve">We fail to understand how time reference information of a </w:t>
      </w:r>
      <w:proofErr w:type="spellStart"/>
      <w:r>
        <w:rPr>
          <w:rFonts w:ascii="Times New Roman" w:hAnsi="Times New Roman"/>
          <w:szCs w:val="20"/>
        </w:rPr>
        <w:t>gNB</w:t>
      </w:r>
      <w:proofErr w:type="spellEnd"/>
      <w:r>
        <w:rPr>
          <w:rFonts w:ascii="Times New Roman" w:hAnsi="Times New Roman"/>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p w:rsidR="004E0431" w:rsidRDefault="004E0431">
      <w:pPr>
        <w:rPr>
          <w:szCs w:val="20"/>
        </w:rPr>
      </w:pPr>
    </w:p>
    <w:p w:rsidR="004E0431" w:rsidRDefault="004E445F">
      <w:pPr>
        <w:rPr>
          <w:szCs w:val="20"/>
        </w:rPr>
      </w:pPr>
      <w:r>
        <w:rPr>
          <w:rFonts w:eastAsia="等线"/>
          <w:lang w:eastAsia="zh-CN"/>
        </w:rPr>
        <w:lastRenderedPageBreak/>
        <w:t xml:space="preserve">2 companies HAVE NEUTRAL attitude on whether to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20" w:name="_Ref78178894"/>
      <w:r>
        <w:rPr>
          <w:rFonts w:ascii="Times New Roman" w:hAnsi="Times New Roman"/>
          <w:highlight w:val="green"/>
        </w:rPr>
        <w:t xml:space="preserve">[Easy] </w:t>
      </w:r>
      <w:r>
        <w:rPr>
          <w:rFonts w:ascii="Times New Roman" w:hAnsi="Times New Roman"/>
        </w:rPr>
        <w:t>SIB9 forwarding is supported from L2 Relay UE to L2 Remote UE, with the premise that the Remote UE can request and receive SIB9 from Relay UE in on-demand manner</w:t>
      </w:r>
      <w:r>
        <w:rPr>
          <w:rFonts w:ascii="Times New Roman" w:hAnsi="Times New Roman" w:hint="eastAsia"/>
          <w:lang w:val="en-US"/>
        </w:rPr>
        <w:t>.</w:t>
      </w:r>
      <w:bookmarkEnd w:id="20"/>
    </w:p>
    <w:p w:rsidR="004E0431" w:rsidRDefault="004E0431">
      <w:pPr>
        <w:rPr>
          <w:b/>
          <w:szCs w:val="20"/>
        </w:rPr>
      </w:pPr>
    </w:p>
    <w:p w:rsidR="004E0431" w:rsidRDefault="004E0431">
      <w:pPr>
        <w:rPr>
          <w:szCs w:val="20"/>
        </w:rPr>
      </w:pPr>
    </w:p>
    <w:p w:rsidR="004E0431" w:rsidRDefault="004E0431">
      <w:pPr>
        <w:rPr>
          <w:szCs w:val="20"/>
        </w:rPr>
      </w:pPr>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rsidR="004E0431" w:rsidRDefault="004E445F">
      <w:pPr>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don’t a technical motivation to forwards this SIB to the UE. </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445F">
            <w:pPr>
              <w:rPr>
                <w:szCs w:val="20"/>
              </w:rPr>
            </w:pPr>
            <w:r>
              <w:rPr>
                <w:szCs w:val="20"/>
              </w:rPr>
              <w:t>[Nokia] SIB10 is only useful for manual NPN selection, and thus it does not contain anything at the moment that is useful for a Remote UE. However, we see no reason to forbid the forwarding of SIB10.</w:t>
            </w: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SIB10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Theme="minorEastAsia" w:hint="eastAsia"/>
                <w:szCs w:val="20"/>
                <w:lang w:eastAsia="zh-CN"/>
              </w:rPr>
              <w:lastRenderedPageBreak/>
              <w:t xml:space="preserve">[ZTE] </w:t>
            </w:r>
            <w:r>
              <w:rPr>
                <w:rFonts w:eastAsia="宋体" w:hint="eastAsia"/>
                <w:bCs/>
                <w:szCs w:val="20"/>
                <w:lang w:eastAsia="zh-CN"/>
              </w:rPr>
              <w:t xml:space="preserve">SIB10 </w:t>
            </w:r>
            <w:r>
              <w:rPr>
                <w:rFonts w:eastAsia="宋体"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宋体" w:hint="eastAsia"/>
                <w:lang w:eastAsia="zh-CN"/>
              </w:rPr>
              <w:t xml:space="preserve">be forwarded to </w:t>
            </w:r>
            <w:r>
              <w:rPr>
                <w:rFonts w:hint="eastAsia"/>
                <w:lang w:eastAsia="zh-CN"/>
              </w:rPr>
              <w:t>r</w:t>
            </w:r>
            <w:r>
              <w:rPr>
                <w:rFonts w:eastAsia="宋体" w:hint="eastAsia"/>
                <w:lang w:eastAsia="zh-CN"/>
              </w:rPr>
              <w:t>emote UE</w:t>
            </w:r>
            <w:r>
              <w:rPr>
                <w:rFonts w:hint="eastAsia"/>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2-6:</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SIB10)</w:t>
            </w:r>
            <w:proofErr w:type="gramStart"/>
            <w:r>
              <w:rPr>
                <w:szCs w:val="20"/>
              </w:rPr>
              <w:t xml:space="preserve">, </w:t>
            </w:r>
            <w:r>
              <w:rPr>
                <w:szCs w:val="20"/>
                <w:lang w:eastAsia="zh-CN"/>
              </w:rPr>
              <w:t>,</w:t>
            </w:r>
            <w:proofErr w:type="gramEnd"/>
            <w:r>
              <w:rPr>
                <w:szCs w:val="20"/>
                <w:lang w:eastAsia="zh-CN"/>
              </w:rPr>
              <w:t xml:space="preserve">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17 companies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can be on-demand requested by the remote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also want to clarify this does not mean remote UE has to support the SIB10 related features.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hAnsi="Times New Roman"/>
          <w:bCs/>
          <w:sz w:val="20"/>
          <w:szCs w:val="20"/>
        </w:rPr>
        <w:t xml:space="preserve">SIB10 </w:t>
      </w:r>
      <w:r>
        <w:rPr>
          <w:rFonts w:ascii="Times New Roman" w:hAnsi="Times New Roman"/>
          <w:sz w:val="20"/>
          <w:szCs w:val="20"/>
        </w:rPr>
        <w:t>contains the HRNNs of the NPNs listed in SIB1. This information can be used to judge whether a remote UE is allowed to access the dedicated cell. Thus, it may be necessary to be forwarded to remote UE.</w:t>
      </w: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We don’t a technical motivation to forwards this SIB to the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0431">
      <w:pPr>
        <w:rPr>
          <w:szCs w:val="20"/>
        </w:rPr>
      </w:pP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21" w:name="_Ref78178921"/>
      <w:r>
        <w:rPr>
          <w:rFonts w:ascii="Times New Roman" w:hAnsi="Times New Roman"/>
          <w:highlight w:val="green"/>
        </w:rPr>
        <w:t>[Easy]</w:t>
      </w:r>
      <w:r>
        <w:rPr>
          <w:rFonts w:ascii="Times New Roman" w:hAnsi="Times New Roman"/>
        </w:rPr>
        <w:t xml:space="preserve"> SIB10 forwarding is supported from L2 Relay UE to L2 Remote UE, with the premise that the Remote UE can request and receive SIB10 from Relay UE in on-demand manner.</w:t>
      </w:r>
      <w:bookmarkEnd w:id="21"/>
    </w:p>
    <w:p w:rsidR="004E0431" w:rsidRDefault="004E0431">
      <w:pPr>
        <w:rPr>
          <w:szCs w:val="20"/>
        </w:rPr>
      </w:pPr>
    </w:p>
    <w:p w:rsidR="004E0431" w:rsidRDefault="004E0431">
      <w:pPr>
        <w:rPr>
          <w:szCs w:val="20"/>
        </w:rPr>
      </w:pPr>
    </w:p>
    <w:p w:rsidR="004E0431" w:rsidRDefault="004E445F">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4E0431">
        <w:tc>
          <w:tcPr>
            <w:tcW w:w="4672" w:type="dxa"/>
          </w:tcPr>
          <w:p w:rsidR="004E0431" w:rsidRDefault="004E445F">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[Ericsson] EMR is not support for the remote UE and we do not see the point to forward this SIB.</w:t>
            </w:r>
          </w:p>
        </w:tc>
      </w:tr>
      <w:tr w:rsidR="004E0431">
        <w:tc>
          <w:tcPr>
            <w:tcW w:w="4672" w:type="dxa"/>
          </w:tcPr>
          <w:p w:rsidR="004E0431" w:rsidRDefault="004E445F">
            <w:pPr>
              <w:rPr>
                <w:strike/>
                <w:szCs w:val="20"/>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[ZTE] SIB11</w:t>
            </w:r>
            <w:r>
              <w:rPr>
                <w:rFonts w:hint="eastAsia"/>
              </w:rPr>
              <w:t xml:space="preserve"> contains information related to idle/inactive measurements</w:t>
            </w:r>
            <w:r>
              <w:rPr>
                <w:rFonts w:eastAsia="宋体" w:hint="eastAsia"/>
                <w:lang w:eastAsia="zh-CN"/>
              </w:rPr>
              <w:t>, which is used for early measurement</w:t>
            </w:r>
            <w:r>
              <w:rPr>
                <w:rFonts w:hint="eastAsia"/>
                <w:lang w:eastAsia="zh-CN"/>
              </w:rPr>
              <w:t xml:space="preserve"> for fast DCCA setup</w:t>
            </w:r>
            <w:r>
              <w:rPr>
                <w:rFonts w:eastAsia="宋体" w:hint="eastAsia"/>
                <w:lang w:eastAsia="zh-CN"/>
              </w:rPr>
              <w:t xml:space="preserve">. For the </w:t>
            </w:r>
            <w:r>
              <w:rPr>
                <w:rFonts w:hint="eastAsia"/>
                <w:lang w:eastAsia="zh-CN"/>
              </w:rPr>
              <w:t>r</w:t>
            </w:r>
            <w:r>
              <w:rPr>
                <w:rFonts w:eastAsia="宋体" w:hint="eastAsia"/>
                <w:lang w:eastAsia="zh-CN"/>
              </w:rPr>
              <w:t xml:space="preserve">emote UE </w:t>
            </w:r>
            <w:r>
              <w:rPr>
                <w:rFonts w:hint="eastAsia"/>
                <w:lang w:eastAsia="zh-CN"/>
              </w:rPr>
              <w:t>connected</w:t>
            </w:r>
            <w:r>
              <w:rPr>
                <w:rFonts w:eastAsia="宋体" w:hint="eastAsia"/>
                <w:lang w:eastAsia="zh-CN"/>
              </w:rPr>
              <w:t xml:space="preserve"> with </w:t>
            </w:r>
            <w:r>
              <w:rPr>
                <w:rFonts w:hint="eastAsia"/>
                <w:lang w:eastAsia="zh-CN"/>
              </w:rPr>
              <w:t>r</w:t>
            </w:r>
            <w:r>
              <w:rPr>
                <w:rFonts w:eastAsia="宋体" w:hint="eastAsia"/>
                <w:lang w:eastAsia="zh-CN"/>
              </w:rPr>
              <w:t xml:space="preserve">elay UE, it </w:t>
            </w:r>
            <w:r>
              <w:rPr>
                <w:rFonts w:hint="eastAsia"/>
                <w:lang w:eastAsia="zh-CN"/>
              </w:rPr>
              <w:t xml:space="preserve">does not support fast DCCA setup so that it </w:t>
            </w:r>
            <w:r>
              <w:rPr>
                <w:rFonts w:eastAsia="宋体" w:hint="eastAsia"/>
                <w:lang w:eastAsia="zh-CN"/>
              </w:rPr>
              <w:t xml:space="preserve">is not necessary to perform the early measurement. Therefore, the SIB11 does not need to be forwarded to </w:t>
            </w:r>
            <w:r>
              <w:rPr>
                <w:rFonts w:hint="eastAsia"/>
                <w:lang w:eastAsia="zh-CN"/>
              </w:rPr>
              <w:t>r</w:t>
            </w:r>
            <w:r>
              <w:rPr>
                <w:rFonts w:eastAsia="宋体" w:hint="eastAsia"/>
                <w:lang w:eastAsia="zh-CN"/>
              </w:rPr>
              <w:t>emote UE.</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SIB11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szCs w:val="20"/>
                <w:lang w:eastAsia="ko-KR"/>
              </w:rPr>
              <w:lastRenderedPageBreak/>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2-7:</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proofErr w:type="gramStart"/>
            <w:r>
              <w:rPr>
                <w:szCs w:val="20"/>
              </w:rPr>
              <w:t>OPPO,  Nokia</w:t>
            </w:r>
            <w:proofErr w:type="gram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13 companies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Although EMR is not supported for remote UE in this release, 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2 companies DO NOT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Remote UE doesn’t need to measure </w:t>
      </w:r>
      <w:proofErr w:type="spellStart"/>
      <w:r>
        <w:rPr>
          <w:rFonts w:ascii="Times New Roman" w:hAnsi="Times New Roman"/>
          <w:sz w:val="20"/>
          <w:szCs w:val="20"/>
        </w:rPr>
        <w:t>Uu</w:t>
      </w:r>
      <w:proofErr w:type="spellEnd"/>
      <w:r>
        <w:rPr>
          <w:rFonts w:ascii="Times New Roman" w:hAnsi="Times New Roman"/>
          <w:sz w:val="20"/>
          <w:szCs w:val="20"/>
        </w:rPr>
        <w:t xml:space="preserve"> interface.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EMR is not support for the remote UE and we do not see the point to forward this SIB.</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SIB11 contains information related to idle/inactive measurements, which is used for early measurement for fast DCCA setup. For the remote UE connected with relay UE, it does not support fast DCCA setup so that it is not necessary to perform the early measurement. Therefore, the SIB11 does not need to be forwarded to remote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22" w:name="_Ref78178939"/>
      <w:r>
        <w:rPr>
          <w:rFonts w:ascii="Times New Roman" w:hAnsi="Times New Roman"/>
          <w:highlight w:val="green"/>
        </w:rPr>
        <w:lastRenderedPageBreak/>
        <w:t>[Easy]</w:t>
      </w:r>
      <w:r>
        <w:rPr>
          <w:rFonts w:ascii="Times New Roman" w:hAnsi="Times New Roman"/>
        </w:rPr>
        <w:t xml:space="preserve"> SIB11 forwarding is supported from L2 Relay UE to L2 Remote UE, with the premise that the Remote UE can request and receive SIB11 from Relay UE in on-demand manner.</w:t>
      </w:r>
      <w:bookmarkEnd w:id="22"/>
    </w:p>
    <w:p w:rsidR="004E0431" w:rsidRDefault="004E0431">
      <w:pPr>
        <w:rPr>
          <w:szCs w:val="20"/>
        </w:rPr>
      </w:pPr>
    </w:p>
    <w:p w:rsidR="004E0431" w:rsidRDefault="004E445F">
      <w:pPr>
        <w:rPr>
          <w:rFonts w:eastAsiaTheme="minorEastAsia"/>
          <w:szCs w:val="20"/>
          <w:lang w:eastAsia="zh-CN"/>
        </w:rPr>
      </w:pPr>
      <w:r>
        <w:rPr>
          <w:rFonts w:eastAsiaTheme="minorEastAsia"/>
          <w:b/>
          <w:szCs w:val="20"/>
          <w:lang w:eastAsia="zh-CN"/>
        </w:rPr>
        <w:t xml:space="preserve">For </w:t>
      </w:r>
      <w:proofErr w:type="spellStart"/>
      <w:r>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may be needed for SL-positioning in the future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2-8:</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rFonts w:eastAsiaTheme="minorEastAsia"/>
                <w:szCs w:val="20"/>
                <w:lang w:eastAsia="zh-CN"/>
              </w:rPr>
              <w:t>OPPO,</w:t>
            </w:r>
            <w:r>
              <w:rPr>
                <w:szCs w:val="20"/>
              </w:rPr>
              <w:t xml:space="preserve"> Apple (we support on-demand SI retrieval of SIB11)</w:t>
            </w:r>
            <w:r>
              <w:rPr>
                <w:rFonts w:eastAsia="宋体" w:hint="eastAsia"/>
                <w:szCs w:val="20"/>
                <w:lang w:eastAsia="zh-CN"/>
              </w:rPr>
              <w:t>, ZTE</w:t>
            </w:r>
            <w:r>
              <w:rPr>
                <w:rFonts w:eastAsia="宋体"/>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 xml:space="preserve">13 companies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may be needed for SL-positioning in the future</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never discussed to forward positioning SIB in SL relay and this is something that it does not have anything to do for SL relay operations. We should not try to agree something that is not explicitly mentioned in the </w:t>
      </w:r>
      <w:proofErr w:type="gramStart"/>
      <w:r>
        <w:rPr>
          <w:rFonts w:ascii="Times New Roman" w:hAnsi="Times New Roman"/>
          <w:sz w:val="20"/>
          <w:szCs w:val="20"/>
        </w:rPr>
        <w:t>WID..</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23" w:name="_Ref78178952"/>
      <w:r>
        <w:rPr>
          <w:rFonts w:ascii="Times New Roman" w:hAnsi="Times New Roman"/>
          <w:highlight w:val="green"/>
        </w:rPr>
        <w:t>[Easy]</w:t>
      </w:r>
      <w:r>
        <w:rPr>
          <w:rFonts w:ascii="Times New Roman" w:hAnsi="Times New Roman"/>
        </w:rPr>
        <w:t xml:space="preserve"> </w:t>
      </w:r>
      <w:proofErr w:type="spellStart"/>
      <w:r>
        <w:rPr>
          <w:rFonts w:ascii="Times New Roman" w:hAnsi="Times New Roman"/>
          <w:i/>
        </w:rPr>
        <w:t>SIBpos</w:t>
      </w:r>
      <w:proofErr w:type="spellEnd"/>
      <w:r>
        <w:rPr>
          <w:rFonts w:ascii="Times New Roman" w:hAnsi="Times New Roman"/>
        </w:rPr>
        <w:t xml:space="preserve"> forwarding is supported from L2 Relay UE to L2 Remote UE, with the premise that the Remote UE can request and receive </w:t>
      </w:r>
      <w:proofErr w:type="spellStart"/>
      <w:r>
        <w:rPr>
          <w:rFonts w:ascii="Times New Roman" w:hAnsi="Times New Roman"/>
          <w:i/>
        </w:rPr>
        <w:t>SIBpos</w:t>
      </w:r>
      <w:proofErr w:type="spellEnd"/>
      <w:r>
        <w:rPr>
          <w:rFonts w:ascii="Times New Roman" w:hAnsi="Times New Roman"/>
        </w:rPr>
        <w:t xml:space="preserve"> from Relay UE in on-demand manner.</w:t>
      </w:r>
      <w:bookmarkEnd w:id="23"/>
    </w:p>
    <w:p w:rsidR="004E0431" w:rsidRDefault="004E0431">
      <w:pPr>
        <w:rPr>
          <w:szCs w:val="20"/>
        </w:rPr>
      </w:pPr>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rsidR="004E0431" w:rsidRDefault="004E445F">
      <w:pPr>
        <w:rPr>
          <w:rFonts w:ascii="Arial" w:hAnsi="Arial" w:cs="Arial"/>
          <w:b/>
          <w:bCs/>
        </w:rPr>
      </w:pPr>
      <w:r>
        <w:rPr>
          <w:rFonts w:ascii="Arial" w:hAnsi="Arial" w:cs="Arial"/>
          <w:b/>
          <w:bCs/>
        </w:rPr>
        <w:lastRenderedPageBreak/>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[Ericsson] This is needed for SL relay</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2-9:</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ascii="Arial" w:eastAsia="等线" w:hAnsi="Arial" w:cs="Arial"/>
          <w:b/>
          <w:highlight w:val="yellow"/>
          <w:lang w:eastAsia="zh-CN"/>
        </w:rPr>
      </w:pPr>
    </w:p>
    <w:p w:rsidR="004E0431" w:rsidRDefault="004E445F">
      <w:pPr>
        <w:rPr>
          <w:rFonts w:ascii="Arial" w:eastAsia="等线" w:hAnsi="Arial" w:cs="Arial"/>
          <w:highlight w:val="yellow"/>
          <w:lang w:eastAsia="zh-CN"/>
        </w:rPr>
      </w:pPr>
      <w:r>
        <w:rPr>
          <w:rFonts w:eastAsia="等线"/>
          <w:lang w:val="en-GB" w:eastAsia="zh-CN"/>
        </w:rPr>
        <w:t xml:space="preserve">All companies agree to </w:t>
      </w:r>
      <w:r>
        <w:rPr>
          <w:rFonts w:ascii="Arial" w:hAnsi="Arial" w:cs="Arial"/>
          <w:bCs/>
        </w:rPr>
        <w:t xml:space="preserve">support SIB12 </w:t>
      </w:r>
      <w:r>
        <w:rPr>
          <w:rFonts w:ascii="Arial" w:eastAsia="宋体" w:hAnsi="Arial" w:cs="Arial" w:hint="eastAsia"/>
          <w:bCs/>
          <w:lang w:eastAsia="zh-CN"/>
        </w:rPr>
        <w:t xml:space="preserve">(at least part of the </w:t>
      </w:r>
      <w:r>
        <w:rPr>
          <w:rFonts w:ascii="Arial" w:hAnsi="Arial" w:cs="Arial"/>
          <w:bCs/>
        </w:rPr>
        <w:t>SIB</w:t>
      </w:r>
      <w:r>
        <w:rPr>
          <w:rFonts w:ascii="Arial" w:eastAsia="宋体" w:hAnsi="Arial" w:cs="Arial" w:hint="eastAsia"/>
          <w:bCs/>
          <w:lang w:eastAsia="zh-CN"/>
        </w:rPr>
        <w:t xml:space="preserve">12 content)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24" w:name="_Ref78178970"/>
      <w:r>
        <w:rPr>
          <w:rFonts w:ascii="Times New Roman" w:hAnsi="Times New Roman"/>
          <w:highlight w:val="green"/>
        </w:rPr>
        <w:t>[Easy]</w:t>
      </w:r>
      <w:r>
        <w:rPr>
          <w:rFonts w:ascii="Times New Roman" w:hAnsi="Times New Roman"/>
        </w:rPr>
        <w:t xml:space="preserve"> SIB12 forwarding is supported from L2 Relay UE to L2 Remote UE</w:t>
      </w:r>
      <w:r>
        <w:rPr>
          <w:rFonts w:ascii="Times New Roman" w:hAnsi="Times New Roman" w:hint="eastAsia"/>
          <w:lang w:val="en-US"/>
        </w:rPr>
        <w:t>.</w:t>
      </w:r>
      <w:bookmarkEnd w:id="24"/>
    </w:p>
    <w:p w:rsidR="004E0431" w:rsidRDefault="004E0431">
      <w:pPr>
        <w:rPr>
          <w:rFonts w:ascii="Arial" w:eastAsia="等线" w:hAnsi="Arial" w:cs="Arial"/>
          <w:b/>
          <w:highlight w:val="yellow"/>
          <w:lang w:eastAsia="zh-CN"/>
        </w:rPr>
      </w:pPr>
    </w:p>
    <w:p w:rsidR="004E0431" w:rsidRDefault="004E0431">
      <w:pPr>
        <w:rPr>
          <w:rFonts w:ascii="Arial" w:eastAsia="等线" w:hAnsi="Arial" w:cs="Arial"/>
          <w:b/>
          <w:highlight w:val="yellow"/>
          <w:lang w:eastAsia="zh-CN"/>
        </w:rPr>
      </w:pPr>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等线"/>
          <w:lang w:val="en-GB" w:eastAsia="zh-CN"/>
        </w:rPr>
        <w:t xml:space="preserve">On the other hand, SIB13/SIB14 contain information related to LTE </w:t>
      </w:r>
      <w:proofErr w:type="spellStart"/>
      <w:r>
        <w:rPr>
          <w:rFonts w:eastAsia="等线"/>
          <w:lang w:val="en-GB" w:eastAsia="zh-CN"/>
        </w:rPr>
        <w:t>sidelink</w:t>
      </w:r>
      <w:proofErr w:type="spellEnd"/>
      <w:r>
        <w:rPr>
          <w:rFonts w:eastAsia="等线"/>
          <w:lang w:val="en-GB" w:eastAsia="zh-CN"/>
        </w:rPr>
        <w:t xml:space="preserve">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do not support SL relay for LTE and we should not </w:t>
            </w:r>
            <w:proofErr w:type="gramStart"/>
            <w:r>
              <w:rPr>
                <w:szCs w:val="20"/>
              </w:rPr>
              <w:t>forwards</w:t>
            </w:r>
            <w:proofErr w:type="gramEnd"/>
            <w:r>
              <w:rPr>
                <w:szCs w:val="20"/>
              </w:rPr>
              <w:t xml:space="preserve"> these SIBs to the remote UE. We should avoid to agree something that is not part of the WID.</w:t>
            </w:r>
          </w:p>
        </w:tc>
      </w:tr>
      <w:tr w:rsidR="004E0431">
        <w:tc>
          <w:tcPr>
            <w:tcW w:w="4672" w:type="dxa"/>
          </w:tcPr>
          <w:p w:rsidR="004E0431" w:rsidRDefault="004E445F">
            <w:pPr>
              <w:rPr>
                <w:strike/>
                <w:szCs w:val="20"/>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 xml:space="preserve">V2X </w:t>
            </w:r>
            <w:proofErr w:type="spellStart"/>
            <w:r>
              <w:rPr>
                <w:lang w:eastAsia="zh-CN"/>
              </w:rPr>
              <w:t>sidelink</w:t>
            </w:r>
            <w:proofErr w:type="spellEnd"/>
            <w:r>
              <w:rPr>
                <w:lang w:eastAsia="zh-CN"/>
              </w:rPr>
              <w:t xml:space="preserve"> communication</w:t>
            </w:r>
            <w:r>
              <w:t>.</w:t>
            </w:r>
            <w:r>
              <w:rPr>
                <w:rFonts w:eastAsia="宋体" w:hint="eastAsia"/>
                <w:lang w:eastAsia="zh-CN"/>
              </w:rPr>
              <w:t xml:space="preserve"> For the NR </w:t>
            </w:r>
            <w:r>
              <w:rPr>
                <w:rFonts w:hint="eastAsia"/>
                <w:lang w:eastAsia="zh-CN"/>
              </w:rPr>
              <w:t>r</w:t>
            </w:r>
            <w:r>
              <w:rPr>
                <w:rFonts w:eastAsia="宋体" w:hint="eastAsia"/>
                <w:lang w:eastAsia="zh-CN"/>
              </w:rPr>
              <w:t xml:space="preserve">emote UE, it does not use the V2X </w:t>
            </w:r>
            <w:proofErr w:type="spellStart"/>
            <w:r>
              <w:rPr>
                <w:rFonts w:eastAsia="宋体" w:hint="eastAsia"/>
                <w:lang w:eastAsia="zh-CN"/>
              </w:rPr>
              <w:t>sidelink</w:t>
            </w:r>
            <w:proofErr w:type="spellEnd"/>
            <w:r>
              <w:rPr>
                <w:rFonts w:eastAsia="宋体" w:hint="eastAsia"/>
                <w:lang w:eastAsia="zh-CN"/>
              </w:rPr>
              <w:t xml:space="preserve"> communication configuration so is not necessary for the </w:t>
            </w:r>
            <w:r>
              <w:rPr>
                <w:rFonts w:hint="eastAsia"/>
                <w:lang w:eastAsia="zh-CN"/>
              </w:rPr>
              <w:t>r</w:t>
            </w:r>
            <w:r>
              <w:rPr>
                <w:rFonts w:eastAsia="宋体" w:hint="eastAsia"/>
                <w:lang w:eastAsia="zh-CN"/>
              </w:rPr>
              <w:t>elay UE to forward this info.</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SIB13/14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2-10:</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r>
              <w:rPr>
                <w:rFonts w:eastAsia="宋体"/>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Apple (in on-demand manner and/or up to remote UE implementation),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10 companies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This does not mean remote UE has to support the related features.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This SIB can be forwarded when requested by Remote UE.</w:t>
      </w:r>
    </w:p>
    <w:p w:rsidR="004E0431" w:rsidRDefault="004E445F">
      <w:pPr>
        <w:rPr>
          <w:rFonts w:eastAsia="等线"/>
          <w:szCs w:val="20"/>
          <w:lang w:eastAsia="zh-CN"/>
        </w:rPr>
      </w:pPr>
      <w:r>
        <w:rPr>
          <w:rFonts w:eastAsia="等线"/>
          <w:szCs w:val="20"/>
          <w:lang w:eastAsia="zh-CN"/>
        </w:rPr>
        <w:t xml:space="preserve">4 companies DO NOT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do not support SL relay for LTE and we should not </w:t>
      </w:r>
      <w:proofErr w:type="gramStart"/>
      <w:r>
        <w:rPr>
          <w:rFonts w:ascii="Times New Roman" w:hAnsi="Times New Roman"/>
          <w:sz w:val="20"/>
          <w:szCs w:val="20"/>
        </w:rPr>
        <w:t>forwards</w:t>
      </w:r>
      <w:proofErr w:type="gramEnd"/>
      <w:r>
        <w:rPr>
          <w:rFonts w:ascii="Times New Roman" w:hAnsi="Times New Roman"/>
          <w:sz w:val="20"/>
          <w:szCs w:val="20"/>
        </w:rPr>
        <w:t xml:space="preserve"> these SIBs to the remote UE. We should avoid to agree something that is not part of the WID.</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SIB13-14 contain configurations of LTE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For the NR remote UE, it does not use the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configuration so is not necessary for the relay UE to forward this </w:t>
      </w:r>
      <w:proofErr w:type="gramStart"/>
      <w:r>
        <w:rPr>
          <w:rFonts w:ascii="Times New Roman" w:hAnsi="Times New Roman"/>
          <w:sz w:val="20"/>
          <w:szCs w:val="20"/>
        </w:rPr>
        <w:t>info..</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25" w:name="_Ref78179232"/>
      <w:r>
        <w:rPr>
          <w:rFonts w:ascii="Times New Roman" w:hAnsi="Times New Roman"/>
          <w:highlight w:val="yellow"/>
        </w:rPr>
        <w:t>[For discussion]</w:t>
      </w:r>
      <w:r>
        <w:rPr>
          <w:rFonts w:ascii="Times New Roman" w:hAnsi="Times New Roman"/>
        </w:rPr>
        <w:t xml:space="preserve"> Discuss whether SIB13/SIB14 forwarding is supported from L2 Relay UE to L2 Remote UE, with the premise that the Remote UE can request and receive SIB13/SIB14 from Relay UE in on-demand manner.</w:t>
      </w:r>
      <w:bookmarkEnd w:id="25"/>
    </w:p>
    <w:p w:rsidR="004E0431" w:rsidRDefault="004E0431">
      <w:pPr>
        <w:rPr>
          <w:szCs w:val="20"/>
        </w:rPr>
      </w:pP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Potential concept of Minimum SI</w:t>
      </w:r>
    </w:p>
    <w:p w:rsidR="004E0431" w:rsidRDefault="004E445F">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 However, it is also depending on the outcome of discussion in Section 3.3.</w:t>
      </w:r>
    </w:p>
    <w:p w:rsidR="004E0431" w:rsidRDefault="004E445F">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26" w:name="OLE_LINK3"/>
      <w:bookmarkStart w:id="27" w:name="OLE_LINK4"/>
      <w:r>
        <w:rPr>
          <w:rFonts w:eastAsiaTheme="minorEastAsia"/>
          <w:lang w:eastAsia="zh-CN"/>
        </w:rPr>
        <w:t>eave the discussion and decision on the potential concept of Minimum SI for Remote UE to stage 3 phase</w:t>
      </w:r>
      <w:bookmarkEnd w:id="26"/>
      <w:bookmarkEnd w:id="27"/>
      <w:r>
        <w:rPr>
          <w:rFonts w:eastAsiaTheme="minorEastAsia"/>
          <w:lang w:eastAsia="zh-CN"/>
        </w:rPr>
        <w:t>. This issue is not urgent and can be resolved after the basic system information procedure for Remote UE is pretty clear.</w:t>
      </w:r>
    </w:p>
    <w:p w:rsidR="004E0431" w:rsidRDefault="004E445F">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rFonts w:eastAsiaTheme="minorEastAsia"/>
              </w:rPr>
              <w:t xml:space="preserve">In general, we think defining the Minimum SI concept for PC5 make the things unnecessarily complicated for L2 Relay operation. </w:t>
            </w:r>
          </w:p>
        </w:tc>
      </w:tr>
      <w:tr w:rsidR="004E0431">
        <w:tc>
          <w:tcPr>
            <w:tcW w:w="1308" w:type="dxa"/>
          </w:tcPr>
          <w:p w:rsidR="004E0431" w:rsidRDefault="004E445F">
            <w:pPr>
              <w:rPr>
                <w:szCs w:val="20"/>
              </w:rPr>
            </w:pPr>
            <w:r>
              <w:rPr>
                <w:szCs w:val="20"/>
              </w:rPr>
              <w:t>OPPO</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4E0431">
        <w:tc>
          <w:tcPr>
            <w:tcW w:w="1308" w:type="dxa"/>
          </w:tcPr>
          <w:p w:rsidR="004E0431" w:rsidRDefault="004E445F">
            <w:pPr>
              <w:rPr>
                <w:szCs w:val="20"/>
              </w:rPr>
            </w:pPr>
            <w:r>
              <w:rPr>
                <w:szCs w:val="20"/>
              </w:rPr>
              <w:t>Qualcomm</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(if assuming all other SIBs are not forwarded) typically </w:t>
            </w:r>
            <w:r>
              <w:rPr>
                <w:szCs w:val="20"/>
              </w:rPr>
              <w:lastRenderedPageBreak/>
              <w:t>have ~2400 bit. It is impossible to broadcast these 2400 bit periodically by each relay, which will cause heavy interference.</w:t>
            </w:r>
          </w:p>
          <w:p w:rsidR="004E0431" w:rsidRDefault="004E445F">
            <w:pPr>
              <w:rPr>
                <w:szCs w:val="20"/>
              </w:rPr>
            </w:pPr>
            <w:r>
              <w:rPr>
                <w:szCs w:val="20"/>
              </w:rPr>
              <w:t>If we don’t support SIB forwarding before PC5 connection, we think there is no point to support Minimum SI.</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lastRenderedPageBreak/>
              <w:t>ASUSTeK</w:t>
            </w:r>
            <w:proofErr w:type="spellEnd"/>
          </w:p>
        </w:tc>
        <w:tc>
          <w:tcPr>
            <w:tcW w:w="1407" w:type="dxa"/>
          </w:tcPr>
          <w:p w:rsidR="004E0431" w:rsidRDefault="004E445F">
            <w:pPr>
              <w:rPr>
                <w:rFonts w:eastAsia="PMingLiU"/>
                <w:szCs w:val="20"/>
                <w:lang w:eastAsia="zh-TW"/>
              </w:rPr>
            </w:pPr>
            <w:r>
              <w:rPr>
                <w:rFonts w:eastAsia="PMingLiU"/>
                <w:szCs w:val="20"/>
                <w:lang w:eastAsia="zh-TW"/>
              </w:rPr>
              <w:t>See comment</w:t>
            </w:r>
          </w:p>
        </w:tc>
        <w:tc>
          <w:tcPr>
            <w:tcW w:w="6070" w:type="dxa"/>
          </w:tcPr>
          <w:p w:rsidR="004E0431" w:rsidRDefault="004E445F">
            <w:pPr>
              <w:rPr>
                <w:rFonts w:eastAsia="PMingLiU"/>
                <w:szCs w:val="20"/>
                <w:lang w:eastAsia="zh-TW"/>
              </w:rPr>
            </w:pPr>
            <w:r>
              <w:rPr>
                <w:rFonts w:eastAsia="PMingLiU" w:hint="eastAsia"/>
                <w:szCs w:val="20"/>
                <w:lang w:eastAsia="zh-TW"/>
              </w:rPr>
              <w:t>We share the same view with OPPO and Qualcomm.</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Theme="minorEastAsia"/>
                <w:szCs w:val="20"/>
                <w:lang w:eastAsia="zh-CN"/>
              </w:rPr>
            </w:pPr>
            <w:r>
              <w:rPr>
                <w:rFonts w:eastAsiaTheme="minorEastAsia" w:hint="eastAsia"/>
                <w:szCs w:val="20"/>
                <w:lang w:eastAsia="zh-CN"/>
              </w:rPr>
              <w:t>See comments</w:t>
            </w:r>
          </w:p>
        </w:tc>
        <w:tc>
          <w:tcPr>
            <w:tcW w:w="6070" w:type="dxa"/>
          </w:tcPr>
          <w:p w:rsidR="004E0431" w:rsidRDefault="004E445F">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Xiaomi</w:t>
            </w:r>
          </w:p>
        </w:tc>
        <w:tc>
          <w:tcPr>
            <w:tcW w:w="1407" w:type="dxa"/>
          </w:tcPr>
          <w:p w:rsidR="004E0431" w:rsidRDefault="004E445F">
            <w:pPr>
              <w:rPr>
                <w:rFonts w:eastAsiaTheme="minorEastAsia"/>
                <w:szCs w:val="20"/>
                <w:lang w:eastAsia="zh-CN"/>
              </w:rPr>
            </w:pPr>
            <w:r>
              <w:rPr>
                <w:rFonts w:eastAsiaTheme="minorEastAsia" w:hint="eastAsia"/>
                <w:szCs w:val="20"/>
                <w:lang w:eastAsia="zh-CN"/>
              </w:rPr>
              <w:t>No</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rFonts w:eastAsiaTheme="minorEastAsia"/>
                <w:szCs w:val="20"/>
                <w:lang w:eastAsia="zh-CN"/>
              </w:rPr>
            </w:pPr>
            <w:r>
              <w:rPr>
                <w:rFonts w:eastAsiaTheme="minorEastAsia"/>
                <w:szCs w:val="20"/>
                <w:lang w:eastAsia="zh-CN"/>
              </w:rPr>
              <w:t xml:space="preserve">No </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rsidR="004E0431" w:rsidRDefault="004E445F">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Neutral</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szCs w:val="20"/>
                <w:lang w:eastAsia="zh-CN"/>
              </w:rPr>
              <w:t>We share the same view with OPPO.</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Yes</w:t>
            </w:r>
          </w:p>
        </w:tc>
        <w:tc>
          <w:tcPr>
            <w:tcW w:w="6070" w:type="dxa"/>
          </w:tcPr>
          <w:p w:rsidR="004E0431" w:rsidRDefault="004E445F">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4E0431">
        <w:tc>
          <w:tcPr>
            <w:tcW w:w="1308" w:type="dxa"/>
          </w:tcPr>
          <w:p w:rsidR="004E0431" w:rsidRDefault="004E445F">
            <w:pPr>
              <w:rPr>
                <w:rFonts w:eastAsiaTheme="minorEastAsia"/>
                <w:szCs w:val="20"/>
                <w:lang w:eastAsia="zh-CN"/>
              </w:rPr>
            </w:pPr>
            <w:r>
              <w:rPr>
                <w:rFonts w:eastAsia="Malgun Gothic" w:hint="eastAsia"/>
                <w:szCs w:val="20"/>
                <w:lang w:eastAsia="ko-KR"/>
              </w:rPr>
              <w:t>Samsung</w:t>
            </w:r>
          </w:p>
        </w:tc>
        <w:tc>
          <w:tcPr>
            <w:tcW w:w="1407" w:type="dxa"/>
          </w:tcPr>
          <w:p w:rsidR="004E0431" w:rsidRDefault="004E445F">
            <w:pPr>
              <w:rPr>
                <w:rFonts w:eastAsiaTheme="minorEastAsia"/>
                <w:szCs w:val="20"/>
                <w:lang w:eastAsia="zh-CN"/>
              </w:rPr>
            </w:pPr>
            <w:r>
              <w:rPr>
                <w:rFonts w:eastAsia="Malgun Gothic" w:hint="eastAsia"/>
                <w:szCs w:val="20"/>
                <w:lang w:eastAsia="ko-KR"/>
              </w:rPr>
              <w:t>See comment</w:t>
            </w:r>
          </w:p>
        </w:tc>
        <w:tc>
          <w:tcPr>
            <w:tcW w:w="6070" w:type="dxa"/>
          </w:tcPr>
          <w:p w:rsidR="004E0431" w:rsidRDefault="004E445F">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4E0431">
        <w:tc>
          <w:tcPr>
            <w:tcW w:w="1308" w:type="dxa"/>
          </w:tcPr>
          <w:p w:rsidR="004E0431" w:rsidRDefault="004E445F">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rsidR="004E0431" w:rsidRDefault="004E445F">
            <w:pPr>
              <w:rPr>
                <w:rFonts w:eastAsia="Malgun Gothic"/>
                <w:szCs w:val="20"/>
                <w:lang w:eastAsia="ko-KR"/>
              </w:rPr>
            </w:pPr>
            <w:r>
              <w:rPr>
                <w:rFonts w:eastAsia="PMingLiU"/>
                <w:szCs w:val="20"/>
                <w:lang w:eastAsia="zh-TW"/>
              </w:rPr>
              <w:t>See comment</w:t>
            </w:r>
          </w:p>
        </w:tc>
        <w:tc>
          <w:tcPr>
            <w:tcW w:w="6070" w:type="dxa"/>
          </w:tcPr>
          <w:p w:rsidR="004E0431" w:rsidRDefault="004E445F">
            <w:pPr>
              <w:rPr>
                <w:rFonts w:eastAsia="Malgun Gothic"/>
                <w:szCs w:val="20"/>
                <w:lang w:eastAsia="ko-KR"/>
              </w:rPr>
            </w:pPr>
            <w:r>
              <w:rPr>
                <w:rFonts w:eastAsia="PMingLiU" w:hint="eastAsia"/>
                <w:szCs w:val="20"/>
                <w:lang w:eastAsia="zh-TW"/>
              </w:rPr>
              <w:t>We share the same view with OPPO and Qualcomm.</w:t>
            </w:r>
          </w:p>
        </w:tc>
      </w:tr>
      <w:tr w:rsidR="004E0431">
        <w:tc>
          <w:tcPr>
            <w:tcW w:w="1308" w:type="dxa"/>
          </w:tcPr>
          <w:p w:rsidR="004E0431" w:rsidRDefault="004E445F">
            <w:pPr>
              <w:rPr>
                <w:szCs w:val="20"/>
              </w:rPr>
            </w:pPr>
            <w:r>
              <w:rPr>
                <w:szCs w:val="20"/>
              </w:rPr>
              <w:lastRenderedPageBreak/>
              <w:t>Nokia</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Our view is that only the information necessary for Relay (re)selection should be forwarded to the UE before PC5 establishment. </w:t>
            </w:r>
          </w:p>
          <w:p w:rsidR="004E0431" w:rsidRDefault="004E445F">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Same view as OPPO and Qualcomm.</w:t>
            </w:r>
          </w:p>
        </w:tc>
      </w:tr>
      <w:tr w:rsidR="004E0431">
        <w:tc>
          <w:tcPr>
            <w:tcW w:w="1308" w:type="dxa"/>
          </w:tcPr>
          <w:p w:rsidR="004E0431" w:rsidRDefault="004E445F">
            <w:pPr>
              <w:rPr>
                <w:szCs w:val="20"/>
              </w:rPr>
            </w:pPr>
            <w:r>
              <w:rPr>
                <w:szCs w:val="20"/>
                <w:lang w:eastAsia="zh-CN"/>
              </w:rPr>
              <w:t xml:space="preserve">Lenovo, </w:t>
            </w:r>
            <w:proofErr w:type="spellStart"/>
            <w:r>
              <w:rPr>
                <w:szCs w:val="20"/>
                <w:lang w:eastAsia="zh-CN"/>
              </w:rPr>
              <w:t>MotM</w:t>
            </w:r>
            <w:proofErr w:type="spellEnd"/>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szCs w:val="20"/>
              </w:rPr>
              <w:t>It is clear that some System information is required and at the same time not ALL System information is required by the Remote UE. Also, blindly periodical forwarding of SI makes the System inefficient and costs Relay battery.</w:t>
            </w:r>
          </w:p>
        </w:tc>
      </w:tr>
      <w:tr w:rsidR="004E0431">
        <w:tc>
          <w:tcPr>
            <w:tcW w:w="1308" w:type="dxa"/>
          </w:tcPr>
          <w:p w:rsidR="004E0431" w:rsidRDefault="004E445F">
            <w:pPr>
              <w:rPr>
                <w:szCs w:val="20"/>
                <w:lang w:eastAsia="zh-CN"/>
              </w:rPr>
            </w:pPr>
            <w:r>
              <w:rPr>
                <w:rFonts w:eastAsiaTheme="minorEastAsia" w:hint="eastAsia"/>
                <w:szCs w:val="20"/>
                <w:lang w:eastAsia="zh-CN"/>
              </w:rPr>
              <w:t>vivo</w:t>
            </w:r>
          </w:p>
        </w:tc>
        <w:tc>
          <w:tcPr>
            <w:tcW w:w="1407" w:type="dxa"/>
          </w:tcPr>
          <w:p w:rsidR="004E0431" w:rsidRDefault="004E445F">
            <w:pPr>
              <w:rPr>
                <w:szCs w:val="20"/>
              </w:rPr>
            </w:pPr>
            <w:r>
              <w:rPr>
                <w:rFonts w:eastAsiaTheme="minorEastAsia" w:hint="eastAsia"/>
                <w:szCs w:val="20"/>
                <w:lang w:eastAsia="zh-CN"/>
              </w:rPr>
              <w:t>YES</w:t>
            </w:r>
          </w:p>
        </w:tc>
        <w:tc>
          <w:tcPr>
            <w:tcW w:w="6070" w:type="dxa"/>
          </w:tcPr>
          <w:p w:rsidR="004E0431" w:rsidRDefault="004E445F">
            <w:pPr>
              <w:rPr>
                <w:szCs w:val="20"/>
              </w:rPr>
            </w:pPr>
            <w:r>
              <w:rPr>
                <w:rFonts w:eastAsiaTheme="minorEastAsia" w:hint="eastAsia"/>
                <w:szCs w:val="20"/>
                <w:lang w:eastAsia="zh-CN"/>
              </w:rPr>
              <w:t>Proponent.</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szCs w:val="20"/>
        </w:rPr>
      </w:pPr>
      <w:r>
        <w:rPr>
          <w:szCs w:val="20"/>
        </w:rPr>
        <w:t>As this question is closely related on the decision on whether we support SIB forwarding before PC5 connection. Rapporteur proposes to revisit this question, if needed, after decision on Question 1-1.</w:t>
      </w:r>
    </w:p>
    <w:p w:rsidR="004E0431" w:rsidRDefault="004E445F">
      <w:pPr>
        <w:pStyle w:val="Proposal"/>
        <w:numPr>
          <w:ilvl w:val="0"/>
          <w:numId w:val="12"/>
        </w:numPr>
        <w:tabs>
          <w:tab w:val="clear" w:pos="1304"/>
        </w:tabs>
        <w:ind w:left="1701" w:hanging="1701"/>
        <w:rPr>
          <w:rFonts w:ascii="Times New Roman" w:eastAsia="等线" w:hAnsi="Times New Roman"/>
        </w:rPr>
      </w:pPr>
      <w:bookmarkStart w:id="28" w:name="_Ref78179385"/>
      <w:r>
        <w:rPr>
          <w:rFonts w:ascii="Times New Roman" w:hAnsi="Times New Roman"/>
          <w:highlight w:val="lightGray"/>
        </w:rPr>
        <w:t>[Lower priority]</w:t>
      </w:r>
      <w:r>
        <w:rPr>
          <w:rFonts w:ascii="Times New Roman" w:hAnsi="Times New Roman"/>
        </w:rPr>
        <w:t xml:space="preserve"> P</w:t>
      </w:r>
      <w:r>
        <w:rPr>
          <w:rFonts w:ascii="Times New Roman" w:eastAsia="等线" w:hAnsi="Times New Roman"/>
        </w:rPr>
        <w:t xml:space="preserve">ostpone discussion on </w:t>
      </w:r>
      <w:r>
        <w:rPr>
          <w:rFonts w:ascii="Times New Roman" w:hAnsi="Times New Roman"/>
        </w:rPr>
        <w:t>concept of Minimum SI for L2 Remote UE to after decision on whether the L2 Remote UE can receive the system information via PC5 before PC5 connection establishment</w:t>
      </w:r>
      <w:r>
        <w:rPr>
          <w:rFonts w:ascii="Times New Roman" w:hAnsi="Times New Roman" w:hint="eastAsia"/>
          <w:lang w:val="en-US"/>
        </w:rPr>
        <w:t>.</w:t>
      </w:r>
      <w:bookmarkEnd w:id="28"/>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rsidR="004E0431" w:rsidRDefault="004E445F">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rsidR="004E0431" w:rsidRDefault="004E445F">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rsidR="004E0431" w:rsidRDefault="004E445F">
      <w:pPr>
        <w:rPr>
          <w:rFonts w:eastAsia="等线"/>
          <w:lang w:val="en-GB" w:eastAsia="zh-CN"/>
        </w:rPr>
      </w:pPr>
      <w:r>
        <w:rPr>
          <w:rFonts w:eastAsia="等线"/>
          <w:lang w:val="en-GB" w:eastAsia="zh-CN"/>
        </w:rPr>
        <w:t xml:space="preserve">The companies who support direct reception of SI via </w:t>
      </w:r>
      <w:proofErr w:type="spellStart"/>
      <w:r>
        <w:rPr>
          <w:rFonts w:eastAsia="等线"/>
          <w:lang w:val="en-GB" w:eastAsia="zh-CN"/>
        </w:rPr>
        <w:t>Uu</w:t>
      </w:r>
      <w:proofErr w:type="spellEnd"/>
      <w:r>
        <w:rPr>
          <w:rFonts w:eastAsia="等线"/>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rsidR="004E0431" w:rsidRDefault="004E445F">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lastRenderedPageBreak/>
              <w:t xml:space="preserve">(MediaTek)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rsidR="004E0431" w:rsidRDefault="004E0431">
            <w:pPr>
              <w:rPr>
                <w:rFonts w:eastAsiaTheme="minorEastAsia"/>
                <w:szCs w:val="20"/>
                <w:lang w:eastAsia="zh-CN"/>
              </w:rPr>
            </w:pP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rsidR="004E0431" w:rsidRDefault="004E445F">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rsidR="004E0431" w:rsidRDefault="004E0431">
            <w:pPr>
              <w:rPr>
                <w:strike/>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Legacy cell reselection procedure includes acquire SIBs of neighbor cells can be reused for remote UE. Hence, IC remote UE can receive the system information over direct (</w:t>
            </w:r>
            <w:proofErr w:type="spellStart"/>
            <w:r>
              <w:rPr>
                <w:rFonts w:eastAsia="宋体"/>
                <w:lang w:eastAsia="zh-CN"/>
              </w:rPr>
              <w:t>Uu</w:t>
            </w:r>
            <w:proofErr w:type="spellEnd"/>
            <w:r>
              <w:rPr>
                <w:rFonts w:eastAsia="宋体"/>
                <w:lang w:eastAsia="zh-CN"/>
              </w:rPr>
              <w:t>) path</w:t>
            </w:r>
            <w:r>
              <w:rPr>
                <w:rFonts w:eastAsia="宋体" w:hint="eastAsia"/>
                <w:lang w:eastAsia="zh-CN"/>
              </w:rPr>
              <w:t xml:space="preserve"> for cell reselection purposes</w:t>
            </w:r>
            <w:r>
              <w:rPr>
                <w:rFonts w:eastAsia="宋体"/>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lastRenderedPageBreak/>
              <w:t>[</w:t>
            </w:r>
            <w:r>
              <w:rPr>
                <w:rFonts w:eastAsia="Malgun Gothic" w:hint="eastAsia"/>
                <w:szCs w:val="20"/>
                <w:lang w:eastAsia="ko-KR"/>
              </w:rPr>
              <w:t>Samsung]</w:t>
            </w:r>
            <w:r>
              <w:rPr>
                <w:rFonts w:eastAsia="Malgun Gothic"/>
                <w:szCs w:val="20"/>
                <w:lang w:eastAsia="ko-KR"/>
              </w:rPr>
              <w:t xml:space="preserve"> We think that SI acquisition via </w:t>
            </w:r>
            <w:proofErr w:type="spellStart"/>
            <w:r>
              <w:rPr>
                <w:rFonts w:eastAsia="Malgun Gothic"/>
                <w:szCs w:val="20"/>
                <w:lang w:eastAsia="ko-KR"/>
              </w:rPr>
              <w:t>Uu</w:t>
            </w:r>
            <w:proofErr w:type="spellEnd"/>
            <w:r>
              <w:rPr>
                <w:rFonts w:eastAsia="Malgun Gothic"/>
                <w:szCs w:val="20"/>
                <w:lang w:eastAsia="ko-KR"/>
              </w:rPr>
              <w:t xml:space="preserve"> can be up to Remote UE without any additional specification impact.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[Nokia] We see no reason to forbid receiving SIBs over </w:t>
            </w:r>
            <w:proofErr w:type="spellStart"/>
            <w:r>
              <w:rPr>
                <w:szCs w:val="20"/>
              </w:rPr>
              <w:t>Uu</w:t>
            </w:r>
            <w:proofErr w:type="spellEnd"/>
            <w:r>
              <w:rPr>
                <w:szCs w:val="20"/>
              </w:rPr>
              <w:t xml:space="preserve">.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Absolutely. If a remote CAN receives the SI’s (esp. the ones not periodically forwarded by the remote), it should be possible to let it receive these directly on </w:t>
            </w:r>
            <w:proofErr w:type="spellStart"/>
            <w:r>
              <w:rPr>
                <w:szCs w:val="20"/>
              </w:rPr>
              <w:t>Uu</w:t>
            </w:r>
            <w:proofErr w:type="spellEnd"/>
            <w:r>
              <w:rPr>
                <w:szCs w:val="20"/>
              </w:rPr>
              <w:t>.</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[vivo] </w:t>
            </w:r>
            <w:r>
              <w:rPr>
                <w:rFonts w:eastAsiaTheme="minorEastAsia" w:hint="eastAsia"/>
                <w:sz w:val="21"/>
                <w:szCs w:val="20"/>
                <w:lang w:eastAsia="zh-CN"/>
              </w:rPr>
              <w:t xml:space="preserve">Direct reception over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can include MIB and SIB1 (at least part of MIB and SIB1) for cell camping and it may impact subsequent Remote UE </w:t>
            </w:r>
            <w:proofErr w:type="gramStart"/>
            <w:r>
              <w:rPr>
                <w:rFonts w:eastAsiaTheme="minorEastAsia" w:hint="eastAsia"/>
                <w:sz w:val="21"/>
                <w:szCs w:val="20"/>
                <w:lang w:eastAsia="zh-CN"/>
              </w:rPr>
              <w:t>behavior .</w:t>
            </w:r>
            <w:proofErr w:type="gramEnd"/>
            <w:r>
              <w:rPr>
                <w:rFonts w:eastAsiaTheme="minorEastAsia" w:hint="eastAsia"/>
                <w:sz w:val="21"/>
                <w:szCs w:val="20"/>
                <w:lang w:eastAsia="zh-CN"/>
              </w:rPr>
              <w:t xml:space="preserve"> For example,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the same as the Relay UE</w:t>
            </w:r>
            <w:r>
              <w:rPr>
                <w:rFonts w:eastAsiaTheme="minorEastAsia" w:hint="eastAsia"/>
                <w:sz w:val="21"/>
                <w:szCs w:val="20"/>
                <w:lang w:eastAsia="zh-CN"/>
              </w:rPr>
              <w:t>’</w:t>
            </w:r>
            <w:r>
              <w:rPr>
                <w:rFonts w:eastAsiaTheme="minorEastAsia" w:hint="eastAsia"/>
                <w:sz w:val="21"/>
                <w:szCs w:val="20"/>
                <w:lang w:eastAsia="zh-CN"/>
              </w:rPr>
              <w:t xml:space="preserve">s serving cell ID, either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or indirect relay path can be used to receive </w:t>
            </w:r>
            <w:proofErr w:type="gramStart"/>
            <w:r>
              <w:rPr>
                <w:rFonts w:eastAsiaTheme="minorEastAsia" w:hint="eastAsia"/>
                <w:sz w:val="21"/>
                <w:szCs w:val="20"/>
                <w:lang w:eastAsia="zh-CN"/>
              </w:rPr>
              <w:t>other</w:t>
            </w:r>
            <w:proofErr w:type="gramEnd"/>
            <w:r>
              <w:rPr>
                <w:rFonts w:eastAsiaTheme="minorEastAsia" w:hint="eastAsia"/>
                <w:sz w:val="21"/>
                <w:szCs w:val="20"/>
                <w:lang w:eastAsia="zh-CN"/>
              </w:rPr>
              <w:t xml:space="preserve"> SI since the SI content is the same. However,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different from the Relay UE</w:t>
            </w:r>
            <w:r>
              <w:rPr>
                <w:rFonts w:eastAsiaTheme="minorEastAsia" w:hint="eastAsia"/>
                <w:sz w:val="21"/>
                <w:szCs w:val="20"/>
                <w:lang w:eastAsia="zh-CN"/>
              </w:rPr>
              <w:t>’</w:t>
            </w:r>
            <w:r>
              <w:rPr>
                <w:rFonts w:eastAsiaTheme="minorEastAsia" w:hint="eastAsia"/>
                <w:sz w:val="21"/>
                <w:szCs w:val="20"/>
                <w:lang w:eastAsia="zh-CN"/>
              </w:rPr>
              <w:t>s serving cell ID, RAN2 needs to discuss which path is used to receive the other SI considering the SI content may be different over the two paths.</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xml:space="preserve">, </w:t>
            </w:r>
            <w:proofErr w:type="gramStart"/>
            <w:r>
              <w:rPr>
                <w:rFonts w:eastAsiaTheme="minorEastAsia" w:hint="eastAsia"/>
                <w:szCs w:val="20"/>
                <w:lang w:eastAsia="zh-CN"/>
              </w:rPr>
              <w:t>CATT(</w:t>
            </w:r>
            <w:proofErr w:type="gramEnd"/>
            <w:r>
              <w:rPr>
                <w:rFonts w:eastAsiaTheme="minorEastAsia" w:hint="eastAsia"/>
                <w:szCs w:val="20"/>
                <w:lang w:eastAsia="zh-CN"/>
              </w:rPr>
              <w:t>for cell reselection)</w:t>
            </w:r>
            <w:r>
              <w:rPr>
                <w:rFonts w:eastAsiaTheme="minorEastAsia"/>
                <w:szCs w:val="20"/>
                <w:lang w:eastAsia="zh-CN"/>
              </w:rPr>
              <w:t xml:space="preserve">, Xiaomi, Ericsson (SIB2/3/4/5/6/7/8 should be mandatory to be acquired on the direct path), Huawei, </w:t>
            </w:r>
            <w:proofErr w:type="spellStart"/>
            <w:r>
              <w:rPr>
                <w:rFonts w:eastAsiaTheme="minorEastAsia"/>
                <w:szCs w:val="20"/>
                <w:lang w:eastAsia="zh-CN"/>
              </w:rPr>
              <w:t>HiSilicon</w:t>
            </w:r>
            <w:proofErr w:type="spellEnd"/>
            <w:r>
              <w:rPr>
                <w:rFonts w:eastAsiaTheme="minorEastAsia"/>
                <w:szCs w:val="20"/>
                <w:lang w:eastAsia="zh-CN"/>
              </w:rPr>
              <w:t xml:space="preserve">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r>
              <w:rPr>
                <w:szCs w:val="20"/>
              </w:rPr>
              <w:t xml:space="preserve">Lenovo, </w:t>
            </w:r>
            <w:proofErr w:type="spellStart"/>
            <w:r>
              <w:rPr>
                <w:szCs w:val="20"/>
              </w:rPr>
              <w:t>MotM</w:t>
            </w:r>
            <w:proofErr w:type="spellEnd"/>
            <w:r>
              <w:rPr>
                <w:szCs w:val="20"/>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pStyle w:val="BodyText"/>
        <w:rPr>
          <w:rFonts w:eastAsia="宋体"/>
          <w:lang w:eastAsia="zh-CN"/>
        </w:rPr>
      </w:pPr>
      <w:r>
        <w:rPr>
          <w:bCs/>
        </w:rPr>
        <w:t>For L2 U2N relay, all companies support direct reception of SI</w:t>
      </w:r>
      <w:r>
        <w:rPr>
          <w:rFonts w:eastAsia="宋体"/>
          <w:lang w:eastAsia="zh-CN"/>
        </w:rPr>
        <w:t xml:space="preserve"> (at least for some SIs)</w:t>
      </w:r>
      <w:r>
        <w:rPr>
          <w:bCs/>
        </w:rPr>
        <w:t xml:space="preserve">, via </w:t>
      </w:r>
      <w:proofErr w:type="spellStart"/>
      <w:r>
        <w:rPr>
          <w:bCs/>
        </w:rPr>
        <w:t>Uu</w:t>
      </w:r>
      <w:proofErr w:type="spellEnd"/>
      <w:r>
        <w:rPr>
          <w:bCs/>
        </w:rPr>
        <w:t xml:space="preserve"> for in-coverage Remote UE</w:t>
      </w:r>
      <w:r>
        <w:rPr>
          <w:rFonts w:eastAsia="宋体"/>
          <w:lang w:eastAsia="zh-CN"/>
        </w:rPr>
        <w:t>.</w:t>
      </w:r>
    </w:p>
    <w:p w:rsidR="004E0431" w:rsidRDefault="004E445F">
      <w:pPr>
        <w:pStyle w:val="BodyText"/>
        <w:rPr>
          <w:szCs w:val="20"/>
        </w:rPr>
      </w:pPr>
      <w:r>
        <w:rPr>
          <w:rFonts w:eastAsia="宋体"/>
          <w:lang w:eastAsia="zh-CN"/>
        </w:rPr>
        <w:t xml:space="preserve">One think this should be </w:t>
      </w:r>
      <w:r>
        <w:rPr>
          <w:szCs w:val="20"/>
        </w:rPr>
        <w:t>SIB2/3/4/5.</w:t>
      </w:r>
    </w:p>
    <w:p w:rsidR="004E0431" w:rsidRDefault="004E445F">
      <w:pPr>
        <w:pStyle w:val="BodyText"/>
        <w:rPr>
          <w:rFonts w:eastAsia="宋体"/>
          <w:lang w:eastAsia="zh-CN"/>
        </w:rPr>
      </w:pPr>
      <w:r>
        <w:rPr>
          <w:rFonts w:eastAsia="宋体"/>
          <w:lang w:eastAsia="zh-CN"/>
        </w:rPr>
        <w:t>4 companies think this should be up to UE implementation.</w:t>
      </w:r>
    </w:p>
    <w:p w:rsidR="004E0431" w:rsidRDefault="004E0431">
      <w:pPr>
        <w:pStyle w:val="BodyText"/>
        <w:rPr>
          <w:rFonts w:ascii="Calibri" w:eastAsia="宋体" w:hAnsi="Calibri" w:cs="Calibri"/>
          <w:b/>
          <w:lang w:eastAsia="zh-CN"/>
        </w:rPr>
      </w:pPr>
    </w:p>
    <w:p w:rsidR="004E0431" w:rsidRDefault="004E445F">
      <w:pPr>
        <w:pStyle w:val="Proposal"/>
        <w:numPr>
          <w:ilvl w:val="0"/>
          <w:numId w:val="12"/>
        </w:numPr>
        <w:tabs>
          <w:tab w:val="clear" w:pos="1304"/>
        </w:tabs>
        <w:ind w:left="1701" w:hanging="1701"/>
        <w:rPr>
          <w:rFonts w:ascii="Times New Roman" w:hAnsi="Times New Roman"/>
        </w:rPr>
      </w:pPr>
      <w:bookmarkStart w:id="29" w:name="_Ref78178993"/>
      <w:r>
        <w:rPr>
          <w:rFonts w:ascii="Times New Roman" w:hAnsi="Times New Roman"/>
          <w:highlight w:val="green"/>
        </w:rPr>
        <w:lastRenderedPageBreak/>
        <w:t>[Easy]</w:t>
      </w:r>
      <w:r>
        <w:rPr>
          <w:rFonts w:ascii="Times New Roman" w:hAnsi="Times New Roman"/>
        </w:rPr>
        <w:t xml:space="preserve"> Direct reception of SI via </w:t>
      </w:r>
      <w:proofErr w:type="spellStart"/>
      <w:r>
        <w:rPr>
          <w:rFonts w:ascii="Times New Roman" w:hAnsi="Times New Roman"/>
        </w:rPr>
        <w:t>Uu</w:t>
      </w:r>
      <w:proofErr w:type="spellEnd"/>
      <w:r>
        <w:rPr>
          <w:rFonts w:ascii="Times New Roman" w:hAnsi="Times New Roman"/>
        </w:rPr>
        <w:t xml:space="preserve"> is supported for in-coverage Remote UE</w:t>
      </w:r>
      <w:r>
        <w:rPr>
          <w:rFonts w:ascii="Times New Roman" w:hAnsi="Times New Roman" w:hint="eastAsia"/>
          <w:lang w:val="en-US"/>
        </w:rPr>
        <w:t>.</w:t>
      </w:r>
      <w:bookmarkEnd w:id="29"/>
      <w:r>
        <w:rPr>
          <w:rFonts w:ascii="Times New Roman" w:hAnsi="Times New Roman"/>
        </w:rPr>
        <w:t xml:space="preserve"> </w:t>
      </w:r>
    </w:p>
    <w:p w:rsidR="004E0431" w:rsidRDefault="004E0431">
      <w:pPr>
        <w:rPr>
          <w:szCs w:val="20"/>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Paging occasion monitoring for Relay UE in RRC_CONNECTED</w:t>
      </w:r>
    </w:p>
    <w:p w:rsidR="004E0431" w:rsidRDefault="004E445F">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4E0431">
        <w:tc>
          <w:tcPr>
            <w:tcW w:w="9060" w:type="dxa"/>
          </w:tcPr>
          <w:p w:rsidR="004E0431" w:rsidRDefault="004E445F">
            <w:pPr>
              <w:rPr>
                <w:rFonts w:ascii="Arial" w:hAnsi="Arial" w:cs="Arial"/>
                <w:lang w:val="en-GB"/>
              </w:rPr>
            </w:pPr>
            <w:r>
              <w:rPr>
                <w:rFonts w:ascii="Arial" w:hAnsi="Arial" w:cs="Arial"/>
                <w:highlight w:val="green"/>
                <w:lang w:val="en-GB"/>
              </w:rPr>
              <w:t>Agreements:</w:t>
            </w:r>
          </w:p>
          <w:p w:rsidR="004E0431" w:rsidRDefault="004E445F">
            <w:pPr>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rsidR="004E0431" w:rsidRDefault="004E445F">
            <w:pPr>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rsidR="004E0431" w:rsidRDefault="004E445F">
            <w:pPr>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rsidR="004E0431" w:rsidRDefault="004E445F">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rsidR="004E0431" w:rsidRDefault="004E445F">
      <w:pPr>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rsidR="004E0431" w:rsidRDefault="004E445F">
      <w:pPr>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rsidR="004E0431" w:rsidRDefault="004E445F">
      <w:pPr>
        <w:rPr>
          <w:rFonts w:eastAsiaTheme="minorEastAsia"/>
          <w:lang w:val="en-GB" w:eastAsia="zh-CN"/>
        </w:rPr>
      </w:pPr>
      <w:r>
        <w:rPr>
          <w:rFonts w:eastAsiaTheme="minorEastAsia"/>
          <w:lang w:val="en-GB" w:eastAsia="zh-CN"/>
        </w:rPr>
        <w:t>The Rapporteur would like to check company views based on the above proposal.</w:t>
      </w:r>
    </w:p>
    <w:p w:rsidR="004E0431" w:rsidRDefault="004E445F">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rsidR="004E0431" w:rsidRDefault="004E445F">
            <w:pPr>
              <w:rPr>
                <w:rFonts w:eastAsiaTheme="minorEastAsia"/>
                <w:szCs w:val="20"/>
                <w:lang w:eastAsia="zh-CN"/>
              </w:rPr>
            </w:pPr>
            <w:r>
              <w:rPr>
                <w:rFonts w:eastAsiaTheme="minorEastAsia"/>
                <w:szCs w:val="20"/>
                <w:lang w:eastAsia="zh-CN"/>
              </w:rPr>
              <w:t xml:space="preserve">(MediaTek-2) </w:t>
            </w:r>
          </w:p>
          <w:p w:rsidR="004E0431" w:rsidRDefault="004E445F">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rsidR="004E0431" w:rsidRDefault="004E445F">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4E0431">
        <w:tc>
          <w:tcPr>
            <w:tcW w:w="4672" w:type="dxa"/>
          </w:tcPr>
          <w:p w:rsidR="004E0431" w:rsidRDefault="004E445F">
            <w:pPr>
              <w:rPr>
                <w:strike/>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rsidR="004E0431" w:rsidRDefault="004E445F">
            <w:pPr>
              <w:spacing w:after="0"/>
              <w:rPr>
                <w:szCs w:val="20"/>
              </w:rPr>
            </w:pPr>
            <w:r>
              <w:rPr>
                <w:szCs w:val="20"/>
              </w:rPr>
              <w:t xml:space="preserve">[Qualcomm] </w:t>
            </w:r>
          </w:p>
          <w:p w:rsidR="004E0431" w:rsidRDefault="004E445F">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rsidR="004E0431" w:rsidRDefault="004E0431">
            <w:pPr>
              <w:spacing w:after="0"/>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rsidR="004E0431" w:rsidRDefault="004E445F">
            <w:pPr>
              <w:rPr>
                <w:szCs w:val="20"/>
              </w:rPr>
            </w:pPr>
            <w:r>
              <w:rPr>
                <w:szCs w:val="20"/>
              </w:rPr>
              <w:t xml:space="preserve">[Apple] The remote-relay UE association is visible to </w:t>
            </w:r>
            <w:proofErr w:type="spellStart"/>
            <w:r>
              <w:rPr>
                <w:szCs w:val="20"/>
              </w:rPr>
              <w:t>gNB</w:t>
            </w:r>
            <w:proofErr w:type="spellEnd"/>
            <w:r>
              <w:rPr>
                <w:szCs w:val="20"/>
              </w:rPr>
              <w:t xml:space="preserve"> and this is actively maintained. </w:t>
            </w:r>
            <w:proofErr w:type="spellStart"/>
            <w:r>
              <w:rPr>
                <w:szCs w:val="20"/>
              </w:rPr>
              <w:t>gNB</w:t>
            </w:r>
            <w:proofErr w:type="spellEnd"/>
            <w:r>
              <w:rPr>
                <w:szCs w:val="20"/>
              </w:rPr>
              <w:t xml:space="preserve"> shall use this information wisely to avoid conduct CN or RAN paging in multiple cells. </w:t>
            </w:r>
            <w:proofErr w:type="spellStart"/>
            <w:r>
              <w:rPr>
                <w:szCs w:val="20"/>
              </w:rPr>
              <w:t>gNB</w:t>
            </w:r>
            <w:proofErr w:type="spellEnd"/>
            <w:r>
              <w:rPr>
                <w:szCs w:val="20"/>
              </w:rPr>
              <w:t xml:space="preserve"> just need to send </w:t>
            </w:r>
            <w:proofErr w:type="gramStart"/>
            <w:r>
              <w:rPr>
                <w:szCs w:val="20"/>
              </w:rPr>
              <w:t>a</w:t>
            </w:r>
            <w:proofErr w:type="gramEnd"/>
            <w:r>
              <w:rPr>
                <w:szCs w:val="20"/>
              </w:rPr>
              <w:t xml:space="preserve">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w:t>
            </w:r>
            <w:r>
              <w:rPr>
                <w:szCs w:val="20"/>
              </w:rPr>
              <w:lastRenderedPageBreak/>
              <w:t xml:space="preserve">paging will be used by </w:t>
            </w:r>
            <w:proofErr w:type="spellStart"/>
            <w:r>
              <w:rPr>
                <w:szCs w:val="20"/>
              </w:rPr>
              <w:t>gNB</w:t>
            </w:r>
            <w:proofErr w:type="spellEnd"/>
            <w:r>
              <w:rPr>
                <w:szCs w:val="20"/>
              </w:rPr>
              <w:t>. In either case, the L2 relay UE does not need to monitor paging for remote UE.</w:t>
            </w: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lastRenderedPageBreak/>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等线"/>
                <w:lang w:eastAsia="zh-CN"/>
              </w:rPr>
              <w:t>[ZTE]</w:t>
            </w:r>
            <w:r>
              <w:rPr>
                <w:rFonts w:eastAsia="宋体"/>
                <w:lang w:eastAsia="zh-CN"/>
              </w:rPr>
              <w:t xml:space="preserve">We think Option 1 </w:t>
            </w:r>
            <w:r>
              <w:rPr>
                <w:rFonts w:eastAsia="宋体" w:hint="eastAsia"/>
                <w:lang w:eastAsia="zh-CN"/>
              </w:rPr>
              <w:t xml:space="preserve">can be used </w:t>
            </w:r>
            <w:r>
              <w:rPr>
                <w:rFonts w:eastAsia="宋体"/>
                <w:lang w:eastAsia="zh-CN"/>
              </w:rPr>
              <w:t>for paging monitoring and relaying of relay UE in any RRC state. Option 2 is actually an optimization.</w:t>
            </w:r>
            <w:r>
              <w:rPr>
                <w:rFonts w:eastAsia="宋体" w:hint="eastAsia"/>
                <w:lang w:eastAsia="zh-CN"/>
              </w:rPr>
              <w:t xml:space="preserve"> Option 2 can be considered if time allows.</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等线"/>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Malgun Gothic"/>
                <w:szCs w:val="20"/>
                <w:lang w:eastAsia="ko-KR"/>
              </w:rPr>
              <w:t>gNB</w:t>
            </w:r>
            <w:proofErr w:type="spellEnd"/>
            <w:r>
              <w:rPr>
                <w:rFonts w:eastAsia="Malgun Gothic"/>
                <w:szCs w:val="20"/>
                <w:lang w:eastAsia="ko-KR"/>
              </w:rPr>
              <w:t xml:space="preserve"> keeps the context of Remote UEs in RRC_IDLE or RRC_INACTIVE and the association of Remote UE and Relay UE should be kept updated at </w:t>
            </w:r>
            <w:proofErr w:type="spellStart"/>
            <w:r>
              <w:rPr>
                <w:rFonts w:eastAsia="Malgun Gothic"/>
                <w:szCs w:val="20"/>
                <w:lang w:eastAsia="ko-KR"/>
              </w:rPr>
              <w:t>gNB</w:t>
            </w:r>
            <w:proofErr w:type="spellEnd"/>
            <w:r>
              <w:rPr>
                <w:rFonts w:eastAsia="Malgun Gothic"/>
                <w:szCs w:val="20"/>
                <w:lang w:eastAsia="ko-KR"/>
              </w:rPr>
              <w:t xml:space="preserve"> to generate dedicated paging message. But this option is only applicable if active DL BWP of Relay UE is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Malgun Gothic"/>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It’s possible that </w:t>
            </w:r>
            <w:r>
              <w:rPr>
                <w:szCs w:val="20"/>
                <w:u w:val="single"/>
              </w:rPr>
              <w:t>some configured BWP of a relay UE does not have common search space</w:t>
            </w:r>
            <w:r>
              <w:rPr>
                <w:szCs w:val="20"/>
              </w:rPr>
              <w:t xml:space="preserve"> and therefore the relay UE can’t monitor paging for the remote UE (if such a BWP is active) unless a BWP switch is done – either autonomously by the relay or by handshaking with the network. The latter requires the relay to inform </w:t>
            </w:r>
            <w:proofErr w:type="spellStart"/>
            <w:r>
              <w:rPr>
                <w:szCs w:val="20"/>
              </w:rPr>
              <w:t>gNB</w:t>
            </w:r>
            <w:proofErr w:type="spellEnd"/>
            <w:r>
              <w:rPr>
                <w:szCs w:val="20"/>
              </w:rPr>
              <w:t xml:space="preserve"> about the POs of the linked remote UEs. This can be complicated and take away so many DL/ UL scheduling opportunities for Relay UE since there might be multiple linked remote UEs. </w:t>
            </w:r>
          </w:p>
          <w:p w:rsidR="004E0431" w:rsidRDefault="004E445F">
            <w:pPr>
              <w:rPr>
                <w:szCs w:val="20"/>
              </w:rPr>
            </w:pPr>
            <w:r>
              <w:rPr>
                <w:szCs w:val="20"/>
              </w:rPr>
              <w:t>The point here is that perhaps:</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Not all remote UEs can monitor their own paging</w:t>
            </w:r>
            <w:r>
              <w:rPr>
                <w:rFonts w:ascii="Times New Roman" w:eastAsia="Malgun Gothic" w:hAnsi="Times New Roman"/>
                <w:szCs w:val="20"/>
                <w:lang w:eastAsia="ko-KR"/>
              </w:rPr>
              <w:t xml:space="preserve"> due to these being in poor radio (outside of the cell coverage)</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At the same time “some” remote</w:t>
            </w:r>
            <w:r>
              <w:rPr>
                <w:rFonts w:ascii="Times New Roman" w:eastAsia="Malgun Gothic" w:hAnsi="Times New Roman"/>
                <w:szCs w:val="20"/>
                <w:lang w:eastAsia="ko-KR"/>
              </w:rPr>
              <w:t xml:space="preserve"> </w:t>
            </w:r>
            <w:r>
              <w:rPr>
                <w:rFonts w:ascii="Times New Roman" w:eastAsia="Malgun Gothic" w:hAnsi="Times New Roman"/>
                <w:szCs w:val="20"/>
                <w:u w:val="single"/>
                <w:lang w:eastAsia="ko-KR"/>
              </w:rPr>
              <w:t>might be able to monitor their own paging</w:t>
            </w:r>
            <w:r>
              <w:rPr>
                <w:rFonts w:ascii="Times New Roman" w:eastAsia="Malgun Gothic" w:hAnsi="Times New Roman"/>
                <w:szCs w:val="20"/>
                <w:lang w:eastAsia="ko-KR"/>
              </w:rPr>
              <w:t xml:space="preserve"> due to these being in reasonable radio (inside of the cell coverage)</w:t>
            </w:r>
          </w:p>
          <w:p w:rsidR="004E0431" w:rsidRDefault="004E445F">
            <w:pPr>
              <w:rPr>
                <w:rFonts w:eastAsia="Malgun Gothic"/>
                <w:szCs w:val="20"/>
                <w:lang w:eastAsia="ko-KR"/>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w:t>
            </w:r>
            <w:r>
              <w:rPr>
                <w:rFonts w:eastAsia="Malgun Gothic"/>
                <w:szCs w:val="20"/>
                <w:lang w:eastAsia="ko-KR"/>
              </w:rPr>
              <w:lastRenderedPageBreak/>
              <w:t xml:space="preserve">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Paging.</w:t>
            </w:r>
          </w:p>
        </w:tc>
        <w:tc>
          <w:tcPr>
            <w:tcW w:w="4821" w:type="dxa"/>
          </w:tcPr>
          <w:p w:rsidR="004E0431" w:rsidRDefault="004E0431">
            <w:pPr>
              <w:rPr>
                <w:rFonts w:eastAsiaTheme="minorEastAsia"/>
                <w:szCs w:val="20"/>
                <w:lang w:eastAsia="zh-CN"/>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(if active DL BWP of Relay UE is configured with common search space),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Pr>
                <w:rFonts w:eastAsiaTheme="minorEastAsia"/>
                <w:szCs w:val="20"/>
                <w:lang w:eastAsia="zh-CN"/>
              </w:rPr>
              <w:t>,</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eastAsiaTheme="minorEastAsia"/>
          <w:lang w:val="en-GB" w:eastAsia="zh-CN"/>
        </w:rPr>
      </w:pP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13 companies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Relay UE monitor PO of the remote UE is anyway needed for IDLE/INACTIVE case, so the dedicated signaling for CONNECTED is just an optimization adding spec effort including both UL report and DL notification.</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For QC’s comments, it indeed adds some restrictions to the NW configuration. But, it is quite possible, “</w:t>
      </w:r>
      <w:r>
        <w:rPr>
          <w:rFonts w:ascii="Times New Roman" w:hAnsi="Times New Roman"/>
          <w:i/>
          <w:sz w:val="20"/>
          <w:szCs w:val="20"/>
        </w:rPr>
        <w:t>The number of Search Spaces per BWP is limited to 10 including the common and UE specific Search Spaces</w:t>
      </w:r>
      <w:r>
        <w:rPr>
          <w:rFonts w:ascii="Times New Roman" w:eastAsiaTheme="minorEastAsia" w:hAnsi="Times New Roman"/>
          <w:sz w:val="20"/>
          <w:szCs w:val="20"/>
        </w:rPr>
        <w:t>” “</w:t>
      </w:r>
      <w:r>
        <w:rPr>
          <w:rFonts w:ascii="Times New Roman" w:hAnsi="Times New Roman"/>
          <w:i/>
          <w:sz w:val="20"/>
          <w:szCs w:val="20"/>
          <w:lang w:val="en-GB" w:eastAsia="ja-JP"/>
        </w:rPr>
        <w:t>The network configures at most 3 CORESETs per BWP per cell (including UE-specific and common CORESETs)</w:t>
      </w:r>
      <w:r>
        <w:rPr>
          <w:rFonts w:ascii="Times New Roman" w:eastAsiaTheme="minorEastAsia" w:hAnsi="Times New Roman"/>
          <w:sz w:val="20"/>
          <w:szCs w:val="20"/>
        </w:rPr>
        <w:t>”.</w:t>
      </w:r>
    </w:p>
    <w:p w:rsidR="004E0431" w:rsidRDefault="004E445F">
      <w:pPr>
        <w:pStyle w:val="ListParagraph"/>
        <w:numPr>
          <w:ilvl w:val="0"/>
          <w:numId w:val="18"/>
        </w:numPr>
        <w:ind w:firstLineChars="0"/>
        <w:rPr>
          <w:rFonts w:ascii="Times New Roman" w:hAnsi="Times New Roman"/>
          <w:sz w:val="20"/>
          <w:szCs w:val="20"/>
        </w:rPr>
      </w:pP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doesn’t store context of remote UE in RRC_IDLE state, and for the remote UE in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 not know whether it changed to other relay UE or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before resume procedure. Hence,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don’t know which relay UE can forward the paging to the remote UE in RRC_IDLE/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can’t send the paging of remote UE in RRC_IDLE/ RRC_INACTIVE to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 xml:space="preserve">Regarding QC’s comment, we think remote UE doesn’t directly occupy any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radio resource. It should be fine to configure all remote UE’s paging in the same BWP as relay UE’s active BWP.</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As long as the Remote UE is PC5-connected to the Relay UE, its PO is to be monitored by the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 xml:space="preserve">We see no issue in having a common behavior for the relay UE in all RRC states, especially since it avoids </w:t>
      </w:r>
      <w:r>
        <w:rPr>
          <w:rFonts w:ascii="Times New Roman" w:eastAsia="Malgun Gothic" w:hAnsi="Times New Roman"/>
          <w:sz w:val="20"/>
          <w:szCs w:val="20"/>
          <w:lang w:eastAsia="ko-KR"/>
        </w:rPr>
        <w:lastRenderedPageBreak/>
        <w:t>having to introduce a new RRC message.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It’s possible that some configured BWP of a relay UE does not have common search space and therefore the relay UE can’t monitor paging for the remote UE (if such a BWP is active) unless a BWP switch is done – either autonomously by the relay or by handshaking with the network. The latter requires the relay to inform </w:t>
      </w:r>
      <w:proofErr w:type="spellStart"/>
      <w:r>
        <w:rPr>
          <w:rFonts w:ascii="Times New Roman" w:hAnsi="Times New Roman"/>
          <w:sz w:val="20"/>
          <w:szCs w:val="20"/>
        </w:rPr>
        <w:t>gNB</w:t>
      </w:r>
      <w:proofErr w:type="spellEnd"/>
      <w:r>
        <w:rPr>
          <w:rFonts w:ascii="Times New Roman" w:hAnsi="Times New Roman"/>
          <w:sz w:val="20"/>
          <w:szCs w:val="20"/>
        </w:rPr>
        <w:t xml:space="preserve"> about the POs of the linked remote UEs. This can be complicated and take away so many DL/ UL scheduling opportunities for Relay UE since there might be multiple linked remote UEs. </w:t>
      </w:r>
    </w:p>
    <w:p w:rsidR="004E0431" w:rsidRDefault="004E445F">
      <w:pPr>
        <w:ind w:left="360"/>
        <w:rPr>
          <w:szCs w:val="20"/>
        </w:rPr>
      </w:pPr>
      <w:r>
        <w:rPr>
          <w:szCs w:val="20"/>
        </w:rPr>
        <w:t>The point here is that perhaps:</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Not all remote UEs can monitor their own paging due to these being in poor radio (outside of the cell coverage)</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At the same time “some” remote might be able to monitor their own paging due to these being in reasonable radio (inside of the cell coverage)</w:t>
      </w:r>
    </w:p>
    <w:p w:rsidR="004E0431" w:rsidRDefault="004E445F">
      <w:pPr>
        <w:ind w:left="360"/>
        <w:rPr>
          <w:szCs w:val="20"/>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w:t>
      </w:r>
      <w:proofErr w:type="gramStart"/>
      <w:r>
        <w:rPr>
          <w:rFonts w:eastAsia="Malgun Gothic"/>
          <w:szCs w:val="20"/>
          <w:lang w:eastAsia="ko-KR"/>
        </w:rPr>
        <w:t>Paging..</w:t>
      </w:r>
      <w:proofErr w:type="gramEnd"/>
    </w:p>
    <w:p w:rsidR="004E0431" w:rsidRDefault="004E445F">
      <w:pPr>
        <w:rPr>
          <w:rFonts w:eastAsia="等线"/>
          <w:szCs w:val="20"/>
          <w:lang w:eastAsia="zh-CN"/>
        </w:rPr>
      </w:pPr>
      <w:r>
        <w:rPr>
          <w:bCs/>
          <w:szCs w:val="20"/>
        </w:rPr>
        <w:t>When L2 Relay UE in RRC CONNECTED and L2 Remote UE(s) in RRC_IDLE/RRC_INACTIVE</w:t>
      </w:r>
      <w:r>
        <w:rPr>
          <w:rFonts w:eastAsia="等线"/>
          <w:szCs w:val="20"/>
          <w:lang w:eastAsia="zh-CN"/>
        </w:rPr>
        <w:t xml:space="preserve">, 7 companies DO NOT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Monitoring the PO of its PC5-RRC connected Remote UE(s) will put a big burden on Relay UE in connected.</w:t>
      </w:r>
    </w:p>
    <w:p w:rsidR="004E0431" w:rsidRDefault="004E445F">
      <w:pPr>
        <w:ind w:left="360"/>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ind w:left="360"/>
        <w:rPr>
          <w:szCs w:val="20"/>
        </w:rPr>
      </w:pPr>
      <w:r>
        <w:rPr>
          <w:rFonts w:eastAsiaTheme="minorEastAsia"/>
          <w:szCs w:val="20"/>
          <w:lang w:eastAsia="zh-CN"/>
        </w:rPr>
        <w:t xml:space="preserve">Alternatively (option 1), if we ask the Relay UE to </w:t>
      </w:r>
      <w:r>
        <w:rPr>
          <w:szCs w:val="20"/>
        </w:rPr>
        <w:t>monitor the PO during RRC_CONNECTED, BWP switching needs to perform frequently and then may impact the UE transmission and reception at its dedicated BWP.</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lastRenderedPageBreak/>
        <w:t>In addition to the fact that this deviates completely from the framework that has already been specified since Rel-15, it requires also a big impact on the specification since the number of CORESET and common search space should be increased.</w:t>
      </w:r>
    </w:p>
    <w:p w:rsidR="004E0431" w:rsidRDefault="004E445F">
      <w:pPr>
        <w:pStyle w:val="ListParagraph"/>
        <w:numPr>
          <w:ilvl w:val="0"/>
          <w:numId w:val="18"/>
        </w:numPr>
        <w:ind w:firstLineChars="0"/>
        <w:rPr>
          <w:rFonts w:ascii="Times New Roman" w:eastAsiaTheme="minorEastAsia" w:hAnsi="Times New Roman"/>
          <w:sz w:val="20"/>
          <w:szCs w:val="20"/>
          <w:lang w:val="en-GB"/>
        </w:rPr>
      </w:pPr>
      <w:r>
        <w:rPr>
          <w:rFonts w:ascii="Times New Roman" w:hAnsi="Times New Roman"/>
          <w:sz w:val="20"/>
          <w:szCs w:val="20"/>
        </w:rPr>
        <w:t xml:space="preserve">The remote-relay UE association is visible to </w:t>
      </w:r>
      <w:proofErr w:type="spellStart"/>
      <w:r>
        <w:rPr>
          <w:rFonts w:ascii="Times New Roman" w:hAnsi="Times New Roman"/>
          <w:sz w:val="20"/>
          <w:szCs w:val="20"/>
        </w:rPr>
        <w:t>gNB</w:t>
      </w:r>
      <w:proofErr w:type="spellEnd"/>
      <w:r>
        <w:rPr>
          <w:rFonts w:ascii="Times New Roman" w:hAnsi="Times New Roman"/>
          <w:sz w:val="20"/>
          <w:szCs w:val="20"/>
        </w:rPr>
        <w:t xml:space="preserve"> and this is actively maintained. </w:t>
      </w:r>
      <w:proofErr w:type="spellStart"/>
      <w:r>
        <w:rPr>
          <w:rFonts w:ascii="Times New Roman" w:hAnsi="Times New Roman"/>
          <w:sz w:val="20"/>
          <w:szCs w:val="20"/>
        </w:rPr>
        <w:t>gNB</w:t>
      </w:r>
      <w:proofErr w:type="spellEnd"/>
      <w:r>
        <w:rPr>
          <w:rFonts w:ascii="Times New Roman" w:hAnsi="Times New Roman"/>
          <w:sz w:val="20"/>
          <w:szCs w:val="20"/>
        </w:rPr>
        <w:t xml:space="preserve"> shall use this information wisely to avoid conduct CN or RAN paging in multiple cells. </w:t>
      </w:r>
      <w:proofErr w:type="spellStart"/>
      <w:r>
        <w:rPr>
          <w:rFonts w:ascii="Times New Roman" w:hAnsi="Times New Roman"/>
          <w:sz w:val="20"/>
          <w:szCs w:val="20"/>
        </w:rPr>
        <w:t>gNB</w:t>
      </w:r>
      <w:proofErr w:type="spellEnd"/>
      <w:r>
        <w:rPr>
          <w:rFonts w:ascii="Times New Roman" w:hAnsi="Times New Roman"/>
          <w:sz w:val="20"/>
          <w:szCs w:val="20"/>
        </w:rPr>
        <w:t xml:space="preserve"> just need to send </w:t>
      </w:r>
      <w:proofErr w:type="gramStart"/>
      <w:r>
        <w:rPr>
          <w:rFonts w:ascii="Times New Roman" w:hAnsi="Times New Roman"/>
          <w:sz w:val="20"/>
          <w:szCs w:val="20"/>
        </w:rPr>
        <w:t>a</w:t>
      </w:r>
      <w:proofErr w:type="gramEnd"/>
      <w:r>
        <w:rPr>
          <w:rFonts w:ascii="Times New Roman" w:hAnsi="Times New Roman"/>
          <w:sz w:val="20"/>
          <w:szCs w:val="20"/>
        </w:rPr>
        <w:t xml:space="preserve"> RRC </w:t>
      </w:r>
      <w:proofErr w:type="spellStart"/>
      <w:r>
        <w:rPr>
          <w:rFonts w:ascii="Times New Roman" w:hAnsi="Times New Roman"/>
          <w:sz w:val="20"/>
          <w:szCs w:val="20"/>
        </w:rPr>
        <w:t>siganling</w:t>
      </w:r>
      <w:proofErr w:type="spellEnd"/>
      <w:r>
        <w:rPr>
          <w:rFonts w:ascii="Times New Roman" w:hAnsi="Times New Roman"/>
          <w:sz w:val="20"/>
          <w:szCs w:val="20"/>
        </w:rPr>
        <w:t xml:space="preserve"> to relay UE to trigger the page forwarding via the </w:t>
      </w:r>
      <w:proofErr w:type="spellStart"/>
      <w:r>
        <w:rPr>
          <w:rFonts w:ascii="Times New Roman" w:hAnsi="Times New Roman"/>
          <w:sz w:val="20"/>
          <w:szCs w:val="20"/>
        </w:rPr>
        <w:t>Uu</w:t>
      </w:r>
      <w:proofErr w:type="spellEnd"/>
      <w:r>
        <w:rPr>
          <w:rFonts w:ascii="Times New Roman" w:hAnsi="Times New Roman"/>
          <w:sz w:val="20"/>
          <w:szCs w:val="20"/>
        </w:rPr>
        <w:t xml:space="preserve"> link. Hence, we think it is unreasonable for RRC_CONNECTED relay UE to still monitor paging in this case. If remote UE is no longer connected (</w:t>
      </w:r>
      <w:proofErr w:type="spellStart"/>
      <w:r>
        <w:rPr>
          <w:rFonts w:ascii="Times New Roman" w:hAnsi="Times New Roman"/>
          <w:sz w:val="20"/>
          <w:szCs w:val="20"/>
        </w:rPr>
        <w:t>e.g</w:t>
      </w:r>
      <w:proofErr w:type="spellEnd"/>
      <w:r>
        <w:rPr>
          <w:rFonts w:ascii="Times New Roman" w:hAnsi="Times New Roman"/>
          <w:sz w:val="20"/>
          <w:szCs w:val="20"/>
        </w:rPr>
        <w:t xml:space="preserve">, PC5 RLF), then </w:t>
      </w:r>
      <w:proofErr w:type="spellStart"/>
      <w:r>
        <w:rPr>
          <w:rFonts w:ascii="Times New Roman" w:hAnsi="Times New Roman"/>
          <w:sz w:val="20"/>
          <w:szCs w:val="20"/>
        </w:rPr>
        <w:t>gNB</w:t>
      </w:r>
      <w:proofErr w:type="spellEnd"/>
      <w:r>
        <w:rPr>
          <w:rFonts w:ascii="Times New Roman" w:hAnsi="Times New Roman"/>
          <w:sz w:val="20"/>
          <w:szCs w:val="20"/>
        </w:rPr>
        <w:t xml:space="preserve"> will be notified by relay UE and the usual paging will be used by </w:t>
      </w:r>
      <w:proofErr w:type="spellStart"/>
      <w:r>
        <w:rPr>
          <w:rFonts w:ascii="Times New Roman" w:hAnsi="Times New Roman"/>
          <w:sz w:val="20"/>
          <w:szCs w:val="20"/>
        </w:rPr>
        <w:t>gNB</w:t>
      </w:r>
      <w:proofErr w:type="spellEnd"/>
      <w:r>
        <w:rPr>
          <w:rFonts w:ascii="Times New Roman" w:hAnsi="Times New Roman"/>
          <w:sz w:val="20"/>
          <w:szCs w:val="20"/>
        </w:rPr>
        <w:t>. In either case, the L2 relay UE does not need to monitor paging for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30" w:name="_Ref78179295"/>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L2 Relay UE in RRC CONNECTED and L2 Remote UE(s) in RRC_IDLE/RRC_INACTIVE, </w:t>
      </w:r>
      <w:r>
        <w:rPr>
          <w:rFonts w:ascii="Times New Roman" w:hAnsi="Times New Roman"/>
        </w:rPr>
        <w:t>the Relay UE can monitor PO of its PC5-RRC connected Remote UE(s)</w:t>
      </w:r>
      <w:r>
        <w:rPr>
          <w:rFonts w:ascii="Times New Roman" w:hAnsi="Times New Roman" w:hint="eastAsia"/>
        </w:rPr>
        <w:t xml:space="preserve"> if the active DL BWP of Relay UE is configured with common CORESET and common search space</w:t>
      </w:r>
      <w:r>
        <w:rPr>
          <w:rFonts w:ascii="Times New Roman" w:hAnsi="Times New Roman"/>
        </w:rPr>
        <w:t>.</w:t>
      </w:r>
      <w:bookmarkEnd w:id="30"/>
    </w:p>
    <w:p w:rsidR="004E0431" w:rsidRDefault="004E0431">
      <w:pPr>
        <w:rPr>
          <w:rFonts w:eastAsiaTheme="minorEastAsia"/>
          <w:lang w:val="en-GB" w:eastAsia="zh-CN"/>
        </w:rPr>
      </w:pPr>
    </w:p>
    <w:p w:rsidR="004E0431" w:rsidRDefault="004E445F">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rsidR="004E0431" w:rsidRDefault="004E445F">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4E0431">
        <w:tc>
          <w:tcPr>
            <w:tcW w:w="4672" w:type="dxa"/>
          </w:tcPr>
          <w:p w:rsidR="004E0431" w:rsidRDefault="004E445F">
            <w:pPr>
              <w:rPr>
                <w:szCs w:val="20"/>
              </w:rPr>
            </w:pPr>
            <w:r>
              <w:rPr>
                <w:szCs w:val="20"/>
              </w:rPr>
              <w:t xml:space="preserve">[Qualcomm] We have provided the fatal issue of Option 1 in last question. The benefits of Option 2 are:  </w:t>
            </w:r>
          </w:p>
          <w:p w:rsidR="004E0431" w:rsidRDefault="004E445F">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rsidR="004E0431" w:rsidRDefault="004E445F">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rsidR="004E0431" w:rsidRDefault="004E445F">
            <w:pPr>
              <w:spacing w:after="0"/>
              <w:rPr>
                <w:szCs w:val="20"/>
              </w:rPr>
            </w:pPr>
            <w:r>
              <w:rPr>
                <w:szCs w:val="20"/>
              </w:rPr>
              <w:lastRenderedPageBreak/>
              <w:t xml:space="preserve">3. Option 2 has benefit to save relay UE’s power caused by paging monitoring, especially when many remote UEs are connected to the relay.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4E0431">
        <w:tc>
          <w:tcPr>
            <w:tcW w:w="4672" w:type="dxa"/>
          </w:tcPr>
          <w:p w:rsidR="004E0431" w:rsidRDefault="004E445F">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spec impact.</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[Intel] We think it somewhat breaks the fundamental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4E0431">
        <w:tc>
          <w:tcPr>
            <w:tcW w:w="4672" w:type="dxa"/>
          </w:tcPr>
          <w:p w:rsidR="004E0431" w:rsidRDefault="004E445F">
            <w:pPr>
              <w:rPr>
                <w:rFonts w:eastAsia="Malgun Gothic"/>
                <w:szCs w:val="20"/>
                <w:lang w:eastAsia="ko-KR"/>
              </w:rPr>
            </w:pPr>
            <w:r>
              <w:rPr>
                <w:rFonts w:eastAsia="Malgun Gothic" w:hint="eastAsia"/>
                <w:szCs w:val="20"/>
                <w:lang w:eastAsia="ko-KR"/>
              </w:rPr>
              <w:t>[Samsung]</w:t>
            </w:r>
            <w:r>
              <w:rPr>
                <w:rFonts w:eastAsia="Malgun Gothic"/>
                <w:szCs w:val="20"/>
                <w:lang w:eastAsia="ko-KR"/>
              </w:rPr>
              <w:t xml:space="preserve"> </w:t>
            </w:r>
          </w:p>
          <w:p w:rsidR="004E0431" w:rsidRDefault="004E445F">
            <w:pPr>
              <w:rPr>
                <w:szCs w:val="20"/>
              </w:rPr>
            </w:pPr>
            <w:r>
              <w:rPr>
                <w:rFonts w:eastAsia="Malgun Gothic"/>
                <w:szCs w:val="20"/>
                <w:lang w:eastAsia="ko-KR"/>
              </w:rPr>
              <w:t>This option should be supported for the case active DL BWP of Relay UE is not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xml:space="preserve">] This breaks the concept of RRC_IDLE from the point of view of the network.  The </w:t>
            </w:r>
            <w:proofErr w:type="spellStart"/>
            <w:r>
              <w:rPr>
                <w:rFonts w:eastAsiaTheme="minorEastAsia"/>
                <w:szCs w:val="20"/>
                <w:lang w:eastAsia="zh-CN"/>
              </w:rPr>
              <w:t>gNB</w:t>
            </w:r>
            <w:proofErr w:type="spellEnd"/>
            <w:r>
              <w:rPr>
                <w:rFonts w:eastAsiaTheme="minorEastAsia"/>
                <w:szCs w:val="20"/>
                <w:lang w:eastAsia="zh-CN"/>
              </w:rPr>
              <w:t xml:space="preserve"> should not maintain the context of a UE in RRC_IDLE.</w:t>
            </w: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[Lenovo, </w:t>
            </w:r>
            <w:proofErr w:type="spellStart"/>
            <w:r>
              <w:rPr>
                <w:rFonts w:eastAsiaTheme="minorEastAsia"/>
                <w:szCs w:val="20"/>
                <w:lang w:eastAsia="zh-CN"/>
              </w:rPr>
              <w:t>MotM</w:t>
            </w:r>
            <w:proofErr w:type="spellEnd"/>
            <w:r>
              <w:rPr>
                <w:rFonts w:eastAsiaTheme="minorEastAsia"/>
                <w:szCs w:val="20"/>
                <w:lang w:eastAsia="zh-CN"/>
              </w:rPr>
              <w:t>]: This will require changes not just in RAN but also on N2 and to AMF as well.</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 xml:space="preserve">MediaTek, Qualcomm, </w:t>
            </w:r>
            <w:proofErr w:type="spellStart"/>
            <w:r>
              <w:rPr>
                <w:szCs w:val="20"/>
              </w:rPr>
              <w:t>ASUSTeK</w:t>
            </w:r>
            <w:proofErr w:type="spellEnd"/>
            <w:r>
              <w:rPr>
                <w:szCs w:val="20"/>
              </w:rPr>
              <w:t>, Ericsson, Apple</w:t>
            </w:r>
            <w:r>
              <w:rPr>
                <w:rFonts w:eastAsia="宋体" w:hint="eastAsia"/>
                <w:szCs w:val="20"/>
                <w:lang w:eastAsia="zh-CN"/>
              </w:rPr>
              <w:t>, ZTE</w:t>
            </w:r>
            <w:r>
              <w:rPr>
                <w:rFonts w:eastAsia="宋体"/>
                <w:szCs w:val="20"/>
                <w:lang w:eastAsia="zh-CN"/>
              </w:rPr>
              <w:t xml:space="preserve">, </w:t>
            </w:r>
            <w:r>
              <w:rPr>
                <w:rFonts w:eastAsiaTheme="minorEastAsia"/>
                <w:szCs w:val="20"/>
                <w:lang w:eastAsia="zh-CN"/>
              </w:rPr>
              <w:t>Samsung (if active DL BWP of Relay UE is not configured with common search space</w:t>
            </w:r>
            <w:proofErr w:type="gramStart"/>
            <w:r>
              <w:rPr>
                <w:rFonts w:eastAsiaTheme="minorEastAsia"/>
                <w:szCs w:val="20"/>
                <w:lang w:eastAsia="zh-CN"/>
              </w:rPr>
              <w:t>) ,</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val="de-DE" w:eastAsia="zh-CN"/>
              </w:rPr>
            </w:pPr>
            <w:r>
              <w:rPr>
                <w:szCs w:val="20"/>
                <w:lang w:val="de-DE"/>
              </w:rPr>
              <w:t>OPPO</w:t>
            </w:r>
            <w:r>
              <w:rPr>
                <w:rFonts w:eastAsiaTheme="minorEastAsia" w:hint="eastAsia"/>
                <w:szCs w:val="20"/>
                <w:lang w:val="de-DE" w:eastAsia="zh-CN"/>
              </w:rPr>
              <w:t>, CATT</w:t>
            </w:r>
            <w:r>
              <w:rPr>
                <w:rFonts w:eastAsiaTheme="minorEastAsia"/>
                <w:szCs w:val="20"/>
                <w:lang w:val="de-DE" w:eastAsia="zh-CN"/>
              </w:rPr>
              <w:t>, Xiaomi,</w:t>
            </w:r>
            <w:r>
              <w:rPr>
                <w:rFonts w:eastAsiaTheme="minorEastAsia" w:hint="eastAsia"/>
                <w:szCs w:val="20"/>
                <w:lang w:val="de-DE" w:eastAsia="zh-CN"/>
              </w:rPr>
              <w:t xml:space="preserve"> H</w:t>
            </w:r>
            <w:r>
              <w:rPr>
                <w:rFonts w:eastAsiaTheme="minorEastAsia"/>
                <w:szCs w:val="20"/>
                <w:lang w:val="de-DE" w:eastAsia="zh-CN"/>
              </w:rPr>
              <w:t>uawei, HiSilicon, Spreadtrum, InterDigital, Lenovo, MotM,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Intel</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9 companies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assume the network knows the association between Relay UE and Remote UEs. And then if Relay UE is in connected state, the network can simply find the Remote UE via Relay UE in terms of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have provided the fatal issue of Option 1 in last question. The benefits of Option 2 are:  </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 xml:space="preserve">1. The RRC signaling spec change is simple and straight forward: include paging record in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 xml:space="preserve">same as </w:t>
      </w:r>
      <w:proofErr w:type="spellStart"/>
      <w:r>
        <w:rPr>
          <w:rFonts w:ascii="Times New Roman" w:hAnsi="Times New Roman"/>
          <w:sz w:val="20"/>
          <w:szCs w:val="20"/>
        </w:rPr>
        <w:t>Uu</w:t>
      </w:r>
      <w:proofErr w:type="spellEnd"/>
      <w:r>
        <w:rPr>
          <w:rFonts w:ascii="Times New Roman" w:hAnsi="Times New Roman"/>
          <w:sz w:val="20"/>
          <w:szCs w:val="20"/>
        </w:rPr>
        <w:t xml:space="preserve"> SIB.  Actually, in NR Rel-15, the main intention to allow </w:t>
      </w:r>
      <w:proofErr w:type="spellStart"/>
      <w:r>
        <w:rPr>
          <w:rFonts w:ascii="Times New Roman" w:hAnsi="Times New Roman"/>
          <w:sz w:val="20"/>
          <w:szCs w:val="20"/>
        </w:rPr>
        <w:t>Uu</w:t>
      </w:r>
      <w:proofErr w:type="spellEnd"/>
      <w:r>
        <w:rPr>
          <w:rFonts w:ascii="Times New Roman" w:hAnsi="Times New Roman"/>
          <w:sz w:val="20"/>
          <w:szCs w:val="20"/>
        </w:rPr>
        <w:t xml:space="preserve"> SIB included in dedicated RRC was to resolve the fatal issue of BWP/CORESET we list in last question.</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2. We have agreed that CONNECTED relay doesn’t monitor paging for remote UE in CONNECTED. Then, Option 2 will have unified relay UE behavior in CONNECTED (i.e. not monitor paging for MT data irrespective of RRC state of remote UE). Otherwise, PC5 spec change is required to allow relay UE to know RRC state of remote UE.</w:t>
      </w:r>
    </w:p>
    <w:p w:rsidR="004E0431" w:rsidRDefault="004E445F">
      <w:pPr>
        <w:pStyle w:val="Proposal"/>
        <w:tabs>
          <w:tab w:val="clear" w:pos="1304"/>
        </w:tabs>
        <w:ind w:left="360"/>
        <w:rPr>
          <w:rFonts w:ascii="Times New Roman" w:hAnsi="Times New Roman"/>
          <w:b w:val="0"/>
        </w:rPr>
      </w:pPr>
      <w:r>
        <w:rPr>
          <w:rFonts w:ascii="Times New Roman" w:hAnsi="Times New Roman"/>
          <w:b w:val="0"/>
        </w:rPr>
        <w:t>3. Option 2 has benefit to save relay UE’s power caused by paging monitoring, especially when many remote UEs are connected to the relay.</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Using a dedicated RRC message is the simplest and clean solution to use in this case. The network is aware of the relay UE since it is in RRC_CONNECTED and can reach it anytime.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hAnsi="Times New Roman"/>
          <w:b w:val="0"/>
        </w:rPr>
        <w:t xml:space="preserve">As explained earlier, this is a very efficient solution to reduce the </w:t>
      </w:r>
      <w:proofErr w:type="spellStart"/>
      <w:r>
        <w:rPr>
          <w:rFonts w:ascii="Times New Roman" w:hAnsi="Times New Roman"/>
          <w:b w:val="0"/>
        </w:rPr>
        <w:t>wasterful</w:t>
      </w:r>
      <w:proofErr w:type="spellEnd"/>
      <w:r>
        <w:rPr>
          <w:rFonts w:ascii="Times New Roman" w:hAnsi="Times New Roman"/>
          <w:b w:val="0"/>
        </w:rPr>
        <w:t xml:space="preserve"> paging overhead.</w:t>
      </w:r>
      <w:r>
        <w:rPr>
          <w:rFonts w:ascii="Times New Roman" w:eastAsia="Malgun Gothic" w:hAnsi="Times New Roman"/>
          <w:b w:val="0"/>
          <w:lang w:eastAsia="ko-KR"/>
        </w:rPr>
        <w:t xml:space="preserve"> </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Malgun Gothic" w:hAnsi="Times New Roman"/>
          <w:b w:val="0"/>
          <w:lang w:eastAsia="ko-KR"/>
        </w:rPr>
        <w:t>This option should be supported for the case active DL BWP of Relay UE is not configured with common search space.</w:t>
      </w:r>
    </w:p>
    <w:p w:rsidR="004E0431" w:rsidRDefault="004E0431">
      <w:pPr>
        <w:pStyle w:val="Proposal"/>
        <w:tabs>
          <w:tab w:val="clear" w:pos="1304"/>
        </w:tabs>
        <w:rPr>
          <w:rFonts w:ascii="Times New Roman" w:eastAsia="等线" w:hAnsi="Times New Roman"/>
          <w:b w:val="0"/>
        </w:rPr>
      </w:pPr>
    </w:p>
    <w:p w:rsidR="004E0431" w:rsidRDefault="004E445F">
      <w:pPr>
        <w:rPr>
          <w:rFonts w:eastAsia="等线"/>
          <w:szCs w:val="20"/>
          <w:lang w:eastAsia="zh-CN"/>
        </w:rPr>
      </w:pPr>
      <w:r>
        <w:rPr>
          <w:bCs/>
          <w:szCs w:val="20"/>
        </w:rPr>
        <w:t>When L2 Relay UE in RRC CONNECTED and L2 Remote UE(s) in RRC_IDLE/RRC_INACTIVE</w:t>
      </w:r>
      <w:r>
        <w:rPr>
          <w:rFonts w:eastAsia="等线"/>
          <w:szCs w:val="20"/>
          <w:lang w:eastAsia="zh-CN"/>
        </w:rPr>
        <w:t xml:space="preserve">,10 companies DO NOT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lastRenderedPageBreak/>
        <w:t xml:space="preserve">Relay UE monitor PO of the remote UE is anyway needed for IDLE/INACTIVE case, so the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 xml:space="preserve"> for CONNECTED is just an optimization adding spec effort including both UL report and DL notification.</w:t>
      </w:r>
    </w:p>
    <w:p w:rsidR="004E0431" w:rsidRDefault="004E445F">
      <w:pPr>
        <w:pStyle w:val="Proposal"/>
        <w:numPr>
          <w:ilvl w:val="0"/>
          <w:numId w:val="18"/>
        </w:numPr>
        <w:tabs>
          <w:tab w:val="clear" w:pos="1304"/>
        </w:tabs>
        <w:rPr>
          <w:rFonts w:ascii="Times New Roman" w:eastAsia="等线" w:hAnsi="Times New Roman"/>
          <w:b w:val="0"/>
        </w:rPr>
      </w:pP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doesn’t store context of remote UE in RRC_IDLE state, and for the remote UE in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whether it changed to other relay UE or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before resume procedure. Hence,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don’t know which relay UE can forward the paging to the remote UE in RRC_IDLE/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can’t send the paging of remote UE in RRC_IDLE/ RRC_INACTIVE to relay UE</w:t>
      </w:r>
    </w:p>
    <w:p w:rsidR="004E0431" w:rsidRDefault="004E445F">
      <w:pPr>
        <w:pStyle w:val="Proposal"/>
        <w:numPr>
          <w:ilvl w:val="0"/>
          <w:numId w:val="18"/>
        </w:numPr>
        <w:tabs>
          <w:tab w:val="clear" w:pos="1304"/>
        </w:tabs>
        <w:rPr>
          <w:rFonts w:ascii="Times New Roman" w:hAnsi="Times New Roman"/>
          <w:b w:val="0"/>
        </w:rPr>
      </w:pPr>
      <w:r>
        <w:rPr>
          <w:rFonts w:ascii="Times New Roman" w:hAnsi="Times New Roman"/>
          <w:b w:val="0"/>
        </w:rPr>
        <w:t xml:space="preserve">The essential requirement of this solution is to enable </w:t>
      </w:r>
      <w:proofErr w:type="spellStart"/>
      <w:r>
        <w:rPr>
          <w:rFonts w:ascii="Times New Roman" w:hAnsi="Times New Roman"/>
          <w:b w:val="0"/>
        </w:rPr>
        <w:t>gNB</w:t>
      </w:r>
      <w:proofErr w:type="spellEnd"/>
      <w:r>
        <w:rPr>
          <w:rFonts w:ascii="Times New Roman" w:hAnsi="Times New Roman"/>
          <w:b w:val="0"/>
        </w:rPr>
        <w:t xml:space="preserve"> to maintain association between relay UE and IDLE/INACTIVE remote UE. To achieve this, IDLE/INACTIVE remote UE has to send indication to </w:t>
      </w:r>
      <w:proofErr w:type="spellStart"/>
      <w:r>
        <w:rPr>
          <w:rFonts w:ascii="Times New Roman" w:hAnsi="Times New Roman"/>
          <w:b w:val="0"/>
        </w:rPr>
        <w:t>gNB</w:t>
      </w:r>
      <w:proofErr w:type="spellEnd"/>
      <w:r>
        <w:rPr>
          <w:rFonts w:ascii="Times New Roman" w:hAnsi="Times New Roman"/>
          <w:b w:val="0"/>
        </w:rPr>
        <w:t xml:space="preserve"> after relay re-selection, so that </w:t>
      </w:r>
      <w:proofErr w:type="spellStart"/>
      <w:r>
        <w:rPr>
          <w:rFonts w:ascii="Times New Roman" w:hAnsi="Times New Roman"/>
          <w:b w:val="0"/>
        </w:rPr>
        <w:t>gNB</w:t>
      </w:r>
      <w:proofErr w:type="spellEnd"/>
      <w:r>
        <w:rPr>
          <w:rFonts w:ascii="Times New Roman" w:hAnsi="Times New Roman"/>
          <w:b w:val="0"/>
        </w:rPr>
        <w:t xml:space="preserve"> can update the association. We think this would result in much </w:t>
      </w:r>
      <w:proofErr w:type="spellStart"/>
      <w:r>
        <w:rPr>
          <w:rFonts w:ascii="Times New Roman" w:hAnsi="Times New Roman"/>
          <w:b w:val="0"/>
        </w:rPr>
        <w:t>signaling</w:t>
      </w:r>
      <w:proofErr w:type="spellEnd"/>
      <w:r>
        <w:rPr>
          <w:rFonts w:ascii="Times New Roman" w:hAnsi="Times New Roman"/>
          <w:b w:val="0"/>
        </w:rPr>
        <w:t xml:space="preserve"> overhead and additional spec impact.</w:t>
      </w:r>
    </w:p>
    <w:p w:rsidR="004E0431" w:rsidRDefault="004E445F">
      <w:pPr>
        <w:pStyle w:val="Proposal"/>
        <w:numPr>
          <w:ilvl w:val="0"/>
          <w:numId w:val="18"/>
        </w:numPr>
        <w:tabs>
          <w:tab w:val="clear" w:pos="1304"/>
        </w:tabs>
        <w:rPr>
          <w:rFonts w:ascii="Times New Roman" w:hAnsi="Times New Roman"/>
          <w:b w:val="0"/>
        </w:rPr>
      </w:pPr>
      <w:r>
        <w:rPr>
          <w:rFonts w:ascii="Times New Roman" w:eastAsiaTheme="minorEastAsia" w:hAnsi="Times New Roman"/>
          <w:b w:val="0"/>
        </w:rPr>
        <w:t xml:space="preserve">Even if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knows the association between remote UEs and relay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remote UE for which the paging message is sent, because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w:t>
      </w:r>
      <w:r>
        <w:rPr>
          <w:rFonts w:ascii="Times New Roman" w:hAnsi="Times New Roman"/>
          <w:b w:val="0"/>
        </w:rPr>
        <w:t>S-TMSI of remote UE.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think it somewhat breaks the fundamental understanding of how e.g. RRC_IDLE paging is handled. Even if we assume that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maintains remote UE ID information (e.g. S-TMSI) as part of Relay UE context, it is not clear to us how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This breaks the concept of RRC_IDLE from the point of view of the network.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should not maintain the context of a UE in RRC_IDLE</w:t>
      </w:r>
    </w:p>
    <w:p w:rsidR="004E0431" w:rsidRDefault="004E445F">
      <w:pPr>
        <w:pStyle w:val="Proposal"/>
        <w:numPr>
          <w:ilvl w:val="0"/>
          <w:numId w:val="18"/>
        </w:numPr>
        <w:tabs>
          <w:tab w:val="clear" w:pos="1304"/>
        </w:tabs>
        <w:rPr>
          <w:rFonts w:ascii="Times New Roman" w:eastAsia="等线" w:hAnsi="Times New Roman"/>
          <w:b w:val="0"/>
        </w:rPr>
      </w:pPr>
      <w:r>
        <w:rPr>
          <w:rFonts w:ascii="Times New Roman" w:eastAsiaTheme="minorEastAsia" w:hAnsi="Times New Roman"/>
          <w:b w:val="0"/>
        </w:rPr>
        <w:t>This will require changes not just in RAN but also on N2 and to AMF as well.</w:t>
      </w:r>
    </w:p>
    <w:p w:rsidR="004E0431" w:rsidRDefault="004E0431">
      <w:pPr>
        <w:pStyle w:val="Proposal"/>
        <w:tabs>
          <w:tab w:val="clear" w:pos="1304"/>
        </w:tabs>
        <w:rPr>
          <w:rFonts w:ascii="Times New Roman" w:eastAsia="等线" w:hAnsi="Times New Roman"/>
          <w:b w:val="0"/>
        </w:rPr>
      </w:pPr>
    </w:p>
    <w:p w:rsidR="004E0431" w:rsidRDefault="004E445F">
      <w:pPr>
        <w:pStyle w:val="Proposal"/>
        <w:tabs>
          <w:tab w:val="clear" w:pos="1304"/>
        </w:tabs>
        <w:rPr>
          <w:rFonts w:ascii="Times New Roman" w:eastAsia="等线" w:hAnsi="Times New Roman"/>
          <w:b w:val="0"/>
        </w:rPr>
      </w:pPr>
      <w:r>
        <w:rPr>
          <w:rFonts w:ascii="Times New Roman" w:eastAsia="等线" w:hAnsi="Times New Roman"/>
          <w:b w:val="0"/>
        </w:rPr>
        <w:t xml:space="preserve">1 company HAS NEUTRAL attitude on whether to </w:t>
      </w:r>
      <w:r>
        <w:rPr>
          <w:rFonts w:ascii="Times New Roman" w:hAnsi="Times New Roman"/>
          <w:b w:val="0"/>
          <w:bCs w:val="0"/>
        </w:rPr>
        <w:t>support that the Relay UE can receive paging message of the Remote UE(s) through dedicated RRC message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31" w:name="_Ref78179309"/>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w:t>
      </w:r>
      <w:r>
        <w:rPr>
          <w:rFonts w:ascii="Times New Roman" w:eastAsia="等线" w:hAnsi="Times New Roman" w:cs="Calibri" w:hint="eastAsia"/>
        </w:rPr>
        <w:t xml:space="preserve">L2 Relay UE in RRC CONNECTED and L2 Remote UE(s) in RRC_IDLE/RRC_INACTIVE, </w:t>
      </w:r>
      <w:r>
        <w:rPr>
          <w:rFonts w:ascii="Times New Roman" w:eastAsia="等线" w:hAnsi="Times New Roman" w:cs="Calibri"/>
        </w:rPr>
        <w:t>discuss whether to support that the Relay UE can receive paging message of the Remote UE(s) through dedicated RRC message.</w:t>
      </w:r>
      <w:bookmarkEnd w:id="31"/>
    </w:p>
    <w:p w:rsidR="004E0431" w:rsidRDefault="004E0431">
      <w:pPr>
        <w:pStyle w:val="Proposal"/>
        <w:tabs>
          <w:tab w:val="clear" w:pos="1304"/>
        </w:tabs>
        <w:rPr>
          <w:rFonts w:ascii="Times New Roman" w:eastAsia="等线" w:hAnsi="Times New Roman" w:cs="Calibri"/>
        </w:rPr>
      </w:pPr>
    </w:p>
    <w:p w:rsidR="004E0431" w:rsidRDefault="004E0431">
      <w:pPr>
        <w:pStyle w:val="Proposal"/>
        <w:tabs>
          <w:tab w:val="clear" w:pos="1304"/>
        </w:tabs>
        <w:rPr>
          <w:rFonts w:ascii="Times New Roman" w:eastAsia="等线" w:hAnsi="Times New Roman" w:cs="Calibri"/>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Handling of Short message</w:t>
      </w:r>
    </w:p>
    <w:p w:rsidR="004E0431" w:rsidRDefault="004E445F">
      <w:pPr>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rsidR="004E0431" w:rsidRDefault="004E445F">
      <w:pPr>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 xml:space="preserve">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rsidR="004E0431" w:rsidRDefault="004E445F">
      <w:pPr>
        <w:rPr>
          <w:rFonts w:eastAsia="等线"/>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rsidR="004E0431" w:rsidRDefault="004E445F">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rsidR="004E0431" w:rsidRDefault="004E445F">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rPr>
                <w:szCs w:val="20"/>
              </w:rPr>
            </w:pPr>
            <w:r>
              <w:rPr>
                <w:szCs w:val="20"/>
              </w:rPr>
              <w:lastRenderedPageBreak/>
              <w:t>Besides, please note that this Q6-1 leads to something that has great RAN1 impact.</w:t>
            </w:r>
          </w:p>
        </w:tc>
      </w:tr>
      <w:tr w:rsidR="004E0431">
        <w:tc>
          <w:tcPr>
            <w:tcW w:w="4672" w:type="dxa"/>
          </w:tcPr>
          <w:p w:rsidR="004E0431" w:rsidRDefault="004E0431">
            <w:pPr>
              <w:rPr>
                <w:strike/>
                <w:szCs w:val="20"/>
              </w:rPr>
            </w:pPr>
          </w:p>
        </w:tc>
        <w:tc>
          <w:tcPr>
            <w:tcW w:w="4821" w:type="dxa"/>
          </w:tcPr>
          <w:p w:rsidR="004E0431" w:rsidRDefault="004E445F">
            <w:pPr>
              <w:rPr>
                <w:szCs w:val="20"/>
              </w:rPr>
            </w:pPr>
            <w:r>
              <w:rPr>
                <w:szCs w:val="20"/>
              </w:rPr>
              <w:t>[Qualcomm] It has RAN1 impact. There is no way in this release.</w:t>
            </w:r>
          </w:p>
          <w:p w:rsidR="004E0431" w:rsidRDefault="004E445F">
            <w:pPr>
              <w:rPr>
                <w:szCs w:val="20"/>
              </w:rPr>
            </w:pPr>
            <w:r>
              <w:rPr>
                <w:szCs w:val="20"/>
                <w:lang w:eastAsia="zh-CN"/>
              </w:rPr>
              <w:t>[Intel] Agree with Qualcomm view that we cannot consider a solution with any form of RAN1 impact in this topic.</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rPr>
      </w:pPr>
      <w:r>
        <w:rPr>
          <w:rFonts w:eastAsiaTheme="minorEastAsia"/>
          <w:lang w:val="en-GB"/>
        </w:rPr>
        <w:t xml:space="preserve">No companies support </w:t>
      </w:r>
      <w:r>
        <w:rPr>
          <w:bCs/>
        </w:rPr>
        <w:t>support Short message forwarding from L2 Relay UE to L2 Remote UE with Solution 1 i.e., introduce Short message field in SCI similar to DCI format 1_0 (see TS 38.212 [17], clause 7.3.1.2.1)</w:t>
      </w:r>
    </w:p>
    <w:p w:rsidR="004E0431" w:rsidRDefault="004E445F">
      <w:pPr>
        <w:pStyle w:val="Proposal"/>
        <w:numPr>
          <w:ilvl w:val="0"/>
          <w:numId w:val="12"/>
        </w:numPr>
        <w:tabs>
          <w:tab w:val="clear" w:pos="1304"/>
        </w:tabs>
        <w:ind w:left="1701" w:hanging="1701"/>
        <w:rPr>
          <w:rFonts w:ascii="Times New Roman" w:hAnsi="Times New Roman"/>
          <w:bCs w:val="0"/>
        </w:rPr>
      </w:pPr>
      <w:bookmarkStart w:id="32" w:name="_Ref71915214"/>
      <w:r>
        <w:rPr>
          <w:rFonts w:ascii="Times New Roman" w:hAnsi="Times New Roman"/>
          <w:bCs w:val="0"/>
          <w:highlight w:val="green"/>
        </w:rPr>
        <w:t>[Easy]</w:t>
      </w:r>
      <w:r>
        <w:rPr>
          <w:rFonts w:ascii="Times New Roman" w:hAnsi="Times New Roman"/>
          <w:bCs w:val="0"/>
        </w:rPr>
        <w:t xml:space="preserve"> Short message forwarding is not supported from L2 Relay UE to L2 Remote UE with Solution 1 i.e., introduce Short message field in SCI similar to DCI format 1_0 (see TS 38.212 [17], clause 7.3.1.2.1).</w:t>
      </w:r>
      <w:bookmarkEnd w:id="32"/>
    </w:p>
    <w:p w:rsidR="004E0431" w:rsidRDefault="004E0431">
      <w:pPr>
        <w:rPr>
          <w:rFonts w:eastAsiaTheme="minorEastAsia"/>
          <w:lang w:val="en-GB"/>
        </w:rPr>
      </w:pPr>
    </w:p>
    <w:p w:rsidR="004E0431" w:rsidRDefault="004E445F">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445F">
            <w:pPr>
              <w:rPr>
                <w:strike/>
                <w:szCs w:val="20"/>
              </w:rPr>
            </w:pPr>
            <w:r>
              <w:rPr>
                <w:szCs w:val="20"/>
              </w:rPr>
              <w:t xml:space="preserve">[Qualcomm] 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tc>
        <w:tc>
          <w:tcPr>
            <w:tcW w:w="4821" w:type="dxa"/>
          </w:tcPr>
          <w:p w:rsidR="004E0431" w:rsidRDefault="004E445F">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4E0431">
        <w:tc>
          <w:tcPr>
            <w:tcW w:w="4672"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rsidR="004E0431" w:rsidRDefault="004E445F">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4E0431">
        <w:tc>
          <w:tcPr>
            <w:tcW w:w="4672" w:type="dxa"/>
          </w:tcPr>
          <w:p w:rsidR="004E0431" w:rsidRDefault="004E445F">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rsidR="004E0431" w:rsidRDefault="004E445F">
            <w:pPr>
              <w:rPr>
                <w:rFonts w:eastAsia="Malgun Gothic"/>
                <w:szCs w:val="20"/>
                <w:lang w:eastAsia="ko-KR"/>
              </w:rPr>
            </w:pPr>
            <w:r>
              <w:rPr>
                <w:rFonts w:eastAsia="Malgun Gothic" w:hint="eastAsia"/>
                <w:szCs w:val="20"/>
                <w:lang w:eastAsia="ko-KR"/>
              </w:rPr>
              <w:t xml:space="preserve">[Samsung] </w:t>
            </w:r>
          </w:p>
          <w:p w:rsidR="004E0431" w:rsidRDefault="004E445F">
            <w:pPr>
              <w:rPr>
                <w:rFonts w:eastAsia="宋体"/>
                <w:szCs w:val="20"/>
                <w:lang w:eastAsia="zh-CN"/>
              </w:rPr>
            </w:pPr>
            <w:r>
              <w:rPr>
                <w:rFonts w:eastAsia="Malgun Gothic"/>
                <w:szCs w:val="20"/>
                <w:lang w:eastAsia="ko-KR"/>
              </w:rPr>
              <w:t>We do not see a need to forward SI/emergency notifications in the Short Message to Remote UE. Relay UE will forward the required SIB(s) or actual ETWS/CMAS instead.</w:t>
            </w:r>
          </w:p>
        </w:tc>
      </w:tr>
      <w:tr w:rsidR="004E0431">
        <w:tc>
          <w:tcPr>
            <w:tcW w:w="4672" w:type="dxa"/>
          </w:tcPr>
          <w:p w:rsidR="004E0431" w:rsidRDefault="004E445F">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rsidR="004E0431" w:rsidRDefault="004E0431">
            <w:pPr>
              <w:rPr>
                <w:rFonts w:eastAsia="宋体"/>
                <w:szCs w:val="20"/>
                <w:lang w:eastAsia="zh-CN"/>
              </w:rPr>
            </w:pPr>
          </w:p>
        </w:tc>
      </w:tr>
      <w:tr w:rsidR="004E0431">
        <w:tc>
          <w:tcPr>
            <w:tcW w:w="4672" w:type="dxa"/>
          </w:tcPr>
          <w:p w:rsidR="004E0431" w:rsidRDefault="004E445F">
            <w:pPr>
              <w:rPr>
                <w:szCs w:val="20"/>
                <w:lang w:eastAsia="zh-CN"/>
              </w:rPr>
            </w:pPr>
            <w:r>
              <w:rPr>
                <w:szCs w:val="20"/>
                <w:lang w:eastAsia="zh-CN"/>
              </w:rPr>
              <w:t>[Nokia] Forwarding this information is needed, e.g. due to PWS. The exact mechanism (message) can be discussed later.</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xml:space="preserve">.  Otherwise, it may be sufficient </w:t>
            </w:r>
            <w:r>
              <w:rPr>
                <w:szCs w:val="20"/>
                <w:lang w:eastAsia="zh-CN"/>
              </w:rPr>
              <w:lastRenderedPageBreak/>
              <w:t>to have the relay UE forward the changed SI only when relevant to the remote UE.</w:t>
            </w:r>
          </w:p>
        </w:tc>
        <w:tc>
          <w:tcPr>
            <w:tcW w:w="4821" w:type="dxa"/>
          </w:tcPr>
          <w:p w:rsidR="004E0431" w:rsidRDefault="004E0431">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Pr>
                <w:rFonts w:eastAsiaTheme="minorEastAsia"/>
                <w:szCs w:val="20"/>
                <w:lang w:eastAsia="zh-CN"/>
              </w:rPr>
              <w:t xml:space="preserve">,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xml:space="preserve">, Apple, Samsung, Lenovo, </w:t>
            </w:r>
            <w:proofErr w:type="spellStart"/>
            <w:r>
              <w:rPr>
                <w:rFonts w:eastAsiaTheme="minorEastAsia"/>
                <w:szCs w:val="20"/>
                <w:lang w:eastAsia="zh-CN"/>
              </w:rPr>
              <w:t>MotM</w:t>
            </w:r>
            <w:proofErr w:type="spellEnd"/>
            <w:r>
              <w:rPr>
                <w:rFonts w:eastAsiaTheme="minorEastAsia"/>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Intel, Lenovo, </w:t>
            </w:r>
            <w:proofErr w:type="spellStart"/>
            <w:r>
              <w:rPr>
                <w:szCs w:val="20"/>
              </w:rPr>
              <w:t>MotM</w:t>
            </w:r>
            <w:proofErr w:type="spell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 xml:space="preserve">8 companies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BodyText"/>
        <w:numPr>
          <w:ilvl w:val="0"/>
          <w:numId w:val="19"/>
        </w:numPr>
        <w:rPr>
          <w:szCs w:val="20"/>
        </w:rPr>
      </w:pPr>
      <w:r>
        <w:rPr>
          <w:szCs w:val="20"/>
        </w:rPr>
        <w:t xml:space="preserve">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p w:rsidR="004E0431" w:rsidRDefault="004E445F">
      <w:pPr>
        <w:pStyle w:val="BodyText"/>
        <w:numPr>
          <w:ilvl w:val="0"/>
          <w:numId w:val="19"/>
        </w:numPr>
        <w:rPr>
          <w:szCs w:val="20"/>
          <w:lang w:eastAsia="zh-CN"/>
        </w:rPr>
      </w:pPr>
      <w:r>
        <w:rPr>
          <w:szCs w:val="20"/>
          <w:lang w:eastAsia="zh-CN"/>
        </w:rPr>
        <w:t xml:space="preserve">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p w:rsidR="004E0431" w:rsidRDefault="004E445F">
      <w:pPr>
        <w:pStyle w:val="BodyText"/>
        <w:numPr>
          <w:ilvl w:val="0"/>
          <w:numId w:val="19"/>
        </w:numPr>
        <w:rPr>
          <w:szCs w:val="20"/>
          <w:lang w:eastAsia="zh-CN"/>
        </w:rPr>
      </w:pPr>
      <w:r>
        <w:rPr>
          <w:szCs w:val="20"/>
          <w:lang w:eastAsia="zh-CN"/>
        </w:rPr>
        <w:t xml:space="preserve">The relay UE may simply forward the indications received in the short message (over </w:t>
      </w:r>
      <w:proofErr w:type="spellStart"/>
      <w:r>
        <w:rPr>
          <w:szCs w:val="20"/>
          <w:lang w:eastAsia="zh-CN"/>
        </w:rPr>
        <w:t>Uu</w:t>
      </w:r>
      <w:proofErr w:type="spellEnd"/>
      <w:r>
        <w:rPr>
          <w:szCs w:val="20"/>
          <w:lang w:eastAsia="zh-CN"/>
        </w:rPr>
        <w:t>) to the remote UE.</w:t>
      </w:r>
    </w:p>
    <w:p w:rsidR="004E0431" w:rsidRDefault="004E445F">
      <w:pPr>
        <w:pStyle w:val="BodyText"/>
        <w:numPr>
          <w:ilvl w:val="0"/>
          <w:numId w:val="19"/>
        </w:numPr>
        <w:rPr>
          <w:rFonts w:eastAsia="等线"/>
          <w:lang w:val="en-GB" w:eastAsia="zh-CN"/>
        </w:rPr>
      </w:pPr>
      <w:r>
        <w:rPr>
          <w:lang w:eastAsia="zh-CN"/>
        </w:rPr>
        <w:t xml:space="preserve">Suppose the </w:t>
      </w:r>
      <w:proofErr w:type="spellStart"/>
      <w:r>
        <w:rPr>
          <w:lang w:eastAsia="zh-CN"/>
        </w:rPr>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in the short message is set to 1, the relay UE may notice the change and then forward the change indication to remote UE via PC5. Upon receiving the </w:t>
      </w:r>
      <w:proofErr w:type="spellStart"/>
      <w:r>
        <w:rPr>
          <w:lang w:eastAsia="zh-CN"/>
        </w:rPr>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w:t>
      </w:r>
      <w:proofErr w:type="spellStart"/>
      <w:r>
        <w:rPr>
          <w:lang w:eastAsia="zh-CN"/>
        </w:rPr>
        <w:t>RRC_Connected</w:t>
      </w:r>
      <w:proofErr w:type="spellEnd"/>
      <w:r>
        <w:rPr>
          <w:lang w:eastAsia="zh-CN"/>
        </w:rPr>
        <w:t xml:space="preserve"> remote UE may </w:t>
      </w:r>
      <w:r>
        <w:rPr>
          <w:iCs/>
          <w:lang w:eastAsia="zh-CN"/>
        </w:rPr>
        <w:t xml:space="preserve">send the </w:t>
      </w:r>
      <w:proofErr w:type="spellStart"/>
      <w:r>
        <w:rPr>
          <w:i/>
          <w:iCs/>
        </w:rPr>
        <w:t>DedicatedSIBRequest</w:t>
      </w:r>
      <w:proofErr w:type="spellEnd"/>
      <w:r>
        <w:rPr>
          <w:i/>
          <w:iCs/>
          <w:lang w:eastAsia="zh-CN"/>
        </w:rPr>
        <w:t xml:space="preserve"> </w:t>
      </w:r>
      <w:r>
        <w:rPr>
          <w:lang w:eastAsia="zh-CN"/>
        </w:rPr>
        <w:t xml:space="preserve">message to </w:t>
      </w:r>
      <w:proofErr w:type="spellStart"/>
      <w:r>
        <w:rPr>
          <w:lang w:eastAsia="zh-CN"/>
        </w:rPr>
        <w:t>gNB</w:t>
      </w:r>
      <w:proofErr w:type="spellEnd"/>
      <w:r>
        <w:rPr>
          <w:lang w:eastAsia="zh-CN"/>
        </w:rPr>
        <w:t xml:space="preserve"> to acquire the updated SIB.</w:t>
      </w:r>
    </w:p>
    <w:p w:rsidR="004E0431" w:rsidRDefault="004E445F">
      <w:pPr>
        <w:pStyle w:val="BodyText"/>
        <w:numPr>
          <w:ilvl w:val="0"/>
          <w:numId w:val="19"/>
        </w:numPr>
        <w:rPr>
          <w:rFonts w:eastAsia="等线"/>
          <w:lang w:val="en-GB" w:eastAsia="zh-CN"/>
        </w:rPr>
      </w:pPr>
      <w:r>
        <w:rPr>
          <w:szCs w:val="20"/>
          <w:lang w:eastAsia="zh-CN"/>
        </w:rPr>
        <w:t>Forwarding this information is needed, e.g. due to PWS. The exact mechanism (message) can be discussed later.</w:t>
      </w:r>
    </w:p>
    <w:p w:rsidR="004E0431" w:rsidRDefault="004E445F">
      <w:pPr>
        <w:pStyle w:val="BodyText"/>
        <w:numPr>
          <w:ilvl w:val="0"/>
          <w:numId w:val="19"/>
        </w:numPr>
        <w:rPr>
          <w:rFonts w:eastAsia="等线"/>
          <w:lang w:val="en-GB" w:eastAsia="zh-CN"/>
        </w:rPr>
      </w:pPr>
      <w:r>
        <w:rPr>
          <w:szCs w:val="20"/>
          <w:lang w:eastAsia="zh-CN"/>
        </w:rPr>
        <w:t xml:space="preserve">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 xml:space="preserve">11 companies DO NOT </w:t>
      </w:r>
      <w:r>
        <w:rPr>
          <w:bCs/>
        </w:rPr>
        <w:t>support 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9"/>
        </w:numPr>
        <w:ind w:firstLineChars="0"/>
        <w:rPr>
          <w:rFonts w:ascii="Times New Roman" w:hAnsi="Times New Roman"/>
          <w:szCs w:val="20"/>
        </w:rPr>
      </w:pPr>
      <w:r>
        <w:rPr>
          <w:rFonts w:ascii="Times New Roman" w:hAnsi="Times New Roman"/>
          <w:szCs w:val="20"/>
        </w:rPr>
        <w:t xml:space="preserve">If the expectation of short message forwarding via PC5 RRC to Remote UE is to trigger the Remote UE to get the SI/SIB, Relay UE can simply forward the SI/SIB via PC5, which avoids the bi-way signaling over PC5 RRC.   </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Updated SI and SIB 6/7/8 can be directly forwarded from relay UE to remote UE.</w:t>
      </w:r>
    </w:p>
    <w:p w:rsidR="004E0431" w:rsidRDefault="004E445F">
      <w:pPr>
        <w:pStyle w:val="ListParagraph"/>
        <w:numPr>
          <w:ilvl w:val="0"/>
          <w:numId w:val="19"/>
        </w:numPr>
        <w:ind w:firstLineChars="0"/>
        <w:rPr>
          <w:rFonts w:ascii="Times New Roman" w:eastAsiaTheme="minorEastAsia" w:hAnsi="Times New Roman"/>
          <w:szCs w:val="20"/>
        </w:rPr>
      </w:pPr>
      <w:r>
        <w:rPr>
          <w:rFonts w:ascii="Times New Roman" w:eastAsiaTheme="minorEastAsia" w:hAnsi="Times New Roman"/>
          <w:szCs w:val="20"/>
        </w:rPr>
        <w:t xml:space="preserve">The necessity of short message on </w:t>
      </w:r>
      <w:proofErr w:type="spellStart"/>
      <w:r>
        <w:rPr>
          <w:rFonts w:ascii="Times New Roman" w:eastAsiaTheme="minorEastAsia" w:hAnsi="Times New Roman"/>
          <w:szCs w:val="20"/>
        </w:rPr>
        <w:t>Uu</w:t>
      </w:r>
      <w:proofErr w:type="spellEnd"/>
      <w:r>
        <w:rPr>
          <w:rFonts w:ascii="Times New Roman" w:eastAsiaTheme="minorEastAsia" w:hAnsi="Times New Roman"/>
          <w:szCs w:val="20"/>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pStyle w:val="ListParagraph"/>
        <w:ind w:left="420" w:firstLineChars="0" w:firstLine="0"/>
        <w:rPr>
          <w:rFonts w:ascii="Times New Roman" w:eastAsia="等线" w:hAnsi="Times New Roman"/>
        </w:rPr>
      </w:pPr>
      <w:r>
        <w:rPr>
          <w:rFonts w:ascii="Times New Roman" w:hAnsi="Times New Roman"/>
          <w:szCs w:val="20"/>
        </w:rPr>
        <w:t>Besides, please note that this Q6-1 leads to something that has great RAN1 impact.</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p w:rsidR="004E0431" w:rsidRDefault="004E445F">
      <w:pPr>
        <w:pStyle w:val="ListParagraph"/>
        <w:numPr>
          <w:ilvl w:val="0"/>
          <w:numId w:val="19"/>
        </w:numPr>
        <w:ind w:firstLineChars="0"/>
        <w:rPr>
          <w:rFonts w:ascii="Times New Roman" w:eastAsia="等线" w:hAnsi="Times New Roman"/>
        </w:rPr>
      </w:pPr>
      <w:r>
        <w:rPr>
          <w:rFonts w:ascii="Times New Roman" w:eastAsia="Malgun Gothic" w:hAnsi="Times New Roman"/>
          <w:szCs w:val="20"/>
          <w:lang w:eastAsia="ko-KR"/>
        </w:rPr>
        <w:t>We do not see a need to forward SI/emergency notifications in the Short Message to Remote UE. Relay UE will forward the required SIB(s) or actual ETWS/CMAS instead.</w:t>
      </w:r>
    </w:p>
    <w:p w:rsidR="004E0431" w:rsidRDefault="004E0431">
      <w:pPr>
        <w:tabs>
          <w:tab w:val="left" w:pos="1262"/>
        </w:tabs>
        <w:rPr>
          <w:rFonts w:eastAsia="等线"/>
          <w:lang w:eastAsia="zh-CN"/>
        </w:rPr>
      </w:pPr>
    </w:p>
    <w:p w:rsidR="004E0431" w:rsidRDefault="004E445F">
      <w:pPr>
        <w:pStyle w:val="BodyText"/>
        <w:rPr>
          <w:bCs/>
        </w:rPr>
      </w:pPr>
      <w:r>
        <w:rPr>
          <w:rFonts w:eastAsia="等线"/>
        </w:rPr>
        <w:t>3</w:t>
      </w:r>
      <w:r>
        <w:rPr>
          <w:rFonts w:eastAsia="等线"/>
          <w:lang w:eastAsia="zh-CN"/>
        </w:rPr>
        <w:t xml:space="preserve"> companies HAVE NEUTRAL attitude on whether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0431">
      <w:pPr>
        <w:pStyle w:val="BodyText"/>
        <w:rPr>
          <w:rFonts w:ascii="Arial" w:hAnsi="Arial" w:cs="Arial"/>
          <w:b/>
          <w:bCs/>
        </w:rPr>
      </w:pPr>
    </w:p>
    <w:p w:rsidR="004E0431" w:rsidRDefault="004E445F">
      <w:pPr>
        <w:pStyle w:val="Proposal"/>
        <w:numPr>
          <w:ilvl w:val="0"/>
          <w:numId w:val="12"/>
        </w:numPr>
        <w:tabs>
          <w:tab w:val="clear" w:pos="1304"/>
        </w:tabs>
        <w:ind w:left="1701" w:hanging="1701"/>
        <w:rPr>
          <w:rFonts w:ascii="Times New Roman" w:hAnsi="Times New Roman"/>
          <w:bCs w:val="0"/>
        </w:rPr>
      </w:pPr>
      <w:bookmarkStart w:id="33" w:name="_Ref71915631"/>
      <w:r>
        <w:rPr>
          <w:rFonts w:ascii="Times New Roman" w:hAnsi="Times New Roman"/>
          <w:bCs w:val="0"/>
          <w:highlight w:val="yellow"/>
        </w:rPr>
        <w:lastRenderedPageBreak/>
        <w:t>[For discussion]</w:t>
      </w:r>
      <w:r>
        <w:rPr>
          <w:rFonts w:ascii="Times New Roman" w:hAnsi="Times New Roman"/>
          <w:bCs w:val="0"/>
        </w:rPr>
        <w:t xml:space="preserve"> </w:t>
      </w:r>
      <w:r>
        <w:rPr>
          <w:rFonts w:ascii="Times New Roman" w:eastAsia="等线" w:hAnsi="Times New Roman"/>
        </w:rPr>
        <w:t xml:space="preserve">Discuss whether to support </w:t>
      </w:r>
      <w:r>
        <w:rPr>
          <w:rFonts w:ascii="Times New Roman" w:hAnsi="Times New Roman"/>
          <w:bCs w:val="0"/>
        </w:rPr>
        <w:t>Short message forwarding from L2 Relay UE to L2 Remote UE with Solution 2 e.g., introduce PC5 RRC message to forward the</w:t>
      </w:r>
      <w:r>
        <w:rPr>
          <w:rFonts w:ascii="Times New Roman" w:hAnsi="Times New Roman"/>
          <w:bCs w:val="0"/>
          <w:i/>
        </w:rPr>
        <w:t xml:space="preserve"> </w:t>
      </w:r>
      <w:proofErr w:type="spellStart"/>
      <w:r>
        <w:rPr>
          <w:rFonts w:ascii="Times New Roman" w:hAnsi="Times New Roman"/>
          <w:bCs w:val="0"/>
          <w:i/>
        </w:rPr>
        <w:t>systemInfoModification</w:t>
      </w:r>
      <w:proofErr w:type="spellEnd"/>
      <w:r>
        <w:rPr>
          <w:rFonts w:ascii="Times New Roman" w:hAnsi="Times New Roman"/>
          <w:bCs w:val="0"/>
        </w:rPr>
        <w:t xml:space="preserve"> or </w:t>
      </w:r>
      <w:proofErr w:type="spellStart"/>
      <w:r>
        <w:rPr>
          <w:rFonts w:ascii="Times New Roman" w:hAnsi="Times New Roman"/>
          <w:bCs w:val="0"/>
          <w:i/>
        </w:rPr>
        <w:t>etwsAndCmasIndication</w:t>
      </w:r>
      <w:proofErr w:type="spellEnd"/>
      <w:r>
        <w:rPr>
          <w:rFonts w:ascii="Times New Roman" w:hAnsi="Times New Roman"/>
          <w:bCs w:val="0"/>
        </w:rPr>
        <w:t xml:space="preserve"> carried in the Short Message.</w:t>
      </w:r>
      <w:bookmarkEnd w:id="33"/>
    </w:p>
    <w:p w:rsidR="004E0431" w:rsidRDefault="004E0431">
      <w:pPr>
        <w:pStyle w:val="BodyText"/>
        <w:rPr>
          <w:rFonts w:eastAsia="等线"/>
          <w:lang w:val="en-GB" w:eastAsia="zh-CN"/>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4E0431" w:rsidRDefault="004E445F">
      <w:pPr>
        <w:pStyle w:val="BodyText"/>
        <w:rPr>
          <w:rFonts w:eastAsia="宋体"/>
          <w:szCs w:val="20"/>
          <w:lang w:eastAsia="zh-CN"/>
        </w:rPr>
      </w:pPr>
      <w:r>
        <w:rPr>
          <w:rFonts w:eastAsia="宋体"/>
          <w:szCs w:val="20"/>
          <w:lang w:eastAsia="zh-CN"/>
        </w:rPr>
        <w:t>The offline discussion summary concludes with the following proposals:</w:t>
      </w:r>
    </w:p>
    <w:p w:rsidR="004E0431" w:rsidRDefault="004E445F">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rsidR="004E0431" w:rsidRDefault="004E445F">
      <w:pPr>
        <w:rPr>
          <w:b/>
          <w:bCs/>
        </w:rPr>
      </w:pPr>
      <w:r>
        <w:rPr>
          <w:b/>
          <w:bCs/>
          <w:highlight w:val="green"/>
        </w:rPr>
        <w:t>[Easy]</w:t>
      </w:r>
    </w:p>
    <w:p w:rsidR="004E445F" w:rsidRPr="002D5A94" w:rsidRDefault="004E445F">
      <w:pPr>
        <w:rPr>
          <w:b/>
          <w:bCs/>
        </w:rPr>
      </w:pPr>
      <w:r w:rsidRPr="002D5A94">
        <w:rPr>
          <w:b/>
          <w:bCs/>
        </w:rPr>
        <w:fldChar w:fldCharType="begin"/>
      </w:r>
      <w:r w:rsidRPr="002D5A94">
        <w:rPr>
          <w:b/>
          <w:bCs/>
        </w:rPr>
        <w:instrText xml:space="preserve"> REF _Ref78178755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4</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_Ref78178755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SIB1 forwarding is supported from L2 Relay UE to L2 Remote UE. FFS SIB1 forward only for the necessary fields in SIB1 or the entire SIB1.</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_Ref78178774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5</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_Ref78178774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 xml:space="preserve">[Easy] </w:t>
      </w:r>
      <w:r w:rsidRPr="002D5A94">
        <w:rPr>
          <w:b/>
        </w:rPr>
        <w:t>SIB2/SIB3/SIB4/SIB5 forwarding is supported from Relay UE to Remote UE, with the premise that the Remote UE can request and receive SIB2/SIB3/SIB4/SIB5 from Relay UE in on-demand manner</w:t>
      </w:r>
      <w:r w:rsidRPr="002D5A94">
        <w:rPr>
          <w:b/>
          <w:lang w:eastAsia="zh-CN"/>
        </w:rPr>
        <w:t>.</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_Ref78178820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6</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_Ref78178820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 xml:space="preserve">[Easy] </w:t>
      </w:r>
      <w:r w:rsidRPr="002D5A94">
        <w:rPr>
          <w:b/>
        </w:rPr>
        <w:t>SIB6/SIB7/SIB8 forwarding is supported from L2 Relay UE to L2 Remote UE, with the premise that the Remote UE can request and receive SIB6/SIB7/SIB8 from Relay UE in on-demand manner</w:t>
      </w:r>
      <w:r w:rsidRPr="002D5A94">
        <w:rPr>
          <w:b/>
          <w:lang w:eastAsia="zh-CN"/>
        </w:rPr>
        <w:t>.</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_Ref78178894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7</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_Ref78178894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 xml:space="preserve">[Easy] </w:t>
      </w:r>
      <w:r w:rsidRPr="002D5A94">
        <w:rPr>
          <w:b/>
        </w:rPr>
        <w:t>SIB9 forwarding is supported from L2 Relay UE to L2 Remote UE, with the premise that the Remote UE can request and receive SIB9 from Relay UE in on-demand manner</w:t>
      </w:r>
      <w:r w:rsidRPr="002D5A94">
        <w:rPr>
          <w:b/>
          <w:lang w:eastAsia="zh-CN"/>
        </w:rPr>
        <w:t>.</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_Ref78178921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8</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_Ref78178921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SIB10 forwarding is supported from L2 Relay UE to L2 Remote UE, with the premise that the Remote UE can request and receive SIB10 from Relay UE in on-demand manner.</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_Ref78178939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9</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_Ref78178939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SIB11 forwarding is supported from L2 Relay UE to L2 Remote UE, with the premise that the Remote UE can request and receive SIB11 from Relay UE in on-demand manner.</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_Ref78178952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10</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_Ref78178952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w:t>
      </w:r>
      <w:proofErr w:type="spellStart"/>
      <w:r w:rsidRPr="002D5A94">
        <w:rPr>
          <w:b/>
          <w:i/>
        </w:rPr>
        <w:t>SIBpos</w:t>
      </w:r>
      <w:proofErr w:type="spellEnd"/>
      <w:r w:rsidRPr="002D5A94">
        <w:rPr>
          <w:b/>
        </w:rPr>
        <w:t xml:space="preserve"> forwarding is supported from L2 Relay UE to L2 Remote UE, with the premise that the Remote UE can request and receive </w:t>
      </w:r>
      <w:proofErr w:type="spellStart"/>
      <w:r w:rsidRPr="002D5A94">
        <w:rPr>
          <w:b/>
          <w:i/>
        </w:rPr>
        <w:t>SIBpos</w:t>
      </w:r>
      <w:proofErr w:type="spellEnd"/>
      <w:r w:rsidRPr="002D5A94">
        <w:rPr>
          <w:b/>
        </w:rPr>
        <w:t xml:space="preserve"> from Relay UE in on-demand manner.</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_Ref78178970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11</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_Ref78178970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SIB12 forwarding is supported from L2 Relay UE to L2 Remote UE</w:t>
      </w:r>
      <w:r w:rsidRPr="002D5A94">
        <w:rPr>
          <w:b/>
          <w:lang w:eastAsia="zh-CN"/>
        </w:rPr>
        <w:t>.</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_Ref78178993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14</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_Ref78178993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Direct reception of SI via </w:t>
      </w:r>
      <w:proofErr w:type="spellStart"/>
      <w:r w:rsidRPr="002D5A94">
        <w:rPr>
          <w:b/>
        </w:rPr>
        <w:t>Uu</w:t>
      </w:r>
      <w:proofErr w:type="spellEnd"/>
      <w:r w:rsidRPr="002D5A94">
        <w:rPr>
          <w:b/>
        </w:rPr>
        <w:t xml:space="preserve"> is supported for in-coverage Remote UE</w:t>
      </w:r>
      <w:r w:rsidRPr="002D5A94">
        <w:rPr>
          <w:b/>
          <w:lang w:eastAsia="zh-CN"/>
        </w:rPr>
        <w:t>.</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_Ref71915214 \r \h </w:instrText>
      </w:r>
      <w:r w:rsidR="002D5A94" w:rsidRPr="002D5A94">
        <w:rPr>
          <w:b/>
          <w:bCs/>
        </w:rPr>
        <w:instrText xml:space="preserve"> \* MERGEFORMAT </w:instrText>
      </w:r>
      <w:r w:rsidRPr="002D5A94">
        <w:rPr>
          <w:b/>
          <w:bCs/>
        </w:rPr>
      </w:r>
      <w:r w:rsidRPr="002D5A94">
        <w:rPr>
          <w:b/>
          <w:bCs/>
        </w:rPr>
        <w:fldChar w:fldCharType="separate"/>
      </w:r>
      <w:r w:rsidRPr="002D5A94">
        <w:rPr>
          <w:b/>
          <w:bCs/>
        </w:rPr>
        <w:t>Proposal 17</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_Ref71915214 \h </w:instrText>
      </w:r>
      <w:r w:rsidR="002D5A94" w:rsidRPr="002D5A94">
        <w:rPr>
          <w:b/>
          <w:bCs/>
        </w:rPr>
        <w:instrText xml:space="preserve"> \* MERGEFORMAT </w:instrText>
      </w:r>
      <w:r w:rsidRPr="002D5A94">
        <w:rPr>
          <w:b/>
          <w:bCs/>
        </w:rPr>
      </w:r>
      <w:r w:rsidRPr="002D5A94">
        <w:rPr>
          <w:b/>
          <w:bCs/>
        </w:rPr>
        <w:fldChar w:fldCharType="separate"/>
      </w:r>
      <w:r w:rsidRPr="002D5A94">
        <w:rPr>
          <w:b/>
          <w:highlight w:val="green"/>
        </w:rPr>
        <w:t>[Easy]</w:t>
      </w:r>
      <w:r w:rsidRPr="002D5A94">
        <w:rPr>
          <w:b/>
        </w:rPr>
        <w:t xml:space="preserve"> Short message forwarding is not supported from L2 Relay UE to L2 Remote UE with Solution 1 i.e., introduce Short message field in SCI similar to DCI format 1_0 (see TS 38.212 [17], clause 7.3.1.2.1).</w:t>
      </w:r>
      <w:r w:rsidRPr="002D5A94">
        <w:rPr>
          <w:b/>
          <w:bCs/>
        </w:rPr>
        <w:fldChar w:fldCharType="end"/>
      </w:r>
    </w:p>
    <w:p w:rsidR="004E445F" w:rsidRPr="002D5A94" w:rsidRDefault="004E445F">
      <w:pPr>
        <w:rPr>
          <w:b/>
          <w:bCs/>
        </w:rPr>
      </w:pPr>
    </w:p>
    <w:p w:rsidR="004E445F" w:rsidRPr="002D5A94" w:rsidRDefault="002D5A94">
      <w:pPr>
        <w:rPr>
          <w:b/>
          <w:bCs/>
        </w:rPr>
      </w:pPr>
      <w:r w:rsidRPr="002D5A94">
        <w:rPr>
          <w:b/>
          <w:highlight w:val="cyan"/>
        </w:rPr>
        <w:lastRenderedPageBreak/>
        <w:t xml:space="preserve"> </w:t>
      </w:r>
      <w:r w:rsidR="004E445F" w:rsidRPr="002D5A94">
        <w:rPr>
          <w:b/>
          <w:highlight w:val="cyan"/>
        </w:rPr>
        <w:t>[Cross WG]</w:t>
      </w:r>
    </w:p>
    <w:p w:rsidR="004E445F" w:rsidRPr="002D5A94" w:rsidRDefault="002D5A94">
      <w:pPr>
        <w:rPr>
          <w:b/>
          <w:bCs/>
        </w:rPr>
      </w:pPr>
      <w:r w:rsidRPr="002D5A94">
        <w:rPr>
          <w:b/>
          <w:bCs/>
        </w:rPr>
        <w:fldChar w:fldCharType="begin"/>
      </w:r>
      <w:r w:rsidRPr="002D5A94">
        <w:rPr>
          <w:b/>
          <w:bCs/>
        </w:rPr>
        <w:instrText xml:space="preserve"> REF _Ref78179112 \r \h  \* MERGEFORMAT </w:instrText>
      </w:r>
      <w:r w:rsidRPr="002D5A94">
        <w:rPr>
          <w:b/>
          <w:bCs/>
        </w:rPr>
      </w:r>
      <w:r w:rsidRPr="002D5A94">
        <w:rPr>
          <w:b/>
          <w:bCs/>
        </w:rPr>
        <w:fldChar w:fldCharType="separate"/>
      </w:r>
      <w:r w:rsidRPr="002D5A94">
        <w:rPr>
          <w:b/>
          <w:bCs/>
        </w:rPr>
        <w:t>Proposal 1</w:t>
      </w:r>
      <w:r w:rsidRPr="002D5A94">
        <w:rPr>
          <w:rFonts w:eastAsia="宋体"/>
          <w:b/>
          <w:bCs/>
        </w:rPr>
        <w:t>：</w:t>
      </w:r>
      <w:r w:rsidRPr="002D5A94">
        <w:rPr>
          <w:b/>
          <w:bCs/>
        </w:rPr>
        <w:fldChar w:fldCharType="end"/>
      </w:r>
      <w:r w:rsidR="00675C44" w:rsidRPr="002D5A94">
        <w:rPr>
          <w:b/>
          <w:highlight w:val="cyan"/>
        </w:rPr>
        <w:t>[Cross WG]</w:t>
      </w:r>
      <w:r w:rsidRPr="002D5A94">
        <w:rPr>
          <w:b/>
          <w:bCs/>
        </w:rPr>
        <w:fldChar w:fldCharType="begin"/>
      </w:r>
      <w:r w:rsidRPr="002D5A94">
        <w:rPr>
          <w:b/>
          <w:bCs/>
        </w:rPr>
        <w:instrText xml:space="preserve"> REF _Ref78179112 \h  \* MERGEFORMAT </w:instrText>
      </w:r>
      <w:r w:rsidRPr="002D5A94">
        <w:rPr>
          <w:b/>
          <w:bCs/>
        </w:rPr>
      </w:r>
      <w:r w:rsidRPr="002D5A94">
        <w:rPr>
          <w:b/>
          <w:bCs/>
        </w:rPr>
        <w:fldChar w:fldCharType="separate"/>
      </w:r>
      <w:r w:rsidRPr="002D5A94">
        <w:rPr>
          <w:b/>
          <w:highlight w:val="yellow"/>
        </w:rPr>
        <w:t>[For discussion]</w:t>
      </w:r>
      <w:r w:rsidRPr="002D5A94">
        <w:rPr>
          <w:b/>
        </w:rPr>
        <w:t xml:space="preserve"> RAN2 to decide whether L2 Remote UE can receive the system information via PC5 before PC5 connection establishment with L2 Relay UE.</w:t>
      </w:r>
      <w:r w:rsidRPr="002D5A94">
        <w:rPr>
          <w:b/>
          <w:bCs/>
        </w:rPr>
        <w:fldChar w:fldCharType="end"/>
      </w:r>
    </w:p>
    <w:p w:rsidR="004E445F" w:rsidRPr="002D5A94" w:rsidRDefault="002D5A94">
      <w:pPr>
        <w:rPr>
          <w:b/>
          <w:bCs/>
        </w:rPr>
      </w:pPr>
      <w:r w:rsidRPr="002D5A94">
        <w:rPr>
          <w:b/>
          <w:bCs/>
        </w:rPr>
        <w:fldChar w:fldCharType="begin"/>
      </w:r>
      <w:r w:rsidRPr="002D5A94">
        <w:rPr>
          <w:b/>
          <w:bCs/>
        </w:rPr>
        <w:instrText xml:space="preserve"> REF _Ref78179171 \r \h  \* MERGEFORMAT </w:instrText>
      </w:r>
      <w:r w:rsidRPr="002D5A94">
        <w:rPr>
          <w:b/>
          <w:bCs/>
        </w:rPr>
      </w:r>
      <w:r w:rsidRPr="002D5A94">
        <w:rPr>
          <w:b/>
          <w:bCs/>
        </w:rPr>
        <w:fldChar w:fldCharType="separate"/>
      </w:r>
      <w:r w:rsidRPr="002D5A94">
        <w:rPr>
          <w:b/>
          <w:bCs/>
        </w:rPr>
        <w:t>Proposal 2</w:t>
      </w:r>
      <w:r w:rsidRPr="002D5A94">
        <w:rPr>
          <w:rFonts w:eastAsia="宋体"/>
          <w:b/>
          <w:bCs/>
        </w:rPr>
        <w:t>：</w:t>
      </w:r>
      <w:r w:rsidRPr="002D5A94">
        <w:rPr>
          <w:b/>
          <w:bCs/>
        </w:rPr>
        <w:fldChar w:fldCharType="end"/>
      </w:r>
      <w:r w:rsidR="00675C44" w:rsidRPr="002D5A94">
        <w:rPr>
          <w:b/>
          <w:highlight w:val="cyan"/>
        </w:rPr>
        <w:t>[Cross WG]</w:t>
      </w:r>
      <w:r w:rsidRPr="002D5A94">
        <w:rPr>
          <w:b/>
          <w:bCs/>
        </w:rPr>
        <w:fldChar w:fldCharType="begin"/>
      </w:r>
      <w:r w:rsidRPr="002D5A94">
        <w:rPr>
          <w:b/>
          <w:bCs/>
        </w:rPr>
        <w:instrText xml:space="preserve"> REF _Ref78179171 \h  \* MERGEFORMAT </w:instrText>
      </w:r>
      <w:r w:rsidRPr="002D5A94">
        <w:rPr>
          <w:b/>
          <w:bCs/>
        </w:rPr>
      </w:r>
      <w:r w:rsidRPr="002D5A94">
        <w:rPr>
          <w:b/>
          <w:bCs/>
        </w:rPr>
        <w:fldChar w:fldCharType="separate"/>
      </w:r>
      <w:r w:rsidRPr="002D5A94">
        <w:rPr>
          <w:b/>
          <w:highlight w:val="yellow"/>
        </w:rPr>
        <w:t>[For discussion]</w:t>
      </w:r>
      <w:r w:rsidRPr="002D5A94">
        <w:rPr>
          <w:b/>
        </w:rPr>
        <w:t xml:space="preserve"> If RAN2 decide that L2 Remote UE can receive the system information via PC5 before PC5 connection establishment with L2 Relay UE, RAN2 to further discuss which option(s) of the PC5 </w:t>
      </w:r>
      <w:proofErr w:type="spellStart"/>
      <w:r w:rsidRPr="002D5A94">
        <w:rPr>
          <w:b/>
        </w:rPr>
        <w:t>signalling</w:t>
      </w:r>
      <w:proofErr w:type="spellEnd"/>
      <w:r w:rsidRPr="002D5A94">
        <w:rPr>
          <w:b/>
        </w:rPr>
        <w:t xml:space="preserve"> is used to carry the system information from L2 Relay UE to L2 Remote UE:</w:t>
      </w:r>
      <w:r w:rsidRPr="002D5A94">
        <w:rPr>
          <w:b/>
          <w:bCs/>
        </w:rPr>
        <w:fldChar w:fldCharType="end"/>
      </w:r>
    </w:p>
    <w:p w:rsidR="002D5A94" w:rsidRPr="002D5A94" w:rsidRDefault="002D5A94" w:rsidP="002D5A94">
      <w:pPr>
        <w:pStyle w:val="ListParagraph"/>
        <w:numPr>
          <w:ilvl w:val="3"/>
          <w:numId w:val="13"/>
        </w:numPr>
        <w:spacing w:after="120"/>
        <w:ind w:firstLineChars="0"/>
        <w:rPr>
          <w:rFonts w:ascii="Times New Roman" w:eastAsiaTheme="minorEastAsia" w:hAnsi="Times New Roman"/>
          <w:b/>
          <w:sz w:val="20"/>
          <w:szCs w:val="21"/>
        </w:rPr>
      </w:pPr>
      <w:r w:rsidRPr="002D5A94">
        <w:rPr>
          <w:rFonts w:ascii="Times New Roman" w:eastAsiaTheme="minorEastAsia" w:hAnsi="Times New Roman"/>
          <w:b/>
          <w:sz w:val="20"/>
          <w:szCs w:val="21"/>
        </w:rPr>
        <w:t>Option 1: Discovery message</w:t>
      </w:r>
    </w:p>
    <w:p w:rsidR="002D5A94" w:rsidRPr="002D5A94" w:rsidRDefault="002D5A94" w:rsidP="002D5A94">
      <w:pPr>
        <w:pStyle w:val="ListParagraph"/>
        <w:numPr>
          <w:ilvl w:val="3"/>
          <w:numId w:val="13"/>
        </w:numPr>
        <w:spacing w:after="120"/>
        <w:ind w:firstLineChars="0"/>
        <w:rPr>
          <w:rFonts w:ascii="Times New Roman" w:eastAsiaTheme="minorEastAsia" w:hAnsi="Times New Roman"/>
          <w:b/>
          <w:sz w:val="20"/>
          <w:szCs w:val="21"/>
        </w:rPr>
      </w:pPr>
      <w:r w:rsidRPr="002D5A94">
        <w:rPr>
          <w:rFonts w:ascii="Times New Roman" w:eastAsiaTheme="minorEastAsia" w:hAnsi="Times New Roman"/>
          <w:b/>
          <w:sz w:val="20"/>
          <w:szCs w:val="21"/>
        </w:rPr>
        <w:t xml:space="preserve">Option 2: Broadcast PC5 RRC </w:t>
      </w:r>
      <w:bookmarkStart w:id="34" w:name="_GoBack"/>
      <w:bookmarkEnd w:id="34"/>
      <w:r w:rsidRPr="002D5A94">
        <w:rPr>
          <w:rFonts w:ascii="Times New Roman" w:eastAsiaTheme="minorEastAsia" w:hAnsi="Times New Roman"/>
          <w:b/>
          <w:sz w:val="20"/>
          <w:szCs w:val="21"/>
        </w:rPr>
        <w:t>message</w:t>
      </w:r>
    </w:p>
    <w:p w:rsidR="004E445F" w:rsidRPr="002D5A94" w:rsidRDefault="004E445F">
      <w:pPr>
        <w:rPr>
          <w:b/>
          <w:bCs/>
        </w:rPr>
      </w:pPr>
    </w:p>
    <w:p w:rsidR="002D5A94" w:rsidRPr="002D5A94" w:rsidRDefault="002D5A94">
      <w:pPr>
        <w:rPr>
          <w:b/>
          <w:bCs/>
        </w:rPr>
      </w:pPr>
    </w:p>
    <w:p w:rsidR="002D5A94" w:rsidRPr="002D5A94" w:rsidRDefault="002D5A94">
      <w:pPr>
        <w:rPr>
          <w:b/>
          <w:bCs/>
        </w:rPr>
      </w:pPr>
      <w:r w:rsidRPr="002D5A94">
        <w:rPr>
          <w:b/>
          <w:highlight w:val="yellow"/>
        </w:rPr>
        <w:t>[For discussion]</w:t>
      </w:r>
    </w:p>
    <w:p w:rsidR="002D5A94" w:rsidRPr="002D5A94" w:rsidRDefault="002D5A94">
      <w:pPr>
        <w:rPr>
          <w:b/>
          <w:bCs/>
        </w:rPr>
      </w:pPr>
      <w:r w:rsidRPr="002D5A94">
        <w:rPr>
          <w:b/>
          <w:bCs/>
        </w:rPr>
        <w:fldChar w:fldCharType="begin"/>
      </w:r>
      <w:r w:rsidRPr="002D5A94">
        <w:rPr>
          <w:b/>
          <w:bCs/>
        </w:rPr>
        <w:instrText xml:space="preserve"> REF _Ref78179232 \r \h  \* MERGEFORMAT </w:instrText>
      </w:r>
      <w:r w:rsidRPr="002D5A94">
        <w:rPr>
          <w:b/>
          <w:bCs/>
        </w:rPr>
      </w:r>
      <w:r w:rsidRPr="002D5A94">
        <w:rPr>
          <w:b/>
          <w:bCs/>
        </w:rPr>
        <w:fldChar w:fldCharType="separate"/>
      </w:r>
      <w:r w:rsidRPr="002D5A94">
        <w:rPr>
          <w:b/>
          <w:bCs/>
        </w:rPr>
        <w:t>Proposal 12</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_Ref78179232 \h  \* MERGEFORMAT </w:instrText>
      </w:r>
      <w:r w:rsidRPr="002D5A94">
        <w:rPr>
          <w:b/>
          <w:bCs/>
        </w:rPr>
      </w:r>
      <w:r w:rsidRPr="002D5A94">
        <w:rPr>
          <w:b/>
          <w:bCs/>
        </w:rPr>
        <w:fldChar w:fldCharType="separate"/>
      </w:r>
      <w:r w:rsidRPr="002D5A94">
        <w:rPr>
          <w:b/>
          <w:highlight w:val="yellow"/>
        </w:rPr>
        <w:t>[For discussion]</w:t>
      </w:r>
      <w:r w:rsidRPr="002D5A94">
        <w:rPr>
          <w:b/>
        </w:rPr>
        <w:t xml:space="preserve"> Discuss whether SIB13/SIB14 forwarding is supported from L2 Relay UE to L2 Remote UE, with the premise that the Remote UE can request and receive SIB13/SIB14 from Relay UE in on-demand manner.</w:t>
      </w:r>
      <w:r w:rsidRPr="002D5A94">
        <w:rPr>
          <w:b/>
          <w:bCs/>
        </w:rPr>
        <w:fldChar w:fldCharType="end"/>
      </w:r>
    </w:p>
    <w:p w:rsidR="004E445F" w:rsidRPr="002D5A94" w:rsidRDefault="002D5A94">
      <w:pPr>
        <w:rPr>
          <w:b/>
          <w:bCs/>
        </w:rPr>
      </w:pPr>
      <w:r w:rsidRPr="002D5A94">
        <w:rPr>
          <w:b/>
          <w:bCs/>
        </w:rPr>
        <w:fldChar w:fldCharType="begin"/>
      </w:r>
      <w:r w:rsidRPr="002D5A94">
        <w:rPr>
          <w:b/>
          <w:bCs/>
        </w:rPr>
        <w:instrText xml:space="preserve"> REF _Ref78179295 \r \h  \* MERGEFORMAT </w:instrText>
      </w:r>
      <w:r w:rsidRPr="002D5A94">
        <w:rPr>
          <w:b/>
          <w:bCs/>
        </w:rPr>
      </w:r>
      <w:r w:rsidRPr="002D5A94">
        <w:rPr>
          <w:b/>
          <w:bCs/>
        </w:rPr>
        <w:fldChar w:fldCharType="separate"/>
      </w:r>
      <w:r w:rsidRPr="002D5A94">
        <w:rPr>
          <w:b/>
          <w:bCs/>
        </w:rPr>
        <w:t>Proposal 15</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_Ref78179295 \h  \* MERGEFORMAT </w:instrText>
      </w:r>
      <w:r w:rsidRPr="002D5A94">
        <w:rPr>
          <w:b/>
          <w:bCs/>
        </w:rPr>
      </w:r>
      <w:r w:rsidRPr="002D5A94">
        <w:rPr>
          <w:b/>
          <w:bCs/>
        </w:rPr>
        <w:fldChar w:fldCharType="separate"/>
      </w:r>
      <w:r w:rsidRPr="002D5A94">
        <w:rPr>
          <w:b/>
          <w:highlight w:val="yellow"/>
        </w:rPr>
        <w:t>[For discussion]</w:t>
      </w:r>
      <w:r w:rsidRPr="002D5A94">
        <w:rPr>
          <w:b/>
        </w:rPr>
        <w:t xml:space="preserve"> When L2 Relay UE in RRC CONNECTED and L2 Remote UE(s) in RRC_IDLE/RRC_INACTIVE, the Relay UE can monitor PO of its PC5-RRC connected Remote UE(s) if the active DL BWP of Relay UE is configured with common CORESET and common search space.</w:t>
      </w:r>
      <w:r w:rsidRPr="002D5A94">
        <w:rPr>
          <w:b/>
          <w:bCs/>
        </w:rPr>
        <w:fldChar w:fldCharType="end"/>
      </w:r>
    </w:p>
    <w:p w:rsidR="002D5A94" w:rsidRPr="002D5A94" w:rsidRDefault="002D5A94">
      <w:pPr>
        <w:rPr>
          <w:b/>
          <w:bCs/>
        </w:rPr>
      </w:pPr>
      <w:r w:rsidRPr="002D5A94">
        <w:rPr>
          <w:b/>
          <w:bCs/>
        </w:rPr>
        <w:fldChar w:fldCharType="begin"/>
      </w:r>
      <w:r w:rsidRPr="002D5A94">
        <w:rPr>
          <w:b/>
          <w:bCs/>
        </w:rPr>
        <w:instrText xml:space="preserve"> REF _Ref78179309 \r \h  \* MERGEFORMAT </w:instrText>
      </w:r>
      <w:r w:rsidRPr="002D5A94">
        <w:rPr>
          <w:b/>
          <w:bCs/>
        </w:rPr>
      </w:r>
      <w:r w:rsidRPr="002D5A94">
        <w:rPr>
          <w:b/>
          <w:bCs/>
        </w:rPr>
        <w:fldChar w:fldCharType="separate"/>
      </w:r>
      <w:r w:rsidRPr="002D5A94">
        <w:rPr>
          <w:b/>
          <w:bCs/>
        </w:rPr>
        <w:t>Proposal 16</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_Ref78179309 \h  \* MERGEFORMAT </w:instrText>
      </w:r>
      <w:r w:rsidRPr="002D5A94">
        <w:rPr>
          <w:b/>
          <w:bCs/>
        </w:rPr>
      </w:r>
      <w:r w:rsidRPr="002D5A94">
        <w:rPr>
          <w:b/>
          <w:bCs/>
        </w:rPr>
        <w:fldChar w:fldCharType="separate"/>
      </w:r>
      <w:r w:rsidRPr="002D5A94">
        <w:rPr>
          <w:b/>
          <w:highlight w:val="yellow"/>
        </w:rPr>
        <w:t>[For discussion]</w:t>
      </w:r>
      <w:r w:rsidRPr="002D5A94">
        <w:rPr>
          <w:b/>
        </w:rPr>
        <w:t xml:space="preserve"> When </w:t>
      </w:r>
      <w:r w:rsidRPr="002D5A94">
        <w:rPr>
          <w:rFonts w:eastAsia="等线"/>
          <w:b/>
        </w:rPr>
        <w:t>L2 Relay UE in RRC CONNECTED and L2 Remote UE(s) in RRC_IDLE/RRC_INACTIVE, discuss whether to support that the Relay UE can receive paging message of the Remote UE(s) through dedicated RRC message.</w:t>
      </w:r>
      <w:r w:rsidRPr="002D5A94">
        <w:rPr>
          <w:b/>
          <w:bCs/>
        </w:rPr>
        <w:fldChar w:fldCharType="end"/>
      </w:r>
    </w:p>
    <w:p w:rsidR="002D5A94" w:rsidRPr="002D5A94" w:rsidRDefault="002D5A94">
      <w:pPr>
        <w:rPr>
          <w:b/>
          <w:bCs/>
        </w:rPr>
      </w:pPr>
      <w:r w:rsidRPr="002D5A94">
        <w:rPr>
          <w:b/>
          <w:bCs/>
        </w:rPr>
        <w:fldChar w:fldCharType="begin"/>
      </w:r>
      <w:r w:rsidRPr="002D5A94">
        <w:rPr>
          <w:b/>
          <w:bCs/>
        </w:rPr>
        <w:instrText xml:space="preserve"> REF _Ref71915631 \r \h  \* MERGEFORMAT </w:instrText>
      </w:r>
      <w:r w:rsidRPr="002D5A94">
        <w:rPr>
          <w:b/>
          <w:bCs/>
        </w:rPr>
      </w:r>
      <w:r w:rsidRPr="002D5A94">
        <w:rPr>
          <w:b/>
          <w:bCs/>
        </w:rPr>
        <w:fldChar w:fldCharType="separate"/>
      </w:r>
      <w:r w:rsidRPr="002D5A94">
        <w:rPr>
          <w:b/>
          <w:bCs/>
        </w:rPr>
        <w:t>Proposal 18</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_Ref71915631 \h  \* MERGEFORMAT </w:instrText>
      </w:r>
      <w:r w:rsidRPr="002D5A94">
        <w:rPr>
          <w:b/>
          <w:bCs/>
        </w:rPr>
      </w:r>
      <w:r w:rsidRPr="002D5A94">
        <w:rPr>
          <w:b/>
          <w:bCs/>
        </w:rPr>
        <w:fldChar w:fldCharType="separate"/>
      </w:r>
      <w:r w:rsidRPr="002D5A94">
        <w:rPr>
          <w:b/>
          <w:bCs/>
          <w:highlight w:val="yellow"/>
        </w:rPr>
        <w:t>[For discussion]</w:t>
      </w:r>
      <w:r w:rsidRPr="002D5A94">
        <w:rPr>
          <w:b/>
          <w:bCs/>
        </w:rPr>
        <w:t xml:space="preserve"> </w:t>
      </w:r>
      <w:r w:rsidRPr="002D5A94">
        <w:rPr>
          <w:rFonts w:eastAsia="等线"/>
          <w:b/>
        </w:rPr>
        <w:t xml:space="preserve">Discuss whether to support </w:t>
      </w:r>
      <w:r w:rsidRPr="002D5A94">
        <w:rPr>
          <w:b/>
          <w:bCs/>
        </w:rPr>
        <w:t>Short message forwarding from L2 Relay UE to L2 Remote UE with Solution 2 e.g., introduce PC5 RRC message to forward the</w:t>
      </w:r>
      <w:r w:rsidRPr="002D5A94">
        <w:rPr>
          <w:b/>
          <w:bCs/>
          <w:i/>
        </w:rPr>
        <w:t xml:space="preserve"> </w:t>
      </w:r>
      <w:proofErr w:type="spellStart"/>
      <w:r w:rsidRPr="002D5A94">
        <w:rPr>
          <w:b/>
          <w:bCs/>
          <w:i/>
        </w:rPr>
        <w:t>systemInfoModification</w:t>
      </w:r>
      <w:proofErr w:type="spellEnd"/>
      <w:r w:rsidRPr="002D5A94">
        <w:rPr>
          <w:b/>
          <w:bCs/>
        </w:rPr>
        <w:t xml:space="preserve"> or </w:t>
      </w:r>
      <w:proofErr w:type="spellStart"/>
      <w:r w:rsidRPr="002D5A94">
        <w:rPr>
          <w:b/>
          <w:bCs/>
          <w:i/>
        </w:rPr>
        <w:t>etwsAndCmasIndication</w:t>
      </w:r>
      <w:proofErr w:type="spellEnd"/>
      <w:r w:rsidRPr="002D5A94">
        <w:rPr>
          <w:b/>
          <w:bCs/>
        </w:rPr>
        <w:t xml:space="preserve"> carried in the Short Message.</w:t>
      </w:r>
      <w:r w:rsidRPr="002D5A94">
        <w:rPr>
          <w:b/>
          <w:bCs/>
        </w:rPr>
        <w:fldChar w:fldCharType="end"/>
      </w:r>
    </w:p>
    <w:p w:rsidR="002D5A94" w:rsidRPr="002D5A94" w:rsidRDefault="002D5A94">
      <w:pPr>
        <w:rPr>
          <w:b/>
          <w:bCs/>
        </w:rPr>
      </w:pPr>
    </w:p>
    <w:p w:rsidR="002D5A94" w:rsidRPr="002D5A94" w:rsidRDefault="002D5A94">
      <w:pPr>
        <w:rPr>
          <w:b/>
          <w:bCs/>
        </w:rPr>
      </w:pPr>
      <w:r w:rsidRPr="002D5A94">
        <w:rPr>
          <w:b/>
          <w:highlight w:val="lightGray"/>
        </w:rPr>
        <w:t>[</w:t>
      </w:r>
      <w:r w:rsidRPr="002D5A94">
        <w:rPr>
          <w:rFonts w:eastAsia="宋体"/>
          <w:b/>
          <w:highlight w:val="lightGray"/>
          <w:lang w:eastAsia="zh-CN"/>
        </w:rPr>
        <w:t>L</w:t>
      </w:r>
      <w:r w:rsidRPr="002D5A94">
        <w:rPr>
          <w:b/>
          <w:highlight w:val="lightGray"/>
        </w:rPr>
        <w:t>ower priority]</w:t>
      </w:r>
    </w:p>
    <w:p w:rsidR="004E445F" w:rsidRDefault="002D5A94">
      <w:pPr>
        <w:rPr>
          <w:b/>
          <w:bCs/>
        </w:rPr>
      </w:pPr>
      <w:r w:rsidRPr="002D5A94">
        <w:rPr>
          <w:b/>
          <w:bCs/>
        </w:rPr>
        <w:fldChar w:fldCharType="begin"/>
      </w:r>
      <w:r w:rsidRPr="002D5A94">
        <w:rPr>
          <w:b/>
          <w:bCs/>
        </w:rPr>
        <w:instrText xml:space="preserve"> REF _Ref78179385 \r \h  \* MERGEFORMAT </w:instrText>
      </w:r>
      <w:r w:rsidRPr="002D5A94">
        <w:rPr>
          <w:b/>
          <w:bCs/>
        </w:rPr>
      </w:r>
      <w:r w:rsidRPr="002D5A94">
        <w:rPr>
          <w:b/>
          <w:bCs/>
        </w:rPr>
        <w:fldChar w:fldCharType="separate"/>
      </w:r>
      <w:r w:rsidRPr="002D5A94">
        <w:rPr>
          <w:b/>
          <w:bCs/>
        </w:rPr>
        <w:t>Proposal 13</w:t>
      </w:r>
      <w:r w:rsidRPr="002D5A94">
        <w:rPr>
          <w:rFonts w:eastAsia="宋体"/>
          <w:b/>
          <w:bCs/>
        </w:rPr>
        <w:t>：</w:t>
      </w:r>
      <w:r w:rsidRPr="002D5A94">
        <w:rPr>
          <w:b/>
          <w:bCs/>
        </w:rPr>
        <w:fldChar w:fldCharType="end"/>
      </w:r>
      <w:r w:rsidRPr="002D5A94">
        <w:rPr>
          <w:b/>
          <w:bCs/>
        </w:rPr>
        <w:fldChar w:fldCharType="begin"/>
      </w:r>
      <w:r w:rsidRPr="002D5A94">
        <w:rPr>
          <w:b/>
          <w:bCs/>
        </w:rPr>
        <w:instrText xml:space="preserve"> REF _Ref78179385 \h  \* MERGEFORMAT </w:instrText>
      </w:r>
      <w:r w:rsidRPr="002D5A94">
        <w:rPr>
          <w:b/>
          <w:bCs/>
        </w:rPr>
      </w:r>
      <w:r w:rsidRPr="002D5A94">
        <w:rPr>
          <w:b/>
          <w:bCs/>
        </w:rPr>
        <w:fldChar w:fldCharType="separate"/>
      </w:r>
      <w:r w:rsidRPr="002D5A94">
        <w:rPr>
          <w:b/>
          <w:highlight w:val="lightGray"/>
        </w:rPr>
        <w:t>[Lower priority]</w:t>
      </w:r>
      <w:r w:rsidRPr="002D5A94">
        <w:rPr>
          <w:b/>
        </w:rPr>
        <w:t xml:space="preserve"> P</w:t>
      </w:r>
      <w:r w:rsidRPr="002D5A94">
        <w:rPr>
          <w:rFonts w:eastAsia="等线"/>
          <w:b/>
        </w:rPr>
        <w:t xml:space="preserve">ostpone discussion on </w:t>
      </w:r>
      <w:r w:rsidRPr="002D5A94">
        <w:rPr>
          <w:b/>
        </w:rPr>
        <w:t>concept of Minimum SI for L2 Remote UE to after decision on whether the L2 Remote UE can receive the system information via PC5 before PC5 connection establishment.</w:t>
      </w:r>
      <w:r w:rsidRPr="002D5A94">
        <w:rPr>
          <w:b/>
          <w:bCs/>
        </w:rPr>
        <w:fldChar w:fldCharType="end"/>
      </w:r>
    </w:p>
    <w:p w:rsidR="004E0431" w:rsidRDefault="004E0431">
      <w:pPr>
        <w:pStyle w:val="BodyText"/>
        <w:ind w:left="1440" w:hanging="1440"/>
        <w:rPr>
          <w:highlight w:val="lightGray"/>
        </w:rPr>
      </w:pPr>
    </w:p>
    <w:bookmarkEnd w:id="7"/>
    <w:bookmarkEnd w:id="8"/>
    <w:p w:rsidR="004E0431" w:rsidRDefault="004E445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35" w:name="_Ref74667685"/>
      <w:r>
        <w:rPr>
          <w:rFonts w:ascii="Times New Roman" w:hAnsi="Times New Roman"/>
          <w:color w:val="000000"/>
          <w:sz w:val="20"/>
          <w:szCs w:val="20"/>
        </w:rPr>
        <w:t>R2-2106577, Summary on agenda item 8.7.4.1 on L2 relay control plane, vivo (Rapporteur).</w:t>
      </w:r>
      <w:bookmarkEnd w:id="35"/>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36" w:name="_Ref74674075"/>
      <w:r>
        <w:rPr>
          <w:rFonts w:ascii="Times New Roman" w:hAnsi="Times New Roman"/>
          <w:color w:val="000000"/>
          <w:sz w:val="20"/>
          <w:szCs w:val="20"/>
        </w:rPr>
        <w:t>R2-2102184</w:t>
      </w:r>
      <w:r>
        <w:rPr>
          <w:rFonts w:ascii="Times New Roman" w:hAnsi="Times New Roman"/>
          <w:color w:val="000000"/>
          <w:sz w:val="20"/>
          <w:szCs w:val="20"/>
        </w:rPr>
        <w:tab/>
        <w:t>, Summary of [AT113-</w:t>
      </w:r>
      <w:proofErr w:type="gramStart"/>
      <w:r>
        <w:rPr>
          <w:rFonts w:ascii="Times New Roman" w:hAnsi="Times New Roman"/>
          <w:color w:val="000000"/>
          <w:sz w:val="20"/>
          <w:szCs w:val="20"/>
        </w:rPr>
        <w:t>e][</w:t>
      </w:r>
      <w:proofErr w:type="gramEnd"/>
      <w:r>
        <w:rPr>
          <w:rFonts w:ascii="Times New Roman" w:hAnsi="Times New Roman"/>
          <w:color w:val="000000"/>
          <w:sz w:val="20"/>
          <w:szCs w:val="20"/>
        </w:rPr>
        <w:t>708], Lenovo, Motorola Mobility (Rapporteur).</w:t>
      </w:r>
      <w:bookmarkEnd w:id="36"/>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37" w:name="OLE_LINK5"/>
      <w:bookmarkStart w:id="38" w:name="_Ref74839815"/>
      <w:r>
        <w:rPr>
          <w:rFonts w:ascii="Times New Roman" w:hAnsi="Times New Roman"/>
          <w:color w:val="000000"/>
          <w:sz w:val="20"/>
          <w:szCs w:val="20"/>
        </w:rPr>
        <w:t>R2-2104405</w:t>
      </w:r>
      <w:bookmarkEnd w:id="37"/>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38"/>
    </w:p>
    <w:sectPr w:rsidR="004E0431">
      <w:headerReference w:type="default" r:id="rId2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099" w:rsidRDefault="00495099">
      <w:pPr>
        <w:spacing w:after="0" w:line="240" w:lineRule="auto"/>
      </w:pPr>
      <w:r>
        <w:separator/>
      </w:r>
    </w:p>
  </w:endnote>
  <w:endnote w:type="continuationSeparator" w:id="0">
    <w:p w:rsidR="00495099" w:rsidRDefault="0049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099" w:rsidRDefault="00495099">
      <w:pPr>
        <w:spacing w:after="0" w:line="240" w:lineRule="auto"/>
      </w:pPr>
      <w:r>
        <w:separator/>
      </w:r>
    </w:p>
  </w:footnote>
  <w:footnote w:type="continuationSeparator" w:id="0">
    <w:p w:rsidR="00495099" w:rsidRDefault="00495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45F" w:rsidRDefault="004E445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C8A16"/>
    <w:multiLevelType w:val="singleLevel"/>
    <w:tmpl w:val="C50C8A16"/>
    <w:lvl w:ilvl="0">
      <w:start w:val="1"/>
      <w:numFmt w:val="decimal"/>
      <w:suff w:val="space"/>
      <w:lvlText w:val="%1)"/>
      <w:lvlJc w:val="left"/>
    </w:lvl>
  </w:abstractNum>
  <w:abstractNum w:abstractNumId="1"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63E88"/>
    <w:multiLevelType w:val="multilevel"/>
    <w:tmpl w:val="32563E88"/>
    <w:lvl w:ilvl="0">
      <w:start w:val="1"/>
      <w:numFmt w:val="lowerLetter"/>
      <w:lvlText w:val="%1)"/>
      <w:lvlJc w:val="left"/>
      <w:pPr>
        <w:ind w:left="720" w:hanging="360"/>
      </w:pPr>
      <w:rPr>
        <w:rFonts w:hint="default"/>
      </w:rPr>
    </w:lvl>
    <w:lvl w:ilvl="1">
      <w:start w:val="1"/>
      <w:numFmt w:val="decimal"/>
      <w:lvlText w:val="%2)"/>
      <w:lvlJc w:val="left"/>
      <w:pPr>
        <w:ind w:left="1200" w:hanging="420"/>
      </w:pPr>
      <w:rPr>
        <w:rFont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495B22"/>
    <w:multiLevelType w:val="multilevel"/>
    <w:tmpl w:val="48495B22"/>
    <w:lvl w:ilvl="0">
      <w:start w:val="21"/>
      <w:numFmt w:val="bullet"/>
      <w:lvlText w:val="-"/>
      <w:lvlJc w:val="left"/>
      <w:pPr>
        <w:ind w:left="360" w:hanging="360"/>
      </w:pPr>
      <w:rPr>
        <w:rFonts w:ascii="Arial" w:eastAsia="MS Mincho" w:hAnsi="Arial" w:cs="Aria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8201EC"/>
    <w:multiLevelType w:val="multilevel"/>
    <w:tmpl w:val="688201E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0"/>
  </w:num>
  <w:num w:numId="2">
    <w:abstractNumId w:val="14"/>
  </w:num>
  <w:num w:numId="3">
    <w:abstractNumId w:val="7"/>
  </w:num>
  <w:num w:numId="4">
    <w:abstractNumId w:val="19"/>
  </w:num>
  <w:num w:numId="5">
    <w:abstractNumId w:val="18"/>
  </w:num>
  <w:num w:numId="6">
    <w:abstractNumId w:val="12"/>
  </w:num>
  <w:num w:numId="7">
    <w:abstractNumId w:val="4"/>
  </w:num>
  <w:num w:numId="8">
    <w:abstractNumId w:val="16"/>
  </w:num>
  <w:num w:numId="9">
    <w:abstractNumId w:val="1"/>
  </w:num>
  <w:num w:numId="10">
    <w:abstractNumId w:val="15"/>
  </w:num>
  <w:num w:numId="11">
    <w:abstractNumId w:val="9"/>
  </w:num>
  <w:num w:numId="12">
    <w:abstractNumId w:val="3"/>
  </w:num>
  <w:num w:numId="13">
    <w:abstractNumId w:val="5"/>
  </w:num>
  <w:num w:numId="14">
    <w:abstractNumId w:val="2"/>
  </w:num>
  <w:num w:numId="15">
    <w:abstractNumId w:val="13"/>
  </w:num>
  <w:num w:numId="16">
    <w:abstractNumId w:val="11"/>
  </w:num>
  <w:num w:numId="17">
    <w:abstractNumId w:val="0"/>
  </w:num>
  <w:num w:numId="18">
    <w:abstractNumId w:val="10"/>
  </w:num>
  <w:num w:numId="19">
    <w:abstractNumId w:val="8"/>
  </w:num>
  <w:num w:numId="20">
    <w:abstractNumId w:val="17"/>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298"/>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4AC"/>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0CB0"/>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186"/>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4A3"/>
    <w:rsid w:val="00162BB0"/>
    <w:rsid w:val="001631C7"/>
    <w:rsid w:val="0016331D"/>
    <w:rsid w:val="00163436"/>
    <w:rsid w:val="00163B15"/>
    <w:rsid w:val="001646EC"/>
    <w:rsid w:val="00164712"/>
    <w:rsid w:val="0016473C"/>
    <w:rsid w:val="001648A8"/>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6FA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5A5"/>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00"/>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310"/>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05F"/>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8A7"/>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BFE"/>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3DB"/>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5A94"/>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BAF"/>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929"/>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3E8"/>
    <w:rsid w:val="00321479"/>
    <w:rsid w:val="003220D6"/>
    <w:rsid w:val="00322198"/>
    <w:rsid w:val="0032261B"/>
    <w:rsid w:val="003227CA"/>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264"/>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5D5"/>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1C2"/>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6F3A"/>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0D7"/>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3AF9"/>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099"/>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A52"/>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43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45F"/>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A6E"/>
    <w:rsid w:val="004F3C7A"/>
    <w:rsid w:val="004F3CF8"/>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995"/>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8B6"/>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4FA2"/>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2F3E"/>
    <w:rsid w:val="006032B6"/>
    <w:rsid w:val="006032E4"/>
    <w:rsid w:val="006033DD"/>
    <w:rsid w:val="00603932"/>
    <w:rsid w:val="00603BC9"/>
    <w:rsid w:val="0060402D"/>
    <w:rsid w:val="00604377"/>
    <w:rsid w:val="0060443E"/>
    <w:rsid w:val="00604BE2"/>
    <w:rsid w:val="00604BEF"/>
    <w:rsid w:val="006054AD"/>
    <w:rsid w:val="006057D6"/>
    <w:rsid w:val="00605AA5"/>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AC"/>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9B"/>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7F1"/>
    <w:rsid w:val="006709B2"/>
    <w:rsid w:val="00670B50"/>
    <w:rsid w:val="006715E2"/>
    <w:rsid w:val="006718A0"/>
    <w:rsid w:val="00671E25"/>
    <w:rsid w:val="00672002"/>
    <w:rsid w:val="006722E8"/>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5C4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1EE"/>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A7D1E"/>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9D0"/>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32"/>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17B"/>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4DD"/>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2F9"/>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29"/>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3F5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64"/>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742"/>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0FDE"/>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59A7"/>
    <w:rsid w:val="00776239"/>
    <w:rsid w:val="00776269"/>
    <w:rsid w:val="00776524"/>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C4A"/>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7B3"/>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3"/>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B99"/>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982"/>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62D"/>
    <w:rsid w:val="008E5759"/>
    <w:rsid w:val="008E5771"/>
    <w:rsid w:val="008E5B43"/>
    <w:rsid w:val="008E5D01"/>
    <w:rsid w:val="008E64C2"/>
    <w:rsid w:val="008E668A"/>
    <w:rsid w:val="008E690E"/>
    <w:rsid w:val="008E6A1E"/>
    <w:rsid w:val="008E6CB7"/>
    <w:rsid w:val="008E6DB0"/>
    <w:rsid w:val="008E793F"/>
    <w:rsid w:val="008E7DFA"/>
    <w:rsid w:val="008F01A1"/>
    <w:rsid w:val="008F03C8"/>
    <w:rsid w:val="008F0851"/>
    <w:rsid w:val="008F11C6"/>
    <w:rsid w:val="008F1D72"/>
    <w:rsid w:val="008F1F84"/>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ADF"/>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388"/>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01"/>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285"/>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380"/>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879"/>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B75"/>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B71"/>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8A2"/>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2C06"/>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8C0"/>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88B"/>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5E6"/>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549"/>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46B"/>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B2D"/>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6F"/>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16E"/>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5B0D"/>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8DE"/>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5F18"/>
    <w:rsid w:val="00C86893"/>
    <w:rsid w:val="00C86D7D"/>
    <w:rsid w:val="00C87322"/>
    <w:rsid w:val="00C90955"/>
    <w:rsid w:val="00C91097"/>
    <w:rsid w:val="00C911EB"/>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6CF"/>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A7E18"/>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6E"/>
    <w:rsid w:val="00CE2BAF"/>
    <w:rsid w:val="00CE2E71"/>
    <w:rsid w:val="00CE312C"/>
    <w:rsid w:val="00CE3347"/>
    <w:rsid w:val="00CE34DC"/>
    <w:rsid w:val="00CE3B99"/>
    <w:rsid w:val="00CE4085"/>
    <w:rsid w:val="00CE430A"/>
    <w:rsid w:val="00CE4585"/>
    <w:rsid w:val="00CE4682"/>
    <w:rsid w:val="00CE4D0E"/>
    <w:rsid w:val="00CE4D72"/>
    <w:rsid w:val="00CE4FD9"/>
    <w:rsid w:val="00CE50A7"/>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1D96"/>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1B7"/>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2BB8"/>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DF5"/>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4F2"/>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AA3"/>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971"/>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836"/>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72E"/>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0F5"/>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0D6"/>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899"/>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CEB"/>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9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46D"/>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28E"/>
    <w:rsid w:val="00F703A7"/>
    <w:rsid w:val="00F71865"/>
    <w:rsid w:val="00F71D8E"/>
    <w:rsid w:val="00F71E93"/>
    <w:rsid w:val="00F71F51"/>
    <w:rsid w:val="00F72203"/>
    <w:rsid w:val="00F728C0"/>
    <w:rsid w:val="00F72C62"/>
    <w:rsid w:val="00F72DCF"/>
    <w:rsid w:val="00F72DD0"/>
    <w:rsid w:val="00F732C4"/>
    <w:rsid w:val="00F73588"/>
    <w:rsid w:val="00F73619"/>
    <w:rsid w:val="00F736A3"/>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966"/>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1C9D"/>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D64BAC"/>
    <w:rsid w:val="07FD1BEC"/>
    <w:rsid w:val="082C0F2F"/>
    <w:rsid w:val="0A273BAE"/>
    <w:rsid w:val="0A5151A8"/>
    <w:rsid w:val="0AB76602"/>
    <w:rsid w:val="0AE75BBA"/>
    <w:rsid w:val="0B270A0D"/>
    <w:rsid w:val="0B587E7E"/>
    <w:rsid w:val="0B84249E"/>
    <w:rsid w:val="0BE62705"/>
    <w:rsid w:val="0D7D60F1"/>
    <w:rsid w:val="0DD4677B"/>
    <w:rsid w:val="0E71063E"/>
    <w:rsid w:val="0EDF089B"/>
    <w:rsid w:val="0F2D095B"/>
    <w:rsid w:val="0FA656F7"/>
    <w:rsid w:val="105C34EA"/>
    <w:rsid w:val="10E1771D"/>
    <w:rsid w:val="11EE5801"/>
    <w:rsid w:val="120C21C1"/>
    <w:rsid w:val="12642E53"/>
    <w:rsid w:val="12D87F9E"/>
    <w:rsid w:val="12E76E59"/>
    <w:rsid w:val="14272D44"/>
    <w:rsid w:val="14795498"/>
    <w:rsid w:val="14A536FC"/>
    <w:rsid w:val="14D2106B"/>
    <w:rsid w:val="15EF719E"/>
    <w:rsid w:val="1657135D"/>
    <w:rsid w:val="17EA52CB"/>
    <w:rsid w:val="18F3305E"/>
    <w:rsid w:val="19845B59"/>
    <w:rsid w:val="19B01124"/>
    <w:rsid w:val="1AEA18F1"/>
    <w:rsid w:val="1BA6233F"/>
    <w:rsid w:val="1C14000F"/>
    <w:rsid w:val="1CE03AC7"/>
    <w:rsid w:val="1CEE33FB"/>
    <w:rsid w:val="1E893681"/>
    <w:rsid w:val="1ED12DB0"/>
    <w:rsid w:val="1ED65373"/>
    <w:rsid w:val="1F385498"/>
    <w:rsid w:val="1F6F5186"/>
    <w:rsid w:val="1F761811"/>
    <w:rsid w:val="1FB81556"/>
    <w:rsid w:val="202B51A9"/>
    <w:rsid w:val="2118265E"/>
    <w:rsid w:val="213C3C73"/>
    <w:rsid w:val="21F2005C"/>
    <w:rsid w:val="228E426D"/>
    <w:rsid w:val="22A50D11"/>
    <w:rsid w:val="249E55C4"/>
    <w:rsid w:val="24B21432"/>
    <w:rsid w:val="24DB0867"/>
    <w:rsid w:val="25073300"/>
    <w:rsid w:val="25AD79A9"/>
    <w:rsid w:val="25D33028"/>
    <w:rsid w:val="25FA629A"/>
    <w:rsid w:val="26E36269"/>
    <w:rsid w:val="27E56E06"/>
    <w:rsid w:val="282E3A01"/>
    <w:rsid w:val="2924271C"/>
    <w:rsid w:val="29540FAB"/>
    <w:rsid w:val="2B216A27"/>
    <w:rsid w:val="2BAC2753"/>
    <w:rsid w:val="2BEB0E39"/>
    <w:rsid w:val="2C2C1E6B"/>
    <w:rsid w:val="2C8056E5"/>
    <w:rsid w:val="2E325023"/>
    <w:rsid w:val="31AF1AE8"/>
    <w:rsid w:val="31FF6107"/>
    <w:rsid w:val="32462168"/>
    <w:rsid w:val="32FB3D00"/>
    <w:rsid w:val="33556DA4"/>
    <w:rsid w:val="3365348B"/>
    <w:rsid w:val="33CA2F96"/>
    <w:rsid w:val="34027317"/>
    <w:rsid w:val="35694C02"/>
    <w:rsid w:val="35AF78E4"/>
    <w:rsid w:val="36853D58"/>
    <w:rsid w:val="36DD7225"/>
    <w:rsid w:val="38971951"/>
    <w:rsid w:val="39426709"/>
    <w:rsid w:val="39B30593"/>
    <w:rsid w:val="39E67D9A"/>
    <w:rsid w:val="3A301328"/>
    <w:rsid w:val="3A6A4F86"/>
    <w:rsid w:val="3ACB5BD4"/>
    <w:rsid w:val="3AE26959"/>
    <w:rsid w:val="3C62750F"/>
    <w:rsid w:val="3C6B186A"/>
    <w:rsid w:val="3C9F28A5"/>
    <w:rsid w:val="3D8408FB"/>
    <w:rsid w:val="3E253075"/>
    <w:rsid w:val="3EE612A9"/>
    <w:rsid w:val="3F0F71DE"/>
    <w:rsid w:val="3F343ABA"/>
    <w:rsid w:val="40F50E4A"/>
    <w:rsid w:val="41714FAE"/>
    <w:rsid w:val="44FF7636"/>
    <w:rsid w:val="45B8064F"/>
    <w:rsid w:val="45D84346"/>
    <w:rsid w:val="46106FAD"/>
    <w:rsid w:val="463C17B9"/>
    <w:rsid w:val="46457552"/>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231EA3"/>
    <w:rsid w:val="524F7C66"/>
    <w:rsid w:val="52F32388"/>
    <w:rsid w:val="52FA1514"/>
    <w:rsid w:val="53603C58"/>
    <w:rsid w:val="545A5FE4"/>
    <w:rsid w:val="5549468D"/>
    <w:rsid w:val="56C8770A"/>
    <w:rsid w:val="572F5E02"/>
    <w:rsid w:val="585360B6"/>
    <w:rsid w:val="588456AA"/>
    <w:rsid w:val="58D36E53"/>
    <w:rsid w:val="59350C01"/>
    <w:rsid w:val="596A3574"/>
    <w:rsid w:val="59803A59"/>
    <w:rsid w:val="59B04861"/>
    <w:rsid w:val="5BC51E67"/>
    <w:rsid w:val="5C234175"/>
    <w:rsid w:val="5C355D4D"/>
    <w:rsid w:val="5C893575"/>
    <w:rsid w:val="5C9D5191"/>
    <w:rsid w:val="5D1E02F7"/>
    <w:rsid w:val="5D5A4DA8"/>
    <w:rsid w:val="5ED61741"/>
    <w:rsid w:val="5EF93D7F"/>
    <w:rsid w:val="5F6B2B40"/>
    <w:rsid w:val="5F6E670C"/>
    <w:rsid w:val="60A3627B"/>
    <w:rsid w:val="6169572D"/>
    <w:rsid w:val="61C232DA"/>
    <w:rsid w:val="63631D38"/>
    <w:rsid w:val="63AF7260"/>
    <w:rsid w:val="63D3513A"/>
    <w:rsid w:val="67776577"/>
    <w:rsid w:val="68BE3F96"/>
    <w:rsid w:val="69132E7B"/>
    <w:rsid w:val="691A48BD"/>
    <w:rsid w:val="694D0A63"/>
    <w:rsid w:val="6A204D6F"/>
    <w:rsid w:val="6A9717E3"/>
    <w:rsid w:val="6B306F39"/>
    <w:rsid w:val="6BBA3CFB"/>
    <w:rsid w:val="6C5D02DF"/>
    <w:rsid w:val="6E3915AA"/>
    <w:rsid w:val="6E833E1C"/>
    <w:rsid w:val="6EE53ED2"/>
    <w:rsid w:val="6EF57364"/>
    <w:rsid w:val="6F3A03C1"/>
    <w:rsid w:val="70686180"/>
    <w:rsid w:val="70C6052E"/>
    <w:rsid w:val="71881174"/>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A857B29"/>
    <w:rsid w:val="7D860E96"/>
    <w:rsid w:val="7F50338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577A3E-A0C3-4911-B0ED-4D9FE17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pPr>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tino.freda@interdigit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10" Type="http://schemas.openxmlformats.org/officeDocument/2006/relationships/settings" Target="settings.xml"/><Relationship Id="rId19"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7.xml><?xml version="1.0" encoding="utf-8"?>
<ds:datastoreItem xmlns:ds="http://schemas.openxmlformats.org/officeDocument/2006/customXml" ds:itemID="{4BDD7F60-61DA-4277-BE25-5B99C2B4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53</Pages>
  <Words>17578</Words>
  <Characters>100196</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cp:lastModifiedBy>
  <cp:revision>58</cp:revision>
  <cp:lastPrinted>2011-08-03T09:36:00Z</cp:lastPrinted>
  <dcterms:created xsi:type="dcterms:W3CDTF">2021-07-03T09:54:00Z</dcterms:created>
  <dcterms:modified xsi:type="dcterms:W3CDTF">2021-07-26T00:26:00Z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