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s>
        <w:overflowPunct w:val="0"/>
        <w:autoSpaceDE w:val="0"/>
        <w:autoSpaceDN w:val="0"/>
        <w:adjustRightInd w:val="0"/>
        <w:textAlignment w:val="baseline"/>
        <w:rPr>
          <w:rFonts w:ascii="Arial" w:hAnsi="Arial" w:eastAsia="宋体" w:cs="Arial"/>
          <w:b/>
          <w:bCs/>
          <w:sz w:val="24"/>
          <w:lang w:eastAsia="zh-CN"/>
        </w:rPr>
      </w:pPr>
      <w:bookmarkStart w:id="0" w:name="OLE_LINK24"/>
      <w:bookmarkStart w:id="1" w:name="OLE_LINK25"/>
      <w:r>
        <w:rPr>
          <w:rFonts w:ascii="Arial" w:hAnsi="Arial" w:eastAsia="宋体" w:cs="Arial"/>
          <w:b/>
          <w:bCs/>
          <w:sz w:val="24"/>
        </w:rPr>
        <w:t>3GPP TSG-RAN WG2 Meeting #1</w:t>
      </w:r>
      <w:r>
        <w:rPr>
          <w:rFonts w:hint="eastAsia" w:ascii="Arial" w:hAnsi="Arial" w:eastAsia="宋体" w:cs="Arial"/>
          <w:b/>
          <w:bCs/>
          <w:sz w:val="24"/>
        </w:rPr>
        <w:t>1</w:t>
      </w:r>
      <w:r>
        <w:rPr>
          <w:rFonts w:ascii="Arial" w:hAnsi="Arial" w:eastAsia="宋体" w:cs="Arial"/>
          <w:b/>
          <w:bCs/>
          <w:sz w:val="24"/>
        </w:rPr>
        <w:t>5-e</w:t>
      </w:r>
      <w:r>
        <w:rPr>
          <w:rFonts w:ascii="Arial" w:hAnsi="Arial" w:eastAsia="宋体" w:cs="Arial"/>
          <w:b/>
          <w:bCs/>
          <w:sz w:val="24"/>
          <w:lang w:eastAsia="zh-CN"/>
        </w:rPr>
        <w:t xml:space="preserve">            </w:t>
      </w:r>
      <w:r>
        <w:rPr>
          <w:rFonts w:ascii="Arial" w:hAnsi="Arial" w:eastAsia="宋体" w:cs="Arial"/>
          <w:b/>
          <w:bCs/>
          <w:sz w:val="24"/>
          <w:lang w:eastAsia="zh-CN"/>
        </w:rPr>
        <w:tab/>
      </w:r>
      <w:r>
        <w:rPr>
          <w:rFonts w:hint="eastAsia" w:ascii="Arial" w:hAnsi="Arial" w:eastAsia="宋体" w:cs="Arial"/>
          <w:b/>
          <w:bCs/>
          <w:sz w:val="24"/>
          <w:lang w:eastAsia="zh-CN"/>
        </w:rPr>
        <w:t xml:space="preserve">                   </w:t>
      </w:r>
      <w:r>
        <w:rPr>
          <w:rFonts w:ascii="Arial" w:hAnsi="Arial" w:eastAsia="宋体" w:cs="Arial"/>
          <w:b/>
          <w:bCs/>
          <w:sz w:val="24"/>
          <w:lang w:eastAsia="zh-CN"/>
        </w:rPr>
        <w:t xml:space="preserve">                     R2-210</w:t>
      </w:r>
      <w:r>
        <w:rPr>
          <w:rFonts w:hint="eastAsia" w:ascii="Arial" w:hAnsi="Arial" w:eastAsia="宋体" w:cs="Arial"/>
          <w:b/>
          <w:bCs/>
          <w:sz w:val="24"/>
          <w:lang w:eastAsia="zh-CN"/>
        </w:rPr>
        <w:t>xxxx</w:t>
      </w:r>
    </w:p>
    <w:bookmarkEnd w:id="0"/>
    <w:bookmarkEnd w:id="1"/>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E-Meeting, 16</w:t>
      </w:r>
      <w:r>
        <w:rPr>
          <w:rFonts w:ascii="Arial" w:hAnsi="Arial" w:eastAsia="宋体" w:cs="Arial"/>
          <w:b/>
          <w:bCs/>
          <w:sz w:val="24"/>
          <w:vertAlign w:val="superscript"/>
        </w:rPr>
        <w:t>th</w:t>
      </w:r>
      <w:r>
        <w:rPr>
          <w:rFonts w:ascii="Arial" w:hAnsi="Arial" w:eastAsia="宋体" w:cs="Arial"/>
          <w:b/>
          <w:bCs/>
          <w:sz w:val="24"/>
        </w:rPr>
        <w:t xml:space="preserve"> - 27</w:t>
      </w:r>
      <w:r>
        <w:rPr>
          <w:rFonts w:ascii="Arial" w:hAnsi="Arial" w:eastAsia="宋体" w:cs="Arial"/>
          <w:b/>
          <w:bCs/>
          <w:sz w:val="24"/>
          <w:vertAlign w:val="superscript"/>
        </w:rPr>
        <w:t>th</w:t>
      </w:r>
      <w:r>
        <w:rPr>
          <w:rFonts w:hint="eastAsia" w:ascii="Arial" w:hAnsi="Arial" w:eastAsia="宋体" w:cs="Arial"/>
          <w:b/>
          <w:bCs/>
          <w:sz w:val="24"/>
        </w:rPr>
        <w:t xml:space="preserve"> </w:t>
      </w:r>
      <w:r>
        <w:rPr>
          <w:rFonts w:ascii="Arial" w:hAnsi="Arial" w:eastAsia="宋体" w:cs="Arial"/>
          <w:b/>
          <w:bCs/>
          <w:sz w:val="24"/>
          <w:lang w:eastAsia="zh-CN"/>
        </w:rPr>
        <w:t xml:space="preserve">August </w:t>
      </w:r>
      <w:r>
        <w:rPr>
          <w:rFonts w:ascii="Arial" w:hAnsi="Arial" w:eastAsia="宋体" w:cs="Arial"/>
          <w:b/>
          <w:bCs/>
          <w:sz w:val="24"/>
        </w:rPr>
        <w:t>202</w:t>
      </w:r>
      <w:r>
        <w:rPr>
          <w:rFonts w:hint="eastAsia" w:ascii="Arial" w:hAnsi="Arial" w:eastAsia="宋体" w:cs="Arial"/>
          <w:b/>
          <w:bCs/>
          <w:sz w:val="24"/>
          <w:lang w:eastAsia="zh-CN"/>
        </w:rPr>
        <w:t>1</w:t>
      </w:r>
      <w:r>
        <w:rPr>
          <w:rFonts w:ascii="Arial" w:hAnsi="Arial" w:eastAsia="宋体" w:cs="Arial"/>
          <w:b/>
          <w:bCs/>
          <w:sz w:val="24"/>
          <w:lang w:eastAsia="zh-CN"/>
        </w:rPr>
        <w:t xml:space="preserve">                                       </w:t>
      </w:r>
    </w:p>
    <w:p>
      <w:pPr>
        <w:tabs>
          <w:tab w:val="left" w:pos="1979"/>
        </w:tabs>
        <w:overflowPunct w:val="0"/>
        <w:autoSpaceDE w:val="0"/>
        <w:autoSpaceDN w:val="0"/>
        <w:adjustRightInd w:val="0"/>
        <w:textAlignment w:val="baseline"/>
        <w:rPr>
          <w:rFonts w:ascii="Arial" w:hAnsi="Arial" w:eastAsia="宋体" w:cs="Arial"/>
          <w:b/>
          <w:bCs/>
          <w:sz w:val="24"/>
          <w:lang w:eastAsia="zh-CN"/>
        </w:rPr>
      </w:pPr>
    </w:p>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Source:</w:t>
      </w:r>
      <w:r>
        <w:rPr>
          <w:rFonts w:ascii="Arial" w:hAnsi="Arial" w:eastAsia="宋体" w:cs="Arial"/>
          <w:b/>
          <w:bCs/>
          <w:sz w:val="24"/>
        </w:rPr>
        <w:tab/>
      </w:r>
      <w:r>
        <w:rPr>
          <w:rFonts w:ascii="Arial" w:hAnsi="Arial" w:eastAsia="宋体" w:cs="Arial"/>
          <w:b/>
          <w:bCs/>
          <w:sz w:val="24"/>
          <w:lang w:eastAsia="zh-CN"/>
        </w:rPr>
        <w:t>vivo (Rapporteur)</w:t>
      </w:r>
    </w:p>
    <w:p>
      <w:pPr>
        <w:tabs>
          <w:tab w:val="left" w:pos="1979"/>
        </w:tabs>
        <w:overflowPunct w:val="0"/>
        <w:autoSpaceDE w:val="0"/>
        <w:autoSpaceDN w:val="0"/>
        <w:adjustRightInd w:val="0"/>
        <w:textAlignment w:val="baseline"/>
        <w:rPr>
          <w:rFonts w:ascii="Arial" w:hAnsi="Arial" w:eastAsia="宋体" w:cs="Arial"/>
          <w:b/>
          <w:bCs/>
          <w:sz w:val="24"/>
        </w:rPr>
      </w:pPr>
      <w:r>
        <w:rPr>
          <w:rFonts w:ascii="Arial" w:hAnsi="Arial" w:eastAsia="宋体" w:cs="Arial"/>
          <w:b/>
          <w:bCs/>
          <w:sz w:val="24"/>
        </w:rPr>
        <w:t>Title:</w:t>
      </w:r>
      <w:bookmarkStart w:id="2" w:name="Title"/>
      <w:bookmarkEnd w:id="2"/>
      <w:r>
        <w:rPr>
          <w:rFonts w:ascii="Arial" w:hAnsi="Arial" w:eastAsia="宋体" w:cs="Arial"/>
          <w:b/>
          <w:bCs/>
          <w:sz w:val="24"/>
        </w:rPr>
        <w:tab/>
      </w:r>
      <w:bookmarkStart w:id="3" w:name="_Hlk71886977"/>
      <w:r>
        <w:rPr>
          <w:rFonts w:ascii="Arial" w:hAnsi="Arial" w:eastAsia="宋体" w:cs="Arial"/>
          <w:b/>
          <w:bCs/>
          <w:sz w:val="24"/>
        </w:rPr>
        <w:t>Summary of [Post114-e][605][Relay] SI and paging forwarding</w:t>
      </w:r>
    </w:p>
    <w:bookmarkEnd w:id="3"/>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Agenda Item:</w:t>
      </w:r>
      <w:bookmarkStart w:id="4" w:name="Source"/>
      <w:bookmarkEnd w:id="4"/>
      <w:r>
        <w:rPr>
          <w:rFonts w:ascii="Arial" w:hAnsi="Arial" w:eastAsia="宋体" w:cs="Arial"/>
          <w:b/>
          <w:bCs/>
          <w:sz w:val="24"/>
        </w:rPr>
        <w:tab/>
      </w:r>
      <w:r>
        <w:rPr>
          <w:rFonts w:ascii="Arial" w:hAnsi="Arial" w:eastAsia="宋体" w:cs="Arial"/>
          <w:b/>
          <w:bCs/>
          <w:sz w:val="24"/>
          <w:lang w:eastAsia="zh-CN"/>
        </w:rPr>
        <w:t>8.7.4.1</w:t>
      </w:r>
    </w:p>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Document for:</w:t>
      </w:r>
      <w:r>
        <w:rPr>
          <w:rFonts w:ascii="Arial" w:hAnsi="Arial" w:eastAsia="宋体" w:cs="Arial"/>
          <w:b/>
          <w:bCs/>
          <w:sz w:val="24"/>
        </w:rPr>
        <w:tab/>
      </w:r>
      <w:bookmarkStart w:id="5" w:name="DocumentFor"/>
      <w:bookmarkEnd w:id="5"/>
      <w:r>
        <w:rPr>
          <w:rFonts w:ascii="Arial" w:hAnsi="Arial" w:eastAsia="宋体" w:cs="Arial"/>
          <w:b/>
          <w:bCs/>
          <w:sz w:val="24"/>
        </w:rPr>
        <w:t>Discussion</w:t>
      </w:r>
      <w:r>
        <w:rPr>
          <w:rFonts w:ascii="Arial" w:hAnsi="Arial" w:eastAsia="宋体" w:cs="Arial"/>
          <w:b/>
          <w:bCs/>
          <w:sz w:val="24"/>
          <w:lang w:eastAsia="zh-CN"/>
        </w:rPr>
        <w:t xml:space="preserve"> and Decision</w:t>
      </w: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pPr>
        <w:spacing w:after="120"/>
        <w:jc w:val="both"/>
        <w:rPr>
          <w:rFonts w:eastAsia="宋体"/>
          <w:bCs/>
        </w:rPr>
      </w:pPr>
      <w:r>
        <w:rPr>
          <w:rFonts w:eastAsia="宋体"/>
          <w:bCs/>
        </w:rPr>
        <w:t xml:space="preserve">At RAN2#114-e meeting, an offline discussion was triggered as follows </w:t>
      </w:r>
      <w:r>
        <w:rPr>
          <w:rFonts w:eastAsia="宋体"/>
          <w:bCs/>
        </w:rPr>
        <w:fldChar w:fldCharType="begin"/>
      </w:r>
      <w:r>
        <w:rPr>
          <w:rFonts w:eastAsia="宋体"/>
          <w:bCs/>
        </w:rPr>
        <w:instrText xml:space="preserve"> REF _Ref74667685 \r \h  \* MERGEFORMAT </w:instrText>
      </w:r>
      <w:r>
        <w:rPr>
          <w:rFonts w:eastAsia="宋体"/>
          <w:bCs/>
        </w:rPr>
        <w:fldChar w:fldCharType="separate"/>
      </w:r>
      <w:r>
        <w:rPr>
          <w:rFonts w:eastAsia="宋体"/>
          <w:bCs/>
        </w:rPr>
        <w:t>[1]</w:t>
      </w:r>
      <w:r>
        <w:rPr>
          <w:rFonts w:eastAsia="宋体"/>
          <w:bCs/>
        </w:rPr>
        <w:fldChar w:fldCharType="end"/>
      </w:r>
      <w:r>
        <w:rPr>
          <w:rFonts w:eastAsia="宋体"/>
          <w:bCs/>
        </w:rPr>
        <w:t>:</w:t>
      </w:r>
    </w:p>
    <w:p>
      <w:pPr>
        <w:pStyle w:val="57"/>
        <w:tabs>
          <w:tab w:val="left" w:pos="1619"/>
          <w:tab w:val="clear" w:pos="1710"/>
        </w:tabs>
        <w:overflowPunct/>
        <w:autoSpaceDE/>
        <w:autoSpaceDN/>
        <w:adjustRightInd/>
        <w:spacing w:before="40" w:after="0" w:line="240" w:lineRule="auto"/>
        <w:ind w:left="1200" w:hanging="400"/>
        <w:textAlignment w:val="auto"/>
      </w:pPr>
      <w:r>
        <w:t>[AT114-e][604][Relay] Summary on agenda item 8.7.4.1 on L2 relay control plane (vivo)</w:t>
      </w:r>
    </w:p>
    <w:p>
      <w:pPr>
        <w:pStyle w:val="114"/>
      </w:pPr>
      <w:r>
        <w:tab/>
      </w:r>
      <w:r>
        <w:t>Scope: Discuss the proposals in R2-2106463 and progress toward consensus where possible.</w:t>
      </w:r>
    </w:p>
    <w:p>
      <w:pPr>
        <w:pStyle w:val="114"/>
      </w:pPr>
      <w:r>
        <w:tab/>
      </w:r>
      <w:r>
        <w:t>Intended outcome: Report to comeback session, in R2-2106577</w:t>
      </w:r>
    </w:p>
    <w:p>
      <w:pPr>
        <w:pStyle w:val="114"/>
      </w:pPr>
      <w:r>
        <w:tab/>
      </w:r>
      <w:r>
        <w:t>Deadline:  2021-05-25 1000 UTC</w:t>
      </w:r>
    </w:p>
    <w:p>
      <w:pPr>
        <w:spacing w:after="120"/>
        <w:jc w:val="both"/>
        <w:rPr>
          <w:rFonts w:eastAsia="宋体"/>
          <w:bCs/>
        </w:rPr>
      </w:pPr>
      <w:r>
        <w:rPr>
          <w:rFonts w:eastAsia="宋体"/>
          <w:bCs/>
        </w:rPr>
        <w:t>This email discussion is to continue discussion on the controversial part of paging and system information forwarding for L2 U2N relay:</w:t>
      </w:r>
    </w:p>
    <w:p>
      <w:pPr>
        <w:pStyle w:val="57"/>
        <w:tabs>
          <w:tab w:val="left" w:pos="1619"/>
          <w:tab w:val="clear" w:pos="1710"/>
        </w:tabs>
        <w:overflowPunct/>
        <w:autoSpaceDE/>
        <w:autoSpaceDN/>
        <w:adjustRightInd/>
        <w:spacing w:before="40" w:after="0" w:line="240" w:lineRule="auto"/>
        <w:ind w:left="1200" w:hanging="400"/>
        <w:textAlignment w:val="auto"/>
      </w:pPr>
      <w:r>
        <w:t>[Post114-e][605][Relay] SI and paging forwarding (vivo)</w:t>
      </w:r>
    </w:p>
    <w:p>
      <w:pPr>
        <w:pStyle w:val="114"/>
      </w:pPr>
      <w:r>
        <w:t>      Scope: Continue discussion of paging and system information forwarding from L2 relay UE to L2 remote UE, including:</w:t>
      </w:r>
    </w:p>
    <w:p>
      <w:pPr>
        <w:pStyle w:val="114"/>
        <w:numPr>
          <w:ilvl w:val="0"/>
          <w:numId w:val="6"/>
        </w:numPr>
        <w:tabs>
          <w:tab w:val="left" w:pos="1622"/>
        </w:tabs>
      </w:pPr>
      <w:r>
        <w:t>Possibility of receiving system information before establishing PC5-RRC connection</w:t>
      </w:r>
    </w:p>
    <w:p>
      <w:pPr>
        <w:pStyle w:val="114"/>
        <w:numPr>
          <w:ilvl w:val="0"/>
          <w:numId w:val="6"/>
        </w:numPr>
        <w:tabs>
          <w:tab w:val="left" w:pos="1622"/>
        </w:tabs>
      </w:pPr>
      <w:r>
        <w:t>Which SIBs need to be forwarded and potential concept of minimum SI</w:t>
      </w:r>
    </w:p>
    <w:p>
      <w:pPr>
        <w:pStyle w:val="114"/>
        <w:numPr>
          <w:ilvl w:val="0"/>
          <w:numId w:val="6"/>
        </w:numPr>
        <w:tabs>
          <w:tab w:val="left" w:pos="1622"/>
        </w:tabs>
      </w:pPr>
      <w:r>
        <w:t>Direct reception of SI via Uu for in-coverage remote UE</w:t>
      </w:r>
    </w:p>
    <w:p>
      <w:pPr>
        <w:pStyle w:val="114"/>
        <w:numPr>
          <w:ilvl w:val="0"/>
          <w:numId w:val="6"/>
        </w:numPr>
        <w:tabs>
          <w:tab w:val="left" w:pos="1622"/>
        </w:tabs>
      </w:pPr>
      <w:r>
        <w:t>Paging occasion monitoring for relay UE in RRC_CONNECTED</w:t>
      </w:r>
    </w:p>
    <w:p>
      <w:pPr>
        <w:pStyle w:val="114"/>
        <w:numPr>
          <w:ilvl w:val="0"/>
          <w:numId w:val="6"/>
        </w:numPr>
        <w:tabs>
          <w:tab w:val="left" w:pos="1622"/>
        </w:tabs>
      </w:pPr>
      <w:r>
        <w:t>Handling of short message</w:t>
      </w:r>
    </w:p>
    <w:p>
      <w:pPr>
        <w:pStyle w:val="114"/>
      </w:pPr>
      <w:r>
        <w:t>      Intended outcome: Report to next meeting</w:t>
      </w:r>
    </w:p>
    <w:p>
      <w:pPr>
        <w:pStyle w:val="114"/>
      </w:pPr>
      <w:r>
        <w:t>      Deadline:  Long</w:t>
      </w:r>
    </w:p>
    <w:p>
      <w:pPr>
        <w:spacing w:after="120"/>
        <w:rPr>
          <w:rFonts w:eastAsia="宋体"/>
          <w:bCs/>
        </w:rPr>
      </w:pPr>
      <w:r>
        <w:rPr>
          <w:rFonts w:eastAsia="宋体"/>
          <w:bCs/>
        </w:rPr>
        <w:t>The Rapporteur proposes to conduct this email discussion as follows:</w:t>
      </w:r>
    </w:p>
    <w:p>
      <w:pPr>
        <w:pStyle w:val="47"/>
        <w:numPr>
          <w:ilvl w:val="0"/>
          <w:numId w:val="7"/>
        </w:numPr>
        <w:spacing w:after="120" w:line="254" w:lineRule="auto"/>
        <w:ind w:firstLineChars="0"/>
        <w:rPr>
          <w:rFonts w:ascii="Cambria" w:hAnsi="Cambria"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are kindly asked to provide feedback on the questionnaire of this email discussion by </w:t>
      </w:r>
      <w:r>
        <w:rPr>
          <w:rFonts w:ascii="Arial" w:hAnsi="Arial" w:cs="Arial"/>
          <w:b/>
          <w:color w:val="FF0000"/>
          <w:sz w:val="20"/>
          <w:szCs w:val="20"/>
          <w:highlight w:val="yellow"/>
          <w:lang w:val="en-GB"/>
        </w:rPr>
        <w:t>2021-07-02 1000 UTC</w:t>
      </w:r>
      <w:r>
        <w:rPr>
          <w:rFonts w:ascii="Cambria" w:hAnsi="Cambria" w:cs="Arial"/>
          <w:b/>
          <w:color w:val="FF0000"/>
          <w:sz w:val="20"/>
          <w:szCs w:val="20"/>
          <w:lang w:val="en-GB"/>
        </w:rPr>
        <w:t>, to finish this phase 1 before RAN2 silent period</w:t>
      </w:r>
    </w:p>
    <w:p>
      <w:pPr>
        <w:pStyle w:val="47"/>
        <w:numPr>
          <w:ilvl w:val="0"/>
          <w:numId w:val="7"/>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can comments on the summary and proposals by </w:t>
      </w:r>
      <w:r>
        <w:rPr>
          <w:rFonts w:ascii="Arial" w:hAnsi="Arial" w:cs="Arial"/>
          <w:b/>
          <w:color w:val="FF0000"/>
          <w:sz w:val="20"/>
          <w:szCs w:val="20"/>
          <w:highlight w:val="yellow"/>
          <w:lang w:val="en-GB"/>
        </w:rPr>
        <w:t>2021-08-05 1000 UTC</w:t>
      </w:r>
      <w:r>
        <w:rPr>
          <w:rFonts w:ascii="Arial" w:hAnsi="Arial" w:cs="Arial"/>
          <w:b/>
          <w:color w:val="FF0000"/>
          <w:sz w:val="20"/>
          <w:szCs w:val="20"/>
          <w:lang w:val="en-GB"/>
        </w:rPr>
        <w:t>, to allow time for final proposals reshaping and Tdoc submission.</w:t>
      </w:r>
    </w:p>
    <w:p>
      <w:pPr>
        <w:spacing w:after="120"/>
        <w:ind w:left="360"/>
        <w:rPr>
          <w:rFonts w:ascii="Arial" w:hAnsi="Arial" w:cs="Arial"/>
          <w:bCs/>
          <w:szCs w:val="20"/>
        </w:rPr>
      </w:pPr>
    </w:p>
    <w:p>
      <w:pPr>
        <w:pStyle w:val="16"/>
        <w:ind w:left="1240" w:hanging="440"/>
        <w:rPr>
          <w:rFonts w:eastAsia="宋体"/>
          <w:sz w:val="22"/>
          <w:lang w:eastAsia="zh-CN"/>
        </w:rPr>
      </w:pPr>
      <w:r>
        <w:rPr>
          <w:rFonts w:eastAsia="宋体"/>
          <w:sz w:val="22"/>
          <w:lang w:eastAsia="zh-CN"/>
        </w:rPr>
        <w:t>Company contact information for further follow up comments.</w:t>
      </w:r>
    </w:p>
    <w:tbl>
      <w:tblPr>
        <w:tblStyle w:val="2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2962"/>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shd w:val="clear" w:color="auto" w:fill="E5E5E5" w:themeFill="background1" w:themeFillShade="E6"/>
          </w:tcPr>
          <w:p>
            <w:pPr>
              <w:pStyle w:val="16"/>
              <w:ind w:left="1202" w:hanging="402"/>
              <w:rPr>
                <w:rFonts w:ascii="Arial" w:hAnsi="Arial" w:eastAsia="宋体" w:cs="Arial"/>
                <w:b/>
                <w:szCs w:val="20"/>
                <w:lang w:eastAsia="zh-CN"/>
              </w:rPr>
            </w:pPr>
            <w:r>
              <w:rPr>
                <w:rFonts w:ascii="Arial" w:hAnsi="Arial" w:eastAsia="宋体" w:cs="Arial"/>
                <w:b/>
                <w:szCs w:val="20"/>
                <w:lang w:eastAsia="zh-CN"/>
              </w:rPr>
              <w:t>Company</w:t>
            </w:r>
          </w:p>
        </w:tc>
        <w:tc>
          <w:tcPr>
            <w:tcW w:w="2962" w:type="dxa"/>
            <w:shd w:val="clear" w:color="auto" w:fill="E5E5E5" w:themeFill="background1" w:themeFillShade="E6"/>
          </w:tcPr>
          <w:p>
            <w:pPr>
              <w:pStyle w:val="16"/>
              <w:ind w:left="1202" w:hanging="402"/>
              <w:rPr>
                <w:rFonts w:ascii="Arial" w:hAnsi="Arial" w:eastAsia="宋体" w:cs="Arial"/>
                <w:b/>
                <w:szCs w:val="20"/>
                <w:lang w:eastAsia="zh-CN"/>
              </w:rPr>
            </w:pPr>
            <w:r>
              <w:rPr>
                <w:rFonts w:ascii="Arial" w:hAnsi="Arial" w:eastAsia="宋体" w:cs="Arial"/>
                <w:b/>
                <w:szCs w:val="20"/>
                <w:lang w:eastAsia="zh-CN"/>
              </w:rPr>
              <w:t>Contact Name</w:t>
            </w:r>
          </w:p>
        </w:tc>
        <w:tc>
          <w:tcPr>
            <w:tcW w:w="3133" w:type="dxa"/>
            <w:shd w:val="clear" w:color="auto" w:fill="E5E5E5" w:themeFill="background1" w:themeFillShade="E6"/>
          </w:tcPr>
          <w:p>
            <w:pPr>
              <w:pStyle w:val="16"/>
              <w:ind w:left="1202" w:hanging="402"/>
              <w:rPr>
                <w:rFonts w:ascii="Arial" w:hAnsi="Arial" w:eastAsia="宋体" w:cs="Arial"/>
                <w:b/>
                <w:szCs w:val="20"/>
                <w:lang w:eastAsia="zh-CN"/>
              </w:rPr>
            </w:pPr>
            <w:r>
              <w:rPr>
                <w:rFonts w:ascii="Arial" w:hAnsi="Arial" w:eastAsia="宋体" w:cs="Arial"/>
                <w:b/>
                <w:szCs w:val="20"/>
                <w:lang w:eastAsia="zh-CN"/>
              </w:rPr>
              <w:t>Contact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tcPr>
          <w:p>
            <w:pPr>
              <w:pStyle w:val="16"/>
              <w:ind w:left="1200" w:hanging="400"/>
              <w:rPr>
                <w:rFonts w:ascii="Arial" w:hAnsi="Arial" w:eastAsia="宋体" w:cs="Arial"/>
                <w:szCs w:val="20"/>
                <w:lang w:eastAsia="zh-CN"/>
              </w:rPr>
            </w:pPr>
            <w:r>
              <w:rPr>
                <w:rFonts w:ascii="Arial" w:hAnsi="Arial" w:eastAsia="宋体" w:cs="Arial"/>
                <w:szCs w:val="20"/>
                <w:lang w:eastAsia="zh-CN"/>
              </w:rPr>
              <w:t>vivo</w:t>
            </w:r>
          </w:p>
        </w:tc>
        <w:tc>
          <w:tcPr>
            <w:tcW w:w="2962" w:type="dxa"/>
          </w:tcPr>
          <w:p>
            <w:pPr>
              <w:pStyle w:val="16"/>
              <w:ind w:left="1200" w:hanging="400"/>
              <w:rPr>
                <w:rFonts w:ascii="Arial" w:hAnsi="Arial" w:eastAsia="宋体" w:cs="Arial"/>
                <w:szCs w:val="20"/>
                <w:lang w:eastAsia="zh-CN"/>
              </w:rPr>
            </w:pPr>
            <w:r>
              <w:rPr>
                <w:rFonts w:ascii="Arial" w:hAnsi="Arial" w:cs="Arial"/>
                <w:color w:val="000000"/>
              </w:rPr>
              <w:t>Boubacar</w:t>
            </w:r>
          </w:p>
        </w:tc>
        <w:tc>
          <w:tcPr>
            <w:tcW w:w="3133" w:type="dxa"/>
          </w:tcPr>
          <w:p>
            <w:pPr>
              <w:pStyle w:val="16"/>
              <w:ind w:left="1200" w:hanging="400"/>
              <w:rPr>
                <w:rFonts w:ascii="Arial" w:hAnsi="Arial" w:eastAsia="宋体" w:cs="Arial"/>
                <w:szCs w:val="20"/>
                <w:lang w:eastAsia="zh-CN"/>
              </w:rPr>
            </w:pPr>
            <w:r>
              <w:rPr>
                <w:rFonts w:ascii="Arial" w:hAnsi="Arial" w:eastAsia="宋体" w:cs="Arial"/>
                <w:szCs w:val="20"/>
                <w:lang w:eastAsia="zh-CN"/>
              </w:rPr>
              <w:t>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tcPr>
          <w:p>
            <w:pPr>
              <w:pStyle w:val="16"/>
              <w:ind w:left="1200" w:hanging="400"/>
              <w:rPr>
                <w:rFonts w:ascii="Arial" w:hAnsi="Arial" w:eastAsia="宋体" w:cs="Arial"/>
                <w:szCs w:val="20"/>
                <w:lang w:eastAsia="zh-CN"/>
              </w:rPr>
            </w:pPr>
            <w:r>
              <w:rPr>
                <w:rFonts w:hint="eastAsia" w:ascii="Arial" w:hAnsi="Arial" w:eastAsia="宋体" w:cs="Arial"/>
                <w:szCs w:val="20"/>
                <w:lang w:eastAsia="zh-CN"/>
              </w:rPr>
              <w:t>M</w:t>
            </w:r>
            <w:r>
              <w:rPr>
                <w:rFonts w:ascii="Arial" w:hAnsi="Arial" w:eastAsia="宋体" w:cs="Arial"/>
                <w:szCs w:val="20"/>
                <w:lang w:eastAsia="zh-CN"/>
              </w:rPr>
              <w:t xml:space="preserve">ediaTek </w:t>
            </w:r>
          </w:p>
        </w:tc>
        <w:tc>
          <w:tcPr>
            <w:tcW w:w="2962" w:type="dxa"/>
          </w:tcPr>
          <w:p>
            <w:pPr>
              <w:pStyle w:val="16"/>
              <w:ind w:left="1200" w:hanging="400"/>
              <w:rPr>
                <w:rFonts w:ascii="Arial" w:hAnsi="Arial" w:eastAsia="宋体" w:cs="Arial"/>
                <w:szCs w:val="20"/>
                <w:lang w:eastAsia="zh-CN"/>
              </w:rPr>
            </w:pPr>
            <w:r>
              <w:rPr>
                <w:rFonts w:ascii="Arial" w:hAnsi="Arial" w:eastAsia="宋体" w:cs="Arial"/>
                <w:szCs w:val="20"/>
                <w:lang w:eastAsia="zh-CN"/>
              </w:rPr>
              <w:t>Xuelong Wang</w:t>
            </w:r>
          </w:p>
        </w:tc>
        <w:tc>
          <w:tcPr>
            <w:tcW w:w="3133" w:type="dxa"/>
          </w:tcPr>
          <w:p>
            <w:pPr>
              <w:pStyle w:val="16"/>
              <w:jc w:val="center"/>
              <w:rPr>
                <w:rFonts w:ascii="Arial" w:hAnsi="Arial" w:eastAsia="宋体" w:cs="Arial"/>
                <w:szCs w:val="20"/>
                <w:lang w:eastAsia="zh-CN"/>
              </w:rPr>
            </w:pPr>
            <w:r>
              <w:rPr>
                <w:rFonts w:ascii="Arial" w:hAnsi="Arial" w:eastAsia="宋体" w:cs="Arial"/>
                <w:szCs w:val="20"/>
                <w:lang w:eastAsia="zh-CN"/>
              </w:rPr>
              <w:t>xuelong.wang@</w:t>
            </w:r>
            <w:r>
              <w:rPr>
                <w:rFonts w:hint="eastAsia" w:ascii="Arial" w:hAnsi="Arial" w:eastAsia="宋体" w:cs="Arial"/>
                <w:szCs w:val="20"/>
                <w:lang w:eastAsia="zh-CN"/>
              </w:rPr>
              <w:t xml:space="preserve"> m</w:t>
            </w:r>
            <w:r>
              <w:rPr>
                <w:rFonts w:ascii="Arial" w:hAnsi="Arial" w:eastAsia="宋体" w:cs="Arial"/>
                <w:szCs w:val="20"/>
                <w:lang w:eastAsia="zh-CN"/>
              </w:rPr>
              <w:t>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tcPr>
          <w:p>
            <w:pPr>
              <w:pStyle w:val="16"/>
              <w:ind w:left="1200" w:hanging="400"/>
              <w:rPr>
                <w:rFonts w:ascii="Arial" w:hAnsi="Arial" w:eastAsia="宋体" w:cs="Arial"/>
                <w:szCs w:val="20"/>
                <w:lang w:eastAsia="zh-CN"/>
              </w:rPr>
            </w:pPr>
            <w:r>
              <w:rPr>
                <w:rFonts w:ascii="Arial" w:hAnsi="Arial" w:eastAsia="宋体" w:cs="Arial"/>
                <w:szCs w:val="20"/>
                <w:lang w:eastAsia="zh-CN"/>
              </w:rPr>
              <w:t>OPPO</w:t>
            </w:r>
          </w:p>
        </w:tc>
        <w:tc>
          <w:tcPr>
            <w:tcW w:w="2962" w:type="dxa"/>
          </w:tcPr>
          <w:p>
            <w:pPr>
              <w:pStyle w:val="16"/>
              <w:ind w:left="1200" w:hanging="400"/>
              <w:rPr>
                <w:rFonts w:ascii="Arial" w:hAnsi="Arial" w:eastAsia="宋体" w:cs="Arial"/>
                <w:szCs w:val="20"/>
                <w:lang w:eastAsia="zh-CN"/>
              </w:rPr>
            </w:pPr>
            <w:r>
              <w:rPr>
                <w:rFonts w:ascii="Arial" w:hAnsi="Arial" w:eastAsia="宋体" w:cs="Arial"/>
                <w:szCs w:val="20"/>
                <w:lang w:eastAsia="zh-CN"/>
              </w:rPr>
              <w:t>Bingxue Leng</w:t>
            </w:r>
          </w:p>
        </w:tc>
        <w:tc>
          <w:tcPr>
            <w:tcW w:w="3133" w:type="dxa"/>
          </w:tcPr>
          <w:p>
            <w:pPr>
              <w:pStyle w:val="16"/>
              <w:jc w:val="center"/>
              <w:rPr>
                <w:rFonts w:ascii="Arial" w:hAnsi="Arial" w:eastAsia="宋体" w:cs="Arial"/>
                <w:szCs w:val="20"/>
                <w:lang w:eastAsia="zh-CN"/>
              </w:rPr>
            </w:pPr>
            <w:r>
              <w:rPr>
                <w:rFonts w:ascii="Arial" w:hAnsi="Arial" w:eastAsia="宋体" w:cs="Arial"/>
                <w:szCs w:val="20"/>
                <w:lang w:eastAsia="zh-CN"/>
              </w:rPr>
              <w:t>lengbingxue@oppo.com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tcPr>
          <w:p>
            <w:pPr>
              <w:pStyle w:val="16"/>
              <w:ind w:left="1200" w:hanging="400"/>
              <w:rPr>
                <w:rFonts w:ascii="Arial" w:hAnsi="Arial" w:eastAsia="宋体" w:cs="Arial"/>
                <w:szCs w:val="20"/>
                <w:lang w:eastAsia="zh-CN"/>
              </w:rPr>
            </w:pPr>
            <w:r>
              <w:rPr>
                <w:rFonts w:ascii="Arial" w:hAnsi="Arial" w:eastAsia="宋体" w:cs="Arial"/>
                <w:szCs w:val="20"/>
                <w:lang w:eastAsia="zh-CN"/>
              </w:rPr>
              <w:t xml:space="preserve">Qualcomm </w:t>
            </w:r>
          </w:p>
        </w:tc>
        <w:tc>
          <w:tcPr>
            <w:tcW w:w="2962" w:type="dxa"/>
          </w:tcPr>
          <w:p>
            <w:pPr>
              <w:pStyle w:val="16"/>
              <w:ind w:left="1200" w:hanging="400"/>
              <w:rPr>
                <w:rFonts w:ascii="Arial" w:hAnsi="Arial" w:eastAsia="宋体" w:cs="Arial"/>
                <w:szCs w:val="20"/>
                <w:lang w:eastAsia="zh-CN"/>
              </w:rPr>
            </w:pPr>
            <w:r>
              <w:rPr>
                <w:rFonts w:ascii="Arial" w:hAnsi="Arial" w:eastAsia="宋体" w:cs="Arial"/>
                <w:szCs w:val="20"/>
                <w:lang w:eastAsia="zh-CN"/>
              </w:rPr>
              <w:t>Peng Cheng</w:t>
            </w:r>
          </w:p>
        </w:tc>
        <w:tc>
          <w:tcPr>
            <w:tcW w:w="3133" w:type="dxa"/>
          </w:tcPr>
          <w:p>
            <w:pPr>
              <w:pStyle w:val="16"/>
              <w:jc w:val="center"/>
              <w:rPr>
                <w:rFonts w:ascii="Arial" w:hAnsi="Arial" w:eastAsia="宋体" w:cs="Arial"/>
                <w:szCs w:val="20"/>
                <w:lang w:eastAsia="zh-CN"/>
              </w:rPr>
            </w:pPr>
            <w:r>
              <w:rPr>
                <w:rFonts w:ascii="Arial" w:hAnsi="Arial" w:eastAsia="宋体" w:cs="Arial"/>
                <w:szCs w:val="20"/>
                <w:lang w:eastAsia="zh-CN"/>
              </w:rPr>
              <w:t>chengp@qti.qualcomm.com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tcPr>
          <w:p>
            <w:pPr>
              <w:pStyle w:val="16"/>
              <w:ind w:left="1200" w:hanging="400"/>
              <w:rPr>
                <w:rFonts w:ascii="Arial" w:hAnsi="Arial" w:eastAsia="PMingLiU" w:cs="Arial"/>
                <w:szCs w:val="20"/>
                <w:lang w:eastAsia="zh-TW"/>
              </w:rPr>
            </w:pPr>
            <w:r>
              <w:rPr>
                <w:rFonts w:hint="eastAsia" w:ascii="Arial" w:hAnsi="Arial" w:eastAsia="PMingLiU" w:cs="Arial"/>
                <w:szCs w:val="20"/>
                <w:lang w:eastAsia="zh-TW"/>
              </w:rPr>
              <w:t>ASUSTeK</w:t>
            </w:r>
          </w:p>
        </w:tc>
        <w:tc>
          <w:tcPr>
            <w:tcW w:w="2962" w:type="dxa"/>
          </w:tcPr>
          <w:p>
            <w:pPr>
              <w:pStyle w:val="16"/>
              <w:ind w:left="1200" w:hanging="400"/>
              <w:rPr>
                <w:rFonts w:ascii="Arial" w:hAnsi="Arial" w:eastAsia="PMingLiU" w:cs="Arial"/>
                <w:szCs w:val="20"/>
                <w:lang w:eastAsia="zh-TW"/>
              </w:rPr>
            </w:pPr>
            <w:r>
              <w:rPr>
                <w:rFonts w:hint="eastAsia" w:ascii="Arial" w:hAnsi="Arial" w:eastAsia="PMingLiU" w:cs="Arial"/>
                <w:szCs w:val="20"/>
                <w:lang w:eastAsia="zh-TW"/>
              </w:rPr>
              <w:t>Lider Pan</w:t>
            </w:r>
          </w:p>
        </w:tc>
        <w:tc>
          <w:tcPr>
            <w:tcW w:w="3133" w:type="dxa"/>
          </w:tcPr>
          <w:p>
            <w:pPr>
              <w:pStyle w:val="16"/>
              <w:jc w:val="center"/>
              <w:rPr>
                <w:rFonts w:ascii="Arial" w:hAnsi="Arial" w:eastAsia="PMingLiU" w:cs="Arial"/>
                <w:szCs w:val="20"/>
                <w:lang w:eastAsia="zh-TW"/>
              </w:rPr>
            </w:pPr>
            <w:r>
              <w:rPr>
                <w:rFonts w:hint="eastAsia" w:ascii="Arial" w:hAnsi="Arial" w:eastAsia="PMingLiU" w:cs="Arial"/>
                <w:szCs w:val="20"/>
                <w:lang w:eastAsia="zh-TW"/>
              </w:rPr>
              <w:t>lider_</w:t>
            </w:r>
            <w:r>
              <w:rPr>
                <w:rFonts w:ascii="Arial" w:hAnsi="Arial" w:eastAsia="PMingLiU" w:cs="Arial"/>
                <w:szCs w:val="20"/>
                <w:lang w:eastAsia="zh-TW"/>
              </w:rPr>
              <w:t>pan@asus.com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tcPr>
          <w:p>
            <w:pPr>
              <w:pStyle w:val="16"/>
              <w:ind w:left="1200" w:hanging="400"/>
              <w:rPr>
                <w:rFonts w:ascii="Arial" w:hAnsi="Arial" w:cs="Arial" w:eastAsiaTheme="minorEastAsia"/>
                <w:szCs w:val="20"/>
                <w:lang w:eastAsia="zh-CN"/>
              </w:rPr>
            </w:pPr>
            <w:r>
              <w:rPr>
                <w:rFonts w:hint="eastAsia" w:ascii="Arial" w:hAnsi="Arial" w:cs="Arial" w:eastAsiaTheme="minorEastAsia"/>
                <w:szCs w:val="20"/>
                <w:lang w:eastAsia="zh-CN"/>
              </w:rPr>
              <w:t>CATT</w:t>
            </w:r>
          </w:p>
        </w:tc>
        <w:tc>
          <w:tcPr>
            <w:tcW w:w="2962" w:type="dxa"/>
          </w:tcPr>
          <w:p>
            <w:pPr>
              <w:pStyle w:val="16"/>
              <w:ind w:left="1200" w:hanging="400"/>
              <w:rPr>
                <w:rFonts w:ascii="Arial" w:hAnsi="Arial" w:cs="Arial" w:eastAsiaTheme="minorEastAsia"/>
                <w:szCs w:val="20"/>
                <w:lang w:eastAsia="zh-CN"/>
              </w:rPr>
            </w:pPr>
            <w:r>
              <w:rPr>
                <w:rFonts w:hint="eastAsia" w:ascii="Arial" w:hAnsi="Arial" w:cs="Arial" w:eastAsiaTheme="minorEastAsia"/>
                <w:szCs w:val="20"/>
                <w:lang w:eastAsia="zh-CN"/>
              </w:rPr>
              <w:t>Hao Xu</w:t>
            </w:r>
          </w:p>
        </w:tc>
        <w:tc>
          <w:tcPr>
            <w:tcW w:w="3133" w:type="dxa"/>
          </w:tcPr>
          <w:p>
            <w:pPr>
              <w:pStyle w:val="16"/>
              <w:jc w:val="center"/>
              <w:rPr>
                <w:rFonts w:ascii="Arial" w:hAnsi="Arial" w:cs="Arial" w:eastAsiaTheme="minorEastAsia"/>
                <w:szCs w:val="20"/>
                <w:lang w:eastAsia="zh-CN"/>
              </w:rPr>
            </w:pPr>
            <w:r>
              <w:fldChar w:fldCharType="begin"/>
            </w:r>
            <w:r>
              <w:instrText xml:space="preserve"> HYPERLINK "mailto:xuhao@catt.cn" </w:instrText>
            </w:r>
            <w:r>
              <w:fldChar w:fldCharType="separate"/>
            </w:r>
            <w:r>
              <w:rPr>
                <w:rStyle w:val="30"/>
                <w:rFonts w:hint="eastAsia" w:ascii="Arial" w:hAnsi="Arial" w:cs="Arial" w:eastAsiaTheme="minorEastAsia"/>
                <w:szCs w:val="20"/>
                <w:lang w:eastAsia="zh-CN"/>
              </w:rPr>
              <w:t>xuhao@catt.cn</w:t>
            </w:r>
            <w:r>
              <w:rPr>
                <w:rStyle w:val="30"/>
                <w:rFonts w:hint="eastAsia" w:ascii="Arial" w:hAnsi="Arial" w:cs="Arial" w:eastAsiaTheme="minorEastAsia"/>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tcPr>
          <w:p>
            <w:pPr>
              <w:pStyle w:val="16"/>
              <w:ind w:left="1200" w:hanging="400"/>
              <w:rPr>
                <w:rFonts w:ascii="Arial" w:hAnsi="Arial" w:cs="Arial" w:eastAsiaTheme="minorEastAsia"/>
                <w:szCs w:val="20"/>
                <w:lang w:eastAsia="zh-CN"/>
              </w:rPr>
            </w:pPr>
            <w:r>
              <w:rPr>
                <w:rFonts w:hint="eastAsia" w:ascii="Arial" w:hAnsi="Arial" w:cs="Arial" w:eastAsiaTheme="minorEastAsia"/>
                <w:szCs w:val="20"/>
                <w:lang w:eastAsia="zh-CN"/>
              </w:rPr>
              <w:t>Xiaomi</w:t>
            </w:r>
          </w:p>
        </w:tc>
        <w:tc>
          <w:tcPr>
            <w:tcW w:w="2962" w:type="dxa"/>
          </w:tcPr>
          <w:p>
            <w:pPr>
              <w:pStyle w:val="16"/>
              <w:ind w:left="1200" w:hanging="400"/>
              <w:rPr>
                <w:rFonts w:ascii="Arial" w:hAnsi="Arial" w:cs="Arial" w:eastAsiaTheme="minorEastAsia"/>
                <w:szCs w:val="20"/>
                <w:lang w:eastAsia="zh-CN"/>
              </w:rPr>
            </w:pPr>
            <w:r>
              <w:rPr>
                <w:rFonts w:hint="eastAsia" w:ascii="Arial" w:hAnsi="Arial" w:cs="Arial" w:eastAsiaTheme="minorEastAsia"/>
                <w:szCs w:val="20"/>
                <w:lang w:eastAsia="zh-CN"/>
              </w:rPr>
              <w:t>Xing Yang</w:t>
            </w:r>
          </w:p>
        </w:tc>
        <w:tc>
          <w:tcPr>
            <w:tcW w:w="3133" w:type="dxa"/>
          </w:tcPr>
          <w:p>
            <w:pPr>
              <w:pStyle w:val="16"/>
              <w:jc w:val="center"/>
              <w:rPr>
                <w:rFonts w:ascii="Arial" w:hAnsi="Arial" w:cs="Arial" w:eastAsiaTheme="minorEastAsia"/>
                <w:szCs w:val="20"/>
                <w:lang w:eastAsia="zh-CN"/>
              </w:rPr>
            </w:pPr>
            <w:r>
              <w:rPr>
                <w:rFonts w:ascii="Arial" w:hAnsi="Arial" w:cs="Arial" w:eastAsiaTheme="minorEastAsia"/>
                <w:szCs w:val="20"/>
                <w:lang w:eastAsia="zh-CN"/>
              </w:rPr>
              <w:t>Y</w:t>
            </w:r>
            <w:r>
              <w:rPr>
                <w:rFonts w:hint="eastAsia" w:ascii="Arial" w:hAnsi="Arial" w:cs="Arial" w:eastAsiaTheme="minorEastAsia"/>
                <w:szCs w:val="20"/>
                <w:lang w:eastAsia="zh-CN"/>
              </w:rPr>
              <w:t>angxing1@xiaomi.com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tcPr>
          <w:p>
            <w:pPr>
              <w:pStyle w:val="16"/>
              <w:ind w:left="1200" w:hanging="400"/>
              <w:rPr>
                <w:rFonts w:ascii="Arial" w:hAnsi="Arial" w:cs="Arial" w:eastAsiaTheme="minorEastAsia"/>
                <w:szCs w:val="20"/>
                <w:lang w:eastAsia="zh-CN"/>
              </w:rPr>
            </w:pPr>
            <w:r>
              <w:rPr>
                <w:rFonts w:ascii="Arial" w:hAnsi="Arial" w:cs="Arial" w:eastAsiaTheme="minorEastAsia"/>
                <w:szCs w:val="20"/>
                <w:lang w:eastAsia="zh-CN"/>
              </w:rPr>
              <w:t>E</w:t>
            </w:r>
            <w:r>
              <w:rPr>
                <w:rFonts w:ascii="Arial" w:hAnsi="Arial" w:cs="Arial" w:eastAsiaTheme="minorEastAsia"/>
                <w:lang w:eastAsia="zh-CN"/>
              </w:rPr>
              <w:t>ricsson</w:t>
            </w:r>
          </w:p>
        </w:tc>
        <w:tc>
          <w:tcPr>
            <w:tcW w:w="2962" w:type="dxa"/>
          </w:tcPr>
          <w:p>
            <w:pPr>
              <w:pStyle w:val="16"/>
              <w:ind w:left="1200" w:hanging="400"/>
              <w:rPr>
                <w:rFonts w:ascii="Arial" w:hAnsi="Arial" w:cs="Arial" w:eastAsiaTheme="minorEastAsia"/>
                <w:szCs w:val="20"/>
                <w:lang w:eastAsia="zh-CN"/>
              </w:rPr>
            </w:pPr>
            <w:r>
              <w:rPr>
                <w:rFonts w:ascii="Arial" w:hAnsi="Arial" w:cs="Arial" w:eastAsiaTheme="minorEastAsia"/>
                <w:szCs w:val="20"/>
                <w:lang w:eastAsia="zh-CN"/>
              </w:rPr>
              <w:t>A</w:t>
            </w:r>
            <w:r>
              <w:rPr>
                <w:rFonts w:ascii="Arial" w:hAnsi="Arial" w:cs="Arial" w:eastAsiaTheme="minorEastAsia"/>
                <w:lang w:eastAsia="zh-CN"/>
              </w:rPr>
              <w:t>ntonino Orsino</w:t>
            </w:r>
          </w:p>
        </w:tc>
        <w:tc>
          <w:tcPr>
            <w:tcW w:w="3133" w:type="dxa"/>
          </w:tcPr>
          <w:p>
            <w:pPr>
              <w:pStyle w:val="16"/>
              <w:jc w:val="center"/>
              <w:rPr>
                <w:rFonts w:ascii="Arial" w:hAnsi="Arial" w:cs="Arial" w:eastAsiaTheme="minorEastAsia"/>
                <w:szCs w:val="20"/>
                <w:lang w:eastAsia="zh-CN"/>
              </w:rPr>
            </w:pPr>
            <w:r>
              <w:rPr>
                <w:rFonts w:ascii="Arial" w:hAnsi="Arial" w:cs="Arial" w:eastAsiaTheme="minorEastAsia"/>
                <w:szCs w:val="20"/>
                <w:lang w:eastAsia="zh-CN"/>
              </w:rPr>
              <w:t>antonino.orsino@ericsson.com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tcPr>
          <w:p>
            <w:pPr>
              <w:pStyle w:val="16"/>
              <w:ind w:left="1200" w:hanging="400"/>
              <w:rPr>
                <w:rFonts w:ascii="Arial" w:hAnsi="Arial" w:cs="Arial" w:eastAsiaTheme="minorEastAsia"/>
                <w:szCs w:val="20"/>
                <w:lang w:eastAsia="zh-CN"/>
              </w:rPr>
            </w:pPr>
            <w:r>
              <w:rPr>
                <w:rFonts w:hint="eastAsia" w:ascii="Arial" w:hAnsi="Arial" w:cs="Arial" w:eastAsiaTheme="minorEastAsia"/>
                <w:szCs w:val="20"/>
                <w:lang w:eastAsia="zh-CN"/>
              </w:rPr>
              <w:t>Huawei</w:t>
            </w:r>
          </w:p>
        </w:tc>
        <w:tc>
          <w:tcPr>
            <w:tcW w:w="2962" w:type="dxa"/>
          </w:tcPr>
          <w:p>
            <w:pPr>
              <w:pStyle w:val="16"/>
              <w:ind w:left="1200" w:hanging="400"/>
              <w:rPr>
                <w:rFonts w:ascii="Arial" w:hAnsi="Arial" w:cs="Arial" w:eastAsiaTheme="minorEastAsia"/>
                <w:szCs w:val="20"/>
                <w:lang w:eastAsia="zh-CN"/>
              </w:rPr>
            </w:pPr>
            <w:r>
              <w:rPr>
                <w:rFonts w:hint="eastAsia" w:ascii="Arial" w:hAnsi="Arial" w:cs="Arial" w:eastAsiaTheme="minorEastAsia"/>
                <w:szCs w:val="20"/>
                <w:lang w:eastAsia="zh-CN"/>
              </w:rPr>
              <w:t>Y</w:t>
            </w:r>
            <w:r>
              <w:rPr>
                <w:rFonts w:ascii="Arial" w:hAnsi="Arial" w:cs="Arial" w:eastAsiaTheme="minorEastAsia"/>
                <w:szCs w:val="20"/>
                <w:lang w:eastAsia="zh-CN"/>
              </w:rPr>
              <w:t>ulong Shi</w:t>
            </w:r>
          </w:p>
        </w:tc>
        <w:tc>
          <w:tcPr>
            <w:tcW w:w="3133" w:type="dxa"/>
          </w:tcPr>
          <w:p>
            <w:pPr>
              <w:pStyle w:val="16"/>
              <w:jc w:val="center"/>
              <w:rPr>
                <w:rFonts w:ascii="Arial" w:hAnsi="Arial" w:cs="Arial" w:eastAsiaTheme="minorEastAsia"/>
                <w:szCs w:val="20"/>
                <w:lang w:eastAsia="zh-CN"/>
              </w:rPr>
            </w:pPr>
            <w:r>
              <w:rPr>
                <w:rFonts w:ascii="Arial" w:hAnsi="Arial" w:cs="Arial" w:eastAsiaTheme="minorEastAsia"/>
                <w:szCs w:val="20"/>
                <w:lang w:eastAsia="zh-CN"/>
              </w:rPr>
              <w:t>shiyulong5@huawei.com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tcPr>
          <w:p>
            <w:pPr>
              <w:pStyle w:val="16"/>
              <w:ind w:left="1200" w:hanging="400"/>
              <w:rPr>
                <w:rFonts w:ascii="Arial" w:hAnsi="Arial" w:cs="Arial" w:eastAsiaTheme="minorEastAsia"/>
                <w:szCs w:val="20"/>
                <w:lang w:eastAsia="zh-CN"/>
              </w:rPr>
            </w:pPr>
            <w:r>
              <w:rPr>
                <w:rFonts w:ascii="Arial" w:hAnsi="Arial" w:cs="Arial" w:eastAsiaTheme="minorEastAsia"/>
                <w:szCs w:val="20"/>
                <w:lang w:eastAsia="zh-CN"/>
              </w:rPr>
              <w:t>Apple</w:t>
            </w:r>
          </w:p>
        </w:tc>
        <w:tc>
          <w:tcPr>
            <w:tcW w:w="2962" w:type="dxa"/>
          </w:tcPr>
          <w:p>
            <w:pPr>
              <w:pStyle w:val="16"/>
              <w:ind w:left="1200" w:hanging="400"/>
              <w:rPr>
                <w:rFonts w:ascii="Arial" w:hAnsi="Arial" w:cs="Arial" w:eastAsiaTheme="minorEastAsia"/>
                <w:szCs w:val="20"/>
                <w:lang w:eastAsia="zh-CN"/>
              </w:rPr>
            </w:pPr>
            <w:r>
              <w:rPr>
                <w:rFonts w:ascii="Arial" w:hAnsi="Arial" w:cs="Arial" w:eastAsiaTheme="minorEastAsia"/>
                <w:szCs w:val="20"/>
                <w:lang w:eastAsia="zh-CN"/>
              </w:rPr>
              <w:t>Zhibin Wu</w:t>
            </w:r>
          </w:p>
        </w:tc>
        <w:tc>
          <w:tcPr>
            <w:tcW w:w="3133" w:type="dxa"/>
          </w:tcPr>
          <w:p>
            <w:pPr>
              <w:pStyle w:val="16"/>
              <w:jc w:val="center"/>
              <w:rPr>
                <w:rFonts w:ascii="Arial" w:hAnsi="Arial" w:cs="Arial" w:eastAsiaTheme="minorEastAsia"/>
                <w:szCs w:val="20"/>
                <w:lang w:eastAsia="zh-CN"/>
              </w:rPr>
            </w:pPr>
            <w:r>
              <w:rPr>
                <w:rFonts w:ascii="Arial" w:hAnsi="Arial" w:cs="Arial" w:eastAsiaTheme="minorEastAsia"/>
                <w:szCs w:val="20"/>
                <w:lang w:eastAsia="zh-CN"/>
              </w:rPr>
              <w:t>zhibin_wu@apple.com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tcPr>
          <w:p>
            <w:pPr>
              <w:pStyle w:val="16"/>
              <w:ind w:left="1200" w:hanging="400"/>
              <w:rPr>
                <w:rFonts w:ascii="Arial" w:hAnsi="Arial" w:cs="Arial" w:eastAsiaTheme="minorEastAsia"/>
                <w:szCs w:val="20"/>
                <w:lang w:eastAsia="zh-CN"/>
              </w:rPr>
            </w:pPr>
            <w:r>
              <w:rPr>
                <w:rFonts w:ascii="Arial" w:hAnsi="Arial" w:cs="Arial" w:eastAsiaTheme="minorEastAsia"/>
                <w:szCs w:val="20"/>
                <w:lang w:eastAsia="zh-CN"/>
              </w:rPr>
              <w:t>S</w:t>
            </w:r>
            <w:r>
              <w:rPr>
                <w:rFonts w:hint="eastAsia" w:ascii="Arial" w:hAnsi="Arial" w:cs="Arial" w:eastAsiaTheme="minorEastAsia"/>
                <w:szCs w:val="20"/>
                <w:lang w:eastAsia="zh-CN"/>
              </w:rPr>
              <w:t>preadtrum</w:t>
            </w:r>
          </w:p>
        </w:tc>
        <w:tc>
          <w:tcPr>
            <w:tcW w:w="2962" w:type="dxa"/>
          </w:tcPr>
          <w:p>
            <w:pPr>
              <w:pStyle w:val="16"/>
              <w:ind w:left="1200" w:hanging="400"/>
              <w:rPr>
                <w:rFonts w:ascii="Arial" w:hAnsi="Arial" w:cs="Arial" w:eastAsiaTheme="minorEastAsia"/>
                <w:szCs w:val="20"/>
                <w:lang w:eastAsia="zh-CN"/>
              </w:rPr>
            </w:pPr>
            <w:r>
              <w:rPr>
                <w:rFonts w:ascii="Arial" w:hAnsi="Arial" w:cs="Arial" w:eastAsiaTheme="minorEastAsia"/>
                <w:szCs w:val="20"/>
                <w:lang w:eastAsia="zh-CN"/>
              </w:rPr>
              <w:t>X</w:t>
            </w:r>
            <w:r>
              <w:rPr>
                <w:rFonts w:hint="eastAsia" w:ascii="Arial" w:hAnsi="Arial" w:cs="Arial" w:eastAsiaTheme="minorEastAsia"/>
                <w:szCs w:val="20"/>
                <w:lang w:eastAsia="zh-CN"/>
              </w:rPr>
              <w:t>ing</w:t>
            </w:r>
            <w:r>
              <w:rPr>
                <w:rFonts w:ascii="Arial" w:hAnsi="Arial" w:cs="Arial" w:eastAsiaTheme="minorEastAsia"/>
                <w:szCs w:val="20"/>
                <w:lang w:eastAsia="zh-CN"/>
              </w:rPr>
              <w:t xml:space="preserve"> </w:t>
            </w:r>
            <w:r>
              <w:rPr>
                <w:rFonts w:hint="eastAsia" w:ascii="Arial" w:hAnsi="Arial" w:cs="Arial" w:eastAsiaTheme="minorEastAsia"/>
                <w:szCs w:val="20"/>
                <w:lang w:eastAsia="zh-CN"/>
              </w:rPr>
              <w:t>liu</w:t>
            </w:r>
          </w:p>
        </w:tc>
        <w:tc>
          <w:tcPr>
            <w:tcW w:w="3133" w:type="dxa"/>
          </w:tcPr>
          <w:p>
            <w:pPr>
              <w:pStyle w:val="16"/>
              <w:jc w:val="center"/>
              <w:rPr>
                <w:rFonts w:ascii="Arial" w:hAnsi="Arial" w:cs="Arial" w:eastAsiaTheme="minorEastAsia"/>
                <w:szCs w:val="20"/>
                <w:lang w:eastAsia="zh-CN"/>
              </w:rPr>
            </w:pPr>
            <w:r>
              <w:fldChar w:fldCharType="begin"/>
            </w:r>
            <w:r>
              <w:instrText xml:space="preserve"> HYPERLINK "mailto:xing.liu1@unisoc.com" </w:instrText>
            </w:r>
            <w:r>
              <w:fldChar w:fldCharType="separate"/>
            </w:r>
            <w:r>
              <w:rPr>
                <w:rStyle w:val="30"/>
                <w:rFonts w:ascii="Arial" w:hAnsi="Arial" w:cs="Arial" w:eastAsiaTheme="minorEastAsia"/>
                <w:szCs w:val="20"/>
                <w:lang w:eastAsia="zh-CN"/>
              </w:rPr>
              <w:t>x</w:t>
            </w:r>
            <w:r>
              <w:rPr>
                <w:rStyle w:val="30"/>
                <w:rFonts w:hint="eastAsia" w:ascii="Arial" w:hAnsi="Arial" w:cs="Arial" w:eastAsiaTheme="minorEastAsia"/>
                <w:szCs w:val="20"/>
                <w:lang w:eastAsia="zh-CN"/>
              </w:rPr>
              <w:t>ing</w:t>
            </w:r>
            <w:r>
              <w:rPr>
                <w:rStyle w:val="30"/>
                <w:rFonts w:ascii="Arial" w:hAnsi="Arial" w:cs="Arial" w:eastAsiaTheme="minorEastAsia"/>
                <w:szCs w:val="20"/>
                <w:lang w:eastAsia="zh-CN"/>
              </w:rPr>
              <w:t>.liu1@unisoc.com</w:t>
            </w:r>
            <w:r>
              <w:rPr>
                <w:rStyle w:val="30"/>
                <w:rFonts w:ascii="Arial" w:hAnsi="Arial" w:cs="Arial" w:eastAsiaTheme="minorEastAsia"/>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tcPr>
          <w:p>
            <w:pPr>
              <w:pStyle w:val="16"/>
              <w:ind w:left="1200" w:hanging="400"/>
              <w:rPr>
                <w:rFonts w:ascii="Arial" w:hAnsi="Arial" w:cs="Arial" w:eastAsiaTheme="minorEastAsia"/>
                <w:szCs w:val="20"/>
                <w:lang w:eastAsia="zh-CN"/>
              </w:rPr>
            </w:pPr>
            <w:r>
              <w:rPr>
                <w:rFonts w:ascii="Arial" w:hAnsi="Arial" w:cs="Arial" w:eastAsiaTheme="minorEastAsia"/>
                <w:szCs w:val="20"/>
                <w:lang w:eastAsia="zh-CN"/>
              </w:rPr>
              <w:t>Intel</w:t>
            </w:r>
          </w:p>
        </w:tc>
        <w:tc>
          <w:tcPr>
            <w:tcW w:w="2962" w:type="dxa"/>
          </w:tcPr>
          <w:p>
            <w:pPr>
              <w:pStyle w:val="16"/>
              <w:ind w:left="1200" w:hanging="400"/>
              <w:rPr>
                <w:rFonts w:ascii="Arial" w:hAnsi="Arial" w:cs="Arial" w:eastAsiaTheme="minorEastAsia"/>
                <w:szCs w:val="20"/>
                <w:lang w:eastAsia="zh-CN"/>
              </w:rPr>
            </w:pPr>
            <w:r>
              <w:rPr>
                <w:rFonts w:ascii="Arial" w:hAnsi="Arial" w:cs="Arial" w:eastAsiaTheme="minorEastAsia"/>
                <w:szCs w:val="20"/>
                <w:lang w:eastAsia="zh-CN"/>
              </w:rPr>
              <w:t>Sangeetha</w:t>
            </w:r>
          </w:p>
        </w:tc>
        <w:tc>
          <w:tcPr>
            <w:tcW w:w="3133" w:type="dxa"/>
          </w:tcPr>
          <w:p>
            <w:pPr>
              <w:pStyle w:val="16"/>
              <w:jc w:val="center"/>
              <w:rPr>
                <w:rFonts w:ascii="Arial" w:hAnsi="Arial" w:cs="Arial" w:eastAsiaTheme="minorEastAsia"/>
                <w:szCs w:val="20"/>
                <w:lang w:eastAsia="zh-CN"/>
              </w:rPr>
            </w:pPr>
            <w:r>
              <w:rPr>
                <w:rFonts w:ascii="Arial" w:hAnsi="Arial" w:cs="Arial" w:eastAsiaTheme="minorEastAsia"/>
                <w:szCs w:val="20"/>
                <w:lang w:eastAsia="zh-CN"/>
              </w:rPr>
              <w:t>sangeetha.l.bangolae@intel.com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65" w:type="dxa"/>
            <w:vAlign w:val="top"/>
          </w:tcPr>
          <w:p>
            <w:pPr>
              <w:pStyle w:val="16"/>
              <w:ind w:left="1200" w:leftChars="0" w:hanging="400" w:firstLineChars="0"/>
              <w:rPr>
                <w:rFonts w:ascii="Arial" w:hAnsi="Arial" w:cs="Arial" w:eastAsiaTheme="minorEastAsia"/>
                <w:szCs w:val="20"/>
                <w:lang w:eastAsia="zh-CN"/>
              </w:rPr>
            </w:pPr>
            <w:r>
              <w:rPr>
                <w:rFonts w:hint="eastAsia" w:ascii="Arial" w:hAnsi="Arial" w:cs="Arial" w:eastAsiaTheme="minorEastAsia"/>
                <w:szCs w:val="20"/>
                <w:lang w:val="en-US" w:eastAsia="zh-CN"/>
              </w:rPr>
              <w:t>ZTE</w:t>
            </w:r>
          </w:p>
        </w:tc>
        <w:tc>
          <w:tcPr>
            <w:tcW w:w="2962" w:type="dxa"/>
            <w:vAlign w:val="top"/>
          </w:tcPr>
          <w:p>
            <w:pPr>
              <w:pStyle w:val="16"/>
              <w:ind w:left="1200" w:leftChars="0" w:hanging="400" w:firstLineChars="0"/>
              <w:rPr>
                <w:rFonts w:ascii="Arial" w:hAnsi="Arial" w:cs="Arial" w:eastAsiaTheme="minorEastAsia"/>
                <w:szCs w:val="20"/>
                <w:lang w:eastAsia="zh-CN"/>
              </w:rPr>
            </w:pPr>
            <w:r>
              <w:rPr>
                <w:rFonts w:hint="eastAsia" w:ascii="Arial" w:hAnsi="Arial" w:cs="Arial" w:eastAsiaTheme="minorEastAsia"/>
                <w:szCs w:val="20"/>
                <w:lang w:val="en-US" w:eastAsia="zh-CN"/>
              </w:rPr>
              <w:t>Lin chen</w:t>
            </w:r>
          </w:p>
        </w:tc>
        <w:tc>
          <w:tcPr>
            <w:tcW w:w="3133" w:type="dxa"/>
            <w:vAlign w:val="top"/>
          </w:tcPr>
          <w:p>
            <w:pPr>
              <w:pStyle w:val="16"/>
              <w:jc w:val="center"/>
              <w:rPr>
                <w:rFonts w:ascii="Arial" w:hAnsi="Arial" w:cs="Arial" w:eastAsiaTheme="minorEastAsia"/>
                <w:szCs w:val="20"/>
                <w:lang w:eastAsia="zh-CN"/>
              </w:rPr>
            </w:pPr>
            <w:r>
              <w:rPr>
                <w:rFonts w:hint="eastAsia" w:ascii="Arial" w:hAnsi="Arial" w:cs="Arial" w:eastAsiaTheme="minorEastAsia"/>
                <w:szCs w:val="20"/>
                <w:lang w:val="en-US" w:eastAsia="zh-CN"/>
              </w:rPr>
              <w:t>chen.lin23@zte.com.cn</w:t>
            </w:r>
          </w:p>
        </w:tc>
      </w:tr>
    </w:tbl>
    <w:p>
      <w:pPr>
        <w:pStyle w:val="16"/>
        <w:ind w:left="1240" w:hanging="440"/>
        <w:rPr>
          <w:rFonts w:eastAsia="宋体"/>
          <w:sz w:val="22"/>
          <w:lang w:eastAsia="zh-CN"/>
        </w:rPr>
      </w:pPr>
    </w:p>
    <w:p>
      <w:pPr>
        <w:spacing w:after="120"/>
        <w:ind w:left="360"/>
        <w:rPr>
          <w:rFonts w:ascii="Arial" w:hAnsi="Arial" w:cs="Arial"/>
          <w:bCs/>
          <w:szCs w:val="20"/>
        </w:rPr>
      </w:pPr>
    </w:p>
    <w:p>
      <w:pPr>
        <w:spacing w:after="120"/>
        <w:ind w:left="360"/>
        <w:rPr>
          <w:rFonts w:ascii="Arial" w:hAnsi="Arial" w:cs="Arial"/>
          <w:bCs/>
          <w:szCs w:val="20"/>
        </w:rPr>
      </w:pP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Requested Input format</w:t>
      </w:r>
    </w:p>
    <w:p>
      <w:pPr>
        <w:jc w:val="both"/>
        <w:rPr>
          <w:i/>
          <w:iCs/>
          <w:color w:val="4472C4"/>
        </w:rPr>
      </w:pPr>
      <w:r>
        <w:rPr>
          <w:i/>
          <w:iCs/>
          <w:color w:val="4472C4"/>
        </w:rPr>
        <w:t>To avoid duplication arguments</w:t>
      </w:r>
      <w:r>
        <w:rPr>
          <w:rFonts w:ascii="宋体" w:hAnsi="宋体" w:eastAsia="宋体" w:cs="宋体"/>
          <w:i/>
          <w:iCs/>
          <w:color w:val="4472C4"/>
          <w:lang w:eastAsia="zh-CN"/>
        </w:rPr>
        <w:t xml:space="preserve">, </w:t>
      </w:r>
      <w:r>
        <w:rPr>
          <w:i/>
          <w:iCs/>
          <w:color w:val="4472C4"/>
        </w:rPr>
        <w:t xml:space="preserve">and try to progress more than what is possible to conclude from RAN2#114-e meeting offline summary in </w:t>
      </w:r>
      <w:r>
        <w:rPr>
          <w:i/>
          <w:iCs/>
          <w:color w:val="4472C4"/>
        </w:rPr>
        <w:fldChar w:fldCharType="begin"/>
      </w:r>
      <w:r>
        <w:rPr>
          <w:i/>
          <w:iCs/>
          <w:color w:val="4472C4"/>
        </w:rPr>
        <w:instrText xml:space="preserve"> REF _Ref74667685 \r \h  \* MERGEFORMAT </w:instrText>
      </w:r>
      <w:r>
        <w:rPr>
          <w:i/>
          <w:iCs/>
          <w:color w:val="4472C4"/>
        </w:rPr>
        <w:fldChar w:fldCharType="separate"/>
      </w:r>
      <w:r>
        <w:rPr>
          <w:i/>
          <w:iCs/>
          <w:color w:val="4472C4"/>
        </w:rPr>
        <w:t>[1]</w:t>
      </w:r>
      <w:r>
        <w:rPr>
          <w:i/>
          <w:iCs/>
          <w:color w:val="4472C4"/>
        </w:rPr>
        <w:fldChar w:fldCharType="end"/>
      </w:r>
      <w:r>
        <w:rPr>
          <w:i/>
          <w:iCs/>
          <w:color w:val="4472C4"/>
        </w:rPr>
        <w:t xml:space="preserve">, some questions request your input in a new format. It is also noted that the following format refers to the other offline summary in </w:t>
      </w:r>
      <w:r>
        <w:rPr>
          <w:i/>
          <w:iCs/>
          <w:color w:val="4472C4"/>
        </w:rPr>
        <w:fldChar w:fldCharType="begin"/>
      </w:r>
      <w:r>
        <w:rPr>
          <w:i/>
          <w:iCs/>
          <w:color w:val="4472C4"/>
        </w:rPr>
        <w:instrText xml:space="preserve"> REF _Ref74674075 \r \h </w:instrText>
      </w:r>
      <w:r>
        <w:rPr>
          <w:i/>
          <w:iCs/>
          <w:color w:val="4472C4"/>
        </w:rPr>
        <w:fldChar w:fldCharType="separate"/>
      </w:r>
      <w:r>
        <w:rPr>
          <w:i/>
          <w:iCs/>
          <w:color w:val="4472C4"/>
        </w:rPr>
        <w:t>[2]</w:t>
      </w:r>
      <w:r>
        <w:rPr>
          <w:i/>
          <w:iCs/>
          <w:color w:val="4472C4"/>
        </w:rPr>
        <w:fldChar w:fldCharType="end"/>
      </w:r>
      <w:r>
        <w:rPr>
          <w:i/>
          <w:iCs/>
          <w:color w:val="4472C4"/>
        </w:rPr>
        <w:t>.</w:t>
      </w:r>
    </w:p>
    <w:p>
      <w:pPr>
        <w:rPr>
          <w:rFonts w:ascii="Arial" w:hAnsi="Arial" w:cs="Arial"/>
          <w:b/>
          <w:bCs/>
        </w:rPr>
      </w:pPr>
      <w:r>
        <w:rPr>
          <w:rFonts w:ascii="Arial" w:hAnsi="Arial" w:cs="Arial"/>
          <w:b/>
          <w:bCs/>
        </w:rPr>
        <w:t>Question 0: Do you support solution#1?</w:t>
      </w:r>
    </w:p>
    <w:tbl>
      <w:tblPr>
        <w:tblStyle w:val="2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3"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in favor</w:t>
            </w:r>
          </w:p>
        </w:tc>
        <w:tc>
          <w:tcPr>
            <w:tcW w:w="4961"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opposing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3" w:type="dxa"/>
          </w:tcPr>
          <w:p>
            <w:pPr>
              <w:rPr>
                <w:szCs w:val="20"/>
              </w:rPr>
            </w:pPr>
            <w:r>
              <w:rPr>
                <w:szCs w:val="20"/>
              </w:rPr>
              <w:t>Example 1: This works well in in-coverage situation (Optional: company name)</w:t>
            </w:r>
          </w:p>
        </w:tc>
        <w:tc>
          <w:tcPr>
            <w:tcW w:w="4961" w:type="dxa"/>
          </w:tcPr>
          <w:p>
            <w:pPr>
              <w:rPr>
                <w:szCs w:val="20"/>
              </w:rPr>
            </w:pPr>
            <w:r>
              <w:rPr>
                <w:szCs w:val="20"/>
              </w:rPr>
              <w:t xml:space="preserve">Example 5: </w:t>
            </w:r>
            <w:r>
              <w:rPr>
                <w:color w:val="00B050"/>
                <w:szCs w:val="20"/>
              </w:rPr>
              <w:t xml:space="preserve">Does not work for Out of coverage </w:t>
            </w:r>
            <w:r>
              <w:rPr>
                <w:szCs w:val="20"/>
              </w:rPr>
              <w:t>UE (Optional: company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3" w:type="dxa"/>
          </w:tcPr>
          <w:p>
            <w:pPr>
              <w:rPr>
                <w:szCs w:val="20"/>
              </w:rPr>
            </w:pPr>
            <w:r>
              <w:rPr>
                <w:szCs w:val="20"/>
              </w:rPr>
              <w:t>Example 2: This is efficient since…(Optional: company name)</w:t>
            </w:r>
          </w:p>
        </w:tc>
        <w:tc>
          <w:tcPr>
            <w:tcW w:w="496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3" w:type="dxa"/>
          </w:tcPr>
          <w:p>
            <w:pPr>
              <w:rPr>
                <w:strike/>
                <w:szCs w:val="20"/>
              </w:rPr>
            </w:pPr>
            <w:r>
              <w:rPr>
                <w:szCs w:val="20"/>
              </w:rPr>
              <w:t xml:space="preserve">Example 3: </w:t>
            </w:r>
            <w:r>
              <w:rPr>
                <w:strike/>
                <w:szCs w:val="20"/>
              </w:rPr>
              <w:t>Works excellent in in-coverage</w:t>
            </w:r>
            <w:r>
              <w:rPr>
                <w:szCs w:val="20"/>
              </w:rPr>
              <w:t xml:space="preserve"> (</w:t>
            </w:r>
            <w:r>
              <w:rPr>
                <w:color w:val="FF0000"/>
                <w:szCs w:val="20"/>
              </w:rPr>
              <w:t>the argument has already been made, no need to repeat</w:t>
            </w:r>
            <w:r>
              <w:rPr>
                <w:szCs w:val="20"/>
              </w:rPr>
              <w:t>)</w:t>
            </w:r>
          </w:p>
        </w:tc>
        <w:tc>
          <w:tcPr>
            <w:tcW w:w="496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3" w:type="dxa"/>
          </w:tcPr>
          <w:p>
            <w:pPr>
              <w:rPr>
                <w:szCs w:val="20"/>
              </w:rPr>
            </w:pPr>
            <w:r>
              <w:rPr>
                <w:szCs w:val="20"/>
              </w:rPr>
              <w:t xml:space="preserve">Example 4: </w:t>
            </w:r>
            <w:r>
              <w:rPr>
                <w:color w:val="00B050"/>
                <w:szCs w:val="20"/>
              </w:rPr>
              <w:t xml:space="preserve">Actually, works for Out of coverage </w:t>
            </w:r>
            <w:r>
              <w:rPr>
                <w:szCs w:val="20"/>
              </w:rPr>
              <w:t>cases as well since/ when/ if…</w:t>
            </w:r>
          </w:p>
        </w:tc>
        <w:tc>
          <w:tcPr>
            <w:tcW w:w="4961" w:type="dxa"/>
          </w:tcPr>
          <w:p>
            <w:pPr>
              <w:rPr>
                <w:szCs w:val="20"/>
              </w:rPr>
            </w:pPr>
          </w:p>
        </w:tc>
      </w:tr>
    </w:tbl>
    <w:p>
      <w:pPr>
        <w:rPr>
          <w:rFonts w:ascii="Arial" w:hAnsi="Arial"/>
          <w:sz w:val="24"/>
        </w:rPr>
      </w:pPr>
      <w:r>
        <w:t xml:space="preserve"> </w:t>
      </w:r>
    </w:p>
    <w:p>
      <w:pPr>
        <w:rPr>
          <w:rFonts w:ascii="Arial" w:hAnsi="Arial" w:cs="Arial"/>
          <w:b/>
          <w:bCs/>
        </w:rPr>
      </w:pPr>
      <w:r>
        <w:rPr>
          <w:rFonts w:ascii="Arial" w:hAnsi="Arial" w:cs="Arial"/>
          <w:b/>
          <w:bCs/>
        </w:rPr>
        <w:t>Position for Question 0:</w:t>
      </w:r>
    </w:p>
    <w:tbl>
      <w:tblPr>
        <w:tblStyle w:val="2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Support</w:t>
            </w:r>
          </w:p>
        </w:tc>
        <w:tc>
          <w:tcPr>
            <w:tcW w:w="7229" w:type="dxa"/>
            <w:tcBorders>
              <w:top w:val="single" w:color="auto" w:sz="4" w:space="0"/>
              <w:left w:val="nil"/>
              <w:bottom w:val="single" w:color="auto" w:sz="4" w:space="0"/>
              <w:right w:val="single" w:color="auto" w:sz="4" w:space="0"/>
            </w:tcBorders>
          </w:tcPr>
          <w:p>
            <w:pPr>
              <w:rPr>
                <w:szCs w:val="20"/>
              </w:rPr>
            </w:pPr>
            <w:r>
              <w:rPr>
                <w:szCs w:val="20"/>
              </w:rPr>
              <w:t>Company A, Company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Do not support</w:t>
            </w:r>
          </w:p>
        </w:tc>
        <w:tc>
          <w:tcPr>
            <w:tcW w:w="7229" w:type="dxa"/>
            <w:tcBorders>
              <w:top w:val="single" w:color="auto" w:sz="4" w:space="0"/>
              <w:left w:val="nil"/>
              <w:bottom w:val="single" w:color="auto" w:sz="4" w:space="0"/>
              <w:right w:val="single" w:color="auto" w:sz="4" w:space="0"/>
            </w:tcBorders>
          </w:tcPr>
          <w:p>
            <w:pPr>
              <w:rPr>
                <w:szCs w:val="20"/>
              </w:rPr>
            </w:pPr>
            <w:r>
              <w:rPr>
                <w:szCs w:val="20"/>
              </w:rPr>
              <w:t>Company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Neutral/ flexible</w:t>
            </w:r>
          </w:p>
        </w:tc>
        <w:tc>
          <w:tcPr>
            <w:tcW w:w="7229" w:type="dxa"/>
            <w:tcBorders>
              <w:top w:val="single" w:color="auto" w:sz="4" w:space="0"/>
              <w:left w:val="nil"/>
              <w:bottom w:val="single" w:color="auto" w:sz="4" w:space="0"/>
              <w:right w:val="single" w:color="auto" w:sz="4" w:space="0"/>
            </w:tcBorders>
          </w:tcPr>
          <w:p>
            <w:pPr>
              <w:rPr>
                <w:szCs w:val="20"/>
              </w:rPr>
            </w:pPr>
            <w:r>
              <w:rPr>
                <w:szCs w:val="20"/>
              </w:rPr>
              <w:t>Company D</w:t>
            </w:r>
          </w:p>
        </w:tc>
      </w:tr>
    </w:tbl>
    <w:p>
      <w:pPr>
        <w:rPr>
          <w:rFonts w:ascii="Arial" w:hAnsi="Arial"/>
          <w:sz w:val="24"/>
        </w:rPr>
      </w:pPr>
      <w:r>
        <w:t xml:space="preserve"> </w:t>
      </w:r>
    </w:p>
    <w:p>
      <w:r>
        <w:t>Please take note of the following guidelines:</w:t>
      </w:r>
    </w:p>
    <w:p>
      <w:pPr>
        <w:pStyle w:val="115"/>
        <w:numPr>
          <w:ilvl w:val="0"/>
          <w:numId w:val="8"/>
        </w:numPr>
        <w:rPr>
          <w:rFonts w:ascii="Times New Roman" w:hAnsi="Times New Roman"/>
          <w:sz w:val="20"/>
        </w:rPr>
      </w:pPr>
      <w:r>
        <w:rPr>
          <w:rFonts w:ascii="Times New Roman" w:hAnsi="Times New Roman"/>
          <w:sz w:val="20"/>
        </w:rPr>
        <w:t xml:space="preserve">Please </w:t>
      </w:r>
      <w:r>
        <w:rPr>
          <w:rFonts w:ascii="Times New Roman" w:hAnsi="Times New Roman"/>
          <w:b/>
          <w:bCs/>
          <w:sz w:val="20"/>
        </w:rPr>
        <w:t>do not repeat arguments</w:t>
      </w:r>
      <w:r>
        <w:rPr>
          <w:rFonts w:ascii="Times New Roman" w:hAnsi="Times New Roman"/>
          <w:sz w:val="20"/>
        </w:rPr>
        <w:t xml:space="preserve"> already presented by someone [Example 3]</w:t>
      </w:r>
    </w:p>
    <w:p>
      <w:pPr>
        <w:pStyle w:val="115"/>
        <w:numPr>
          <w:ilvl w:val="0"/>
          <w:numId w:val="8"/>
        </w:numPr>
        <w:rPr>
          <w:rFonts w:ascii="Times New Roman" w:hAnsi="Times New Roman"/>
          <w:sz w:val="20"/>
        </w:rPr>
      </w:pPr>
      <w:r>
        <w:rPr>
          <w:rFonts w:ascii="Times New Roman" w:hAnsi="Times New Roman"/>
          <w:sz w:val="20"/>
        </w:rPr>
        <w:t xml:space="preserve">One may (and should) however present a </w:t>
      </w:r>
      <w:r>
        <w:rPr>
          <w:rFonts w:ascii="Times New Roman" w:hAnsi="Times New Roman"/>
          <w:b/>
          <w:bCs/>
          <w:sz w:val="20"/>
        </w:rPr>
        <w:t>counterargument to an argument</w:t>
      </w:r>
      <w:r>
        <w:rPr>
          <w:rFonts w:ascii="Times New Roman" w:hAnsi="Times New Roman"/>
          <w:sz w:val="20"/>
        </w:rPr>
        <w:t xml:space="preserve"> already made [Example 4 arguing against Example 5].</w:t>
      </w:r>
    </w:p>
    <w:p>
      <w:pPr>
        <w:pStyle w:val="115"/>
        <w:numPr>
          <w:ilvl w:val="0"/>
          <w:numId w:val="8"/>
        </w:numPr>
        <w:rPr>
          <w:rFonts w:ascii="Times New Roman" w:hAnsi="Times New Roman"/>
          <w:sz w:val="20"/>
        </w:rPr>
      </w:pPr>
      <w:r>
        <w:rPr>
          <w:rFonts w:ascii="Times New Roman" w:hAnsi="Times New Roman"/>
          <w:sz w:val="20"/>
        </w:rPr>
        <w:t xml:space="preserve">Please make </w:t>
      </w:r>
      <w:r>
        <w:rPr>
          <w:rFonts w:ascii="Times New Roman" w:hAnsi="Times New Roman"/>
          <w:b/>
          <w:bCs/>
          <w:sz w:val="20"/>
        </w:rPr>
        <w:t>meaningful</w:t>
      </w:r>
      <w:r>
        <w:rPr>
          <w:rFonts w:ascii="Times New Roman" w:hAnsi="Times New Roman"/>
          <w:sz w:val="20"/>
        </w:rPr>
        <w:t xml:space="preserve"> but </w:t>
      </w:r>
      <w:r>
        <w:rPr>
          <w:rFonts w:ascii="Times New Roman" w:hAnsi="Times New Roman"/>
          <w:b/>
          <w:bCs/>
          <w:sz w:val="20"/>
        </w:rPr>
        <w:t>short arguments</w:t>
      </w:r>
      <w:r>
        <w:rPr>
          <w:rFonts w:ascii="Times New Roman" w:hAnsi="Times New Roman"/>
          <w:sz w:val="20"/>
        </w:rPr>
        <w:t xml:space="preserve"> for readability purpose.</w:t>
      </w:r>
    </w:p>
    <w:p>
      <w:pPr>
        <w:pStyle w:val="115"/>
        <w:numPr>
          <w:ilvl w:val="0"/>
          <w:numId w:val="8"/>
        </w:numPr>
        <w:rPr>
          <w:rFonts w:ascii="Times New Roman" w:hAnsi="Times New Roman"/>
          <w:sz w:val="20"/>
        </w:rPr>
      </w:pPr>
      <w:r>
        <w:rPr>
          <w:rFonts w:hint="eastAsia" w:ascii="Times New Roman" w:hAnsi="Times New Roman"/>
          <w:sz w:val="20"/>
        </w:rPr>
        <w:t xml:space="preserve">Company name [A][B][C][D] is filled by contact delegate in the above Question and Position Tables. </w:t>
      </w: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pPr>
        <w:pStyle w:val="3"/>
        <w:keepLines/>
        <w:numPr>
          <w:ilvl w:val="1"/>
          <w:numId w:val="5"/>
        </w:numPr>
        <w:pBdr>
          <w:top w:val="single" w:color="auto" w:sz="12" w:space="3"/>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 Possibility of receiving system information before establishing PC5-RRC connection</w:t>
      </w:r>
    </w:p>
    <w:p>
      <w:pPr>
        <w:pStyle w:val="16"/>
        <w:rPr>
          <w:rFonts w:eastAsia="等线"/>
          <w:lang w:val="en-GB" w:eastAsia="zh-CN"/>
        </w:rPr>
      </w:pPr>
      <w:r>
        <w:rPr>
          <w:rFonts w:eastAsia="宋体"/>
          <w:bCs/>
        </w:rPr>
        <w:t xml:space="preserve">At RAN2#114-e meeting, it has been agreed that the Remote UE can receive the system information via PC5 </w:t>
      </w:r>
      <w:r>
        <w:rPr>
          <w:rFonts w:eastAsia="宋体"/>
          <w:bCs/>
          <w:color w:val="FF0000"/>
        </w:rPr>
        <w:t>after</w:t>
      </w:r>
      <w:r>
        <w:rPr>
          <w:rFonts w:eastAsia="宋体"/>
          <w:bCs/>
        </w:rPr>
        <w:t xml:space="preserve"> PC5 connection establishment with Relay UE.</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tcPr>
          <w:p>
            <w:pPr>
              <w:pStyle w:val="16"/>
              <w:rPr>
                <w:rFonts w:ascii="Arial" w:hAnsi="Arial" w:eastAsia="等线" w:cs="Arial"/>
                <w:lang w:val="en-GB" w:eastAsia="zh-CN"/>
              </w:rPr>
            </w:pPr>
            <w:r>
              <w:rPr>
                <w:rFonts w:ascii="Arial" w:hAnsi="Arial" w:eastAsia="等线" w:cs="Arial"/>
                <w:highlight w:val="green"/>
                <w:lang w:val="en-GB" w:eastAsia="zh-CN"/>
              </w:rPr>
              <w:t>RAN2#114-e Agreements:</w:t>
            </w:r>
          </w:p>
          <w:p>
            <w:pPr>
              <w:pStyle w:val="16"/>
              <w:rPr>
                <w:rFonts w:eastAsia="等线"/>
                <w:lang w:val="en-GB" w:eastAsia="zh-CN"/>
              </w:rPr>
            </w:pPr>
            <w:r>
              <w:rPr>
                <w:rFonts w:ascii="Arial" w:hAnsi="Arial" w:eastAsia="等线" w:cs="Arial"/>
                <w:lang w:val="en-GB" w:eastAsia="zh-CN"/>
              </w:rPr>
              <w:t>Proposal 13：</w:t>
            </w:r>
            <w:r>
              <w:rPr>
                <w:rFonts w:ascii="Arial" w:hAnsi="Arial" w:eastAsia="等线" w:cs="Arial"/>
                <w:lang w:val="en-GB" w:eastAsia="zh-CN"/>
              </w:rPr>
              <w:tab/>
            </w:r>
            <w:r>
              <w:rPr>
                <w:rFonts w:ascii="Arial" w:hAnsi="Arial" w:eastAsia="等线" w:cs="Arial"/>
                <w:lang w:val="en-GB" w:eastAsia="zh-CN"/>
              </w:rPr>
              <w:t>[18/18][Easy] the Remote UE can receive the system information via PC5 after PC5 connection establishment with Relay UE.</w:t>
            </w:r>
          </w:p>
        </w:tc>
      </w:tr>
    </w:tbl>
    <w:p>
      <w:pPr>
        <w:pStyle w:val="16"/>
        <w:rPr>
          <w:rFonts w:eastAsia="等线"/>
          <w:lang w:eastAsia="zh-CN"/>
        </w:rPr>
      </w:pPr>
      <w:r>
        <w:rPr>
          <w:rFonts w:eastAsia="等线"/>
          <w:lang w:val="en-GB" w:eastAsia="zh-CN"/>
        </w:rPr>
        <w:t xml:space="preserve">Meanwhile, with regard to whether the system information can be received by Remote UE </w:t>
      </w:r>
      <w:r>
        <w:rPr>
          <w:rFonts w:eastAsia="等线"/>
          <w:color w:val="FF0000"/>
          <w:lang w:val="en-GB" w:eastAsia="zh-CN"/>
        </w:rPr>
        <w:t xml:space="preserve">before </w:t>
      </w:r>
      <w:r>
        <w:rPr>
          <w:rFonts w:eastAsia="等线"/>
          <w:lang w:val="en-GB" w:eastAsia="zh-CN"/>
        </w:rPr>
        <w:t>PC5 connection, the following proposal is left as an open issue due to lack of online time for discussion</w:t>
      </w:r>
      <w:r>
        <w:rPr>
          <w:rFonts w:hint="eastAsia" w:eastAsia="等线"/>
          <w:lang w:eastAsia="zh-CN"/>
        </w:rPr>
        <w:t>.</w:t>
      </w:r>
    </w:p>
    <w:p>
      <w:pPr>
        <w:pStyle w:val="16"/>
        <w:rPr>
          <w:rFonts w:ascii="Arial" w:hAnsi="Arial" w:eastAsia="等线" w:cs="Arial"/>
          <w:i/>
          <w:lang w:val="en-GB" w:eastAsia="zh-CN"/>
        </w:rPr>
      </w:pPr>
      <w:r>
        <w:rPr>
          <w:rFonts w:ascii="Arial" w:hAnsi="Arial" w:eastAsia="等线" w:cs="Arial"/>
          <w:i/>
          <w:lang w:val="en-GB" w:eastAsia="zh-CN"/>
        </w:rPr>
        <w:t>Proposal 14：[13/18][Discussion] the Remote UE can receive the system information via PC5 before PC5 connection establishment with Relay UE.</w:t>
      </w:r>
    </w:p>
    <w:p>
      <w:pPr>
        <w:pStyle w:val="16"/>
        <w:rPr>
          <w:rFonts w:eastAsia="等线"/>
          <w:lang w:val="en-GB" w:eastAsia="zh-CN"/>
        </w:rPr>
      </w:pPr>
      <w:r>
        <w:rPr>
          <w:rFonts w:eastAsia="等线"/>
          <w:lang w:val="en-GB" w:eastAsia="zh-CN"/>
        </w:rPr>
        <w:t xml:space="preserve">In the offline discussion </w:t>
      </w:r>
      <w:r>
        <w:rPr>
          <w:rFonts w:eastAsia="等线"/>
          <w:lang w:val="en-GB" w:eastAsia="zh-CN"/>
        </w:rPr>
        <w:fldChar w:fldCharType="begin"/>
      </w:r>
      <w:r>
        <w:rPr>
          <w:rFonts w:eastAsia="等线"/>
          <w:lang w:val="en-GB" w:eastAsia="zh-CN"/>
        </w:rPr>
        <w:instrText xml:space="preserve"> REF _Ref74667685 \r \h </w:instrText>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等线"/>
          <w:lang w:val="en-GB" w:eastAsia="zh-CN"/>
        </w:rPr>
        <w:t>, the companies who support the above proposal mainly identify necessity as follows:</w:t>
      </w:r>
    </w:p>
    <w:p>
      <w:pPr>
        <w:pStyle w:val="16"/>
        <w:numPr>
          <w:ilvl w:val="0"/>
          <w:numId w:val="9"/>
        </w:numPr>
        <w:rPr>
          <w:rFonts w:eastAsia="等线"/>
          <w:lang w:val="en-GB" w:eastAsia="zh-CN"/>
        </w:rPr>
      </w:pPr>
      <w:r>
        <w:rPr>
          <w:rFonts w:eastAsia="等线"/>
          <w:lang w:val="en-GB" w:eastAsia="zh-CN"/>
        </w:rPr>
        <w:t>For access control check,</w:t>
      </w:r>
      <w:r>
        <w:t xml:space="preserve"> the UAC parameters (e.g., </w:t>
      </w:r>
      <w:r>
        <w:rPr>
          <w:i/>
        </w:rPr>
        <w:t>uac-BarringInfo</w:t>
      </w:r>
      <w:r>
        <w:t xml:space="preserve"> in TS 38.331) in </w:t>
      </w:r>
      <w:r>
        <w:rPr>
          <w:rFonts w:eastAsia="等线"/>
          <w:lang w:val="en-GB" w:eastAsia="zh-CN"/>
        </w:rPr>
        <w:t>SIB1 needs to be forwarded from Relay UE to Remote UE before PC5 connection establishment with Relay UE.</w:t>
      </w:r>
    </w:p>
    <w:p>
      <w:pPr>
        <w:pStyle w:val="16"/>
        <w:numPr>
          <w:ilvl w:val="0"/>
          <w:numId w:val="9"/>
        </w:numPr>
        <w:rPr>
          <w:rFonts w:eastAsia="等线"/>
          <w:lang w:val="en-GB" w:eastAsia="zh-CN"/>
        </w:rPr>
      </w:pPr>
      <w:r>
        <w:rPr>
          <w:rFonts w:eastAsia="等线"/>
          <w:lang w:val="en-GB" w:eastAsia="zh-CN"/>
        </w:rPr>
        <w:t>For relay (re-)selection, the cell access parameters</w:t>
      </w:r>
      <w:r>
        <w:t xml:space="preserve"> (e.g., </w:t>
      </w:r>
      <w:r>
        <w:rPr>
          <w:i/>
        </w:rPr>
        <w:t>cellAccessRelatedInfo</w:t>
      </w:r>
      <w:r>
        <w:t xml:space="preserve"> in TS 38.331) in </w:t>
      </w:r>
      <w:r>
        <w:rPr>
          <w:rFonts w:eastAsia="等线"/>
          <w:lang w:val="en-GB" w:eastAsia="zh-CN"/>
        </w:rPr>
        <w:t>SIB1 needs to be forwarded from Relay UE to Remote UE before PC5 connection establishment with Relay UE.</w:t>
      </w:r>
    </w:p>
    <w:p>
      <w:pPr>
        <w:pStyle w:val="16"/>
        <w:rPr>
          <w:rFonts w:eastAsia="等线"/>
          <w:lang w:val="en-GB" w:eastAsia="zh-CN"/>
        </w:rPr>
      </w:pPr>
      <w:r>
        <w:rPr>
          <w:rFonts w:eastAsia="等线"/>
          <w:lang w:val="en-GB" w:eastAsia="zh-CN"/>
        </w:rPr>
        <w:t>The companies who do NOT support the above proposal have the following concern:</w:t>
      </w:r>
    </w:p>
    <w:p>
      <w:pPr>
        <w:pStyle w:val="16"/>
        <w:numPr>
          <w:ilvl w:val="0"/>
          <w:numId w:val="9"/>
        </w:numPr>
        <w:rPr>
          <w:rFonts w:eastAsia="等线"/>
          <w:lang w:val="en-GB" w:eastAsia="zh-CN"/>
        </w:rPr>
      </w:pPr>
      <w:r>
        <w:rPr>
          <w:rFonts w:eastAsia="等线"/>
          <w:lang w:val="en-GB" w:eastAsia="zh-CN"/>
        </w:rPr>
        <w:t>Potential SA2 impact and signalling overhead by Groupcast/Broadcast than Unicast PC5 RRC to deliver system information from Relay UE to Remote UE before PC5 connection establishment with Relay UE.</w:t>
      </w:r>
    </w:p>
    <w:p>
      <w:pPr>
        <w:jc w:val="both"/>
        <w:rPr>
          <w:rFonts w:eastAsia="等线"/>
          <w:lang w:val="en-GB" w:eastAsia="zh-CN"/>
        </w:rPr>
      </w:pPr>
      <w:r>
        <w:rPr>
          <w:rFonts w:eastAsia="等线"/>
          <w:lang w:val="en-GB" w:eastAsia="zh-CN"/>
        </w:rPr>
        <w:t>Besides, it is noticeable that RAN2 has already agreed that Discovery message is used to deliver the information required for additional AS criteria for relay (re-)selection. The corresponding agreements are as below:</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tcPr>
          <w:p>
            <w:pPr>
              <w:pStyle w:val="16"/>
              <w:rPr>
                <w:rFonts w:ascii="Arial" w:hAnsi="Arial" w:eastAsia="等线" w:cs="Arial"/>
                <w:lang w:val="en-GB" w:eastAsia="zh-CN"/>
              </w:rPr>
            </w:pPr>
            <w:r>
              <w:rPr>
                <w:rFonts w:ascii="Arial" w:hAnsi="Arial" w:eastAsia="等线" w:cs="Arial"/>
                <w:highlight w:val="green"/>
                <w:lang w:val="en-GB" w:eastAsia="zh-CN"/>
              </w:rPr>
              <w:t>RAN2#113bis-e Agreements:</w:t>
            </w:r>
          </w:p>
          <w:p>
            <w:pPr>
              <w:pStyle w:val="16"/>
              <w:ind w:left="16" w:leftChars="8"/>
              <w:rPr>
                <w:rFonts w:ascii="Arial" w:hAnsi="Arial" w:eastAsia="等线" w:cs="Arial"/>
                <w:lang w:val="en-GB" w:eastAsia="zh-CN"/>
              </w:rPr>
            </w:pPr>
            <w:r>
              <w:rPr>
                <w:rFonts w:ascii="Arial" w:hAnsi="Arial" w:eastAsia="等线" w:cs="Arial"/>
                <w:lang w:val="en-GB" w:eastAsia="zh-CN"/>
              </w:rPr>
              <w:t xml:space="preserve">Proposal 16: Include the information required for </w:t>
            </w:r>
            <w:r>
              <w:rPr>
                <w:rFonts w:ascii="Arial" w:hAnsi="Arial" w:eastAsia="等线" w:cs="Arial"/>
                <w:highlight w:val="yellow"/>
                <w:lang w:val="en-GB" w:eastAsia="zh-CN"/>
              </w:rPr>
              <w:t>agreed additional AS criteria in discovery message.</w:t>
            </w:r>
          </w:p>
          <w:p>
            <w:pPr>
              <w:pStyle w:val="16"/>
              <w:ind w:left="16" w:leftChars="8"/>
              <w:rPr>
                <w:rFonts w:ascii="Arial" w:hAnsi="Arial" w:eastAsia="等线" w:cs="Arial"/>
                <w:lang w:val="en-GB" w:eastAsia="zh-CN"/>
              </w:rPr>
            </w:pPr>
            <w:r>
              <w:rPr>
                <w:rFonts w:ascii="Arial" w:hAnsi="Arial" w:eastAsia="等线" w:cs="Arial"/>
                <w:lang w:val="en-GB" w:eastAsia="zh-CN"/>
              </w:rPr>
              <w:t xml:space="preserve">Proposal 2-2 [easy]: For L2 relay, </w:t>
            </w:r>
            <w:r>
              <w:rPr>
                <w:rFonts w:ascii="Arial" w:hAnsi="Arial" w:eastAsia="等线" w:cs="Arial"/>
                <w:color w:val="000000" w:themeColor="text1"/>
                <w:highlight w:val="yellow"/>
                <w:lang w:val="en-GB" w:eastAsia="zh-CN"/>
                <w14:textFill>
                  <w14:solidFill>
                    <w14:schemeClr w14:val="tx1"/>
                  </w14:solidFill>
                </w14:textFill>
              </w:rPr>
              <w:t>PLMN ID</w:t>
            </w:r>
            <w:r>
              <w:rPr>
                <w:rFonts w:ascii="Arial" w:hAnsi="Arial" w:eastAsia="等线" w:cs="Arial"/>
                <w:color w:val="FF0000"/>
                <w:highlight w:val="yellow"/>
                <w:lang w:val="en-GB" w:eastAsia="zh-CN"/>
              </w:rPr>
              <w:t xml:space="preserve"> </w:t>
            </w:r>
            <w:r>
              <w:rPr>
                <w:rFonts w:ascii="Arial" w:hAnsi="Arial" w:eastAsia="等线" w:cs="Arial"/>
                <w:highlight w:val="yellow"/>
                <w:lang w:val="en-GB" w:eastAsia="zh-CN"/>
              </w:rPr>
              <w:t>supported as additional AS criteria</w:t>
            </w:r>
            <w:r>
              <w:rPr>
                <w:rFonts w:ascii="Arial" w:hAnsi="Arial" w:eastAsia="等线" w:cs="Arial"/>
                <w:lang w:val="en-GB" w:eastAsia="zh-CN"/>
              </w:rPr>
              <w:t xml:space="preserve"> for relay (re)selection.  Whether cell ID is used can be further discussed by RAN2.</w:t>
            </w:r>
          </w:p>
          <w:p>
            <w:pPr>
              <w:pStyle w:val="16"/>
              <w:ind w:left="400" w:hanging="400"/>
              <w:rPr>
                <w:rFonts w:ascii="Arial" w:hAnsi="Arial" w:eastAsia="等线" w:cs="Arial"/>
                <w:lang w:val="en-GB" w:eastAsia="zh-CN"/>
              </w:rPr>
            </w:pPr>
            <w:r>
              <w:rPr>
                <w:rFonts w:ascii="Arial" w:hAnsi="Arial" w:eastAsia="等线" w:cs="Arial"/>
                <w:highlight w:val="green"/>
                <w:lang w:val="en-GB" w:eastAsia="zh-CN"/>
              </w:rPr>
              <w:t>RAN2#114-e Agreements:</w:t>
            </w:r>
          </w:p>
          <w:p>
            <w:pPr>
              <w:pStyle w:val="16"/>
              <w:ind w:left="16" w:leftChars="8"/>
              <w:rPr>
                <w:rFonts w:eastAsia="等线"/>
                <w:lang w:val="en-GB" w:eastAsia="zh-CN"/>
              </w:rPr>
            </w:pPr>
            <w:r>
              <w:rPr>
                <w:rFonts w:ascii="Arial" w:hAnsi="Arial" w:eastAsia="等线" w:cs="Arial"/>
                <w:lang w:val="en-GB" w:eastAsia="zh-CN"/>
              </w:rPr>
              <w:t>Proposal 4: For L2 U2N relay,</w:t>
            </w:r>
            <w:r>
              <w:rPr>
                <w:rFonts w:ascii="Arial" w:hAnsi="Arial" w:eastAsia="等线" w:cs="Arial"/>
                <w:color w:val="FF0000"/>
                <w:lang w:val="en-GB" w:eastAsia="zh-CN"/>
              </w:rPr>
              <w:t xml:space="preserve"> </w:t>
            </w:r>
            <w:r>
              <w:rPr>
                <w:rFonts w:ascii="Arial" w:hAnsi="Arial" w:eastAsia="等线" w:cs="Arial"/>
                <w:color w:val="000000" w:themeColor="text1"/>
                <w:highlight w:val="yellow"/>
                <w:lang w:val="en-GB" w:eastAsia="zh-CN"/>
                <w14:textFill>
                  <w14:solidFill>
                    <w14:schemeClr w14:val="tx1"/>
                  </w14:solidFill>
                </w14:textFill>
              </w:rPr>
              <w:t>cell ID</w:t>
            </w:r>
            <w:r>
              <w:rPr>
                <w:rFonts w:ascii="Arial" w:hAnsi="Arial" w:eastAsia="等线" w:cs="Arial"/>
                <w:color w:val="FF0000"/>
                <w:highlight w:val="yellow"/>
                <w:lang w:val="en-GB" w:eastAsia="zh-CN"/>
              </w:rPr>
              <w:t xml:space="preserve"> </w:t>
            </w:r>
            <w:r>
              <w:rPr>
                <w:rFonts w:ascii="Arial" w:hAnsi="Arial" w:eastAsia="等线" w:cs="Arial"/>
                <w:highlight w:val="yellow"/>
                <w:lang w:val="en-GB" w:eastAsia="zh-CN"/>
              </w:rPr>
              <w:t>can be used as additional AS criteria</w:t>
            </w:r>
            <w:r>
              <w:rPr>
                <w:rFonts w:ascii="Arial" w:hAnsi="Arial" w:eastAsia="等线" w:cs="Arial"/>
                <w:lang w:val="en-GB" w:eastAsia="zh-CN"/>
              </w:rPr>
              <w:t xml:space="preserve"> for relay (re)selection.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tc>
      </w:tr>
    </w:tbl>
    <w:p>
      <w:pPr>
        <w:jc w:val="both"/>
        <w:rPr>
          <w:rFonts w:eastAsia="等线"/>
          <w:lang w:val="en-GB" w:eastAsia="zh-CN"/>
        </w:rPr>
      </w:pPr>
      <w:r>
        <w:rPr>
          <w:rFonts w:hint="eastAsia" w:eastAsia="等线"/>
          <w:lang w:val="en-GB" w:eastAsia="zh-CN"/>
        </w:rPr>
        <w:t>G</w:t>
      </w:r>
      <w:r>
        <w:rPr>
          <w:rFonts w:eastAsia="等线"/>
          <w:lang w:val="en-GB" w:eastAsia="zh-CN"/>
        </w:rPr>
        <w:t>iven that the agreed information (i.e., PLMN ID and cell ID) in Discovery message also comes from the system information of relay UE’s serving cell and can be transmitted before PC5 connection establishment with relay UE, the Rapporteur suggest to further check company view on the possibility of receiving system information before establishing PC5-RRC connection on top of what has been agreed for Discovery.</w:t>
      </w:r>
      <w:r>
        <w:t xml:space="preserve"> </w:t>
      </w:r>
    </w:p>
    <w:p>
      <w:pPr>
        <w:jc w:val="both"/>
        <w:rPr>
          <w:rFonts w:ascii="Arial" w:hAnsi="Arial" w:cs="Arial"/>
          <w:b/>
          <w:bCs/>
        </w:rPr>
      </w:pPr>
      <w:r>
        <w:rPr>
          <w:rFonts w:ascii="Arial" w:hAnsi="Arial" w:cs="Arial"/>
          <w:b/>
          <w:bCs/>
        </w:rPr>
        <w:t>Question 1</w:t>
      </w:r>
      <w:r>
        <w:rPr>
          <w:rFonts w:hint="eastAsia" w:ascii="Arial" w:hAnsi="Arial" w:eastAsia="宋体" w:cs="Arial"/>
          <w:b/>
          <w:bCs/>
          <w:lang w:eastAsia="zh-CN"/>
        </w:rPr>
        <w:t>-1</w:t>
      </w:r>
      <w:r>
        <w:rPr>
          <w:rFonts w:ascii="Arial" w:hAnsi="Arial" w:cs="Arial"/>
          <w:b/>
          <w:bCs/>
        </w:rPr>
        <w:t xml:space="preserve">: </w:t>
      </w:r>
      <w:r>
        <w:rPr>
          <w:rFonts w:hint="eastAsia" w:ascii="Arial" w:hAnsi="Arial" w:eastAsia="宋体" w:cs="Arial"/>
          <w:b/>
          <w:bCs/>
          <w:lang w:eastAsia="zh-CN"/>
        </w:rPr>
        <w:t>D</w:t>
      </w:r>
      <w:r>
        <w:rPr>
          <w:rFonts w:ascii="Arial" w:hAnsi="Arial" w:cs="Arial"/>
          <w:b/>
          <w:bCs/>
        </w:rPr>
        <w:t>o you support that the L2 Remote UE can receive the system information via PC5 before PC5 connection establishment with L2 Relay UE?</w:t>
      </w:r>
    </w:p>
    <w:p>
      <w:pPr>
        <w:rPr>
          <w:rFonts w:ascii="Arial" w:hAnsi="Arial" w:cs="Arial" w:eastAsiaTheme="minorEastAsia"/>
          <w:bCs/>
          <w:i/>
          <w:color w:val="0070C0"/>
          <w:lang w:eastAsia="zh-CN"/>
        </w:rPr>
      </w:pPr>
      <w:r>
        <w:rPr>
          <w:rFonts w:ascii="Arial" w:hAnsi="Arial" w:cs="Arial"/>
          <w:bCs/>
          <w:i/>
          <w:color w:val="0070C0"/>
        </w:rPr>
        <w:t>NOTE: Proponents please explain your solution in the Arguments Table, if necessary.</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2"/>
        <w:gridCol w:w="4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opposing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rFonts w:eastAsiaTheme="minorEastAsia"/>
                <w:szCs w:val="20"/>
                <w:lang w:eastAsia="zh-CN"/>
              </w:rPr>
              <w:t>[MediaTek] Receiving the system information via PC5 before PC5 connection establishment with L2 Relay UE is particularly useful for OOC Remote UEs</w:t>
            </w:r>
          </w:p>
        </w:tc>
        <w:tc>
          <w:tcPr>
            <w:tcW w:w="4821" w:type="dxa"/>
          </w:tcPr>
          <w:p>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First, I’d like to clarify the remote UE shall establish PC5 unicast establishment right after relay selection, since remote UE at least needs to send paging related information to relay UE. The PC5 unicast connection shall not be released as long as indirect path is not released. Therefore, the scenario raised by the question is actually whether remote UE can receive SIB before relay selection. From this respect, I don’t think there is any need for SI information for relay selection. We already agreed the additional AS criteria information for relay selection is included in discovery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r>
              <w:rPr>
                <w:szCs w:val="20"/>
              </w:rPr>
              <w:t>[OPPO] The following information should also be forwarded to remote UE to decide whether camp on a relay or not:</w:t>
            </w:r>
          </w:p>
          <w:p>
            <w:pPr>
              <w:pStyle w:val="47"/>
              <w:numPr>
                <w:ilvl w:val="0"/>
                <w:numId w:val="10"/>
              </w:numPr>
              <w:ind w:firstLineChars="0"/>
              <w:rPr>
                <w:szCs w:val="20"/>
              </w:rPr>
            </w:pPr>
            <w:r>
              <w:rPr>
                <w:szCs w:val="20"/>
              </w:rPr>
              <w:t>UAC related configurations;</w:t>
            </w:r>
          </w:p>
          <w:p>
            <w:pPr>
              <w:pStyle w:val="47"/>
              <w:numPr>
                <w:ilvl w:val="0"/>
                <w:numId w:val="10"/>
              </w:numPr>
              <w:ind w:firstLineChars="0"/>
              <w:rPr>
                <w:szCs w:val="20"/>
              </w:rPr>
            </w:pPr>
            <w:r>
              <w:rPr>
                <w:szCs w:val="20"/>
              </w:rPr>
              <w:t>Cell-barring information;</w:t>
            </w:r>
          </w:p>
          <w:p>
            <w:pPr>
              <w:pStyle w:val="47"/>
              <w:numPr>
                <w:ilvl w:val="0"/>
                <w:numId w:val="10"/>
              </w:numPr>
              <w:ind w:firstLineChars="0"/>
              <w:rPr>
                <w:szCs w:val="20"/>
              </w:rPr>
            </w:pPr>
            <w:r>
              <w:rPr>
                <w:szCs w:val="20"/>
              </w:rPr>
              <w:t>Cell-access information (Besides the agreed information (PLMN ID, cell ID) in discovery message, TAC and RANAC are also needed)</w:t>
            </w:r>
          </w:p>
        </w:tc>
        <w:tc>
          <w:tcPr>
            <w:tcW w:w="4821" w:type="dxa"/>
          </w:tcPr>
          <w:p>
            <w:pPr>
              <w:rPr>
                <w:szCs w:val="20"/>
              </w:rPr>
            </w:pPr>
            <w:r>
              <w:rPr>
                <w:szCs w:val="20"/>
              </w:rPr>
              <w:t>[Ericsson] 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are used to send mostly Uu message, we do not see a real benefits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rFonts w:eastAsiaTheme="minorEastAsia"/>
                <w:szCs w:val="20"/>
                <w:lang w:eastAsia="zh-CN"/>
              </w:rPr>
              <w:t>[Qualcomm] We think it is necessary to allow OOC remote UE for its initialization of RRC establishment; Otherwise, OOC remote UE has to establish unicast PC5 connection to get necessary SIB info related to RRC establishment. It is quite inefficient.</w:t>
            </w:r>
          </w:p>
          <w:p>
            <w:r>
              <w:rPr>
                <w:rFonts w:eastAsia="Malgun Gothic"/>
                <w:lang w:eastAsia="ko-KR"/>
              </w:rPr>
              <w:t xml:space="preserve">Because it has to be broadcast by relay before PC5 connection, it is necessary to reduce payload size. Thus, we prefer to only broadcast minimum SI (i.e. a small set of SIB1+MIB) via "Relay Discovery Additional Information” as agreed in SA2. It is intended for OOC remote UE to initialize its RRC establishment. Specifically, </w:t>
            </w:r>
            <w:r>
              <w:rPr>
                <w:rFonts w:eastAsia="Malgun Gothic"/>
                <w:b/>
                <w:bCs/>
                <w:u w:val="single"/>
                <w:lang w:eastAsia="ko-KR"/>
              </w:rPr>
              <w:t xml:space="preserve">the small set of SIB1 + MIB is </w:t>
            </w:r>
            <w:r>
              <w:rPr>
                <w:b/>
                <w:bCs/>
                <w:u w:val="single"/>
              </w:rPr>
              <w:t>with ~367bit</w:t>
            </w:r>
            <w:r>
              <w:t xml:space="preserve">, which includes: </w:t>
            </w:r>
          </w:p>
          <w:p>
            <w:pPr>
              <w:pStyle w:val="47"/>
              <w:numPr>
                <w:ilvl w:val="0"/>
                <w:numId w:val="11"/>
              </w:numPr>
              <w:ind w:firstLineChars="0"/>
              <w:rPr>
                <w:rFonts w:eastAsiaTheme="minorEastAsia"/>
                <w:szCs w:val="20"/>
              </w:rPr>
            </w:pPr>
            <w:r>
              <w:rPr>
                <w:lang w:val="en-GB"/>
              </w:rPr>
              <w:t>PLMN ID (~75bit)</w:t>
            </w:r>
          </w:p>
          <w:p>
            <w:pPr>
              <w:pStyle w:val="47"/>
              <w:numPr>
                <w:ilvl w:val="0"/>
                <w:numId w:val="11"/>
              </w:numPr>
              <w:ind w:firstLineChars="0"/>
              <w:rPr>
                <w:rFonts w:eastAsiaTheme="minorEastAsia"/>
                <w:szCs w:val="20"/>
              </w:rPr>
            </w:pPr>
            <w:r>
              <w:rPr>
                <w:lang w:val="en-GB"/>
              </w:rPr>
              <w:t>TAC (24bit)</w:t>
            </w:r>
          </w:p>
          <w:p>
            <w:pPr>
              <w:pStyle w:val="47"/>
              <w:numPr>
                <w:ilvl w:val="0"/>
                <w:numId w:val="11"/>
              </w:numPr>
              <w:ind w:firstLineChars="0"/>
              <w:rPr>
                <w:rFonts w:eastAsiaTheme="minorEastAsia"/>
                <w:szCs w:val="20"/>
              </w:rPr>
            </w:pPr>
            <w:r>
              <w:rPr>
                <w:i/>
                <w:iCs/>
                <w:lang w:val="en-GB"/>
              </w:rPr>
              <w:t>ranac</w:t>
            </w:r>
            <w:r>
              <w:rPr>
                <w:lang w:val="en-GB"/>
              </w:rPr>
              <w:t xml:space="preserve"> (7bit)</w:t>
            </w:r>
          </w:p>
          <w:p>
            <w:pPr>
              <w:pStyle w:val="47"/>
              <w:numPr>
                <w:ilvl w:val="0"/>
                <w:numId w:val="11"/>
              </w:numPr>
              <w:ind w:firstLineChars="0"/>
              <w:rPr>
                <w:rFonts w:eastAsiaTheme="minorEastAsia"/>
                <w:szCs w:val="20"/>
              </w:rPr>
            </w:pPr>
            <w:r>
              <w:rPr>
                <w:lang w:val="en-GB"/>
              </w:rPr>
              <w:t>cell ID (36bit)</w:t>
            </w:r>
          </w:p>
          <w:p>
            <w:pPr>
              <w:pStyle w:val="47"/>
              <w:numPr>
                <w:ilvl w:val="0"/>
                <w:numId w:val="11"/>
              </w:numPr>
              <w:ind w:firstLineChars="0"/>
              <w:rPr>
                <w:rFonts w:eastAsiaTheme="minorEastAsia"/>
                <w:szCs w:val="20"/>
              </w:rPr>
            </w:pPr>
            <w:r>
              <w:rPr>
                <w:lang w:val="en-GB"/>
              </w:rPr>
              <w:t>t300 (3bit)</w:t>
            </w:r>
          </w:p>
          <w:p>
            <w:pPr>
              <w:pStyle w:val="47"/>
              <w:numPr>
                <w:ilvl w:val="0"/>
                <w:numId w:val="11"/>
              </w:numPr>
              <w:ind w:firstLineChars="0"/>
              <w:rPr>
                <w:rFonts w:eastAsiaTheme="minorEastAsia"/>
                <w:szCs w:val="20"/>
              </w:rPr>
            </w:pPr>
            <w:r>
              <w:rPr>
                <w:lang w:val="en-GB"/>
              </w:rPr>
              <w:t>t319 (3bit)</w:t>
            </w:r>
          </w:p>
          <w:p>
            <w:pPr>
              <w:pStyle w:val="47"/>
              <w:numPr>
                <w:ilvl w:val="0"/>
                <w:numId w:val="11"/>
              </w:numPr>
              <w:ind w:firstLineChars="0"/>
              <w:rPr>
                <w:rFonts w:eastAsiaTheme="minorEastAsia"/>
                <w:szCs w:val="20"/>
              </w:rPr>
            </w:pPr>
            <w:r>
              <w:rPr>
                <w:rFonts w:eastAsia="MS Mincho"/>
                <w:i/>
                <w:iCs/>
              </w:rPr>
              <w:t>useFullResumeID</w:t>
            </w:r>
            <w:r>
              <w:rPr>
                <w:lang w:val="en-GB"/>
              </w:rPr>
              <w:t xml:space="preserve"> (1bit)</w:t>
            </w:r>
          </w:p>
          <w:p>
            <w:pPr>
              <w:pStyle w:val="47"/>
              <w:numPr>
                <w:ilvl w:val="0"/>
                <w:numId w:val="11"/>
              </w:numPr>
              <w:ind w:firstLineChars="0"/>
              <w:rPr>
                <w:rFonts w:eastAsiaTheme="minorEastAsia"/>
                <w:szCs w:val="20"/>
              </w:rPr>
            </w:pPr>
            <w:r>
              <w:rPr>
                <w:lang w:val="en-GB"/>
              </w:rPr>
              <w:t xml:space="preserve">UAC config (~217bit). </w:t>
            </w:r>
          </w:p>
          <w:p>
            <w:pPr>
              <w:rPr>
                <w:lang w:val="en-GB"/>
              </w:rPr>
            </w:pPr>
            <w:r>
              <w:rPr>
                <w:lang w:val="en-GB"/>
              </w:rPr>
              <w:t xml:space="preserve">It is only </w:t>
            </w:r>
            <w:r>
              <w:rPr>
                <w:b/>
                <w:bCs/>
                <w:u w:val="single"/>
                <w:lang w:val="en-GB"/>
              </w:rPr>
              <w:t>16.3% compared with total payload size of MIB+SIB1</w:t>
            </w:r>
            <w:r>
              <w:rPr>
                <w:lang w:val="en-GB"/>
              </w:rPr>
              <w:t xml:space="preserve">. </w:t>
            </w:r>
          </w:p>
          <w:p>
            <w:pPr>
              <w:rPr>
                <w:rFonts w:eastAsiaTheme="minorEastAsia"/>
                <w:szCs w:val="20"/>
                <w:lang w:eastAsia="zh-CN"/>
              </w:rPr>
            </w:pPr>
            <w:r>
              <w:rPr>
                <w:lang w:val="en-GB"/>
              </w:rPr>
              <w:t>We can further discuss whether UAC config is needed. If without UAC config, it is only ~150bit.</w:t>
            </w:r>
          </w:p>
        </w:tc>
        <w:tc>
          <w:tcPr>
            <w:tcW w:w="4821" w:type="dxa"/>
          </w:tcPr>
          <w:p>
            <w:pPr>
              <w:rPr>
                <w:szCs w:val="20"/>
                <w:lang w:eastAsia="zh-CN"/>
              </w:rPr>
            </w:pPr>
            <w:r>
              <w:rPr>
                <w:szCs w:val="20"/>
                <w:lang w:eastAsia="zh-CN"/>
              </w:rPr>
              <w:t xml:space="preserve">[Huawei, HiSilicon] First, we’d like to clarify the question. For sure, L2 Remote UE can receive </w:t>
            </w:r>
            <w:r>
              <w:rPr>
                <w:szCs w:val="20"/>
                <w:highlight w:val="yellow"/>
                <w:lang w:eastAsia="zh-CN"/>
              </w:rPr>
              <w:t>some parameters in</w:t>
            </w:r>
            <w:r>
              <w:rPr>
                <w:szCs w:val="20"/>
                <w:lang w:eastAsia="zh-CN"/>
              </w:rPr>
              <w:t xml:space="preserve"> system information via PC5 before PC5 connection establishment, carried in discovery message, which was already agreed. The FFS point here is </w:t>
            </w:r>
            <w:r>
              <w:rPr>
                <w:szCs w:val="20"/>
                <w:highlight w:val="yellow"/>
                <w:lang w:eastAsia="zh-CN"/>
              </w:rPr>
              <w:t>whether we support SIB forwarding (all the required SIBs, rather than just some essential parameters) before PC5 connection</w:t>
            </w:r>
            <w:r>
              <w:rPr>
                <w:szCs w:val="20"/>
                <w:lang w:eastAsia="zh-CN"/>
              </w:rPr>
              <w:t>.</w:t>
            </w:r>
          </w:p>
          <w:p>
            <w:pPr>
              <w:rPr>
                <w:rFonts w:eastAsiaTheme="minorEastAsia"/>
                <w:szCs w:val="20"/>
                <w:lang w:eastAsia="zh-CN"/>
              </w:rPr>
            </w:pPr>
            <w:r>
              <w:rPr>
                <w:rFonts w:hint="eastAsia" w:eastAsiaTheme="minorEastAsia"/>
                <w:szCs w:val="20"/>
                <w:lang w:eastAsia="zh-CN"/>
              </w:rPr>
              <w:t>P</w:t>
            </w:r>
            <w:r>
              <w:rPr>
                <w:rFonts w:eastAsiaTheme="minorEastAsia"/>
                <w:szCs w:val="20"/>
                <w:lang w:eastAsia="zh-CN"/>
              </w:rPr>
              <w:t xml:space="preserve">lease note the UAC parameters is not used by the remote UE for cell camping, these can be obtained after </w:t>
            </w:r>
            <w:r>
              <w:rPr>
                <w:szCs w:val="20"/>
                <w:lang w:eastAsia="zh-CN"/>
              </w:rPr>
              <w:t>PC5 connection establishment</w:t>
            </w:r>
            <w:r>
              <w:rPr>
                <w:rFonts w:eastAsiaTheme="minorEastAsia"/>
                <w:szCs w:val="20"/>
                <w:lang w:eastAsia="zh-CN"/>
              </w:rPr>
              <w:t xml:space="preserve">. Only those parameters which are essential for relay selection (and cell camping maybe) is needed before PC5 connection is established. Inclusion of such essential parameters can be discussed as the contents of the discovery message, rather than SIB forwarding. </w:t>
            </w:r>
          </w:p>
          <w:p>
            <w:pPr>
              <w:rPr>
                <w:szCs w:val="20"/>
              </w:rPr>
            </w:pPr>
            <w:r>
              <w:rPr>
                <w:rFonts w:eastAsiaTheme="minorEastAsia"/>
                <w:szCs w:val="20"/>
                <w:lang w:eastAsia="zh-CN"/>
              </w:rPr>
              <w:t>The baseline behavior should be that remote UE selects one relay UE and sets up PC5 connection and then checks the UAC, cell barring and other related access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rFonts w:eastAsiaTheme="minorEastAsia"/>
                <w:szCs w:val="20"/>
                <w:lang w:eastAsia="zh-CN"/>
              </w:rPr>
              <w:t>[Intel] We think that the cell barring and access control information are specifically applicable to L2 relaying and we have so far agreed that: “RAN2 understand that the L2/L3 common parts of the relay discovery and (re)selection objectives are complete at stage 2 level from RAN2 perspective.”</w:t>
            </w:r>
          </w:p>
          <w:p>
            <w:pPr>
              <w:rPr>
                <w:rFonts w:eastAsiaTheme="minorEastAsia"/>
                <w:szCs w:val="20"/>
                <w:lang w:eastAsia="zh-CN"/>
              </w:rPr>
            </w:pPr>
            <w:r>
              <w:t>We feel that more information than what is agreed for additional criteria may be needed to efficiently choose the relay before PC5 RRC connection establishment. Our understanding is that the system information mentioned here is not all of the system information but only necessary information, primarily UAC, cell barring information for efficient relaying connection establishment. However, we are fine to discuss the scope of the additional discovery message type to be introduced by SA2 and if that is deemed sufficient, we do not need to consider additional RAN2 impact.</w:t>
            </w:r>
          </w:p>
        </w:tc>
        <w:tc>
          <w:tcPr>
            <w:tcW w:w="4821" w:type="dxa"/>
          </w:tcPr>
          <w:p>
            <w:pPr>
              <w:rPr>
                <w:szCs w:val="20"/>
              </w:rPr>
            </w:pPr>
            <w:r>
              <w:rPr>
                <w:szCs w:val="20"/>
              </w:rPr>
              <w:t xml:space="preserve">[Apple] The question is equivalent to ask whether the remote UE need to receive MSI before relay selection. I do not think so. All the relay selection criteria discussion so far has been focused on a very limited set of information to be shared in discovery message to help remote UE to choose a relay. MSI broadcasted in PC5 contains much more information than what has been agreed for common solution for L2/L3 relays. So, it seems to me that if we agree on this, then we change the earlier agreement about relay selection proedures for L2 case to allow an additional L2-specific discovery broadcast to be utilized in L2 relay selection process. </w:t>
            </w:r>
          </w:p>
          <w:p>
            <w:pPr>
              <w:rPr>
                <w:szCs w:val="20"/>
              </w:rPr>
            </w:pPr>
            <w:r>
              <w:rPr>
                <w:szCs w:val="20"/>
              </w:rPr>
              <w:t>Another problem is that this will force relay UE to rebroadcast MSI in SL interface blindly, at least for model A discovery case, which is not going to be power-efficient for relay UE.</w:t>
            </w:r>
          </w:p>
        </w:tc>
      </w:tr>
    </w:tbl>
    <w:p>
      <w:pPr>
        <w:rPr>
          <w:rFonts w:ascii="Arial" w:hAnsi="Arial"/>
          <w:sz w:val="24"/>
        </w:rPr>
      </w:pPr>
    </w:p>
    <w:p>
      <w:pPr>
        <w:rPr>
          <w:rFonts w:ascii="Arial" w:hAnsi="Arial" w:cs="Arial"/>
          <w:b/>
          <w:bCs/>
        </w:rPr>
      </w:pPr>
      <w:r>
        <w:rPr>
          <w:rFonts w:ascii="Arial" w:hAnsi="Arial" w:cs="Arial"/>
          <w:b/>
          <w:bCs/>
        </w:rPr>
        <w:t>Position for Question 1</w:t>
      </w:r>
      <w:r>
        <w:rPr>
          <w:rFonts w:hint="eastAsia" w:ascii="Arial" w:hAnsi="Arial" w:eastAsia="宋体" w:cs="Arial"/>
          <w:b/>
          <w:bCs/>
          <w:lang w:eastAsia="zh-CN"/>
        </w:rPr>
        <w:t>-1</w:t>
      </w:r>
      <w:r>
        <w:rPr>
          <w:rFonts w:ascii="Arial" w:hAnsi="Arial" w:cs="Arial"/>
          <w:b/>
          <w:bCs/>
        </w:rPr>
        <w:t>:</w:t>
      </w:r>
    </w:p>
    <w:p>
      <w:pPr>
        <w:rPr>
          <w:rFonts w:ascii="Arial" w:hAnsi="Arial" w:cs="Arial"/>
          <w:b/>
          <w:bCs/>
        </w:rPr>
      </w:pPr>
      <w:r>
        <w:rPr>
          <w:rFonts w:ascii="Arial" w:hAnsi="Arial" w:cs="Arial"/>
          <w:bCs/>
          <w:i/>
          <w:color w:val="0070C0"/>
        </w:rPr>
        <w:t xml:space="preserve">NOTE: </w:t>
      </w:r>
      <w:r>
        <w:rPr>
          <w:rFonts w:hint="eastAsia" w:ascii="Arial" w:hAnsi="Arial" w:eastAsia="宋体" w:cs="Arial"/>
          <w:bCs/>
          <w:i/>
          <w:color w:val="0070C0"/>
          <w:lang w:eastAsia="zh-CN"/>
        </w:rPr>
        <w:t>Delegates</w:t>
      </w:r>
      <w:r>
        <w:rPr>
          <w:rFonts w:ascii="Arial" w:hAnsi="Arial" w:eastAsia="宋体" w:cs="Arial"/>
          <w:bCs/>
          <w:i/>
          <w:color w:val="0070C0"/>
          <w:lang w:eastAsia="zh-CN"/>
        </w:rPr>
        <w:t>,</w:t>
      </w:r>
      <w:r>
        <w:rPr>
          <w:rFonts w:hint="eastAsia" w:ascii="Arial" w:hAnsi="Arial" w:eastAsia="宋体" w:cs="Arial"/>
          <w:bCs/>
          <w:i/>
          <w:color w:val="0070C0"/>
          <w:lang w:eastAsia="zh-CN"/>
        </w:rPr>
        <w:t xml:space="preserve"> please</w:t>
      </w:r>
      <w:r>
        <w:rPr>
          <w:rFonts w:ascii="Arial" w:hAnsi="Arial" w:eastAsia="宋体" w:cs="Arial"/>
          <w:bCs/>
          <w:i/>
          <w:color w:val="0070C0"/>
          <w:lang w:eastAsia="zh-CN"/>
        </w:rPr>
        <w:t>,</w:t>
      </w:r>
      <w:r>
        <w:rPr>
          <w:rFonts w:hint="eastAsia" w:ascii="Arial" w:hAnsi="Arial" w:eastAsia="宋体" w:cs="Arial"/>
          <w:bCs/>
          <w:i/>
          <w:color w:val="0070C0"/>
          <w:lang w:eastAsia="zh-CN"/>
        </w:rPr>
        <w:t xml:space="preserve"> fill in your Company name in the Position Table</w:t>
      </w:r>
      <w:r>
        <w:rPr>
          <w:rFonts w:ascii="Arial" w:hAnsi="Arial" w:cs="Arial"/>
          <w:bCs/>
          <w:i/>
          <w:color w:val="0070C0"/>
        </w:rPr>
        <w:t>.</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Support</w:t>
            </w:r>
          </w:p>
        </w:tc>
        <w:tc>
          <w:tcPr>
            <w:tcW w:w="7088" w:type="dxa"/>
            <w:tcBorders>
              <w:top w:val="single" w:color="auto" w:sz="4" w:space="0"/>
              <w:left w:val="nil"/>
              <w:bottom w:val="single" w:color="auto" w:sz="4" w:space="0"/>
              <w:right w:val="single" w:color="auto" w:sz="4" w:space="0"/>
            </w:tcBorders>
          </w:tcPr>
          <w:p>
            <w:pPr>
              <w:rPr>
                <w:rFonts w:eastAsiaTheme="minorEastAsia"/>
                <w:szCs w:val="20"/>
                <w:lang w:eastAsia="zh-CN"/>
              </w:rPr>
            </w:pPr>
            <w:r>
              <w:rPr>
                <w:szCs w:val="20"/>
              </w:rPr>
              <w:t>MediaTek, OPPO, Qualcomm, ASUSTeK</w:t>
            </w:r>
            <w:r>
              <w:rPr>
                <w:rFonts w:hint="eastAsia" w:eastAsiaTheme="minorEastAsia"/>
                <w:szCs w:val="20"/>
                <w:lang w:eastAsia="zh-CN"/>
              </w:rPr>
              <w:t>, CATT</w:t>
            </w:r>
            <w:r>
              <w:rPr>
                <w:rFonts w:eastAsiaTheme="minorEastAsia"/>
                <w:szCs w:val="20"/>
                <w:lang w:eastAsia="zh-CN"/>
              </w:rPr>
              <w:t>, Spreadtrum,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Do not support</w:t>
            </w:r>
          </w:p>
        </w:tc>
        <w:tc>
          <w:tcPr>
            <w:tcW w:w="7088" w:type="dxa"/>
            <w:tcBorders>
              <w:top w:val="single" w:color="auto" w:sz="4" w:space="0"/>
              <w:left w:val="nil"/>
              <w:bottom w:val="single" w:color="auto" w:sz="4" w:space="0"/>
              <w:right w:val="single" w:color="auto" w:sz="4" w:space="0"/>
            </w:tcBorders>
          </w:tcPr>
          <w:p>
            <w:pPr>
              <w:rPr>
                <w:rFonts w:hint="default"/>
                <w:szCs w:val="20"/>
                <w:lang w:val="en-US" w:eastAsia="zh-CN"/>
              </w:rPr>
            </w:pPr>
            <w:r>
              <w:rPr>
                <w:rFonts w:hint="eastAsia"/>
                <w:szCs w:val="20"/>
                <w:lang w:eastAsia="zh-CN"/>
              </w:rPr>
              <w:t>Xiaomi</w:t>
            </w:r>
            <w:r>
              <w:rPr>
                <w:szCs w:val="20"/>
                <w:lang w:eastAsia="zh-CN"/>
              </w:rPr>
              <w:t>, Ericsson, Huawei, HiSilicon (other than the agreed discovery content), Apple</w:t>
            </w:r>
            <w:r>
              <w:rPr>
                <w:rFonts w:hint="eastAsia"/>
                <w:szCs w:val="20"/>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Neutral/ flexible</w:t>
            </w:r>
          </w:p>
        </w:tc>
        <w:tc>
          <w:tcPr>
            <w:tcW w:w="7088" w:type="dxa"/>
            <w:tcBorders>
              <w:top w:val="single" w:color="auto" w:sz="4" w:space="0"/>
              <w:left w:val="nil"/>
              <w:bottom w:val="single" w:color="auto" w:sz="4" w:space="0"/>
              <w:right w:val="single" w:color="auto" w:sz="4" w:space="0"/>
            </w:tcBorders>
          </w:tcPr>
          <w:p>
            <w:pPr>
              <w:rPr>
                <w:szCs w:val="20"/>
              </w:rPr>
            </w:pPr>
          </w:p>
        </w:tc>
      </w:tr>
    </w:tbl>
    <w:p>
      <w:pPr>
        <w:rPr>
          <w:rFonts w:ascii="Arial" w:hAnsi="Arial" w:cs="Arial"/>
          <w:b/>
        </w:rPr>
      </w:pPr>
    </w:p>
    <w:p>
      <w:pPr>
        <w:jc w:val="both"/>
        <w:rPr>
          <w:rFonts w:ascii="Arial" w:hAnsi="Arial" w:eastAsia="等线" w:cs="Arial"/>
          <w:b/>
          <w:highlight w:val="yellow"/>
          <w:lang w:eastAsia="zh-CN"/>
        </w:rPr>
      </w:pPr>
      <w:r>
        <w:rPr>
          <w:rFonts w:ascii="Arial" w:hAnsi="Arial" w:eastAsia="等线" w:cs="Arial"/>
          <w:b/>
          <w:highlight w:val="yellow"/>
          <w:lang w:eastAsia="zh-CN"/>
        </w:rPr>
        <w:t>Summary:</w:t>
      </w:r>
    </w:p>
    <w:p>
      <w:pPr>
        <w:jc w:val="both"/>
        <w:rPr>
          <w:rFonts w:ascii="Arial" w:hAnsi="Arial" w:cs="Arial"/>
          <w:b/>
          <w:bCs/>
        </w:rPr>
      </w:pPr>
    </w:p>
    <w:p>
      <w:pPr>
        <w:jc w:val="both"/>
        <w:rPr>
          <w:rFonts w:ascii="Arial" w:hAnsi="Arial" w:eastAsia="宋体" w:cs="Arial"/>
          <w:b/>
          <w:bCs/>
          <w:lang w:eastAsia="zh-CN"/>
        </w:rPr>
      </w:pPr>
      <w:r>
        <w:rPr>
          <w:rFonts w:ascii="Arial" w:hAnsi="Arial" w:cs="Arial"/>
          <w:b/>
          <w:bCs/>
        </w:rPr>
        <w:t>Question 1</w:t>
      </w:r>
      <w:r>
        <w:rPr>
          <w:rFonts w:hint="eastAsia" w:ascii="Arial" w:hAnsi="Arial" w:eastAsia="宋体" w:cs="Arial"/>
          <w:b/>
          <w:bCs/>
          <w:lang w:eastAsia="zh-CN"/>
        </w:rPr>
        <w:t>-2</w:t>
      </w:r>
      <w:r>
        <w:rPr>
          <w:rFonts w:ascii="Arial" w:hAnsi="Arial" w:cs="Arial"/>
          <w:b/>
          <w:bCs/>
        </w:rPr>
        <w:t xml:space="preserve">: </w:t>
      </w:r>
      <w:r>
        <w:rPr>
          <w:rFonts w:hint="eastAsia" w:ascii="Arial" w:hAnsi="Arial" w:eastAsia="宋体" w:cs="Arial"/>
          <w:b/>
          <w:bCs/>
          <w:lang w:eastAsia="zh-CN"/>
        </w:rPr>
        <w:t xml:space="preserve">If Support in the Position Table for Question 1-1, which option(s) of the PC5 signalling is used to carry the system information from </w:t>
      </w:r>
      <w:r>
        <w:rPr>
          <w:rFonts w:ascii="Arial" w:hAnsi="Arial" w:cs="Arial"/>
          <w:b/>
          <w:bCs/>
        </w:rPr>
        <w:t>L2 Relay UE</w:t>
      </w:r>
      <w:r>
        <w:rPr>
          <w:rFonts w:hint="eastAsia" w:ascii="Arial" w:hAnsi="Arial" w:eastAsia="宋体" w:cs="Arial"/>
          <w:b/>
          <w:bCs/>
          <w:lang w:eastAsia="zh-CN"/>
        </w:rPr>
        <w:t xml:space="preserve"> to L2 Remote UE?</w:t>
      </w:r>
    </w:p>
    <w:p>
      <w:pPr>
        <w:jc w:val="both"/>
        <w:rPr>
          <w:rFonts w:ascii="Arial" w:hAnsi="Arial" w:eastAsia="宋体" w:cs="Arial"/>
          <w:b/>
          <w:bCs/>
          <w:lang w:eastAsia="zh-CN"/>
        </w:rPr>
      </w:pPr>
      <w:r>
        <w:rPr>
          <w:rFonts w:hint="eastAsia" w:ascii="Arial" w:hAnsi="Arial" w:eastAsia="宋体" w:cs="Arial"/>
          <w:b/>
          <w:bCs/>
          <w:lang w:eastAsia="zh-CN"/>
        </w:rPr>
        <w:t>Option 1: Discovery message</w:t>
      </w:r>
    </w:p>
    <w:p>
      <w:pPr>
        <w:jc w:val="both"/>
        <w:rPr>
          <w:rFonts w:ascii="Arial" w:hAnsi="Arial" w:eastAsia="宋体" w:cs="Arial"/>
          <w:b/>
          <w:bCs/>
          <w:lang w:eastAsia="zh-CN"/>
        </w:rPr>
      </w:pPr>
      <w:r>
        <w:rPr>
          <w:rFonts w:hint="eastAsia" w:ascii="Arial" w:hAnsi="Arial" w:eastAsia="宋体" w:cs="Arial"/>
          <w:b/>
          <w:bCs/>
          <w:lang w:eastAsia="zh-CN"/>
        </w:rPr>
        <w:t>Option 2: Groupcast PC5 RRC message</w:t>
      </w:r>
    </w:p>
    <w:p>
      <w:pPr>
        <w:jc w:val="both"/>
        <w:rPr>
          <w:ins w:id="0" w:author="Lider Pan(潘立德)" w:date="2021-06-22T22:10:00Z"/>
          <w:rFonts w:ascii="Arial" w:hAnsi="Arial" w:eastAsia="宋体" w:cs="Arial"/>
          <w:b/>
          <w:bCs/>
          <w:lang w:eastAsia="zh-CN"/>
        </w:rPr>
      </w:pPr>
      <w:r>
        <w:rPr>
          <w:rFonts w:hint="eastAsia" w:ascii="Arial" w:hAnsi="Arial" w:eastAsia="宋体" w:cs="Arial"/>
          <w:b/>
          <w:bCs/>
          <w:lang w:eastAsia="zh-CN"/>
        </w:rPr>
        <w:t>Option 3: Broadcast PC5 RRC message</w:t>
      </w:r>
    </w:p>
    <w:p>
      <w:pPr>
        <w:jc w:val="both"/>
        <w:rPr>
          <w:rFonts w:ascii="Arial" w:hAnsi="Arial" w:eastAsia="宋体" w:cs="Arial"/>
          <w:b/>
          <w:bCs/>
          <w:lang w:eastAsia="zh-CN"/>
        </w:rPr>
      </w:pPr>
      <w:ins w:id="1" w:author="Lider Pan(潘立德)" w:date="2021-06-22T22:10:00Z">
        <w:r>
          <w:rPr>
            <w:rFonts w:ascii="Arial" w:hAnsi="Arial" w:eastAsia="宋体" w:cs="Arial"/>
            <w:b/>
            <w:bCs/>
            <w:lang w:eastAsia="zh-CN"/>
          </w:rPr>
          <w:t>Option 4: Unicast PC5 RRC message</w:t>
        </w:r>
      </w:ins>
    </w:p>
    <w:tbl>
      <w:tblPr>
        <w:tblStyle w:val="27"/>
        <w:tblW w:w="8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407"/>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shd w:val="clear" w:color="auto" w:fill="D0CECE" w:themeFill="background2" w:themeFillShade="E6"/>
          </w:tcPr>
          <w:p>
            <w:pPr>
              <w:jc w:val="center"/>
              <w:rPr>
                <w:rFonts w:ascii="Arial" w:hAnsi="Arial" w:cs="Arial"/>
                <w:b/>
                <w:bCs/>
                <w:szCs w:val="20"/>
              </w:rPr>
            </w:pPr>
            <w:r>
              <w:rPr>
                <w:rFonts w:ascii="Arial" w:hAnsi="Arial" w:cs="Arial"/>
                <w:b/>
                <w:bCs/>
                <w:szCs w:val="20"/>
              </w:rPr>
              <w:t>Company</w:t>
            </w:r>
          </w:p>
        </w:tc>
        <w:tc>
          <w:tcPr>
            <w:tcW w:w="1407" w:type="dxa"/>
            <w:shd w:val="clear" w:color="auto" w:fill="D0CECE" w:themeFill="background2" w:themeFillShade="E6"/>
          </w:tcPr>
          <w:p>
            <w:pPr>
              <w:jc w:val="center"/>
              <w:rPr>
                <w:rFonts w:ascii="Arial" w:hAnsi="Arial" w:cs="Arial" w:eastAsiaTheme="minorEastAsia"/>
                <w:b/>
                <w:bCs/>
                <w:szCs w:val="20"/>
                <w:lang w:eastAsia="zh-CN"/>
              </w:rPr>
            </w:pPr>
            <w:r>
              <w:rPr>
                <w:rFonts w:hint="eastAsia" w:ascii="Arial" w:hAnsi="Arial" w:cs="Arial" w:eastAsiaTheme="minorEastAsia"/>
                <w:b/>
                <w:bCs/>
                <w:szCs w:val="20"/>
                <w:lang w:eastAsia="zh-CN"/>
              </w:rPr>
              <w:t>Option(s)</w:t>
            </w:r>
          </w:p>
        </w:tc>
        <w:tc>
          <w:tcPr>
            <w:tcW w:w="6070" w:type="dxa"/>
            <w:shd w:val="clear" w:color="auto" w:fill="D0CECE" w:themeFill="background2" w:themeFillShade="E6"/>
          </w:tcPr>
          <w:p>
            <w:pPr>
              <w:jc w:val="center"/>
              <w:rPr>
                <w:rFonts w:ascii="Arial" w:hAnsi="Arial" w:cs="Arial"/>
                <w:b/>
                <w:bCs/>
                <w:szCs w:val="20"/>
              </w:rPr>
            </w:pPr>
            <w:r>
              <w:rPr>
                <w:rFonts w:ascii="Arial" w:hAnsi="Arial" w:cs="Arial"/>
                <w:b/>
                <w:bCs/>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tcPr>
          <w:p>
            <w:pPr>
              <w:rPr>
                <w:rFonts w:eastAsiaTheme="minorEastAsia"/>
                <w:szCs w:val="20"/>
                <w:lang w:eastAsia="zh-CN"/>
              </w:rPr>
            </w:pPr>
            <w:r>
              <w:rPr>
                <w:szCs w:val="20"/>
              </w:rPr>
              <w:t>MediaTek</w:t>
            </w:r>
          </w:p>
        </w:tc>
        <w:tc>
          <w:tcPr>
            <w:tcW w:w="1407" w:type="dxa"/>
          </w:tcPr>
          <w:p>
            <w:pPr>
              <w:rPr>
                <w:szCs w:val="20"/>
              </w:rPr>
            </w:pPr>
            <w:r>
              <w:rPr>
                <w:szCs w:val="20"/>
              </w:rPr>
              <w:t>Option 3</w:t>
            </w:r>
          </w:p>
        </w:tc>
        <w:tc>
          <w:tcPr>
            <w:tcW w:w="6070" w:type="dxa"/>
          </w:tcPr>
          <w:p>
            <w:pPr>
              <w:rPr>
                <w:szCs w:val="20"/>
              </w:rPr>
            </w:pPr>
            <w:r>
              <w:rPr>
                <w:szCs w:val="20"/>
              </w:rPr>
              <w:t>The transmission SL discovery is based on the discovery model (e.g. Model or Mode B).The SI transmission over PC5 is based on the AS need from the Remote UE. Then these two type of messages may be transmitted at different occasion.</w:t>
            </w:r>
            <w:r>
              <w:t xml:space="preserve"> </w:t>
            </w:r>
            <w:r>
              <w:rPr>
                <w:szCs w:val="20"/>
              </w:rPr>
              <w:t>Then the SI transmitted in broadcast manner by Relay UE is independent from the Relay discovery message sent by Relay UE.</w:t>
            </w:r>
          </w:p>
          <w:p>
            <w:pPr>
              <w:rPr>
                <w:szCs w:val="20"/>
              </w:rPr>
            </w:pPr>
            <w:r>
              <w:rPr>
                <w:szCs w:val="20"/>
              </w:rPr>
              <w:t xml:space="preserve">Meanwhile, we see some difficult to use groupcast based approach, as the Relay UE may be not aware of the Remote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tcPr>
          <w:p>
            <w:pPr>
              <w:rPr>
                <w:szCs w:val="20"/>
              </w:rPr>
            </w:pPr>
            <w:r>
              <w:rPr>
                <w:rFonts w:eastAsiaTheme="minorEastAsia"/>
                <w:szCs w:val="20"/>
                <w:lang w:eastAsia="zh-CN"/>
              </w:rPr>
              <w:t>OPPO</w:t>
            </w:r>
          </w:p>
        </w:tc>
        <w:tc>
          <w:tcPr>
            <w:tcW w:w="1407" w:type="dxa"/>
          </w:tcPr>
          <w:p>
            <w:pPr>
              <w:rPr>
                <w:szCs w:val="20"/>
              </w:rPr>
            </w:pPr>
            <w:r>
              <w:rPr>
                <w:szCs w:val="20"/>
              </w:rPr>
              <w:t>Option 3 or Option 1 if the information is carried via RRC container</w:t>
            </w:r>
          </w:p>
        </w:tc>
        <w:tc>
          <w:tcPr>
            <w:tcW w:w="6070" w:type="dxa"/>
          </w:tcPr>
          <w:p>
            <w:pPr>
              <w:rPr>
                <w:szCs w:val="20"/>
              </w:rPr>
            </w:pPr>
            <w:r>
              <w:rPr>
                <w:szCs w:val="20"/>
              </w:rPr>
              <w:t>Among broadcast and groupcast, just like the SI in Uu, broadcast is enough – groupcast is not proper considering according to SA2 design, so far the group-cast relies APP layer for the group management, yet here it is for a AS layer functionality, so lack of APP-layer based group management support.</w:t>
            </w:r>
          </w:p>
          <w:p>
            <w:pPr>
              <w:rPr>
                <w:szCs w:val="20"/>
              </w:rPr>
            </w:pPr>
            <w:r>
              <w:rPr>
                <w:rFonts w:hint="eastAsia" w:eastAsiaTheme="minorEastAsia"/>
                <w:szCs w:val="20"/>
                <w:lang w:eastAsia="zh-CN"/>
              </w:rPr>
              <w:t>F</w:t>
            </w:r>
            <w:r>
              <w:rPr>
                <w:rFonts w:eastAsiaTheme="minorEastAsia"/>
                <w:szCs w:val="20"/>
                <w:lang w:eastAsia="zh-CN"/>
              </w:rPr>
              <w:t>or discovery message, although it is also broadcast-based, yet it may lead to frequency RAN2/CT1 interaction on the stage-3 design for the discovery message content design, so it is preferred to rely on RAN2 to handle it. Or one can save the inter-WG interaction if the information is carried in discovery message via a RRC container, for which RAN2 can be still in charge of the stage-3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tcPr>
          <w:p>
            <w:pPr>
              <w:rPr>
                <w:strike/>
                <w:szCs w:val="20"/>
              </w:rPr>
            </w:pPr>
            <w:r>
              <w:rPr>
                <w:rFonts w:eastAsiaTheme="minorEastAsia"/>
                <w:szCs w:val="20"/>
                <w:lang w:eastAsia="zh-CN"/>
              </w:rPr>
              <w:t>Qualcomm</w:t>
            </w:r>
          </w:p>
        </w:tc>
        <w:tc>
          <w:tcPr>
            <w:tcW w:w="1407" w:type="dxa"/>
          </w:tcPr>
          <w:p>
            <w:pPr>
              <w:rPr>
                <w:szCs w:val="20"/>
              </w:rPr>
            </w:pPr>
            <w:r>
              <w:rPr>
                <w:szCs w:val="20"/>
              </w:rPr>
              <w:t>Option 1</w:t>
            </w:r>
          </w:p>
        </w:tc>
        <w:tc>
          <w:tcPr>
            <w:tcW w:w="6070" w:type="dxa"/>
          </w:tcPr>
          <w:p>
            <w:pPr>
              <w:rPr>
                <w:color w:val="0033CC"/>
                <w:sz w:val="24"/>
                <w:lang w:eastAsia="zh-CN"/>
              </w:rPr>
            </w:pPr>
            <w:r>
              <w:rPr>
                <w:i/>
                <w:iCs/>
                <w:szCs w:val="20"/>
                <w:u w:val="single"/>
              </w:rPr>
              <w:t>First</w:t>
            </w:r>
            <w:r>
              <w:rPr>
                <w:szCs w:val="20"/>
              </w:rPr>
              <w:t>, note that SA2 has agreed “</w:t>
            </w:r>
            <w:r>
              <w:t>"Relay Discovery Additional Information” as example to carry system information (in TS 23.304)</w:t>
            </w:r>
            <w:r>
              <w:rPr>
                <w:color w:val="0033CC"/>
                <w:sz w:val="24"/>
              </w:rPr>
              <w:t>:</w:t>
            </w:r>
          </w:p>
          <w:p>
            <w:pPr>
              <w:rPr>
                <w:color w:val="0033CC"/>
                <w:sz w:val="24"/>
                <w:lang w:eastAsia="zh-CN"/>
              </w:rPr>
            </w:pPr>
            <w:r>
              <w:rPr>
                <w:szCs w:val="20"/>
              </w:rPr>
              <w:t>“</w:t>
            </w:r>
            <w:r>
              <w:rPr>
                <w:i/>
                <w:iCs/>
              </w:rPr>
              <w:t xml:space="preserve">Additional information used for the UE-to-Network Relay (re)selection and connection maintenance can be advertised using </w:t>
            </w:r>
            <w:r>
              <w:rPr>
                <w:i/>
                <w:iCs/>
                <w:highlight w:val="yellow"/>
              </w:rPr>
              <w:t>a separate discovery messages of type "Relay Discovery Additional Information". This may include for example the related system information of the UE-to-Network Relay's serving cell, as defined in TS 38.300 [12].</w:t>
            </w:r>
            <w:r>
              <w:t xml:space="preserve"> “</w:t>
            </w:r>
          </w:p>
          <w:p>
            <w:pPr>
              <w:rPr>
                <w:color w:val="0033CC"/>
                <w:sz w:val="24"/>
                <w:lang w:eastAsia="zh-CN"/>
              </w:rPr>
            </w:pPr>
            <w:r>
              <w:rPr>
                <w:szCs w:val="20"/>
              </w:rPr>
              <w:t>It is similar to LTE discovery meta data message. We think it is straight forward to use it for SIB forwarding.</w:t>
            </w:r>
          </w:p>
          <w:p>
            <w:r>
              <w:rPr>
                <w:i/>
                <w:iCs/>
                <w:szCs w:val="20"/>
                <w:u w:val="single"/>
              </w:rPr>
              <w:t>Secondly</w:t>
            </w:r>
            <w:r>
              <w:rPr>
                <w:szCs w:val="20"/>
              </w:rPr>
              <w:t xml:space="preserve">, because design of NR discovery has been finalized, we can just reuse it for </w:t>
            </w:r>
            <w:r>
              <w:t xml:space="preserve">"Relay Discovery Additional Information”, i.e. we don’t need extra spec work on design new groupcast PC5 RRC message (Option 2) or new broadcast PC5 RRC message (Option 3). </w:t>
            </w:r>
          </w:p>
          <w:p>
            <w:pPr>
              <w:rPr>
                <w:lang w:val="en-GB"/>
              </w:rPr>
            </w:pPr>
            <w:r>
              <w:rPr>
                <w:i/>
                <w:iCs/>
                <w:szCs w:val="20"/>
                <w:u w:val="single"/>
              </w:rPr>
              <w:t>Thirdly,</w:t>
            </w:r>
            <w:r>
              <w:t xml:space="preserve"> if either Option 2 or Option 3 is agreed, it implies that remote UE </w:t>
            </w:r>
            <w:r>
              <w:rPr>
                <w:lang w:val="en-GB"/>
              </w:rPr>
              <w:t>is required to monitor two broadcast messages (i.e. discovery message and broadcast/groupcast PC5 RRC) before PC5 connection, which introduces extra complexity for remote UE.</w:t>
            </w:r>
          </w:p>
          <w:p>
            <w:pPr>
              <w:rPr>
                <w:szCs w:val="20"/>
              </w:rPr>
            </w:pPr>
            <w:r>
              <w:rPr>
                <w:i/>
                <w:iCs/>
                <w:szCs w:val="20"/>
                <w:u w:val="single"/>
              </w:rPr>
              <w:t>Lastly,</w:t>
            </w:r>
            <w:r>
              <w:t xml:space="preserve"> we think Option 2/Option3 have RAN1 impacts because it is new PC5-RRC message. Because there is no RAN1 TU, we think it is NO way to work it out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tcPr>
          <w:p>
            <w:pPr>
              <w:rPr>
                <w:rFonts w:eastAsia="PMingLiU"/>
                <w:szCs w:val="20"/>
                <w:lang w:eastAsia="zh-TW"/>
              </w:rPr>
            </w:pPr>
            <w:r>
              <w:rPr>
                <w:rFonts w:hint="eastAsia" w:eastAsia="PMingLiU"/>
                <w:szCs w:val="20"/>
                <w:lang w:eastAsia="zh-TW"/>
              </w:rPr>
              <w:t>ASUSTeK</w:t>
            </w:r>
          </w:p>
        </w:tc>
        <w:tc>
          <w:tcPr>
            <w:tcW w:w="1407" w:type="dxa"/>
          </w:tcPr>
          <w:p>
            <w:pPr>
              <w:rPr>
                <w:rFonts w:eastAsia="PMingLiU"/>
                <w:szCs w:val="20"/>
                <w:lang w:eastAsia="zh-TW"/>
              </w:rPr>
            </w:pPr>
            <w:r>
              <w:rPr>
                <w:rFonts w:hint="eastAsia" w:eastAsia="PMingLiU"/>
                <w:szCs w:val="20"/>
                <w:lang w:eastAsia="zh-TW"/>
              </w:rPr>
              <w:t>Option 4</w:t>
            </w:r>
          </w:p>
        </w:tc>
        <w:tc>
          <w:tcPr>
            <w:tcW w:w="6070" w:type="dxa"/>
          </w:tcPr>
          <w:p>
            <w:pPr>
              <w:rPr>
                <w:rFonts w:eastAsia="PMingLiU"/>
                <w:szCs w:val="20"/>
                <w:lang w:eastAsia="zh-TW"/>
              </w:rPr>
            </w:pPr>
            <w:r>
              <w:rPr>
                <w:rFonts w:eastAsia="PMingLiU"/>
                <w:szCs w:val="20"/>
                <w:lang w:eastAsia="zh-TW"/>
              </w:rPr>
              <w:t>Since RAN2 agreed that the remote UE can receive the SI via PC5 after connecting to the relay UE, the unicast manner anyway will be supported. We think the unicast manner is also feasible for the remote UE to receive SI via PC5 RRC before connecting to the relay UE because the remote UE has learned the relay UE’s L2ID during the discovery phase. Please refer to following text in TS23.304 from SA2:</w:t>
            </w:r>
          </w:p>
          <w:p>
            <w:pPr>
              <w:rPr>
                <w:rFonts w:eastAsia="PMingLiU"/>
                <w:szCs w:val="20"/>
                <w:lang w:eastAsia="zh-TW"/>
              </w:rPr>
            </w:pPr>
            <w:r>
              <w:rPr>
                <w:rFonts w:eastAsia="等线"/>
                <w:szCs w:val="20"/>
                <w:lang w:val="en-GB"/>
              </w:rPr>
              <w:t>“</w:t>
            </w:r>
            <w:r>
              <w:rPr>
                <w:rFonts w:eastAsia="等线"/>
                <w:i/>
                <w:szCs w:val="20"/>
                <w:lang w:val="en-GB"/>
              </w:rPr>
              <w:t xml:space="preserve">In step 1, </w:t>
            </w:r>
            <w:r>
              <w:rPr>
                <w:rFonts w:eastAsia="等线"/>
                <w:i/>
                <w:szCs w:val="20"/>
                <w:highlight w:val="yellow"/>
                <w:lang w:val="en-GB"/>
              </w:rPr>
              <w:t>the 5G ProSe Remote UE determines the destination Layer-2 ID for PC5 unicast link establishment based on the unicast source Layer-2 ID of the selected 5G ProSe UE-to-Network relay (as specified in clause 5.8.3) during UE-to-Network Relay discovery</w:t>
            </w:r>
            <w:r>
              <w:rPr>
                <w:rFonts w:eastAsia="等线"/>
                <w:i/>
                <w:szCs w:val="20"/>
                <w:lang w:val="en-GB"/>
              </w:rPr>
              <w:t xml:space="preserve"> as specified in clause </w:t>
            </w:r>
            <w:bookmarkStart w:id="9" w:name="_Hlk72363536"/>
            <w:r>
              <w:rPr>
                <w:rFonts w:eastAsia="等线"/>
                <w:i/>
                <w:szCs w:val="20"/>
                <w:lang w:val="en-GB"/>
              </w:rPr>
              <w:t>6.3.2.3</w:t>
            </w:r>
            <w:bookmarkEnd w:id="9"/>
            <w:r>
              <w:rPr>
                <w:rFonts w:eastAsia="等线"/>
                <w:i/>
                <w:szCs w:val="20"/>
                <w:lang w:val="en-GB"/>
              </w:rPr>
              <w:t>.</w:t>
            </w:r>
            <w:r>
              <w:rPr>
                <w:rFonts w:eastAsia="等线"/>
                <w:szCs w:val="20"/>
                <w:lang w:val="en-GB"/>
              </w:rPr>
              <w:t>”</w:t>
            </w:r>
          </w:p>
          <w:p>
            <w:pPr>
              <w:rPr>
                <w:rFonts w:eastAsia="PMingLiU"/>
                <w:szCs w:val="20"/>
                <w:lang w:eastAsia="zh-TW"/>
              </w:rPr>
            </w:pPr>
            <w:r>
              <w:rPr>
                <w:rFonts w:eastAsia="PMingLiU"/>
                <w:szCs w:val="20"/>
                <w:lang w:eastAsia="zh-TW"/>
              </w:rPr>
              <w:t>We see more efforts on specification if RAN2 considers Option 2/3 since RAN2 will need to discuss e.g. broadcast periodicity and when to start/stop broadcasting SI in the broadcast/groupcast manner. On the other hand, Option 2/3 would also require SA2 to specify the L2IDs used for purpose of broadcasting/groupcasting SI via PC5 RRC.</w:t>
            </w:r>
          </w:p>
          <w:p>
            <w:pPr>
              <w:rPr>
                <w:rFonts w:eastAsia="PMingLiU"/>
                <w:szCs w:val="20"/>
                <w:lang w:eastAsia="zh-TW"/>
              </w:rPr>
            </w:pPr>
            <w:r>
              <w:rPr>
                <w:rFonts w:eastAsia="PMingLiU"/>
                <w:szCs w:val="20"/>
                <w:lang w:eastAsia="zh-TW"/>
              </w:rPr>
              <w:t>We also think it is RAN2’s scope to specify how to forward SI content via PC5 RRC. If SI is forwarded through discovery manner (i.e. Option 1), RAN2 will need to negotiate with SA2 for determining the payload size of SI content and broadcast periodicity.</w:t>
            </w:r>
          </w:p>
          <w:p>
            <w:pPr>
              <w:rPr>
                <w:szCs w:val="20"/>
              </w:rPr>
            </w:pPr>
            <w:r>
              <w:rPr>
                <w:rFonts w:eastAsia="PMingLiU"/>
                <w:szCs w:val="20"/>
                <w:lang w:eastAsia="zh-TW"/>
              </w:rPr>
              <w:t>Thus, we prefer to consider Option 4 (i.e. the unicast manner) for the remote UE to receive SI via PC5 RRC before connecting to the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tcPr>
          <w:p>
            <w:pPr>
              <w:rPr>
                <w:rFonts w:eastAsiaTheme="minorEastAsia"/>
                <w:szCs w:val="20"/>
                <w:lang w:eastAsia="zh-CN"/>
              </w:rPr>
            </w:pPr>
            <w:r>
              <w:rPr>
                <w:rFonts w:hint="eastAsia" w:eastAsiaTheme="minorEastAsia"/>
                <w:szCs w:val="20"/>
                <w:lang w:eastAsia="zh-CN"/>
              </w:rPr>
              <w:t>CATT</w:t>
            </w:r>
          </w:p>
        </w:tc>
        <w:tc>
          <w:tcPr>
            <w:tcW w:w="1407" w:type="dxa"/>
          </w:tcPr>
          <w:p>
            <w:pPr>
              <w:rPr>
                <w:rFonts w:eastAsia="PMingLiU"/>
                <w:szCs w:val="20"/>
                <w:lang w:eastAsia="zh-TW"/>
              </w:rPr>
            </w:pPr>
            <w:r>
              <w:rPr>
                <w:szCs w:val="20"/>
              </w:rPr>
              <w:t>Option 1</w:t>
            </w:r>
            <w:r>
              <w:rPr>
                <w:rFonts w:hint="eastAsia" w:eastAsiaTheme="minorEastAsia"/>
                <w:szCs w:val="20"/>
                <w:lang w:eastAsia="zh-CN"/>
              </w:rPr>
              <w:t xml:space="preserve"> or </w:t>
            </w:r>
            <w:r>
              <w:rPr>
                <w:szCs w:val="20"/>
              </w:rPr>
              <w:t xml:space="preserve">Option </w:t>
            </w:r>
            <w:r>
              <w:rPr>
                <w:rFonts w:hint="eastAsia" w:eastAsiaTheme="minorEastAsia"/>
                <w:szCs w:val="20"/>
                <w:lang w:eastAsia="zh-CN"/>
              </w:rPr>
              <w:t xml:space="preserve">3 </w:t>
            </w:r>
          </w:p>
        </w:tc>
        <w:tc>
          <w:tcPr>
            <w:tcW w:w="6070" w:type="dxa"/>
          </w:tcPr>
          <w:p>
            <w:pPr>
              <w:rPr>
                <w:rFonts w:eastAsiaTheme="minorEastAsia"/>
                <w:szCs w:val="20"/>
                <w:lang w:eastAsia="zh-CN"/>
              </w:rPr>
            </w:pPr>
            <w:r>
              <w:rPr>
                <w:rFonts w:hint="eastAsia" w:eastAsiaTheme="minorEastAsia"/>
                <w:szCs w:val="20"/>
                <w:lang w:eastAsia="zh-CN"/>
              </w:rPr>
              <w:t xml:space="preserve">For option 1, there is not extra latency for relay selection and access control to acquire SIBs via relay UE if all access information is contained in discovery message. </w:t>
            </w:r>
          </w:p>
          <w:p>
            <w:pPr>
              <w:rPr>
                <w:rFonts w:eastAsia="PMingLiU"/>
                <w:szCs w:val="20"/>
                <w:lang w:eastAsia="zh-TW"/>
              </w:rPr>
            </w:pPr>
            <w:r>
              <w:rPr>
                <w:rFonts w:eastAsiaTheme="minorEastAsia"/>
                <w:szCs w:val="20"/>
                <w:lang w:eastAsia="zh-CN"/>
              </w:rPr>
              <w:t>I</w:t>
            </w:r>
            <w:r>
              <w:rPr>
                <w:rFonts w:hint="eastAsia" w:eastAsiaTheme="minorEastAsia"/>
                <w:szCs w:val="20"/>
                <w:lang w:eastAsia="zh-CN"/>
              </w:rPr>
              <w:t xml:space="preserve">f option 1 is not agreed, we can accept to use broadcast PC5-RRC message to carry sidelink SIBs.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tcPr>
          <w:p>
            <w:pPr>
              <w:rPr>
                <w:rFonts w:eastAsiaTheme="minorEastAsia"/>
                <w:szCs w:val="20"/>
                <w:lang w:eastAsia="zh-CN"/>
              </w:rPr>
            </w:pPr>
            <w:r>
              <w:rPr>
                <w:rFonts w:eastAsiaTheme="minorEastAsia"/>
                <w:szCs w:val="20"/>
                <w:lang w:eastAsia="zh-CN"/>
              </w:rPr>
              <w:t>Ericsson</w:t>
            </w:r>
          </w:p>
        </w:tc>
        <w:tc>
          <w:tcPr>
            <w:tcW w:w="1407" w:type="dxa"/>
          </w:tcPr>
          <w:p>
            <w:pPr>
              <w:rPr>
                <w:szCs w:val="20"/>
              </w:rPr>
            </w:pPr>
            <w:r>
              <w:rPr>
                <w:szCs w:val="20"/>
              </w:rPr>
              <w:t>Option 3</w:t>
            </w:r>
          </w:p>
        </w:tc>
        <w:tc>
          <w:tcPr>
            <w:tcW w:w="6070" w:type="dxa"/>
          </w:tcPr>
          <w:p>
            <w:pPr>
              <w:rPr>
                <w:rFonts w:eastAsiaTheme="minorEastAsia"/>
                <w:szCs w:val="20"/>
                <w:lang w:eastAsia="zh-CN"/>
              </w:rPr>
            </w:pPr>
            <w:r>
              <w:rPr>
                <w:rFonts w:eastAsiaTheme="minorEastAsia"/>
                <w:szCs w:val="20"/>
                <w:lang w:eastAsia="zh-CN"/>
              </w:rPr>
              <w:t>We do not support sending system information before the PC5 connection establishment. However, we think that this can be done via simply broadcasting them and avoiding cross-WG interactions.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tcPr>
          <w:p>
            <w:pPr>
              <w:rPr>
                <w:rFonts w:eastAsiaTheme="minorEastAsia"/>
                <w:szCs w:val="20"/>
                <w:lang w:eastAsia="zh-CN"/>
              </w:rPr>
            </w:pPr>
            <w:r>
              <w:rPr>
                <w:rFonts w:hint="eastAsia" w:eastAsiaTheme="minorEastAsia"/>
                <w:szCs w:val="20"/>
                <w:lang w:eastAsia="zh-CN"/>
              </w:rPr>
              <w:t>H</w:t>
            </w:r>
            <w:r>
              <w:rPr>
                <w:rFonts w:eastAsiaTheme="minorEastAsia"/>
                <w:szCs w:val="20"/>
                <w:lang w:eastAsia="zh-CN"/>
              </w:rPr>
              <w:t>uawei, HiSilicon</w:t>
            </w:r>
          </w:p>
        </w:tc>
        <w:tc>
          <w:tcPr>
            <w:tcW w:w="1407" w:type="dxa"/>
          </w:tcPr>
          <w:p>
            <w:pPr>
              <w:rPr>
                <w:szCs w:val="20"/>
              </w:rPr>
            </w:pPr>
            <w:r>
              <w:rPr>
                <w:rFonts w:eastAsiaTheme="minorEastAsia"/>
                <w:szCs w:val="20"/>
                <w:lang w:eastAsia="zh-CN"/>
              </w:rPr>
              <w:t>Need clarification.</w:t>
            </w:r>
          </w:p>
        </w:tc>
        <w:tc>
          <w:tcPr>
            <w:tcW w:w="6070" w:type="dxa"/>
          </w:tcPr>
          <w:p>
            <w:pPr>
              <w:rPr>
                <w:rFonts w:eastAsiaTheme="minorEastAsia"/>
                <w:szCs w:val="20"/>
                <w:lang w:eastAsia="zh-CN"/>
              </w:rPr>
            </w:pPr>
            <w:r>
              <w:rPr>
                <w:rFonts w:eastAsiaTheme="minorEastAsia"/>
                <w:szCs w:val="20"/>
                <w:lang w:eastAsia="zh-CN"/>
              </w:rPr>
              <w:t xml:space="preserve">We do not support </w:t>
            </w:r>
            <w:r>
              <w:rPr>
                <w:rFonts w:hint="eastAsia" w:eastAsiaTheme="minorEastAsia"/>
                <w:szCs w:val="20"/>
                <w:lang w:eastAsia="zh-CN"/>
              </w:rPr>
              <w:t>O</w:t>
            </w:r>
            <w:r>
              <w:rPr>
                <w:rFonts w:eastAsiaTheme="minorEastAsia"/>
                <w:szCs w:val="20"/>
                <w:lang w:eastAsia="zh-CN"/>
              </w:rPr>
              <w:t>ption 2/3, which requires SA2 to define new L2 ID for the SIB forwarding.</w:t>
            </w:r>
          </w:p>
          <w:p>
            <w:pPr>
              <w:rPr>
                <w:rFonts w:eastAsiaTheme="minorEastAsia"/>
                <w:szCs w:val="20"/>
                <w:lang w:eastAsia="zh-CN"/>
              </w:rPr>
            </w:pPr>
            <w:r>
              <w:rPr>
                <w:rFonts w:hint="eastAsia" w:eastAsiaTheme="minorEastAsia"/>
                <w:szCs w:val="20"/>
                <w:lang w:eastAsia="zh-CN"/>
              </w:rPr>
              <w:t>I</w:t>
            </w:r>
            <w:r>
              <w:rPr>
                <w:rFonts w:eastAsiaTheme="minorEastAsia"/>
                <w:szCs w:val="20"/>
                <w:lang w:eastAsia="zh-CN"/>
              </w:rPr>
              <w:t xml:space="preserve">n our understanding, discovery message including some parameters in SI for additional AS criterion was already agreed. If the option 1 refers to </w:t>
            </w:r>
            <w:r>
              <w:rPr>
                <w:rFonts w:eastAsiaTheme="minorEastAsia"/>
                <w:szCs w:val="20"/>
                <w:highlight w:val="yellow"/>
                <w:lang w:eastAsia="zh-CN"/>
              </w:rPr>
              <w:t>forward the SIB message (e.g. as RRC container)</w:t>
            </w:r>
            <w:r>
              <w:rPr>
                <w:rFonts w:eastAsiaTheme="minorEastAsia"/>
                <w:szCs w:val="20"/>
                <w:lang w:eastAsia="zh-CN"/>
              </w:rPr>
              <w:t>, then we do not support option 1 either.</w:t>
            </w:r>
          </w:p>
          <w:p>
            <w:pPr>
              <w:rPr>
                <w:rFonts w:eastAsiaTheme="minorEastAsia"/>
                <w:szCs w:val="20"/>
                <w:lang w:eastAsia="zh-CN"/>
              </w:rPr>
            </w:pPr>
            <w:r>
              <w:rPr>
                <w:rFonts w:eastAsiaTheme="minorEastAsia"/>
                <w:szCs w:val="20"/>
                <w:lang w:eastAsia="zh-CN"/>
              </w:rPr>
              <w:t xml:space="preserve">Also for the QC’s comment, it seems the SA2 </w:t>
            </w:r>
            <w:r>
              <w:t xml:space="preserve">Relay Discovery Additional Information </w:t>
            </w:r>
            <w:r>
              <w:rPr>
                <w:highlight w:val="yellow"/>
              </w:rPr>
              <w:t>only includes the required information,</w:t>
            </w:r>
            <w:r>
              <w:t xml:space="preserve"> but does not h</w:t>
            </w:r>
            <w:r>
              <w:rPr>
                <w:highlight w:val="yellow"/>
              </w:rPr>
              <w:t>ave to be the whole SIB messages.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tcPr>
          <w:p>
            <w:pPr>
              <w:rPr>
                <w:rFonts w:eastAsiaTheme="minorEastAsia"/>
                <w:szCs w:val="20"/>
                <w:lang w:eastAsia="zh-CN"/>
              </w:rPr>
            </w:pPr>
            <w:r>
              <w:rPr>
                <w:rFonts w:eastAsiaTheme="minorEastAsia"/>
                <w:szCs w:val="20"/>
                <w:lang w:eastAsia="zh-CN"/>
              </w:rPr>
              <w:t>Apple</w:t>
            </w:r>
          </w:p>
        </w:tc>
        <w:tc>
          <w:tcPr>
            <w:tcW w:w="1407" w:type="dxa"/>
          </w:tcPr>
          <w:p>
            <w:pPr>
              <w:rPr>
                <w:rFonts w:eastAsiaTheme="minorEastAsia"/>
                <w:szCs w:val="20"/>
                <w:lang w:eastAsia="zh-CN"/>
              </w:rPr>
            </w:pPr>
            <w:r>
              <w:rPr>
                <w:rFonts w:eastAsiaTheme="minorEastAsia"/>
                <w:szCs w:val="20"/>
                <w:lang w:eastAsia="zh-CN"/>
              </w:rPr>
              <w:t>Option 1</w:t>
            </w:r>
          </w:p>
        </w:tc>
        <w:tc>
          <w:tcPr>
            <w:tcW w:w="6070" w:type="dxa"/>
          </w:tcPr>
          <w:p>
            <w:pPr>
              <w:rPr>
                <w:rFonts w:eastAsiaTheme="minorEastAsia"/>
                <w:szCs w:val="20"/>
                <w:lang w:eastAsia="zh-CN"/>
              </w:rPr>
            </w:pPr>
            <w:r>
              <w:rPr>
                <w:rFonts w:eastAsiaTheme="minorEastAsia"/>
                <w:szCs w:val="20"/>
                <w:lang w:eastAsia="zh-CN"/>
              </w:rPr>
              <w:t>If RAN2 agrees to support MSI broadcast, then this can be defined as an additional L2 container in existing discovery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tcPr>
          <w:p>
            <w:pPr>
              <w:rPr>
                <w:rFonts w:eastAsiaTheme="minorEastAsia"/>
                <w:szCs w:val="20"/>
                <w:lang w:eastAsia="zh-CN"/>
              </w:rPr>
            </w:pPr>
            <w:r>
              <w:rPr>
                <w:rFonts w:hint="eastAsia" w:eastAsiaTheme="minorEastAsia"/>
                <w:szCs w:val="20"/>
                <w:lang w:eastAsia="zh-CN"/>
              </w:rPr>
              <w:t>S</w:t>
            </w:r>
            <w:r>
              <w:rPr>
                <w:rFonts w:eastAsiaTheme="minorEastAsia"/>
                <w:szCs w:val="20"/>
                <w:lang w:eastAsia="zh-CN"/>
              </w:rPr>
              <w:t>preadtrum</w:t>
            </w:r>
          </w:p>
        </w:tc>
        <w:tc>
          <w:tcPr>
            <w:tcW w:w="1407" w:type="dxa"/>
          </w:tcPr>
          <w:p>
            <w:pPr>
              <w:rPr>
                <w:rFonts w:eastAsiaTheme="minorEastAsia"/>
                <w:szCs w:val="20"/>
                <w:lang w:eastAsia="zh-CN"/>
              </w:rPr>
            </w:pPr>
            <w:r>
              <w:rPr>
                <w:rFonts w:eastAsiaTheme="minorEastAsia"/>
                <w:szCs w:val="20"/>
                <w:lang w:eastAsia="zh-CN"/>
              </w:rPr>
              <w:t>Option 3</w:t>
            </w:r>
          </w:p>
        </w:tc>
        <w:tc>
          <w:tcPr>
            <w:tcW w:w="6070" w:type="dxa"/>
          </w:tcPr>
          <w:p>
            <w:pPr>
              <w:rPr>
                <w:rFonts w:eastAsiaTheme="minorEastAsia"/>
                <w:szCs w:val="20"/>
                <w:lang w:eastAsia="zh-CN"/>
              </w:rPr>
            </w:pPr>
            <w:r>
              <w:rPr>
                <w:rFonts w:eastAsiaTheme="minorEastAsia"/>
                <w:szCs w:val="20"/>
                <w:lang w:eastAsia="zh-CN"/>
              </w:rPr>
              <w:t>Before PC5 connection between Remote UE and Relay UE, the broadcast manner can be used for Relay UE to forward system information, since there is no PC5 connection and the Relay UE doesn’t know how many Remote UEs are in proximity.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tcPr>
          <w:p>
            <w:pPr>
              <w:rPr>
                <w:rFonts w:hint="eastAsia" w:eastAsiaTheme="minorEastAsia"/>
                <w:szCs w:val="20"/>
                <w:lang w:eastAsia="zh-CN"/>
              </w:rPr>
            </w:pPr>
            <w:r>
              <w:rPr>
                <w:rFonts w:eastAsiaTheme="minorEastAsia"/>
                <w:szCs w:val="20"/>
                <w:lang w:eastAsia="zh-CN"/>
              </w:rPr>
              <w:t>Intel</w:t>
            </w:r>
          </w:p>
        </w:tc>
        <w:tc>
          <w:tcPr>
            <w:tcW w:w="1407" w:type="dxa"/>
          </w:tcPr>
          <w:p>
            <w:pPr>
              <w:rPr>
                <w:rFonts w:eastAsiaTheme="minorEastAsia"/>
                <w:szCs w:val="20"/>
                <w:lang w:eastAsia="zh-CN"/>
              </w:rPr>
            </w:pPr>
            <w:r>
              <w:rPr>
                <w:rFonts w:eastAsiaTheme="minorEastAsia"/>
                <w:szCs w:val="20"/>
                <w:lang w:eastAsia="zh-CN"/>
              </w:rPr>
              <w:t>Option 3 or Option 1</w:t>
            </w:r>
          </w:p>
        </w:tc>
        <w:tc>
          <w:tcPr>
            <w:tcW w:w="6070" w:type="dxa"/>
          </w:tcPr>
          <w:p>
            <w:pPr>
              <w:rPr>
                <w:rFonts w:eastAsiaTheme="minorEastAsia"/>
                <w:szCs w:val="20"/>
                <w:lang w:eastAsia="zh-CN"/>
              </w:rPr>
            </w:pPr>
            <w:r>
              <w:rPr>
                <w:rFonts w:eastAsiaTheme="minorEastAsia"/>
                <w:szCs w:val="20"/>
                <w:lang w:eastAsia="zh-CN"/>
              </w:rPr>
              <w:t>For option 1, we need to understand the optional message ‘Relay Discovery additional information’ option being introduced by SA2 and determine if it is sufficient for our purposes. However, this will introduce additional delay in spec work, and in that sense, we agree with OPPO’s suggestion.</w:t>
            </w:r>
          </w:p>
          <w:p>
            <w:pPr>
              <w:rPr>
                <w:rFonts w:eastAsiaTheme="minorEastAsia"/>
                <w:szCs w:val="20"/>
                <w:lang w:eastAsia="zh-CN"/>
              </w:rPr>
            </w:pPr>
            <w:r>
              <w:rPr>
                <w:rFonts w:eastAsiaTheme="minorEastAsia"/>
                <w:szCs w:val="20"/>
                <w:lang w:eastAsia="zh-CN"/>
              </w:rPr>
              <w:t xml:space="preserve">For option 3, it is natural to use this option before PC5 is established and during initial discovery, groupcast may not be a possibility.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vAlign w:val="top"/>
          </w:tcPr>
          <w:p>
            <w:pPr>
              <w:rPr>
                <w:rFonts w:eastAsiaTheme="minorEastAsia"/>
                <w:szCs w:val="20"/>
                <w:lang w:eastAsia="zh-CN"/>
              </w:rPr>
            </w:pPr>
            <w:r>
              <w:rPr>
                <w:rFonts w:hint="eastAsia" w:eastAsiaTheme="minorEastAsia"/>
                <w:szCs w:val="20"/>
                <w:lang w:val="en-US" w:eastAsia="zh-CN"/>
              </w:rPr>
              <w:t>ZTE</w:t>
            </w:r>
          </w:p>
        </w:tc>
        <w:tc>
          <w:tcPr>
            <w:tcW w:w="1407" w:type="dxa"/>
            <w:vAlign w:val="top"/>
          </w:tcPr>
          <w:p>
            <w:pPr>
              <w:rPr>
                <w:rFonts w:eastAsiaTheme="minorEastAsia"/>
                <w:szCs w:val="20"/>
                <w:lang w:eastAsia="zh-CN"/>
              </w:rPr>
            </w:pPr>
            <w:r>
              <w:rPr>
                <w:rFonts w:hint="eastAsia" w:eastAsiaTheme="minorEastAsia"/>
                <w:szCs w:val="20"/>
                <w:lang w:val="en-US" w:eastAsia="zh-CN"/>
              </w:rPr>
              <w:t>Option 1</w:t>
            </w:r>
          </w:p>
        </w:tc>
        <w:tc>
          <w:tcPr>
            <w:tcW w:w="6070" w:type="dxa"/>
            <w:vAlign w:val="top"/>
          </w:tcPr>
          <w:p>
            <w:pPr>
              <w:jc w:val="both"/>
              <w:rPr>
                <w:rFonts w:eastAsiaTheme="minorEastAsia"/>
                <w:szCs w:val="20"/>
                <w:lang w:eastAsia="zh-CN"/>
              </w:rPr>
            </w:pPr>
            <w:r>
              <w:rPr>
                <w:rFonts w:hint="eastAsia"/>
                <w:lang w:val="en-US" w:eastAsia="zh-CN"/>
              </w:rPr>
              <w:t xml:space="preserve">SA2 has already agreed the serving cell info may be included in the Relay Discovery Additional Information. The Relay Discovery Additional Information is used for relay (re)selection and connection maintenance. If RAN2 agrees to support other system information to be delivered to remote UE before PC5 connection is setup, relay discovery message can be reused and it is not necessary to define system information broadcast mechanism in U2N relay any more.  </w:t>
            </w:r>
          </w:p>
        </w:tc>
      </w:tr>
    </w:tbl>
    <w:p>
      <w:pPr>
        <w:jc w:val="both"/>
        <w:rPr>
          <w:rFonts w:ascii="Arial" w:hAnsi="Arial" w:eastAsia="宋体" w:cs="Arial"/>
          <w:b/>
          <w:bCs/>
          <w:lang w:eastAsia="zh-CN"/>
        </w:rPr>
      </w:pPr>
    </w:p>
    <w:p>
      <w:pPr>
        <w:jc w:val="both"/>
        <w:rPr>
          <w:rFonts w:ascii="Arial" w:hAnsi="Arial" w:eastAsia="等线" w:cs="Arial"/>
          <w:b/>
          <w:highlight w:val="yellow"/>
          <w:lang w:eastAsia="zh-CN"/>
        </w:rPr>
      </w:pPr>
      <w:r>
        <w:rPr>
          <w:rFonts w:ascii="Arial" w:hAnsi="Arial" w:eastAsia="等线" w:cs="Arial"/>
          <w:b/>
          <w:highlight w:val="yellow"/>
          <w:lang w:eastAsia="zh-CN"/>
        </w:rPr>
        <w:t>Summary:</w:t>
      </w:r>
    </w:p>
    <w:p>
      <w:pPr>
        <w:jc w:val="both"/>
        <w:rPr>
          <w:rFonts w:ascii="Arial" w:hAnsi="Arial" w:eastAsia="宋体" w:cs="Arial"/>
          <w:b/>
          <w:bCs/>
          <w:lang w:eastAsia="zh-CN"/>
        </w:rPr>
      </w:pPr>
    </w:p>
    <w:p>
      <w:pPr>
        <w:rPr>
          <w:rFonts w:eastAsia="等线"/>
          <w:lang w:eastAsia="zh-CN"/>
        </w:rPr>
      </w:pPr>
    </w:p>
    <w:p>
      <w:pPr>
        <w:pStyle w:val="3"/>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 and potential concept of Minimum SI</w:t>
      </w:r>
    </w:p>
    <w:p>
      <w:pPr>
        <w:pStyle w:val="3"/>
        <w:keepLines/>
        <w:numPr>
          <w:ilvl w:val="2"/>
          <w:numId w:val="12"/>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w:t>
      </w:r>
    </w:p>
    <w:p>
      <w:pPr>
        <w:jc w:val="both"/>
        <w:rPr>
          <w:szCs w:val="20"/>
        </w:rPr>
      </w:pPr>
      <w:r>
        <w:rPr>
          <w:szCs w:val="20"/>
        </w:rPr>
        <w:t>According to TS 38.300 subclause 7.3, the system information in NR Uu can be categorized as below:</w:t>
      </w:r>
    </w:p>
    <w:p>
      <w:pPr>
        <w:pStyle w:val="16"/>
        <w:numPr>
          <w:ilvl w:val="0"/>
          <w:numId w:val="13"/>
        </w:numPr>
        <w:rPr>
          <w:rFonts w:eastAsia="等线"/>
          <w:lang w:val="en-GB" w:eastAsia="zh-CN"/>
        </w:rPr>
      </w:pPr>
      <w:r>
        <w:rPr>
          <w:rFonts w:eastAsia="等线"/>
          <w:b/>
          <w:lang w:val="en-GB" w:eastAsia="zh-CN"/>
        </w:rPr>
        <w:t>MIB</w:t>
      </w:r>
      <w:r>
        <w:rPr>
          <w:rFonts w:eastAsia="等线"/>
          <w:lang w:val="en-GB" w:eastAsia="zh-CN"/>
        </w:rPr>
        <w:t>: contains cell barred status information and essential physical layer information of the cell required to receive further system information;</w:t>
      </w:r>
    </w:p>
    <w:p>
      <w:pPr>
        <w:pStyle w:val="16"/>
        <w:numPr>
          <w:ilvl w:val="0"/>
          <w:numId w:val="13"/>
        </w:numPr>
        <w:rPr>
          <w:rFonts w:eastAsia="等线"/>
          <w:lang w:val="en-GB" w:eastAsia="zh-CN"/>
        </w:rPr>
      </w:pPr>
      <w:r>
        <w:rPr>
          <w:rFonts w:eastAsia="等线"/>
          <w:b/>
          <w:lang w:val="en-GB" w:eastAsia="zh-CN"/>
        </w:rPr>
        <w:t>SIB1</w:t>
      </w:r>
      <w:r>
        <w:rPr>
          <w:rFonts w:eastAsia="等线"/>
          <w:lang w:val="en-GB" w:eastAsia="zh-CN"/>
        </w:rPr>
        <w:t>: defines the scheduling of other SIs and contains information required for initial access;</w:t>
      </w:r>
    </w:p>
    <w:p>
      <w:pPr>
        <w:pStyle w:val="16"/>
        <w:numPr>
          <w:ilvl w:val="0"/>
          <w:numId w:val="13"/>
        </w:numPr>
        <w:rPr>
          <w:rFonts w:eastAsia="等线"/>
          <w:lang w:val="en-GB" w:eastAsia="zh-CN"/>
        </w:rPr>
      </w:pPr>
      <w:bookmarkStart w:id="10" w:name="OLE_LINK2"/>
      <w:bookmarkStart w:id="11" w:name="OLE_LINK1"/>
      <w:r>
        <w:rPr>
          <w:rFonts w:eastAsia="等线"/>
          <w:b/>
          <w:lang w:val="en-GB" w:eastAsia="zh-CN"/>
        </w:rPr>
        <w:t>SIB2</w:t>
      </w:r>
      <w:r>
        <w:rPr>
          <w:rFonts w:hint="eastAsia" w:eastAsia="等线"/>
          <w:b/>
          <w:lang w:val="en-GB" w:eastAsia="zh-CN"/>
        </w:rPr>
        <w:t>/</w:t>
      </w:r>
      <w:r>
        <w:rPr>
          <w:rFonts w:eastAsia="等线"/>
          <w:b/>
          <w:lang w:val="en-GB" w:eastAsia="zh-CN"/>
        </w:rPr>
        <w:t>SIB3/SIB4/SIB5</w:t>
      </w:r>
      <w:bookmarkEnd w:id="10"/>
      <w:bookmarkEnd w:id="11"/>
      <w:r>
        <w:rPr>
          <w:rFonts w:eastAsia="等线"/>
          <w:lang w:val="en-GB" w:eastAsia="zh-CN"/>
        </w:rPr>
        <w:t>: contain cell re-selection information;</w:t>
      </w:r>
    </w:p>
    <w:p>
      <w:pPr>
        <w:pStyle w:val="16"/>
        <w:numPr>
          <w:ilvl w:val="0"/>
          <w:numId w:val="13"/>
        </w:numPr>
        <w:rPr>
          <w:rFonts w:eastAsia="等线"/>
          <w:lang w:val="en-GB" w:eastAsia="zh-CN"/>
        </w:rPr>
      </w:pPr>
      <w:r>
        <w:rPr>
          <w:rFonts w:eastAsia="等线"/>
          <w:b/>
          <w:lang w:val="en-GB" w:eastAsia="zh-CN"/>
        </w:rPr>
        <w:t>SIB6</w:t>
      </w:r>
      <w:r>
        <w:rPr>
          <w:rFonts w:hint="eastAsia" w:eastAsia="等线"/>
          <w:b/>
          <w:lang w:val="en-GB" w:eastAsia="zh-CN"/>
        </w:rPr>
        <w:t>/</w:t>
      </w:r>
      <w:r>
        <w:rPr>
          <w:rFonts w:eastAsia="等线"/>
          <w:b/>
          <w:lang w:val="en-GB" w:eastAsia="zh-CN"/>
        </w:rPr>
        <w:t>SIB7/SIB8</w:t>
      </w:r>
      <w:r>
        <w:rPr>
          <w:rFonts w:eastAsia="等线"/>
          <w:lang w:val="en-GB" w:eastAsia="zh-CN"/>
        </w:rPr>
        <w:t>: contain public warning information related to ETWS/CMAS;</w:t>
      </w:r>
    </w:p>
    <w:p>
      <w:pPr>
        <w:pStyle w:val="16"/>
        <w:numPr>
          <w:ilvl w:val="0"/>
          <w:numId w:val="13"/>
        </w:numPr>
        <w:rPr>
          <w:rFonts w:eastAsia="等线"/>
          <w:lang w:val="en-GB" w:eastAsia="zh-CN"/>
        </w:rPr>
      </w:pPr>
      <w:r>
        <w:rPr>
          <w:rFonts w:eastAsia="等线"/>
          <w:b/>
          <w:lang w:val="en-GB" w:eastAsia="zh-CN"/>
        </w:rPr>
        <w:t>SIB9</w:t>
      </w:r>
      <w:r>
        <w:rPr>
          <w:rFonts w:eastAsia="等线"/>
          <w:lang w:val="en-GB" w:eastAsia="zh-CN"/>
        </w:rPr>
        <w:t>: contains information related to GPS time and Coordinated Universal Time (UTC);</w:t>
      </w:r>
    </w:p>
    <w:p>
      <w:pPr>
        <w:pStyle w:val="16"/>
        <w:numPr>
          <w:ilvl w:val="0"/>
          <w:numId w:val="13"/>
        </w:numPr>
        <w:rPr>
          <w:rFonts w:eastAsia="等线"/>
          <w:lang w:val="en-GB" w:eastAsia="zh-CN"/>
        </w:rPr>
      </w:pPr>
      <w:r>
        <w:rPr>
          <w:rFonts w:eastAsia="等线"/>
          <w:b/>
          <w:lang w:val="en-GB" w:eastAsia="zh-CN"/>
        </w:rPr>
        <w:t>SIB10</w:t>
      </w:r>
      <w:r>
        <w:rPr>
          <w:rFonts w:eastAsia="等线"/>
          <w:lang w:val="en-GB" w:eastAsia="zh-CN"/>
        </w:rPr>
        <w:t>:</w:t>
      </w:r>
      <w:r>
        <w:rPr>
          <w:rFonts w:eastAsia="等线"/>
          <w:b/>
          <w:lang w:val="en-GB" w:eastAsia="zh-CN"/>
        </w:rPr>
        <w:t xml:space="preserve"> </w:t>
      </w:r>
      <w:r>
        <w:rPr>
          <w:rFonts w:eastAsia="等线"/>
          <w:lang w:val="en-GB" w:eastAsia="zh-CN"/>
        </w:rPr>
        <w:t>contains information related to NPN;</w:t>
      </w:r>
    </w:p>
    <w:p>
      <w:pPr>
        <w:pStyle w:val="16"/>
        <w:numPr>
          <w:ilvl w:val="0"/>
          <w:numId w:val="13"/>
        </w:numPr>
        <w:rPr>
          <w:rFonts w:eastAsia="等线"/>
          <w:lang w:val="en-GB" w:eastAsia="zh-CN"/>
        </w:rPr>
      </w:pPr>
      <w:r>
        <w:rPr>
          <w:rFonts w:eastAsia="等线"/>
          <w:b/>
          <w:lang w:val="en-GB" w:eastAsia="zh-CN"/>
        </w:rPr>
        <w:t>SIB11</w:t>
      </w:r>
      <w:r>
        <w:rPr>
          <w:rFonts w:eastAsia="等线"/>
          <w:lang w:val="en-GB" w:eastAsia="zh-CN"/>
        </w:rPr>
        <w:t>: contains information related to idle/inactive measurements;</w:t>
      </w:r>
    </w:p>
    <w:p>
      <w:pPr>
        <w:pStyle w:val="16"/>
        <w:numPr>
          <w:ilvl w:val="0"/>
          <w:numId w:val="13"/>
        </w:numPr>
        <w:rPr>
          <w:rFonts w:eastAsia="等线"/>
          <w:lang w:val="en-GB" w:eastAsia="zh-CN"/>
        </w:rPr>
      </w:pPr>
      <w:r>
        <w:rPr>
          <w:rFonts w:eastAsia="等线"/>
          <w:b/>
          <w:lang w:val="en-GB" w:eastAsia="zh-CN"/>
        </w:rPr>
        <w:t>SIBpos</w:t>
      </w:r>
      <w:r>
        <w:rPr>
          <w:rFonts w:eastAsia="等线"/>
          <w:lang w:val="en-GB" w:eastAsia="zh-CN"/>
        </w:rPr>
        <w:t>: contains positioning assistance data;</w:t>
      </w:r>
    </w:p>
    <w:p>
      <w:pPr>
        <w:pStyle w:val="16"/>
        <w:numPr>
          <w:ilvl w:val="0"/>
          <w:numId w:val="13"/>
        </w:numPr>
        <w:rPr>
          <w:rFonts w:eastAsia="等线"/>
          <w:lang w:val="en-GB" w:eastAsia="zh-CN"/>
        </w:rPr>
      </w:pPr>
      <w:r>
        <w:rPr>
          <w:rFonts w:eastAsia="等线"/>
          <w:b/>
          <w:lang w:val="en-GB" w:eastAsia="zh-CN"/>
        </w:rPr>
        <w:t>SIB12</w:t>
      </w:r>
      <w:r>
        <w:rPr>
          <w:rFonts w:eastAsia="等线"/>
          <w:lang w:val="en-GB" w:eastAsia="zh-CN"/>
        </w:rPr>
        <w:t>: contains information related to NR sidelink communication;</w:t>
      </w:r>
    </w:p>
    <w:p>
      <w:pPr>
        <w:pStyle w:val="16"/>
        <w:numPr>
          <w:ilvl w:val="0"/>
          <w:numId w:val="13"/>
        </w:numPr>
        <w:rPr>
          <w:rFonts w:eastAsia="等线"/>
          <w:lang w:val="en-GB" w:eastAsia="zh-CN"/>
        </w:rPr>
      </w:pPr>
      <w:r>
        <w:rPr>
          <w:rFonts w:eastAsia="等线"/>
          <w:b/>
          <w:lang w:val="en-GB" w:eastAsia="zh-CN"/>
        </w:rPr>
        <w:t>SIB13/SIB14</w:t>
      </w:r>
      <w:r>
        <w:rPr>
          <w:rFonts w:eastAsia="等线"/>
          <w:lang w:val="en-GB" w:eastAsia="zh-CN"/>
        </w:rPr>
        <w:t>: contain information related to LTE V2X sidelink communication.</w:t>
      </w:r>
    </w:p>
    <w:p>
      <w:pPr>
        <w:pStyle w:val="16"/>
        <w:rPr>
          <w:rFonts w:eastAsia="等线"/>
          <w:lang w:val="en-GB" w:eastAsia="zh-CN"/>
        </w:rPr>
      </w:pPr>
      <w:r>
        <w:t xml:space="preserve">The same issue on which system information need to be forwarded has been discussed </w:t>
      </w:r>
      <w:r>
        <w:rPr>
          <w:rFonts w:eastAsiaTheme="minorEastAsia"/>
          <w:szCs w:val="20"/>
          <w:lang w:eastAsia="zh-CN"/>
        </w:rPr>
        <w:t xml:space="preserve">at RAN2#113bis-e meeting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t xml:space="preserve">, but there was no conclusion. In order to achieve a clearer outcome than the previous </w:t>
      </w:r>
      <w:r>
        <w:rPr>
          <w:rFonts w:eastAsiaTheme="minorEastAsia"/>
          <w:szCs w:val="20"/>
          <w:lang w:eastAsia="zh-CN"/>
        </w:rPr>
        <w:t xml:space="preserve">offline </w:t>
      </w:r>
      <w:r>
        <w:t>discussion, the</w:t>
      </w:r>
      <w:r>
        <w:rPr>
          <w:rFonts w:eastAsia="等线"/>
          <w:lang w:val="en-GB" w:eastAsia="zh-CN"/>
        </w:rPr>
        <w:t xml:space="preserve"> Rapporteur would like to check company view on the system information as categorized above.</w:t>
      </w:r>
    </w:p>
    <w:p>
      <w:pPr>
        <w:jc w:val="both"/>
        <w:rPr>
          <w:rFonts w:eastAsia="等线"/>
          <w:lang w:val="en-GB" w:eastAsia="zh-CN"/>
        </w:rPr>
      </w:pPr>
      <w:r>
        <w:rPr>
          <w:rFonts w:eastAsiaTheme="minorEastAsia"/>
          <w:b/>
          <w:szCs w:val="20"/>
          <w:lang w:eastAsia="zh-CN"/>
        </w:rPr>
        <w:t>For MIB forwarding</w:t>
      </w:r>
      <w:r>
        <w:rPr>
          <w:rFonts w:eastAsiaTheme="minorEastAsia"/>
          <w:szCs w:val="20"/>
          <w:lang w:eastAsia="zh-CN"/>
        </w:rPr>
        <w:t xml:space="preserve">: some companies think at least part of the MIB content related to access to the NW (e.g., </w:t>
      </w:r>
      <w:r>
        <w:rPr>
          <w:rFonts w:eastAsiaTheme="minorEastAsia"/>
          <w:i/>
          <w:szCs w:val="20"/>
          <w:lang w:eastAsia="zh-CN"/>
        </w:rPr>
        <w:t>systemFrameNumber</w:t>
      </w:r>
      <w:r>
        <w:rPr>
          <w:rFonts w:eastAsiaTheme="minorEastAsia"/>
          <w:szCs w:val="20"/>
          <w:lang w:eastAsia="zh-CN"/>
        </w:rPr>
        <w:t xml:space="preserve"> and </w:t>
      </w:r>
      <w:r>
        <w:rPr>
          <w:rFonts w:eastAsiaTheme="minorEastAsia"/>
          <w:i/>
          <w:szCs w:val="20"/>
          <w:lang w:eastAsia="zh-CN"/>
        </w:rPr>
        <w:t>cellBarred</w:t>
      </w:r>
      <w:r>
        <w:t xml:space="preserve"> in TS 38.331</w:t>
      </w:r>
      <w:r>
        <w:rPr>
          <w:rFonts w:eastAsiaTheme="minorEastAsia"/>
          <w:szCs w:val="20"/>
          <w:lang w:eastAsia="zh-CN"/>
        </w:rPr>
        <w:t>) is useful for Remote UE</w:t>
      </w:r>
      <w:r>
        <w:t xml:space="preserve">, while the other companies don’t see the need of MIB forwarding </w:t>
      </w:r>
      <w:r>
        <w:fldChar w:fldCharType="begin"/>
      </w:r>
      <w:r>
        <w:instrText xml:space="preserve"> REF _Ref74839815 \r \h </w:instrText>
      </w:r>
      <w:r>
        <w:fldChar w:fldCharType="separate"/>
      </w:r>
      <w:r>
        <w:t>[3]</w:t>
      </w:r>
      <w:r>
        <w:fldChar w:fldCharType="end"/>
      </w:r>
      <w:r>
        <w:t xml:space="preserve">. From Rapporteur’s view, </w:t>
      </w:r>
      <w:r>
        <w:rPr>
          <w:rFonts w:eastAsia="等线"/>
          <w:lang w:val="en-GB" w:eastAsia="zh-CN"/>
        </w:rPr>
        <w:t xml:space="preserve">whether it is part of the MIB content or full MIB content forwarding as a container can be discussed later in future meetings if RAN2 agreed to support MIB forwarding in the first place. Therefore, </w:t>
      </w:r>
      <w:r>
        <w:t>t</w:t>
      </w:r>
      <w:r>
        <w:rPr>
          <w:rFonts w:eastAsia="等线"/>
          <w:lang w:val="en-GB" w:eastAsia="zh-CN"/>
        </w:rPr>
        <w:t xml:space="preserve">he Rapporteur would like to check company view on the necessity and use case to support </w:t>
      </w:r>
      <w:r>
        <w:rPr>
          <w:rFonts w:eastAsiaTheme="minorEastAsia"/>
          <w:szCs w:val="20"/>
          <w:lang w:eastAsia="zh-CN"/>
        </w:rPr>
        <w:t>MIB forwarding from Relay UE to Remote UE</w:t>
      </w:r>
      <w:r>
        <w:rPr>
          <w:rFonts w:eastAsia="等线"/>
          <w:lang w:val="en-GB" w:eastAsia="zh-CN"/>
        </w:rPr>
        <w:t xml:space="preserve"> in the following Question 2-1. </w:t>
      </w:r>
    </w:p>
    <w:p>
      <w:pPr>
        <w:jc w:val="both"/>
        <w:rPr>
          <w:rFonts w:ascii="Arial" w:hAnsi="Arial" w:cs="Arial"/>
          <w:b/>
          <w:bCs/>
        </w:rPr>
      </w:pPr>
      <w:r>
        <w:rPr>
          <w:rFonts w:ascii="Arial" w:hAnsi="Arial" w:cs="Arial"/>
          <w:b/>
          <w:bCs/>
        </w:rPr>
        <w:t xml:space="preserve">Question 2-1: Do you support MIB </w:t>
      </w:r>
      <w:r>
        <w:rPr>
          <w:rFonts w:hint="eastAsia" w:ascii="Arial" w:hAnsi="Arial" w:eastAsia="宋体" w:cs="Arial"/>
          <w:b/>
          <w:bCs/>
          <w:lang w:eastAsia="zh-CN"/>
        </w:rPr>
        <w:t xml:space="preserve">(at least part of the MIB content) </w:t>
      </w:r>
      <w:r>
        <w:rPr>
          <w:rFonts w:ascii="Arial" w:hAnsi="Arial" w:cs="Arial"/>
          <w:b/>
          <w:bCs/>
        </w:rPr>
        <w:t>forwarding from L2 Relay UE to L2 Remote UE?</w:t>
      </w:r>
    </w:p>
    <w:p>
      <w:pPr>
        <w:rPr>
          <w:rFonts w:ascii="Arial" w:hAnsi="Arial" w:cs="Arial" w:eastAsiaTheme="minorEastAsia"/>
          <w:bCs/>
          <w:i/>
          <w:color w:val="0070C0"/>
          <w:lang w:eastAsia="zh-CN"/>
        </w:rPr>
      </w:pPr>
      <w:r>
        <w:rPr>
          <w:rFonts w:ascii="Arial" w:hAnsi="Arial" w:cs="Arial"/>
          <w:bCs/>
          <w:i/>
          <w:color w:val="0070C0"/>
        </w:rPr>
        <w:t>NOTE: Proponents please explain your solution in the Arguments Table, if necessary.</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2"/>
        <w:gridCol w:w="4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in favor</w:t>
            </w:r>
          </w:p>
          <w:p>
            <w:pPr>
              <w:jc w:val="center"/>
              <w:rPr>
                <w:rFonts w:ascii="Arial" w:hAnsi="Arial" w:eastAsia="宋体" w:cs="Arial"/>
                <w:b/>
                <w:bCs/>
                <w:szCs w:val="20"/>
                <w:lang w:eastAsia="zh-CN"/>
              </w:rPr>
            </w:pPr>
            <w:r>
              <w:rPr>
                <w:rFonts w:hint="eastAsia" w:ascii="Arial" w:hAnsi="Arial" w:eastAsia="宋体" w:cs="Arial"/>
                <w:b/>
                <w:bCs/>
                <w:szCs w:val="20"/>
                <w:lang w:eastAsia="zh-CN"/>
              </w:rPr>
              <w:t>(list the supported MIB field(s) if necessary)</w:t>
            </w:r>
          </w:p>
        </w:tc>
        <w:tc>
          <w:tcPr>
            <w:tcW w:w="4821"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opposing</w:t>
            </w:r>
          </w:p>
          <w:p>
            <w:pPr>
              <w:jc w:val="center"/>
              <w:rPr>
                <w:rFonts w:ascii="Arial" w:hAnsi="Arial" w:cs="Arial"/>
                <w:b/>
                <w:bCs/>
                <w:szCs w:val="20"/>
              </w:rPr>
            </w:pPr>
            <w:r>
              <w:rPr>
                <w:rFonts w:hint="eastAsia" w:ascii="Arial" w:hAnsi="Arial" w:eastAsia="宋体" w:cs="Arial"/>
                <w:b/>
                <w:bCs/>
                <w:szCs w:val="20"/>
                <w:lang w:eastAsia="zh-CN"/>
              </w:rPr>
              <w:t>(list the NOT supported MIB field(s)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rFonts w:eastAsiaTheme="minorEastAsia"/>
                <w:szCs w:val="20"/>
                <w:lang w:eastAsia="zh-CN"/>
              </w:rPr>
              <w:t>(MediaTek) The Remote UE may need be aware of the cell barred status as included within MIB</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r>
              <w:rPr>
                <w:szCs w:val="20"/>
              </w:rPr>
              <w:t xml:space="preserve">[OPPO] </w:t>
            </w:r>
            <w:r>
              <w:rPr>
                <w:rFonts w:eastAsiaTheme="minorEastAsia"/>
                <w:szCs w:val="20"/>
                <w:lang w:eastAsia="zh-CN"/>
              </w:rPr>
              <w:t>MIB</w:t>
            </w:r>
            <w:r>
              <w:rPr>
                <w:rFonts w:eastAsiaTheme="minorEastAsia"/>
                <w:i/>
                <w:szCs w:val="20"/>
                <w:lang w:eastAsia="zh-CN"/>
              </w:rPr>
              <w:t xml:space="preserve"> </w:t>
            </w:r>
            <w:r>
              <w:rPr>
                <w:rFonts w:eastAsiaTheme="minorEastAsia"/>
                <w:szCs w:val="20"/>
                <w:lang w:eastAsia="zh-CN"/>
              </w:rPr>
              <w:t xml:space="preserve">should be forwarded to remote UE by default since some information, i.e. at least </w:t>
            </w:r>
            <w:r>
              <w:rPr>
                <w:rFonts w:eastAsiaTheme="minorEastAsia"/>
                <w:i/>
                <w:szCs w:val="20"/>
                <w:lang w:eastAsia="zh-CN"/>
              </w:rPr>
              <w:t>cellbarred</w:t>
            </w:r>
            <w:r>
              <w:rPr>
                <w:rFonts w:eastAsiaTheme="minorEastAsia"/>
                <w:szCs w:val="20"/>
                <w:lang w:eastAsia="zh-CN"/>
              </w:rPr>
              <w:t xml:space="preserve"> is needed to let the remote UE know whether the cell is available.</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rFonts w:hint="eastAsia" w:eastAsiaTheme="minorEastAsia"/>
                <w:szCs w:val="20"/>
                <w:lang w:eastAsia="zh-CN"/>
              </w:rPr>
              <w:t>[</w:t>
            </w:r>
            <w:r>
              <w:rPr>
                <w:rFonts w:eastAsiaTheme="minorEastAsia"/>
                <w:szCs w:val="20"/>
                <w:lang w:eastAsia="zh-CN"/>
              </w:rPr>
              <w:t>Xiaomi</w:t>
            </w:r>
            <w:r>
              <w:rPr>
                <w:rFonts w:hint="eastAsia" w:eastAsiaTheme="minorEastAsia"/>
                <w:szCs w:val="20"/>
                <w:lang w:eastAsia="zh-CN"/>
              </w:rPr>
              <w:t>]</w:t>
            </w:r>
            <w:r>
              <w:rPr>
                <w:rFonts w:eastAsiaTheme="minorEastAsia"/>
                <w:szCs w:val="20"/>
                <w:lang w:eastAsia="zh-CN"/>
              </w:rPr>
              <w:t xml:space="preserve"> Although we agree MIB information is not needed for remote UE, we see additional complexity to exclude MIB from the frame work. It’s more future proof to support MIB from the beginning and the cost is negligible.</w:t>
            </w:r>
          </w:p>
        </w:tc>
        <w:tc>
          <w:tcPr>
            <w:tcW w:w="4821" w:type="dxa"/>
          </w:tcPr>
          <w:p>
            <w:pPr>
              <w:rPr>
                <w:rFonts w:eastAsiaTheme="minorEastAsia"/>
                <w:szCs w:val="20"/>
                <w:lang w:eastAsia="zh-CN"/>
              </w:rPr>
            </w:pPr>
            <w:r>
              <w:rPr>
                <w:rFonts w:eastAsiaTheme="minorEastAsia"/>
                <w:szCs w:val="20"/>
                <w:lang w:eastAsia="zh-CN"/>
              </w:rPr>
              <w:t>[Qualcomm] If you carefully check all the fields in MIB, you will find NONE of them are useful for remote UE:</w:t>
            </w:r>
          </w:p>
          <w:p>
            <w:pPr>
              <w:pStyle w:val="47"/>
              <w:numPr>
                <w:ilvl w:val="0"/>
                <w:numId w:val="14"/>
              </w:numPr>
              <w:ind w:firstLineChars="0"/>
              <w:rPr>
                <w:szCs w:val="20"/>
              </w:rPr>
            </w:pPr>
            <w:r>
              <w:rPr>
                <w:szCs w:val="20"/>
              </w:rPr>
              <w:t xml:space="preserve">SFN: </w:t>
            </w:r>
            <w:r>
              <w:rPr>
                <w:rFonts w:eastAsia="MS Mincho"/>
              </w:rPr>
              <w:t>Remote UE is not required to SFN-sync with gNB. It just needs to sync with relay UE.</w:t>
            </w:r>
          </w:p>
          <w:p>
            <w:pPr>
              <w:pStyle w:val="47"/>
              <w:numPr>
                <w:ilvl w:val="0"/>
                <w:numId w:val="14"/>
              </w:numPr>
              <w:ind w:firstLineChars="0"/>
              <w:rPr>
                <w:szCs w:val="20"/>
              </w:rPr>
            </w:pPr>
            <w:r>
              <w:rPr>
                <w:szCs w:val="20"/>
              </w:rPr>
              <w:t>Uu PHY IEs (</w:t>
            </w:r>
            <w:r>
              <w:rPr>
                <w:i/>
                <w:iCs/>
                <w:szCs w:val="20"/>
              </w:rPr>
              <w:t>subCarrierSpacingCommon ssb-SubcarrierOffset, dmrs-TypeA-Position, pdcch-ConfigSIB1</w:t>
            </w:r>
            <w:r>
              <w:rPr>
                <w:szCs w:val="20"/>
              </w:rPr>
              <w:t xml:space="preserve">): Remote UE doesn’t need them because remote UE just use PC5 resource for communication. </w:t>
            </w:r>
          </w:p>
          <w:p>
            <w:pPr>
              <w:pStyle w:val="47"/>
              <w:numPr>
                <w:ilvl w:val="0"/>
                <w:numId w:val="14"/>
              </w:numPr>
              <w:ind w:firstLineChars="0"/>
              <w:rPr>
                <w:szCs w:val="20"/>
              </w:rPr>
            </w:pPr>
            <w:r>
              <w:rPr>
                <w:szCs w:val="20"/>
              </w:rPr>
              <w:t>Cell barring (</w:t>
            </w:r>
            <w:r>
              <w:rPr>
                <w:i/>
                <w:iCs/>
                <w:szCs w:val="20"/>
              </w:rPr>
              <w:t>cellBarred, intraFreqReselection</w:t>
            </w:r>
            <w:r>
              <w:rPr>
                <w:szCs w:val="20"/>
              </w:rPr>
              <w:t xml:space="preserve">): </w:t>
            </w:r>
            <w:r>
              <w:rPr>
                <w:rFonts w:eastAsia="MS Mincho"/>
              </w:rPr>
              <w:t>If a L2 relay can work, it can’t camp in a “barred” cell.</w:t>
            </w:r>
            <w:r>
              <w:rPr>
                <w:szCs w:val="20"/>
              </w:rPr>
              <w:t xml:space="preserve"> </w:t>
            </w:r>
          </w:p>
          <w:p>
            <w:pPr>
              <w:rPr>
                <w:szCs w:val="20"/>
              </w:rPr>
            </w:pPr>
            <w:r>
              <w:rPr>
                <w:szCs w:val="20"/>
              </w:rPr>
              <w:t>However, we prefer remote UE can acquire any MIB/SIB by implementation, but no MIB/SIB is specified as mandatory to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等线"/>
                <w:lang w:val="en-GB" w:eastAsia="zh-CN"/>
              </w:rPr>
            </w:pPr>
          </w:p>
        </w:tc>
        <w:tc>
          <w:tcPr>
            <w:tcW w:w="4821" w:type="dxa"/>
          </w:tcPr>
          <w:p>
            <w:pPr>
              <w:rPr>
                <w:szCs w:val="20"/>
              </w:rPr>
            </w:pPr>
            <w:r>
              <w:rPr>
                <w:szCs w:val="20"/>
              </w:rPr>
              <w:t xml:space="preserve">[Ericsson] As also explained by Qualcomm, we do not see a strong reason on why the MIB needs to be forwarded.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p>
        </w:tc>
        <w:tc>
          <w:tcPr>
            <w:tcW w:w="4821" w:type="dxa"/>
          </w:tcPr>
          <w:p>
            <w:pPr>
              <w:rPr>
                <w:szCs w:val="20"/>
              </w:rPr>
            </w:pPr>
            <w:r>
              <w:rPr>
                <w:szCs w:val="20"/>
              </w:rPr>
              <w:t>[Apple] If L2 remote UE does want to know the MIB (i.e., via a request), there is no harm for relay UE to share it with the remote UE. But voluntary forwarding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r>
              <w:rPr>
                <w:szCs w:val="20"/>
              </w:rPr>
              <w:t>[Intel] Our understanding is that the L2 Remote UE can be in a different cell than Relay UE and hence it may help to know the basic cell barring information of Relay UE’s serving cell to proceed with relay (re)selection. It would be beneficial to know this information before performing PC5 connection establishment.</w:t>
            </w:r>
          </w:p>
        </w:tc>
        <w:tc>
          <w:tcPr>
            <w:tcW w:w="4821" w:type="dxa"/>
          </w:tcPr>
          <w:p>
            <w:pPr>
              <w:rPr>
                <w:szCs w:val="20"/>
              </w:rPr>
            </w:pPr>
            <w:r>
              <w:rPr>
                <w:rFonts w:hint="eastAsia"/>
                <w:color w:val="auto"/>
                <w:lang w:val="en-US" w:eastAsia="zh-CN"/>
              </w:rPr>
              <w:t>[ZTE]For the</w:t>
            </w:r>
            <w:r>
              <w:rPr>
                <w:rFonts w:hint="eastAsia" w:eastAsia="宋体"/>
                <w:color w:val="auto"/>
                <w:lang w:val="en-US" w:eastAsia="zh-CN"/>
              </w:rPr>
              <w:t xml:space="preserve"> </w:t>
            </w:r>
            <w:r>
              <w:rPr>
                <w:color w:val="auto"/>
              </w:rPr>
              <w:t>cellBarred</w:t>
            </w:r>
            <w:r>
              <w:rPr>
                <w:rFonts w:hint="eastAsia"/>
                <w:color w:val="auto"/>
                <w:lang w:val="en-US" w:eastAsia="zh-CN"/>
              </w:rPr>
              <w:t xml:space="preserve"> information, it is unnecessary to be forwarded by relay UE since the relay UE may refrain from acting as relay UE and accepting the PC5 connection request from remote UE if the cell is barred. </w:t>
            </w:r>
          </w:p>
        </w:tc>
      </w:tr>
    </w:tbl>
    <w:p>
      <w:pPr>
        <w:rPr>
          <w:rFonts w:ascii="Arial" w:hAnsi="Arial"/>
          <w:sz w:val="24"/>
        </w:rPr>
      </w:pPr>
    </w:p>
    <w:p>
      <w:pPr>
        <w:rPr>
          <w:rFonts w:ascii="Arial" w:hAnsi="Arial" w:cs="Arial"/>
          <w:b/>
          <w:bCs/>
        </w:rPr>
      </w:pPr>
      <w:r>
        <w:rPr>
          <w:rFonts w:ascii="Arial" w:hAnsi="Arial" w:cs="Arial"/>
          <w:b/>
          <w:bCs/>
        </w:rPr>
        <w:t>Position for Question 2-1:</w:t>
      </w:r>
    </w:p>
    <w:p>
      <w:pPr>
        <w:rPr>
          <w:rFonts w:ascii="Arial" w:hAnsi="Arial" w:cs="Arial"/>
          <w:b/>
          <w:bCs/>
        </w:rPr>
      </w:pPr>
      <w:r>
        <w:rPr>
          <w:rFonts w:ascii="Arial" w:hAnsi="Arial" w:cs="Arial"/>
          <w:bCs/>
          <w:i/>
          <w:color w:val="0070C0"/>
        </w:rPr>
        <w:t xml:space="preserve">NOTE: </w:t>
      </w:r>
      <w:r>
        <w:rPr>
          <w:rFonts w:hint="eastAsia" w:ascii="Arial" w:hAnsi="Arial" w:eastAsia="宋体" w:cs="Arial"/>
          <w:bCs/>
          <w:i/>
          <w:color w:val="0070C0"/>
          <w:lang w:eastAsia="zh-CN"/>
        </w:rPr>
        <w:t>Delegates</w:t>
      </w:r>
      <w:r>
        <w:rPr>
          <w:rFonts w:ascii="Arial" w:hAnsi="Arial" w:eastAsia="宋体" w:cs="Arial"/>
          <w:bCs/>
          <w:i/>
          <w:color w:val="0070C0"/>
          <w:lang w:eastAsia="zh-CN"/>
        </w:rPr>
        <w:t>,</w:t>
      </w:r>
      <w:r>
        <w:rPr>
          <w:rFonts w:hint="eastAsia" w:ascii="Arial" w:hAnsi="Arial" w:eastAsia="宋体" w:cs="Arial"/>
          <w:bCs/>
          <w:i/>
          <w:color w:val="0070C0"/>
          <w:lang w:eastAsia="zh-CN"/>
        </w:rPr>
        <w:t xml:space="preserve"> please</w:t>
      </w:r>
      <w:r>
        <w:rPr>
          <w:rFonts w:ascii="Arial" w:hAnsi="Arial" w:eastAsia="宋体" w:cs="Arial"/>
          <w:bCs/>
          <w:i/>
          <w:color w:val="0070C0"/>
          <w:lang w:eastAsia="zh-CN"/>
        </w:rPr>
        <w:t>,</w:t>
      </w:r>
      <w:r>
        <w:rPr>
          <w:rFonts w:hint="eastAsia" w:ascii="Arial" w:hAnsi="Arial" w:eastAsia="宋体" w:cs="Arial"/>
          <w:bCs/>
          <w:i/>
          <w:color w:val="0070C0"/>
          <w:lang w:eastAsia="zh-CN"/>
        </w:rPr>
        <w:t xml:space="preserve"> fill in your Company name in the Position Table</w:t>
      </w:r>
      <w:r>
        <w:rPr>
          <w:rFonts w:ascii="Arial" w:hAnsi="Arial" w:cs="Arial"/>
          <w:bCs/>
          <w:i/>
          <w:color w:val="0070C0"/>
        </w:rPr>
        <w:t>.</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Support</w:t>
            </w:r>
          </w:p>
        </w:tc>
        <w:tc>
          <w:tcPr>
            <w:tcW w:w="7088" w:type="dxa"/>
            <w:tcBorders>
              <w:top w:val="single" w:color="auto" w:sz="4" w:space="0"/>
              <w:left w:val="nil"/>
              <w:bottom w:val="single" w:color="auto" w:sz="4" w:space="0"/>
              <w:right w:val="single" w:color="auto" w:sz="4" w:space="0"/>
            </w:tcBorders>
          </w:tcPr>
          <w:p>
            <w:pPr>
              <w:rPr>
                <w:rFonts w:eastAsiaTheme="minorEastAsia"/>
                <w:szCs w:val="20"/>
                <w:lang w:eastAsia="zh-CN"/>
              </w:rPr>
            </w:pPr>
            <w:r>
              <w:rPr>
                <w:szCs w:val="20"/>
              </w:rPr>
              <w:t>MediaTek, OPPO, ASUSTeK</w:t>
            </w:r>
            <w:r>
              <w:rPr>
                <w:rFonts w:hint="eastAsia" w:eastAsiaTheme="minorEastAsia"/>
                <w:szCs w:val="20"/>
                <w:lang w:eastAsia="zh-CN"/>
              </w:rPr>
              <w:t>, CATT</w:t>
            </w:r>
            <w:r>
              <w:rPr>
                <w:rFonts w:eastAsiaTheme="minorEastAsia"/>
                <w:szCs w:val="20"/>
                <w:lang w:eastAsia="zh-CN"/>
              </w:rPr>
              <w:t>, Xiaomi,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Do not support</w:t>
            </w:r>
          </w:p>
        </w:tc>
        <w:tc>
          <w:tcPr>
            <w:tcW w:w="7088" w:type="dxa"/>
            <w:tcBorders>
              <w:top w:val="single" w:color="auto" w:sz="4" w:space="0"/>
              <w:left w:val="nil"/>
              <w:bottom w:val="single" w:color="auto" w:sz="4" w:space="0"/>
              <w:right w:val="single" w:color="auto" w:sz="4" w:space="0"/>
            </w:tcBorders>
          </w:tcPr>
          <w:p>
            <w:pPr>
              <w:rPr>
                <w:rFonts w:hint="default" w:eastAsia="宋体"/>
                <w:szCs w:val="20"/>
                <w:lang w:val="en-US" w:eastAsia="zh-CN"/>
              </w:rPr>
            </w:pPr>
            <w:r>
              <w:rPr>
                <w:szCs w:val="20"/>
              </w:rPr>
              <w:t>Ericsson, Apple (No mandatory MIB forwarding needed)</w:t>
            </w:r>
            <w:r>
              <w:rPr>
                <w:rFonts w:hint="eastAsia" w:eastAsia="宋体"/>
                <w:szCs w:val="20"/>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Neutral/ flexible</w:t>
            </w:r>
          </w:p>
        </w:tc>
        <w:tc>
          <w:tcPr>
            <w:tcW w:w="7088" w:type="dxa"/>
            <w:tcBorders>
              <w:top w:val="single" w:color="auto" w:sz="4" w:space="0"/>
              <w:left w:val="nil"/>
              <w:bottom w:val="single" w:color="auto" w:sz="4" w:space="0"/>
              <w:right w:val="single" w:color="auto" w:sz="4" w:space="0"/>
            </w:tcBorders>
          </w:tcPr>
          <w:p>
            <w:pPr>
              <w:rPr>
                <w:szCs w:val="20"/>
              </w:rPr>
            </w:pPr>
            <w:r>
              <w:rPr>
                <w:szCs w:val="20"/>
              </w:rPr>
              <w:t>Qualcomm (we think remote UE can acquire any MIB/SIB by implementation, but no MIB/SIB is specified as mandatory to forward), Huawei, HiSilicon</w:t>
            </w:r>
            <w:r>
              <w:rPr>
                <w:rFonts w:eastAsiaTheme="minorEastAsia"/>
                <w:szCs w:val="20"/>
                <w:lang w:eastAsia="zh-CN"/>
              </w:rPr>
              <w:t>, Spreadtrum</w:t>
            </w:r>
          </w:p>
        </w:tc>
      </w:tr>
    </w:tbl>
    <w:p>
      <w:pPr>
        <w:jc w:val="both"/>
        <w:rPr>
          <w:rFonts w:ascii="Arial" w:hAnsi="Arial" w:cs="Arial"/>
          <w:b/>
        </w:rPr>
      </w:pPr>
      <w:r>
        <w:rPr>
          <w:rFonts w:ascii="Arial" w:hAnsi="Arial" w:cs="Arial"/>
          <w:b/>
        </w:rPr>
        <w:t xml:space="preserve"> </w:t>
      </w:r>
    </w:p>
    <w:p>
      <w:pPr>
        <w:jc w:val="both"/>
        <w:rPr>
          <w:rFonts w:ascii="Arial" w:hAnsi="Arial" w:eastAsia="等线" w:cs="Arial"/>
          <w:b/>
          <w:highlight w:val="yellow"/>
          <w:lang w:eastAsia="zh-CN"/>
        </w:rPr>
      </w:pPr>
      <w:r>
        <w:rPr>
          <w:rFonts w:ascii="Arial" w:hAnsi="Arial" w:eastAsia="等线" w:cs="Arial"/>
          <w:b/>
          <w:highlight w:val="yellow"/>
          <w:lang w:eastAsia="zh-CN"/>
        </w:rPr>
        <w:t>Summary:</w:t>
      </w:r>
    </w:p>
    <w:p>
      <w:pPr>
        <w:jc w:val="both"/>
        <w:rPr>
          <w:rFonts w:ascii="Arial" w:hAnsi="Arial" w:eastAsia="等线" w:cs="Arial"/>
          <w:b/>
          <w:highlight w:val="yellow"/>
          <w:lang w:eastAsia="zh-CN"/>
        </w:rPr>
      </w:pPr>
    </w:p>
    <w:p>
      <w:pPr>
        <w:jc w:val="both"/>
        <w:rPr>
          <w:rFonts w:eastAsia="等线"/>
          <w:lang w:val="en-GB" w:eastAsia="zh-CN"/>
        </w:rPr>
      </w:pPr>
      <w:r>
        <w:rPr>
          <w:rFonts w:eastAsiaTheme="minorEastAsia"/>
          <w:b/>
          <w:szCs w:val="20"/>
          <w:lang w:eastAsia="zh-CN"/>
        </w:rPr>
        <w:t>For SIB1 forwarding</w:t>
      </w:r>
      <w:r>
        <w:rPr>
          <w:rFonts w:eastAsiaTheme="minorEastAsia"/>
          <w:szCs w:val="20"/>
          <w:lang w:eastAsia="zh-CN"/>
        </w:rPr>
        <w:t xml:space="preserve">: most companies see the need of at least part of the SIB1 content forwarding related to access control (e.g., </w:t>
      </w:r>
      <w:r>
        <w:rPr>
          <w:i/>
        </w:rPr>
        <w:t>uac-BarringInfo</w:t>
      </w:r>
      <w:r>
        <w:t xml:space="preserve"> in TS 38.331</w:t>
      </w:r>
      <w:r>
        <w:rPr>
          <w:rFonts w:eastAsiaTheme="minorEastAsia"/>
          <w:szCs w:val="20"/>
          <w:lang w:eastAsia="zh-CN"/>
        </w:rPr>
        <w:t xml:space="preserve">), relay (re-)selection </w:t>
      </w:r>
      <w:r>
        <w:t xml:space="preserve">(e.g., </w:t>
      </w:r>
      <w:r>
        <w:rPr>
          <w:i/>
        </w:rPr>
        <w:t>cellAccessRelatedInfo</w:t>
      </w:r>
      <w:r>
        <w:t xml:space="preserve"> in TS 38.331) </w:t>
      </w:r>
      <w:r>
        <w:fldChar w:fldCharType="begin"/>
      </w:r>
      <w:r>
        <w:instrText xml:space="preserve"> REF _Ref74839815 \r \h </w:instrText>
      </w:r>
      <w:r>
        <w:fldChar w:fldCharType="separate"/>
      </w:r>
      <w:r>
        <w:t>[3]</w:t>
      </w:r>
      <w:r>
        <w:fldChar w:fldCharType="end"/>
      </w:r>
      <w:r>
        <w:t xml:space="preserve">. From Rapporteur’s understanding, </w:t>
      </w:r>
      <w:r>
        <w:rPr>
          <w:rFonts w:eastAsia="等线"/>
          <w:lang w:val="en-GB" w:eastAsia="zh-CN"/>
        </w:rPr>
        <w:t xml:space="preserve">whether it is part of the SIB1 content or full SIB1 content forwarding as a container also can be discussed later in future meetings if RAN2 agreed to support SIB1 forwarding in the first place. Therefore, </w:t>
      </w:r>
      <w:r>
        <w:t>t</w:t>
      </w:r>
      <w:r>
        <w:rPr>
          <w:rFonts w:eastAsia="等线"/>
          <w:lang w:val="en-GB" w:eastAsia="zh-CN"/>
        </w:rPr>
        <w:t xml:space="preserve">he Rapporteur would like to check company view on the necessity and use case to support </w:t>
      </w:r>
      <w:r>
        <w:rPr>
          <w:rFonts w:eastAsiaTheme="minorEastAsia"/>
          <w:szCs w:val="20"/>
          <w:lang w:eastAsia="zh-CN"/>
        </w:rPr>
        <w:t>SIB1 forwarding from Relay UE to Remote UE</w:t>
      </w:r>
      <w:r>
        <w:rPr>
          <w:rFonts w:eastAsia="等线"/>
          <w:lang w:val="en-GB" w:eastAsia="zh-CN"/>
        </w:rPr>
        <w:t xml:space="preserve"> in the following Question 2-2.</w:t>
      </w:r>
    </w:p>
    <w:p>
      <w:pPr>
        <w:jc w:val="both"/>
        <w:rPr>
          <w:rFonts w:ascii="Arial" w:hAnsi="Arial" w:cs="Arial"/>
          <w:b/>
          <w:bCs/>
        </w:rPr>
      </w:pPr>
      <w:r>
        <w:rPr>
          <w:rFonts w:ascii="Arial" w:hAnsi="Arial" w:cs="Arial"/>
          <w:b/>
          <w:bCs/>
        </w:rPr>
        <w:t xml:space="preserve">Question 2-2: Do you support SIB1 </w:t>
      </w:r>
      <w:r>
        <w:rPr>
          <w:rFonts w:hint="eastAsia" w:ascii="Arial" w:hAnsi="Arial" w:cs="Arial"/>
          <w:b/>
          <w:bCs/>
        </w:rPr>
        <w:t xml:space="preserve">(at least part of the </w:t>
      </w:r>
      <w:r>
        <w:rPr>
          <w:rFonts w:hint="eastAsia" w:ascii="Arial" w:hAnsi="Arial" w:eastAsia="宋体" w:cs="Arial"/>
          <w:b/>
          <w:bCs/>
          <w:lang w:eastAsia="zh-CN"/>
        </w:rPr>
        <w:t xml:space="preserve">SIB1 </w:t>
      </w:r>
      <w:r>
        <w:rPr>
          <w:rFonts w:hint="eastAsia" w:ascii="Arial" w:hAnsi="Arial" w:cs="Arial"/>
          <w:b/>
          <w:bCs/>
        </w:rPr>
        <w:t>content)</w:t>
      </w:r>
      <w:r>
        <w:rPr>
          <w:rFonts w:hint="eastAsia" w:ascii="Arial" w:hAnsi="Arial" w:eastAsia="宋体" w:cs="Arial"/>
          <w:b/>
          <w:bCs/>
          <w:lang w:eastAsia="zh-CN"/>
        </w:rPr>
        <w:t xml:space="preserve"> </w:t>
      </w:r>
      <w:r>
        <w:rPr>
          <w:rFonts w:ascii="Arial" w:hAnsi="Arial" w:cs="Arial"/>
          <w:b/>
          <w:bCs/>
        </w:rPr>
        <w:t>forwarding from L2 Relay UE to L2 Remote UE?</w:t>
      </w:r>
    </w:p>
    <w:p>
      <w:pPr>
        <w:rPr>
          <w:rFonts w:ascii="Arial" w:hAnsi="Arial" w:cs="Arial" w:eastAsiaTheme="minorEastAsia"/>
          <w:bCs/>
          <w:i/>
          <w:color w:val="0070C0"/>
          <w:lang w:eastAsia="zh-CN"/>
        </w:rPr>
      </w:pPr>
      <w:r>
        <w:rPr>
          <w:rFonts w:ascii="Arial" w:hAnsi="Arial" w:cs="Arial"/>
          <w:bCs/>
          <w:i/>
          <w:color w:val="0070C0"/>
        </w:rPr>
        <w:t>NOTE: Proponents please explain your solution in the Arguments Table, if necessary.</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2"/>
        <w:gridCol w:w="4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in favor</w:t>
            </w:r>
          </w:p>
          <w:p>
            <w:pPr>
              <w:jc w:val="center"/>
              <w:rPr>
                <w:rFonts w:ascii="Arial" w:hAnsi="Arial" w:cs="Arial"/>
                <w:b/>
                <w:bCs/>
                <w:szCs w:val="20"/>
              </w:rPr>
            </w:pPr>
            <w:r>
              <w:rPr>
                <w:rFonts w:hint="eastAsia" w:ascii="Arial" w:hAnsi="Arial" w:eastAsia="宋体" w:cs="Arial"/>
                <w:b/>
                <w:bCs/>
                <w:szCs w:val="20"/>
                <w:lang w:eastAsia="zh-CN"/>
              </w:rPr>
              <w:t>(list the supported SIB1 field(s) if necessary)</w:t>
            </w:r>
          </w:p>
        </w:tc>
        <w:tc>
          <w:tcPr>
            <w:tcW w:w="4821"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opposing</w:t>
            </w:r>
          </w:p>
          <w:p>
            <w:pPr>
              <w:jc w:val="center"/>
              <w:rPr>
                <w:rFonts w:ascii="Arial" w:hAnsi="Arial" w:cs="Arial"/>
                <w:b/>
                <w:bCs/>
                <w:szCs w:val="20"/>
              </w:rPr>
            </w:pPr>
            <w:r>
              <w:rPr>
                <w:rFonts w:hint="eastAsia" w:ascii="Arial" w:hAnsi="Arial" w:eastAsia="宋体" w:cs="Arial"/>
                <w:b/>
                <w:bCs/>
                <w:szCs w:val="20"/>
                <w:lang w:eastAsia="zh-CN"/>
              </w:rPr>
              <w:t>(list the NOT supported SIB1 field(s)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rFonts w:eastAsiaTheme="minorEastAsia"/>
                <w:szCs w:val="20"/>
                <w:lang w:eastAsia="zh-CN"/>
              </w:rPr>
              <w:t xml:space="preserve">(MediaTek) The Remote UE may use the access control info as included within SIB1 </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szCs w:val="20"/>
              </w:rPr>
              <w:t xml:space="preserve">[OPPO] </w:t>
            </w:r>
            <w:r>
              <w:rPr>
                <w:rFonts w:eastAsiaTheme="minorEastAsia"/>
                <w:szCs w:val="20"/>
                <w:lang w:eastAsia="zh-CN"/>
              </w:rPr>
              <w:t>SIB1 should be forwarded to remote UE by default since as rapp said it is needed for access control and relay selection.</w:t>
            </w:r>
          </w:p>
          <w:p>
            <w:pPr>
              <w:rPr>
                <w:szCs w:val="20"/>
              </w:rPr>
            </w:pP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trike/>
                <w:szCs w:val="20"/>
              </w:rPr>
            </w:pPr>
            <w:r>
              <w:rPr>
                <w:rFonts w:eastAsiaTheme="minorEastAsia"/>
                <w:szCs w:val="20"/>
                <w:lang w:eastAsia="zh-CN"/>
              </w:rPr>
              <w:t xml:space="preserve">[Qualcomm] Some IEs in SIB1 are useful for remote UE (e.g. UAC) while some IEs are not useful (e.g. </w:t>
            </w:r>
            <w:r>
              <w:rPr>
                <w:rFonts w:eastAsiaTheme="minorEastAsia"/>
                <w:i/>
                <w:iCs/>
                <w:szCs w:val="20"/>
                <w:lang w:eastAsia="zh-CN"/>
              </w:rPr>
              <w:t>ServingCellConfigCommon</w:t>
            </w:r>
            <w:r>
              <w:rPr>
                <w:rFonts w:eastAsiaTheme="minorEastAsia"/>
                <w:szCs w:val="20"/>
                <w:lang w:eastAsia="zh-CN"/>
              </w:rPr>
              <w:t>). However, if it is SIB forwarding after PC5 establishment, we think forwarding entire SIB1 is simpler</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r>
              <w:rPr>
                <w:rFonts w:hint="eastAsia" w:eastAsiaTheme="minorEastAsia"/>
                <w:szCs w:val="20"/>
                <w:lang w:eastAsia="zh-CN"/>
              </w:rPr>
              <w:t xml:space="preserve">[CATT] </w:t>
            </w:r>
            <w:r>
              <w:rPr>
                <w:rFonts w:eastAsiaTheme="minorEastAsia"/>
                <w:szCs w:val="20"/>
                <w:lang w:eastAsia="zh-CN"/>
              </w:rPr>
              <w:t>Remote</w:t>
            </w:r>
            <w:r>
              <w:rPr>
                <w:rFonts w:hint="eastAsia" w:eastAsiaTheme="minorEastAsia"/>
                <w:szCs w:val="20"/>
                <w:lang w:eastAsia="zh-CN"/>
              </w:rPr>
              <w:t xml:space="preserve"> UE should be able to </w:t>
            </w:r>
            <w:r>
              <w:rPr>
                <w:rFonts w:eastAsiaTheme="minorEastAsia"/>
                <w:szCs w:val="20"/>
                <w:lang w:eastAsia="zh-CN"/>
              </w:rPr>
              <w:t>receive/request any SIB</w:t>
            </w:r>
            <w:r>
              <w:rPr>
                <w:rFonts w:hint="eastAsia" w:eastAsiaTheme="minorEastAsia"/>
                <w:szCs w:val="20"/>
                <w:lang w:eastAsia="zh-CN"/>
              </w:rPr>
              <w:t xml:space="preserve"> as legacy UE.</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rFonts w:hint="eastAsia" w:eastAsiaTheme="minorEastAsia"/>
                <w:szCs w:val="20"/>
                <w:lang w:eastAsia="zh-CN"/>
              </w:rPr>
              <w:t>[</w:t>
            </w:r>
            <w:r>
              <w:rPr>
                <w:rFonts w:eastAsiaTheme="minorEastAsia"/>
                <w:szCs w:val="20"/>
                <w:lang w:eastAsia="zh-CN"/>
              </w:rPr>
              <w:t>Xiaomi</w:t>
            </w:r>
            <w:r>
              <w:rPr>
                <w:rFonts w:hint="eastAsia" w:eastAsiaTheme="minorEastAsia"/>
                <w:szCs w:val="20"/>
                <w:lang w:eastAsia="zh-CN"/>
              </w:rPr>
              <w:t>]</w:t>
            </w:r>
            <w:r>
              <w:rPr>
                <w:rFonts w:eastAsiaTheme="minorEastAsia"/>
                <w:szCs w:val="20"/>
                <w:lang w:eastAsia="zh-CN"/>
              </w:rPr>
              <w:t xml:space="preserve"> At least, UAC is needed</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rFonts w:eastAsiaTheme="minorEastAsia"/>
                <w:szCs w:val="20"/>
                <w:lang w:eastAsia="zh-CN"/>
              </w:rPr>
              <w:t>[Ericsson] In principle is necessary to forwards the SIB1, but we believe that the whole content of SIB1 is not necessary. RAN2 should carefully check which fields and informations of SIB1 are necessary for the case of SL relay.</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rFonts w:eastAsiaTheme="minorEastAsia"/>
                <w:szCs w:val="20"/>
                <w:lang w:eastAsia="zh-CN"/>
              </w:rPr>
              <w:t>[Intel] At least the cell access relation information, UAC barring information and whether to use full Resume ID information are needed. We can discuss further whether part of SIB1 is sent before PC5 connection establishment and whether all or part of it is sent when Remote UE requests the SIB.</w:t>
            </w:r>
          </w:p>
        </w:tc>
        <w:tc>
          <w:tcPr>
            <w:tcW w:w="4821" w:type="dxa"/>
          </w:tcPr>
          <w:p>
            <w:pPr>
              <w:rPr>
                <w:szCs w:val="20"/>
              </w:rPr>
            </w:pPr>
          </w:p>
        </w:tc>
      </w:tr>
    </w:tbl>
    <w:p>
      <w:pPr>
        <w:rPr>
          <w:rFonts w:ascii="Arial" w:hAnsi="Arial"/>
          <w:sz w:val="24"/>
        </w:rPr>
      </w:pPr>
    </w:p>
    <w:p>
      <w:pPr>
        <w:rPr>
          <w:rFonts w:ascii="Arial" w:hAnsi="Arial" w:cs="Arial"/>
          <w:b/>
          <w:bCs/>
        </w:rPr>
      </w:pPr>
      <w:r>
        <w:rPr>
          <w:rFonts w:ascii="Arial" w:hAnsi="Arial" w:cs="Arial"/>
          <w:b/>
          <w:bCs/>
        </w:rPr>
        <w:t>Position for Question 2-2:</w:t>
      </w:r>
    </w:p>
    <w:p>
      <w:pPr>
        <w:rPr>
          <w:rFonts w:ascii="Arial" w:hAnsi="Arial" w:cs="Arial"/>
          <w:b/>
          <w:bCs/>
        </w:rPr>
      </w:pPr>
      <w:r>
        <w:rPr>
          <w:rFonts w:ascii="Arial" w:hAnsi="Arial" w:cs="Arial"/>
          <w:bCs/>
          <w:i/>
          <w:color w:val="0070C0"/>
        </w:rPr>
        <w:t xml:space="preserve">NOTE: </w:t>
      </w:r>
      <w:r>
        <w:rPr>
          <w:rFonts w:hint="eastAsia" w:ascii="Arial" w:hAnsi="Arial" w:eastAsia="宋体" w:cs="Arial"/>
          <w:bCs/>
          <w:i/>
          <w:color w:val="0070C0"/>
          <w:lang w:eastAsia="zh-CN"/>
        </w:rPr>
        <w:t>Delegates please fill in your Company name in the Position Table</w:t>
      </w:r>
      <w:r>
        <w:rPr>
          <w:rFonts w:ascii="Arial" w:hAnsi="Arial" w:cs="Arial"/>
          <w:bCs/>
          <w:i/>
          <w:color w:val="0070C0"/>
        </w:rPr>
        <w:t>.</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Support</w:t>
            </w:r>
          </w:p>
        </w:tc>
        <w:tc>
          <w:tcPr>
            <w:tcW w:w="7088" w:type="dxa"/>
            <w:tcBorders>
              <w:top w:val="single" w:color="auto" w:sz="4" w:space="0"/>
              <w:left w:val="nil"/>
              <w:bottom w:val="single" w:color="auto" w:sz="4" w:space="0"/>
              <w:right w:val="single" w:color="auto" w:sz="4" w:space="0"/>
            </w:tcBorders>
          </w:tcPr>
          <w:p>
            <w:pPr>
              <w:rPr>
                <w:rFonts w:hint="default" w:eastAsiaTheme="minorEastAsia"/>
                <w:szCs w:val="20"/>
                <w:lang w:val="en-US" w:eastAsia="zh-CN"/>
              </w:rPr>
            </w:pPr>
            <w:r>
              <w:rPr>
                <w:szCs w:val="20"/>
              </w:rPr>
              <w:t>MediaTek, OPPO, Qualcomm, ASUSTeK</w:t>
            </w:r>
            <w:r>
              <w:rPr>
                <w:rFonts w:hint="eastAsia" w:eastAsiaTheme="minorEastAsia"/>
                <w:szCs w:val="20"/>
                <w:lang w:eastAsia="zh-CN"/>
              </w:rPr>
              <w:t>, CATT</w:t>
            </w:r>
            <w:r>
              <w:rPr>
                <w:rFonts w:eastAsiaTheme="minorEastAsia"/>
                <w:szCs w:val="20"/>
                <w:lang w:eastAsia="zh-CN"/>
              </w:rPr>
              <w:t>, Xiaomi, Ericsson (only for necessary fields in SIB1 for SL relay), Huawei, HiSilicon, Apple, Spreadtrum, Intel</w:t>
            </w:r>
            <w:r>
              <w:rPr>
                <w:rFonts w:hint="eastAsia" w:eastAsiaTheme="minorEastAsia"/>
                <w:szCs w:val="20"/>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Do not support</w:t>
            </w:r>
          </w:p>
        </w:tc>
        <w:tc>
          <w:tcPr>
            <w:tcW w:w="7088" w:type="dxa"/>
            <w:tcBorders>
              <w:top w:val="single" w:color="auto" w:sz="4" w:space="0"/>
              <w:left w:val="nil"/>
              <w:bottom w:val="single" w:color="auto" w:sz="4" w:space="0"/>
              <w:right w:val="single" w:color="auto" w:sz="4" w:space="0"/>
            </w:tcBorders>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Neutral/ flexible</w:t>
            </w:r>
          </w:p>
        </w:tc>
        <w:tc>
          <w:tcPr>
            <w:tcW w:w="7088" w:type="dxa"/>
            <w:tcBorders>
              <w:top w:val="single" w:color="auto" w:sz="4" w:space="0"/>
              <w:left w:val="nil"/>
              <w:bottom w:val="single" w:color="auto" w:sz="4" w:space="0"/>
              <w:right w:val="single" w:color="auto" w:sz="4" w:space="0"/>
            </w:tcBorders>
          </w:tcPr>
          <w:p>
            <w:pPr>
              <w:rPr>
                <w:szCs w:val="20"/>
              </w:rPr>
            </w:pPr>
          </w:p>
        </w:tc>
      </w:tr>
    </w:tbl>
    <w:p>
      <w:pPr>
        <w:rPr>
          <w:rFonts w:ascii="Arial" w:hAnsi="Arial" w:cs="Arial"/>
          <w:b/>
        </w:rPr>
      </w:pPr>
    </w:p>
    <w:p>
      <w:pPr>
        <w:jc w:val="both"/>
        <w:rPr>
          <w:rFonts w:ascii="Arial" w:hAnsi="Arial" w:eastAsia="等线" w:cs="Arial"/>
          <w:b/>
          <w:highlight w:val="yellow"/>
          <w:lang w:eastAsia="zh-CN"/>
        </w:rPr>
      </w:pPr>
      <w:r>
        <w:rPr>
          <w:rFonts w:ascii="Arial" w:hAnsi="Arial" w:eastAsia="等线" w:cs="Arial"/>
          <w:b/>
          <w:highlight w:val="yellow"/>
          <w:lang w:eastAsia="zh-CN"/>
        </w:rPr>
        <w:t>Summary:</w:t>
      </w:r>
    </w:p>
    <w:p>
      <w:pPr>
        <w:jc w:val="both"/>
        <w:rPr>
          <w:rFonts w:eastAsia="等线"/>
          <w:lang w:val="en-GB" w:eastAsia="zh-CN"/>
        </w:rPr>
      </w:pPr>
    </w:p>
    <w:p>
      <w:pPr>
        <w:jc w:val="both"/>
        <w:rPr>
          <w:rFonts w:eastAsia="等线"/>
          <w:lang w:val="en-GB" w:eastAsia="zh-CN"/>
        </w:rPr>
      </w:pPr>
      <w:r>
        <w:rPr>
          <w:rFonts w:eastAsiaTheme="minorEastAsia"/>
          <w:b/>
          <w:szCs w:val="20"/>
          <w:lang w:eastAsia="zh-CN"/>
        </w:rPr>
        <w:t xml:space="preserve">For </w:t>
      </w:r>
      <w:r>
        <w:rPr>
          <w:rFonts w:eastAsia="等线"/>
          <w:b/>
          <w:lang w:val="en-GB" w:eastAsia="zh-CN"/>
        </w:rPr>
        <w:t>SIB2</w:t>
      </w:r>
      <w:r>
        <w:rPr>
          <w:rFonts w:hint="eastAsia" w:eastAsia="等线"/>
          <w:b/>
          <w:lang w:val="en-GB" w:eastAsia="zh-CN"/>
        </w:rPr>
        <w:t>/</w:t>
      </w:r>
      <w:r>
        <w:rPr>
          <w:rFonts w:eastAsia="等线"/>
          <w:b/>
          <w:lang w:val="en-GB" w:eastAsia="zh-CN"/>
        </w:rPr>
        <w:t>SIB3/SIB4/SIB5</w:t>
      </w:r>
      <w:r>
        <w:rPr>
          <w:rFonts w:eastAsiaTheme="minorEastAsia"/>
          <w:b/>
          <w:szCs w:val="20"/>
          <w:lang w:eastAsia="zh-CN"/>
        </w:rPr>
        <w:t xml:space="preserve"> forwarding</w:t>
      </w:r>
      <w:r>
        <w:rPr>
          <w:rFonts w:eastAsiaTheme="minorEastAsia"/>
          <w:szCs w:val="20"/>
          <w:lang w:eastAsia="zh-CN"/>
        </w:rPr>
        <w:t>: some companies think they are related to cell (re-)selection and thus useless to Remote UE</w:t>
      </w:r>
      <w:r>
        <w:t xml:space="preserve">. Meanwhile,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xml:space="preserve">. Therefore, </w:t>
      </w:r>
      <w:r>
        <w:t>t</w:t>
      </w:r>
      <w:r>
        <w:rPr>
          <w:rFonts w:eastAsia="等线"/>
          <w:lang w:val="en-GB" w:eastAsia="zh-CN"/>
        </w:rPr>
        <w:t>he Rapporteur would like to check company view on the necessity and use case to support SIB2</w:t>
      </w:r>
      <w:r>
        <w:rPr>
          <w:rFonts w:hint="eastAsia" w:eastAsia="等线"/>
          <w:lang w:val="en-GB" w:eastAsia="zh-CN"/>
        </w:rPr>
        <w:t>/</w:t>
      </w:r>
      <w:r>
        <w:rPr>
          <w:rFonts w:eastAsia="等线"/>
          <w:lang w:val="en-GB" w:eastAsia="zh-CN"/>
        </w:rPr>
        <w:t>SIB3/SIB4/SIB5</w:t>
      </w:r>
      <w:r>
        <w:rPr>
          <w:rFonts w:eastAsiaTheme="minorEastAsia"/>
          <w:szCs w:val="20"/>
          <w:lang w:eastAsia="zh-CN"/>
        </w:rPr>
        <w:t xml:space="preserve"> forwarding from Relay UE to Remote UE</w:t>
      </w:r>
      <w:r>
        <w:rPr>
          <w:rFonts w:eastAsia="等线"/>
          <w:lang w:val="en-GB" w:eastAsia="zh-CN"/>
        </w:rPr>
        <w:t xml:space="preserve"> in the follow Question 2-3.</w:t>
      </w:r>
    </w:p>
    <w:p>
      <w:pPr>
        <w:jc w:val="both"/>
        <w:rPr>
          <w:rFonts w:ascii="Arial" w:hAnsi="Arial" w:cs="Arial"/>
          <w:b/>
          <w:bCs/>
        </w:rPr>
      </w:pPr>
      <w:r>
        <w:rPr>
          <w:rFonts w:ascii="Arial" w:hAnsi="Arial" w:cs="Arial"/>
          <w:b/>
          <w:bCs/>
        </w:rPr>
        <w:t xml:space="preserve">Question 2-3: Do you support SIB2/SIB3/SIB4/SIB5 </w:t>
      </w:r>
      <w:r>
        <w:rPr>
          <w:rFonts w:hint="eastAsia" w:ascii="Arial" w:hAnsi="Arial" w:eastAsia="宋体" w:cs="Arial"/>
          <w:b/>
          <w:bCs/>
          <w:lang w:eastAsia="zh-CN"/>
        </w:rPr>
        <w:t xml:space="preserve">(at least part of the </w:t>
      </w:r>
      <w:r>
        <w:rPr>
          <w:rFonts w:ascii="Arial" w:hAnsi="Arial" w:cs="Arial"/>
          <w:b/>
          <w:bCs/>
        </w:rPr>
        <w:t>SIB2/SIB3/SIB4/SIB5</w:t>
      </w:r>
      <w:r>
        <w:rPr>
          <w:rFonts w:hint="eastAsia" w:ascii="Arial" w:hAnsi="Arial" w:eastAsia="宋体" w:cs="Arial"/>
          <w:b/>
          <w:bCs/>
          <w:lang w:eastAsia="zh-CN"/>
        </w:rPr>
        <w:t xml:space="preserve"> content) </w:t>
      </w:r>
      <w:r>
        <w:rPr>
          <w:rFonts w:ascii="Arial" w:hAnsi="Arial" w:cs="Arial"/>
          <w:b/>
          <w:bCs/>
        </w:rPr>
        <w:t>forwarding from L2 Relay UE to L2 Remote UE?</w:t>
      </w:r>
    </w:p>
    <w:p>
      <w:pPr>
        <w:rPr>
          <w:rFonts w:ascii="Arial" w:hAnsi="Arial" w:cs="Arial" w:eastAsiaTheme="minorEastAsia"/>
          <w:bCs/>
          <w:i/>
          <w:color w:val="0070C0"/>
          <w:lang w:eastAsia="zh-CN"/>
        </w:rPr>
      </w:pPr>
      <w:r>
        <w:rPr>
          <w:rFonts w:ascii="Arial" w:hAnsi="Arial" w:cs="Arial"/>
          <w:bCs/>
          <w:i/>
          <w:color w:val="0070C0"/>
        </w:rPr>
        <w:t>NOTE: Proponents please explain your solution in the Arguments Table, if necessary.</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2"/>
        <w:gridCol w:w="4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in favor</w:t>
            </w:r>
          </w:p>
          <w:p>
            <w:pPr>
              <w:jc w:val="center"/>
              <w:rPr>
                <w:rFonts w:ascii="Arial" w:hAnsi="Arial" w:cs="Arial"/>
                <w:b/>
                <w:bCs/>
                <w:szCs w:val="20"/>
              </w:rPr>
            </w:pPr>
            <w:r>
              <w:rPr>
                <w:rFonts w:hint="eastAsia" w:ascii="Arial" w:hAnsi="Arial" w:eastAsia="宋体" w:cs="Arial"/>
                <w:b/>
                <w:bCs/>
                <w:szCs w:val="20"/>
                <w:lang w:eastAsia="zh-CN"/>
              </w:rPr>
              <w:t xml:space="preserve">(list the supported </w:t>
            </w:r>
            <w:r>
              <w:rPr>
                <w:rFonts w:ascii="Arial" w:hAnsi="Arial" w:cs="Arial"/>
                <w:b/>
                <w:bCs/>
              </w:rPr>
              <w:t>SIB2/SIB3/SIB4/SIB5</w:t>
            </w:r>
            <w:r>
              <w:rPr>
                <w:rFonts w:hint="eastAsia" w:ascii="Arial" w:hAnsi="Arial" w:eastAsia="宋体" w:cs="Arial"/>
                <w:b/>
                <w:bCs/>
                <w:szCs w:val="20"/>
                <w:lang w:eastAsia="zh-CN"/>
              </w:rPr>
              <w:t xml:space="preserve"> field(s) if necessary)</w:t>
            </w:r>
          </w:p>
        </w:tc>
        <w:tc>
          <w:tcPr>
            <w:tcW w:w="4821"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opposing</w:t>
            </w:r>
          </w:p>
          <w:p>
            <w:pPr>
              <w:jc w:val="center"/>
              <w:rPr>
                <w:rFonts w:ascii="Arial" w:hAnsi="Arial" w:cs="Arial"/>
                <w:b/>
                <w:bCs/>
                <w:szCs w:val="20"/>
              </w:rPr>
            </w:pPr>
            <w:r>
              <w:rPr>
                <w:rFonts w:hint="eastAsia" w:ascii="Arial" w:hAnsi="Arial" w:eastAsia="宋体" w:cs="Arial"/>
                <w:b/>
                <w:bCs/>
                <w:szCs w:val="20"/>
                <w:lang w:eastAsia="zh-CN"/>
              </w:rPr>
              <w:t xml:space="preserve">(list the NOT supported </w:t>
            </w:r>
            <w:r>
              <w:rPr>
                <w:rFonts w:ascii="Arial" w:hAnsi="Arial" w:cs="Arial"/>
                <w:b/>
                <w:bCs/>
              </w:rPr>
              <w:t>SIB2/SIB3/SIB4/SIB5</w:t>
            </w:r>
            <w:r>
              <w:rPr>
                <w:rFonts w:hint="eastAsia" w:ascii="Arial" w:hAnsi="Arial" w:eastAsia="宋体" w:cs="Arial"/>
                <w:b/>
                <w:bCs/>
                <w:szCs w:val="20"/>
                <w:lang w:eastAsia="zh-CN"/>
              </w:rPr>
              <w:t xml:space="preserve"> field(s)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pPr>
              <w:rPr>
                <w:szCs w:val="20"/>
              </w:rPr>
            </w:pPr>
            <w:r>
              <w:rPr>
                <w:szCs w:val="20"/>
              </w:rPr>
              <w:t>[OPPO] Cell re-selection info is only meaningful to a UE if it can directly access the cell, and we have already agreed that the UE has to perform independent cell reselection and relay reselection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pPr>
              <w:rPr>
                <w:szCs w:val="20"/>
              </w:rPr>
            </w:pPr>
            <w:r>
              <w:rPr>
                <w:szCs w:val="20"/>
              </w:rPr>
              <w:t>[Ericsson] We agree with OPPO that cell re-selection infos are only useful is the UE is able to access the cell. Otherwise, the risk is that the UE when performing cell (re)selection and relay (re)selection will always select the relay UE. This is not a reasonable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lang w:eastAsia="zh-CN"/>
              </w:rPr>
            </w:pPr>
            <w:r>
              <w:rPr>
                <w:szCs w:val="20"/>
                <w:lang w:eastAsia="zh-CN"/>
              </w:rPr>
              <w:t>[Xiaomi] It’s not future proof to define minimum SI for relay purpose. OSI can be requested on demand.</w:t>
            </w:r>
          </w:p>
        </w:tc>
        <w:tc>
          <w:tcPr>
            <w:tcW w:w="4821" w:type="dxa"/>
          </w:tcPr>
          <w:p>
            <w:pPr>
              <w:rPr>
                <w:szCs w:val="20"/>
              </w:rPr>
            </w:pPr>
            <w:r>
              <w:rPr>
                <w:rFonts w:hint="eastAsia" w:eastAsia="宋体"/>
                <w:lang w:val="en-US" w:eastAsia="zh-CN"/>
              </w:rPr>
              <w:t xml:space="preserve">[ZTE] SIB2-5 </w:t>
            </w:r>
            <w:r>
              <w:rPr>
                <w:rFonts w:hint="eastAsia" w:eastAsia="宋体"/>
                <w:lang w:eastAsia="zh-CN"/>
              </w:rPr>
              <w:t>contain</w:t>
            </w:r>
            <w:r>
              <w:rPr>
                <w:rFonts w:hint="eastAsia" w:eastAsia="宋体"/>
                <w:lang w:val="en-US" w:eastAsia="zh-CN"/>
              </w:rPr>
              <w:t xml:space="preserve"> parameters used to control intra-frequency, inter-frequency and inter-RAT cell reselection. For the </w:t>
            </w:r>
            <w:r>
              <w:rPr>
                <w:rFonts w:hint="eastAsia"/>
                <w:lang w:val="en-US" w:eastAsia="zh-CN"/>
              </w:rPr>
              <w:t>r</w:t>
            </w:r>
            <w:r>
              <w:rPr>
                <w:rFonts w:hint="eastAsia" w:eastAsia="宋体"/>
                <w:lang w:val="en-US" w:eastAsia="zh-CN"/>
              </w:rPr>
              <w:t>emote UE</w:t>
            </w:r>
            <w:r>
              <w:rPr>
                <w:rFonts w:hint="eastAsia"/>
                <w:lang w:val="en-US" w:eastAsia="zh-CN"/>
              </w:rPr>
              <w:t xml:space="preserve"> connected</w:t>
            </w:r>
            <w:r>
              <w:rPr>
                <w:rFonts w:hint="eastAsia" w:eastAsia="宋体"/>
                <w:lang w:val="en-US" w:eastAsia="zh-CN"/>
              </w:rPr>
              <w:t xml:space="preserve"> with </w:t>
            </w:r>
            <w:r>
              <w:rPr>
                <w:rFonts w:hint="eastAsia"/>
                <w:lang w:val="en-US" w:eastAsia="zh-CN"/>
              </w:rPr>
              <w:t>r</w:t>
            </w:r>
            <w:r>
              <w:rPr>
                <w:rFonts w:hint="eastAsia" w:eastAsia="宋体"/>
                <w:lang w:val="en-US" w:eastAsia="zh-CN"/>
              </w:rPr>
              <w:t xml:space="preserve">elay UE, </w:t>
            </w:r>
            <w:r>
              <w:rPr>
                <w:rFonts w:hint="eastAsia"/>
                <w:lang w:val="en-US" w:eastAsia="zh-CN"/>
              </w:rPr>
              <w:t xml:space="preserve">if PC5 RLF is detected it may consider to select a cell to camp/connect. However, this case happens only when the remote UE is in coverage. In coverage remote UE may receive the related SIB from the network directly. </w:t>
            </w:r>
            <w:r>
              <w:rPr>
                <w:rFonts w:hint="eastAsia" w:eastAsia="宋体"/>
                <w:lang w:val="en-US" w:eastAsia="zh-CN"/>
              </w:rPr>
              <w:t>Therefore, the SIB</w:t>
            </w:r>
            <w:r>
              <w:rPr>
                <w:rFonts w:hint="eastAsia"/>
                <w:lang w:val="en-US" w:eastAsia="zh-CN"/>
              </w:rPr>
              <w:t>2</w:t>
            </w:r>
            <w:r>
              <w:rPr>
                <w:rFonts w:hint="eastAsia" w:eastAsia="宋体"/>
                <w:lang w:val="en-US" w:eastAsia="zh-CN"/>
              </w:rPr>
              <w:t>~SIB5 do not need to be forwarded to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r>
              <w:rPr>
                <w:rFonts w:hint="eastAsia" w:eastAsiaTheme="minorEastAsia"/>
                <w:szCs w:val="20"/>
                <w:lang w:eastAsia="zh-CN"/>
              </w:rPr>
              <w:t>[</w:t>
            </w:r>
            <w:r>
              <w:rPr>
                <w:rFonts w:eastAsiaTheme="minorEastAsia"/>
                <w:szCs w:val="20"/>
                <w:lang w:eastAsia="zh-CN"/>
              </w:rPr>
              <w:t>Huawei, HiSilicon] we want to clarify that any SIB (other than MIB/SIB1) can be forwarded, if required by the remote UE.  All these SIBs can be acquired by the remote UE using the on-demand SI mechanism. We do not need to exclude any. It is up to remote UE whether to request those. Relay UE can decide whether to forward those SIBs to remote UE, based on remote UE’s request/indication.</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hint="eastAsia" w:eastAsiaTheme="minorEastAsia"/>
                <w:szCs w:val="20"/>
                <w:lang w:eastAsia="zh-CN"/>
              </w:rPr>
            </w:pPr>
            <w:r>
              <w:rPr>
                <w:rFonts w:eastAsiaTheme="minorEastAsia"/>
                <w:szCs w:val="20"/>
                <w:lang w:eastAsia="zh-CN"/>
              </w:rPr>
              <w:t>[Intel] Assuming this is after PC5 connection establishment, we have already agreed that the SIBs can be forwarded by Relay UE to Remote UE using PC5-RRC. We think it may be more spec impact to restrict certain SIBs. If the Remote UE considers it to be power-efficient to receive them over PC5 rather than directly over Uu (when in-coverage), it would have the flexibility to do so for any of the SIBs.</w:t>
            </w:r>
          </w:p>
        </w:tc>
        <w:tc>
          <w:tcPr>
            <w:tcW w:w="4821" w:type="dxa"/>
          </w:tcPr>
          <w:p>
            <w:pPr>
              <w:rPr>
                <w:szCs w:val="20"/>
              </w:rPr>
            </w:pPr>
          </w:p>
        </w:tc>
      </w:tr>
    </w:tbl>
    <w:p>
      <w:pPr>
        <w:rPr>
          <w:rFonts w:ascii="Arial" w:hAnsi="Arial"/>
          <w:sz w:val="24"/>
        </w:rPr>
      </w:pPr>
    </w:p>
    <w:p>
      <w:pPr>
        <w:rPr>
          <w:rFonts w:ascii="Arial" w:hAnsi="Arial" w:cs="Arial"/>
          <w:b/>
          <w:bCs/>
        </w:rPr>
      </w:pPr>
      <w:r>
        <w:rPr>
          <w:rFonts w:ascii="Arial" w:hAnsi="Arial" w:cs="Arial"/>
          <w:b/>
          <w:bCs/>
        </w:rPr>
        <w:t>Position for Question 2-3:</w:t>
      </w:r>
    </w:p>
    <w:p>
      <w:pPr>
        <w:rPr>
          <w:rFonts w:ascii="Arial" w:hAnsi="Arial" w:cs="Arial"/>
          <w:b/>
          <w:bCs/>
        </w:rPr>
      </w:pPr>
      <w:r>
        <w:rPr>
          <w:rFonts w:ascii="Arial" w:hAnsi="Arial" w:cs="Arial"/>
          <w:bCs/>
          <w:i/>
          <w:color w:val="0070C0"/>
        </w:rPr>
        <w:t xml:space="preserve">NOTE: </w:t>
      </w:r>
      <w:r>
        <w:rPr>
          <w:rFonts w:hint="eastAsia" w:ascii="Arial" w:hAnsi="Arial" w:eastAsia="宋体" w:cs="Arial"/>
          <w:bCs/>
          <w:i/>
          <w:color w:val="0070C0"/>
          <w:lang w:eastAsia="zh-CN"/>
        </w:rPr>
        <w:t>Delegates please fill in your Company name in the Position Table</w:t>
      </w:r>
      <w:r>
        <w:rPr>
          <w:rFonts w:ascii="Arial" w:hAnsi="Arial" w:cs="Arial"/>
          <w:bCs/>
          <w:i/>
          <w:color w:val="0070C0"/>
        </w:rPr>
        <w:t>.</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088"/>
      </w:tblGrid>
      <w:tr>
        <w:tblPrEx>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Support</w:t>
            </w:r>
          </w:p>
        </w:tc>
        <w:tc>
          <w:tcPr>
            <w:tcW w:w="7088" w:type="dxa"/>
            <w:tcBorders>
              <w:top w:val="single" w:color="auto" w:sz="4" w:space="0"/>
              <w:left w:val="nil"/>
              <w:bottom w:val="single" w:color="auto" w:sz="4" w:space="0"/>
              <w:right w:val="single" w:color="auto" w:sz="4" w:space="0"/>
            </w:tcBorders>
          </w:tcPr>
          <w:p>
            <w:pPr>
              <w:rPr>
                <w:rFonts w:eastAsiaTheme="minorEastAsia"/>
                <w:szCs w:val="20"/>
                <w:lang w:eastAsia="zh-CN"/>
              </w:rPr>
            </w:pPr>
            <w:r>
              <w:rPr>
                <w:szCs w:val="20"/>
              </w:rPr>
              <w:t>MediaTek, Qualcomm, ASUSTeK</w:t>
            </w:r>
            <w:r>
              <w:rPr>
                <w:rFonts w:hint="eastAsia" w:asciiTheme="minorEastAsia" w:hAnsiTheme="minorEastAsia" w:eastAsiaTheme="minorEastAsia"/>
                <w:szCs w:val="20"/>
                <w:lang w:eastAsia="zh-CN"/>
              </w:rPr>
              <w:t xml:space="preserve">, </w:t>
            </w:r>
            <w:r>
              <w:rPr>
                <w:rFonts w:hint="eastAsia" w:eastAsiaTheme="minorEastAsia"/>
                <w:szCs w:val="20"/>
                <w:lang w:eastAsia="zh-CN"/>
              </w:rPr>
              <w:t>CATT</w:t>
            </w:r>
            <w:r>
              <w:rPr>
                <w:rFonts w:eastAsiaTheme="minorEastAsia"/>
                <w:szCs w:val="20"/>
                <w:lang w:eastAsia="zh-CN"/>
              </w:rPr>
              <w:t>, Xiaomi, Huawei, HiSilicon (in on-demand manner),</w:t>
            </w:r>
            <w:r>
              <w:t xml:space="preserve"> </w:t>
            </w:r>
            <w:r>
              <w:rPr>
                <w:rFonts w:eastAsiaTheme="minorEastAsia"/>
                <w:szCs w:val="20"/>
                <w:lang w:eastAsia="zh-CN"/>
              </w:rPr>
              <w:t>Spreadtrum,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Do not support</w:t>
            </w:r>
          </w:p>
        </w:tc>
        <w:tc>
          <w:tcPr>
            <w:tcW w:w="7088" w:type="dxa"/>
            <w:tcBorders>
              <w:top w:val="single" w:color="auto" w:sz="4" w:space="0"/>
              <w:left w:val="nil"/>
              <w:bottom w:val="single" w:color="auto" w:sz="4" w:space="0"/>
              <w:right w:val="single" w:color="auto" w:sz="4" w:space="0"/>
            </w:tcBorders>
          </w:tcPr>
          <w:p>
            <w:pPr>
              <w:rPr>
                <w:rFonts w:hint="default" w:eastAsia="宋体"/>
                <w:szCs w:val="20"/>
                <w:lang w:val="en-US" w:eastAsia="zh-CN"/>
              </w:rPr>
            </w:pPr>
            <w:r>
              <w:rPr>
                <w:szCs w:val="20"/>
              </w:rPr>
              <w:t>OPPO, Ericsson</w:t>
            </w:r>
            <w:r>
              <w:rPr>
                <w:rFonts w:hint="eastAsia" w:eastAsia="宋体"/>
                <w:szCs w:val="20"/>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Neutral/ flexible</w:t>
            </w:r>
          </w:p>
        </w:tc>
        <w:tc>
          <w:tcPr>
            <w:tcW w:w="7088" w:type="dxa"/>
            <w:tcBorders>
              <w:top w:val="single" w:color="auto" w:sz="4" w:space="0"/>
              <w:left w:val="nil"/>
              <w:bottom w:val="single" w:color="auto" w:sz="4" w:space="0"/>
              <w:right w:val="single" w:color="auto" w:sz="4" w:space="0"/>
            </w:tcBorders>
          </w:tcPr>
          <w:p>
            <w:pPr>
              <w:rPr>
                <w:szCs w:val="20"/>
              </w:rPr>
            </w:pPr>
            <w:r>
              <w:rPr>
                <w:szCs w:val="20"/>
              </w:rPr>
              <w:t>Apple (we support on-demand retrieval of those SIBs)</w:t>
            </w:r>
          </w:p>
        </w:tc>
      </w:tr>
    </w:tbl>
    <w:p>
      <w:pPr>
        <w:rPr>
          <w:rFonts w:ascii="Arial" w:hAnsi="Arial" w:cs="Arial"/>
          <w:b/>
        </w:rPr>
      </w:pPr>
    </w:p>
    <w:p>
      <w:pPr>
        <w:jc w:val="both"/>
        <w:rPr>
          <w:rFonts w:ascii="Arial" w:hAnsi="Arial" w:eastAsia="等线" w:cs="Arial"/>
          <w:b/>
          <w:highlight w:val="yellow"/>
          <w:lang w:eastAsia="zh-CN"/>
        </w:rPr>
      </w:pPr>
      <w:r>
        <w:rPr>
          <w:rFonts w:ascii="Arial" w:hAnsi="Arial" w:eastAsia="等线" w:cs="Arial"/>
          <w:b/>
          <w:highlight w:val="yellow"/>
          <w:lang w:eastAsia="zh-CN"/>
        </w:rPr>
        <w:t>Summary:</w:t>
      </w:r>
    </w:p>
    <w:p>
      <w:pPr>
        <w:rPr>
          <w:szCs w:val="20"/>
        </w:rPr>
      </w:pPr>
    </w:p>
    <w:p>
      <w:pPr>
        <w:jc w:val="both"/>
        <w:rPr>
          <w:rFonts w:eastAsia="等线"/>
          <w:lang w:val="en-GB" w:eastAsia="zh-CN"/>
        </w:rPr>
      </w:pPr>
      <w:r>
        <w:rPr>
          <w:rFonts w:eastAsiaTheme="minorEastAsia"/>
          <w:b/>
          <w:szCs w:val="20"/>
          <w:lang w:eastAsia="zh-CN"/>
        </w:rPr>
        <w:t xml:space="preserve">For </w:t>
      </w:r>
      <w:r>
        <w:rPr>
          <w:rFonts w:eastAsia="等线"/>
          <w:b/>
          <w:lang w:val="en-GB" w:eastAsia="zh-CN"/>
        </w:rPr>
        <w:t>SIB6/SIB7/SIB8</w:t>
      </w:r>
      <w:r>
        <w:rPr>
          <w:rFonts w:eastAsiaTheme="minorEastAsia"/>
          <w:b/>
          <w:szCs w:val="20"/>
          <w:lang w:eastAsia="zh-CN"/>
        </w:rPr>
        <w:t xml:space="preserve"> forwarding</w:t>
      </w:r>
      <w:r>
        <w:rPr>
          <w:rFonts w:eastAsiaTheme="minorEastAsia"/>
          <w:szCs w:val="20"/>
          <w:lang w:eastAsia="zh-CN"/>
        </w:rPr>
        <w:t>: several companies think SIB6/SIB7/SIB8 should be forwarded as it’s important to support public warning for Remote UE</w:t>
      </w:r>
      <w:r>
        <w:t xml:space="preserve">. Besides, some </w:t>
      </w:r>
      <w:r>
        <w:rPr>
          <w:rFonts w:eastAsia="等线"/>
          <w:lang w:val="en-GB" w:eastAsia="zh-CN"/>
        </w:rPr>
        <w:t>companies express a general view that the Remote UE should be able to receive/request any SIB</w:t>
      </w:r>
      <w:r>
        <w:t xml:space="preserve"> </w:t>
      </w:r>
      <w:r>
        <w:fldChar w:fldCharType="begin"/>
      </w:r>
      <w:r>
        <w:instrText xml:space="preserve"> REF _Ref74839815 \r \h </w:instrText>
      </w:r>
      <w:r>
        <w:fldChar w:fldCharType="separate"/>
      </w:r>
      <w:r>
        <w:t>[3]</w:t>
      </w:r>
      <w:r>
        <w:fldChar w:fldCharType="end"/>
      </w:r>
      <w:r>
        <w:rPr>
          <w:rFonts w:eastAsia="等线"/>
          <w:lang w:val="en-GB" w:eastAsia="zh-CN"/>
        </w:rPr>
        <w:t xml:space="preserve">. Therefore, </w:t>
      </w:r>
      <w:r>
        <w:t>t</w:t>
      </w:r>
      <w:r>
        <w:rPr>
          <w:rFonts w:eastAsia="等线"/>
          <w:lang w:val="en-GB" w:eastAsia="zh-CN"/>
        </w:rPr>
        <w:t>he Rapporteur would like to check company view on the necessity and use case to support SIB6</w:t>
      </w:r>
      <w:r>
        <w:rPr>
          <w:rFonts w:hint="eastAsia" w:eastAsia="等线"/>
          <w:lang w:val="en-GB" w:eastAsia="zh-CN"/>
        </w:rPr>
        <w:t>/</w:t>
      </w:r>
      <w:r>
        <w:rPr>
          <w:rFonts w:eastAsia="等线"/>
          <w:lang w:val="en-GB" w:eastAsia="zh-CN"/>
        </w:rPr>
        <w:t>SIB7/SIB8</w:t>
      </w:r>
      <w:r>
        <w:rPr>
          <w:rFonts w:eastAsiaTheme="minorEastAsia"/>
          <w:szCs w:val="20"/>
          <w:lang w:eastAsia="zh-CN"/>
        </w:rPr>
        <w:t xml:space="preserve"> forwarding from Relay UE to Remote UE</w:t>
      </w:r>
      <w:r>
        <w:rPr>
          <w:rFonts w:eastAsia="等线"/>
          <w:lang w:val="en-GB" w:eastAsia="zh-CN"/>
        </w:rPr>
        <w:t xml:space="preserve"> in the following Question 2-4.</w:t>
      </w:r>
    </w:p>
    <w:p>
      <w:pPr>
        <w:jc w:val="both"/>
        <w:rPr>
          <w:rFonts w:ascii="Arial" w:hAnsi="Arial" w:cs="Arial"/>
          <w:b/>
          <w:bCs/>
        </w:rPr>
      </w:pPr>
      <w:r>
        <w:rPr>
          <w:rFonts w:ascii="Arial" w:hAnsi="Arial" w:cs="Arial"/>
          <w:b/>
          <w:bCs/>
        </w:rPr>
        <w:t xml:space="preserve">Question 2-4: Do you support SIB6/SIB7/SIB8 </w:t>
      </w:r>
      <w:r>
        <w:rPr>
          <w:rFonts w:hint="eastAsia" w:ascii="Arial" w:hAnsi="Arial" w:eastAsia="宋体" w:cs="Arial"/>
          <w:b/>
          <w:bCs/>
          <w:lang w:eastAsia="zh-CN"/>
        </w:rPr>
        <w:t xml:space="preserve">(at least part of the </w:t>
      </w:r>
      <w:r>
        <w:rPr>
          <w:rFonts w:ascii="Arial" w:hAnsi="Arial" w:cs="Arial"/>
          <w:b/>
          <w:bCs/>
        </w:rPr>
        <w:t>SIB6/SIB7/SIB8</w:t>
      </w:r>
      <w:r>
        <w:rPr>
          <w:rFonts w:hint="eastAsia" w:ascii="Arial" w:hAnsi="Arial" w:eastAsia="宋体" w:cs="Arial"/>
          <w:b/>
          <w:bCs/>
          <w:lang w:eastAsia="zh-CN"/>
        </w:rPr>
        <w:t xml:space="preserve"> content) </w:t>
      </w:r>
      <w:r>
        <w:rPr>
          <w:rFonts w:ascii="Arial" w:hAnsi="Arial" w:cs="Arial"/>
          <w:b/>
          <w:bCs/>
        </w:rPr>
        <w:t>forwarding from L2 Relay UE to L2 Remote UE?</w:t>
      </w:r>
    </w:p>
    <w:p>
      <w:pPr>
        <w:rPr>
          <w:rFonts w:ascii="Arial" w:hAnsi="Arial" w:cs="Arial" w:eastAsiaTheme="minorEastAsia"/>
          <w:bCs/>
          <w:i/>
          <w:color w:val="0070C0"/>
          <w:lang w:eastAsia="zh-CN"/>
        </w:rPr>
      </w:pPr>
      <w:r>
        <w:rPr>
          <w:rFonts w:ascii="Arial" w:hAnsi="Arial" w:cs="Arial"/>
          <w:bCs/>
          <w:i/>
          <w:color w:val="0070C0"/>
        </w:rPr>
        <w:t>NOTE: Proponents please explain your solution in the Arguments Table, if necessary.</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2"/>
        <w:gridCol w:w="4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in favor</w:t>
            </w:r>
          </w:p>
          <w:p>
            <w:pPr>
              <w:jc w:val="center"/>
              <w:rPr>
                <w:rFonts w:ascii="Arial" w:hAnsi="Arial" w:cs="Arial"/>
                <w:b/>
                <w:bCs/>
                <w:szCs w:val="20"/>
              </w:rPr>
            </w:pPr>
            <w:r>
              <w:rPr>
                <w:rFonts w:hint="eastAsia" w:ascii="Arial" w:hAnsi="Arial" w:eastAsia="宋体" w:cs="Arial"/>
                <w:b/>
                <w:bCs/>
                <w:szCs w:val="20"/>
                <w:lang w:eastAsia="zh-CN"/>
              </w:rPr>
              <w:t xml:space="preserve">(list the supported </w:t>
            </w:r>
            <w:r>
              <w:rPr>
                <w:rFonts w:ascii="Arial" w:hAnsi="Arial" w:cs="Arial"/>
                <w:b/>
                <w:bCs/>
              </w:rPr>
              <w:t>SIB6/SIB7/SIB8</w:t>
            </w:r>
            <w:r>
              <w:rPr>
                <w:rFonts w:hint="eastAsia" w:ascii="Arial" w:hAnsi="Arial" w:eastAsia="宋体" w:cs="Arial"/>
                <w:b/>
                <w:bCs/>
                <w:szCs w:val="20"/>
                <w:lang w:eastAsia="zh-CN"/>
              </w:rPr>
              <w:t xml:space="preserve"> field(s) if necessary)</w:t>
            </w:r>
          </w:p>
        </w:tc>
        <w:tc>
          <w:tcPr>
            <w:tcW w:w="4821"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opposing</w:t>
            </w:r>
          </w:p>
          <w:p>
            <w:pPr>
              <w:jc w:val="center"/>
              <w:rPr>
                <w:rFonts w:ascii="Arial" w:hAnsi="Arial" w:cs="Arial"/>
                <w:b/>
                <w:bCs/>
                <w:szCs w:val="20"/>
              </w:rPr>
            </w:pPr>
            <w:r>
              <w:rPr>
                <w:rFonts w:hint="eastAsia" w:ascii="Arial" w:hAnsi="Arial" w:eastAsia="宋体" w:cs="Arial"/>
                <w:b/>
                <w:bCs/>
                <w:szCs w:val="20"/>
                <w:lang w:eastAsia="zh-CN"/>
              </w:rPr>
              <w:t xml:space="preserve">(list the NOT supported </w:t>
            </w:r>
            <w:r>
              <w:rPr>
                <w:rFonts w:ascii="Arial" w:hAnsi="Arial" w:cs="Arial"/>
                <w:b/>
                <w:bCs/>
              </w:rPr>
              <w:t>SIB6/SIB7/SIB8</w:t>
            </w:r>
            <w:r>
              <w:rPr>
                <w:rFonts w:hint="eastAsia" w:ascii="Arial" w:hAnsi="Arial" w:eastAsia="宋体" w:cs="Arial"/>
                <w:b/>
                <w:bCs/>
                <w:szCs w:val="20"/>
                <w:lang w:eastAsia="zh-CN"/>
              </w:rPr>
              <w:t xml:space="preserve"> field(s)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pPr>
              <w:rPr>
                <w:szCs w:val="20"/>
              </w:rPr>
            </w:pPr>
            <w:r>
              <w:rPr>
                <w:szCs w:val="20"/>
              </w:rPr>
              <w:t xml:space="preserve">[Ericsson] PWS regulations establish that a warning can be cell specific or geo-target certain mobile devices (using the phone’s geolocation capability). On top of this, the warning message should not be forwarded to mobile devices that are not the recipient of the warning and this is to keep a certain level of trust for the end-users when the warning message is received. If we allow the UE to receive SIB6/SIB7/SIB8 from a cell in which it is not camping, not only we allow the sending of false warning for the UE, but we may also go against current regulations.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r>
              <w:rPr>
                <w:rFonts w:eastAsiaTheme="minorEastAsia"/>
                <w:szCs w:val="20"/>
                <w:lang w:eastAsia="zh-CN"/>
              </w:rPr>
              <w:t>[Qualcomm] Same view as MediaTek. Furthermore, we don’t see any point to disallow remote UE to use emergency service.</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trike/>
                <w:szCs w:val="20"/>
              </w:rPr>
            </w:pPr>
            <w:r>
              <w:rPr>
                <w:szCs w:val="20"/>
                <w:lang w:eastAsia="zh-CN"/>
              </w:rPr>
              <w:t>[Xiaomi] It’s essential to relay ETWS indication to remote UE.</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r>
              <w:rPr>
                <w:rFonts w:hint="eastAsia" w:eastAsiaTheme="minorEastAsia"/>
                <w:szCs w:val="20"/>
                <w:lang w:eastAsia="zh-CN"/>
              </w:rPr>
              <w:t>[</w:t>
            </w:r>
            <w:r>
              <w:rPr>
                <w:rFonts w:eastAsiaTheme="minorEastAsia"/>
                <w:szCs w:val="20"/>
                <w:lang w:eastAsia="zh-CN"/>
              </w:rPr>
              <w:t>Huawei, HiSilicon] See comments in Q2-3</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hint="eastAsia" w:eastAsiaTheme="minorEastAsia"/>
                <w:szCs w:val="20"/>
                <w:lang w:eastAsia="zh-CN"/>
              </w:rPr>
            </w:pPr>
            <w:r>
              <w:rPr>
                <w:rFonts w:eastAsiaTheme="minorEastAsia"/>
                <w:lang w:eastAsia="zh-CN"/>
              </w:rPr>
              <w:t>[Intel] See comment to Q2-3; Also, agree with MediaTek</w:t>
            </w:r>
          </w:p>
        </w:tc>
        <w:tc>
          <w:tcPr>
            <w:tcW w:w="4821" w:type="dxa"/>
          </w:tcPr>
          <w:p>
            <w:pPr>
              <w:rPr>
                <w:szCs w:val="20"/>
              </w:rPr>
            </w:pPr>
          </w:p>
        </w:tc>
      </w:tr>
    </w:tbl>
    <w:p>
      <w:pPr>
        <w:rPr>
          <w:rFonts w:ascii="Arial" w:hAnsi="Arial"/>
          <w:sz w:val="24"/>
        </w:rPr>
      </w:pPr>
    </w:p>
    <w:p>
      <w:pPr>
        <w:rPr>
          <w:rFonts w:ascii="Arial" w:hAnsi="Arial" w:cs="Arial"/>
          <w:b/>
          <w:bCs/>
        </w:rPr>
      </w:pPr>
      <w:r>
        <w:rPr>
          <w:rFonts w:ascii="Arial" w:hAnsi="Arial" w:cs="Arial"/>
          <w:b/>
          <w:bCs/>
        </w:rPr>
        <w:t>Position for Question 2-4:</w:t>
      </w:r>
    </w:p>
    <w:p>
      <w:pPr>
        <w:rPr>
          <w:rFonts w:ascii="Arial" w:hAnsi="Arial" w:cs="Arial"/>
          <w:b/>
          <w:bCs/>
        </w:rPr>
      </w:pPr>
      <w:r>
        <w:rPr>
          <w:rFonts w:ascii="Arial" w:hAnsi="Arial" w:cs="Arial"/>
          <w:bCs/>
          <w:i/>
          <w:color w:val="0070C0"/>
        </w:rPr>
        <w:t xml:space="preserve">NOTE: </w:t>
      </w:r>
      <w:r>
        <w:rPr>
          <w:rFonts w:hint="eastAsia" w:ascii="Arial" w:hAnsi="Arial" w:eastAsia="宋体" w:cs="Arial"/>
          <w:bCs/>
          <w:i/>
          <w:color w:val="0070C0"/>
          <w:lang w:eastAsia="zh-CN"/>
        </w:rPr>
        <w:t>Delegates</w:t>
      </w:r>
      <w:r>
        <w:rPr>
          <w:rFonts w:ascii="Arial" w:hAnsi="Arial" w:eastAsia="宋体" w:cs="Arial"/>
          <w:bCs/>
          <w:i/>
          <w:color w:val="0070C0"/>
          <w:lang w:eastAsia="zh-CN"/>
        </w:rPr>
        <w:t>,</w:t>
      </w:r>
      <w:r>
        <w:rPr>
          <w:rFonts w:hint="eastAsia" w:ascii="Arial" w:hAnsi="Arial" w:eastAsia="宋体" w:cs="Arial"/>
          <w:bCs/>
          <w:i/>
          <w:color w:val="0070C0"/>
          <w:lang w:eastAsia="zh-CN"/>
        </w:rPr>
        <w:t xml:space="preserve"> please</w:t>
      </w:r>
      <w:r>
        <w:rPr>
          <w:rFonts w:ascii="Arial" w:hAnsi="Arial" w:eastAsia="宋体" w:cs="Arial"/>
          <w:bCs/>
          <w:i/>
          <w:color w:val="0070C0"/>
          <w:lang w:eastAsia="zh-CN"/>
        </w:rPr>
        <w:t>,</w:t>
      </w:r>
      <w:r>
        <w:rPr>
          <w:rFonts w:hint="eastAsia" w:ascii="Arial" w:hAnsi="Arial" w:eastAsia="宋体" w:cs="Arial"/>
          <w:bCs/>
          <w:i/>
          <w:color w:val="0070C0"/>
          <w:lang w:eastAsia="zh-CN"/>
        </w:rPr>
        <w:t xml:space="preserve"> fill in your Company name in the Position Table</w:t>
      </w:r>
      <w:r>
        <w:rPr>
          <w:rFonts w:ascii="Arial" w:hAnsi="Arial" w:cs="Arial"/>
          <w:bCs/>
          <w:i/>
          <w:color w:val="0070C0"/>
        </w:rPr>
        <w:t>.</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Support</w:t>
            </w:r>
          </w:p>
        </w:tc>
        <w:tc>
          <w:tcPr>
            <w:tcW w:w="7088" w:type="dxa"/>
            <w:tcBorders>
              <w:top w:val="single" w:color="auto" w:sz="4" w:space="0"/>
              <w:left w:val="nil"/>
              <w:bottom w:val="single" w:color="auto" w:sz="4" w:space="0"/>
              <w:right w:val="single" w:color="auto" w:sz="4" w:space="0"/>
            </w:tcBorders>
          </w:tcPr>
          <w:p>
            <w:pPr>
              <w:rPr>
                <w:rFonts w:hint="default" w:eastAsiaTheme="minorEastAsia"/>
                <w:szCs w:val="20"/>
                <w:lang w:val="en-US" w:eastAsia="zh-CN"/>
              </w:rPr>
            </w:pPr>
            <w:r>
              <w:rPr>
                <w:szCs w:val="20"/>
              </w:rPr>
              <w:t>MediaTek, OPPO, Qualcomm, ASUSTeK</w:t>
            </w:r>
            <w:r>
              <w:rPr>
                <w:rFonts w:hint="eastAsia" w:asciiTheme="minorEastAsia" w:hAnsiTheme="minorEastAsia" w:eastAsiaTheme="minorEastAsia"/>
                <w:szCs w:val="20"/>
                <w:lang w:eastAsia="zh-CN"/>
              </w:rPr>
              <w:t xml:space="preserve">, </w:t>
            </w:r>
            <w:r>
              <w:rPr>
                <w:rFonts w:hint="eastAsia" w:eastAsiaTheme="minorEastAsia"/>
                <w:szCs w:val="20"/>
                <w:lang w:eastAsia="zh-CN"/>
              </w:rPr>
              <w:t>CATT</w:t>
            </w:r>
            <w:r>
              <w:rPr>
                <w:rFonts w:eastAsiaTheme="minorEastAsia"/>
                <w:szCs w:val="20"/>
                <w:lang w:eastAsia="zh-CN"/>
              </w:rPr>
              <w:t>, Xiaomi, Huawei, HiSilicon (in on-demand manner),</w:t>
            </w:r>
            <w:r>
              <w:t xml:space="preserve"> </w:t>
            </w:r>
            <w:r>
              <w:rPr>
                <w:rFonts w:eastAsiaTheme="minorEastAsia"/>
                <w:szCs w:val="20"/>
                <w:lang w:eastAsia="zh-CN"/>
              </w:rPr>
              <w:t>Spreadtrum, Intel</w:t>
            </w:r>
            <w:r>
              <w:rPr>
                <w:rFonts w:hint="eastAsia" w:eastAsiaTheme="minorEastAsia"/>
                <w:szCs w:val="20"/>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Do not support</w:t>
            </w:r>
          </w:p>
        </w:tc>
        <w:tc>
          <w:tcPr>
            <w:tcW w:w="7088" w:type="dxa"/>
            <w:tcBorders>
              <w:top w:val="single" w:color="auto" w:sz="4" w:space="0"/>
              <w:left w:val="nil"/>
              <w:bottom w:val="single" w:color="auto" w:sz="4" w:space="0"/>
              <w:right w:val="single" w:color="auto" w:sz="4" w:space="0"/>
            </w:tcBorders>
          </w:tcPr>
          <w:p>
            <w:pPr>
              <w:rPr>
                <w:szCs w:val="20"/>
              </w:rPr>
            </w:pPr>
            <w:r>
              <w:rPr>
                <w:szCs w:val="20"/>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Neutral/ flexible</w:t>
            </w:r>
          </w:p>
        </w:tc>
        <w:tc>
          <w:tcPr>
            <w:tcW w:w="7088" w:type="dxa"/>
            <w:tcBorders>
              <w:top w:val="single" w:color="auto" w:sz="4" w:space="0"/>
              <w:left w:val="nil"/>
              <w:bottom w:val="single" w:color="auto" w:sz="4" w:space="0"/>
              <w:right w:val="single" w:color="auto" w:sz="4" w:space="0"/>
            </w:tcBorders>
          </w:tcPr>
          <w:p>
            <w:pPr>
              <w:rPr>
                <w:szCs w:val="20"/>
              </w:rPr>
            </w:pPr>
            <w:r>
              <w:rPr>
                <w:szCs w:val="20"/>
              </w:rPr>
              <w:t>Apple (we support on-demand retrieval of those SIBs)</w:t>
            </w:r>
          </w:p>
        </w:tc>
      </w:tr>
    </w:tbl>
    <w:p>
      <w:pPr>
        <w:rPr>
          <w:rFonts w:ascii="Arial" w:hAnsi="Arial" w:cs="Arial"/>
          <w:b/>
        </w:rPr>
      </w:pPr>
    </w:p>
    <w:p>
      <w:pPr>
        <w:jc w:val="both"/>
        <w:rPr>
          <w:rFonts w:ascii="Arial" w:hAnsi="Arial" w:eastAsia="等线" w:cs="Arial"/>
          <w:b/>
          <w:highlight w:val="yellow"/>
          <w:lang w:eastAsia="zh-CN"/>
        </w:rPr>
      </w:pPr>
      <w:r>
        <w:rPr>
          <w:rFonts w:ascii="Arial" w:hAnsi="Arial" w:eastAsia="等线" w:cs="Arial"/>
          <w:b/>
          <w:highlight w:val="yellow"/>
          <w:lang w:eastAsia="zh-CN"/>
        </w:rPr>
        <w:t>Summary:</w:t>
      </w:r>
    </w:p>
    <w:p>
      <w:pPr>
        <w:rPr>
          <w:szCs w:val="20"/>
        </w:rPr>
      </w:pPr>
    </w:p>
    <w:p>
      <w:pPr>
        <w:jc w:val="both"/>
        <w:rPr>
          <w:rFonts w:eastAsia="等线"/>
          <w:lang w:val="en-GB" w:eastAsia="zh-CN"/>
        </w:rPr>
      </w:pPr>
      <w:r>
        <w:rPr>
          <w:rFonts w:eastAsiaTheme="minorEastAsia"/>
          <w:b/>
          <w:szCs w:val="20"/>
          <w:lang w:eastAsia="zh-CN"/>
        </w:rPr>
        <w:t xml:space="preserve">For </w:t>
      </w:r>
      <w:r>
        <w:rPr>
          <w:rFonts w:eastAsia="等线"/>
          <w:b/>
          <w:lang w:val="en-GB" w:eastAsia="zh-CN"/>
        </w:rPr>
        <w:t>SIB9</w:t>
      </w:r>
      <w:r>
        <w:rPr>
          <w:rFonts w:eastAsiaTheme="minorEastAsia"/>
          <w:b/>
          <w:szCs w:val="20"/>
          <w:lang w:eastAsia="zh-CN"/>
        </w:rPr>
        <w:t xml:space="preserve"> forwarding</w:t>
      </w:r>
      <w:r>
        <w:rPr>
          <w:rFonts w:eastAsiaTheme="minorEastAsia"/>
          <w:szCs w:val="20"/>
          <w:lang w:eastAsia="zh-CN"/>
        </w:rPr>
        <w:t>: there is no clear motivation for Remote UE to acquire system information related to GPS and UTC time</w:t>
      </w:r>
      <w:r>
        <w:t xml:space="preserve">. However,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Therefore, the Rapporteur would like to checking company view on the necessity and use case to support SIB9</w:t>
      </w:r>
      <w:r>
        <w:rPr>
          <w:rFonts w:eastAsiaTheme="minorEastAsia"/>
          <w:szCs w:val="20"/>
          <w:lang w:eastAsia="zh-CN"/>
        </w:rPr>
        <w:t xml:space="preserve"> forwarding from Relay UE to Remote UE </w:t>
      </w:r>
      <w:r>
        <w:rPr>
          <w:rFonts w:eastAsia="等线"/>
          <w:lang w:val="en-GB" w:eastAsia="zh-CN"/>
        </w:rPr>
        <w:t>in the following Question 2-5.</w:t>
      </w:r>
    </w:p>
    <w:p>
      <w:pPr>
        <w:jc w:val="both"/>
        <w:rPr>
          <w:rFonts w:ascii="Arial" w:hAnsi="Arial" w:cs="Arial"/>
          <w:b/>
          <w:bCs/>
        </w:rPr>
      </w:pPr>
      <w:r>
        <w:rPr>
          <w:rFonts w:ascii="Arial" w:hAnsi="Arial" w:cs="Arial"/>
          <w:b/>
          <w:bCs/>
        </w:rPr>
        <w:t xml:space="preserve">Question 2-5: Do you support SIB9 </w:t>
      </w:r>
      <w:r>
        <w:rPr>
          <w:rFonts w:hint="eastAsia" w:ascii="Arial" w:hAnsi="Arial" w:eastAsia="宋体" w:cs="Arial"/>
          <w:b/>
          <w:bCs/>
          <w:lang w:eastAsia="zh-CN"/>
        </w:rPr>
        <w:t xml:space="preserve">(at least part of the </w:t>
      </w:r>
      <w:r>
        <w:rPr>
          <w:rFonts w:ascii="Arial" w:hAnsi="Arial" w:cs="Arial"/>
          <w:b/>
          <w:bCs/>
        </w:rPr>
        <w:t>SIB</w:t>
      </w:r>
      <w:r>
        <w:rPr>
          <w:rFonts w:hint="eastAsia" w:ascii="Arial" w:hAnsi="Arial" w:eastAsia="宋体" w:cs="Arial"/>
          <w:b/>
          <w:bCs/>
          <w:lang w:eastAsia="zh-CN"/>
        </w:rPr>
        <w:t xml:space="preserve">9 content) </w:t>
      </w:r>
      <w:r>
        <w:rPr>
          <w:rFonts w:ascii="Arial" w:hAnsi="Arial" w:cs="Arial"/>
          <w:b/>
          <w:bCs/>
        </w:rPr>
        <w:t>forwarding from L2 Relay UE to L2 Remote UE?</w:t>
      </w:r>
    </w:p>
    <w:p>
      <w:pPr>
        <w:rPr>
          <w:rFonts w:ascii="Arial" w:hAnsi="Arial" w:cs="Arial" w:eastAsiaTheme="minorEastAsia"/>
          <w:bCs/>
          <w:i/>
          <w:color w:val="0070C0"/>
          <w:lang w:eastAsia="zh-CN"/>
        </w:rPr>
      </w:pPr>
      <w:r>
        <w:rPr>
          <w:rFonts w:ascii="Arial" w:hAnsi="Arial" w:cs="Arial"/>
          <w:bCs/>
          <w:i/>
          <w:color w:val="0070C0"/>
        </w:rPr>
        <w:t>NOTE: Proponents please explain your solution in the Arguments Table, if necessary.</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2"/>
        <w:gridCol w:w="4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in favor</w:t>
            </w:r>
          </w:p>
          <w:p>
            <w:pPr>
              <w:jc w:val="center"/>
              <w:rPr>
                <w:rFonts w:ascii="Arial" w:hAnsi="Arial" w:cs="Arial"/>
                <w:b/>
                <w:bCs/>
                <w:szCs w:val="20"/>
              </w:rPr>
            </w:pPr>
            <w:r>
              <w:rPr>
                <w:rFonts w:hint="eastAsia" w:ascii="Arial" w:hAnsi="Arial" w:eastAsia="宋体" w:cs="Arial"/>
                <w:b/>
                <w:bCs/>
                <w:szCs w:val="20"/>
                <w:lang w:eastAsia="zh-CN"/>
              </w:rPr>
              <w:t xml:space="preserve">(list the supported </w:t>
            </w:r>
            <w:r>
              <w:rPr>
                <w:rFonts w:ascii="Arial" w:hAnsi="Arial" w:cs="Arial"/>
                <w:b/>
                <w:bCs/>
              </w:rPr>
              <w:t>SIB</w:t>
            </w:r>
            <w:r>
              <w:rPr>
                <w:rFonts w:hint="eastAsia" w:ascii="Arial" w:hAnsi="Arial" w:eastAsia="宋体" w:cs="Arial"/>
                <w:b/>
                <w:bCs/>
                <w:lang w:eastAsia="zh-CN"/>
              </w:rPr>
              <w:t>9</w:t>
            </w:r>
            <w:r>
              <w:rPr>
                <w:rFonts w:hint="eastAsia" w:ascii="Arial" w:hAnsi="Arial" w:eastAsia="宋体" w:cs="Arial"/>
                <w:b/>
                <w:bCs/>
                <w:szCs w:val="20"/>
                <w:lang w:eastAsia="zh-CN"/>
              </w:rPr>
              <w:t xml:space="preserve"> field(s) if necessary)</w:t>
            </w:r>
          </w:p>
        </w:tc>
        <w:tc>
          <w:tcPr>
            <w:tcW w:w="4821"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opposing</w:t>
            </w:r>
          </w:p>
          <w:p>
            <w:pPr>
              <w:jc w:val="center"/>
              <w:rPr>
                <w:rFonts w:ascii="Arial" w:hAnsi="Arial" w:cs="Arial"/>
                <w:b/>
                <w:bCs/>
                <w:szCs w:val="20"/>
              </w:rPr>
            </w:pPr>
            <w:r>
              <w:rPr>
                <w:rFonts w:hint="eastAsia" w:ascii="Arial" w:hAnsi="Arial" w:eastAsia="宋体" w:cs="Arial"/>
                <w:b/>
                <w:bCs/>
                <w:szCs w:val="20"/>
                <w:lang w:eastAsia="zh-CN"/>
              </w:rPr>
              <w:t xml:space="preserve">(list the NOT supported </w:t>
            </w:r>
            <w:r>
              <w:rPr>
                <w:rFonts w:ascii="Arial" w:hAnsi="Arial" w:cs="Arial"/>
                <w:b/>
                <w:bCs/>
              </w:rPr>
              <w:t>SIB</w:t>
            </w:r>
            <w:r>
              <w:rPr>
                <w:rFonts w:hint="eastAsia" w:ascii="Arial" w:hAnsi="Arial" w:eastAsia="宋体" w:cs="Arial"/>
                <w:b/>
                <w:bCs/>
                <w:lang w:eastAsia="zh-CN"/>
              </w:rPr>
              <w:t>9</w:t>
            </w:r>
            <w:r>
              <w:rPr>
                <w:rFonts w:hint="eastAsia" w:ascii="Arial" w:hAnsi="Arial" w:eastAsia="宋体" w:cs="Arial"/>
                <w:b/>
                <w:bCs/>
                <w:szCs w:val="20"/>
                <w:lang w:eastAsia="zh-CN"/>
              </w:rPr>
              <w:t xml:space="preserve"> field(s)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pPr>
              <w:rPr>
                <w:szCs w:val="20"/>
              </w:rPr>
            </w:pPr>
            <w:r>
              <w:rPr>
                <w:szCs w:val="20"/>
              </w:rPr>
              <w:t>[Ericsson] We fail to understand how time reference information of a gNB in which the UE is not camping are useful for the remote UE. SIB9 is mostly used for the synchronization but what is the benefit for the remote UE to receive such information. We should not support whether to forward or no a certain SIB without a reasonable motivation behind.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r>
              <w:rPr>
                <w:szCs w:val="20"/>
              </w:rPr>
              <w:t xml:space="preserve">[OPPO] </w:t>
            </w:r>
            <w:r>
              <w:rPr>
                <w:rFonts w:eastAsiaTheme="minorEastAsia"/>
                <w:szCs w:val="20"/>
                <w:lang w:eastAsia="zh-CN"/>
              </w:rPr>
              <w:t>It can be on-demand requested by the remote UE.</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r>
              <w:rPr>
                <w:szCs w:val="20"/>
                <w:lang w:eastAsia="zh-CN"/>
              </w:rPr>
              <w:t>[Xiaomi] It’s not future proof to define minimum SI for relay purpose. OSI can be requested on demand.</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lang w:eastAsia="zh-CN"/>
              </w:rPr>
            </w:pPr>
            <w:r>
              <w:rPr>
                <w:rFonts w:hint="eastAsia" w:eastAsiaTheme="minorEastAsia"/>
                <w:szCs w:val="20"/>
                <w:lang w:eastAsia="zh-CN"/>
              </w:rPr>
              <w:t>[</w:t>
            </w:r>
            <w:r>
              <w:rPr>
                <w:rFonts w:eastAsiaTheme="minorEastAsia"/>
                <w:szCs w:val="20"/>
                <w:lang w:eastAsia="zh-CN"/>
              </w:rPr>
              <w:t>Huawei, HiSilicon] See comments in Q2-3. We also want to clarify this does not mean remote UE has to support the SIB9 related features.</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hint="eastAsia" w:eastAsiaTheme="minorEastAsia"/>
                <w:szCs w:val="20"/>
                <w:lang w:eastAsia="zh-CN"/>
              </w:rPr>
            </w:pPr>
            <w:r>
              <w:rPr>
                <w:rFonts w:eastAsiaTheme="minorEastAsia"/>
                <w:lang w:eastAsia="zh-CN"/>
              </w:rPr>
              <w:t>[Intel] See comment to Q2-3; Also, agree with MediaTek and Huawei.</w:t>
            </w:r>
          </w:p>
        </w:tc>
        <w:tc>
          <w:tcPr>
            <w:tcW w:w="4821" w:type="dxa"/>
          </w:tcPr>
          <w:p>
            <w:pPr>
              <w:rPr>
                <w:szCs w:val="20"/>
              </w:rPr>
            </w:pPr>
          </w:p>
        </w:tc>
      </w:tr>
    </w:tbl>
    <w:p>
      <w:pPr>
        <w:rPr>
          <w:rFonts w:ascii="Arial" w:hAnsi="Arial"/>
          <w:sz w:val="24"/>
        </w:rPr>
      </w:pPr>
    </w:p>
    <w:p>
      <w:pPr>
        <w:rPr>
          <w:rFonts w:ascii="Arial" w:hAnsi="Arial" w:cs="Arial"/>
          <w:b/>
          <w:bCs/>
        </w:rPr>
      </w:pPr>
      <w:r>
        <w:rPr>
          <w:rFonts w:ascii="Arial" w:hAnsi="Arial" w:cs="Arial"/>
          <w:b/>
          <w:bCs/>
        </w:rPr>
        <w:t>Position for Question 2-5:</w:t>
      </w:r>
    </w:p>
    <w:p>
      <w:pPr>
        <w:rPr>
          <w:rFonts w:ascii="Arial" w:hAnsi="Arial" w:cs="Arial"/>
          <w:b/>
          <w:bCs/>
        </w:rPr>
      </w:pPr>
      <w:r>
        <w:rPr>
          <w:rFonts w:ascii="Arial" w:hAnsi="Arial" w:cs="Arial"/>
          <w:bCs/>
          <w:i/>
          <w:color w:val="0070C0"/>
        </w:rPr>
        <w:t xml:space="preserve">NOTE: </w:t>
      </w:r>
      <w:r>
        <w:rPr>
          <w:rFonts w:hint="eastAsia" w:ascii="Arial" w:hAnsi="Arial" w:eastAsia="宋体" w:cs="Arial"/>
          <w:bCs/>
          <w:i/>
          <w:color w:val="0070C0"/>
          <w:lang w:eastAsia="zh-CN"/>
        </w:rPr>
        <w:t>Delegates</w:t>
      </w:r>
      <w:r>
        <w:rPr>
          <w:rFonts w:ascii="Arial" w:hAnsi="Arial" w:eastAsia="宋体" w:cs="Arial"/>
          <w:bCs/>
          <w:i/>
          <w:color w:val="0070C0"/>
          <w:lang w:eastAsia="zh-CN"/>
        </w:rPr>
        <w:t>,</w:t>
      </w:r>
      <w:r>
        <w:rPr>
          <w:rFonts w:hint="eastAsia" w:ascii="Arial" w:hAnsi="Arial" w:eastAsia="宋体" w:cs="Arial"/>
          <w:bCs/>
          <w:i/>
          <w:color w:val="0070C0"/>
          <w:lang w:eastAsia="zh-CN"/>
        </w:rPr>
        <w:t xml:space="preserve"> please</w:t>
      </w:r>
      <w:r>
        <w:rPr>
          <w:rFonts w:ascii="Arial" w:hAnsi="Arial" w:eastAsia="宋体" w:cs="Arial"/>
          <w:bCs/>
          <w:i/>
          <w:color w:val="0070C0"/>
          <w:lang w:eastAsia="zh-CN"/>
        </w:rPr>
        <w:t>,</w:t>
      </w:r>
      <w:r>
        <w:rPr>
          <w:rFonts w:hint="eastAsia" w:ascii="Arial" w:hAnsi="Arial" w:eastAsia="宋体" w:cs="Arial"/>
          <w:bCs/>
          <w:i/>
          <w:color w:val="0070C0"/>
          <w:lang w:eastAsia="zh-CN"/>
        </w:rPr>
        <w:t xml:space="preserve"> fill in your Company name in the Position Table</w:t>
      </w:r>
      <w:r>
        <w:rPr>
          <w:rFonts w:ascii="Arial" w:hAnsi="Arial" w:cs="Arial"/>
          <w:bCs/>
          <w:i/>
          <w:color w:val="0070C0"/>
        </w:rPr>
        <w:t>.</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Support</w:t>
            </w:r>
          </w:p>
        </w:tc>
        <w:tc>
          <w:tcPr>
            <w:tcW w:w="7088" w:type="dxa"/>
            <w:tcBorders>
              <w:top w:val="single" w:color="auto" w:sz="4" w:space="0"/>
              <w:left w:val="nil"/>
              <w:bottom w:val="single" w:color="auto" w:sz="4" w:space="0"/>
              <w:right w:val="single" w:color="auto" w:sz="4" w:space="0"/>
            </w:tcBorders>
          </w:tcPr>
          <w:p>
            <w:pPr>
              <w:rPr>
                <w:rFonts w:hint="default" w:eastAsiaTheme="minorEastAsia"/>
                <w:szCs w:val="20"/>
                <w:lang w:val="en-US" w:eastAsia="zh-CN"/>
              </w:rPr>
            </w:pPr>
            <w:r>
              <w:rPr>
                <w:szCs w:val="20"/>
              </w:rPr>
              <w:t>MediaTek, OPPO, Qualcomm, ASUSTeK</w:t>
            </w:r>
            <w:r>
              <w:rPr>
                <w:rFonts w:hint="eastAsia" w:eastAsiaTheme="minorEastAsia"/>
                <w:szCs w:val="20"/>
                <w:lang w:eastAsia="zh-CN"/>
              </w:rPr>
              <w:t>, CATT</w:t>
            </w:r>
            <w:r>
              <w:rPr>
                <w:rFonts w:eastAsiaTheme="minorEastAsia"/>
                <w:szCs w:val="20"/>
                <w:lang w:eastAsia="zh-CN"/>
              </w:rPr>
              <w:t>, Xiaomi, Huawei, HiSilicon (in on-demand manner), Spreadtrum, Intel</w:t>
            </w:r>
            <w:r>
              <w:rPr>
                <w:rFonts w:hint="eastAsia" w:eastAsiaTheme="minorEastAsia"/>
                <w:szCs w:val="20"/>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Do not support</w:t>
            </w:r>
          </w:p>
        </w:tc>
        <w:tc>
          <w:tcPr>
            <w:tcW w:w="7088" w:type="dxa"/>
            <w:tcBorders>
              <w:top w:val="single" w:color="auto" w:sz="4" w:space="0"/>
              <w:left w:val="nil"/>
              <w:bottom w:val="single" w:color="auto" w:sz="4" w:space="0"/>
              <w:right w:val="single" w:color="auto" w:sz="4" w:space="0"/>
            </w:tcBorders>
          </w:tcPr>
          <w:p>
            <w:pPr>
              <w:rPr>
                <w:szCs w:val="20"/>
              </w:rPr>
            </w:pPr>
            <w:r>
              <w:rPr>
                <w:szCs w:val="20"/>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Neutral/ flexible</w:t>
            </w:r>
          </w:p>
        </w:tc>
        <w:tc>
          <w:tcPr>
            <w:tcW w:w="7088" w:type="dxa"/>
            <w:tcBorders>
              <w:top w:val="single" w:color="auto" w:sz="4" w:space="0"/>
              <w:left w:val="nil"/>
              <w:bottom w:val="single" w:color="auto" w:sz="4" w:space="0"/>
              <w:right w:val="single" w:color="auto" w:sz="4" w:space="0"/>
            </w:tcBorders>
          </w:tcPr>
          <w:p>
            <w:pPr>
              <w:rPr>
                <w:szCs w:val="20"/>
              </w:rPr>
            </w:pPr>
            <w:r>
              <w:rPr>
                <w:szCs w:val="20"/>
              </w:rPr>
              <w:t>Apple (we support on-demand SI retrieval of SIB9)</w:t>
            </w:r>
          </w:p>
        </w:tc>
      </w:tr>
    </w:tbl>
    <w:p>
      <w:pPr>
        <w:rPr>
          <w:rFonts w:ascii="Arial" w:hAnsi="Arial" w:cs="Arial"/>
          <w:b/>
        </w:rPr>
      </w:pPr>
    </w:p>
    <w:p>
      <w:pPr>
        <w:jc w:val="both"/>
        <w:rPr>
          <w:rFonts w:ascii="Arial" w:hAnsi="Arial" w:eastAsia="等线" w:cs="Arial"/>
          <w:b/>
          <w:highlight w:val="yellow"/>
          <w:lang w:eastAsia="zh-CN"/>
        </w:rPr>
      </w:pPr>
      <w:r>
        <w:rPr>
          <w:rFonts w:ascii="Arial" w:hAnsi="Arial" w:eastAsia="等线" w:cs="Arial"/>
          <w:b/>
          <w:highlight w:val="yellow"/>
          <w:lang w:eastAsia="zh-CN"/>
        </w:rPr>
        <w:t>Summary:</w:t>
      </w:r>
    </w:p>
    <w:p>
      <w:pPr>
        <w:rPr>
          <w:szCs w:val="20"/>
        </w:rPr>
      </w:pPr>
    </w:p>
    <w:p>
      <w:pPr>
        <w:jc w:val="both"/>
        <w:rPr>
          <w:rFonts w:eastAsia="等线"/>
          <w:lang w:val="en-GB" w:eastAsia="zh-CN"/>
        </w:rPr>
      </w:pPr>
      <w:r>
        <w:rPr>
          <w:rFonts w:eastAsiaTheme="minorEastAsia"/>
          <w:b/>
          <w:szCs w:val="20"/>
          <w:lang w:eastAsia="zh-CN"/>
        </w:rPr>
        <w:t xml:space="preserve">For </w:t>
      </w:r>
      <w:r>
        <w:rPr>
          <w:rFonts w:eastAsia="等线"/>
          <w:b/>
          <w:lang w:val="en-GB" w:eastAsia="zh-CN"/>
        </w:rPr>
        <w:t>SIB10</w:t>
      </w:r>
      <w:r>
        <w:rPr>
          <w:rFonts w:eastAsiaTheme="minorEastAsia"/>
          <w:b/>
          <w:szCs w:val="20"/>
          <w:lang w:eastAsia="zh-CN"/>
        </w:rPr>
        <w:t xml:space="preserve"> forwarding</w:t>
      </w:r>
      <w:r>
        <w:rPr>
          <w:rFonts w:eastAsiaTheme="minorEastAsia"/>
          <w:szCs w:val="20"/>
          <w:lang w:eastAsia="zh-CN"/>
        </w:rPr>
        <w:t>: as it is related to NPN, there is also no clear motivation for Remote UE to acquire such system information</w:t>
      </w:r>
      <w:r>
        <w:t xml:space="preserve">. However,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Therefore, the Rapporteur would like to check company view on the necessity and use case to support SIB10</w:t>
      </w:r>
      <w:r>
        <w:rPr>
          <w:rFonts w:eastAsiaTheme="minorEastAsia"/>
          <w:szCs w:val="20"/>
          <w:lang w:eastAsia="zh-CN"/>
        </w:rPr>
        <w:t xml:space="preserve"> forwarding from relay UE to Remote UE </w:t>
      </w:r>
      <w:r>
        <w:rPr>
          <w:rFonts w:eastAsia="等线"/>
          <w:lang w:val="en-GB" w:eastAsia="zh-CN"/>
        </w:rPr>
        <w:t>in the following Question 2-6.</w:t>
      </w:r>
    </w:p>
    <w:p>
      <w:pPr>
        <w:jc w:val="both"/>
        <w:rPr>
          <w:rFonts w:ascii="Arial" w:hAnsi="Arial" w:cs="Arial"/>
          <w:b/>
          <w:bCs/>
        </w:rPr>
      </w:pPr>
      <w:r>
        <w:rPr>
          <w:rFonts w:ascii="Arial" w:hAnsi="Arial" w:cs="Arial"/>
          <w:b/>
          <w:bCs/>
        </w:rPr>
        <w:t xml:space="preserve">Question 2-6: Do you support SIB10 </w:t>
      </w:r>
      <w:r>
        <w:rPr>
          <w:rFonts w:hint="eastAsia" w:ascii="Arial" w:hAnsi="Arial" w:eastAsia="宋体" w:cs="Arial"/>
          <w:b/>
          <w:bCs/>
          <w:lang w:eastAsia="zh-CN"/>
        </w:rPr>
        <w:t xml:space="preserve">(at least part of the </w:t>
      </w:r>
      <w:r>
        <w:rPr>
          <w:rFonts w:ascii="Arial" w:hAnsi="Arial" w:cs="Arial"/>
          <w:b/>
          <w:bCs/>
        </w:rPr>
        <w:t>SIB</w:t>
      </w:r>
      <w:r>
        <w:rPr>
          <w:rFonts w:hint="eastAsia" w:ascii="Arial" w:hAnsi="Arial" w:eastAsia="宋体" w:cs="Arial"/>
          <w:b/>
          <w:bCs/>
          <w:lang w:eastAsia="zh-CN"/>
        </w:rPr>
        <w:t xml:space="preserve">10 content) </w:t>
      </w:r>
      <w:r>
        <w:rPr>
          <w:rFonts w:ascii="Arial" w:hAnsi="Arial" w:cs="Arial"/>
          <w:b/>
          <w:bCs/>
        </w:rPr>
        <w:t>forwarding from L2 Relay UE to L2 Remote UE?</w:t>
      </w:r>
    </w:p>
    <w:p>
      <w:pPr>
        <w:rPr>
          <w:rFonts w:ascii="Arial" w:hAnsi="Arial" w:cs="Arial" w:eastAsiaTheme="minorEastAsia"/>
          <w:bCs/>
          <w:i/>
          <w:color w:val="0070C0"/>
          <w:lang w:eastAsia="zh-CN"/>
        </w:rPr>
      </w:pPr>
      <w:r>
        <w:rPr>
          <w:rFonts w:ascii="Arial" w:hAnsi="Arial" w:cs="Arial"/>
          <w:bCs/>
          <w:i/>
          <w:color w:val="0070C0"/>
        </w:rPr>
        <w:t>NOTE: Proponents please explain your solution in the Arguments Table, if necessary.</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2"/>
        <w:gridCol w:w="4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in favor</w:t>
            </w:r>
          </w:p>
          <w:p>
            <w:pPr>
              <w:jc w:val="center"/>
              <w:rPr>
                <w:rFonts w:ascii="Arial" w:hAnsi="Arial" w:cs="Arial"/>
                <w:b/>
                <w:bCs/>
                <w:szCs w:val="20"/>
              </w:rPr>
            </w:pPr>
            <w:r>
              <w:rPr>
                <w:rFonts w:hint="eastAsia" w:ascii="Arial" w:hAnsi="Arial" w:eastAsia="宋体" w:cs="Arial"/>
                <w:b/>
                <w:bCs/>
                <w:szCs w:val="20"/>
                <w:lang w:eastAsia="zh-CN"/>
              </w:rPr>
              <w:t xml:space="preserve">(list the supported </w:t>
            </w:r>
            <w:r>
              <w:rPr>
                <w:rFonts w:ascii="Arial" w:hAnsi="Arial" w:cs="Arial"/>
                <w:b/>
                <w:bCs/>
              </w:rPr>
              <w:t>SIB</w:t>
            </w:r>
            <w:r>
              <w:rPr>
                <w:rFonts w:hint="eastAsia" w:ascii="Arial" w:hAnsi="Arial" w:eastAsia="宋体" w:cs="Arial"/>
                <w:b/>
                <w:bCs/>
                <w:lang w:eastAsia="zh-CN"/>
              </w:rPr>
              <w:t>10</w:t>
            </w:r>
            <w:r>
              <w:rPr>
                <w:rFonts w:hint="eastAsia" w:ascii="Arial" w:hAnsi="Arial" w:eastAsia="宋体" w:cs="Arial"/>
                <w:b/>
                <w:bCs/>
                <w:szCs w:val="20"/>
                <w:lang w:eastAsia="zh-CN"/>
              </w:rPr>
              <w:t xml:space="preserve"> field(s) if necessary)</w:t>
            </w:r>
          </w:p>
        </w:tc>
        <w:tc>
          <w:tcPr>
            <w:tcW w:w="4821"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opposing</w:t>
            </w:r>
          </w:p>
          <w:p>
            <w:pPr>
              <w:jc w:val="center"/>
              <w:rPr>
                <w:rFonts w:ascii="Arial" w:hAnsi="Arial" w:cs="Arial"/>
                <w:b/>
                <w:bCs/>
                <w:szCs w:val="20"/>
              </w:rPr>
            </w:pPr>
            <w:r>
              <w:rPr>
                <w:rFonts w:hint="eastAsia" w:ascii="Arial" w:hAnsi="Arial" w:eastAsia="宋体" w:cs="Arial"/>
                <w:b/>
                <w:bCs/>
                <w:szCs w:val="20"/>
                <w:lang w:eastAsia="zh-CN"/>
              </w:rPr>
              <w:t xml:space="preserve">(list the NOT supported </w:t>
            </w:r>
            <w:r>
              <w:rPr>
                <w:rFonts w:ascii="Arial" w:hAnsi="Arial" w:cs="Arial"/>
                <w:b/>
                <w:bCs/>
              </w:rPr>
              <w:t>SIB</w:t>
            </w:r>
            <w:r>
              <w:rPr>
                <w:rFonts w:hint="eastAsia" w:ascii="Arial" w:hAnsi="Arial" w:eastAsia="宋体" w:cs="Arial"/>
                <w:b/>
                <w:bCs/>
                <w:lang w:eastAsia="zh-CN"/>
              </w:rPr>
              <w:t>10</w:t>
            </w:r>
            <w:r>
              <w:rPr>
                <w:rFonts w:hint="eastAsia" w:ascii="Arial" w:hAnsi="Arial" w:eastAsia="宋体" w:cs="Arial"/>
                <w:b/>
                <w:bCs/>
                <w:szCs w:val="20"/>
                <w:lang w:eastAsia="zh-CN"/>
              </w:rPr>
              <w:t xml:space="preserve"> field(s)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pPr>
              <w:rPr>
                <w:szCs w:val="20"/>
              </w:rPr>
            </w:pPr>
            <w:r>
              <w:rPr>
                <w:szCs w:val="20"/>
              </w:rPr>
              <w:t xml:space="preserve">[Ericsson] We don’t a technical motivation to forwards this SIB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r>
              <w:rPr>
                <w:szCs w:val="20"/>
              </w:rPr>
              <w:t xml:space="preserve">[OPPO] </w:t>
            </w:r>
            <w:r>
              <w:rPr>
                <w:rFonts w:eastAsiaTheme="minorEastAsia"/>
                <w:szCs w:val="20"/>
                <w:lang w:eastAsia="zh-CN"/>
              </w:rPr>
              <w:t>It can be on-demand requested by the remote UE.</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r>
              <w:rPr>
                <w:szCs w:val="20"/>
                <w:lang w:eastAsia="zh-CN"/>
              </w:rPr>
              <w:t>[Xiaomi] It’s not future proof to define minimum SI for relay purpose. OSI can be requested on demand.</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lang w:eastAsia="zh-CN"/>
              </w:rPr>
            </w:pPr>
            <w:r>
              <w:rPr>
                <w:rFonts w:hint="eastAsia" w:eastAsiaTheme="minorEastAsia"/>
                <w:szCs w:val="20"/>
                <w:lang w:eastAsia="zh-CN"/>
              </w:rPr>
              <w:t>[</w:t>
            </w:r>
            <w:r>
              <w:rPr>
                <w:rFonts w:eastAsiaTheme="minorEastAsia"/>
                <w:szCs w:val="20"/>
                <w:lang w:eastAsia="zh-CN"/>
              </w:rPr>
              <w:t>Huawei, HiSilicon] See comments in Q2-3. We also want to clarify this does not mean remote UE has to support the SIB10 related features.</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hint="eastAsia" w:eastAsiaTheme="minorEastAsia"/>
                <w:szCs w:val="20"/>
                <w:lang w:eastAsia="zh-CN"/>
              </w:rPr>
            </w:pPr>
            <w:r>
              <w:rPr>
                <w:rFonts w:eastAsiaTheme="minorEastAsia"/>
                <w:lang w:eastAsia="zh-CN"/>
              </w:rPr>
              <w:t>[Intel] See comment to Q2-3; Also, agree with MediaTek and Huawei.</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lang w:eastAsia="zh-CN"/>
              </w:rPr>
            </w:pPr>
            <w:r>
              <w:rPr>
                <w:rFonts w:hint="eastAsia" w:eastAsiaTheme="minorEastAsia"/>
                <w:sz w:val="20"/>
                <w:szCs w:val="20"/>
                <w:lang w:val="en-US" w:eastAsia="zh-CN"/>
              </w:rPr>
              <w:t xml:space="preserve">[ZTE] </w:t>
            </w:r>
            <w:r>
              <w:rPr>
                <w:rFonts w:hint="eastAsia" w:eastAsia="宋体"/>
                <w:b w:val="0"/>
                <w:bCs/>
                <w:sz w:val="20"/>
                <w:szCs w:val="20"/>
                <w:lang w:val="en-US" w:eastAsia="zh-CN"/>
              </w:rPr>
              <w:t>SIB10</w:t>
            </w:r>
            <w:r>
              <w:rPr>
                <w:rFonts w:hint="eastAsia" w:eastAsia="宋体"/>
                <w:b w:val="0"/>
                <w:bCs/>
                <w:sz w:val="20"/>
                <w:szCs w:val="20"/>
                <w:lang w:eastAsia="zh-CN"/>
              </w:rPr>
              <w:t xml:space="preserve"> </w:t>
            </w:r>
            <w:r>
              <w:rPr>
                <w:rFonts w:hint="eastAsia" w:eastAsia="宋体"/>
                <w:lang w:eastAsia="zh-CN"/>
              </w:rPr>
              <w:t>contains the HRNNs of the NPNs listed in SIB1.</w:t>
            </w:r>
            <w:r>
              <w:rPr>
                <w:rFonts w:hint="eastAsia" w:eastAsia="宋体"/>
                <w:lang w:val="en-US" w:eastAsia="zh-CN"/>
              </w:rPr>
              <w:t xml:space="preserve"> </w:t>
            </w:r>
            <w:r>
              <w:rPr>
                <w:rFonts w:hint="eastAsia"/>
                <w:lang w:val="en-US" w:eastAsia="zh-CN"/>
              </w:rPr>
              <w:t xml:space="preserve">This information can be used to judge whether a remote UE is allowed to access the dedicated cell. Thus, it may be necessary to </w:t>
            </w:r>
            <w:r>
              <w:rPr>
                <w:rFonts w:hint="eastAsia" w:eastAsia="宋体"/>
                <w:lang w:val="en-US" w:eastAsia="zh-CN"/>
              </w:rPr>
              <w:t xml:space="preserve">be forwarded to </w:t>
            </w:r>
            <w:r>
              <w:rPr>
                <w:rFonts w:hint="eastAsia"/>
                <w:lang w:val="en-US" w:eastAsia="zh-CN"/>
              </w:rPr>
              <w:t>r</w:t>
            </w:r>
            <w:r>
              <w:rPr>
                <w:rFonts w:hint="eastAsia" w:eastAsia="宋体"/>
                <w:lang w:val="en-US" w:eastAsia="zh-CN"/>
              </w:rPr>
              <w:t>emote UE</w:t>
            </w:r>
            <w:r>
              <w:rPr>
                <w:rFonts w:hint="eastAsia"/>
                <w:lang w:val="en-US" w:eastAsia="zh-CN"/>
              </w:rPr>
              <w:t>.</w:t>
            </w:r>
          </w:p>
        </w:tc>
        <w:tc>
          <w:tcPr>
            <w:tcW w:w="4821" w:type="dxa"/>
          </w:tcPr>
          <w:p>
            <w:pPr>
              <w:rPr>
                <w:szCs w:val="20"/>
              </w:rPr>
            </w:pPr>
          </w:p>
        </w:tc>
      </w:tr>
    </w:tbl>
    <w:p>
      <w:pPr>
        <w:rPr>
          <w:rFonts w:ascii="Arial" w:hAnsi="Arial"/>
          <w:sz w:val="24"/>
        </w:rPr>
      </w:pPr>
    </w:p>
    <w:p>
      <w:pPr>
        <w:rPr>
          <w:rFonts w:ascii="Arial" w:hAnsi="Arial" w:cs="Arial"/>
          <w:b/>
          <w:bCs/>
        </w:rPr>
      </w:pPr>
      <w:r>
        <w:rPr>
          <w:rFonts w:ascii="Arial" w:hAnsi="Arial" w:cs="Arial"/>
          <w:b/>
          <w:bCs/>
        </w:rPr>
        <w:t>Position for Question 2-6:</w:t>
      </w:r>
    </w:p>
    <w:p>
      <w:pPr>
        <w:rPr>
          <w:rFonts w:ascii="Arial" w:hAnsi="Arial" w:cs="Arial"/>
          <w:b/>
          <w:bCs/>
        </w:rPr>
      </w:pPr>
      <w:r>
        <w:rPr>
          <w:rFonts w:ascii="Arial" w:hAnsi="Arial" w:cs="Arial"/>
          <w:bCs/>
          <w:i/>
          <w:color w:val="0070C0"/>
        </w:rPr>
        <w:t xml:space="preserve">NOTE: </w:t>
      </w:r>
      <w:r>
        <w:rPr>
          <w:rFonts w:hint="eastAsia" w:ascii="Arial" w:hAnsi="Arial" w:eastAsia="宋体" w:cs="Arial"/>
          <w:bCs/>
          <w:i/>
          <w:color w:val="0070C0"/>
          <w:lang w:eastAsia="zh-CN"/>
        </w:rPr>
        <w:t>Delegates</w:t>
      </w:r>
      <w:r>
        <w:rPr>
          <w:rFonts w:ascii="Arial" w:hAnsi="Arial" w:eastAsia="宋体" w:cs="Arial"/>
          <w:bCs/>
          <w:i/>
          <w:color w:val="0070C0"/>
          <w:lang w:eastAsia="zh-CN"/>
        </w:rPr>
        <w:t>,</w:t>
      </w:r>
      <w:r>
        <w:rPr>
          <w:rFonts w:hint="eastAsia" w:ascii="Arial" w:hAnsi="Arial" w:eastAsia="宋体" w:cs="Arial"/>
          <w:bCs/>
          <w:i/>
          <w:color w:val="0070C0"/>
          <w:lang w:eastAsia="zh-CN"/>
        </w:rPr>
        <w:t xml:space="preserve"> please</w:t>
      </w:r>
      <w:r>
        <w:rPr>
          <w:rFonts w:ascii="Arial" w:hAnsi="Arial" w:eastAsia="宋体" w:cs="Arial"/>
          <w:bCs/>
          <w:i/>
          <w:color w:val="0070C0"/>
          <w:lang w:eastAsia="zh-CN"/>
        </w:rPr>
        <w:t>,</w:t>
      </w:r>
      <w:r>
        <w:rPr>
          <w:rFonts w:hint="eastAsia" w:ascii="Arial" w:hAnsi="Arial" w:eastAsia="宋体" w:cs="Arial"/>
          <w:bCs/>
          <w:i/>
          <w:color w:val="0070C0"/>
          <w:lang w:eastAsia="zh-CN"/>
        </w:rPr>
        <w:t xml:space="preserve"> fill in your Company name in the Position Table</w:t>
      </w:r>
      <w:r>
        <w:rPr>
          <w:rFonts w:ascii="Arial" w:hAnsi="Arial" w:cs="Arial"/>
          <w:bCs/>
          <w:i/>
          <w:color w:val="0070C0"/>
        </w:rPr>
        <w:t>.</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Support</w:t>
            </w:r>
          </w:p>
        </w:tc>
        <w:tc>
          <w:tcPr>
            <w:tcW w:w="7088" w:type="dxa"/>
            <w:tcBorders>
              <w:top w:val="single" w:color="auto" w:sz="4" w:space="0"/>
              <w:left w:val="nil"/>
              <w:bottom w:val="single" w:color="auto" w:sz="4" w:space="0"/>
              <w:right w:val="single" w:color="auto" w:sz="4" w:space="0"/>
            </w:tcBorders>
          </w:tcPr>
          <w:p>
            <w:pPr>
              <w:rPr>
                <w:rFonts w:hint="default" w:eastAsiaTheme="minorEastAsia"/>
                <w:szCs w:val="20"/>
                <w:lang w:val="en-US" w:eastAsia="zh-CN"/>
              </w:rPr>
            </w:pPr>
            <w:r>
              <w:rPr>
                <w:szCs w:val="20"/>
              </w:rPr>
              <w:t>MediaTek, OPPO, Qualcomm, ASUSTeK</w:t>
            </w:r>
            <w:r>
              <w:rPr>
                <w:rFonts w:hint="eastAsia" w:eastAsiaTheme="minorEastAsia"/>
                <w:szCs w:val="20"/>
                <w:lang w:eastAsia="zh-CN"/>
              </w:rPr>
              <w:t>, CATT</w:t>
            </w:r>
            <w:r>
              <w:rPr>
                <w:rFonts w:eastAsiaTheme="minorEastAsia"/>
                <w:szCs w:val="20"/>
                <w:lang w:eastAsia="zh-CN"/>
              </w:rPr>
              <w:t>, Xiaomi, Huawei, HiSilicon (in on-demand manner), Spreadtrum, Intel</w:t>
            </w:r>
            <w:r>
              <w:rPr>
                <w:rFonts w:hint="eastAsia" w:eastAsiaTheme="minorEastAsia"/>
                <w:szCs w:val="20"/>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Do not support</w:t>
            </w:r>
          </w:p>
        </w:tc>
        <w:tc>
          <w:tcPr>
            <w:tcW w:w="7088" w:type="dxa"/>
            <w:tcBorders>
              <w:top w:val="single" w:color="auto" w:sz="4" w:space="0"/>
              <w:left w:val="nil"/>
              <w:bottom w:val="single" w:color="auto" w:sz="4" w:space="0"/>
              <w:right w:val="single" w:color="auto" w:sz="4" w:space="0"/>
            </w:tcBorders>
          </w:tcPr>
          <w:p>
            <w:pPr>
              <w:rPr>
                <w:szCs w:val="20"/>
              </w:rPr>
            </w:pPr>
            <w:r>
              <w:rPr>
                <w:szCs w:val="20"/>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Neutral/ flexible</w:t>
            </w:r>
          </w:p>
        </w:tc>
        <w:tc>
          <w:tcPr>
            <w:tcW w:w="7088" w:type="dxa"/>
            <w:tcBorders>
              <w:top w:val="single" w:color="auto" w:sz="4" w:space="0"/>
              <w:left w:val="nil"/>
              <w:bottom w:val="single" w:color="auto" w:sz="4" w:space="0"/>
              <w:right w:val="single" w:color="auto" w:sz="4" w:space="0"/>
            </w:tcBorders>
          </w:tcPr>
          <w:p>
            <w:pPr>
              <w:rPr>
                <w:szCs w:val="20"/>
              </w:rPr>
            </w:pPr>
            <w:r>
              <w:rPr>
                <w:szCs w:val="20"/>
              </w:rPr>
              <w:t>Apple (we support on-demand SI retrieval of SIB10)</w:t>
            </w:r>
          </w:p>
        </w:tc>
      </w:tr>
    </w:tbl>
    <w:p>
      <w:pPr>
        <w:rPr>
          <w:rFonts w:ascii="Arial" w:hAnsi="Arial" w:cs="Arial"/>
          <w:b/>
        </w:rPr>
      </w:pPr>
    </w:p>
    <w:p>
      <w:pPr>
        <w:jc w:val="both"/>
        <w:rPr>
          <w:rFonts w:ascii="Arial" w:hAnsi="Arial" w:eastAsia="等线" w:cs="Arial"/>
          <w:b/>
          <w:highlight w:val="yellow"/>
          <w:lang w:eastAsia="zh-CN"/>
        </w:rPr>
      </w:pPr>
      <w:r>
        <w:rPr>
          <w:rFonts w:ascii="Arial" w:hAnsi="Arial" w:eastAsia="等线" w:cs="Arial"/>
          <w:b/>
          <w:highlight w:val="yellow"/>
          <w:lang w:eastAsia="zh-CN"/>
        </w:rPr>
        <w:t>Summary:</w:t>
      </w:r>
    </w:p>
    <w:p>
      <w:pPr>
        <w:rPr>
          <w:szCs w:val="20"/>
        </w:rPr>
      </w:pPr>
    </w:p>
    <w:p>
      <w:pPr>
        <w:jc w:val="both"/>
        <w:rPr>
          <w:rFonts w:eastAsiaTheme="minorEastAsia"/>
          <w:szCs w:val="20"/>
          <w:lang w:eastAsia="zh-CN"/>
        </w:rPr>
      </w:pPr>
      <w:r>
        <w:rPr>
          <w:rFonts w:eastAsiaTheme="minorEastAsia"/>
          <w:b/>
          <w:szCs w:val="20"/>
          <w:lang w:eastAsia="zh-CN"/>
        </w:rPr>
        <w:t>For SIB11 forwarding</w:t>
      </w:r>
      <w:r>
        <w:rPr>
          <w:rFonts w:eastAsiaTheme="minorEastAsia"/>
          <w:szCs w:val="20"/>
          <w:lang w:eastAsia="zh-CN"/>
        </w:rPr>
        <w:t xml:space="preserve">: it is also not crystal clear why Remote UE needs SIB11 considering that it is introduced to support idle/inactive measurement configuration for SCell/SCG fast activation purpose. 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Therefore, the Rapporteur would like to check company view on the necessity and use case to support SIB11 forwarding from relay UE to Remote UE</w:t>
      </w:r>
      <w:r>
        <w:rPr>
          <w:rFonts w:eastAsia="等线"/>
          <w:lang w:val="en-GB" w:eastAsia="zh-CN"/>
        </w:rPr>
        <w:t xml:space="preserve"> in the following Question 2-7</w:t>
      </w:r>
      <w:r>
        <w:rPr>
          <w:rFonts w:eastAsiaTheme="minorEastAsia"/>
          <w:szCs w:val="20"/>
          <w:lang w:eastAsia="zh-CN"/>
        </w:rPr>
        <w:t>.</w:t>
      </w:r>
    </w:p>
    <w:p>
      <w:pPr>
        <w:jc w:val="both"/>
        <w:rPr>
          <w:rFonts w:ascii="Arial" w:hAnsi="Arial" w:cs="Arial"/>
          <w:b/>
          <w:bCs/>
        </w:rPr>
      </w:pPr>
      <w:r>
        <w:rPr>
          <w:rFonts w:ascii="Arial" w:hAnsi="Arial" w:cs="Arial"/>
          <w:b/>
          <w:bCs/>
        </w:rPr>
        <w:t xml:space="preserve">Question 2-7: Do you support SIB11 </w:t>
      </w:r>
      <w:r>
        <w:rPr>
          <w:rFonts w:hint="eastAsia" w:ascii="Arial" w:hAnsi="Arial" w:eastAsia="宋体" w:cs="Arial"/>
          <w:b/>
          <w:bCs/>
          <w:lang w:eastAsia="zh-CN"/>
        </w:rPr>
        <w:t xml:space="preserve">(at least part of the </w:t>
      </w:r>
      <w:r>
        <w:rPr>
          <w:rFonts w:ascii="Arial" w:hAnsi="Arial" w:cs="Arial"/>
          <w:b/>
          <w:bCs/>
        </w:rPr>
        <w:t>SIB</w:t>
      </w:r>
      <w:r>
        <w:rPr>
          <w:rFonts w:hint="eastAsia" w:ascii="Arial" w:hAnsi="Arial" w:eastAsia="宋体" w:cs="Arial"/>
          <w:b/>
          <w:bCs/>
          <w:lang w:eastAsia="zh-CN"/>
        </w:rPr>
        <w:t xml:space="preserve">11 content) </w:t>
      </w:r>
      <w:r>
        <w:rPr>
          <w:rFonts w:ascii="Arial" w:hAnsi="Arial" w:cs="Arial"/>
          <w:b/>
          <w:bCs/>
        </w:rPr>
        <w:t>forwarding from L2 Relay UE to L2 Remote UE?</w:t>
      </w:r>
    </w:p>
    <w:p>
      <w:pPr>
        <w:rPr>
          <w:rFonts w:ascii="Arial" w:hAnsi="Arial" w:cs="Arial" w:eastAsiaTheme="minorEastAsia"/>
          <w:bCs/>
          <w:i/>
          <w:color w:val="0070C0"/>
          <w:lang w:eastAsia="zh-CN"/>
        </w:rPr>
      </w:pPr>
      <w:r>
        <w:rPr>
          <w:rFonts w:ascii="Arial" w:hAnsi="Arial" w:cs="Arial"/>
          <w:bCs/>
          <w:i/>
          <w:color w:val="0070C0"/>
        </w:rPr>
        <w:t>NOTE: Proponents please explain your solution in the Arguments Table, if necessary.</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2"/>
        <w:gridCol w:w="4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in favor</w:t>
            </w:r>
          </w:p>
          <w:p>
            <w:pPr>
              <w:jc w:val="center"/>
              <w:rPr>
                <w:rFonts w:ascii="Arial" w:hAnsi="Arial" w:cs="Arial"/>
                <w:b/>
                <w:bCs/>
                <w:szCs w:val="20"/>
              </w:rPr>
            </w:pPr>
            <w:r>
              <w:rPr>
                <w:rFonts w:hint="eastAsia" w:ascii="Arial" w:hAnsi="Arial" w:eastAsia="宋体" w:cs="Arial"/>
                <w:b/>
                <w:bCs/>
                <w:szCs w:val="20"/>
                <w:lang w:eastAsia="zh-CN"/>
              </w:rPr>
              <w:t xml:space="preserve">(list the supported </w:t>
            </w:r>
            <w:r>
              <w:rPr>
                <w:rFonts w:ascii="Arial" w:hAnsi="Arial" w:cs="Arial"/>
                <w:b/>
                <w:bCs/>
              </w:rPr>
              <w:t>SIB</w:t>
            </w:r>
            <w:r>
              <w:rPr>
                <w:rFonts w:hint="eastAsia" w:ascii="Arial" w:hAnsi="Arial" w:eastAsia="宋体" w:cs="Arial"/>
                <w:b/>
                <w:bCs/>
                <w:lang w:eastAsia="zh-CN"/>
              </w:rPr>
              <w:t>11</w:t>
            </w:r>
            <w:r>
              <w:rPr>
                <w:rFonts w:hint="eastAsia" w:ascii="Arial" w:hAnsi="Arial" w:eastAsia="宋体" w:cs="Arial"/>
                <w:b/>
                <w:bCs/>
                <w:szCs w:val="20"/>
                <w:lang w:eastAsia="zh-CN"/>
              </w:rPr>
              <w:t xml:space="preserve"> field(s) if necessary)</w:t>
            </w:r>
          </w:p>
        </w:tc>
        <w:tc>
          <w:tcPr>
            <w:tcW w:w="4821"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opposing</w:t>
            </w:r>
          </w:p>
          <w:p>
            <w:pPr>
              <w:jc w:val="center"/>
              <w:rPr>
                <w:rFonts w:ascii="Arial" w:hAnsi="Arial" w:cs="Arial"/>
                <w:b/>
                <w:bCs/>
                <w:szCs w:val="20"/>
              </w:rPr>
            </w:pPr>
            <w:r>
              <w:rPr>
                <w:rFonts w:hint="eastAsia" w:ascii="Arial" w:hAnsi="Arial" w:eastAsia="宋体" w:cs="Arial"/>
                <w:b/>
                <w:bCs/>
                <w:szCs w:val="20"/>
                <w:lang w:eastAsia="zh-CN"/>
              </w:rPr>
              <w:t xml:space="preserve">(list the NOT supported </w:t>
            </w:r>
            <w:r>
              <w:rPr>
                <w:rFonts w:ascii="Arial" w:hAnsi="Arial" w:cs="Arial"/>
                <w:b/>
                <w:bCs/>
              </w:rPr>
              <w:t>SIB</w:t>
            </w:r>
            <w:r>
              <w:rPr>
                <w:rFonts w:hint="eastAsia" w:ascii="Arial" w:hAnsi="Arial" w:eastAsia="宋体" w:cs="Arial"/>
                <w:b/>
                <w:bCs/>
                <w:lang w:eastAsia="zh-CN"/>
              </w:rPr>
              <w:t>11</w:t>
            </w:r>
            <w:r>
              <w:rPr>
                <w:rFonts w:hint="eastAsia" w:ascii="Arial" w:hAnsi="Arial" w:eastAsia="宋体" w:cs="Arial"/>
                <w:b/>
                <w:bCs/>
                <w:szCs w:val="20"/>
                <w:lang w:eastAsia="zh-CN"/>
              </w:rPr>
              <w:t xml:space="preserve"> field(s)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pPr>
              <w:rPr>
                <w:szCs w:val="20"/>
              </w:rPr>
            </w:pPr>
            <w:r>
              <w:rPr>
                <w:szCs w:val="20"/>
              </w:rPr>
              <w:t>[OPPO] Remote UE doesn’t need to measure Uu interface.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r>
              <w:rPr>
                <w:rFonts w:eastAsiaTheme="minorEastAsia"/>
                <w:szCs w:val="20"/>
                <w:lang w:eastAsia="zh-CN"/>
              </w:rPr>
              <w:t>[Qualcomm] Same view as MediaTek. Although EMR is not supported for remote UE in this release, we don’t think it is good idea to forbid remote UE to receive these SIB in specification. On which SIB to forward, we prefer to leave it to UE implementation (i.e. no specification).</w:t>
            </w:r>
          </w:p>
        </w:tc>
        <w:tc>
          <w:tcPr>
            <w:tcW w:w="4821" w:type="dxa"/>
          </w:tcPr>
          <w:p>
            <w:pPr>
              <w:rPr>
                <w:szCs w:val="20"/>
              </w:rPr>
            </w:pPr>
            <w:r>
              <w:rPr>
                <w:szCs w:val="20"/>
              </w:rPr>
              <w:t>[Ericsson] EMR is not support for the remote UE and we do not see the point to forward this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trike/>
                <w:szCs w:val="20"/>
              </w:rPr>
            </w:pPr>
            <w:r>
              <w:rPr>
                <w:szCs w:val="20"/>
                <w:lang w:eastAsia="zh-CN"/>
              </w:rPr>
              <w:t>[Xiaomi] It’s not future proof to define minimum SI for relay purpose. OSI can be requested on demand.</w:t>
            </w:r>
          </w:p>
        </w:tc>
        <w:tc>
          <w:tcPr>
            <w:tcW w:w="4821" w:type="dxa"/>
          </w:tcPr>
          <w:p>
            <w:pPr>
              <w:rPr>
                <w:szCs w:val="20"/>
              </w:rPr>
            </w:pPr>
            <w:r>
              <w:rPr>
                <w:rFonts w:hint="eastAsia" w:eastAsia="宋体"/>
                <w:lang w:val="en-US" w:eastAsia="zh-CN"/>
              </w:rPr>
              <w:t>[ZTE] SIB11</w:t>
            </w:r>
            <w:r>
              <w:rPr>
                <w:rFonts w:hint="eastAsia"/>
              </w:rPr>
              <w:t xml:space="preserve"> contains information related to idle/inactive measurements</w:t>
            </w:r>
            <w:r>
              <w:rPr>
                <w:rFonts w:hint="eastAsia" w:eastAsia="宋体"/>
                <w:lang w:val="en-US" w:eastAsia="zh-CN"/>
              </w:rPr>
              <w:t>, which is used for early measurement</w:t>
            </w:r>
            <w:r>
              <w:rPr>
                <w:rFonts w:hint="eastAsia"/>
                <w:lang w:val="en-US" w:eastAsia="zh-CN"/>
              </w:rPr>
              <w:t xml:space="preserve"> for fast DCCA setup</w:t>
            </w:r>
            <w:r>
              <w:rPr>
                <w:rFonts w:hint="eastAsia" w:eastAsia="宋体"/>
                <w:lang w:val="en-US" w:eastAsia="zh-CN"/>
              </w:rPr>
              <w:t xml:space="preserve">. For the </w:t>
            </w:r>
            <w:r>
              <w:rPr>
                <w:rFonts w:hint="eastAsia"/>
                <w:lang w:val="en-US" w:eastAsia="zh-CN"/>
              </w:rPr>
              <w:t>r</w:t>
            </w:r>
            <w:r>
              <w:rPr>
                <w:rFonts w:hint="eastAsia" w:eastAsia="宋体"/>
                <w:lang w:val="en-US" w:eastAsia="zh-CN"/>
              </w:rPr>
              <w:t xml:space="preserve">emote UE </w:t>
            </w:r>
            <w:r>
              <w:rPr>
                <w:rFonts w:hint="eastAsia"/>
                <w:lang w:val="en-US" w:eastAsia="zh-CN"/>
              </w:rPr>
              <w:t>connected</w:t>
            </w:r>
            <w:r>
              <w:rPr>
                <w:rFonts w:hint="eastAsia" w:eastAsia="宋体"/>
                <w:lang w:val="en-US" w:eastAsia="zh-CN"/>
              </w:rPr>
              <w:t xml:space="preserve"> with </w:t>
            </w:r>
            <w:r>
              <w:rPr>
                <w:rFonts w:hint="eastAsia"/>
                <w:lang w:val="en-US" w:eastAsia="zh-CN"/>
              </w:rPr>
              <w:t>r</w:t>
            </w:r>
            <w:r>
              <w:rPr>
                <w:rFonts w:hint="eastAsia" w:eastAsia="宋体"/>
                <w:lang w:val="en-US" w:eastAsia="zh-CN"/>
              </w:rPr>
              <w:t xml:space="preserve">elay UE, it </w:t>
            </w:r>
            <w:r>
              <w:rPr>
                <w:rFonts w:hint="eastAsia"/>
                <w:lang w:val="en-US" w:eastAsia="zh-CN"/>
              </w:rPr>
              <w:t xml:space="preserve">does not support fast DCCA setup so that it </w:t>
            </w:r>
            <w:r>
              <w:rPr>
                <w:rFonts w:hint="eastAsia" w:eastAsia="宋体"/>
                <w:lang w:val="en-US" w:eastAsia="zh-CN"/>
              </w:rPr>
              <w:t xml:space="preserve">is not necessary to perform the early measurement. Therefore, the SIB11 does not need to be forwarded to </w:t>
            </w:r>
            <w:r>
              <w:rPr>
                <w:rFonts w:hint="eastAsia"/>
                <w:lang w:val="en-US" w:eastAsia="zh-CN"/>
              </w:rPr>
              <w:t>r</w:t>
            </w:r>
            <w:r>
              <w:rPr>
                <w:rFonts w:hint="eastAsia" w:eastAsia="宋体"/>
                <w:lang w:val="en-US" w:eastAsia="zh-CN"/>
              </w:rPr>
              <w:t>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r>
              <w:rPr>
                <w:rFonts w:hint="eastAsia" w:eastAsiaTheme="minorEastAsia"/>
                <w:szCs w:val="20"/>
                <w:lang w:eastAsia="zh-CN"/>
              </w:rPr>
              <w:t>[</w:t>
            </w:r>
            <w:r>
              <w:rPr>
                <w:rFonts w:eastAsiaTheme="minorEastAsia"/>
                <w:szCs w:val="20"/>
                <w:lang w:eastAsia="zh-CN"/>
              </w:rPr>
              <w:t>Huawei, HiSilicon] See comments in Q2-3. We also want to clarify this does not mean remote UE has to support the SIB11 related features.</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hint="eastAsia" w:eastAsiaTheme="minorEastAsia"/>
                <w:szCs w:val="20"/>
                <w:lang w:eastAsia="zh-CN"/>
              </w:rPr>
            </w:pPr>
            <w:r>
              <w:rPr>
                <w:rFonts w:eastAsiaTheme="minorEastAsia"/>
                <w:lang w:eastAsia="zh-CN"/>
              </w:rPr>
              <w:t>[Intel] See comment to Q2-3; Also, agree with MediaTek and Huawei.</w:t>
            </w:r>
          </w:p>
        </w:tc>
        <w:tc>
          <w:tcPr>
            <w:tcW w:w="4821" w:type="dxa"/>
          </w:tcPr>
          <w:p>
            <w:pPr>
              <w:rPr>
                <w:szCs w:val="20"/>
              </w:rPr>
            </w:pPr>
          </w:p>
        </w:tc>
      </w:tr>
    </w:tbl>
    <w:p>
      <w:pPr>
        <w:rPr>
          <w:rFonts w:ascii="Arial" w:hAnsi="Arial"/>
          <w:sz w:val="24"/>
        </w:rPr>
      </w:pPr>
    </w:p>
    <w:p>
      <w:pPr>
        <w:rPr>
          <w:rFonts w:ascii="Arial" w:hAnsi="Arial" w:cs="Arial"/>
          <w:b/>
          <w:bCs/>
        </w:rPr>
      </w:pPr>
      <w:r>
        <w:rPr>
          <w:rFonts w:ascii="Arial" w:hAnsi="Arial" w:cs="Arial"/>
          <w:b/>
          <w:bCs/>
        </w:rPr>
        <w:t>Position for Question 2-7:</w:t>
      </w:r>
    </w:p>
    <w:p>
      <w:pPr>
        <w:rPr>
          <w:rFonts w:ascii="Arial" w:hAnsi="Arial" w:cs="Arial"/>
          <w:b/>
          <w:bCs/>
        </w:rPr>
      </w:pPr>
      <w:r>
        <w:rPr>
          <w:rFonts w:ascii="Arial" w:hAnsi="Arial" w:cs="Arial"/>
          <w:bCs/>
          <w:i/>
          <w:color w:val="0070C0"/>
        </w:rPr>
        <w:t xml:space="preserve">NOTE: </w:t>
      </w:r>
      <w:r>
        <w:rPr>
          <w:rFonts w:hint="eastAsia" w:ascii="Arial" w:hAnsi="Arial" w:eastAsia="宋体" w:cs="Arial"/>
          <w:bCs/>
          <w:i/>
          <w:color w:val="0070C0"/>
          <w:lang w:eastAsia="zh-CN"/>
        </w:rPr>
        <w:t>Delegates</w:t>
      </w:r>
      <w:r>
        <w:rPr>
          <w:rFonts w:ascii="Arial" w:hAnsi="Arial" w:eastAsia="宋体" w:cs="Arial"/>
          <w:bCs/>
          <w:i/>
          <w:color w:val="0070C0"/>
          <w:lang w:eastAsia="zh-CN"/>
        </w:rPr>
        <w:t>,</w:t>
      </w:r>
      <w:r>
        <w:rPr>
          <w:rFonts w:hint="eastAsia" w:ascii="Arial" w:hAnsi="Arial" w:eastAsia="宋体" w:cs="Arial"/>
          <w:bCs/>
          <w:i/>
          <w:color w:val="0070C0"/>
          <w:lang w:eastAsia="zh-CN"/>
        </w:rPr>
        <w:t xml:space="preserve"> please</w:t>
      </w:r>
      <w:r>
        <w:rPr>
          <w:rFonts w:ascii="Arial" w:hAnsi="Arial" w:eastAsia="宋体" w:cs="Arial"/>
          <w:bCs/>
          <w:i/>
          <w:color w:val="0070C0"/>
          <w:lang w:eastAsia="zh-CN"/>
        </w:rPr>
        <w:t>,</w:t>
      </w:r>
      <w:r>
        <w:rPr>
          <w:rFonts w:hint="eastAsia" w:ascii="Arial" w:hAnsi="Arial" w:eastAsia="宋体" w:cs="Arial"/>
          <w:bCs/>
          <w:i/>
          <w:color w:val="0070C0"/>
          <w:lang w:eastAsia="zh-CN"/>
        </w:rPr>
        <w:t xml:space="preserve"> fill in your Company name in the Position Table</w:t>
      </w:r>
      <w:r>
        <w:rPr>
          <w:rFonts w:ascii="Arial" w:hAnsi="Arial" w:cs="Arial"/>
          <w:bCs/>
          <w:i/>
          <w:color w:val="0070C0"/>
        </w:rPr>
        <w:t>.</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Support</w:t>
            </w:r>
          </w:p>
        </w:tc>
        <w:tc>
          <w:tcPr>
            <w:tcW w:w="7088" w:type="dxa"/>
            <w:tcBorders>
              <w:top w:val="single" w:color="auto" w:sz="4" w:space="0"/>
              <w:left w:val="nil"/>
              <w:bottom w:val="single" w:color="auto" w:sz="4" w:space="0"/>
              <w:right w:val="single" w:color="auto" w:sz="4" w:space="0"/>
            </w:tcBorders>
          </w:tcPr>
          <w:p>
            <w:pPr>
              <w:rPr>
                <w:rFonts w:eastAsiaTheme="minorEastAsia"/>
                <w:szCs w:val="20"/>
                <w:lang w:eastAsia="zh-CN"/>
              </w:rPr>
            </w:pPr>
            <w:r>
              <w:rPr>
                <w:szCs w:val="20"/>
              </w:rPr>
              <w:t>MediaTek, Qualcomm, ASUSTeK</w:t>
            </w:r>
            <w:r>
              <w:rPr>
                <w:rFonts w:hint="eastAsia" w:eastAsiaTheme="minorEastAsia"/>
                <w:szCs w:val="20"/>
                <w:lang w:eastAsia="zh-CN"/>
              </w:rPr>
              <w:t>, CATT</w:t>
            </w:r>
            <w:r>
              <w:rPr>
                <w:rFonts w:eastAsiaTheme="minorEastAsia"/>
                <w:szCs w:val="20"/>
                <w:lang w:eastAsia="zh-CN"/>
              </w:rPr>
              <w:t>, Xiaomi, Huawei, HiSilicon (in on-demand manner), Spreadtrum,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Do not support</w:t>
            </w:r>
          </w:p>
        </w:tc>
        <w:tc>
          <w:tcPr>
            <w:tcW w:w="7088" w:type="dxa"/>
            <w:tcBorders>
              <w:top w:val="single" w:color="auto" w:sz="4" w:space="0"/>
              <w:left w:val="nil"/>
              <w:bottom w:val="single" w:color="auto" w:sz="4" w:space="0"/>
              <w:right w:val="single" w:color="auto" w:sz="4" w:space="0"/>
            </w:tcBorders>
          </w:tcPr>
          <w:p>
            <w:pPr>
              <w:rPr>
                <w:rFonts w:hint="default" w:eastAsia="宋体"/>
                <w:szCs w:val="20"/>
                <w:lang w:val="en-US" w:eastAsia="zh-CN"/>
              </w:rPr>
            </w:pPr>
            <w:r>
              <w:rPr>
                <w:szCs w:val="20"/>
              </w:rPr>
              <w:t>Ericsson</w:t>
            </w:r>
            <w:r>
              <w:rPr>
                <w:rFonts w:hint="eastAsia" w:eastAsia="宋体"/>
                <w:szCs w:val="20"/>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Neutral/ flexible</w:t>
            </w:r>
          </w:p>
        </w:tc>
        <w:tc>
          <w:tcPr>
            <w:tcW w:w="7088" w:type="dxa"/>
            <w:tcBorders>
              <w:top w:val="single" w:color="auto" w:sz="4" w:space="0"/>
              <w:left w:val="nil"/>
              <w:bottom w:val="single" w:color="auto" w:sz="4" w:space="0"/>
              <w:right w:val="single" w:color="auto" w:sz="4" w:space="0"/>
            </w:tcBorders>
          </w:tcPr>
          <w:p>
            <w:pPr>
              <w:rPr>
                <w:szCs w:val="20"/>
              </w:rPr>
            </w:pPr>
            <w:r>
              <w:rPr>
                <w:szCs w:val="20"/>
              </w:rPr>
              <w:t xml:space="preserve">OPPO,  </w:t>
            </w:r>
          </w:p>
        </w:tc>
      </w:tr>
    </w:tbl>
    <w:p>
      <w:pPr>
        <w:rPr>
          <w:rFonts w:ascii="Arial" w:hAnsi="Arial" w:cs="Arial"/>
          <w:b/>
        </w:rPr>
      </w:pPr>
    </w:p>
    <w:p>
      <w:pPr>
        <w:jc w:val="both"/>
        <w:rPr>
          <w:rFonts w:ascii="Arial" w:hAnsi="Arial" w:eastAsia="等线" w:cs="Arial"/>
          <w:b/>
          <w:highlight w:val="yellow"/>
          <w:lang w:eastAsia="zh-CN"/>
        </w:rPr>
      </w:pPr>
      <w:r>
        <w:rPr>
          <w:rFonts w:ascii="Arial" w:hAnsi="Arial" w:eastAsia="等线" w:cs="Arial"/>
          <w:b/>
          <w:highlight w:val="yellow"/>
          <w:lang w:eastAsia="zh-CN"/>
        </w:rPr>
        <w:t>Summary:</w:t>
      </w:r>
    </w:p>
    <w:p>
      <w:pPr>
        <w:rPr>
          <w:szCs w:val="20"/>
        </w:rPr>
      </w:pPr>
    </w:p>
    <w:p>
      <w:pPr>
        <w:jc w:val="both"/>
        <w:rPr>
          <w:rFonts w:eastAsiaTheme="minorEastAsia"/>
          <w:szCs w:val="20"/>
          <w:lang w:eastAsia="zh-CN"/>
        </w:rPr>
      </w:pPr>
      <w:r>
        <w:rPr>
          <w:rFonts w:eastAsiaTheme="minorEastAsia"/>
          <w:b/>
          <w:szCs w:val="20"/>
          <w:lang w:eastAsia="zh-CN"/>
        </w:rPr>
        <w:t xml:space="preserve">For </w:t>
      </w:r>
      <w:r>
        <w:rPr>
          <w:rFonts w:eastAsia="等线"/>
          <w:b/>
          <w:i/>
          <w:lang w:val="en-GB" w:eastAsia="zh-CN"/>
        </w:rPr>
        <w:t>SIBpos</w:t>
      </w:r>
      <w:r>
        <w:rPr>
          <w:rFonts w:eastAsiaTheme="minorEastAsia"/>
          <w:b/>
          <w:szCs w:val="20"/>
          <w:lang w:eastAsia="zh-CN"/>
        </w:rPr>
        <w:t xml:space="preserve"> forwarding</w:t>
      </w:r>
      <w:r>
        <w:rPr>
          <w:rFonts w:eastAsiaTheme="minorEastAsia"/>
          <w:szCs w:val="20"/>
          <w:lang w:eastAsia="zh-CN"/>
        </w:rPr>
        <w:t xml:space="preserve">: it is not mentioned in previous offline discussion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And the Rapporteur thinks it had better to check company view on the necessity and use case to support </w:t>
      </w:r>
      <w:r>
        <w:rPr>
          <w:rFonts w:eastAsia="等线"/>
          <w:i/>
          <w:lang w:val="en-GB" w:eastAsia="zh-CN"/>
        </w:rPr>
        <w:t>SIBpos</w:t>
      </w:r>
      <w:r>
        <w:rPr>
          <w:rFonts w:eastAsiaTheme="minorEastAsia"/>
          <w:szCs w:val="20"/>
          <w:lang w:eastAsia="zh-CN"/>
        </w:rPr>
        <w:t xml:space="preserve"> forwarding from Relay UE to Remote UE</w:t>
      </w:r>
      <w:r>
        <w:rPr>
          <w:rFonts w:eastAsia="等线"/>
          <w:lang w:val="en-GB" w:eastAsia="zh-CN"/>
        </w:rPr>
        <w:t xml:space="preserve"> in the following Question 2-8</w:t>
      </w:r>
      <w:r>
        <w:rPr>
          <w:rFonts w:eastAsiaTheme="minorEastAsia"/>
          <w:szCs w:val="20"/>
          <w:lang w:eastAsia="zh-CN"/>
        </w:rPr>
        <w:t>.</w:t>
      </w:r>
    </w:p>
    <w:p>
      <w:pPr>
        <w:jc w:val="both"/>
        <w:rPr>
          <w:rFonts w:ascii="Arial" w:hAnsi="Arial" w:cs="Arial"/>
          <w:b/>
          <w:bCs/>
        </w:rPr>
      </w:pPr>
      <w:r>
        <w:rPr>
          <w:rFonts w:ascii="Arial" w:hAnsi="Arial" w:cs="Arial"/>
          <w:b/>
          <w:bCs/>
        </w:rPr>
        <w:t xml:space="preserve">Question 2-8: Do you support </w:t>
      </w:r>
      <w:r>
        <w:rPr>
          <w:rFonts w:ascii="Arial" w:hAnsi="Arial" w:cs="Arial"/>
          <w:b/>
          <w:bCs/>
          <w:i/>
        </w:rPr>
        <w:t>SIBpos</w:t>
      </w:r>
      <w:r>
        <w:rPr>
          <w:rFonts w:ascii="Arial" w:hAnsi="Arial" w:cs="Arial"/>
          <w:b/>
          <w:bCs/>
        </w:rPr>
        <w:t xml:space="preserve"> </w:t>
      </w:r>
      <w:r>
        <w:rPr>
          <w:rFonts w:hint="eastAsia" w:ascii="Arial" w:hAnsi="Arial" w:eastAsia="宋体" w:cs="Arial"/>
          <w:b/>
          <w:bCs/>
          <w:lang w:eastAsia="zh-CN"/>
        </w:rPr>
        <w:t xml:space="preserve">(at least part of the </w:t>
      </w:r>
      <w:r>
        <w:rPr>
          <w:rFonts w:ascii="Arial" w:hAnsi="Arial" w:cs="Arial"/>
          <w:b/>
          <w:bCs/>
          <w:i/>
        </w:rPr>
        <w:t>SIBpos</w:t>
      </w:r>
      <w:r>
        <w:rPr>
          <w:rFonts w:hint="eastAsia" w:ascii="Arial" w:hAnsi="Arial" w:eastAsia="宋体" w:cs="Arial"/>
          <w:b/>
          <w:bCs/>
          <w:lang w:eastAsia="zh-CN"/>
        </w:rPr>
        <w:t xml:space="preserve"> content) </w:t>
      </w:r>
      <w:r>
        <w:rPr>
          <w:rFonts w:ascii="Arial" w:hAnsi="Arial" w:cs="Arial"/>
          <w:b/>
          <w:bCs/>
        </w:rPr>
        <w:t>forwarding from L2 Relay UE to L2 Remote UE?</w:t>
      </w:r>
    </w:p>
    <w:p>
      <w:pPr>
        <w:rPr>
          <w:rFonts w:ascii="Arial" w:hAnsi="Arial" w:cs="Arial" w:eastAsiaTheme="minorEastAsia"/>
          <w:bCs/>
          <w:i/>
          <w:color w:val="0070C0"/>
          <w:lang w:eastAsia="zh-CN"/>
        </w:rPr>
      </w:pPr>
      <w:r>
        <w:rPr>
          <w:rFonts w:ascii="Arial" w:hAnsi="Arial" w:cs="Arial"/>
          <w:bCs/>
          <w:i/>
          <w:color w:val="0070C0"/>
        </w:rPr>
        <w:t>NOTE: Proponents please explain your solution in the Arguments Table, if necessary.</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2"/>
        <w:gridCol w:w="4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in favor</w:t>
            </w:r>
          </w:p>
          <w:p>
            <w:pPr>
              <w:jc w:val="center"/>
              <w:rPr>
                <w:rFonts w:ascii="Arial" w:hAnsi="Arial" w:cs="Arial"/>
                <w:b/>
                <w:bCs/>
                <w:szCs w:val="20"/>
              </w:rPr>
            </w:pPr>
            <w:r>
              <w:rPr>
                <w:rFonts w:hint="eastAsia" w:ascii="Arial" w:hAnsi="Arial" w:eastAsia="宋体" w:cs="Arial"/>
                <w:b/>
                <w:bCs/>
                <w:szCs w:val="20"/>
                <w:lang w:eastAsia="zh-CN"/>
              </w:rPr>
              <w:t xml:space="preserve">(list the supported </w:t>
            </w:r>
            <w:r>
              <w:rPr>
                <w:rFonts w:ascii="Arial" w:hAnsi="Arial" w:cs="Arial"/>
                <w:b/>
                <w:bCs/>
                <w:i/>
              </w:rPr>
              <w:t>SIBpos</w:t>
            </w:r>
            <w:r>
              <w:rPr>
                <w:rFonts w:hint="eastAsia" w:ascii="Arial" w:hAnsi="Arial" w:eastAsia="宋体" w:cs="Arial"/>
                <w:b/>
                <w:bCs/>
                <w:i/>
                <w:szCs w:val="20"/>
                <w:lang w:eastAsia="zh-CN"/>
              </w:rPr>
              <w:t xml:space="preserve"> </w:t>
            </w:r>
            <w:r>
              <w:rPr>
                <w:rFonts w:hint="eastAsia" w:ascii="Arial" w:hAnsi="Arial" w:eastAsia="宋体" w:cs="Arial"/>
                <w:b/>
                <w:bCs/>
                <w:szCs w:val="20"/>
                <w:lang w:eastAsia="zh-CN"/>
              </w:rPr>
              <w:t>field(s) if necessary)</w:t>
            </w:r>
          </w:p>
        </w:tc>
        <w:tc>
          <w:tcPr>
            <w:tcW w:w="4821"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opposing</w:t>
            </w:r>
          </w:p>
          <w:p>
            <w:pPr>
              <w:jc w:val="center"/>
              <w:rPr>
                <w:rFonts w:ascii="Arial" w:hAnsi="Arial" w:cs="Arial"/>
                <w:b/>
                <w:bCs/>
                <w:szCs w:val="20"/>
              </w:rPr>
            </w:pPr>
            <w:r>
              <w:rPr>
                <w:rFonts w:hint="eastAsia" w:ascii="Arial" w:hAnsi="Arial" w:eastAsia="宋体" w:cs="Arial"/>
                <w:b/>
                <w:bCs/>
                <w:szCs w:val="20"/>
                <w:lang w:eastAsia="zh-CN"/>
              </w:rPr>
              <w:t xml:space="preserve">(list the NOT supported </w:t>
            </w:r>
            <w:r>
              <w:rPr>
                <w:rFonts w:ascii="Arial" w:hAnsi="Arial" w:cs="Arial"/>
                <w:b/>
                <w:bCs/>
                <w:i/>
              </w:rPr>
              <w:t>SIBpos</w:t>
            </w:r>
            <w:r>
              <w:rPr>
                <w:rFonts w:hint="eastAsia" w:ascii="Arial" w:hAnsi="Arial" w:eastAsia="宋体" w:cs="Arial"/>
                <w:b/>
                <w:bCs/>
                <w:szCs w:val="20"/>
                <w:lang w:eastAsia="zh-CN"/>
              </w:rPr>
              <w:t xml:space="preserve"> field(s)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pPr>
              <w:rPr>
                <w:szCs w:val="20"/>
              </w:rPr>
            </w:pPr>
            <w:r>
              <w:rPr>
                <w:szCs w:val="20"/>
              </w:rPr>
              <w:t>[Ericsson] We never discussed to forward positioning SIB in SL relay and this is something that it does not have anything to do for SL relay operations. We should not try to agree something that is not explicitly mentioned in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r>
              <w:rPr>
                <w:szCs w:val="20"/>
              </w:rPr>
              <w:t xml:space="preserve">[OPPO] </w:t>
            </w:r>
            <w:r>
              <w:rPr>
                <w:rFonts w:eastAsiaTheme="minorEastAsia"/>
                <w:szCs w:val="20"/>
                <w:lang w:eastAsia="zh-CN"/>
              </w:rPr>
              <w:t>It may be needed for SL-positioning in the future</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r>
              <w:rPr>
                <w:szCs w:val="20"/>
                <w:lang w:eastAsia="zh-CN"/>
              </w:rPr>
              <w:t>[Xiaomi] It’s not future proof to define minimum SI for relay purpose. OSI can be requested on demand.</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lang w:eastAsia="zh-CN"/>
              </w:rPr>
            </w:pPr>
            <w:r>
              <w:rPr>
                <w:rFonts w:hint="eastAsia" w:eastAsiaTheme="minorEastAsia"/>
                <w:szCs w:val="20"/>
                <w:lang w:eastAsia="zh-CN"/>
              </w:rPr>
              <w:t>[</w:t>
            </w:r>
            <w:r>
              <w:rPr>
                <w:rFonts w:eastAsiaTheme="minorEastAsia"/>
                <w:szCs w:val="20"/>
                <w:lang w:eastAsia="zh-CN"/>
              </w:rPr>
              <w:t>Huawei, HiSilicon] See comments in Q2-3. We also want to clarify this does not mean remote UE has to support the related features.</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hint="eastAsia" w:eastAsiaTheme="minorEastAsia"/>
                <w:szCs w:val="20"/>
                <w:lang w:eastAsia="zh-CN"/>
              </w:rPr>
            </w:pPr>
            <w:r>
              <w:rPr>
                <w:rFonts w:eastAsiaTheme="minorEastAsia"/>
                <w:lang w:eastAsia="zh-CN"/>
              </w:rPr>
              <w:t>[Intel] See comment to Q2-3; Also, agree with MediaTek and Huawei.</w:t>
            </w:r>
          </w:p>
        </w:tc>
        <w:tc>
          <w:tcPr>
            <w:tcW w:w="4821" w:type="dxa"/>
          </w:tcPr>
          <w:p>
            <w:pPr>
              <w:rPr>
                <w:szCs w:val="20"/>
              </w:rPr>
            </w:pPr>
          </w:p>
        </w:tc>
      </w:tr>
    </w:tbl>
    <w:p>
      <w:pPr>
        <w:rPr>
          <w:rFonts w:ascii="Arial" w:hAnsi="Arial"/>
          <w:sz w:val="24"/>
        </w:rPr>
      </w:pPr>
    </w:p>
    <w:p>
      <w:pPr>
        <w:rPr>
          <w:rFonts w:ascii="Arial" w:hAnsi="Arial" w:cs="Arial"/>
          <w:b/>
          <w:bCs/>
        </w:rPr>
      </w:pPr>
      <w:r>
        <w:rPr>
          <w:rFonts w:ascii="Arial" w:hAnsi="Arial" w:cs="Arial"/>
          <w:b/>
          <w:bCs/>
        </w:rPr>
        <w:t>Position for Question 2-8:</w:t>
      </w:r>
    </w:p>
    <w:p>
      <w:pPr>
        <w:rPr>
          <w:rFonts w:ascii="Arial" w:hAnsi="Arial" w:cs="Arial"/>
          <w:b/>
          <w:bCs/>
        </w:rPr>
      </w:pPr>
      <w:r>
        <w:rPr>
          <w:rFonts w:ascii="Arial" w:hAnsi="Arial" w:cs="Arial"/>
          <w:bCs/>
          <w:i/>
          <w:color w:val="0070C0"/>
        </w:rPr>
        <w:t xml:space="preserve">NOTE: </w:t>
      </w:r>
      <w:r>
        <w:rPr>
          <w:rFonts w:hint="eastAsia" w:ascii="Arial" w:hAnsi="Arial" w:eastAsia="宋体" w:cs="Arial"/>
          <w:bCs/>
          <w:i/>
          <w:color w:val="0070C0"/>
          <w:lang w:eastAsia="zh-CN"/>
        </w:rPr>
        <w:t>Delegates</w:t>
      </w:r>
      <w:r>
        <w:rPr>
          <w:rFonts w:ascii="Arial" w:hAnsi="Arial" w:eastAsia="宋体" w:cs="Arial"/>
          <w:bCs/>
          <w:i/>
          <w:color w:val="0070C0"/>
          <w:lang w:eastAsia="zh-CN"/>
        </w:rPr>
        <w:t>,</w:t>
      </w:r>
      <w:r>
        <w:rPr>
          <w:rFonts w:hint="eastAsia" w:ascii="Arial" w:hAnsi="Arial" w:eastAsia="宋体" w:cs="Arial"/>
          <w:bCs/>
          <w:i/>
          <w:color w:val="0070C0"/>
          <w:lang w:eastAsia="zh-CN"/>
        </w:rPr>
        <w:t xml:space="preserve"> please</w:t>
      </w:r>
      <w:r>
        <w:rPr>
          <w:rFonts w:ascii="Arial" w:hAnsi="Arial" w:eastAsia="宋体" w:cs="Arial"/>
          <w:bCs/>
          <w:i/>
          <w:color w:val="0070C0"/>
          <w:lang w:eastAsia="zh-CN"/>
        </w:rPr>
        <w:t>,</w:t>
      </w:r>
      <w:r>
        <w:rPr>
          <w:rFonts w:hint="eastAsia" w:ascii="Arial" w:hAnsi="Arial" w:eastAsia="宋体" w:cs="Arial"/>
          <w:bCs/>
          <w:i/>
          <w:color w:val="0070C0"/>
          <w:lang w:eastAsia="zh-CN"/>
        </w:rPr>
        <w:t xml:space="preserve"> fill in your Company name in the Position Table</w:t>
      </w:r>
      <w:r>
        <w:rPr>
          <w:rFonts w:ascii="Arial" w:hAnsi="Arial" w:cs="Arial"/>
          <w:bCs/>
          <w:i/>
          <w:color w:val="0070C0"/>
        </w:rPr>
        <w:t>.</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Support</w:t>
            </w:r>
          </w:p>
        </w:tc>
        <w:tc>
          <w:tcPr>
            <w:tcW w:w="7088" w:type="dxa"/>
            <w:tcBorders>
              <w:top w:val="single" w:color="auto" w:sz="4" w:space="0"/>
              <w:left w:val="nil"/>
              <w:bottom w:val="single" w:color="auto" w:sz="4" w:space="0"/>
              <w:right w:val="single" w:color="auto" w:sz="4" w:space="0"/>
            </w:tcBorders>
          </w:tcPr>
          <w:p>
            <w:pPr>
              <w:rPr>
                <w:rFonts w:eastAsiaTheme="minorEastAsia"/>
                <w:szCs w:val="20"/>
                <w:lang w:eastAsia="zh-CN"/>
              </w:rPr>
            </w:pPr>
            <w:r>
              <w:rPr>
                <w:szCs w:val="20"/>
              </w:rPr>
              <w:t>MediaTek, Qualcomm, ASUSTeK</w:t>
            </w:r>
            <w:r>
              <w:rPr>
                <w:rFonts w:hint="eastAsia" w:eastAsiaTheme="minorEastAsia"/>
                <w:szCs w:val="20"/>
                <w:lang w:eastAsia="zh-CN"/>
              </w:rPr>
              <w:t>, CATT</w:t>
            </w:r>
            <w:r>
              <w:rPr>
                <w:rFonts w:eastAsiaTheme="minorEastAsia"/>
                <w:szCs w:val="20"/>
                <w:lang w:eastAsia="zh-CN"/>
              </w:rPr>
              <w:t>, Xiaomi, Huawei, HiSilicon (in on-demand manner), Spreadtrum,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Do not support</w:t>
            </w:r>
          </w:p>
        </w:tc>
        <w:tc>
          <w:tcPr>
            <w:tcW w:w="7088" w:type="dxa"/>
            <w:tcBorders>
              <w:top w:val="single" w:color="auto" w:sz="4" w:space="0"/>
              <w:left w:val="nil"/>
              <w:bottom w:val="single" w:color="auto" w:sz="4" w:space="0"/>
              <w:right w:val="single" w:color="auto" w:sz="4" w:space="0"/>
            </w:tcBorders>
          </w:tcPr>
          <w:p>
            <w:pPr>
              <w:rPr>
                <w:szCs w:val="20"/>
              </w:rPr>
            </w:pPr>
            <w:r>
              <w:rPr>
                <w:szCs w:val="20"/>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Neutral/ flexible</w:t>
            </w:r>
          </w:p>
        </w:tc>
        <w:tc>
          <w:tcPr>
            <w:tcW w:w="7088" w:type="dxa"/>
            <w:tcBorders>
              <w:top w:val="single" w:color="auto" w:sz="4" w:space="0"/>
              <w:left w:val="nil"/>
              <w:bottom w:val="single" w:color="auto" w:sz="4" w:space="0"/>
              <w:right w:val="single" w:color="auto" w:sz="4" w:space="0"/>
            </w:tcBorders>
          </w:tcPr>
          <w:p>
            <w:pPr>
              <w:rPr>
                <w:rFonts w:hint="default" w:eastAsia="宋体"/>
                <w:szCs w:val="20"/>
                <w:lang w:val="en-US" w:eastAsia="zh-CN"/>
              </w:rPr>
            </w:pPr>
            <w:r>
              <w:rPr>
                <w:rFonts w:eastAsiaTheme="minorEastAsia"/>
                <w:szCs w:val="20"/>
                <w:lang w:eastAsia="zh-CN"/>
              </w:rPr>
              <w:t>OPPO,</w:t>
            </w:r>
            <w:r>
              <w:rPr>
                <w:szCs w:val="20"/>
              </w:rPr>
              <w:t xml:space="preserve"> Apple (we support on-demand SI retrieval of SIB11)</w:t>
            </w:r>
            <w:r>
              <w:rPr>
                <w:rFonts w:hint="eastAsia" w:eastAsia="宋体"/>
                <w:szCs w:val="20"/>
                <w:lang w:val="en-US" w:eastAsia="zh-CN"/>
              </w:rPr>
              <w:t>, ZTE</w:t>
            </w:r>
          </w:p>
        </w:tc>
      </w:tr>
    </w:tbl>
    <w:p>
      <w:pPr>
        <w:rPr>
          <w:rFonts w:ascii="Arial" w:hAnsi="Arial" w:cs="Arial"/>
          <w:b/>
        </w:rPr>
      </w:pPr>
    </w:p>
    <w:p>
      <w:pPr>
        <w:jc w:val="both"/>
        <w:rPr>
          <w:rFonts w:ascii="Arial" w:hAnsi="Arial" w:eastAsia="等线" w:cs="Arial"/>
          <w:b/>
          <w:highlight w:val="yellow"/>
          <w:lang w:eastAsia="zh-CN"/>
        </w:rPr>
      </w:pPr>
      <w:r>
        <w:rPr>
          <w:rFonts w:ascii="Arial" w:hAnsi="Arial" w:eastAsia="等线" w:cs="Arial"/>
          <w:b/>
          <w:highlight w:val="yellow"/>
          <w:lang w:eastAsia="zh-CN"/>
        </w:rPr>
        <w:t>Summary:</w:t>
      </w:r>
    </w:p>
    <w:p>
      <w:pPr>
        <w:rPr>
          <w:szCs w:val="20"/>
        </w:rPr>
      </w:pPr>
    </w:p>
    <w:p>
      <w:pPr>
        <w:jc w:val="both"/>
        <w:rPr>
          <w:rFonts w:eastAsiaTheme="minorEastAsia"/>
          <w:szCs w:val="20"/>
          <w:lang w:eastAsia="zh-CN"/>
        </w:rPr>
      </w:pPr>
      <w:r>
        <w:rPr>
          <w:rFonts w:eastAsiaTheme="minorEastAsia"/>
          <w:b/>
          <w:szCs w:val="20"/>
          <w:lang w:eastAsia="zh-CN"/>
        </w:rPr>
        <w:t xml:space="preserve">For </w:t>
      </w:r>
      <w:r>
        <w:rPr>
          <w:rFonts w:eastAsia="等线"/>
          <w:b/>
          <w:lang w:val="en-GB" w:eastAsia="zh-CN"/>
        </w:rPr>
        <w:t>SIB12</w:t>
      </w:r>
      <w:r>
        <w:rPr>
          <w:rFonts w:eastAsiaTheme="minorEastAsia"/>
          <w:b/>
          <w:szCs w:val="20"/>
          <w:lang w:eastAsia="zh-CN"/>
        </w:rPr>
        <w:t xml:space="preserve"> forwarding</w:t>
      </w:r>
      <w:r>
        <w:rPr>
          <w:rFonts w:eastAsiaTheme="minorEastAsia"/>
          <w:szCs w:val="20"/>
          <w:lang w:eastAsia="zh-CN"/>
        </w:rPr>
        <w:t xml:space="preserve">: some companies believe that SIB12 should be forwarded to Remote UE for NR sidelink communication configuration. Besides,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the Rapporteur would like to check company view on the necessity and use case to support </w:t>
      </w:r>
      <w:r>
        <w:rPr>
          <w:rFonts w:eastAsia="等线"/>
          <w:b/>
          <w:lang w:val="en-GB" w:eastAsia="zh-CN"/>
        </w:rPr>
        <w:t>SIB12</w:t>
      </w:r>
      <w:r>
        <w:rPr>
          <w:rFonts w:eastAsiaTheme="minorEastAsia"/>
          <w:szCs w:val="20"/>
          <w:lang w:eastAsia="zh-CN"/>
        </w:rPr>
        <w:t xml:space="preserve"> forwarding from Relay UE to Remote UE</w:t>
      </w:r>
      <w:r>
        <w:rPr>
          <w:rFonts w:eastAsia="等线"/>
          <w:lang w:val="en-GB" w:eastAsia="zh-CN"/>
        </w:rPr>
        <w:t xml:space="preserve"> in the following Question 2-9</w:t>
      </w:r>
      <w:r>
        <w:rPr>
          <w:rFonts w:eastAsiaTheme="minorEastAsia"/>
          <w:szCs w:val="20"/>
          <w:lang w:eastAsia="zh-CN"/>
        </w:rPr>
        <w:t>.</w:t>
      </w:r>
    </w:p>
    <w:p>
      <w:pPr>
        <w:jc w:val="both"/>
        <w:rPr>
          <w:rFonts w:ascii="Arial" w:hAnsi="Arial" w:cs="Arial"/>
          <w:b/>
          <w:bCs/>
        </w:rPr>
      </w:pPr>
      <w:r>
        <w:rPr>
          <w:rFonts w:ascii="Arial" w:hAnsi="Arial" w:cs="Arial"/>
          <w:b/>
          <w:bCs/>
        </w:rPr>
        <w:t xml:space="preserve">Question 2-9: Do you support SIB12 </w:t>
      </w:r>
      <w:r>
        <w:rPr>
          <w:rFonts w:hint="eastAsia" w:ascii="Arial" w:hAnsi="Arial" w:eastAsia="宋体" w:cs="Arial"/>
          <w:b/>
          <w:bCs/>
          <w:lang w:eastAsia="zh-CN"/>
        </w:rPr>
        <w:t xml:space="preserve">(at least part of the </w:t>
      </w:r>
      <w:r>
        <w:rPr>
          <w:rFonts w:ascii="Arial" w:hAnsi="Arial" w:cs="Arial"/>
          <w:b/>
          <w:bCs/>
        </w:rPr>
        <w:t>SIB</w:t>
      </w:r>
      <w:r>
        <w:rPr>
          <w:rFonts w:hint="eastAsia" w:ascii="Arial" w:hAnsi="Arial" w:eastAsia="宋体" w:cs="Arial"/>
          <w:b/>
          <w:bCs/>
          <w:lang w:eastAsia="zh-CN"/>
        </w:rPr>
        <w:t xml:space="preserve">12 content) </w:t>
      </w:r>
      <w:r>
        <w:rPr>
          <w:rFonts w:ascii="Arial" w:hAnsi="Arial" w:cs="Arial"/>
          <w:b/>
          <w:bCs/>
        </w:rPr>
        <w:t>forwarding from L2 Relay UE to L2 Remote UE?</w:t>
      </w:r>
    </w:p>
    <w:p>
      <w:pPr>
        <w:rPr>
          <w:rFonts w:ascii="Arial" w:hAnsi="Arial" w:cs="Arial" w:eastAsiaTheme="minorEastAsia"/>
          <w:bCs/>
          <w:i/>
          <w:color w:val="0070C0"/>
          <w:lang w:eastAsia="zh-CN"/>
        </w:rPr>
      </w:pPr>
      <w:r>
        <w:rPr>
          <w:rFonts w:ascii="Arial" w:hAnsi="Arial" w:cs="Arial"/>
          <w:bCs/>
          <w:i/>
          <w:color w:val="0070C0"/>
        </w:rPr>
        <w:t>NOTE: Proponents please explain your solution in the Arguments Table, if necessary.</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2"/>
        <w:gridCol w:w="4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in favor</w:t>
            </w:r>
          </w:p>
          <w:p>
            <w:pPr>
              <w:jc w:val="center"/>
              <w:rPr>
                <w:rFonts w:ascii="Arial" w:hAnsi="Arial" w:cs="Arial"/>
                <w:b/>
                <w:bCs/>
                <w:szCs w:val="20"/>
              </w:rPr>
            </w:pPr>
            <w:r>
              <w:rPr>
                <w:rFonts w:hint="eastAsia" w:ascii="Arial" w:hAnsi="Arial" w:eastAsia="宋体" w:cs="Arial"/>
                <w:b/>
                <w:bCs/>
                <w:szCs w:val="20"/>
                <w:lang w:eastAsia="zh-CN"/>
              </w:rPr>
              <w:t xml:space="preserve">(list the supported </w:t>
            </w:r>
            <w:r>
              <w:rPr>
                <w:rFonts w:ascii="Arial" w:hAnsi="Arial" w:cs="Arial"/>
                <w:b/>
                <w:bCs/>
              </w:rPr>
              <w:t>SIB</w:t>
            </w:r>
            <w:r>
              <w:rPr>
                <w:rFonts w:hint="eastAsia" w:ascii="Arial" w:hAnsi="Arial" w:eastAsia="宋体" w:cs="Arial"/>
                <w:b/>
                <w:bCs/>
                <w:lang w:eastAsia="zh-CN"/>
              </w:rPr>
              <w:t>12</w:t>
            </w:r>
            <w:r>
              <w:rPr>
                <w:rFonts w:hint="eastAsia" w:ascii="Arial" w:hAnsi="Arial" w:eastAsia="宋体" w:cs="Arial"/>
                <w:b/>
                <w:bCs/>
                <w:szCs w:val="20"/>
                <w:lang w:eastAsia="zh-CN"/>
              </w:rPr>
              <w:t xml:space="preserve"> field(s) if necessary)</w:t>
            </w:r>
          </w:p>
        </w:tc>
        <w:tc>
          <w:tcPr>
            <w:tcW w:w="4821"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opposing</w:t>
            </w:r>
          </w:p>
          <w:p>
            <w:pPr>
              <w:jc w:val="center"/>
              <w:rPr>
                <w:rFonts w:ascii="Arial" w:hAnsi="Arial" w:cs="Arial"/>
                <w:b/>
                <w:bCs/>
                <w:szCs w:val="20"/>
              </w:rPr>
            </w:pPr>
            <w:r>
              <w:rPr>
                <w:rFonts w:hint="eastAsia" w:ascii="Arial" w:hAnsi="Arial" w:eastAsia="宋体" w:cs="Arial"/>
                <w:b/>
                <w:bCs/>
                <w:szCs w:val="20"/>
                <w:lang w:eastAsia="zh-CN"/>
              </w:rPr>
              <w:t xml:space="preserve">(list the NOT supported </w:t>
            </w:r>
            <w:r>
              <w:rPr>
                <w:rFonts w:ascii="Arial" w:hAnsi="Arial" w:cs="Arial"/>
                <w:b/>
                <w:bCs/>
              </w:rPr>
              <w:t>SIB</w:t>
            </w:r>
            <w:r>
              <w:rPr>
                <w:rFonts w:hint="eastAsia" w:ascii="Arial" w:hAnsi="Arial" w:eastAsia="宋体" w:cs="Arial"/>
                <w:b/>
                <w:bCs/>
                <w:lang w:eastAsia="zh-CN"/>
              </w:rPr>
              <w:t>12</w:t>
            </w:r>
            <w:r>
              <w:rPr>
                <w:rFonts w:hint="eastAsia" w:ascii="Arial" w:hAnsi="Arial" w:eastAsia="宋体" w:cs="Arial"/>
                <w:b/>
                <w:bCs/>
                <w:szCs w:val="20"/>
                <w:lang w:eastAsia="zh-CN"/>
              </w:rPr>
              <w:t xml:space="preserve"> field(s)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r>
              <w:rPr>
                <w:szCs w:val="20"/>
              </w:rPr>
              <w:t xml:space="preserve">[OPPO] </w:t>
            </w:r>
            <w:r>
              <w:rPr>
                <w:rFonts w:hint="eastAsia" w:eastAsiaTheme="minorEastAsia"/>
                <w:szCs w:val="20"/>
                <w:lang w:eastAsia="zh-CN"/>
              </w:rPr>
              <w:t>A</w:t>
            </w:r>
            <w:r>
              <w:rPr>
                <w:rFonts w:eastAsiaTheme="minorEastAsia"/>
                <w:szCs w:val="20"/>
                <w:lang w:eastAsia="zh-CN"/>
              </w:rPr>
              <w:t>s agreed, this information is necessary for IDLE/INACTIVE UEx’ TX and all UEs’ RX.</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r>
              <w:rPr>
                <w:szCs w:val="20"/>
                <w:lang w:eastAsia="zh-CN"/>
              </w:rPr>
              <w:t>[Xiaomi] It’s not future proof to define minimum SI for relay purpose. OSI can be requested on demand.</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lang w:eastAsia="zh-CN"/>
              </w:rPr>
            </w:pPr>
            <w:r>
              <w:rPr>
                <w:szCs w:val="20"/>
                <w:lang w:eastAsia="zh-CN"/>
              </w:rPr>
              <w:t>[Ericsson] This is needed for SL relay</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lang w:eastAsia="zh-CN"/>
              </w:rPr>
            </w:pPr>
            <w:r>
              <w:rPr>
                <w:rFonts w:hint="eastAsia" w:eastAsiaTheme="minorEastAsia"/>
                <w:szCs w:val="20"/>
                <w:lang w:eastAsia="zh-CN"/>
              </w:rPr>
              <w:t>[</w:t>
            </w:r>
            <w:r>
              <w:rPr>
                <w:rFonts w:eastAsiaTheme="minorEastAsia"/>
                <w:szCs w:val="20"/>
                <w:lang w:eastAsia="zh-CN"/>
              </w:rPr>
              <w:t>Huawei, HiSilicon] See comments in Q2-3</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rFonts w:eastAsiaTheme="minorEastAsia"/>
                <w:lang w:eastAsia="zh-CN"/>
              </w:rPr>
              <w:t>[Intel] See comment to Q2-3.</w:t>
            </w:r>
          </w:p>
        </w:tc>
        <w:tc>
          <w:tcPr>
            <w:tcW w:w="4821" w:type="dxa"/>
          </w:tcPr>
          <w:p>
            <w:pPr>
              <w:rPr>
                <w:szCs w:val="20"/>
              </w:rPr>
            </w:pPr>
          </w:p>
        </w:tc>
      </w:tr>
    </w:tbl>
    <w:p>
      <w:pPr>
        <w:rPr>
          <w:rFonts w:ascii="Arial" w:hAnsi="Arial"/>
          <w:sz w:val="24"/>
        </w:rPr>
      </w:pPr>
    </w:p>
    <w:p>
      <w:pPr>
        <w:rPr>
          <w:rFonts w:ascii="Arial" w:hAnsi="Arial" w:cs="Arial"/>
          <w:b/>
          <w:bCs/>
        </w:rPr>
      </w:pPr>
      <w:r>
        <w:rPr>
          <w:rFonts w:ascii="Arial" w:hAnsi="Arial" w:cs="Arial"/>
          <w:b/>
          <w:bCs/>
        </w:rPr>
        <w:t>Position for Question 2-9:</w:t>
      </w:r>
    </w:p>
    <w:p>
      <w:pPr>
        <w:rPr>
          <w:rFonts w:ascii="Arial" w:hAnsi="Arial" w:cs="Arial"/>
          <w:b/>
          <w:bCs/>
        </w:rPr>
      </w:pPr>
      <w:r>
        <w:rPr>
          <w:rFonts w:ascii="Arial" w:hAnsi="Arial" w:cs="Arial"/>
          <w:bCs/>
          <w:i/>
          <w:color w:val="0070C0"/>
        </w:rPr>
        <w:t xml:space="preserve">NOTE: </w:t>
      </w:r>
      <w:r>
        <w:rPr>
          <w:rFonts w:hint="eastAsia" w:ascii="Arial" w:hAnsi="Arial" w:eastAsia="宋体" w:cs="Arial"/>
          <w:bCs/>
          <w:i/>
          <w:color w:val="0070C0"/>
          <w:lang w:eastAsia="zh-CN"/>
        </w:rPr>
        <w:t>Delegates</w:t>
      </w:r>
      <w:r>
        <w:rPr>
          <w:rFonts w:ascii="Arial" w:hAnsi="Arial" w:eastAsia="宋体" w:cs="Arial"/>
          <w:bCs/>
          <w:i/>
          <w:color w:val="0070C0"/>
          <w:lang w:eastAsia="zh-CN"/>
        </w:rPr>
        <w:t>,</w:t>
      </w:r>
      <w:r>
        <w:rPr>
          <w:rFonts w:hint="eastAsia" w:ascii="Arial" w:hAnsi="Arial" w:eastAsia="宋体" w:cs="Arial"/>
          <w:bCs/>
          <w:i/>
          <w:color w:val="0070C0"/>
          <w:lang w:eastAsia="zh-CN"/>
        </w:rPr>
        <w:t xml:space="preserve"> please</w:t>
      </w:r>
      <w:r>
        <w:rPr>
          <w:rFonts w:ascii="Arial" w:hAnsi="Arial" w:eastAsia="宋体" w:cs="Arial"/>
          <w:bCs/>
          <w:i/>
          <w:color w:val="0070C0"/>
          <w:lang w:eastAsia="zh-CN"/>
        </w:rPr>
        <w:t>,</w:t>
      </w:r>
      <w:r>
        <w:rPr>
          <w:rFonts w:hint="eastAsia" w:ascii="Arial" w:hAnsi="Arial" w:eastAsia="宋体" w:cs="Arial"/>
          <w:bCs/>
          <w:i/>
          <w:color w:val="0070C0"/>
          <w:lang w:eastAsia="zh-CN"/>
        </w:rPr>
        <w:t xml:space="preserve"> fill in your Company name in the Position Table</w:t>
      </w:r>
      <w:r>
        <w:rPr>
          <w:rFonts w:ascii="Arial" w:hAnsi="Arial" w:cs="Arial"/>
          <w:bCs/>
          <w:i/>
          <w:color w:val="0070C0"/>
        </w:rPr>
        <w:t>.</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Support</w:t>
            </w:r>
          </w:p>
        </w:tc>
        <w:tc>
          <w:tcPr>
            <w:tcW w:w="7088" w:type="dxa"/>
            <w:tcBorders>
              <w:top w:val="single" w:color="auto" w:sz="4" w:space="0"/>
              <w:left w:val="nil"/>
              <w:bottom w:val="single" w:color="auto" w:sz="4" w:space="0"/>
              <w:right w:val="single" w:color="auto" w:sz="4" w:space="0"/>
            </w:tcBorders>
          </w:tcPr>
          <w:p>
            <w:pPr>
              <w:rPr>
                <w:rFonts w:hint="default" w:eastAsiaTheme="minorEastAsia"/>
                <w:szCs w:val="20"/>
                <w:lang w:val="en-US" w:eastAsia="zh-CN"/>
              </w:rPr>
            </w:pPr>
            <w:r>
              <w:rPr>
                <w:szCs w:val="20"/>
              </w:rPr>
              <w:t>MediaTek, OPPO, Qualcomm, ASUSTeK</w:t>
            </w:r>
            <w:r>
              <w:rPr>
                <w:rFonts w:hint="eastAsia" w:eastAsiaTheme="minorEastAsia"/>
                <w:szCs w:val="20"/>
                <w:lang w:eastAsia="zh-CN"/>
              </w:rPr>
              <w:t>, CATT</w:t>
            </w:r>
            <w:r>
              <w:rPr>
                <w:rFonts w:eastAsiaTheme="minorEastAsia"/>
                <w:szCs w:val="20"/>
                <w:lang w:eastAsia="zh-CN"/>
              </w:rPr>
              <w:t>, Xiaomi, Ericsson, Huawei, HiSilicon (in on-demand manner), Apple</w:t>
            </w:r>
            <w:r>
              <w:rPr>
                <w:rFonts w:hint="eastAsia" w:eastAsiaTheme="minorEastAsia"/>
                <w:szCs w:val="20"/>
                <w:lang w:eastAsia="zh-CN"/>
              </w:rPr>
              <w:t>,</w:t>
            </w:r>
            <w:r>
              <w:rPr>
                <w:rFonts w:eastAsiaTheme="minorEastAsia"/>
                <w:szCs w:val="20"/>
                <w:lang w:eastAsia="zh-CN"/>
              </w:rPr>
              <w:t xml:space="preserve"> Spreadtrum, Intel</w:t>
            </w:r>
            <w:r>
              <w:rPr>
                <w:rFonts w:hint="eastAsia" w:eastAsiaTheme="minorEastAsia"/>
                <w:szCs w:val="20"/>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Do not support</w:t>
            </w:r>
          </w:p>
        </w:tc>
        <w:tc>
          <w:tcPr>
            <w:tcW w:w="7088" w:type="dxa"/>
            <w:tcBorders>
              <w:top w:val="single" w:color="auto" w:sz="4" w:space="0"/>
              <w:left w:val="nil"/>
              <w:bottom w:val="single" w:color="auto" w:sz="4" w:space="0"/>
              <w:right w:val="single" w:color="auto" w:sz="4" w:space="0"/>
            </w:tcBorders>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Neutral/ flexible</w:t>
            </w:r>
          </w:p>
        </w:tc>
        <w:tc>
          <w:tcPr>
            <w:tcW w:w="7088" w:type="dxa"/>
            <w:tcBorders>
              <w:top w:val="single" w:color="auto" w:sz="4" w:space="0"/>
              <w:left w:val="nil"/>
              <w:bottom w:val="single" w:color="auto" w:sz="4" w:space="0"/>
              <w:right w:val="single" w:color="auto" w:sz="4" w:space="0"/>
            </w:tcBorders>
          </w:tcPr>
          <w:p>
            <w:pPr>
              <w:rPr>
                <w:szCs w:val="20"/>
              </w:rPr>
            </w:pPr>
          </w:p>
        </w:tc>
      </w:tr>
    </w:tbl>
    <w:p>
      <w:pPr>
        <w:rPr>
          <w:rFonts w:ascii="Arial" w:hAnsi="Arial" w:cs="Arial"/>
          <w:b/>
        </w:rPr>
      </w:pPr>
    </w:p>
    <w:p>
      <w:pPr>
        <w:jc w:val="both"/>
        <w:rPr>
          <w:rFonts w:ascii="Arial" w:hAnsi="Arial" w:eastAsia="等线" w:cs="Arial"/>
          <w:b/>
          <w:highlight w:val="yellow"/>
          <w:lang w:eastAsia="zh-CN"/>
        </w:rPr>
      </w:pPr>
      <w:r>
        <w:rPr>
          <w:rFonts w:ascii="Arial" w:hAnsi="Arial" w:eastAsia="等线" w:cs="Arial"/>
          <w:b/>
          <w:highlight w:val="yellow"/>
          <w:lang w:eastAsia="zh-CN"/>
        </w:rPr>
        <w:t>Summary:</w:t>
      </w:r>
    </w:p>
    <w:p>
      <w:pPr>
        <w:jc w:val="both"/>
        <w:rPr>
          <w:rFonts w:ascii="Arial" w:hAnsi="Arial" w:eastAsia="等线" w:cs="Arial"/>
          <w:b/>
          <w:highlight w:val="yellow"/>
          <w:lang w:eastAsia="zh-CN"/>
        </w:rPr>
      </w:pPr>
    </w:p>
    <w:p>
      <w:pPr>
        <w:jc w:val="both"/>
        <w:rPr>
          <w:rFonts w:eastAsiaTheme="minorEastAsia"/>
          <w:szCs w:val="20"/>
          <w:lang w:eastAsia="zh-CN"/>
        </w:rPr>
      </w:pPr>
      <w:r>
        <w:rPr>
          <w:rFonts w:eastAsiaTheme="minorEastAsia"/>
          <w:b/>
          <w:szCs w:val="20"/>
          <w:lang w:eastAsia="zh-CN"/>
        </w:rPr>
        <w:t xml:space="preserve">For </w:t>
      </w:r>
      <w:r>
        <w:rPr>
          <w:rFonts w:eastAsia="等线"/>
          <w:b/>
          <w:lang w:val="en-GB" w:eastAsia="zh-CN"/>
        </w:rPr>
        <w:t>SIB13/SIB14</w:t>
      </w:r>
      <w:r>
        <w:rPr>
          <w:rFonts w:eastAsiaTheme="minorEastAsia"/>
          <w:b/>
          <w:szCs w:val="20"/>
          <w:lang w:eastAsia="zh-CN"/>
        </w:rPr>
        <w:t xml:space="preserve"> forwarding</w:t>
      </w:r>
      <w:r>
        <w:rPr>
          <w:rFonts w:eastAsiaTheme="minorEastAsia"/>
          <w:szCs w:val="20"/>
          <w:lang w:eastAsia="zh-CN"/>
        </w:rPr>
        <w:t xml:space="preserve">: most companies don’t express a clear view on the support of </w:t>
      </w:r>
      <w:r>
        <w:rPr>
          <w:rFonts w:eastAsia="等线"/>
          <w:lang w:val="en-GB" w:eastAsia="zh-CN"/>
        </w:rPr>
        <w:t>SIB13/SIB14 forwarding</w:t>
      </w:r>
      <w:r>
        <w:rPr>
          <w:rFonts w:eastAsiaTheme="minorEastAsia"/>
          <w:szCs w:val="20"/>
          <w:lang w:eastAsia="zh-CN"/>
        </w:rPr>
        <w:t xml:space="preserve">. However, according to Rapporteur’s understanding, the WID scope is focused on NR sidelink-based relay. </w:t>
      </w:r>
      <w:r>
        <w:rPr>
          <w:rFonts w:eastAsia="等线"/>
          <w:lang w:val="en-GB" w:eastAsia="zh-CN"/>
        </w:rPr>
        <w:t>On the other hand, SIB13/SIB14 contain information related to LTE sidelink communication</w:t>
      </w:r>
      <w:r>
        <w:rPr>
          <w:rFonts w:eastAsiaTheme="minorEastAsia"/>
          <w:szCs w:val="20"/>
          <w:lang w:eastAsia="zh-CN"/>
        </w:rPr>
        <w:t xml:space="preserve">. Consequently, there may be no need to support the </w:t>
      </w:r>
      <w:r>
        <w:rPr>
          <w:rFonts w:eastAsia="等线"/>
          <w:lang w:val="en-GB" w:eastAsia="zh-CN"/>
        </w:rPr>
        <w:t xml:space="preserve">SIB13/SIB14 forwarding. </w:t>
      </w:r>
      <w:r>
        <w:rPr>
          <w:rFonts w:eastAsiaTheme="minorEastAsia"/>
          <w:szCs w:val="20"/>
          <w:lang w:eastAsia="zh-CN"/>
        </w:rPr>
        <w:t xml:space="preserve">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Rapporteur would like to check company view on the necessity and use case to support </w:t>
      </w:r>
      <w:r>
        <w:rPr>
          <w:rFonts w:eastAsia="等线"/>
          <w:lang w:val="en-GB" w:eastAsia="zh-CN"/>
        </w:rPr>
        <w:t>SIB13/SIB14</w:t>
      </w:r>
      <w:r>
        <w:rPr>
          <w:rFonts w:eastAsiaTheme="minorEastAsia"/>
          <w:szCs w:val="20"/>
          <w:lang w:eastAsia="zh-CN"/>
        </w:rPr>
        <w:t xml:space="preserve"> forwarding from Relay UE to Remote UE</w:t>
      </w:r>
      <w:r>
        <w:rPr>
          <w:rFonts w:eastAsia="等线"/>
          <w:lang w:val="en-GB" w:eastAsia="zh-CN"/>
        </w:rPr>
        <w:t xml:space="preserve"> in the following Question 2-10</w:t>
      </w:r>
      <w:r>
        <w:rPr>
          <w:rFonts w:eastAsiaTheme="minorEastAsia"/>
          <w:szCs w:val="20"/>
          <w:lang w:eastAsia="zh-CN"/>
        </w:rPr>
        <w:t>.</w:t>
      </w:r>
    </w:p>
    <w:p>
      <w:pPr>
        <w:jc w:val="both"/>
        <w:rPr>
          <w:rFonts w:ascii="Arial" w:hAnsi="Arial" w:cs="Arial"/>
          <w:b/>
          <w:bCs/>
        </w:rPr>
      </w:pPr>
      <w:r>
        <w:rPr>
          <w:rFonts w:ascii="Arial" w:hAnsi="Arial" w:cs="Arial"/>
          <w:b/>
          <w:bCs/>
        </w:rPr>
        <w:t xml:space="preserve">Question 2-10: Do you support SIB13/SIB14 </w:t>
      </w:r>
      <w:r>
        <w:rPr>
          <w:rFonts w:hint="eastAsia" w:ascii="Arial" w:hAnsi="Arial" w:eastAsia="宋体" w:cs="Arial"/>
          <w:b/>
          <w:bCs/>
          <w:lang w:eastAsia="zh-CN"/>
        </w:rPr>
        <w:t xml:space="preserve">(at least part of the </w:t>
      </w:r>
      <w:r>
        <w:rPr>
          <w:rFonts w:ascii="Arial" w:hAnsi="Arial" w:cs="Arial"/>
          <w:b/>
          <w:bCs/>
        </w:rPr>
        <w:t>SIB13/SIB14</w:t>
      </w:r>
      <w:r>
        <w:rPr>
          <w:rFonts w:hint="eastAsia" w:ascii="Arial" w:hAnsi="Arial" w:eastAsia="宋体" w:cs="Arial"/>
          <w:b/>
          <w:bCs/>
          <w:lang w:eastAsia="zh-CN"/>
        </w:rPr>
        <w:t xml:space="preserve"> content) </w:t>
      </w:r>
      <w:r>
        <w:rPr>
          <w:rFonts w:ascii="Arial" w:hAnsi="Arial" w:cs="Arial"/>
          <w:b/>
          <w:bCs/>
        </w:rPr>
        <w:t>forwarding from L2 Relay UE to L2 Remote UE?</w:t>
      </w:r>
    </w:p>
    <w:p>
      <w:pPr>
        <w:rPr>
          <w:rFonts w:ascii="Arial" w:hAnsi="Arial" w:cs="Arial" w:eastAsiaTheme="minorEastAsia"/>
          <w:bCs/>
          <w:i/>
          <w:color w:val="0070C0"/>
          <w:lang w:eastAsia="zh-CN"/>
        </w:rPr>
      </w:pPr>
      <w:r>
        <w:rPr>
          <w:rFonts w:ascii="Arial" w:hAnsi="Arial" w:cs="Arial"/>
          <w:bCs/>
          <w:i/>
          <w:color w:val="0070C0"/>
        </w:rPr>
        <w:t>NOTE: Proponents please explain your solution in the Arguments Table, if necessary.</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2"/>
        <w:gridCol w:w="4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in favor</w:t>
            </w:r>
          </w:p>
          <w:p>
            <w:pPr>
              <w:jc w:val="center"/>
              <w:rPr>
                <w:rFonts w:ascii="Arial" w:hAnsi="Arial" w:cs="Arial"/>
                <w:b/>
                <w:bCs/>
                <w:szCs w:val="20"/>
              </w:rPr>
            </w:pPr>
            <w:r>
              <w:rPr>
                <w:rFonts w:hint="eastAsia" w:ascii="Arial" w:hAnsi="Arial" w:eastAsia="宋体" w:cs="Arial"/>
                <w:b/>
                <w:bCs/>
                <w:szCs w:val="20"/>
                <w:lang w:eastAsia="zh-CN"/>
              </w:rPr>
              <w:t xml:space="preserve">(list the supported </w:t>
            </w:r>
            <w:r>
              <w:rPr>
                <w:rFonts w:ascii="Arial" w:hAnsi="Arial" w:cs="Arial"/>
                <w:b/>
                <w:bCs/>
              </w:rPr>
              <w:t>SIB13/SIB14</w:t>
            </w:r>
            <w:r>
              <w:rPr>
                <w:rFonts w:hint="eastAsia" w:ascii="Arial" w:hAnsi="Arial" w:eastAsia="宋体" w:cs="Arial"/>
                <w:b/>
                <w:bCs/>
                <w:szCs w:val="20"/>
                <w:lang w:eastAsia="zh-CN"/>
              </w:rPr>
              <w:t xml:space="preserve"> field(s) if necessary)</w:t>
            </w:r>
          </w:p>
        </w:tc>
        <w:tc>
          <w:tcPr>
            <w:tcW w:w="4821"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opposing</w:t>
            </w:r>
          </w:p>
          <w:p>
            <w:pPr>
              <w:jc w:val="center"/>
              <w:rPr>
                <w:rFonts w:ascii="Arial" w:hAnsi="Arial" w:cs="Arial"/>
                <w:b/>
                <w:bCs/>
                <w:szCs w:val="20"/>
              </w:rPr>
            </w:pPr>
            <w:r>
              <w:rPr>
                <w:rFonts w:hint="eastAsia" w:ascii="Arial" w:hAnsi="Arial" w:eastAsia="宋体" w:cs="Arial"/>
                <w:b/>
                <w:bCs/>
                <w:szCs w:val="20"/>
                <w:lang w:eastAsia="zh-CN"/>
              </w:rPr>
              <w:t xml:space="preserve">(list the NOT supported </w:t>
            </w:r>
            <w:r>
              <w:rPr>
                <w:rFonts w:ascii="Arial" w:hAnsi="Arial" w:cs="Arial"/>
                <w:b/>
                <w:bCs/>
              </w:rPr>
              <w:t>SIB13/SIB14</w:t>
            </w:r>
            <w:r>
              <w:rPr>
                <w:rFonts w:hint="eastAsia" w:ascii="Arial" w:hAnsi="Arial" w:eastAsia="宋体" w:cs="Arial"/>
                <w:b/>
                <w:bCs/>
                <w:szCs w:val="20"/>
                <w:lang w:eastAsia="zh-CN"/>
              </w:rPr>
              <w:t xml:space="preserve"> field(s)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pPr>
              <w:rPr>
                <w:szCs w:val="20"/>
              </w:rPr>
            </w:pPr>
            <w:r>
              <w:rPr>
                <w:szCs w:val="20"/>
              </w:rPr>
              <w:t>[OPPO] As rapp said, they are for LTE sidelink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pPr>
              <w:rPr>
                <w:szCs w:val="20"/>
              </w:rPr>
            </w:pPr>
            <w:r>
              <w:rPr>
                <w:szCs w:val="20"/>
              </w:rPr>
              <w:t>[Ericsson] We do not support SL relay for LTE and we should not forwards these SIBs to the remote UE. We should avoid to agree something that is not part of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trike/>
                <w:szCs w:val="20"/>
              </w:rPr>
            </w:pPr>
            <w:r>
              <w:rPr>
                <w:szCs w:val="20"/>
                <w:lang w:eastAsia="zh-CN"/>
              </w:rPr>
              <w:t>[Xiaomi] It’s not future proof to define minimum SI for relay purpose. OSI can be requested on demand.</w:t>
            </w:r>
          </w:p>
        </w:tc>
        <w:tc>
          <w:tcPr>
            <w:tcW w:w="4821" w:type="dxa"/>
          </w:tcPr>
          <w:p>
            <w:pPr>
              <w:numPr>
                <w:ilvl w:val="0"/>
                <w:numId w:val="0"/>
              </w:numPr>
              <w:ind w:leftChars="0"/>
              <w:jc w:val="both"/>
              <w:rPr>
                <w:szCs w:val="20"/>
              </w:rPr>
            </w:pPr>
            <w:r>
              <w:rPr>
                <w:rFonts w:hint="eastAsia" w:eastAsia="宋体"/>
                <w:lang w:val="en-US" w:eastAsia="zh-CN"/>
              </w:rPr>
              <w:t xml:space="preserve">[ZTE] SIB13-14 </w:t>
            </w:r>
            <w:r>
              <w:rPr>
                <w:lang w:eastAsia="zh-CN"/>
              </w:rPr>
              <w:t xml:space="preserve">contain configurations of </w:t>
            </w:r>
            <w:r>
              <w:rPr>
                <w:rFonts w:hint="eastAsia"/>
                <w:lang w:val="en-US" w:eastAsia="zh-CN"/>
              </w:rPr>
              <w:t xml:space="preserve">LTE </w:t>
            </w:r>
            <w:r>
              <w:rPr>
                <w:lang w:eastAsia="zh-CN"/>
              </w:rPr>
              <w:t>V2X sidelink communication</w:t>
            </w:r>
            <w:r>
              <w:t>.</w:t>
            </w:r>
            <w:r>
              <w:rPr>
                <w:rFonts w:hint="eastAsia" w:eastAsia="宋体"/>
                <w:lang w:val="en-US" w:eastAsia="zh-CN"/>
              </w:rPr>
              <w:t xml:space="preserve"> </w:t>
            </w:r>
            <w:r>
              <w:rPr>
                <w:rFonts w:hint="eastAsia" w:eastAsia="宋体"/>
                <w:lang w:eastAsia="zh-CN"/>
              </w:rPr>
              <w:t xml:space="preserve">For the </w:t>
            </w:r>
            <w:r>
              <w:rPr>
                <w:rFonts w:hint="eastAsia" w:eastAsia="宋体"/>
                <w:lang w:val="en-US" w:eastAsia="zh-CN"/>
              </w:rPr>
              <w:t xml:space="preserve">NR </w:t>
            </w:r>
            <w:r>
              <w:rPr>
                <w:rFonts w:hint="eastAsia"/>
                <w:lang w:val="en-US" w:eastAsia="zh-CN"/>
              </w:rPr>
              <w:t>r</w:t>
            </w:r>
            <w:r>
              <w:rPr>
                <w:rFonts w:hint="eastAsia" w:eastAsia="宋体"/>
                <w:lang w:eastAsia="zh-CN"/>
              </w:rPr>
              <w:t>emote UE</w:t>
            </w:r>
            <w:r>
              <w:rPr>
                <w:rFonts w:hint="eastAsia" w:eastAsia="宋体"/>
                <w:lang w:val="en-US" w:eastAsia="zh-CN"/>
              </w:rPr>
              <w:t>,</w:t>
            </w:r>
            <w:r>
              <w:rPr>
                <w:rFonts w:hint="eastAsia" w:eastAsia="宋体"/>
                <w:lang w:eastAsia="zh-CN"/>
              </w:rPr>
              <w:t xml:space="preserve"> </w:t>
            </w:r>
            <w:r>
              <w:rPr>
                <w:rFonts w:hint="eastAsia" w:eastAsia="宋体"/>
                <w:lang w:val="en-US" w:eastAsia="zh-CN"/>
              </w:rPr>
              <w:t xml:space="preserve">it does not use the V2X sidelink communication configuration so is not necessary for the </w:t>
            </w:r>
            <w:r>
              <w:rPr>
                <w:rFonts w:hint="eastAsia"/>
                <w:lang w:val="en-US" w:eastAsia="zh-CN"/>
              </w:rPr>
              <w:t>r</w:t>
            </w:r>
            <w:r>
              <w:rPr>
                <w:rFonts w:hint="eastAsia" w:eastAsia="宋体"/>
                <w:lang w:val="en-US" w:eastAsia="zh-CN"/>
              </w:rPr>
              <w:t>elay UE to forward this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r>
              <w:rPr>
                <w:rFonts w:hint="eastAsia" w:eastAsiaTheme="minorEastAsia"/>
                <w:szCs w:val="20"/>
                <w:lang w:eastAsia="zh-CN"/>
              </w:rPr>
              <w:t>[</w:t>
            </w:r>
            <w:r>
              <w:rPr>
                <w:rFonts w:eastAsiaTheme="minorEastAsia"/>
                <w:szCs w:val="20"/>
                <w:lang w:eastAsia="zh-CN"/>
              </w:rPr>
              <w:t>Huawei, HiSilicon] See comments in Q2-3. We also want to clarify this does not mean remote UE has to support the SIB13/14 related features.</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hint="eastAsia" w:eastAsiaTheme="minorEastAsia"/>
                <w:szCs w:val="20"/>
                <w:lang w:eastAsia="zh-CN"/>
              </w:rPr>
            </w:pPr>
            <w:r>
              <w:rPr>
                <w:rFonts w:eastAsiaTheme="minorEastAsia"/>
                <w:lang w:eastAsia="zh-CN"/>
              </w:rPr>
              <w:t>[Intel] See comment to Q2-3; Also, agree with MediaTek and Huawei.</w:t>
            </w:r>
          </w:p>
        </w:tc>
        <w:tc>
          <w:tcPr>
            <w:tcW w:w="4821" w:type="dxa"/>
          </w:tcPr>
          <w:p>
            <w:pPr>
              <w:rPr>
                <w:szCs w:val="20"/>
              </w:rPr>
            </w:pPr>
          </w:p>
        </w:tc>
      </w:tr>
    </w:tbl>
    <w:p>
      <w:pPr>
        <w:rPr>
          <w:rFonts w:ascii="Arial" w:hAnsi="Arial"/>
          <w:sz w:val="24"/>
        </w:rPr>
      </w:pPr>
    </w:p>
    <w:p>
      <w:pPr>
        <w:rPr>
          <w:rFonts w:ascii="Arial" w:hAnsi="Arial" w:cs="Arial"/>
          <w:b/>
          <w:bCs/>
        </w:rPr>
      </w:pPr>
      <w:r>
        <w:rPr>
          <w:rFonts w:ascii="Arial" w:hAnsi="Arial" w:cs="Arial"/>
          <w:b/>
          <w:bCs/>
        </w:rPr>
        <w:t>Position for Question 2-10:</w:t>
      </w:r>
    </w:p>
    <w:p>
      <w:pPr>
        <w:rPr>
          <w:rFonts w:ascii="Arial" w:hAnsi="Arial" w:cs="Arial"/>
          <w:b/>
          <w:bCs/>
        </w:rPr>
      </w:pPr>
      <w:r>
        <w:rPr>
          <w:rFonts w:ascii="Arial" w:hAnsi="Arial" w:cs="Arial"/>
          <w:bCs/>
          <w:i/>
          <w:color w:val="0070C0"/>
        </w:rPr>
        <w:t xml:space="preserve">NOTE: </w:t>
      </w:r>
      <w:r>
        <w:rPr>
          <w:rFonts w:hint="eastAsia" w:ascii="Arial" w:hAnsi="Arial" w:eastAsia="宋体" w:cs="Arial"/>
          <w:bCs/>
          <w:i/>
          <w:color w:val="0070C0"/>
          <w:lang w:eastAsia="zh-CN"/>
        </w:rPr>
        <w:t>Delegates</w:t>
      </w:r>
      <w:r>
        <w:rPr>
          <w:rFonts w:ascii="Arial" w:hAnsi="Arial" w:eastAsia="宋体" w:cs="Arial"/>
          <w:bCs/>
          <w:i/>
          <w:color w:val="0070C0"/>
          <w:lang w:eastAsia="zh-CN"/>
        </w:rPr>
        <w:t>,</w:t>
      </w:r>
      <w:r>
        <w:rPr>
          <w:rFonts w:hint="eastAsia" w:ascii="Arial" w:hAnsi="Arial" w:eastAsia="宋体" w:cs="Arial"/>
          <w:bCs/>
          <w:i/>
          <w:color w:val="0070C0"/>
          <w:lang w:eastAsia="zh-CN"/>
        </w:rPr>
        <w:t xml:space="preserve"> please</w:t>
      </w:r>
      <w:r>
        <w:rPr>
          <w:rFonts w:ascii="Arial" w:hAnsi="Arial" w:eastAsia="宋体" w:cs="Arial"/>
          <w:bCs/>
          <w:i/>
          <w:color w:val="0070C0"/>
          <w:lang w:eastAsia="zh-CN"/>
        </w:rPr>
        <w:t>,</w:t>
      </w:r>
      <w:r>
        <w:rPr>
          <w:rFonts w:hint="eastAsia" w:ascii="Arial" w:hAnsi="Arial" w:eastAsia="宋体" w:cs="Arial"/>
          <w:bCs/>
          <w:i/>
          <w:color w:val="0070C0"/>
          <w:lang w:eastAsia="zh-CN"/>
        </w:rPr>
        <w:t xml:space="preserve"> fill in your Company name in the Position Table</w:t>
      </w:r>
      <w:r>
        <w:rPr>
          <w:rFonts w:ascii="Arial" w:hAnsi="Arial" w:cs="Arial"/>
          <w:bCs/>
          <w:i/>
          <w:color w:val="0070C0"/>
        </w:rPr>
        <w:t>.</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Support</w:t>
            </w:r>
          </w:p>
        </w:tc>
        <w:tc>
          <w:tcPr>
            <w:tcW w:w="7088" w:type="dxa"/>
            <w:tcBorders>
              <w:top w:val="single" w:color="auto" w:sz="4" w:space="0"/>
              <w:left w:val="nil"/>
              <w:bottom w:val="single" w:color="auto" w:sz="4" w:space="0"/>
              <w:right w:val="single" w:color="auto" w:sz="4" w:space="0"/>
            </w:tcBorders>
          </w:tcPr>
          <w:p>
            <w:pPr>
              <w:rPr>
                <w:rFonts w:eastAsiaTheme="minorEastAsia"/>
                <w:szCs w:val="20"/>
                <w:lang w:eastAsia="zh-CN"/>
              </w:rPr>
            </w:pPr>
            <w:r>
              <w:rPr>
                <w:szCs w:val="20"/>
              </w:rPr>
              <w:t>MediaTek, Qualcomm, ASUSTeK</w:t>
            </w:r>
            <w:r>
              <w:rPr>
                <w:rFonts w:hint="eastAsia" w:eastAsiaTheme="minorEastAsia"/>
                <w:szCs w:val="20"/>
                <w:lang w:eastAsia="zh-CN"/>
              </w:rPr>
              <w:t>, CATT</w:t>
            </w:r>
            <w:r>
              <w:rPr>
                <w:rFonts w:eastAsiaTheme="minorEastAsia"/>
                <w:szCs w:val="20"/>
                <w:lang w:eastAsia="zh-CN"/>
              </w:rPr>
              <w:t>, Xiaomi,</w:t>
            </w:r>
            <w:r>
              <w:t xml:space="preserve"> </w:t>
            </w:r>
            <w:r>
              <w:rPr>
                <w:rFonts w:eastAsiaTheme="minorEastAsia"/>
                <w:szCs w:val="20"/>
                <w:lang w:eastAsia="zh-CN"/>
              </w:rPr>
              <w:t>Spreadtrum,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Do not support</w:t>
            </w:r>
          </w:p>
        </w:tc>
        <w:tc>
          <w:tcPr>
            <w:tcW w:w="7088" w:type="dxa"/>
            <w:tcBorders>
              <w:top w:val="single" w:color="auto" w:sz="4" w:space="0"/>
              <w:left w:val="nil"/>
              <w:bottom w:val="single" w:color="auto" w:sz="4" w:space="0"/>
              <w:right w:val="single" w:color="auto" w:sz="4" w:space="0"/>
            </w:tcBorders>
          </w:tcPr>
          <w:p>
            <w:pPr>
              <w:rPr>
                <w:rFonts w:hint="default" w:eastAsia="宋体"/>
                <w:szCs w:val="20"/>
                <w:lang w:val="en-US" w:eastAsia="zh-CN"/>
              </w:rPr>
            </w:pPr>
            <w:r>
              <w:rPr>
                <w:szCs w:val="20"/>
              </w:rPr>
              <w:t>OPPO, Ericsson</w:t>
            </w:r>
            <w:r>
              <w:rPr>
                <w:rFonts w:hint="eastAsia" w:eastAsia="宋体"/>
                <w:szCs w:val="20"/>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Neutral/ flexible</w:t>
            </w:r>
          </w:p>
        </w:tc>
        <w:tc>
          <w:tcPr>
            <w:tcW w:w="7088" w:type="dxa"/>
            <w:tcBorders>
              <w:top w:val="single" w:color="auto" w:sz="4" w:space="0"/>
              <w:left w:val="nil"/>
              <w:bottom w:val="single" w:color="auto" w:sz="4" w:space="0"/>
              <w:right w:val="single" w:color="auto" w:sz="4" w:space="0"/>
            </w:tcBorders>
          </w:tcPr>
          <w:p>
            <w:pPr>
              <w:rPr>
                <w:szCs w:val="20"/>
              </w:rPr>
            </w:pPr>
            <w:r>
              <w:rPr>
                <w:rFonts w:eastAsiaTheme="minorEastAsia"/>
                <w:szCs w:val="20"/>
                <w:lang w:eastAsia="zh-CN"/>
              </w:rPr>
              <w:t>Huawei, HiSilicon, Apple (in on-demand manner and/or up to remote UE implementation)</w:t>
            </w:r>
          </w:p>
        </w:tc>
      </w:tr>
    </w:tbl>
    <w:p>
      <w:pPr>
        <w:rPr>
          <w:rFonts w:ascii="Arial" w:hAnsi="Arial" w:cs="Arial"/>
          <w:b/>
        </w:rPr>
      </w:pPr>
    </w:p>
    <w:p>
      <w:pPr>
        <w:jc w:val="both"/>
        <w:rPr>
          <w:rFonts w:ascii="Arial" w:hAnsi="Arial" w:eastAsia="等线" w:cs="Arial"/>
          <w:b/>
          <w:highlight w:val="yellow"/>
          <w:lang w:eastAsia="zh-CN"/>
        </w:rPr>
      </w:pPr>
      <w:r>
        <w:rPr>
          <w:rFonts w:ascii="Arial" w:hAnsi="Arial" w:eastAsia="等线" w:cs="Arial"/>
          <w:b/>
          <w:highlight w:val="yellow"/>
          <w:lang w:eastAsia="zh-CN"/>
        </w:rPr>
        <w:t>Summary:</w:t>
      </w:r>
    </w:p>
    <w:p>
      <w:pPr>
        <w:rPr>
          <w:szCs w:val="20"/>
        </w:rPr>
      </w:pPr>
    </w:p>
    <w:p>
      <w:pPr>
        <w:pStyle w:val="3"/>
        <w:keepLines/>
        <w:numPr>
          <w:ilvl w:val="2"/>
          <w:numId w:val="12"/>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Potential concept of Minimum SI</w:t>
      </w:r>
    </w:p>
    <w:p>
      <w:pPr>
        <w:jc w:val="both"/>
        <w:rPr>
          <w:rFonts w:eastAsiaTheme="minorEastAsia"/>
          <w:lang w:eastAsia="zh-CN"/>
        </w:rPr>
      </w:pPr>
      <w:r>
        <w:rPr>
          <w:rFonts w:eastAsiaTheme="minorEastAsia"/>
          <w:lang w:eastAsia="zh-CN"/>
        </w:rPr>
        <w:t>In the offline discussion [1], the company views are quite divergent on whether Minimum SI (i.e., the most essential system information) should be defined for Remote UE. According to company comments, the Rapporteur observed that the potential concept of Minimum SI is also coupled with other issues related to the basic system information procedure for Remote UE, for example:</w:t>
      </w:r>
    </w:p>
    <w:p>
      <w:pPr>
        <w:pStyle w:val="47"/>
        <w:numPr>
          <w:ilvl w:val="0"/>
          <w:numId w:val="9"/>
        </w:numPr>
        <w:ind w:firstLineChars="0"/>
        <w:rPr>
          <w:rFonts w:ascii="Times New Roman" w:hAnsi="Times New Roman" w:eastAsiaTheme="minorEastAsia"/>
          <w:kern w:val="0"/>
          <w:sz w:val="20"/>
          <w:szCs w:val="24"/>
        </w:rPr>
      </w:pPr>
      <w:r>
        <w:rPr>
          <w:rFonts w:ascii="Times New Roman" w:hAnsi="Times New Roman" w:eastAsiaTheme="minorEastAsia"/>
          <w:kern w:val="0"/>
          <w:sz w:val="20"/>
          <w:szCs w:val="24"/>
        </w:rPr>
        <w:t>Issue 1: Possibility of receiving system information before establishing PC5-RRC connection in Section 3.1</w:t>
      </w:r>
    </w:p>
    <w:p>
      <w:pPr>
        <w:pStyle w:val="47"/>
        <w:numPr>
          <w:ilvl w:val="1"/>
          <w:numId w:val="9"/>
        </w:numPr>
        <w:ind w:firstLineChars="0"/>
        <w:rPr>
          <w:rFonts w:ascii="Times New Roman" w:hAnsi="Times New Roman" w:eastAsiaTheme="minorEastAsia"/>
          <w:kern w:val="0"/>
          <w:sz w:val="20"/>
          <w:szCs w:val="24"/>
        </w:rPr>
      </w:pPr>
      <w:r>
        <w:rPr>
          <w:rFonts w:ascii="Times New Roman" w:hAnsi="Times New Roman" w:eastAsiaTheme="minorEastAsia"/>
          <w:kern w:val="0"/>
          <w:sz w:val="20"/>
          <w:szCs w:val="24"/>
        </w:rPr>
        <w:t xml:space="preserve">Rapporteur comments: some companies think that Minimum SI should be defined for Remote UE before PC5 connection establishment with Relay UE, but not after PC5 connection establishment with Relay UE. However, the </w:t>
      </w:r>
      <w:r>
        <w:rPr>
          <w:rFonts w:hint="eastAsia" w:ascii="Times New Roman" w:hAnsi="Times New Roman" w:eastAsiaTheme="minorEastAsia"/>
          <w:kern w:val="0"/>
          <w:sz w:val="20"/>
          <w:szCs w:val="24"/>
        </w:rPr>
        <w:t>p</w:t>
      </w:r>
      <w:r>
        <w:rPr>
          <w:rFonts w:ascii="Times New Roman" w:hAnsi="Times New Roman" w:eastAsiaTheme="minorEastAsia"/>
          <w:kern w:val="0"/>
          <w:sz w:val="20"/>
          <w:szCs w:val="24"/>
        </w:rPr>
        <w:t>ossibility of receiving system information before establishing PC5-RRC connection is depending on the outcome of discussion in Section 3.1.</w:t>
      </w:r>
    </w:p>
    <w:p>
      <w:pPr>
        <w:pStyle w:val="47"/>
        <w:numPr>
          <w:ilvl w:val="0"/>
          <w:numId w:val="9"/>
        </w:numPr>
        <w:ind w:firstLineChars="0"/>
        <w:rPr>
          <w:rFonts w:ascii="Times New Roman" w:hAnsi="Times New Roman" w:eastAsiaTheme="minorEastAsia"/>
          <w:kern w:val="0"/>
          <w:sz w:val="20"/>
          <w:szCs w:val="24"/>
        </w:rPr>
      </w:pPr>
      <w:r>
        <w:rPr>
          <w:rFonts w:ascii="Times New Roman" w:hAnsi="Times New Roman" w:eastAsiaTheme="minorEastAsia"/>
          <w:kern w:val="0"/>
          <w:sz w:val="20"/>
          <w:szCs w:val="24"/>
        </w:rPr>
        <w:t>Issue 2</w:t>
      </w:r>
      <w:r>
        <w:rPr>
          <w:rFonts w:hint="eastAsia" w:ascii="Times New Roman" w:hAnsi="Times New Roman" w:eastAsiaTheme="minorEastAsia"/>
          <w:kern w:val="0"/>
          <w:sz w:val="20"/>
          <w:szCs w:val="24"/>
        </w:rPr>
        <w:t>:</w:t>
      </w:r>
      <w:r>
        <w:rPr>
          <w:rFonts w:ascii="Times New Roman" w:hAnsi="Times New Roman" w:eastAsiaTheme="minorEastAsia"/>
          <w:kern w:val="0"/>
          <w:sz w:val="20"/>
          <w:szCs w:val="24"/>
        </w:rPr>
        <w:t xml:space="preserve"> Which system information need to be forwarded in Section 3.2.1</w:t>
      </w:r>
    </w:p>
    <w:p>
      <w:pPr>
        <w:pStyle w:val="47"/>
        <w:numPr>
          <w:ilvl w:val="1"/>
          <w:numId w:val="9"/>
        </w:numPr>
        <w:ind w:firstLineChars="0"/>
        <w:rPr>
          <w:rFonts w:ascii="Times New Roman" w:hAnsi="Times New Roman" w:eastAsiaTheme="minorEastAsia"/>
          <w:kern w:val="0"/>
          <w:sz w:val="20"/>
          <w:szCs w:val="24"/>
        </w:rPr>
      </w:pPr>
      <w:r>
        <w:rPr>
          <w:rFonts w:ascii="Times New Roman" w:hAnsi="Times New Roman" w:eastAsiaTheme="minorEastAsia"/>
          <w:kern w:val="0"/>
          <w:sz w:val="20"/>
          <w:szCs w:val="24"/>
        </w:rPr>
        <w:t>Rapporteur comments: Some companies think it’s premature to decide and suggest to first clarify which info is regarded as the Minimum SI from Rmote UE’s perspective. This is depending on the outcome of discussion in Section 3.2.1.</w:t>
      </w:r>
    </w:p>
    <w:p>
      <w:pPr>
        <w:pStyle w:val="47"/>
        <w:numPr>
          <w:ilvl w:val="0"/>
          <w:numId w:val="9"/>
        </w:numPr>
        <w:ind w:firstLineChars="0"/>
        <w:rPr>
          <w:rFonts w:ascii="Times New Roman" w:hAnsi="Times New Roman" w:eastAsiaTheme="minorEastAsia"/>
          <w:kern w:val="0"/>
          <w:sz w:val="20"/>
          <w:szCs w:val="24"/>
        </w:rPr>
      </w:pPr>
      <w:r>
        <w:rPr>
          <w:rFonts w:ascii="Times New Roman" w:hAnsi="Times New Roman" w:eastAsiaTheme="minorEastAsia"/>
          <w:kern w:val="0"/>
          <w:sz w:val="20"/>
          <w:szCs w:val="24"/>
        </w:rPr>
        <w:t>Issue 3: Direct reception of SI via Uu for in-coverage Remote UE</w:t>
      </w:r>
    </w:p>
    <w:p>
      <w:pPr>
        <w:pStyle w:val="47"/>
        <w:numPr>
          <w:ilvl w:val="1"/>
          <w:numId w:val="9"/>
        </w:numPr>
        <w:ind w:firstLineChars="0"/>
        <w:rPr>
          <w:rFonts w:ascii="Times New Roman" w:hAnsi="Times New Roman" w:eastAsiaTheme="minorEastAsia"/>
          <w:kern w:val="0"/>
          <w:sz w:val="20"/>
          <w:szCs w:val="24"/>
        </w:rPr>
      </w:pPr>
      <w:r>
        <w:rPr>
          <w:rFonts w:ascii="Times New Roman" w:hAnsi="Times New Roman" w:eastAsiaTheme="minorEastAsia"/>
          <w:kern w:val="0"/>
          <w:sz w:val="20"/>
          <w:szCs w:val="24"/>
        </w:rPr>
        <w:t xml:space="preserve">Rapporteur comments: If direct reception of SI via Uu is allowed for in-coverage Remote UE, it is natural that at least the </w:t>
      </w:r>
      <w:commentRangeStart w:id="0"/>
      <w:r>
        <w:rPr>
          <w:rFonts w:ascii="Times New Roman" w:hAnsi="Times New Roman" w:eastAsiaTheme="minorEastAsia"/>
          <w:kern w:val="0"/>
          <w:sz w:val="20"/>
          <w:szCs w:val="24"/>
        </w:rPr>
        <w:t>Minimum SI concept for Uu is needed in this case</w:t>
      </w:r>
      <w:commentRangeEnd w:id="0"/>
      <w:r>
        <w:rPr>
          <w:rStyle w:val="31"/>
          <w:rFonts w:ascii="Times New Roman" w:hAnsi="Times New Roman" w:eastAsia="Times New Roman"/>
          <w:kern w:val="0"/>
          <w:lang w:eastAsia="en-US"/>
        </w:rPr>
        <w:commentReference w:id="0"/>
      </w:r>
      <w:r>
        <w:rPr>
          <w:rFonts w:ascii="Times New Roman" w:hAnsi="Times New Roman" w:eastAsiaTheme="minorEastAsia"/>
          <w:kern w:val="0"/>
          <w:sz w:val="20"/>
          <w:szCs w:val="24"/>
        </w:rPr>
        <w:t>. However, it is also depending on the outcome of discussion in Section 3.3.</w:t>
      </w:r>
    </w:p>
    <w:p>
      <w:pPr>
        <w:jc w:val="both"/>
        <w:rPr>
          <w:rFonts w:eastAsiaTheme="minorEastAsia"/>
          <w:lang w:eastAsia="zh-CN"/>
        </w:rPr>
      </w:pPr>
      <w:r>
        <w:rPr>
          <w:rFonts w:hint="eastAsia" w:eastAsiaTheme="minorEastAsia"/>
          <w:lang w:eastAsia="zh-CN"/>
        </w:rPr>
        <w:t>B</w:t>
      </w:r>
      <w:r>
        <w:rPr>
          <w:rFonts w:eastAsiaTheme="minorEastAsia"/>
          <w:lang w:eastAsia="zh-CN"/>
        </w:rPr>
        <w:t>ased on above observations, it is suggested that we l</w:t>
      </w:r>
      <w:bookmarkStart w:id="12" w:name="OLE_LINK4"/>
      <w:bookmarkStart w:id="13" w:name="OLE_LINK3"/>
      <w:r>
        <w:rPr>
          <w:rFonts w:eastAsiaTheme="minorEastAsia"/>
          <w:lang w:eastAsia="zh-CN"/>
        </w:rPr>
        <w:t>eave the discussion and decision on the potential concept of Minimum SI for Remote UE to stage 3 phase</w:t>
      </w:r>
      <w:bookmarkEnd w:id="12"/>
      <w:bookmarkEnd w:id="13"/>
      <w:r>
        <w:rPr>
          <w:rFonts w:eastAsiaTheme="minorEastAsia"/>
          <w:lang w:eastAsia="zh-CN"/>
        </w:rPr>
        <w:t>. This issue is not urgent and can be resolved after the basic system information procedure for Remote UE is pretty clear.</w:t>
      </w:r>
    </w:p>
    <w:p>
      <w:pPr>
        <w:jc w:val="both"/>
        <w:rPr>
          <w:rFonts w:ascii="Arial" w:hAnsi="Arial" w:cs="Arial"/>
          <w:b/>
          <w:bCs/>
        </w:rPr>
      </w:pPr>
      <w:r>
        <w:rPr>
          <w:rFonts w:ascii="Arial" w:hAnsi="Arial" w:cs="Arial"/>
          <w:b/>
          <w:bCs/>
        </w:rPr>
        <w:t>Question 3: Do you agree with Rapporteur’s suggestion i.e., RAN2 to discuss and decide on the potential concept of Minimum SI for L2 Remote UE during stage 3 phase?</w:t>
      </w:r>
    </w:p>
    <w:tbl>
      <w:tblPr>
        <w:tblStyle w:val="27"/>
        <w:tblW w:w="8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407"/>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shd w:val="clear" w:color="auto" w:fill="D0CECE" w:themeFill="background2" w:themeFillShade="E6"/>
          </w:tcPr>
          <w:p>
            <w:pPr>
              <w:jc w:val="center"/>
              <w:rPr>
                <w:rFonts w:ascii="Arial" w:hAnsi="Arial" w:cs="Arial"/>
                <w:b/>
                <w:bCs/>
                <w:szCs w:val="20"/>
              </w:rPr>
            </w:pPr>
            <w:r>
              <w:rPr>
                <w:rFonts w:ascii="Arial" w:hAnsi="Arial" w:cs="Arial"/>
                <w:b/>
                <w:bCs/>
                <w:szCs w:val="20"/>
              </w:rPr>
              <w:t>Company</w:t>
            </w:r>
          </w:p>
        </w:tc>
        <w:tc>
          <w:tcPr>
            <w:tcW w:w="1407" w:type="dxa"/>
            <w:shd w:val="clear" w:color="auto" w:fill="D0CECE" w:themeFill="background2" w:themeFillShade="E6"/>
          </w:tcPr>
          <w:p>
            <w:pPr>
              <w:jc w:val="center"/>
              <w:rPr>
                <w:rFonts w:ascii="Arial" w:hAnsi="Arial" w:cs="Arial" w:eastAsiaTheme="minorEastAsia"/>
                <w:b/>
                <w:bCs/>
                <w:szCs w:val="20"/>
                <w:lang w:eastAsia="zh-CN"/>
              </w:rPr>
            </w:pPr>
            <w:r>
              <w:rPr>
                <w:rFonts w:hint="eastAsia" w:ascii="Arial" w:hAnsi="Arial" w:cs="Arial" w:eastAsiaTheme="minorEastAsia"/>
                <w:b/>
                <w:bCs/>
                <w:szCs w:val="20"/>
                <w:lang w:eastAsia="zh-CN"/>
              </w:rPr>
              <w:t>Y</w:t>
            </w:r>
            <w:r>
              <w:rPr>
                <w:rFonts w:ascii="Arial" w:hAnsi="Arial" w:cs="Arial" w:eastAsiaTheme="minorEastAsia"/>
                <w:b/>
                <w:bCs/>
                <w:szCs w:val="20"/>
                <w:lang w:eastAsia="zh-CN"/>
              </w:rPr>
              <w:t>ES or NO</w:t>
            </w:r>
          </w:p>
        </w:tc>
        <w:tc>
          <w:tcPr>
            <w:tcW w:w="6070" w:type="dxa"/>
            <w:shd w:val="clear" w:color="auto" w:fill="D0CECE" w:themeFill="background2" w:themeFillShade="E6"/>
          </w:tcPr>
          <w:p>
            <w:pPr>
              <w:jc w:val="center"/>
              <w:rPr>
                <w:rFonts w:ascii="Arial" w:hAnsi="Arial" w:cs="Arial"/>
                <w:b/>
                <w:bCs/>
                <w:szCs w:val="20"/>
              </w:rPr>
            </w:pPr>
            <w:r>
              <w:rPr>
                <w:rFonts w:ascii="Arial" w:hAnsi="Arial" w:cs="Arial"/>
                <w:b/>
                <w:bCs/>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tcPr>
          <w:p>
            <w:pPr>
              <w:rPr>
                <w:rFonts w:eastAsiaTheme="minorEastAsia"/>
                <w:szCs w:val="20"/>
                <w:lang w:eastAsia="zh-CN"/>
              </w:rPr>
            </w:pPr>
            <w:r>
              <w:rPr>
                <w:szCs w:val="20"/>
              </w:rPr>
              <w:t>MediaTek</w:t>
            </w:r>
          </w:p>
        </w:tc>
        <w:tc>
          <w:tcPr>
            <w:tcW w:w="1407" w:type="dxa"/>
          </w:tcPr>
          <w:p>
            <w:pPr>
              <w:rPr>
                <w:szCs w:val="20"/>
              </w:rPr>
            </w:pPr>
            <w:r>
              <w:rPr>
                <w:szCs w:val="20"/>
              </w:rPr>
              <w:t>YES</w:t>
            </w:r>
          </w:p>
        </w:tc>
        <w:tc>
          <w:tcPr>
            <w:tcW w:w="6070" w:type="dxa"/>
          </w:tcPr>
          <w:p>
            <w:pPr>
              <w:rPr>
                <w:szCs w:val="20"/>
              </w:rPr>
            </w:pPr>
            <w:r>
              <w:rPr>
                <w:rFonts w:eastAsiaTheme="minorEastAsia"/>
              </w:rPr>
              <w:t xml:space="preserve">In general, we think defining the Minimum SI concept for PC5 make the things unnecessarily complicated for L2 Relay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tcPr>
          <w:p>
            <w:pPr>
              <w:rPr>
                <w:szCs w:val="20"/>
              </w:rPr>
            </w:pPr>
            <w:r>
              <w:rPr>
                <w:szCs w:val="20"/>
              </w:rPr>
              <w:t>OPPO</w:t>
            </w:r>
          </w:p>
        </w:tc>
        <w:tc>
          <w:tcPr>
            <w:tcW w:w="1407" w:type="dxa"/>
          </w:tcPr>
          <w:p>
            <w:pPr>
              <w:rPr>
                <w:szCs w:val="20"/>
              </w:rPr>
            </w:pPr>
            <w:r>
              <w:rPr>
                <w:szCs w:val="20"/>
              </w:rPr>
              <w:t>See comments</w:t>
            </w:r>
          </w:p>
        </w:tc>
        <w:tc>
          <w:tcPr>
            <w:tcW w:w="6070" w:type="dxa"/>
          </w:tcPr>
          <w:p>
            <w:pPr>
              <w:rPr>
                <w:szCs w:val="20"/>
              </w:rPr>
            </w:pPr>
            <w:r>
              <w:rPr>
                <w:szCs w:val="20"/>
              </w:rPr>
              <w:t>If we support SI acquisition before PC5 connection establishment, the support of Minimum SI will be necessary since it means the relay has to deliver SI to the UEs in proximity without an established PC5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tcPr>
          <w:p>
            <w:pPr>
              <w:rPr>
                <w:szCs w:val="20"/>
              </w:rPr>
            </w:pPr>
            <w:r>
              <w:rPr>
                <w:szCs w:val="20"/>
              </w:rPr>
              <w:t>Qualcomm</w:t>
            </w:r>
          </w:p>
        </w:tc>
        <w:tc>
          <w:tcPr>
            <w:tcW w:w="1407" w:type="dxa"/>
          </w:tcPr>
          <w:p>
            <w:pPr>
              <w:rPr>
                <w:szCs w:val="20"/>
              </w:rPr>
            </w:pPr>
            <w:r>
              <w:rPr>
                <w:szCs w:val="20"/>
              </w:rPr>
              <w:t>See comments</w:t>
            </w:r>
          </w:p>
        </w:tc>
        <w:tc>
          <w:tcPr>
            <w:tcW w:w="6070" w:type="dxa"/>
          </w:tcPr>
          <w:p>
            <w:pPr>
              <w:rPr>
                <w:szCs w:val="20"/>
              </w:rPr>
            </w:pPr>
            <w:r>
              <w:rPr>
                <w:szCs w:val="20"/>
              </w:rPr>
              <w:t>Similar view as OPPO. If we support SIB forwarding before PC5 connection establishment, we must support Minimum SI because at least Uu MIB+SIB (if assuming all other SIBs are not forwarded) typically have ~2400 bit. It is impossible to broadcast these 2400 bit periodically by each relay, which will cause heavy interference.</w:t>
            </w:r>
          </w:p>
          <w:p>
            <w:pPr>
              <w:rPr>
                <w:szCs w:val="20"/>
              </w:rPr>
            </w:pPr>
            <w:r>
              <w:rPr>
                <w:szCs w:val="20"/>
              </w:rPr>
              <w:t>If we don’t support SIB forwarding before PC5 connection, we think there is no point to support Minimum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tcPr>
          <w:p>
            <w:pPr>
              <w:rPr>
                <w:rFonts w:eastAsia="PMingLiU"/>
                <w:szCs w:val="20"/>
                <w:lang w:eastAsia="zh-TW"/>
              </w:rPr>
            </w:pPr>
            <w:r>
              <w:rPr>
                <w:rFonts w:hint="eastAsia" w:eastAsia="PMingLiU"/>
                <w:szCs w:val="20"/>
                <w:lang w:eastAsia="zh-TW"/>
              </w:rPr>
              <w:t>ASUSTeK</w:t>
            </w:r>
          </w:p>
        </w:tc>
        <w:tc>
          <w:tcPr>
            <w:tcW w:w="1407" w:type="dxa"/>
          </w:tcPr>
          <w:p>
            <w:pPr>
              <w:rPr>
                <w:rFonts w:eastAsia="PMingLiU"/>
                <w:szCs w:val="20"/>
                <w:lang w:eastAsia="zh-TW"/>
              </w:rPr>
            </w:pPr>
            <w:r>
              <w:rPr>
                <w:rFonts w:eastAsia="PMingLiU"/>
                <w:szCs w:val="20"/>
                <w:lang w:eastAsia="zh-TW"/>
              </w:rPr>
              <w:t>See comment</w:t>
            </w:r>
          </w:p>
        </w:tc>
        <w:tc>
          <w:tcPr>
            <w:tcW w:w="6070" w:type="dxa"/>
          </w:tcPr>
          <w:p>
            <w:pPr>
              <w:rPr>
                <w:rFonts w:eastAsia="PMingLiU"/>
                <w:szCs w:val="20"/>
                <w:lang w:eastAsia="zh-TW"/>
              </w:rPr>
            </w:pPr>
            <w:r>
              <w:rPr>
                <w:rFonts w:hint="eastAsia" w:eastAsia="PMingLiU"/>
                <w:szCs w:val="20"/>
                <w:lang w:eastAsia="zh-TW"/>
              </w:rPr>
              <w:t>We share the same view with OPPO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tcPr>
          <w:p>
            <w:pPr>
              <w:rPr>
                <w:rFonts w:eastAsiaTheme="minorEastAsia"/>
                <w:szCs w:val="20"/>
                <w:lang w:eastAsia="zh-CN"/>
              </w:rPr>
            </w:pPr>
            <w:r>
              <w:rPr>
                <w:rFonts w:hint="eastAsia" w:eastAsiaTheme="minorEastAsia"/>
                <w:szCs w:val="20"/>
                <w:lang w:eastAsia="zh-CN"/>
              </w:rPr>
              <w:t>CATT</w:t>
            </w:r>
          </w:p>
        </w:tc>
        <w:tc>
          <w:tcPr>
            <w:tcW w:w="1407" w:type="dxa"/>
          </w:tcPr>
          <w:p>
            <w:pPr>
              <w:rPr>
                <w:rFonts w:eastAsiaTheme="minorEastAsia"/>
                <w:szCs w:val="20"/>
                <w:lang w:eastAsia="zh-CN"/>
              </w:rPr>
            </w:pPr>
            <w:r>
              <w:rPr>
                <w:rFonts w:hint="eastAsia" w:eastAsiaTheme="minorEastAsia"/>
                <w:szCs w:val="20"/>
                <w:lang w:eastAsia="zh-CN"/>
              </w:rPr>
              <w:t>See comments</w:t>
            </w:r>
          </w:p>
        </w:tc>
        <w:tc>
          <w:tcPr>
            <w:tcW w:w="6070" w:type="dxa"/>
          </w:tcPr>
          <w:p>
            <w:pPr>
              <w:rPr>
                <w:rFonts w:eastAsiaTheme="minorEastAsia"/>
                <w:szCs w:val="20"/>
                <w:lang w:eastAsia="zh-CN"/>
              </w:rPr>
            </w:pPr>
            <w:r>
              <w:rPr>
                <w:rFonts w:hint="eastAsia" w:eastAsiaTheme="minorEastAsia"/>
                <w:szCs w:val="20"/>
                <w:lang w:eastAsia="zh-CN"/>
              </w:rPr>
              <w:t>Just Issue 1 is the key to determine whether Minimum SI should be supported or not. After we have a conclusion for this part, we can determine Q3 immediately, we don</w:t>
            </w:r>
            <w:r>
              <w:rPr>
                <w:rFonts w:eastAsiaTheme="minorEastAsia"/>
                <w:szCs w:val="20"/>
                <w:lang w:eastAsia="zh-CN"/>
              </w:rPr>
              <w:t>’</w:t>
            </w:r>
            <w:r>
              <w:rPr>
                <w:rFonts w:hint="eastAsia" w:eastAsiaTheme="minorEastAsia"/>
                <w:szCs w:val="20"/>
                <w:lang w:eastAsia="zh-CN"/>
              </w:rPr>
              <w:t>t think it is necessary to leave it to stage 3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tcPr>
          <w:p>
            <w:pPr>
              <w:rPr>
                <w:rFonts w:eastAsiaTheme="minorEastAsia"/>
                <w:szCs w:val="20"/>
                <w:lang w:eastAsia="zh-CN"/>
              </w:rPr>
            </w:pPr>
            <w:r>
              <w:rPr>
                <w:rFonts w:hint="eastAsia" w:eastAsiaTheme="minorEastAsia"/>
                <w:szCs w:val="20"/>
                <w:lang w:eastAsia="zh-CN"/>
              </w:rPr>
              <w:t>Xiaomi</w:t>
            </w:r>
          </w:p>
        </w:tc>
        <w:tc>
          <w:tcPr>
            <w:tcW w:w="1407" w:type="dxa"/>
          </w:tcPr>
          <w:p>
            <w:pPr>
              <w:rPr>
                <w:rFonts w:eastAsiaTheme="minorEastAsia"/>
                <w:szCs w:val="20"/>
                <w:lang w:eastAsia="zh-CN"/>
              </w:rPr>
            </w:pPr>
            <w:r>
              <w:rPr>
                <w:rFonts w:hint="eastAsia" w:eastAsiaTheme="minorEastAsia"/>
                <w:szCs w:val="20"/>
                <w:lang w:eastAsia="zh-CN"/>
              </w:rPr>
              <w:t>No</w:t>
            </w:r>
          </w:p>
        </w:tc>
        <w:tc>
          <w:tcPr>
            <w:tcW w:w="6070" w:type="dxa"/>
          </w:tcPr>
          <w:p>
            <w:pPr>
              <w:rPr>
                <w:rFonts w:eastAsiaTheme="minorEastAsia"/>
                <w:szCs w:val="20"/>
                <w:lang w:eastAsia="zh-CN"/>
              </w:rPr>
            </w:pPr>
            <w:r>
              <w:rPr>
                <w:rFonts w:hint="eastAsia" w:eastAsiaTheme="minorEastAsia"/>
                <w:szCs w:val="20"/>
                <w:lang w:eastAsia="zh-CN"/>
              </w:rPr>
              <w:t xml:space="preserve">As discussed in Q1, we </w:t>
            </w:r>
            <w:r>
              <w:rPr>
                <w:rFonts w:eastAsiaTheme="minorEastAsia"/>
                <w:szCs w:val="20"/>
                <w:lang w:eastAsia="zh-CN"/>
              </w:rPr>
              <w:t>don’t see necessity for remote UE to acquire SIB before PC5 unicast connection establishment.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tcPr>
          <w:p>
            <w:pPr>
              <w:rPr>
                <w:rFonts w:eastAsiaTheme="minorEastAsia"/>
                <w:szCs w:val="20"/>
                <w:lang w:eastAsia="zh-CN"/>
              </w:rPr>
            </w:pPr>
            <w:r>
              <w:rPr>
                <w:rFonts w:eastAsiaTheme="minorEastAsia"/>
                <w:szCs w:val="20"/>
                <w:lang w:eastAsia="zh-CN"/>
              </w:rPr>
              <w:t>Ericsson</w:t>
            </w:r>
          </w:p>
        </w:tc>
        <w:tc>
          <w:tcPr>
            <w:tcW w:w="1407" w:type="dxa"/>
          </w:tcPr>
          <w:p>
            <w:pPr>
              <w:rPr>
                <w:rFonts w:eastAsiaTheme="minorEastAsia"/>
                <w:szCs w:val="20"/>
                <w:lang w:eastAsia="zh-CN"/>
              </w:rPr>
            </w:pPr>
            <w:r>
              <w:rPr>
                <w:rFonts w:eastAsiaTheme="minorEastAsia"/>
                <w:szCs w:val="20"/>
                <w:lang w:eastAsia="zh-CN"/>
              </w:rPr>
              <w:t xml:space="preserve">No </w:t>
            </w:r>
          </w:p>
        </w:tc>
        <w:tc>
          <w:tcPr>
            <w:tcW w:w="6070" w:type="dxa"/>
          </w:tcPr>
          <w:p>
            <w:pPr>
              <w:rPr>
                <w:rFonts w:eastAsiaTheme="minorEastAsia"/>
                <w:szCs w:val="20"/>
                <w:lang w:eastAsia="zh-CN"/>
              </w:rPr>
            </w:pPr>
            <w:r>
              <w:rPr>
                <w:rFonts w:eastAsiaTheme="minorEastAsia"/>
                <w:szCs w:val="20"/>
                <w:lang w:eastAsia="zh-CN"/>
              </w:rPr>
              <w:t>As replied in Q1, 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are used to send mostly Uu message, we do not see a real benefits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tcPr>
          <w:p>
            <w:pPr>
              <w:rPr>
                <w:rFonts w:eastAsiaTheme="minorEastAsia"/>
                <w:szCs w:val="20"/>
                <w:lang w:eastAsia="zh-CN"/>
              </w:rPr>
            </w:pPr>
            <w:r>
              <w:rPr>
                <w:rFonts w:hint="eastAsia" w:eastAsiaTheme="minorEastAsia"/>
                <w:szCs w:val="20"/>
                <w:lang w:eastAsia="zh-CN"/>
              </w:rPr>
              <w:t>H</w:t>
            </w:r>
            <w:r>
              <w:rPr>
                <w:rFonts w:eastAsiaTheme="minorEastAsia"/>
                <w:szCs w:val="20"/>
                <w:lang w:eastAsia="zh-CN"/>
              </w:rPr>
              <w:t>uawei, HiSilicon</w:t>
            </w:r>
          </w:p>
        </w:tc>
        <w:tc>
          <w:tcPr>
            <w:tcW w:w="1407" w:type="dxa"/>
          </w:tcPr>
          <w:p>
            <w:pPr>
              <w:rPr>
                <w:rFonts w:eastAsiaTheme="minorEastAsia"/>
                <w:szCs w:val="20"/>
                <w:lang w:eastAsia="zh-CN"/>
              </w:rPr>
            </w:pPr>
            <w:r>
              <w:rPr>
                <w:rFonts w:hint="eastAsia" w:eastAsiaTheme="minorEastAsia"/>
                <w:szCs w:val="20"/>
                <w:lang w:eastAsia="zh-CN"/>
              </w:rPr>
              <w:t>S</w:t>
            </w:r>
            <w:r>
              <w:rPr>
                <w:rFonts w:eastAsiaTheme="minorEastAsia"/>
                <w:szCs w:val="20"/>
                <w:lang w:eastAsia="zh-CN"/>
              </w:rPr>
              <w:t>ee comment</w:t>
            </w:r>
          </w:p>
        </w:tc>
        <w:tc>
          <w:tcPr>
            <w:tcW w:w="6070" w:type="dxa"/>
          </w:tcPr>
          <w:p>
            <w:pPr>
              <w:rPr>
                <w:rFonts w:eastAsiaTheme="minorEastAsia"/>
                <w:szCs w:val="20"/>
                <w:lang w:eastAsia="zh-CN"/>
              </w:rPr>
            </w:pPr>
            <w:r>
              <w:rPr>
                <w:rFonts w:hint="eastAsia" w:eastAsiaTheme="minorEastAsia"/>
                <w:szCs w:val="20"/>
                <w:lang w:eastAsia="zh-CN"/>
              </w:rPr>
              <w:t>R</w:t>
            </w:r>
            <w:r>
              <w:rPr>
                <w:rFonts w:eastAsiaTheme="minorEastAsia"/>
                <w:szCs w:val="20"/>
                <w:lang w:eastAsia="zh-CN"/>
              </w:rPr>
              <w:t xml:space="preserve">egardless whether we specify this concept for relay, the Minimum SI is clear, which means as in legacy MIB (if agreed in relay) and SBI1, and those needs to be forwarded to remote UE by default. This has no relationship with whether support the SIB forwarding before PC5. </w:t>
            </w:r>
            <w:r>
              <w:rPr>
                <w:rFonts w:eastAsiaTheme="minorEastAsia"/>
                <w:szCs w:val="20"/>
                <w:highlight w:val="yellow"/>
                <w:lang w:eastAsia="zh-CN"/>
              </w:rPr>
              <w:t>The baseline should be relay UE always forward the minimum SI via PC5 RRC by default, without the need of request from remote UE</w:t>
            </w:r>
            <w:r>
              <w:rPr>
                <w:rFonts w:eastAsiaTheme="minorEastAsia"/>
                <w:szCs w:val="20"/>
                <w:lang w:eastAsia="zh-CN"/>
              </w:rPr>
              <w:t>.</w:t>
            </w:r>
          </w:p>
          <w:p>
            <w:pPr>
              <w:rPr>
                <w:rFonts w:eastAsiaTheme="minorEastAsia"/>
                <w:szCs w:val="20"/>
                <w:lang w:eastAsia="zh-CN"/>
              </w:rPr>
            </w:pPr>
            <w:r>
              <w:rPr>
                <w:rFonts w:eastAsiaTheme="minorEastAsia"/>
                <w:szCs w:val="20"/>
                <w:lang w:eastAsia="zh-CN"/>
              </w:rPr>
              <w:t>I guess companies have different understanding on the “concept of Minimum SI”. It should be the pair concept to “on-demand SI”, which is forwarded from relay UE to remote UE based 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tcPr>
          <w:p>
            <w:pPr>
              <w:rPr>
                <w:rFonts w:eastAsiaTheme="minorEastAsia"/>
                <w:szCs w:val="20"/>
                <w:lang w:eastAsia="zh-CN"/>
              </w:rPr>
            </w:pPr>
            <w:r>
              <w:rPr>
                <w:rFonts w:eastAsiaTheme="minorEastAsia"/>
                <w:szCs w:val="20"/>
                <w:lang w:eastAsia="zh-CN"/>
              </w:rPr>
              <w:t>Apple</w:t>
            </w:r>
          </w:p>
        </w:tc>
        <w:tc>
          <w:tcPr>
            <w:tcW w:w="1407" w:type="dxa"/>
          </w:tcPr>
          <w:p>
            <w:pPr>
              <w:rPr>
                <w:rFonts w:eastAsiaTheme="minorEastAsia"/>
                <w:szCs w:val="20"/>
                <w:lang w:eastAsia="zh-CN"/>
              </w:rPr>
            </w:pPr>
            <w:r>
              <w:rPr>
                <w:rFonts w:eastAsiaTheme="minorEastAsia"/>
                <w:szCs w:val="20"/>
                <w:lang w:eastAsia="zh-CN"/>
              </w:rPr>
              <w:t>Neutral</w:t>
            </w:r>
          </w:p>
        </w:tc>
        <w:tc>
          <w:tcPr>
            <w:tcW w:w="6070" w:type="dxa"/>
          </w:tcPr>
          <w:p>
            <w:pPr>
              <w:rPr>
                <w:rFonts w:eastAsiaTheme="minorEastAsia"/>
                <w:szCs w:val="20"/>
                <w:lang w:eastAsia="zh-CN"/>
              </w:rPr>
            </w:pPr>
            <w:r>
              <w:rPr>
                <w:rFonts w:eastAsiaTheme="minorEastAsia"/>
                <w:szCs w:val="20"/>
                <w:lang w:eastAsia="zh-CN"/>
              </w:rPr>
              <w:t>We do not support “M</w:t>
            </w:r>
            <w:r>
              <w:rPr>
                <w:szCs w:val="20"/>
              </w:rPr>
              <w:t>SI acquisition before PC5 connection establishment”, but if there is a benefit to reduce signaling overhead in PC5 interface for SI forwarding of essential information extracted from SIB1+SIB12, we are fine. As we explained earlier, MIB information is not needed as part of PC5 MSI.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tcPr>
          <w:p>
            <w:pPr>
              <w:rPr>
                <w:rFonts w:eastAsiaTheme="minorEastAsia"/>
                <w:szCs w:val="20"/>
                <w:lang w:eastAsia="zh-CN"/>
              </w:rPr>
            </w:pPr>
            <w:r>
              <w:rPr>
                <w:rFonts w:hint="eastAsia" w:eastAsiaTheme="minorEastAsia"/>
                <w:szCs w:val="20"/>
                <w:lang w:eastAsia="zh-CN"/>
              </w:rPr>
              <w:t>S</w:t>
            </w:r>
            <w:r>
              <w:rPr>
                <w:rFonts w:eastAsiaTheme="minorEastAsia"/>
                <w:szCs w:val="20"/>
                <w:lang w:eastAsia="zh-CN"/>
              </w:rPr>
              <w:t>preadtrum</w:t>
            </w:r>
          </w:p>
        </w:tc>
        <w:tc>
          <w:tcPr>
            <w:tcW w:w="1407" w:type="dxa"/>
          </w:tcPr>
          <w:p>
            <w:pPr>
              <w:rPr>
                <w:rFonts w:eastAsiaTheme="minorEastAsia"/>
                <w:szCs w:val="20"/>
                <w:lang w:eastAsia="zh-CN"/>
              </w:rPr>
            </w:pPr>
            <w:r>
              <w:rPr>
                <w:rFonts w:eastAsiaTheme="minorEastAsia"/>
                <w:szCs w:val="20"/>
                <w:lang w:eastAsia="zh-CN"/>
              </w:rPr>
              <w:t>See comment</w:t>
            </w:r>
          </w:p>
        </w:tc>
        <w:tc>
          <w:tcPr>
            <w:tcW w:w="6070" w:type="dxa"/>
          </w:tcPr>
          <w:p>
            <w:pPr>
              <w:rPr>
                <w:rFonts w:eastAsiaTheme="minorEastAsia"/>
                <w:szCs w:val="20"/>
                <w:lang w:eastAsia="zh-CN"/>
              </w:rPr>
            </w:pPr>
            <w:r>
              <w:rPr>
                <w:rFonts w:eastAsiaTheme="minorEastAsia"/>
                <w:szCs w:val="20"/>
                <w:lang w:eastAsia="zh-CN"/>
              </w:rPr>
              <w:t>We share the same view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tcPr>
          <w:p>
            <w:pPr>
              <w:rPr>
                <w:rFonts w:hint="eastAsia" w:eastAsiaTheme="minorEastAsia"/>
                <w:szCs w:val="20"/>
                <w:lang w:eastAsia="zh-CN"/>
              </w:rPr>
            </w:pPr>
            <w:r>
              <w:rPr>
                <w:rFonts w:eastAsiaTheme="minorEastAsia"/>
                <w:szCs w:val="20"/>
                <w:lang w:eastAsia="zh-CN"/>
              </w:rPr>
              <w:t>Intel</w:t>
            </w:r>
          </w:p>
        </w:tc>
        <w:tc>
          <w:tcPr>
            <w:tcW w:w="1407" w:type="dxa"/>
          </w:tcPr>
          <w:p>
            <w:pPr>
              <w:rPr>
                <w:rFonts w:eastAsiaTheme="minorEastAsia"/>
                <w:szCs w:val="20"/>
                <w:lang w:eastAsia="zh-CN"/>
              </w:rPr>
            </w:pPr>
            <w:r>
              <w:rPr>
                <w:rFonts w:eastAsiaTheme="minorEastAsia"/>
                <w:szCs w:val="20"/>
                <w:lang w:eastAsia="zh-CN"/>
              </w:rPr>
              <w:t>See comment</w:t>
            </w:r>
          </w:p>
        </w:tc>
        <w:tc>
          <w:tcPr>
            <w:tcW w:w="6070" w:type="dxa"/>
          </w:tcPr>
          <w:p>
            <w:pPr>
              <w:rPr>
                <w:rFonts w:eastAsiaTheme="minorEastAsia"/>
                <w:szCs w:val="20"/>
                <w:lang w:eastAsia="zh-CN"/>
              </w:rPr>
            </w:pPr>
            <w:r>
              <w:rPr>
                <w:rFonts w:eastAsiaTheme="minorEastAsia"/>
                <w:lang w:eastAsia="zh-CN"/>
              </w:rPr>
              <w:t xml:space="preserve">We have the same view as OPPO. This is tied to Q1-2 and we need to conclude on this aspect and should not wait until stage-3.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8" w:type="dxa"/>
            <w:vAlign w:val="top"/>
          </w:tcPr>
          <w:p>
            <w:pPr>
              <w:rPr>
                <w:rFonts w:eastAsiaTheme="minorEastAsia"/>
                <w:szCs w:val="20"/>
                <w:lang w:eastAsia="zh-CN"/>
              </w:rPr>
            </w:pPr>
            <w:r>
              <w:rPr>
                <w:rFonts w:hint="eastAsia" w:eastAsiaTheme="minorEastAsia"/>
                <w:szCs w:val="20"/>
                <w:lang w:val="en-US" w:eastAsia="zh-CN"/>
              </w:rPr>
              <w:t>ZTE</w:t>
            </w:r>
          </w:p>
        </w:tc>
        <w:tc>
          <w:tcPr>
            <w:tcW w:w="1407" w:type="dxa"/>
            <w:vAlign w:val="top"/>
          </w:tcPr>
          <w:p>
            <w:pPr>
              <w:rPr>
                <w:rFonts w:eastAsiaTheme="minorEastAsia"/>
                <w:szCs w:val="20"/>
                <w:lang w:eastAsia="zh-CN"/>
              </w:rPr>
            </w:pPr>
            <w:r>
              <w:rPr>
                <w:rFonts w:hint="eastAsia" w:eastAsiaTheme="minorEastAsia"/>
                <w:szCs w:val="20"/>
                <w:lang w:val="en-US" w:eastAsia="zh-CN"/>
              </w:rPr>
              <w:t>Yes</w:t>
            </w:r>
          </w:p>
        </w:tc>
        <w:tc>
          <w:tcPr>
            <w:tcW w:w="6070" w:type="dxa"/>
            <w:vAlign w:val="top"/>
          </w:tcPr>
          <w:p>
            <w:pPr>
              <w:rPr>
                <w:rFonts w:eastAsiaTheme="minorEastAsia"/>
                <w:lang w:eastAsia="zh-CN"/>
              </w:rPr>
            </w:pPr>
            <w:r>
              <w:rPr>
                <w:rFonts w:hint="eastAsia" w:eastAsiaTheme="minorEastAsia"/>
                <w:szCs w:val="20"/>
                <w:lang w:val="en-US" w:eastAsia="zh-CN"/>
              </w:rPr>
              <w:t xml:space="preserve">Whether the concept of minimum SI should be defined can be discussed later when the pending issues mentioned by rapporteur have been determined. </w:t>
            </w:r>
          </w:p>
        </w:tc>
      </w:tr>
    </w:tbl>
    <w:p>
      <w:pPr>
        <w:rPr>
          <w:rFonts w:ascii="Arial" w:hAnsi="Arial" w:cs="Arial"/>
          <w:b/>
        </w:rPr>
      </w:pPr>
    </w:p>
    <w:p>
      <w:pPr>
        <w:jc w:val="both"/>
        <w:rPr>
          <w:rFonts w:ascii="Arial" w:hAnsi="Arial" w:eastAsia="等线" w:cs="Arial"/>
          <w:b/>
          <w:highlight w:val="yellow"/>
          <w:lang w:eastAsia="zh-CN"/>
        </w:rPr>
      </w:pPr>
      <w:r>
        <w:rPr>
          <w:rFonts w:ascii="Arial" w:hAnsi="Arial" w:eastAsia="等线" w:cs="Arial"/>
          <w:b/>
          <w:highlight w:val="yellow"/>
          <w:lang w:eastAsia="zh-CN"/>
        </w:rPr>
        <w:t>Summary:</w:t>
      </w:r>
    </w:p>
    <w:p>
      <w:pPr>
        <w:jc w:val="both"/>
        <w:rPr>
          <w:rFonts w:ascii="Arial" w:hAnsi="Arial" w:eastAsia="等线" w:cs="Arial"/>
          <w:b/>
          <w:highlight w:val="yellow"/>
          <w:lang w:eastAsia="zh-CN"/>
        </w:rPr>
      </w:pPr>
    </w:p>
    <w:p>
      <w:pPr>
        <w:pStyle w:val="3"/>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Direct reception of SI via Uu for in-coverage Remote UE </w:t>
      </w:r>
    </w:p>
    <w:p>
      <w:pPr>
        <w:pStyle w:val="16"/>
        <w:rPr>
          <w:rFonts w:eastAsiaTheme="minorEastAsia"/>
          <w:lang w:val="en-GB" w:eastAsia="zh-CN"/>
        </w:rPr>
      </w:pPr>
      <w:r>
        <w:rPr>
          <w:rFonts w:hint="eastAsia" w:eastAsiaTheme="minorEastAsia"/>
          <w:lang w:val="en-GB" w:eastAsia="zh-CN"/>
        </w:rPr>
        <w:t>R</w:t>
      </w:r>
      <w:r>
        <w:rPr>
          <w:rFonts w:eastAsiaTheme="minorEastAsia"/>
          <w:lang w:val="en-GB" w:eastAsia="zh-CN"/>
        </w:rPr>
        <w:t xml:space="preserve">egarding whether direct reception of SI via Uu is allowed for in-coverage Remote UE, the following proposal was summarized </w:t>
      </w:r>
      <w:r>
        <w:rPr>
          <w:rFonts w:eastAsiaTheme="minorEastAsia"/>
          <w:lang w:val="en-GB" w:eastAsia="zh-CN"/>
        </w:rPr>
        <w:fldChar w:fldCharType="begin"/>
      </w:r>
      <w:r>
        <w:rPr>
          <w:rFonts w:eastAsiaTheme="minorEastAsia"/>
          <w:lang w:val="en-GB" w:eastAsia="zh-CN"/>
        </w:rPr>
        <w:instrText xml:space="preserve"> REF _Ref74667685 \r \h </w:instrText>
      </w:r>
      <w:r>
        <w:rPr>
          <w:rFonts w:eastAsiaTheme="minorEastAsia"/>
          <w:lang w:val="en-GB" w:eastAsia="zh-CN"/>
        </w:rPr>
        <w:fldChar w:fldCharType="separate"/>
      </w:r>
      <w:r>
        <w:rPr>
          <w:rFonts w:eastAsiaTheme="minorEastAsia"/>
          <w:lang w:val="en-GB" w:eastAsia="zh-CN"/>
        </w:rPr>
        <w:t>[1]</w:t>
      </w:r>
      <w:r>
        <w:rPr>
          <w:rFonts w:eastAsiaTheme="minorEastAsia"/>
          <w:lang w:val="en-GB" w:eastAsia="zh-CN"/>
        </w:rPr>
        <w:fldChar w:fldCharType="end"/>
      </w:r>
      <w:r>
        <w:rPr>
          <w:rFonts w:eastAsiaTheme="minorEastAsia"/>
          <w:lang w:val="en-GB" w:eastAsia="zh-CN"/>
        </w:rPr>
        <w:t>.</w:t>
      </w:r>
    </w:p>
    <w:p>
      <w:pPr>
        <w:pStyle w:val="16"/>
        <w:rPr>
          <w:rFonts w:ascii="Arial" w:hAnsi="Arial" w:cs="Arial" w:eastAsiaTheme="minorEastAsia"/>
          <w:i/>
          <w:lang w:val="en-GB" w:eastAsia="zh-CN"/>
        </w:rPr>
      </w:pPr>
      <w:r>
        <w:rPr>
          <w:rFonts w:ascii="Arial" w:hAnsi="Arial" w:cs="Arial" w:eastAsiaTheme="minorEastAsia"/>
          <w:i/>
          <w:lang w:val="en-GB" w:eastAsia="zh-CN"/>
        </w:rPr>
        <w:t>Proposal 16：[13/18][Discussion]For IC case, Remote UE can be allowed to request and receive SI over direct (Uu) path.</w:t>
      </w:r>
    </w:p>
    <w:p>
      <w:pPr>
        <w:jc w:val="both"/>
        <w:rPr>
          <w:rFonts w:eastAsia="等线"/>
          <w:lang w:val="en-GB" w:eastAsia="zh-CN"/>
        </w:rPr>
      </w:pPr>
      <w:r>
        <w:rPr>
          <w:rFonts w:eastAsia="等线"/>
          <w:lang w:val="en-GB" w:eastAsia="zh-CN"/>
        </w:rPr>
        <w:t>The companies who support direct reception of SI via Uu for in-coverage Remote UE mainly because anyway Remote UE needs to perform legacy cell (re-)selection procedure independently even though it is PC5 connected with Relay UE. Meanwhile, the companies who do NOT support the above proposal have concern on the potential specification impact e.g., when to receive SI from direct path, how to apply the SI from both direct and indirect path.</w:t>
      </w:r>
      <w:r>
        <w:rPr>
          <w:rFonts w:hint="eastAsia" w:eastAsia="等线"/>
          <w:lang w:val="en-GB" w:eastAsia="zh-CN"/>
        </w:rPr>
        <w:t xml:space="preserve"> </w:t>
      </w:r>
      <w:r>
        <w:rPr>
          <w:rFonts w:eastAsia="等线"/>
          <w:lang w:val="en-GB" w:eastAsia="zh-CN"/>
        </w:rPr>
        <w:t>To achieve a clearer outcome than previous meeting, the Rapporteur suggest to further check company view on this issue with the new input format.</w:t>
      </w:r>
    </w:p>
    <w:p>
      <w:pPr>
        <w:jc w:val="both"/>
        <w:rPr>
          <w:rFonts w:ascii="Arial" w:hAnsi="Arial" w:cs="Arial"/>
          <w:b/>
          <w:bCs/>
        </w:rPr>
      </w:pPr>
      <w:r>
        <w:rPr>
          <w:rFonts w:ascii="Arial" w:hAnsi="Arial" w:cs="Arial"/>
          <w:b/>
          <w:bCs/>
        </w:rPr>
        <w:t>Question 4: For L2 U2N relay, do you support direct reception of SI via Uu for in-coverage Remote UE?</w:t>
      </w:r>
    </w:p>
    <w:p>
      <w:pPr>
        <w:rPr>
          <w:rFonts w:ascii="Arial" w:hAnsi="Arial" w:cs="Arial" w:eastAsiaTheme="minorEastAsia"/>
          <w:bCs/>
          <w:i/>
          <w:color w:val="0070C0"/>
          <w:lang w:eastAsia="zh-CN"/>
        </w:rPr>
      </w:pPr>
      <w:r>
        <w:rPr>
          <w:rFonts w:ascii="Arial" w:hAnsi="Arial" w:cs="Arial"/>
          <w:bCs/>
          <w:i/>
          <w:color w:val="0070C0"/>
        </w:rPr>
        <w:t>NOTE: Proponents please explain your solution in the Arguments Table, if necessary.</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2"/>
        <w:gridCol w:w="4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opposing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rFonts w:eastAsiaTheme="minorEastAsia"/>
                <w:szCs w:val="20"/>
                <w:lang w:eastAsia="zh-CN"/>
              </w:rPr>
              <w:t xml:space="preserve">(MediaTek) Without the support of direct reception of SI via Uu, in-coverage Remote UE is not able to perform some legacy behavior (e.g. cell reselection). </w:t>
            </w:r>
          </w:p>
          <w:p>
            <w:pPr>
              <w:rPr>
                <w:rFonts w:eastAsiaTheme="minorEastAsia"/>
                <w:szCs w:val="20"/>
                <w:lang w:eastAsia="zh-CN"/>
              </w:rPr>
            </w:pP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szCs w:val="20"/>
              </w:rPr>
              <w:t xml:space="preserve">[OPPO] </w:t>
            </w:r>
            <w:r>
              <w:rPr>
                <w:rFonts w:eastAsiaTheme="minorEastAsia"/>
                <w:b/>
                <w:szCs w:val="20"/>
                <w:lang w:eastAsia="zh-CN"/>
              </w:rPr>
              <w:t>The SIBs related to cell reselection</w:t>
            </w:r>
            <w:r>
              <w:rPr>
                <w:rFonts w:eastAsiaTheme="minorEastAsia"/>
                <w:szCs w:val="20"/>
                <w:lang w:eastAsia="zh-CN"/>
              </w:rPr>
              <w:t xml:space="preserve"> (SIB2/3/4/5) should be allowed since it’s agreed that the cell (re)selection and relay (re)selection should be performed separately. </w:t>
            </w:r>
          </w:p>
          <w:p>
            <w:pPr>
              <w:rPr>
                <w:rFonts w:eastAsiaTheme="minorEastAsia"/>
                <w:szCs w:val="20"/>
                <w:lang w:eastAsia="zh-CN"/>
              </w:rPr>
            </w:pPr>
            <w:r>
              <w:rPr>
                <w:rFonts w:eastAsiaTheme="minorEastAsia"/>
                <w:b/>
                <w:szCs w:val="20"/>
                <w:lang w:eastAsia="zh-CN"/>
              </w:rPr>
              <w:t>The other SIBs</w:t>
            </w:r>
            <w:r>
              <w:rPr>
                <w:rFonts w:eastAsiaTheme="minorEastAsia"/>
                <w:szCs w:val="20"/>
                <w:lang w:eastAsia="zh-CN"/>
              </w:rPr>
              <w:t xml:space="preserve"> can only be acquired via PC5 if already connected with a relay UE.</w:t>
            </w:r>
          </w:p>
          <w:p>
            <w:pPr>
              <w:rPr>
                <w:szCs w:val="20"/>
              </w:rPr>
            </w:pP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r>
              <w:rPr>
                <w:szCs w:val="20"/>
              </w:rPr>
              <w:t>[Qualcomm] We discussed this issue for too long time without consensus. We think the only way forward is to agree “</w:t>
            </w:r>
            <w:r>
              <w:rPr>
                <w:rFonts w:ascii="Calibri" w:hAnsi="Calibri" w:eastAsia="Malgun Gothic" w:cs="Calibri"/>
                <w:lang w:eastAsia="ko-KR"/>
              </w:rPr>
              <w:t>it is up to remote UE implementation whether to receive SIB from direct or indirect path.</w:t>
            </w:r>
            <w:r>
              <w:rPr>
                <w:szCs w:val="20"/>
              </w:rPr>
              <w:t>”</w:t>
            </w:r>
          </w:p>
          <w:p>
            <w:pPr>
              <w:rPr>
                <w:strike/>
                <w:szCs w:val="20"/>
              </w:rPr>
            </w:pP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r>
              <w:rPr>
                <w:rFonts w:hint="eastAsia" w:eastAsiaTheme="minorEastAsia"/>
                <w:szCs w:val="20"/>
                <w:lang w:eastAsia="zh-CN"/>
              </w:rPr>
              <w:t>[CATT]</w:t>
            </w:r>
            <w:r>
              <w:rPr>
                <w:rFonts w:hint="eastAsia" w:eastAsiaTheme="minorEastAsia"/>
                <w:lang w:val="en-GB" w:eastAsia="zh-CN"/>
              </w:rPr>
              <w:t xml:space="preserve"> For IC Remote UE, </w:t>
            </w:r>
            <w:r>
              <w:rPr>
                <w:rFonts w:hint="eastAsia" w:eastAsia="宋体"/>
                <w:lang w:eastAsia="zh-CN"/>
              </w:rPr>
              <w:t xml:space="preserve">once it </w:t>
            </w:r>
            <w:r>
              <w:rPr>
                <w:rFonts w:eastAsia="宋体"/>
                <w:lang w:eastAsia="zh-CN"/>
              </w:rPr>
              <w:t>switches</w:t>
            </w:r>
            <w:r>
              <w:rPr>
                <w:rFonts w:hint="eastAsia" w:eastAsia="宋体"/>
                <w:lang w:eastAsia="zh-CN"/>
              </w:rPr>
              <w:t xml:space="preserve"> to indirect link,</w:t>
            </w:r>
            <w:r>
              <w:rPr>
                <w:rFonts w:hint="eastAsia" w:eastAsiaTheme="minorEastAsia"/>
                <w:lang w:val="en-GB" w:eastAsia="zh-CN"/>
              </w:rPr>
              <w:t xml:space="preserve"> it </w:t>
            </w:r>
            <w:r>
              <w:rPr>
                <w:rFonts w:hint="eastAsia" w:eastAsia="宋体"/>
                <w:lang w:eastAsia="zh-CN"/>
              </w:rPr>
              <w:t xml:space="preserve">shall change to the serving cell of the Relay UE it linked which may be same or not of its source cell. Therefore, Remote UE shall only acquire the SIBs from the Relay UE when it switches to U2N relay link. </w:t>
            </w:r>
            <w:r>
              <w:rPr>
                <w:rFonts w:eastAsia="宋体"/>
                <w:lang w:eastAsia="zh-CN"/>
              </w:rPr>
              <w:t>Legacy cell reselection procedure includes acquire SIBs of neighbor cells can be reused for remote UE. Hence, IC remote UE can receive the system information over direct (Uu) path</w:t>
            </w:r>
            <w:r>
              <w:rPr>
                <w:rFonts w:hint="eastAsia" w:eastAsia="宋体"/>
                <w:lang w:eastAsia="zh-CN"/>
              </w:rPr>
              <w:t xml:space="preserve"> for cell reselection purposes</w:t>
            </w:r>
            <w:r>
              <w:rPr>
                <w:rFonts w:eastAsia="宋体"/>
                <w:lang w:eastAsia="zh-CN"/>
              </w:rPr>
              <w:t>.</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rFonts w:hint="eastAsia" w:eastAsiaTheme="minorEastAsia"/>
                <w:szCs w:val="20"/>
                <w:lang w:eastAsia="zh-CN"/>
              </w:rPr>
              <w:t>[</w:t>
            </w:r>
            <w:r>
              <w:rPr>
                <w:rFonts w:eastAsiaTheme="minorEastAsia"/>
                <w:szCs w:val="20"/>
                <w:lang w:eastAsia="zh-CN"/>
              </w:rPr>
              <w:t>Xiaomi</w:t>
            </w:r>
            <w:r>
              <w:rPr>
                <w:rFonts w:hint="eastAsia" w:eastAsiaTheme="minorEastAsia"/>
                <w:szCs w:val="20"/>
                <w:lang w:eastAsia="zh-CN"/>
              </w:rPr>
              <w:t>]</w:t>
            </w:r>
            <w:r>
              <w:rPr>
                <w:rFonts w:eastAsiaTheme="minorEastAsia"/>
                <w:szCs w:val="20"/>
                <w:lang w:eastAsia="zh-CN"/>
              </w:rPr>
              <w:t xml:space="preserve"> SI reception over direction path is fine. However, we want to clarify that IC-coverage remote UE shall only send on demand request over indirect path, not over direct path.</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rFonts w:eastAsiaTheme="minorEastAsia"/>
                <w:szCs w:val="20"/>
                <w:lang w:eastAsia="zh-CN"/>
              </w:rPr>
              <w:t>[Ericsson] The UE should not be forbidden to acquire SIB in the cell in which is camping. Further, certain SIBs are necessary to be acquire by the UE. One example are the cell re-selection SIB but also SIB6/SIB7/SIB8 in order to comply with the PWS regulations.</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rFonts w:hint="eastAsia" w:eastAsiaTheme="minorEastAsia"/>
                <w:szCs w:val="20"/>
                <w:lang w:eastAsia="zh-CN"/>
              </w:rPr>
              <w:t>[</w:t>
            </w:r>
            <w:r>
              <w:rPr>
                <w:rFonts w:eastAsiaTheme="minorEastAsia"/>
                <w:szCs w:val="20"/>
                <w:lang w:eastAsia="zh-CN"/>
              </w:rPr>
              <w:t xml:space="preserve">Huawei, HiSilicon] </w:t>
            </w:r>
            <w:r>
              <w:t xml:space="preserve">Direct reception should always be allowed by implementation. But it has no impact to the reception over relay UE. Also, for L2 relay, it is required that direct cell should be same as the relay UE’s serving cell.  </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rFonts w:eastAsiaTheme="minorEastAsia"/>
                <w:szCs w:val="20"/>
                <w:lang w:eastAsia="zh-CN"/>
              </w:rPr>
              <w:t>[Intel] Since we have agreed that cell reselection and relay reselection are independent procedures, the UE may need to obtain SIBs via Uu when in-coverage; at the same time, we think it is better to have the flexibility to allow the UE to obtain system information via either Uu or relay UE.</w:t>
            </w:r>
          </w:p>
        </w:tc>
        <w:tc>
          <w:tcPr>
            <w:tcW w:w="4821" w:type="dxa"/>
          </w:tcPr>
          <w:p>
            <w:pPr>
              <w:rPr>
                <w:szCs w:val="20"/>
              </w:rPr>
            </w:pPr>
          </w:p>
        </w:tc>
      </w:tr>
    </w:tbl>
    <w:p>
      <w:pPr>
        <w:rPr>
          <w:rFonts w:ascii="Arial" w:hAnsi="Arial"/>
          <w:sz w:val="24"/>
        </w:rPr>
      </w:pPr>
    </w:p>
    <w:p>
      <w:pPr>
        <w:rPr>
          <w:rFonts w:ascii="Arial" w:hAnsi="Arial" w:cs="Arial"/>
          <w:b/>
          <w:bCs/>
        </w:rPr>
      </w:pPr>
      <w:r>
        <w:rPr>
          <w:rFonts w:ascii="Arial" w:hAnsi="Arial" w:cs="Arial"/>
          <w:b/>
          <w:bCs/>
        </w:rPr>
        <w:t>Position for Question 4:</w:t>
      </w:r>
    </w:p>
    <w:p>
      <w:pPr>
        <w:rPr>
          <w:rFonts w:ascii="Arial" w:hAnsi="Arial" w:cs="Arial"/>
          <w:b/>
          <w:bCs/>
        </w:rPr>
      </w:pPr>
      <w:r>
        <w:rPr>
          <w:rFonts w:ascii="Arial" w:hAnsi="Arial" w:cs="Arial"/>
          <w:bCs/>
          <w:i/>
          <w:color w:val="0070C0"/>
        </w:rPr>
        <w:t xml:space="preserve">NOTE: </w:t>
      </w:r>
      <w:r>
        <w:rPr>
          <w:rFonts w:hint="eastAsia" w:ascii="Arial" w:hAnsi="Arial" w:eastAsia="宋体" w:cs="Arial"/>
          <w:bCs/>
          <w:i/>
          <w:color w:val="0070C0"/>
          <w:lang w:eastAsia="zh-CN"/>
        </w:rPr>
        <w:t>Delegates</w:t>
      </w:r>
      <w:r>
        <w:rPr>
          <w:rFonts w:ascii="Arial" w:hAnsi="Arial" w:eastAsia="宋体" w:cs="Arial"/>
          <w:bCs/>
          <w:i/>
          <w:color w:val="0070C0"/>
          <w:lang w:eastAsia="zh-CN"/>
        </w:rPr>
        <w:t>,</w:t>
      </w:r>
      <w:r>
        <w:rPr>
          <w:rFonts w:hint="eastAsia" w:ascii="Arial" w:hAnsi="Arial" w:eastAsia="宋体" w:cs="Arial"/>
          <w:bCs/>
          <w:i/>
          <w:color w:val="0070C0"/>
          <w:lang w:eastAsia="zh-CN"/>
        </w:rPr>
        <w:t xml:space="preserve"> please</w:t>
      </w:r>
      <w:r>
        <w:rPr>
          <w:rFonts w:ascii="Arial" w:hAnsi="Arial" w:eastAsia="宋体" w:cs="Arial"/>
          <w:bCs/>
          <w:i/>
          <w:color w:val="0070C0"/>
          <w:lang w:eastAsia="zh-CN"/>
        </w:rPr>
        <w:t>,</w:t>
      </w:r>
      <w:r>
        <w:rPr>
          <w:rFonts w:hint="eastAsia" w:ascii="Arial" w:hAnsi="Arial" w:eastAsia="宋体" w:cs="Arial"/>
          <w:bCs/>
          <w:i/>
          <w:color w:val="0070C0"/>
          <w:lang w:eastAsia="zh-CN"/>
        </w:rPr>
        <w:t xml:space="preserve"> fill in your Company name in the Position Table</w:t>
      </w:r>
      <w:r>
        <w:rPr>
          <w:rFonts w:ascii="Arial" w:hAnsi="Arial" w:cs="Arial"/>
          <w:bCs/>
          <w:i/>
          <w:color w:val="0070C0"/>
        </w:rPr>
        <w:t>.</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Support</w:t>
            </w:r>
          </w:p>
        </w:tc>
        <w:tc>
          <w:tcPr>
            <w:tcW w:w="7088" w:type="dxa"/>
            <w:tcBorders>
              <w:top w:val="single" w:color="auto" w:sz="4" w:space="0"/>
              <w:left w:val="nil"/>
              <w:bottom w:val="single" w:color="auto" w:sz="4" w:space="0"/>
              <w:right w:val="single" w:color="auto" w:sz="4" w:space="0"/>
            </w:tcBorders>
          </w:tcPr>
          <w:p>
            <w:pPr>
              <w:rPr>
                <w:rFonts w:hint="default" w:eastAsiaTheme="minorEastAsia"/>
                <w:szCs w:val="20"/>
                <w:lang w:val="en-US" w:eastAsia="zh-CN"/>
              </w:rPr>
            </w:pPr>
            <w:r>
              <w:rPr>
                <w:szCs w:val="20"/>
              </w:rPr>
              <w:t>MediaTek, OPPO (restricted to SIB2/3/4/5), Qualcomm (leave to UE implementation), ASUSTeK</w:t>
            </w:r>
            <w:r>
              <w:rPr>
                <w:rFonts w:hint="eastAsia" w:eastAsiaTheme="minorEastAsia"/>
                <w:szCs w:val="20"/>
                <w:lang w:eastAsia="zh-CN"/>
              </w:rPr>
              <w:t>, CATT(for cell reselection)</w:t>
            </w:r>
            <w:r>
              <w:rPr>
                <w:rFonts w:eastAsiaTheme="minorEastAsia"/>
                <w:szCs w:val="20"/>
                <w:lang w:eastAsia="zh-CN"/>
              </w:rPr>
              <w:t>, Xiaomi, Ericsson (SIB2/3/4/5/6/7/8 should be mandatory to be acquired on the direct path), Huawei, HiSilicon (allowed by UE implementation), Apple (leave to UE implementation, no spec impact), Spreadtrum, Intel</w:t>
            </w:r>
            <w:r>
              <w:rPr>
                <w:rFonts w:hint="eastAsia" w:eastAsiaTheme="minorEastAsia"/>
                <w:szCs w:val="20"/>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Do not support</w:t>
            </w:r>
          </w:p>
        </w:tc>
        <w:tc>
          <w:tcPr>
            <w:tcW w:w="7088" w:type="dxa"/>
            <w:tcBorders>
              <w:top w:val="single" w:color="auto" w:sz="4" w:space="0"/>
              <w:left w:val="nil"/>
              <w:bottom w:val="single" w:color="auto" w:sz="4" w:space="0"/>
              <w:right w:val="single" w:color="auto" w:sz="4" w:space="0"/>
            </w:tcBorders>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Neutral/ flexible</w:t>
            </w:r>
          </w:p>
        </w:tc>
        <w:tc>
          <w:tcPr>
            <w:tcW w:w="7088" w:type="dxa"/>
            <w:tcBorders>
              <w:top w:val="single" w:color="auto" w:sz="4" w:space="0"/>
              <w:left w:val="nil"/>
              <w:bottom w:val="single" w:color="auto" w:sz="4" w:space="0"/>
              <w:right w:val="single" w:color="auto" w:sz="4" w:space="0"/>
            </w:tcBorders>
          </w:tcPr>
          <w:p>
            <w:pPr>
              <w:rPr>
                <w:szCs w:val="20"/>
              </w:rPr>
            </w:pPr>
          </w:p>
        </w:tc>
      </w:tr>
    </w:tbl>
    <w:p>
      <w:pPr>
        <w:rPr>
          <w:rFonts w:ascii="Arial" w:hAnsi="Arial" w:cs="Arial"/>
          <w:b/>
        </w:rPr>
      </w:pPr>
    </w:p>
    <w:p>
      <w:pPr>
        <w:jc w:val="both"/>
        <w:rPr>
          <w:rFonts w:ascii="Arial" w:hAnsi="Arial" w:eastAsia="等线" w:cs="Arial"/>
          <w:b/>
          <w:highlight w:val="yellow"/>
          <w:lang w:eastAsia="zh-CN"/>
        </w:rPr>
      </w:pPr>
      <w:r>
        <w:rPr>
          <w:rFonts w:ascii="Arial" w:hAnsi="Arial" w:eastAsia="等线" w:cs="Arial"/>
          <w:b/>
          <w:highlight w:val="yellow"/>
          <w:lang w:eastAsia="zh-CN"/>
        </w:rPr>
        <w:t>Summary:</w:t>
      </w:r>
    </w:p>
    <w:p>
      <w:pPr>
        <w:pStyle w:val="16"/>
        <w:rPr>
          <w:rFonts w:ascii="Calibri" w:hAnsi="Calibri" w:eastAsia="宋体" w:cs="Calibri"/>
          <w:b/>
          <w:lang w:eastAsia="zh-CN"/>
        </w:rPr>
      </w:pPr>
    </w:p>
    <w:p>
      <w:pPr>
        <w:pStyle w:val="3"/>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Paging occasion monitoring for Relay UE in RRC_CONNECTED</w:t>
      </w:r>
    </w:p>
    <w:p>
      <w:pPr>
        <w:rPr>
          <w:lang w:val="en-GB"/>
        </w:rPr>
      </w:pPr>
      <w:r>
        <w:rPr>
          <w:lang w:val="en-GB"/>
        </w:rPr>
        <w:t>At RAN2#114-e meeting, agreements on paging occasion monitoring for Relay UE reached as follows.</w:t>
      </w:r>
    </w:p>
    <w:tbl>
      <w:tblPr>
        <w:tblStyle w:val="2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jc w:val="both"/>
              <w:rPr>
                <w:rFonts w:ascii="Arial" w:hAnsi="Arial" w:cs="Arial"/>
                <w:lang w:val="en-GB"/>
              </w:rPr>
            </w:pPr>
            <w:r>
              <w:rPr>
                <w:rFonts w:ascii="Arial" w:hAnsi="Arial" w:cs="Arial"/>
                <w:highlight w:val="green"/>
                <w:lang w:val="en-GB"/>
              </w:rPr>
              <w:t>Agreements:</w:t>
            </w:r>
          </w:p>
          <w:p>
            <w:pPr>
              <w:jc w:val="both"/>
              <w:rPr>
                <w:rFonts w:ascii="Arial" w:hAnsi="Arial" w:cs="Arial"/>
                <w:lang w:val="en-GB"/>
              </w:rPr>
            </w:pPr>
            <w:r>
              <w:rPr>
                <w:rFonts w:ascii="Arial" w:hAnsi="Arial" w:cs="Arial"/>
                <w:lang w:val="en-GB"/>
              </w:rPr>
              <w:t>Proposal 17</w:t>
            </w:r>
            <w:r>
              <w:rPr>
                <w:rFonts w:ascii="Arial" w:hAnsi="Arial" w:eastAsia="宋体" w:cs="Arial"/>
                <w:lang w:val="en-GB"/>
              </w:rPr>
              <w:t>：</w:t>
            </w:r>
            <w:r>
              <w:rPr>
                <w:rFonts w:ascii="Arial" w:hAnsi="Arial" w:cs="Arial"/>
                <w:lang w:val="en-GB"/>
              </w:rPr>
              <w:tab/>
            </w:r>
            <w:r>
              <w:rPr>
                <w:rFonts w:ascii="Arial" w:hAnsi="Arial" w:cs="Arial"/>
                <w:lang w:val="en-GB"/>
              </w:rPr>
              <w:t>[17/18][Easy]When Relay UE in RRC IDLE/RRC INACTVE  and Remote UE in RRC IDLE/RRC INACTIVE, the Relay UE monitors paging occasions of its PC5-RRC connected Remote UE(s)</w:t>
            </w:r>
          </w:p>
          <w:p>
            <w:pPr>
              <w:jc w:val="both"/>
              <w:rPr>
                <w:rFonts w:ascii="Arial" w:hAnsi="Arial" w:cs="Arial"/>
                <w:lang w:val="en-GB"/>
              </w:rPr>
            </w:pPr>
            <w:r>
              <w:rPr>
                <w:rFonts w:ascii="Arial" w:hAnsi="Arial" w:cs="Arial"/>
                <w:lang w:val="en-GB"/>
              </w:rPr>
              <w:t>Proposal 19</w:t>
            </w:r>
            <w:r>
              <w:rPr>
                <w:rFonts w:ascii="Arial" w:hAnsi="Arial" w:eastAsia="宋体" w:cs="Arial"/>
                <w:lang w:val="en-GB"/>
              </w:rPr>
              <w:t>：</w:t>
            </w:r>
            <w:r>
              <w:rPr>
                <w:rFonts w:ascii="Arial" w:hAnsi="Arial" w:cs="Arial"/>
                <w:lang w:val="en-GB"/>
              </w:rPr>
              <w:tab/>
            </w:r>
            <w:r>
              <w:rPr>
                <w:rFonts w:ascii="Arial" w:hAnsi="Arial" w:cs="Arial"/>
                <w:lang w:val="en-GB"/>
              </w:rPr>
              <w:t>[17/18][Easy]When Relay UE in RRC CONNECTED and Remote UE in RRC CONNECTED, the Relay UE may monitor for SI change indication and/or PWS notifications in any PO as legacy.</w:t>
            </w:r>
          </w:p>
          <w:p>
            <w:pPr>
              <w:jc w:val="both"/>
              <w:rPr>
                <w:lang w:val="en-GB"/>
              </w:rPr>
            </w:pPr>
            <w:r>
              <w:rPr>
                <w:rFonts w:ascii="Arial" w:hAnsi="Arial" w:cs="Arial"/>
                <w:lang w:val="en-GB"/>
              </w:rPr>
              <w:t>Proposal 22</w:t>
            </w:r>
            <w:r>
              <w:rPr>
                <w:rFonts w:ascii="Arial" w:hAnsi="Arial" w:eastAsia="宋体" w:cs="Arial"/>
                <w:lang w:val="en-GB"/>
              </w:rPr>
              <w:t>：</w:t>
            </w:r>
            <w:r>
              <w:rPr>
                <w:rFonts w:ascii="Arial" w:hAnsi="Arial" w:cs="Arial"/>
                <w:lang w:val="en-GB"/>
              </w:rPr>
              <w:tab/>
            </w:r>
            <w:r>
              <w:rPr>
                <w:rFonts w:ascii="Arial" w:hAnsi="Arial" w:cs="Arial"/>
                <w:lang w:val="en-GB"/>
              </w:rPr>
              <w:t>[15/18][Easy] A new PC5-RRC message is needed to relay the paging information from Relay UE to Remote UE for unicast.</w:t>
            </w:r>
          </w:p>
        </w:tc>
      </w:tr>
    </w:tbl>
    <w:p>
      <w:pPr>
        <w:jc w:val="both"/>
        <w:rPr>
          <w:rFonts w:eastAsiaTheme="minorEastAsia"/>
          <w:lang w:val="en-GB" w:eastAsia="zh-CN"/>
        </w:rPr>
      </w:pPr>
      <w:r>
        <w:rPr>
          <w:rFonts w:eastAsiaTheme="minorEastAsia"/>
          <w:lang w:val="en-GB" w:eastAsia="zh-CN"/>
        </w:rPr>
        <w:t>There was no consensus for the scenario when Relay UE in RRC CONNECTED and Remote UE in RRC_IDLE/RRC_INACTIVE. Generally, there are two candidate options on how Relay UE performs paging occasion monitoring, which are listed as below:</w:t>
      </w:r>
    </w:p>
    <w:p>
      <w:pPr>
        <w:pStyle w:val="47"/>
        <w:numPr>
          <w:ilvl w:val="0"/>
          <w:numId w:val="15"/>
        </w:numPr>
        <w:ind w:firstLineChars="0"/>
        <w:rPr>
          <w:rFonts w:ascii="Times New Roman" w:hAnsi="Times New Roman" w:eastAsiaTheme="minorEastAsia"/>
          <w:lang w:val="en-GB"/>
        </w:rPr>
      </w:pPr>
      <w:r>
        <w:rPr>
          <w:rFonts w:ascii="Times New Roman" w:hAnsi="Times New Roman" w:eastAsiaTheme="minorEastAsia"/>
          <w:lang w:val="en-GB"/>
        </w:rPr>
        <w:t>Option 1: The Relay UE monitors PO of its PC5-RRC connected Remote UE(s);</w:t>
      </w:r>
    </w:p>
    <w:p>
      <w:pPr>
        <w:pStyle w:val="47"/>
        <w:numPr>
          <w:ilvl w:val="0"/>
          <w:numId w:val="15"/>
        </w:numPr>
        <w:ind w:firstLineChars="0"/>
        <w:rPr>
          <w:rFonts w:ascii="Times New Roman" w:hAnsi="Times New Roman" w:eastAsiaTheme="minorEastAsia"/>
          <w:lang w:val="en-GB"/>
        </w:rPr>
      </w:pPr>
      <w:r>
        <w:rPr>
          <w:rFonts w:ascii="Times New Roman" w:hAnsi="Times New Roman" w:eastAsiaTheme="minorEastAsia"/>
          <w:lang w:val="en-GB"/>
        </w:rPr>
        <w:t>Option 2: The Relay UE receives paging message of the Remote UE(s) through dedicated RRC message.</w:t>
      </w:r>
    </w:p>
    <w:p>
      <w:pPr>
        <w:jc w:val="both"/>
        <w:rPr>
          <w:rFonts w:eastAsiaTheme="minorEastAsia"/>
          <w:lang w:val="en-GB" w:eastAsia="zh-CN"/>
        </w:rPr>
      </w:pPr>
      <w:r>
        <w:rPr>
          <w:rFonts w:eastAsia="等线"/>
          <w:lang w:val="en-GB" w:eastAsia="zh-CN"/>
        </w:rPr>
        <w:t xml:space="preserve">According to offline discussion </w:t>
      </w:r>
      <w:r>
        <w:rPr>
          <w:rFonts w:eastAsia="等线"/>
          <w:lang w:val="en-GB" w:eastAsia="zh-CN"/>
        </w:rPr>
        <w:fldChar w:fldCharType="begin"/>
      </w:r>
      <w:r>
        <w:rPr>
          <w:rFonts w:eastAsia="等线"/>
          <w:lang w:val="en-GB" w:eastAsia="zh-CN"/>
        </w:rPr>
        <w:instrText xml:space="preserve"> REF _Ref74667685 \r \h </w:instrText>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Theme="minorEastAsia"/>
          <w:lang w:val="en-GB" w:eastAsia="zh-CN"/>
        </w:rPr>
        <w:t>, the following proposal is summarized but without enough online time for discussion.</w:t>
      </w:r>
    </w:p>
    <w:p>
      <w:pPr>
        <w:jc w:val="both"/>
        <w:rPr>
          <w:rFonts w:ascii="Arial" w:hAnsi="Arial" w:cs="Arial"/>
          <w:lang w:val="en-GB"/>
        </w:rPr>
      </w:pPr>
      <w:r>
        <w:rPr>
          <w:rFonts w:ascii="Arial" w:hAnsi="Arial" w:cs="Arial"/>
          <w:i/>
          <w:lang w:val="en-GB"/>
        </w:rPr>
        <w:t>Proposal 18</w:t>
      </w:r>
      <w:r>
        <w:rPr>
          <w:rFonts w:ascii="Arial" w:hAnsi="Arial" w:eastAsia="宋体" w:cs="Arial"/>
          <w:i/>
          <w:lang w:val="en-GB"/>
        </w:rPr>
        <w:t>：</w:t>
      </w:r>
      <w:r>
        <w:rPr>
          <w:rFonts w:ascii="Arial" w:hAnsi="Arial" w:cs="Arial"/>
          <w:i/>
          <w:lang w:val="en-GB"/>
        </w:rPr>
        <w:t>[11/18][Discussion]when Relay UE in RRC CONNECTED and Remote UE in RRC_IDLE/RRC_INACTIVE, the Relay UE monitors PO of its PC5-RRC connected Remote UE(s) as baseline. [6/17] FFS whether The Relay UE receives paging message of the Remote UE(s) through dedicated RRC message is also introduced.</w:t>
      </w:r>
    </w:p>
    <w:p>
      <w:pPr>
        <w:rPr>
          <w:rFonts w:eastAsiaTheme="minorEastAsia"/>
          <w:lang w:val="en-GB" w:eastAsia="zh-CN"/>
        </w:rPr>
      </w:pPr>
      <w:r>
        <w:rPr>
          <w:rFonts w:eastAsiaTheme="minorEastAsia"/>
          <w:lang w:val="en-GB" w:eastAsia="zh-CN"/>
        </w:rPr>
        <w:t>The Rapporteur would like to check company views based on the above proposal.</w:t>
      </w:r>
    </w:p>
    <w:p>
      <w:pPr>
        <w:jc w:val="both"/>
        <w:rPr>
          <w:rFonts w:ascii="Arial" w:hAnsi="Arial" w:cs="Arial"/>
          <w:b/>
          <w:bCs/>
        </w:rPr>
      </w:pPr>
      <w:r>
        <w:rPr>
          <w:rFonts w:ascii="Arial" w:hAnsi="Arial" w:cs="Arial"/>
          <w:b/>
          <w:bCs/>
        </w:rPr>
        <w:t>Question 5-1: When L2 Relay UE in RRC CONNECTED and L2 Remote UE</w:t>
      </w:r>
      <w:r>
        <w:rPr>
          <w:rFonts w:hint="eastAsia" w:ascii="Arial" w:hAnsi="Arial" w:cs="Arial"/>
          <w:b/>
          <w:bCs/>
        </w:rPr>
        <w:t>(</w:t>
      </w:r>
      <w:r>
        <w:rPr>
          <w:rFonts w:ascii="Arial" w:hAnsi="Arial" w:cs="Arial"/>
          <w:b/>
          <w:bCs/>
        </w:rPr>
        <w:t>s) in RRC_IDLE/RRC_INACTIVE, do you support that the Relay UE can monitor PO of its PC5-RRC connected Remote UE(s)?</w:t>
      </w:r>
    </w:p>
    <w:p>
      <w:pPr>
        <w:rPr>
          <w:rFonts w:ascii="Arial" w:hAnsi="Arial" w:cs="Arial" w:eastAsiaTheme="minorEastAsia"/>
          <w:bCs/>
          <w:i/>
          <w:color w:val="0070C0"/>
          <w:lang w:eastAsia="zh-CN"/>
        </w:rPr>
      </w:pPr>
      <w:r>
        <w:rPr>
          <w:rFonts w:ascii="Arial" w:hAnsi="Arial" w:cs="Arial"/>
          <w:bCs/>
          <w:i/>
          <w:color w:val="0070C0"/>
        </w:rPr>
        <w:t>NOTE: Proponents please explain your solution in the Arguments Table, if necessary.</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2"/>
        <w:gridCol w:w="4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opposing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p>
        </w:tc>
        <w:tc>
          <w:tcPr>
            <w:tcW w:w="4821" w:type="dxa"/>
          </w:tcPr>
          <w:p>
            <w:pPr>
              <w:rPr>
                <w:rFonts w:eastAsiaTheme="minorEastAsia"/>
                <w:szCs w:val="20"/>
                <w:lang w:eastAsia="zh-CN"/>
              </w:rPr>
            </w:pPr>
            <w:r>
              <w:rPr>
                <w:rFonts w:eastAsiaTheme="minorEastAsia"/>
                <w:szCs w:val="20"/>
                <w:lang w:eastAsia="zh-CN"/>
              </w:rPr>
              <w:t xml:space="preserve">(MediaTek) Monitoring the PO of its PC5-RRC connected Remote UE(s) will put a big burden on Relay UE in connected. </w:t>
            </w:r>
          </w:p>
          <w:p>
            <w:pPr>
              <w:rPr>
                <w:rFonts w:eastAsiaTheme="minorEastAsia"/>
                <w:szCs w:val="20"/>
                <w:lang w:eastAsia="zh-CN"/>
              </w:rPr>
            </w:pPr>
            <w:r>
              <w:rPr>
                <w:rFonts w:eastAsiaTheme="minorEastAsia"/>
                <w:szCs w:val="20"/>
                <w:lang w:eastAsia="zh-CN"/>
              </w:rPr>
              <w:t xml:space="preserve">(MediaTek-2) </w:t>
            </w:r>
          </w:p>
          <w:p>
            <w:pPr>
              <w:rPr>
                <w:rFonts w:eastAsiaTheme="minorEastAsia"/>
                <w:szCs w:val="20"/>
                <w:lang w:eastAsia="zh-CN"/>
              </w:rPr>
            </w:pPr>
            <w:r>
              <w:rPr>
                <w:rFonts w:eastAsiaTheme="minorEastAsia"/>
                <w:szCs w:val="20"/>
                <w:lang w:eastAsia="zh-CN"/>
              </w:rPr>
              <w:t>We can probably to split the discussion into Remote UEs in RRC_INACTIVE and into Remote UEs in RRC_IDLE.</w:t>
            </w:r>
          </w:p>
          <w:p>
            <w:pPr>
              <w:rPr>
                <w:rFonts w:eastAsiaTheme="minorEastAsia"/>
                <w:szCs w:val="20"/>
                <w:lang w:eastAsia="zh-CN"/>
              </w:rPr>
            </w:pPr>
            <w:r>
              <w:rPr>
                <w:rFonts w:eastAsiaTheme="minorEastAsia"/>
                <w:szCs w:val="20"/>
                <w:lang w:eastAsia="zh-CN"/>
              </w:rPr>
              <w:t>For the L2 Remote UE(s) in RRC_INACTIVE, it would be easy for the gNB to initiate a RRC signaling to notify the L2 Relay UE via RAN based paging, since the Remote UE-Relay UE association is stored locally at gNB (the context of the Relay UE is always there at the serving gNB, so there is some linkage to the related Remote UEs, even if their contexts are held at a different gNB.).</w:t>
            </w:r>
          </w:p>
          <w:p>
            <w:pPr>
              <w:rPr>
                <w:rFonts w:eastAsiaTheme="minorEastAsia"/>
                <w:szCs w:val="20"/>
                <w:lang w:eastAsia="zh-CN"/>
              </w:rPr>
            </w:pPr>
            <w:r>
              <w:rPr>
                <w:rFonts w:eastAsiaTheme="minorEastAsia"/>
                <w:szCs w:val="20"/>
                <w:lang w:eastAsia="zh-CN"/>
              </w:rPr>
              <w:t xml:space="preserve">For the L2 Remote UE(s) in RRC_IDLE, we assume the core network can store the Remote UE-Relay UE association. When the core network sends the paging to reach Remote UEs, the gNB can identify this is a paging for Remote UEs and he can use dedicated signaling to notify the Relay UE as it is connected. In this case, Relay UE’s power consumption is controllable. </w:t>
            </w:r>
          </w:p>
          <w:p>
            <w:pPr>
              <w:rPr>
                <w:szCs w:val="20"/>
              </w:rPr>
            </w:pPr>
            <w:r>
              <w:rPr>
                <w:rFonts w:eastAsiaTheme="minorEastAsia"/>
                <w:szCs w:val="20"/>
                <w:lang w:eastAsia="zh-CN"/>
              </w:rPr>
              <w:t xml:space="preserve">Alternatively (option 1), if we ask the Relay UE to </w:t>
            </w:r>
            <w:r>
              <w:rPr>
                <w:szCs w:val="20"/>
              </w:rPr>
              <w:t xml:space="preserve">monitor the PO during RRC_CONNECTED, BWP switching needs to perform frequently and then may impact the UE transmission and reception at its dedicated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c>
          <w:tcPr>
            <w:tcW w:w="4821" w:type="dxa"/>
          </w:tcPr>
          <w:p>
            <w:pPr>
              <w:rPr>
                <w:szCs w:val="20"/>
              </w:rPr>
            </w:pPr>
            <w:r>
              <w:rPr>
                <w:szCs w:val="20"/>
              </w:rPr>
              <w:t xml:space="preserve">[Ericsson] We agree with Qualcomm and MediaTek that monitoring the PO while in RRC_CONNECTED will put a high burden on the UE and on the Network. Further, in addition to the fact that this deviates completely from the framework that has already been specified since Rel-15, it requires also a big impact on the specification since the number of CORESET and common search space should be increased.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trike/>
                <w:szCs w:val="20"/>
              </w:rPr>
            </w:pPr>
            <w:r>
              <w:rPr>
                <w:rFonts w:hint="eastAsia" w:eastAsiaTheme="minorEastAsia"/>
                <w:szCs w:val="20"/>
                <w:lang w:eastAsia="zh-CN"/>
              </w:rPr>
              <w:t>[</w:t>
            </w:r>
            <w:r>
              <w:rPr>
                <w:rFonts w:eastAsiaTheme="minorEastAsia"/>
                <w:szCs w:val="20"/>
                <w:lang w:eastAsia="zh-CN"/>
              </w:rPr>
              <w:t>Huawei, HiSilicon] For QC’s comments, it indeed adds some restrictions to the NW configuration. But, it is quite possible, “</w:t>
            </w:r>
            <w:r>
              <w:rPr>
                <w:rFonts w:eastAsia="宋体"/>
                <w:i/>
              </w:rPr>
              <w:t xml:space="preserve">The number of Search Spaces </w:t>
            </w:r>
            <w:r>
              <w:rPr>
                <w:rFonts w:eastAsia="宋体"/>
                <w:i/>
                <w:highlight w:val="yellow"/>
              </w:rPr>
              <w:t>per BWP</w:t>
            </w:r>
            <w:r>
              <w:rPr>
                <w:rFonts w:eastAsia="宋体"/>
                <w:i/>
              </w:rPr>
              <w:t xml:space="preserve"> is limited to 10 including the common and UE specific Search Spaces</w:t>
            </w:r>
            <w:r>
              <w:rPr>
                <w:rFonts w:eastAsiaTheme="minorEastAsia"/>
                <w:szCs w:val="20"/>
                <w:lang w:eastAsia="zh-CN"/>
              </w:rPr>
              <w:t>” “</w:t>
            </w:r>
            <w:r>
              <w:rPr>
                <w:rFonts w:eastAsia="宋体"/>
                <w:i/>
                <w:szCs w:val="22"/>
                <w:lang w:val="en-GB" w:eastAsia="ja-JP"/>
              </w:rPr>
              <w:t xml:space="preserve">The network configures at most 3 CORESETs </w:t>
            </w:r>
            <w:r>
              <w:rPr>
                <w:rFonts w:eastAsia="宋体"/>
                <w:i/>
                <w:szCs w:val="22"/>
                <w:highlight w:val="yellow"/>
                <w:lang w:val="en-GB" w:eastAsia="ja-JP"/>
              </w:rPr>
              <w:t>per BWP</w:t>
            </w:r>
            <w:r>
              <w:rPr>
                <w:rFonts w:eastAsia="宋体"/>
                <w:i/>
                <w:szCs w:val="22"/>
                <w:lang w:val="en-GB" w:eastAsia="ja-JP"/>
              </w:rPr>
              <w:t xml:space="preserve"> per cell (including UE-specific and common CORESETs)</w:t>
            </w:r>
            <w:r>
              <w:rPr>
                <w:rFonts w:eastAsiaTheme="minorEastAsia"/>
                <w:szCs w:val="20"/>
                <w:lang w:eastAsia="zh-CN"/>
              </w:rPr>
              <w:t>”.</w:t>
            </w:r>
          </w:p>
        </w:tc>
        <w:tc>
          <w:tcPr>
            <w:tcW w:w="4821" w:type="dxa"/>
          </w:tcPr>
          <w:p>
            <w:pPr>
              <w:spacing w:after="0"/>
              <w:rPr>
                <w:szCs w:val="20"/>
              </w:rPr>
            </w:pPr>
            <w:r>
              <w:rPr>
                <w:szCs w:val="20"/>
              </w:rPr>
              <w:t xml:space="preserve">[Qualcomm] </w:t>
            </w:r>
          </w:p>
          <w:p>
            <w:pPr>
              <w:spacing w:after="0"/>
              <w:rPr>
                <w:szCs w:val="20"/>
              </w:rPr>
            </w:pPr>
            <w:r>
              <w:rPr>
                <w:szCs w:val="20"/>
              </w:rPr>
              <w:t>The fatal issue of Option 1 is that it will mandate Network to configure common CORESET and common Search Space for paging in all BWPs. Then, it is almost impossible for Network because only up to 3 common CORESET and up to 10 common search space can be configured across all BWPs in one cell, according to 38.331. If we have totally 4 BWPs, it is impossible to support.</w:t>
            </w:r>
          </w:p>
          <w:p>
            <w:pPr>
              <w:spacing w:after="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r>
              <w:rPr>
                <w:rFonts w:hint="eastAsia" w:eastAsiaTheme="minorEastAsia"/>
                <w:szCs w:val="20"/>
                <w:lang w:eastAsia="zh-CN"/>
              </w:rPr>
              <w:t xml:space="preserve">[CATT] </w:t>
            </w:r>
            <w:r>
              <w:rPr>
                <w:rFonts w:hint="eastAsia" w:eastAsiaTheme="minorEastAsia"/>
                <w:lang w:eastAsia="zh-CN"/>
              </w:rPr>
              <w:t>gNB doesn</w:t>
            </w:r>
            <w:r>
              <w:rPr>
                <w:rFonts w:eastAsiaTheme="minorEastAsia"/>
                <w:lang w:eastAsia="zh-CN"/>
              </w:rPr>
              <w:t>’</w:t>
            </w:r>
            <w:r>
              <w:rPr>
                <w:rFonts w:hint="eastAsia" w:eastAsiaTheme="minorEastAsia"/>
                <w:lang w:eastAsia="zh-CN"/>
              </w:rPr>
              <w:t>t store context of remote UE in</w:t>
            </w:r>
            <w:r>
              <w:rPr>
                <w:rFonts w:eastAsiaTheme="minorEastAsia"/>
                <w:lang w:eastAsia="zh-CN"/>
              </w:rPr>
              <w:t xml:space="preserve"> RRC_</w:t>
            </w:r>
            <w:r>
              <w:rPr>
                <w:rFonts w:hint="eastAsia" w:eastAsiaTheme="minorEastAsia"/>
                <w:lang w:eastAsia="zh-CN"/>
              </w:rPr>
              <w:t xml:space="preserve">IDLE state, and for the remote UE in </w:t>
            </w:r>
            <w:r>
              <w:rPr>
                <w:rFonts w:eastAsiaTheme="minorEastAsia"/>
                <w:lang w:eastAsia="zh-CN"/>
              </w:rPr>
              <w:t>RRC_INACTIVE</w:t>
            </w:r>
            <w:r>
              <w:rPr>
                <w:rFonts w:hint="eastAsia" w:eastAsiaTheme="minorEastAsia"/>
                <w:lang w:eastAsia="zh-CN"/>
              </w:rPr>
              <w:t xml:space="preserve"> UE, gNB does not know whether it changed to other relay UE or gNB before resume procedure. Hence, gNB don</w:t>
            </w:r>
            <w:r>
              <w:rPr>
                <w:rFonts w:eastAsiaTheme="minorEastAsia"/>
                <w:lang w:eastAsia="zh-CN"/>
              </w:rPr>
              <w:t>’</w:t>
            </w:r>
            <w:r>
              <w:rPr>
                <w:rFonts w:hint="eastAsia" w:eastAsiaTheme="minorEastAsia"/>
                <w:lang w:eastAsia="zh-CN"/>
              </w:rPr>
              <w:t xml:space="preserve">t know which relay UE can forward the paging to the remote UE in </w:t>
            </w:r>
            <w:r>
              <w:rPr>
                <w:rFonts w:eastAsiaTheme="minorEastAsia"/>
                <w:lang w:eastAsia="zh-CN"/>
              </w:rPr>
              <w:t>RRC_IDLE</w:t>
            </w:r>
            <w:r>
              <w:rPr>
                <w:rFonts w:hint="eastAsia" w:eastAsiaTheme="minorEastAsia"/>
                <w:lang w:eastAsia="zh-CN"/>
              </w:rPr>
              <w:t>/</w:t>
            </w:r>
            <w:r>
              <w:rPr>
                <w:rFonts w:eastAsiaTheme="minorEastAsia"/>
                <w:lang w:eastAsia="zh-CN"/>
              </w:rPr>
              <w:t xml:space="preserve"> RRC_INACTIVE</w:t>
            </w:r>
            <w:r>
              <w:rPr>
                <w:rFonts w:hint="eastAsia" w:eastAsiaTheme="minorEastAsia"/>
                <w:lang w:eastAsia="zh-CN"/>
              </w:rPr>
              <w:t xml:space="preserve"> UE. gNB can</w:t>
            </w:r>
            <w:r>
              <w:rPr>
                <w:rFonts w:eastAsiaTheme="minorEastAsia"/>
                <w:lang w:eastAsia="zh-CN"/>
              </w:rPr>
              <w:t>’</w:t>
            </w:r>
            <w:r>
              <w:rPr>
                <w:rFonts w:hint="eastAsia" w:eastAsiaTheme="minorEastAsia"/>
                <w:lang w:eastAsia="zh-CN"/>
              </w:rPr>
              <w:t>t send the paging of remote UE in</w:t>
            </w:r>
            <w:r>
              <w:rPr>
                <w:rFonts w:eastAsiaTheme="minorEastAsia"/>
                <w:lang w:eastAsia="zh-CN"/>
              </w:rPr>
              <w:t xml:space="preserve"> RRC_</w:t>
            </w:r>
            <w:r>
              <w:rPr>
                <w:rFonts w:hint="eastAsia" w:eastAsiaTheme="minorEastAsia"/>
                <w:lang w:eastAsia="zh-CN"/>
              </w:rPr>
              <w:t>IDLE/</w:t>
            </w:r>
            <w:r>
              <w:rPr>
                <w:rFonts w:eastAsiaTheme="minorEastAsia"/>
                <w:lang w:eastAsia="zh-CN"/>
              </w:rPr>
              <w:t xml:space="preserve"> RRC_INACTIVE</w:t>
            </w:r>
            <w:r>
              <w:rPr>
                <w:rFonts w:hint="eastAsia" w:eastAsiaTheme="minorEastAsia"/>
                <w:lang w:eastAsia="zh-CN"/>
              </w:rPr>
              <w:t xml:space="preserve"> to relay UE. </w:t>
            </w:r>
          </w:p>
        </w:tc>
        <w:tc>
          <w:tcPr>
            <w:tcW w:w="4821" w:type="dxa"/>
          </w:tcPr>
          <w:p>
            <w:pPr>
              <w:rPr>
                <w:szCs w:val="20"/>
              </w:rPr>
            </w:pPr>
            <w:r>
              <w:rPr>
                <w:szCs w:val="20"/>
              </w:rPr>
              <w:t>[Apple] The remote-relay UE association is visible to gNB and this is actively maintained. gNB shall use this information wisely to avoid conduct CN or RAN paging in multiple cells. gNB just need to send a RRC siganling to relay UE to trigger the page forwarding via the Uu link. Hence, we think it is unreasonable for RRC_CONNECTED relay UE to still monitor paging in this case. If remote UE is no longer connected (e.g, PC5 RLF), then gNB will be notified by relay UE and the usual paging will be used by gNB. In either case, the L2 relay UE does not need to monitor paging for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rFonts w:hint="eastAsia" w:eastAsiaTheme="minorEastAsia"/>
                <w:szCs w:val="20"/>
                <w:lang w:eastAsia="zh-CN"/>
              </w:rPr>
              <w:t>[</w:t>
            </w:r>
            <w:r>
              <w:rPr>
                <w:rFonts w:eastAsiaTheme="minorEastAsia"/>
                <w:szCs w:val="20"/>
                <w:lang w:eastAsia="zh-CN"/>
              </w:rPr>
              <w:t>Xiaomi</w:t>
            </w:r>
            <w:r>
              <w:rPr>
                <w:rFonts w:hint="eastAsia" w:eastAsiaTheme="minorEastAsia"/>
                <w:szCs w:val="20"/>
                <w:lang w:eastAsia="zh-CN"/>
              </w:rPr>
              <w:t>]</w:t>
            </w:r>
            <w:r>
              <w:rPr>
                <w:rFonts w:eastAsiaTheme="minorEastAsia"/>
                <w:szCs w:val="20"/>
                <w:lang w:eastAsia="zh-CN"/>
              </w:rPr>
              <w:t xml:space="preserve"> Regarding QC’s comment, we think remote UE doesn’t directly occupy any Uu radio resource. It should be fine to configure all remote UE’s paging in the same BWP as relay UE’s active BWP.</w:t>
            </w:r>
          </w:p>
        </w:tc>
        <w:tc>
          <w:tcPr>
            <w:tcW w:w="4821" w:type="dxa"/>
          </w:tcPr>
          <w:p>
            <w:pPr>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rFonts w:eastAsiaTheme="minorEastAsia"/>
                <w:szCs w:val="20"/>
                <w:lang w:eastAsia="zh-CN"/>
              </w:rPr>
              <w:t>[Intel] As long as the Remote UE is PC5-connected to the Relay UE, its PO is to be monitored by the Relay UE.</w:t>
            </w:r>
          </w:p>
        </w:tc>
        <w:tc>
          <w:tcPr>
            <w:tcW w:w="4821" w:type="dxa"/>
          </w:tcPr>
          <w:p>
            <w:pPr>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rFonts w:hint="default" w:ascii="Times New Roman" w:hAnsi="Times New Roman" w:eastAsia="等线" w:cs="Times New Roman"/>
                <w:lang w:val="en-US" w:eastAsia="zh-CN"/>
              </w:rPr>
              <w:t>[ZTE]</w:t>
            </w:r>
            <w:r>
              <w:rPr>
                <w:rFonts w:hint="default" w:ascii="Times New Roman" w:hAnsi="Times New Roman" w:eastAsia="宋体" w:cs="Times New Roman"/>
                <w:lang w:eastAsia="zh-CN"/>
              </w:rPr>
              <w:t xml:space="preserve">We think Option 1 </w:t>
            </w:r>
            <w:r>
              <w:rPr>
                <w:rFonts w:hint="eastAsia" w:eastAsia="宋体" w:cs="Times New Roman"/>
                <w:lang w:val="en-US" w:eastAsia="zh-CN"/>
              </w:rPr>
              <w:t xml:space="preserve">can be used </w:t>
            </w:r>
            <w:r>
              <w:rPr>
                <w:rFonts w:hint="default" w:ascii="Times New Roman" w:hAnsi="Times New Roman" w:eastAsia="宋体" w:cs="Times New Roman"/>
                <w:lang w:eastAsia="zh-CN"/>
              </w:rPr>
              <w:t>for paging monitoring and relaying of relay UE in any RRC state. Option 2 is actually an optimization.</w:t>
            </w:r>
            <w:r>
              <w:rPr>
                <w:rFonts w:hint="eastAsia" w:eastAsia="宋体" w:cs="Times New Roman"/>
                <w:lang w:val="en-US" w:eastAsia="zh-CN"/>
              </w:rPr>
              <w:t xml:space="preserve"> Option 2 can be considered if time allows.</w:t>
            </w:r>
          </w:p>
        </w:tc>
        <w:tc>
          <w:tcPr>
            <w:tcW w:w="4821" w:type="dxa"/>
          </w:tcPr>
          <w:p>
            <w:pPr>
              <w:rPr>
                <w:rFonts w:eastAsiaTheme="minorEastAsia"/>
                <w:szCs w:val="20"/>
                <w:lang w:eastAsia="zh-CN"/>
              </w:rPr>
            </w:pPr>
          </w:p>
        </w:tc>
      </w:tr>
    </w:tbl>
    <w:p>
      <w:pPr>
        <w:rPr>
          <w:rFonts w:ascii="Arial" w:hAnsi="Arial"/>
          <w:sz w:val="24"/>
        </w:rPr>
      </w:pPr>
    </w:p>
    <w:p>
      <w:pPr>
        <w:rPr>
          <w:rFonts w:ascii="Arial" w:hAnsi="Arial" w:cs="Arial"/>
          <w:b/>
          <w:bCs/>
        </w:rPr>
      </w:pPr>
      <w:r>
        <w:rPr>
          <w:rFonts w:ascii="Arial" w:hAnsi="Arial" w:cs="Arial"/>
          <w:b/>
          <w:bCs/>
        </w:rPr>
        <w:t>Position for Question 5-1:</w:t>
      </w:r>
    </w:p>
    <w:p>
      <w:pPr>
        <w:rPr>
          <w:rFonts w:ascii="Arial" w:hAnsi="Arial" w:cs="Arial"/>
          <w:b/>
          <w:bCs/>
        </w:rPr>
      </w:pPr>
      <w:r>
        <w:rPr>
          <w:rFonts w:ascii="Arial" w:hAnsi="Arial" w:cs="Arial"/>
          <w:bCs/>
          <w:i/>
          <w:color w:val="0070C0"/>
        </w:rPr>
        <w:t xml:space="preserve">NOTE: </w:t>
      </w:r>
      <w:r>
        <w:rPr>
          <w:rFonts w:hint="eastAsia" w:ascii="Arial" w:hAnsi="Arial" w:eastAsia="宋体" w:cs="Arial"/>
          <w:bCs/>
          <w:i/>
          <w:color w:val="0070C0"/>
          <w:lang w:eastAsia="zh-CN"/>
        </w:rPr>
        <w:t>Delegates please fill in your Company name in the Position Table</w:t>
      </w:r>
      <w:r>
        <w:rPr>
          <w:rFonts w:ascii="Arial" w:hAnsi="Arial" w:cs="Arial"/>
          <w:bCs/>
          <w:i/>
          <w:color w:val="0070C0"/>
        </w:rPr>
        <w:t>.</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Support</w:t>
            </w:r>
          </w:p>
        </w:tc>
        <w:tc>
          <w:tcPr>
            <w:tcW w:w="7088" w:type="dxa"/>
            <w:tcBorders>
              <w:top w:val="single" w:color="auto" w:sz="4" w:space="0"/>
              <w:left w:val="nil"/>
              <w:bottom w:val="single" w:color="auto" w:sz="4" w:space="0"/>
              <w:right w:val="single" w:color="auto" w:sz="4" w:space="0"/>
            </w:tcBorders>
          </w:tcPr>
          <w:p>
            <w:pPr>
              <w:rPr>
                <w:rFonts w:hint="default" w:eastAsiaTheme="minorEastAsia"/>
                <w:szCs w:val="20"/>
                <w:lang w:val="en-US" w:eastAsia="zh-CN"/>
              </w:rPr>
            </w:pPr>
            <w:r>
              <w:rPr>
                <w:szCs w:val="20"/>
              </w:rPr>
              <w:t>OPPO</w:t>
            </w:r>
            <w:r>
              <w:rPr>
                <w:rFonts w:hint="eastAsia" w:eastAsiaTheme="minorEastAsia"/>
                <w:szCs w:val="20"/>
                <w:lang w:eastAsia="zh-CN"/>
              </w:rPr>
              <w:t>, CATT</w:t>
            </w:r>
            <w:r>
              <w:rPr>
                <w:rFonts w:eastAsiaTheme="minorEastAsia"/>
                <w:szCs w:val="20"/>
                <w:lang w:eastAsia="zh-CN"/>
              </w:rPr>
              <w:t>, Xiaomi, Huawei, HiSilicon (at least allowed as baseline), Spreadtrum, Intel</w:t>
            </w:r>
            <w:r>
              <w:rPr>
                <w:rFonts w:hint="eastAsia" w:eastAsiaTheme="minorEastAsia"/>
                <w:szCs w:val="20"/>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Do not support</w:t>
            </w:r>
          </w:p>
        </w:tc>
        <w:tc>
          <w:tcPr>
            <w:tcW w:w="7088" w:type="dxa"/>
            <w:tcBorders>
              <w:top w:val="single" w:color="auto" w:sz="4" w:space="0"/>
              <w:left w:val="nil"/>
              <w:bottom w:val="single" w:color="auto" w:sz="4" w:space="0"/>
              <w:right w:val="single" w:color="auto" w:sz="4" w:space="0"/>
            </w:tcBorders>
          </w:tcPr>
          <w:p>
            <w:pPr>
              <w:rPr>
                <w:szCs w:val="20"/>
              </w:rPr>
            </w:pPr>
            <w:r>
              <w:rPr>
                <w:szCs w:val="20"/>
              </w:rPr>
              <w:t xml:space="preserve">MediaTek, Qualcomm, ASUSTeK, Ericsson,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Neutral/ flexible</w:t>
            </w:r>
          </w:p>
        </w:tc>
        <w:tc>
          <w:tcPr>
            <w:tcW w:w="7088" w:type="dxa"/>
            <w:tcBorders>
              <w:top w:val="single" w:color="auto" w:sz="4" w:space="0"/>
              <w:left w:val="nil"/>
              <w:bottom w:val="single" w:color="auto" w:sz="4" w:space="0"/>
              <w:right w:val="single" w:color="auto" w:sz="4" w:space="0"/>
            </w:tcBorders>
          </w:tcPr>
          <w:p>
            <w:pPr>
              <w:rPr>
                <w:szCs w:val="20"/>
              </w:rPr>
            </w:pPr>
          </w:p>
        </w:tc>
      </w:tr>
    </w:tbl>
    <w:p>
      <w:pPr>
        <w:rPr>
          <w:rFonts w:ascii="Arial" w:hAnsi="Arial" w:cs="Arial"/>
          <w:b/>
        </w:rPr>
      </w:pPr>
    </w:p>
    <w:p>
      <w:pPr>
        <w:jc w:val="both"/>
        <w:rPr>
          <w:rFonts w:ascii="Arial" w:hAnsi="Arial" w:eastAsia="等线" w:cs="Arial"/>
          <w:b/>
          <w:highlight w:val="yellow"/>
          <w:lang w:eastAsia="zh-CN"/>
        </w:rPr>
      </w:pPr>
      <w:r>
        <w:rPr>
          <w:rFonts w:ascii="Arial" w:hAnsi="Arial" w:eastAsia="等线" w:cs="Arial"/>
          <w:b/>
          <w:highlight w:val="yellow"/>
          <w:lang w:eastAsia="zh-CN"/>
        </w:rPr>
        <w:t>Summary:</w:t>
      </w:r>
    </w:p>
    <w:p>
      <w:pPr>
        <w:rPr>
          <w:rFonts w:eastAsiaTheme="minorEastAsia"/>
          <w:lang w:val="en-GB" w:eastAsia="zh-CN"/>
        </w:rPr>
      </w:pPr>
    </w:p>
    <w:p>
      <w:pPr>
        <w:jc w:val="both"/>
        <w:rPr>
          <w:rFonts w:ascii="Arial" w:hAnsi="Arial" w:cs="Arial"/>
          <w:b/>
          <w:bCs/>
        </w:rPr>
      </w:pPr>
      <w:r>
        <w:rPr>
          <w:rFonts w:ascii="Arial" w:hAnsi="Arial" w:cs="Arial"/>
          <w:b/>
          <w:bCs/>
        </w:rPr>
        <w:t>Question 5-2: When L2 Relay UE in RRC CONNECTED and L2 Remote UE</w:t>
      </w:r>
      <w:r>
        <w:rPr>
          <w:rFonts w:hint="eastAsia" w:ascii="Arial" w:hAnsi="Arial" w:cs="Arial"/>
          <w:b/>
          <w:bCs/>
        </w:rPr>
        <w:t>(</w:t>
      </w:r>
      <w:r>
        <w:rPr>
          <w:rFonts w:ascii="Arial" w:hAnsi="Arial" w:cs="Arial"/>
          <w:b/>
          <w:bCs/>
        </w:rPr>
        <w:t>s) in RRC_IDLE/RRC_INACTIVE, do you support that the Relay UE can receive paging message of the Remote UE(s) through dedicated RRC message?</w:t>
      </w:r>
    </w:p>
    <w:p>
      <w:pPr>
        <w:rPr>
          <w:rFonts w:ascii="Arial" w:hAnsi="Arial" w:cs="Arial" w:eastAsiaTheme="minorEastAsia"/>
          <w:bCs/>
          <w:i/>
          <w:color w:val="0070C0"/>
          <w:lang w:eastAsia="zh-CN"/>
        </w:rPr>
      </w:pPr>
      <w:r>
        <w:rPr>
          <w:rFonts w:ascii="Arial" w:hAnsi="Arial" w:cs="Arial"/>
          <w:bCs/>
          <w:i/>
          <w:color w:val="0070C0"/>
        </w:rPr>
        <w:t>NOTE: Proponents please explain your solution in the Arguments Table, if necessary.</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2"/>
        <w:gridCol w:w="4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opposing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r>
              <w:rPr>
                <w:rFonts w:eastAsiaTheme="minorEastAsia"/>
                <w:szCs w:val="20"/>
                <w:lang w:eastAsia="zh-CN"/>
              </w:rPr>
              <w:t>(MediaTek) We assume the network knows the association between Relay UE and Remote UEs. And then if Relay UE is in connected state, the network can simply find the Remote UE via Relay UE in terms of dedicated signaling.</w:t>
            </w:r>
          </w:p>
        </w:tc>
        <w:tc>
          <w:tcPr>
            <w:tcW w:w="4821" w:type="dxa"/>
          </w:tcPr>
          <w:p>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r>
              <w:rPr>
                <w:szCs w:val="20"/>
              </w:rPr>
              <w:t xml:space="preserve">[Qualcomm] We have provided the fatal issue of Option 1 in last question. The benefits of Option 2 are:  </w:t>
            </w:r>
          </w:p>
          <w:p>
            <w:pPr>
              <w:spacing w:after="0"/>
              <w:rPr>
                <w:szCs w:val="20"/>
              </w:rPr>
            </w:pPr>
            <w:r>
              <w:rPr>
                <w:szCs w:val="20"/>
              </w:rPr>
              <w:t xml:space="preserve">1. The RRC signaling spec change is simple and straight forward: include paging record in </w:t>
            </w:r>
            <w:r>
              <w:rPr>
                <w:i/>
                <w:iCs/>
                <w:szCs w:val="20"/>
              </w:rPr>
              <w:t xml:space="preserve">RRCReconfiguration </w:t>
            </w:r>
            <w:r>
              <w:rPr>
                <w:szCs w:val="20"/>
              </w:rPr>
              <w:t>same as Uu SIB.  Actually, in NR Rel-15, the main intention to allow Uu SIB included in dedicated RRC was to resolve the fatal issue of BWP/CORESET we list in last question.</w:t>
            </w:r>
          </w:p>
          <w:p>
            <w:pPr>
              <w:spacing w:after="0"/>
              <w:rPr>
                <w:szCs w:val="20"/>
              </w:rPr>
            </w:pPr>
            <w:r>
              <w:rPr>
                <w:szCs w:val="20"/>
              </w:rPr>
              <w:t>2. We have agreed that CONNECTED relay doesn’t monitor paging for remote UE in CONNECTED.</w:t>
            </w:r>
            <w:r>
              <w:t xml:space="preserve"> Then, Option 2 will have u</w:t>
            </w:r>
            <w:r>
              <w:rPr>
                <w:szCs w:val="20"/>
              </w:rPr>
              <w:t>nified relay UE behavior in CONNECTED (i.e. not monitor paging for MT data irrespective of RRC state of remote UE). Otherwise, PC5 spec change is required to allow relay UE to know RRC state of remote UE.</w:t>
            </w:r>
          </w:p>
          <w:p>
            <w:pPr>
              <w:spacing w:after="0"/>
              <w:rPr>
                <w:szCs w:val="20"/>
              </w:rPr>
            </w:pPr>
            <w:r>
              <w:rPr>
                <w:szCs w:val="20"/>
              </w:rPr>
              <w:t xml:space="preserve">3. Option 2 has benefit to save relay UE’s power caused by paging monitoring, especially when many remote UEs are connected to the relay. </w:t>
            </w:r>
          </w:p>
        </w:tc>
        <w:tc>
          <w:tcPr>
            <w:tcW w:w="4821" w:type="dxa"/>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r>
              <w:rPr>
                <w:szCs w:val="20"/>
              </w:rPr>
              <w:t>[Ericsson] Using a dedicated RRC message is the simplest and clean solution to use in this case. The network is aware of the relay UE since it is in RRC_CONNECTED and can reach it anytime.</w:t>
            </w:r>
          </w:p>
        </w:tc>
        <w:tc>
          <w:tcPr>
            <w:tcW w:w="4821" w:type="dxa"/>
          </w:tcPr>
          <w:p>
            <w:pPr>
              <w:rPr>
                <w:szCs w:val="20"/>
              </w:rPr>
            </w:pPr>
            <w:r>
              <w:rPr>
                <w:rFonts w:hint="eastAsia" w:eastAsiaTheme="minorEastAsia"/>
                <w:szCs w:val="20"/>
                <w:lang w:eastAsia="zh-CN"/>
              </w:rPr>
              <w:t xml:space="preserve">[CATT] </w:t>
            </w:r>
            <w:r>
              <w:rPr>
                <w:rFonts w:hint="eastAsia" w:eastAsiaTheme="minorEastAsia"/>
                <w:lang w:eastAsia="zh-CN"/>
              </w:rPr>
              <w:t>gNB doesn</w:t>
            </w:r>
            <w:r>
              <w:rPr>
                <w:rFonts w:eastAsiaTheme="minorEastAsia"/>
                <w:lang w:eastAsia="zh-CN"/>
              </w:rPr>
              <w:t>’</w:t>
            </w:r>
            <w:r>
              <w:rPr>
                <w:rFonts w:hint="eastAsia" w:eastAsiaTheme="minorEastAsia"/>
                <w:lang w:eastAsia="zh-CN"/>
              </w:rPr>
              <w:t>t store context of remote UE in</w:t>
            </w:r>
            <w:r>
              <w:rPr>
                <w:rFonts w:eastAsiaTheme="minorEastAsia"/>
                <w:lang w:eastAsia="zh-CN"/>
              </w:rPr>
              <w:t xml:space="preserve"> RRC_</w:t>
            </w:r>
            <w:r>
              <w:rPr>
                <w:rFonts w:hint="eastAsia" w:eastAsiaTheme="minorEastAsia"/>
                <w:lang w:eastAsia="zh-CN"/>
              </w:rPr>
              <w:t xml:space="preserve">IDLE state, and for the remote UE in </w:t>
            </w:r>
            <w:r>
              <w:rPr>
                <w:rFonts w:eastAsiaTheme="minorEastAsia"/>
                <w:lang w:eastAsia="zh-CN"/>
              </w:rPr>
              <w:t>RRC_INACTIVE</w:t>
            </w:r>
            <w:r>
              <w:rPr>
                <w:rFonts w:hint="eastAsia" w:eastAsiaTheme="minorEastAsia"/>
                <w:lang w:eastAsia="zh-CN"/>
              </w:rPr>
              <w:t xml:space="preserve"> UE, gNB does not know whether it changed to other relay UE or gNB before resume procedure. Hence, gNB don</w:t>
            </w:r>
            <w:r>
              <w:rPr>
                <w:rFonts w:eastAsiaTheme="minorEastAsia"/>
                <w:lang w:eastAsia="zh-CN"/>
              </w:rPr>
              <w:t>’</w:t>
            </w:r>
            <w:r>
              <w:rPr>
                <w:rFonts w:hint="eastAsia" w:eastAsiaTheme="minorEastAsia"/>
                <w:lang w:eastAsia="zh-CN"/>
              </w:rPr>
              <w:t xml:space="preserve">t know which relay UE can forward the paging to the remote UE in </w:t>
            </w:r>
            <w:r>
              <w:rPr>
                <w:rFonts w:eastAsiaTheme="minorEastAsia"/>
                <w:lang w:eastAsia="zh-CN"/>
              </w:rPr>
              <w:t>RRC_IDLE</w:t>
            </w:r>
            <w:r>
              <w:rPr>
                <w:rFonts w:hint="eastAsia" w:eastAsiaTheme="minorEastAsia"/>
                <w:lang w:eastAsia="zh-CN"/>
              </w:rPr>
              <w:t>/</w:t>
            </w:r>
            <w:r>
              <w:rPr>
                <w:rFonts w:eastAsiaTheme="minorEastAsia"/>
                <w:lang w:eastAsia="zh-CN"/>
              </w:rPr>
              <w:t xml:space="preserve"> RRC_INACTIVE</w:t>
            </w:r>
            <w:r>
              <w:rPr>
                <w:rFonts w:hint="eastAsia" w:eastAsiaTheme="minorEastAsia"/>
                <w:lang w:eastAsia="zh-CN"/>
              </w:rPr>
              <w:t xml:space="preserve"> UE. gNB can</w:t>
            </w:r>
            <w:r>
              <w:rPr>
                <w:rFonts w:eastAsiaTheme="minorEastAsia"/>
                <w:lang w:eastAsia="zh-CN"/>
              </w:rPr>
              <w:t>’</w:t>
            </w:r>
            <w:r>
              <w:rPr>
                <w:rFonts w:hint="eastAsia" w:eastAsiaTheme="minorEastAsia"/>
                <w:lang w:eastAsia="zh-CN"/>
              </w:rPr>
              <w:t>t send the paging of remote UE in</w:t>
            </w:r>
            <w:r>
              <w:rPr>
                <w:rFonts w:eastAsiaTheme="minorEastAsia"/>
                <w:lang w:eastAsia="zh-CN"/>
              </w:rPr>
              <w:t xml:space="preserve"> RRC_</w:t>
            </w:r>
            <w:r>
              <w:rPr>
                <w:rFonts w:hint="eastAsia" w:eastAsiaTheme="minorEastAsia"/>
                <w:lang w:eastAsia="zh-CN"/>
              </w:rPr>
              <w:t>IDLE/</w:t>
            </w:r>
            <w:r>
              <w:rPr>
                <w:rFonts w:eastAsiaTheme="minorEastAsia"/>
                <w:lang w:eastAsia="zh-CN"/>
              </w:rPr>
              <w:t xml:space="preserve"> RRC_INACTIVE</w:t>
            </w:r>
            <w:r>
              <w:rPr>
                <w:rFonts w:hint="eastAsia" w:eastAsiaTheme="minorEastAsia"/>
                <w:lang w:eastAsia="zh-CN"/>
              </w:rPr>
              <w:t xml:space="preserve"> to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r>
              <w:rPr>
                <w:szCs w:val="20"/>
              </w:rPr>
              <w:t>[Apple] As explained earlier, this is a very efficient solution to reduce the wasterful paging overhead.</w:t>
            </w:r>
          </w:p>
        </w:tc>
        <w:tc>
          <w:tcPr>
            <w:tcW w:w="4821" w:type="dxa"/>
          </w:tcPr>
          <w:p>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The essential requirement of this solution is to enable gNB to maintain association between relay UE and IDLE/INACTIVE remote UE. To achieve this, IDLE/INACTIVE remote UE has to send indication to gNB after relay re-selection, so that gNB can update the association. We think this would result in much signaling overhead and additional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p>
        </w:tc>
        <w:tc>
          <w:tcPr>
            <w:tcW w:w="4821" w:type="dxa"/>
          </w:tcPr>
          <w:p>
            <w:pPr>
              <w:rPr>
                <w:szCs w:val="20"/>
                <w:lang w:eastAsia="zh-CN"/>
              </w:rPr>
            </w:pPr>
            <w:r>
              <w:rPr>
                <w:rFonts w:hint="eastAsia" w:eastAsiaTheme="minorEastAsia"/>
                <w:szCs w:val="20"/>
                <w:lang w:eastAsia="zh-CN"/>
              </w:rPr>
              <w:t>[</w:t>
            </w:r>
            <w:r>
              <w:rPr>
                <w:rFonts w:eastAsiaTheme="minorEastAsia"/>
                <w:szCs w:val="20"/>
                <w:lang w:eastAsia="zh-CN"/>
              </w:rPr>
              <w:t xml:space="preserve">Huawei, HiSilicon] Even if gNB knows the association between remote UEs and relay UE, gNB does not know the remote UE for which the paging message is sent, because gNB does not know the </w:t>
            </w:r>
            <w:r>
              <w:t>S-TMSI of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p>
        </w:tc>
        <w:tc>
          <w:tcPr>
            <w:tcW w:w="4821" w:type="dxa"/>
          </w:tcPr>
          <w:p>
            <w:pPr>
              <w:rPr>
                <w:rFonts w:eastAsiaTheme="minorEastAsia"/>
                <w:szCs w:val="20"/>
                <w:lang w:eastAsia="zh-CN"/>
              </w:rPr>
            </w:pPr>
            <w:r>
              <w:rPr>
                <w:rFonts w:eastAsiaTheme="minorEastAsia"/>
                <w:szCs w:val="20"/>
                <w:lang w:eastAsia="zh-CN"/>
              </w:rPr>
              <w:t>[Intel] We think it somewhat breaks the fundamental understanding of how e.g. RRC_IDLE paging is handled. Even if we assume that the gNB maintains remote UE ID information (e.g. S-TMSI) as part of Relay UE context, it is not clear to us how the gNB handles the CN paging for corresponding IDLE remote UE ID; however, if we determine that it could be supported by the network handling i.e. it stores the remote UE information as part of the relay UE context, we are flexible in our view to reduce network restriction when relay UE has to monitor paging while in RRC_CONNECTED.</w:t>
            </w:r>
          </w:p>
        </w:tc>
      </w:tr>
    </w:tbl>
    <w:p>
      <w:pPr>
        <w:rPr>
          <w:rFonts w:ascii="Arial" w:hAnsi="Arial"/>
          <w:sz w:val="24"/>
        </w:rPr>
      </w:pPr>
    </w:p>
    <w:p>
      <w:pPr>
        <w:rPr>
          <w:rFonts w:ascii="Arial" w:hAnsi="Arial" w:cs="Arial"/>
          <w:b/>
          <w:bCs/>
        </w:rPr>
      </w:pPr>
      <w:r>
        <w:rPr>
          <w:rFonts w:ascii="Arial" w:hAnsi="Arial" w:cs="Arial"/>
          <w:b/>
          <w:bCs/>
        </w:rPr>
        <w:t>Position for Question 5-2:</w:t>
      </w:r>
    </w:p>
    <w:p>
      <w:pPr>
        <w:rPr>
          <w:rFonts w:ascii="Arial" w:hAnsi="Arial" w:cs="Arial"/>
          <w:b/>
          <w:bCs/>
        </w:rPr>
      </w:pPr>
      <w:r>
        <w:rPr>
          <w:rFonts w:ascii="Arial" w:hAnsi="Arial" w:cs="Arial"/>
          <w:bCs/>
          <w:i/>
          <w:color w:val="0070C0"/>
        </w:rPr>
        <w:t xml:space="preserve">NOTE: </w:t>
      </w:r>
      <w:r>
        <w:rPr>
          <w:rFonts w:hint="eastAsia" w:ascii="Arial" w:hAnsi="Arial" w:eastAsia="宋体" w:cs="Arial"/>
          <w:bCs/>
          <w:i/>
          <w:color w:val="0070C0"/>
          <w:lang w:eastAsia="zh-CN"/>
        </w:rPr>
        <w:t>Delegates</w:t>
      </w:r>
      <w:r>
        <w:rPr>
          <w:rFonts w:ascii="Arial" w:hAnsi="Arial" w:eastAsia="宋体" w:cs="Arial"/>
          <w:bCs/>
          <w:i/>
          <w:color w:val="0070C0"/>
          <w:lang w:eastAsia="zh-CN"/>
        </w:rPr>
        <w:t>,</w:t>
      </w:r>
      <w:r>
        <w:rPr>
          <w:rFonts w:hint="eastAsia" w:ascii="Arial" w:hAnsi="Arial" w:eastAsia="宋体" w:cs="Arial"/>
          <w:bCs/>
          <w:i/>
          <w:color w:val="0070C0"/>
          <w:lang w:eastAsia="zh-CN"/>
        </w:rPr>
        <w:t xml:space="preserve"> please</w:t>
      </w:r>
      <w:r>
        <w:rPr>
          <w:rFonts w:ascii="Arial" w:hAnsi="Arial" w:eastAsia="宋体" w:cs="Arial"/>
          <w:bCs/>
          <w:i/>
          <w:color w:val="0070C0"/>
          <w:lang w:eastAsia="zh-CN"/>
        </w:rPr>
        <w:t>,</w:t>
      </w:r>
      <w:r>
        <w:rPr>
          <w:rFonts w:hint="eastAsia" w:ascii="Arial" w:hAnsi="Arial" w:eastAsia="宋体" w:cs="Arial"/>
          <w:bCs/>
          <w:i/>
          <w:color w:val="0070C0"/>
          <w:lang w:eastAsia="zh-CN"/>
        </w:rPr>
        <w:t xml:space="preserve"> fill in your Company name in the Position Table</w:t>
      </w:r>
      <w:r>
        <w:rPr>
          <w:rFonts w:ascii="Arial" w:hAnsi="Arial" w:cs="Arial"/>
          <w:bCs/>
          <w:i/>
          <w:color w:val="0070C0"/>
        </w:rPr>
        <w:t>.</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Support</w:t>
            </w:r>
          </w:p>
        </w:tc>
        <w:tc>
          <w:tcPr>
            <w:tcW w:w="7088" w:type="dxa"/>
            <w:tcBorders>
              <w:top w:val="single" w:color="auto" w:sz="4" w:space="0"/>
              <w:left w:val="nil"/>
              <w:bottom w:val="single" w:color="auto" w:sz="4" w:space="0"/>
              <w:right w:val="single" w:color="auto" w:sz="4" w:space="0"/>
            </w:tcBorders>
          </w:tcPr>
          <w:p>
            <w:pPr>
              <w:rPr>
                <w:rFonts w:hint="default" w:eastAsia="宋体"/>
                <w:szCs w:val="20"/>
                <w:lang w:val="en-US" w:eastAsia="zh-CN"/>
              </w:rPr>
            </w:pPr>
            <w:r>
              <w:rPr>
                <w:szCs w:val="20"/>
              </w:rPr>
              <w:t>MediaTek, Qualcomm, ASUSTeK, Ericsson, Apple</w:t>
            </w:r>
            <w:r>
              <w:rPr>
                <w:rFonts w:hint="eastAsia" w:eastAsia="宋体"/>
                <w:szCs w:val="20"/>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Do not support</w:t>
            </w:r>
          </w:p>
        </w:tc>
        <w:tc>
          <w:tcPr>
            <w:tcW w:w="7088" w:type="dxa"/>
            <w:tcBorders>
              <w:top w:val="single" w:color="auto" w:sz="4" w:space="0"/>
              <w:left w:val="nil"/>
              <w:bottom w:val="single" w:color="auto" w:sz="4" w:space="0"/>
              <w:right w:val="single" w:color="auto" w:sz="4" w:space="0"/>
            </w:tcBorders>
          </w:tcPr>
          <w:p>
            <w:pPr>
              <w:rPr>
                <w:rFonts w:eastAsiaTheme="minorEastAsia"/>
                <w:szCs w:val="20"/>
                <w:lang w:eastAsia="zh-CN"/>
              </w:rPr>
            </w:pPr>
            <w:r>
              <w:rPr>
                <w:szCs w:val="20"/>
              </w:rPr>
              <w:t>OPPO</w:t>
            </w:r>
            <w:r>
              <w:rPr>
                <w:rFonts w:hint="eastAsia" w:eastAsiaTheme="minorEastAsia"/>
                <w:szCs w:val="20"/>
                <w:lang w:eastAsia="zh-CN"/>
              </w:rPr>
              <w:t>, CATT</w:t>
            </w:r>
            <w:r>
              <w:rPr>
                <w:rFonts w:eastAsiaTheme="minorEastAsia"/>
                <w:szCs w:val="20"/>
                <w:lang w:eastAsia="zh-CN"/>
              </w:rPr>
              <w:t>, Xiaomi,</w:t>
            </w:r>
            <w:r>
              <w:rPr>
                <w:rFonts w:hint="eastAsia" w:eastAsiaTheme="minorEastAsia"/>
                <w:szCs w:val="20"/>
                <w:lang w:eastAsia="zh-CN"/>
              </w:rPr>
              <w:t xml:space="preserve"> H</w:t>
            </w:r>
            <w:r>
              <w:rPr>
                <w:rFonts w:eastAsiaTheme="minorEastAsia"/>
                <w:szCs w:val="20"/>
                <w:lang w:eastAsia="zh-CN"/>
              </w:rPr>
              <w:t>uawei, HiSilicon, 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Neutral/ flexible</w:t>
            </w:r>
          </w:p>
        </w:tc>
        <w:tc>
          <w:tcPr>
            <w:tcW w:w="7088" w:type="dxa"/>
            <w:tcBorders>
              <w:top w:val="single" w:color="auto" w:sz="4" w:space="0"/>
              <w:left w:val="nil"/>
              <w:bottom w:val="single" w:color="auto" w:sz="4" w:space="0"/>
              <w:right w:val="single" w:color="auto" w:sz="4" w:space="0"/>
            </w:tcBorders>
          </w:tcPr>
          <w:p>
            <w:pPr>
              <w:rPr>
                <w:szCs w:val="20"/>
              </w:rPr>
            </w:pPr>
            <w:r>
              <w:rPr>
                <w:szCs w:val="20"/>
              </w:rPr>
              <w:t>Intel</w:t>
            </w:r>
          </w:p>
        </w:tc>
      </w:tr>
    </w:tbl>
    <w:p>
      <w:pPr>
        <w:rPr>
          <w:rFonts w:ascii="Arial" w:hAnsi="Arial" w:cs="Arial"/>
          <w:b/>
        </w:rPr>
      </w:pPr>
    </w:p>
    <w:p>
      <w:pPr>
        <w:jc w:val="both"/>
        <w:rPr>
          <w:rFonts w:ascii="Arial" w:hAnsi="Arial" w:eastAsia="等线" w:cs="Arial"/>
          <w:b/>
          <w:highlight w:val="yellow"/>
          <w:lang w:eastAsia="zh-CN"/>
        </w:rPr>
      </w:pPr>
      <w:r>
        <w:rPr>
          <w:rFonts w:ascii="Arial" w:hAnsi="Arial" w:eastAsia="等线" w:cs="Arial"/>
          <w:b/>
          <w:highlight w:val="yellow"/>
          <w:lang w:eastAsia="zh-CN"/>
        </w:rPr>
        <w:t>Summary:</w:t>
      </w:r>
    </w:p>
    <w:p>
      <w:pPr>
        <w:pStyle w:val="108"/>
        <w:tabs>
          <w:tab w:val="clear" w:pos="1304"/>
        </w:tabs>
        <w:rPr>
          <w:rFonts w:ascii="Times New Roman" w:hAnsi="Times New Roman" w:eastAsia="等线" w:cs="Calibri"/>
        </w:rPr>
      </w:pPr>
    </w:p>
    <w:p>
      <w:pPr>
        <w:pStyle w:val="3"/>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Handling of Short message</w:t>
      </w:r>
    </w:p>
    <w:p>
      <w:pPr>
        <w:jc w:val="both"/>
        <w:rPr>
          <w:rFonts w:eastAsia="等线"/>
          <w:lang w:val="en-GB" w:eastAsia="zh-CN"/>
        </w:rPr>
      </w:pPr>
      <w:r>
        <w:rPr>
          <w:rFonts w:eastAsia="等线"/>
          <w:lang w:val="en-GB" w:eastAsia="zh-CN"/>
        </w:rPr>
        <w:t xml:space="preserve">In the offline discussion </w:t>
      </w:r>
      <w:r>
        <w:rPr>
          <w:rFonts w:eastAsia="等线"/>
          <w:lang w:val="en-GB" w:eastAsia="zh-CN"/>
        </w:rPr>
        <w:fldChar w:fldCharType="begin"/>
      </w:r>
      <w:r>
        <w:rPr>
          <w:rFonts w:eastAsia="等线"/>
          <w:lang w:val="en-GB" w:eastAsia="zh-CN"/>
        </w:rPr>
        <w:instrText xml:space="preserve"> REF _Ref74667685 \r \h  \* MERGEFORMAT </w:instrText>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等线"/>
          <w:lang w:val="en-GB" w:eastAsia="zh-CN"/>
        </w:rPr>
        <w:t>, the following proposal is left as an open issue for further discussion.</w:t>
      </w:r>
    </w:p>
    <w:p>
      <w:pPr>
        <w:jc w:val="both"/>
        <w:rPr>
          <w:rFonts w:ascii="Arial" w:hAnsi="Arial" w:eastAsia="宋体" w:cs="Arial"/>
          <w:i/>
          <w:lang w:eastAsia="zh-CN"/>
        </w:rPr>
      </w:pPr>
      <w:r>
        <w:rPr>
          <w:rFonts w:ascii="Arial" w:hAnsi="Arial" w:eastAsia="宋体" w:cs="Arial"/>
          <w:i/>
          <w:lang w:eastAsia="zh-CN"/>
        </w:rPr>
        <w:t>Proposal 20：[11/18][Discussion] The Short Message forwarding over sidelink in respect of using Short Message field as in DCI format 1_0 is not needed in Rel-17.</w:t>
      </w:r>
    </w:p>
    <w:p>
      <w:pPr>
        <w:jc w:val="both"/>
        <w:rPr>
          <w:rFonts w:eastAsia="等线"/>
          <w:lang w:val="en-GB" w:eastAsia="zh-CN"/>
        </w:rPr>
      </w:pPr>
      <w:r>
        <w:rPr>
          <w:rFonts w:eastAsia="宋体"/>
          <w:lang w:eastAsia="zh-CN"/>
        </w:rPr>
        <w:t>In fact, companies have different views on the definition of “Short message forwarding over sidelink” from Relay UE to Remote UE. According to Rapporteur’s understanding, there can be two candidate solutions on the handling S</w:t>
      </w:r>
      <w:r>
        <w:rPr>
          <w:rFonts w:hint="eastAsia" w:eastAsia="宋体"/>
          <w:lang w:eastAsia="zh-CN"/>
        </w:rPr>
        <w:t>hort</w:t>
      </w:r>
      <w:r>
        <w:rPr>
          <w:rFonts w:eastAsia="宋体"/>
          <w:lang w:eastAsia="zh-CN"/>
        </w:rPr>
        <w:t xml:space="preserve"> message over sidelink:</w:t>
      </w:r>
    </w:p>
    <w:p>
      <w:pPr>
        <w:pStyle w:val="47"/>
        <w:numPr>
          <w:ilvl w:val="0"/>
          <w:numId w:val="15"/>
        </w:numPr>
        <w:ind w:firstLineChars="0"/>
        <w:rPr>
          <w:rFonts w:ascii="Times New Roman" w:hAnsi="Times New Roman" w:eastAsiaTheme="minorEastAsia"/>
          <w:lang w:val="en-GB"/>
        </w:rPr>
      </w:pPr>
      <w:r>
        <w:rPr>
          <w:rFonts w:ascii="Times New Roman" w:hAnsi="Times New Roman" w:eastAsiaTheme="minorEastAsia"/>
          <w:lang w:val="en-GB"/>
        </w:rPr>
        <w:t>Solution 1: introduce Short message field in SCI similar to DCI  format 1_0 (see TS 38.212 [17], clause 7.3.1.2.1);</w:t>
      </w:r>
    </w:p>
    <w:p>
      <w:pPr>
        <w:pStyle w:val="47"/>
        <w:numPr>
          <w:ilvl w:val="0"/>
          <w:numId w:val="15"/>
        </w:numPr>
        <w:ind w:firstLineChars="0"/>
        <w:rPr>
          <w:rFonts w:ascii="Times New Roman" w:hAnsi="Times New Roman" w:eastAsiaTheme="minorEastAsia"/>
          <w:lang w:val="en-GB"/>
        </w:rPr>
      </w:pPr>
      <w:r>
        <w:rPr>
          <w:rFonts w:ascii="Times New Roman" w:hAnsi="Times New Roman" w:eastAsiaTheme="minorEastAsia"/>
          <w:lang w:val="en-GB"/>
        </w:rPr>
        <w:t xml:space="preserve">Solution 2: introduce PC5 RRC message to forward the systemInfoModification or etwsAndCmasIndication carried in the Short Message. </w:t>
      </w:r>
    </w:p>
    <w:p>
      <w:pPr>
        <w:jc w:val="both"/>
        <w:rPr>
          <w:rFonts w:eastAsiaTheme="minorEastAsia"/>
          <w:lang w:val="en-GB"/>
        </w:rPr>
      </w:pPr>
      <w:r>
        <w:rPr>
          <w:rFonts w:eastAsiaTheme="minorEastAsia"/>
          <w:lang w:val="en-GB"/>
        </w:rPr>
        <w:t>Moreover, some companies who do NOT support Short massage forwarding is mainly against the first solution which has RAN1 impact. The supporting rate for the second solution is not very clear. Only a few companies express that both solutions for Short message forwarding is not needed as the Relay UE can simply forward the updated SIBs to Remote UE if needed. As above, the Rapportuer would like to check company view on each solution for the Short message handling over sidelink as above.</w:t>
      </w:r>
    </w:p>
    <w:p>
      <w:pPr>
        <w:jc w:val="both"/>
        <w:rPr>
          <w:rFonts w:ascii="Arial" w:hAnsi="Arial" w:cs="Arial"/>
          <w:b/>
          <w:bCs/>
        </w:rPr>
      </w:pPr>
      <w:r>
        <w:rPr>
          <w:rFonts w:ascii="Arial" w:hAnsi="Arial" w:cs="Arial"/>
          <w:b/>
          <w:bCs/>
        </w:rPr>
        <w:t>Question 6-1: Do you support Short message forwarding from L2 Relay UE to L2 Remote UE with Solution 1 i.e., introduce Short message field in SCI similar to DCI format 1_0 (see TS 38.212 [17], clause 7.3.1.2.1)?</w:t>
      </w:r>
    </w:p>
    <w:p>
      <w:pPr>
        <w:rPr>
          <w:rFonts w:ascii="Arial" w:hAnsi="Arial" w:cs="Arial" w:eastAsiaTheme="minorEastAsia"/>
          <w:bCs/>
          <w:i/>
          <w:color w:val="0070C0"/>
          <w:lang w:eastAsia="zh-CN"/>
        </w:rPr>
      </w:pPr>
      <w:r>
        <w:rPr>
          <w:rFonts w:ascii="Arial" w:hAnsi="Arial" w:cs="Arial"/>
          <w:bCs/>
          <w:i/>
          <w:color w:val="0070C0"/>
        </w:rPr>
        <w:t>NOTE: Proponents please explain your solution in the Arguments Table, if necessary.</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2"/>
        <w:gridCol w:w="4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opposing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p>
        </w:tc>
        <w:tc>
          <w:tcPr>
            <w:tcW w:w="4821" w:type="dxa"/>
          </w:tcPr>
          <w:p>
            <w:pPr>
              <w:rPr>
                <w:szCs w:val="20"/>
              </w:rPr>
            </w:pPr>
            <w:r>
              <w:rPr>
                <w:szCs w:val="20"/>
              </w:rPr>
              <w:t xml:space="preserve">[MediaTek] If the expectation of short message forwarding via SCI to Remote UE is to trigger the Remote UE to get the SI/SIB, Relay UE can simply forward the SI/SIB via PC5, which avoids the bi-way signaling over PC5.   </w:t>
            </w:r>
          </w:p>
          <w:p>
            <w:pPr>
              <w:rPr>
                <w:szCs w:val="20"/>
              </w:rPr>
            </w:pPr>
            <w:r>
              <w:rPr>
                <w:szCs w:val="20"/>
              </w:rPr>
              <w:t>[Huawei, HiSilicon] Agree with MediaTek. Updated SI and SIB 6/7/8 can be directly forwarded from relay UE to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p>
        </w:tc>
        <w:tc>
          <w:tcPr>
            <w:tcW w:w="4821" w:type="dxa"/>
          </w:tcPr>
          <w:p>
            <w:pPr>
              <w:rPr>
                <w:rFonts w:eastAsiaTheme="minorEastAsia"/>
                <w:szCs w:val="20"/>
                <w:lang w:eastAsia="zh-CN"/>
              </w:rPr>
            </w:pPr>
            <w:r>
              <w:rPr>
                <w:szCs w:val="20"/>
              </w:rPr>
              <w:t xml:space="preserve">[OPPO] </w:t>
            </w:r>
            <w:r>
              <w:rPr>
                <w:rFonts w:eastAsiaTheme="minorEastAsia"/>
                <w:szCs w:val="20"/>
                <w:lang w:eastAsia="zh-CN"/>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w:t>
            </w:r>
          </w:p>
          <w:p>
            <w:pPr>
              <w:rPr>
                <w:szCs w:val="20"/>
              </w:rPr>
            </w:pPr>
            <w:r>
              <w:rPr>
                <w:szCs w:val="20"/>
              </w:rPr>
              <w:t>Besides, please note that this Q6-1 leads to something that has great RAN1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trike/>
                <w:szCs w:val="20"/>
              </w:rPr>
            </w:pPr>
          </w:p>
        </w:tc>
        <w:tc>
          <w:tcPr>
            <w:tcW w:w="4821" w:type="dxa"/>
          </w:tcPr>
          <w:p>
            <w:pPr>
              <w:rPr>
                <w:szCs w:val="20"/>
              </w:rPr>
            </w:pPr>
            <w:r>
              <w:rPr>
                <w:szCs w:val="20"/>
              </w:rPr>
              <w:t>[Qualcomm] It has RAN1 impact. There is no way in this release.</w:t>
            </w:r>
          </w:p>
          <w:p>
            <w:pPr>
              <w:rPr>
                <w:szCs w:val="20"/>
              </w:rPr>
            </w:pPr>
            <w:r>
              <w:rPr>
                <w:szCs w:val="20"/>
                <w:lang w:eastAsia="zh-CN"/>
              </w:rPr>
              <w:t>[Intel] Agree with Qualcomm view that we cannot consider a solution with any form of RAN1 impact in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p>
        </w:tc>
        <w:tc>
          <w:tcPr>
            <w:tcW w:w="4821" w:type="dxa"/>
          </w:tcPr>
          <w:p>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L1 short message on PC5 is impossible and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p>
        </w:tc>
        <w:tc>
          <w:tcPr>
            <w:tcW w:w="4821" w:type="dxa"/>
          </w:tcPr>
          <w:p>
            <w:pPr>
              <w:rPr>
                <w:szCs w:val="20"/>
                <w:lang w:eastAsia="zh-CN"/>
              </w:rPr>
            </w:pPr>
            <w:r>
              <w:rPr>
                <w:szCs w:val="20"/>
                <w:lang w:eastAsia="zh-CN"/>
              </w:rPr>
              <w:t>[Ericsson] In order to support this we most likely need to define a new SCI with a consequent big impact on RAN1. We should not pursue this in Rel-17.</w:t>
            </w:r>
          </w:p>
        </w:tc>
      </w:tr>
    </w:tbl>
    <w:p>
      <w:pPr>
        <w:rPr>
          <w:rFonts w:ascii="Arial" w:hAnsi="Arial"/>
          <w:sz w:val="24"/>
        </w:rPr>
      </w:pPr>
    </w:p>
    <w:p>
      <w:pPr>
        <w:rPr>
          <w:rFonts w:ascii="Arial" w:hAnsi="Arial" w:cs="Arial"/>
          <w:b/>
          <w:bCs/>
        </w:rPr>
      </w:pPr>
      <w:r>
        <w:rPr>
          <w:rFonts w:ascii="Arial" w:hAnsi="Arial" w:cs="Arial"/>
          <w:b/>
          <w:bCs/>
        </w:rPr>
        <w:t>Position for Question 6-1:</w:t>
      </w:r>
    </w:p>
    <w:p>
      <w:pPr>
        <w:rPr>
          <w:rFonts w:ascii="Arial" w:hAnsi="Arial" w:cs="Arial"/>
          <w:b/>
          <w:bCs/>
        </w:rPr>
      </w:pPr>
      <w:r>
        <w:rPr>
          <w:rFonts w:ascii="Arial" w:hAnsi="Arial" w:cs="Arial"/>
          <w:bCs/>
          <w:i/>
          <w:color w:val="0070C0"/>
        </w:rPr>
        <w:t xml:space="preserve">NOTE: </w:t>
      </w:r>
      <w:r>
        <w:rPr>
          <w:rFonts w:hint="eastAsia" w:ascii="Arial" w:hAnsi="Arial" w:eastAsia="宋体" w:cs="Arial"/>
          <w:bCs/>
          <w:i/>
          <w:color w:val="0070C0"/>
          <w:lang w:eastAsia="zh-CN"/>
        </w:rPr>
        <w:t>Delegates please fill in your Company name in the Position Table</w:t>
      </w:r>
      <w:r>
        <w:rPr>
          <w:rFonts w:ascii="Arial" w:hAnsi="Arial" w:cs="Arial"/>
          <w:bCs/>
          <w:i/>
          <w:color w:val="0070C0"/>
        </w:rPr>
        <w:t>.</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Support</w:t>
            </w:r>
          </w:p>
        </w:tc>
        <w:tc>
          <w:tcPr>
            <w:tcW w:w="7088" w:type="dxa"/>
            <w:tcBorders>
              <w:top w:val="single" w:color="auto" w:sz="4" w:space="0"/>
              <w:left w:val="nil"/>
              <w:bottom w:val="single" w:color="auto" w:sz="4" w:space="0"/>
              <w:right w:val="single" w:color="auto" w:sz="4" w:space="0"/>
            </w:tcBorders>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Do not support</w:t>
            </w:r>
          </w:p>
        </w:tc>
        <w:tc>
          <w:tcPr>
            <w:tcW w:w="7088" w:type="dxa"/>
            <w:tcBorders>
              <w:top w:val="single" w:color="auto" w:sz="4" w:space="0"/>
              <w:left w:val="nil"/>
              <w:bottom w:val="single" w:color="auto" w:sz="4" w:space="0"/>
              <w:right w:val="single" w:color="auto" w:sz="4" w:space="0"/>
            </w:tcBorders>
          </w:tcPr>
          <w:p>
            <w:pPr>
              <w:rPr>
                <w:rFonts w:hint="default" w:eastAsiaTheme="minorEastAsia"/>
                <w:szCs w:val="20"/>
                <w:lang w:val="en-US" w:eastAsia="zh-CN"/>
              </w:rPr>
            </w:pPr>
            <w:r>
              <w:rPr>
                <w:szCs w:val="20"/>
              </w:rPr>
              <w:t>MediaTek, OPPO, Qualcomm, ASUSTeK</w:t>
            </w:r>
            <w:r>
              <w:rPr>
                <w:rFonts w:hint="eastAsia" w:eastAsiaTheme="minorEastAsia"/>
                <w:szCs w:val="20"/>
                <w:lang w:eastAsia="zh-CN"/>
              </w:rPr>
              <w:t>, CATT</w:t>
            </w:r>
            <w:r>
              <w:rPr>
                <w:rFonts w:eastAsiaTheme="minorEastAsia"/>
                <w:szCs w:val="20"/>
                <w:lang w:eastAsia="zh-CN"/>
              </w:rPr>
              <w:t>, Xiaomi, Ericsson, Huawei, HiSilicon, Apple, Spreadtrum, Intel</w:t>
            </w:r>
            <w:r>
              <w:rPr>
                <w:rFonts w:hint="eastAsia" w:eastAsiaTheme="minorEastAsia"/>
                <w:szCs w:val="20"/>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Neutral/ flexible</w:t>
            </w:r>
          </w:p>
        </w:tc>
        <w:tc>
          <w:tcPr>
            <w:tcW w:w="7088" w:type="dxa"/>
            <w:tcBorders>
              <w:top w:val="single" w:color="auto" w:sz="4" w:space="0"/>
              <w:left w:val="nil"/>
              <w:bottom w:val="single" w:color="auto" w:sz="4" w:space="0"/>
              <w:right w:val="single" w:color="auto" w:sz="4" w:space="0"/>
            </w:tcBorders>
          </w:tcPr>
          <w:p>
            <w:pPr>
              <w:rPr>
                <w:szCs w:val="20"/>
              </w:rPr>
            </w:pPr>
          </w:p>
        </w:tc>
      </w:tr>
    </w:tbl>
    <w:p>
      <w:pPr>
        <w:rPr>
          <w:rFonts w:ascii="Arial" w:hAnsi="Arial" w:cs="Arial"/>
          <w:b/>
        </w:rPr>
      </w:pPr>
    </w:p>
    <w:p>
      <w:pPr>
        <w:jc w:val="both"/>
        <w:rPr>
          <w:rFonts w:ascii="Arial" w:hAnsi="Arial" w:eastAsia="等线" w:cs="Arial"/>
          <w:b/>
          <w:highlight w:val="yellow"/>
          <w:lang w:eastAsia="zh-CN"/>
        </w:rPr>
      </w:pPr>
      <w:r>
        <w:rPr>
          <w:rFonts w:ascii="Arial" w:hAnsi="Arial" w:eastAsia="等线" w:cs="Arial"/>
          <w:b/>
          <w:highlight w:val="yellow"/>
          <w:lang w:eastAsia="zh-CN"/>
        </w:rPr>
        <w:t>Summary:</w:t>
      </w:r>
    </w:p>
    <w:p>
      <w:pPr>
        <w:jc w:val="both"/>
        <w:rPr>
          <w:rFonts w:eastAsiaTheme="minorEastAsia"/>
          <w:lang w:val="en-GB"/>
        </w:rPr>
      </w:pPr>
    </w:p>
    <w:p>
      <w:pPr>
        <w:jc w:val="both"/>
        <w:rPr>
          <w:rFonts w:ascii="Arial" w:hAnsi="Arial" w:cs="Arial"/>
          <w:b/>
          <w:bCs/>
        </w:rPr>
      </w:pPr>
      <w:r>
        <w:rPr>
          <w:rFonts w:ascii="Arial" w:hAnsi="Arial" w:cs="Arial"/>
          <w:b/>
          <w:bCs/>
        </w:rPr>
        <w:t>Question 6-2: Do you support Short message forwarding from L2 Relay UE to L2 Remote UE with Solution 2 e.g., introduce PC5 RRC message to forward the</w:t>
      </w:r>
      <w:r>
        <w:rPr>
          <w:rFonts w:ascii="Arial" w:hAnsi="Arial" w:cs="Arial"/>
          <w:b/>
          <w:bCs/>
          <w:i/>
        </w:rPr>
        <w:t xml:space="preserve"> systemInfoModification</w:t>
      </w:r>
      <w:r>
        <w:rPr>
          <w:rFonts w:ascii="Arial" w:hAnsi="Arial" w:cs="Arial"/>
          <w:b/>
          <w:bCs/>
        </w:rPr>
        <w:t xml:space="preserve"> or </w:t>
      </w:r>
      <w:r>
        <w:rPr>
          <w:rFonts w:ascii="Arial" w:hAnsi="Arial" w:cs="Arial"/>
          <w:b/>
          <w:bCs/>
          <w:i/>
        </w:rPr>
        <w:t>etwsAndCmasIndication</w:t>
      </w:r>
      <w:r>
        <w:rPr>
          <w:rFonts w:ascii="Arial" w:hAnsi="Arial" w:cs="Arial"/>
          <w:b/>
          <w:bCs/>
        </w:rPr>
        <w:t xml:space="preserve"> carried in the Short Message?</w:t>
      </w:r>
    </w:p>
    <w:p>
      <w:pPr>
        <w:rPr>
          <w:rFonts w:ascii="Arial" w:hAnsi="Arial" w:cs="Arial" w:eastAsiaTheme="minorEastAsia"/>
          <w:bCs/>
          <w:i/>
          <w:color w:val="0070C0"/>
          <w:lang w:eastAsia="zh-CN"/>
        </w:rPr>
      </w:pPr>
      <w:r>
        <w:rPr>
          <w:rFonts w:ascii="Arial" w:hAnsi="Arial" w:cs="Arial"/>
          <w:bCs/>
          <w:i/>
          <w:color w:val="0070C0"/>
        </w:rPr>
        <w:t>NOTE: Proponents please explain your solution in the Arguments Table, if necessary.</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2"/>
        <w:gridCol w:w="4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pPr>
              <w:jc w:val="center"/>
              <w:rPr>
                <w:rFonts w:ascii="Arial" w:hAnsi="Arial" w:cs="Arial"/>
                <w:b/>
                <w:bCs/>
                <w:szCs w:val="20"/>
              </w:rPr>
            </w:pPr>
            <w:r>
              <w:rPr>
                <w:rFonts w:ascii="Arial" w:hAnsi="Arial" w:cs="Arial"/>
                <w:b/>
                <w:bCs/>
                <w:szCs w:val="20"/>
              </w:rPr>
              <w:t>Arguments opposing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eastAsiaTheme="minorEastAsia"/>
                <w:szCs w:val="20"/>
                <w:lang w:eastAsia="zh-CN"/>
              </w:rPr>
            </w:pPr>
          </w:p>
        </w:tc>
        <w:tc>
          <w:tcPr>
            <w:tcW w:w="4821" w:type="dxa"/>
          </w:tcPr>
          <w:p>
            <w:pPr>
              <w:rPr>
                <w:szCs w:val="20"/>
              </w:rPr>
            </w:pPr>
            <w:r>
              <w:rPr>
                <w:szCs w:val="20"/>
              </w:rPr>
              <w:t xml:space="preserve">[MediaTek] If the expectation of short message forwarding via PC5 RRC to Remote UE is to trigger the Remote UE to get the SI/SIB, Relay UE can simply forward the SI/SIB via PC5, which avoids the bi-way signaling over PC5 RRC.   </w:t>
            </w:r>
          </w:p>
          <w:p>
            <w:pPr>
              <w:rPr>
                <w:szCs w:val="20"/>
              </w:rPr>
            </w:pPr>
            <w:r>
              <w:rPr>
                <w:szCs w:val="20"/>
              </w:rPr>
              <w:t>[Huawei, HiSilicon] Agree with MediaTek. Updated SI and SIB 6/7/8 can be directly forwarded from relay UE to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rPr>
            </w:pPr>
          </w:p>
        </w:tc>
        <w:tc>
          <w:tcPr>
            <w:tcW w:w="4821" w:type="dxa"/>
          </w:tcPr>
          <w:p>
            <w:pPr>
              <w:rPr>
                <w:rFonts w:eastAsiaTheme="minorEastAsia"/>
                <w:szCs w:val="20"/>
                <w:lang w:eastAsia="zh-CN"/>
              </w:rPr>
            </w:pPr>
            <w:r>
              <w:rPr>
                <w:szCs w:val="20"/>
              </w:rPr>
              <w:t xml:space="preserve">[OPPO] </w:t>
            </w:r>
            <w:r>
              <w:rPr>
                <w:rFonts w:eastAsiaTheme="minorEastAsia"/>
                <w:szCs w:val="20"/>
                <w:lang w:eastAsia="zh-CN"/>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w:t>
            </w:r>
          </w:p>
          <w:p>
            <w:pPr>
              <w:rPr>
                <w:szCs w:val="20"/>
              </w:rPr>
            </w:pPr>
            <w:r>
              <w:rPr>
                <w:szCs w:val="20"/>
              </w:rPr>
              <w:t>Besides, please note that this Q6-1 leads to something that has great RAN1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trike/>
                <w:szCs w:val="20"/>
              </w:rPr>
            </w:pPr>
            <w:r>
              <w:rPr>
                <w:szCs w:val="20"/>
              </w:rPr>
              <w:t>[Qualcomm] We assume that remote UE may rely on on-demand SIB procedure to acquire necessary SIB (i.e. relay UE may not be willing to proactively forward Uu SIB to remote UE). Then in this case, if without notification of SIB-update/PWS, remote UE will not know when to trigger on-demand SIB procedure to obtain updated SIB.</w:t>
            </w:r>
          </w:p>
        </w:tc>
        <w:tc>
          <w:tcPr>
            <w:tcW w:w="4821" w:type="dxa"/>
          </w:tcPr>
          <w:p>
            <w:pPr>
              <w:rPr>
                <w:szCs w:val="20"/>
              </w:rPr>
            </w:pPr>
            <w:r>
              <w:rPr>
                <w:szCs w:val="20"/>
              </w:rPr>
              <w:t>[Apple] It is possible that the updated part of SI is not relevant for remote UE operation. So, the relay UE shall not blindly forward the short message to remote UE to trigger SI retrieval, this can save the power consumption especially for remote UE which is not in RRC_CONNECTED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UE shall update the SI upon SI modification. If short message is not supported, how would remote UE decides to acquire SIBs which are already stored? The drawback of always sending updated SI proposed by MTK and OPPO is relay UE doesn’t know whether there is remote UE interested in updated SIB. There would be signaling waste if relay UE always transmit every updated SIB each time.</w:t>
            </w:r>
          </w:p>
        </w:tc>
        <w:tc>
          <w:tcPr>
            <w:tcW w:w="4821" w:type="dxa"/>
          </w:tcPr>
          <w:p>
            <w:pPr>
              <w:rPr>
                <w:szCs w:val="20"/>
              </w:rPr>
            </w:pPr>
            <w:r>
              <w:rPr>
                <w:szCs w:val="20"/>
              </w:rPr>
              <w:t>[Intel] We think that this support depends on the overall SI forwarding design (e.g. whether we support SIB forwarding using PC5 broadcast or not). At the same time, although we are of the view that if the Remote UE has requested for certain SIBs to be relayed and receives them over unicast PC5, it is reasonable to assume it is interested in receiving updated SIB as well, we are open to consider majority view in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szCs w:val="20"/>
                <w:lang w:eastAsia="zh-CN"/>
              </w:rPr>
            </w:pPr>
            <w:r>
              <w:rPr>
                <w:szCs w:val="20"/>
                <w:lang w:eastAsia="zh-CN"/>
              </w:rPr>
              <w:t>[Ericsson] The relay UE may simply forward the indications received in the short message (over Uu) to the remote UE.</w:t>
            </w:r>
          </w:p>
        </w:tc>
        <w:tc>
          <w:tcPr>
            <w:tcW w:w="4821" w:type="dxa"/>
          </w:tcPr>
          <w:p>
            <w:pPr>
              <w:rPr>
                <w:rFonts w:hint="default" w:eastAsia="宋体"/>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2" w:type="dxa"/>
          </w:tcPr>
          <w:p>
            <w:pPr>
              <w:rPr>
                <w:rFonts w:hint="default"/>
                <w:szCs w:val="20"/>
                <w:lang w:val="en-US" w:eastAsia="zh-CN"/>
              </w:rPr>
            </w:pPr>
            <w:r>
              <w:rPr>
                <w:rFonts w:hint="eastAsia"/>
                <w:szCs w:val="20"/>
                <w:lang w:val="en-US" w:eastAsia="zh-CN"/>
              </w:rPr>
              <w:t xml:space="preserve">[ZTE] </w:t>
            </w:r>
            <w:r>
              <w:rPr>
                <w:rFonts w:hint="eastAsia"/>
                <w:highlight w:val="none"/>
                <w:lang w:val="en-US" w:eastAsia="zh-CN"/>
              </w:rPr>
              <w:t xml:space="preserve">Suppose the systemInfoModification or etwsAndCmasIndication in the short message is set to 1, the relay UE may notice the change and then forward the change indication to remote UE via PC5. Upon receiving the systemInfoModification or etwsAndCmasIndication, RRC_Connected remote UE may </w:t>
            </w:r>
            <w:r>
              <w:rPr>
                <w:rFonts w:hint="eastAsia"/>
                <w:i w:val="0"/>
                <w:iCs/>
                <w:lang w:val="en-US" w:eastAsia="zh-CN"/>
              </w:rPr>
              <w:t xml:space="preserve">send the </w:t>
            </w:r>
            <w:r>
              <w:rPr>
                <w:i/>
                <w:iCs/>
              </w:rPr>
              <w:t>DedicatedSIBRequest</w:t>
            </w:r>
            <w:r>
              <w:rPr>
                <w:rFonts w:hint="eastAsia"/>
                <w:i/>
                <w:iCs/>
                <w:lang w:val="en-US" w:eastAsia="zh-CN"/>
              </w:rPr>
              <w:t xml:space="preserve"> </w:t>
            </w:r>
            <w:r>
              <w:rPr>
                <w:rFonts w:hint="eastAsia"/>
                <w:i w:val="0"/>
                <w:iCs w:val="0"/>
                <w:lang w:val="en-US" w:eastAsia="zh-CN"/>
              </w:rPr>
              <w:t xml:space="preserve">message to gNB to acquire the updated SIB. </w:t>
            </w:r>
            <w:bookmarkStart w:id="18" w:name="_GoBack"/>
            <w:bookmarkEnd w:id="18"/>
          </w:p>
        </w:tc>
        <w:tc>
          <w:tcPr>
            <w:tcW w:w="4821" w:type="dxa"/>
          </w:tcPr>
          <w:p>
            <w:pPr>
              <w:rPr>
                <w:rFonts w:hint="default" w:eastAsia="宋体"/>
                <w:szCs w:val="20"/>
                <w:lang w:val="en-US" w:eastAsia="zh-CN"/>
              </w:rPr>
            </w:pPr>
          </w:p>
        </w:tc>
      </w:tr>
    </w:tbl>
    <w:p>
      <w:pPr>
        <w:rPr>
          <w:rFonts w:ascii="Arial" w:hAnsi="Arial"/>
          <w:sz w:val="24"/>
        </w:rPr>
      </w:pPr>
    </w:p>
    <w:p>
      <w:pPr>
        <w:rPr>
          <w:rFonts w:ascii="Arial" w:hAnsi="Arial" w:cs="Arial"/>
          <w:b/>
          <w:bCs/>
        </w:rPr>
      </w:pPr>
      <w:r>
        <w:rPr>
          <w:rFonts w:ascii="Arial" w:hAnsi="Arial" w:cs="Arial"/>
          <w:b/>
          <w:bCs/>
        </w:rPr>
        <w:t>Position for Question 6-2:</w:t>
      </w:r>
    </w:p>
    <w:p>
      <w:pPr>
        <w:rPr>
          <w:rFonts w:ascii="Arial" w:hAnsi="Arial" w:cs="Arial"/>
          <w:b/>
          <w:bCs/>
        </w:rPr>
      </w:pPr>
      <w:r>
        <w:rPr>
          <w:rFonts w:ascii="Arial" w:hAnsi="Arial" w:cs="Arial"/>
          <w:bCs/>
          <w:i/>
          <w:color w:val="0070C0"/>
        </w:rPr>
        <w:t xml:space="preserve">NOTE: </w:t>
      </w:r>
      <w:r>
        <w:rPr>
          <w:rFonts w:hint="eastAsia" w:ascii="Arial" w:hAnsi="Arial" w:eastAsia="宋体" w:cs="Arial"/>
          <w:bCs/>
          <w:i/>
          <w:color w:val="0070C0"/>
          <w:lang w:eastAsia="zh-CN"/>
        </w:rPr>
        <w:t>Delegates</w:t>
      </w:r>
      <w:r>
        <w:rPr>
          <w:rFonts w:ascii="Arial" w:hAnsi="Arial" w:eastAsia="宋体" w:cs="Arial"/>
          <w:bCs/>
          <w:i/>
          <w:color w:val="0070C0"/>
          <w:lang w:eastAsia="zh-CN"/>
        </w:rPr>
        <w:t>,</w:t>
      </w:r>
      <w:r>
        <w:rPr>
          <w:rFonts w:hint="eastAsia" w:ascii="Arial" w:hAnsi="Arial" w:eastAsia="宋体" w:cs="Arial"/>
          <w:bCs/>
          <w:i/>
          <w:color w:val="0070C0"/>
          <w:lang w:eastAsia="zh-CN"/>
        </w:rPr>
        <w:t xml:space="preserve"> please</w:t>
      </w:r>
      <w:r>
        <w:rPr>
          <w:rFonts w:ascii="Arial" w:hAnsi="Arial" w:eastAsia="宋体" w:cs="Arial"/>
          <w:bCs/>
          <w:i/>
          <w:color w:val="0070C0"/>
          <w:lang w:eastAsia="zh-CN"/>
        </w:rPr>
        <w:t>,</w:t>
      </w:r>
      <w:r>
        <w:rPr>
          <w:rFonts w:hint="eastAsia" w:ascii="Arial" w:hAnsi="Arial" w:eastAsia="宋体" w:cs="Arial"/>
          <w:bCs/>
          <w:i/>
          <w:color w:val="0070C0"/>
          <w:lang w:eastAsia="zh-CN"/>
        </w:rPr>
        <w:t xml:space="preserve"> fill in your Company name in the Position Table</w:t>
      </w:r>
      <w:r>
        <w:rPr>
          <w:rFonts w:ascii="Arial" w:hAnsi="Arial" w:cs="Arial"/>
          <w:bCs/>
          <w:i/>
          <w:color w:val="0070C0"/>
        </w:rPr>
        <w:t>.</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Support</w:t>
            </w:r>
          </w:p>
        </w:tc>
        <w:tc>
          <w:tcPr>
            <w:tcW w:w="7088" w:type="dxa"/>
            <w:tcBorders>
              <w:top w:val="single" w:color="auto" w:sz="4" w:space="0"/>
              <w:left w:val="nil"/>
              <w:bottom w:val="single" w:color="auto" w:sz="4" w:space="0"/>
              <w:right w:val="single" w:color="auto" w:sz="4" w:space="0"/>
            </w:tcBorders>
          </w:tcPr>
          <w:p>
            <w:pPr>
              <w:rPr>
                <w:rFonts w:hint="default"/>
                <w:szCs w:val="20"/>
                <w:lang w:val="en-US"/>
              </w:rPr>
            </w:pPr>
            <w:r>
              <w:rPr>
                <w:szCs w:val="20"/>
              </w:rPr>
              <w:t>Qualcomm, Xiaomi, Ericsson</w:t>
            </w:r>
            <w:r>
              <w:rPr>
                <w:rFonts w:eastAsiaTheme="minorEastAsia"/>
                <w:szCs w:val="20"/>
                <w:lang w:eastAsia="zh-CN"/>
              </w:rPr>
              <w:t>, Spreadtrum</w:t>
            </w:r>
            <w:r>
              <w:rPr>
                <w:rFonts w:hint="eastAsia" w:eastAsiaTheme="minorEastAsia"/>
                <w:szCs w:val="20"/>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Do not support</w:t>
            </w:r>
          </w:p>
        </w:tc>
        <w:tc>
          <w:tcPr>
            <w:tcW w:w="7088" w:type="dxa"/>
            <w:tcBorders>
              <w:top w:val="single" w:color="auto" w:sz="4" w:space="0"/>
              <w:left w:val="nil"/>
              <w:bottom w:val="single" w:color="auto" w:sz="4" w:space="0"/>
              <w:right w:val="single" w:color="auto" w:sz="4" w:space="0"/>
            </w:tcBorders>
          </w:tcPr>
          <w:p>
            <w:pPr>
              <w:rPr>
                <w:rFonts w:eastAsiaTheme="minorEastAsia"/>
                <w:szCs w:val="20"/>
                <w:lang w:eastAsia="zh-CN"/>
              </w:rPr>
            </w:pPr>
            <w:r>
              <w:rPr>
                <w:szCs w:val="20"/>
              </w:rPr>
              <w:t>MediaTek, OPPO, ASUSTeK</w:t>
            </w:r>
            <w:r>
              <w:rPr>
                <w:rFonts w:hint="eastAsia" w:eastAsiaTheme="minorEastAsia"/>
                <w:szCs w:val="20"/>
                <w:lang w:eastAsia="zh-CN"/>
              </w:rPr>
              <w:t>, CATT</w:t>
            </w:r>
            <w:r>
              <w:rPr>
                <w:rFonts w:eastAsiaTheme="minorEastAsia"/>
                <w:szCs w:val="20"/>
                <w:lang w:eastAsia="zh-CN"/>
              </w:rPr>
              <w:t>, Huawei, HiSilicon,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pPr>
              <w:rPr>
                <w:rFonts w:ascii="Arial" w:hAnsi="Arial" w:cs="Arial"/>
                <w:b/>
                <w:bCs/>
                <w:szCs w:val="20"/>
              </w:rPr>
            </w:pPr>
            <w:r>
              <w:rPr>
                <w:rFonts w:ascii="Arial" w:hAnsi="Arial" w:cs="Arial"/>
                <w:b/>
                <w:bCs/>
                <w:szCs w:val="20"/>
              </w:rPr>
              <w:t>Neutral/ flexible</w:t>
            </w:r>
          </w:p>
        </w:tc>
        <w:tc>
          <w:tcPr>
            <w:tcW w:w="7088" w:type="dxa"/>
            <w:tcBorders>
              <w:top w:val="single" w:color="auto" w:sz="4" w:space="0"/>
              <w:left w:val="nil"/>
              <w:bottom w:val="single" w:color="auto" w:sz="4" w:space="0"/>
              <w:right w:val="single" w:color="auto" w:sz="4" w:space="0"/>
            </w:tcBorders>
          </w:tcPr>
          <w:p>
            <w:pPr>
              <w:rPr>
                <w:szCs w:val="20"/>
              </w:rPr>
            </w:pPr>
            <w:r>
              <w:rPr>
                <w:szCs w:val="20"/>
              </w:rPr>
              <w:t>Intel</w:t>
            </w:r>
          </w:p>
        </w:tc>
      </w:tr>
    </w:tbl>
    <w:p>
      <w:pPr>
        <w:rPr>
          <w:rFonts w:ascii="Arial" w:hAnsi="Arial" w:cs="Arial"/>
          <w:b/>
        </w:rPr>
      </w:pPr>
    </w:p>
    <w:p>
      <w:pPr>
        <w:jc w:val="both"/>
        <w:rPr>
          <w:rFonts w:ascii="Arial" w:hAnsi="Arial" w:eastAsia="等线" w:cs="Arial"/>
          <w:b/>
          <w:highlight w:val="yellow"/>
          <w:lang w:eastAsia="zh-CN"/>
        </w:rPr>
      </w:pPr>
      <w:r>
        <w:rPr>
          <w:rFonts w:ascii="Arial" w:hAnsi="Arial" w:eastAsia="等线" w:cs="Arial"/>
          <w:b/>
          <w:highlight w:val="yellow"/>
          <w:lang w:eastAsia="zh-CN"/>
        </w:rPr>
        <w:t>Summary:</w:t>
      </w:r>
    </w:p>
    <w:p>
      <w:pPr>
        <w:pStyle w:val="16"/>
        <w:rPr>
          <w:rFonts w:eastAsia="等线"/>
          <w:lang w:val="en-GB" w:eastAsia="zh-CN"/>
        </w:rPr>
      </w:pPr>
    </w:p>
    <w:p>
      <w:pPr>
        <w:pStyle w:val="2"/>
        <w:keepLines/>
        <w:numPr>
          <w:ilvl w:val="0"/>
          <w:numId w:val="5"/>
        </w:numPr>
        <w:pBdr>
          <w:top w:val="single" w:color="auto" w:sz="12" w:space="3"/>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pPr>
        <w:pStyle w:val="16"/>
        <w:rPr>
          <w:rFonts w:eastAsia="宋体"/>
          <w:szCs w:val="20"/>
          <w:lang w:eastAsia="zh-CN"/>
        </w:rPr>
      </w:pPr>
      <w:r>
        <w:rPr>
          <w:rFonts w:eastAsia="宋体"/>
          <w:szCs w:val="20"/>
          <w:lang w:eastAsia="zh-CN"/>
        </w:rPr>
        <w:t>The offline discussion summary concludes with the following proposals:</w:t>
      </w:r>
    </w:p>
    <w:p>
      <w:pPr>
        <w:rPr>
          <w:highlight w:val="lightGray"/>
        </w:rPr>
      </w:pPr>
      <w:r>
        <w:rPr>
          <w:b/>
          <w:bCs/>
          <w:highlight w:val="green"/>
        </w:rPr>
        <w:t>[Easy]</w:t>
      </w:r>
      <w:r>
        <w:rPr>
          <w:b/>
          <w:bCs/>
        </w:rPr>
        <w:t xml:space="preserve"> </w:t>
      </w:r>
      <w:r>
        <w:rPr>
          <w:b/>
          <w:highlight w:val="cyan"/>
        </w:rPr>
        <w:t>[Cross WG]</w:t>
      </w:r>
      <w:r>
        <w:rPr>
          <w:b/>
        </w:rPr>
        <w:t xml:space="preserve"> </w:t>
      </w:r>
      <w:r>
        <w:rPr>
          <w:b/>
          <w:highlight w:val="yellow"/>
        </w:rPr>
        <w:t>[For discussion]</w:t>
      </w:r>
      <w:r>
        <w:rPr>
          <w:b/>
        </w:rPr>
        <w:t xml:space="preserve"> </w:t>
      </w:r>
      <w:r>
        <w:rPr>
          <w:b/>
          <w:highlight w:val="lightGray"/>
        </w:rPr>
        <w:t>[</w:t>
      </w:r>
      <w:r>
        <w:rPr>
          <w:rFonts w:hint="eastAsia" w:eastAsia="宋体"/>
          <w:b/>
          <w:highlight w:val="lightGray"/>
          <w:lang w:eastAsia="zh-CN"/>
        </w:rPr>
        <w:t>L</w:t>
      </w:r>
      <w:r>
        <w:rPr>
          <w:b/>
          <w:highlight w:val="lightGray"/>
        </w:rPr>
        <w:t>ower priority</w:t>
      </w:r>
      <w:r>
        <w:rPr>
          <w:highlight w:val="lightGray"/>
        </w:rPr>
        <w:t>]</w:t>
      </w:r>
    </w:p>
    <w:p>
      <w:pPr>
        <w:rPr>
          <w:b/>
          <w:bCs/>
        </w:rPr>
      </w:pPr>
    </w:p>
    <w:p>
      <w:pPr>
        <w:pStyle w:val="16"/>
        <w:ind w:left="1440" w:hanging="1440"/>
        <w:rPr>
          <w:highlight w:val="lightGray"/>
        </w:rPr>
      </w:pPr>
    </w:p>
    <w:bookmarkEnd w:id="7"/>
    <w:bookmarkEnd w:id="8"/>
    <w:p>
      <w:pPr>
        <w:keepNext/>
        <w:keepLines/>
        <w:numPr>
          <w:ilvl w:val="0"/>
          <w:numId w:val="5"/>
        </w:numPr>
        <w:pBdr>
          <w:top w:val="single" w:color="auto" w:sz="12" w:space="3"/>
        </w:pBdr>
        <w:overflowPunct w:val="0"/>
        <w:autoSpaceDE w:val="0"/>
        <w:autoSpaceDN w:val="0"/>
        <w:adjustRightInd w:val="0"/>
        <w:spacing w:before="240" w:after="180"/>
        <w:jc w:val="both"/>
        <w:textAlignment w:val="baseline"/>
        <w:outlineLvl w:val="0"/>
        <w:rPr>
          <w:rFonts w:ascii="Arial" w:hAnsi="Arial" w:eastAsia="宋体"/>
          <w:sz w:val="36"/>
          <w:szCs w:val="20"/>
          <w:lang w:eastAsia="en-GB"/>
        </w:rPr>
      </w:pPr>
      <w:r>
        <w:rPr>
          <w:rFonts w:ascii="Arial" w:hAnsi="Arial" w:eastAsia="宋体"/>
          <w:sz w:val="36"/>
          <w:szCs w:val="20"/>
          <w:lang w:eastAsia="en-GB"/>
        </w:rPr>
        <w:t>Reference</w:t>
      </w:r>
    </w:p>
    <w:p>
      <w:pPr>
        <w:pStyle w:val="47"/>
        <w:numPr>
          <w:ilvl w:val="0"/>
          <w:numId w:val="16"/>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4" w:name="_Ref74667685"/>
      <w:r>
        <w:rPr>
          <w:rFonts w:ascii="Times New Roman" w:hAnsi="Times New Roman"/>
          <w:color w:val="000000"/>
          <w:sz w:val="20"/>
          <w:szCs w:val="20"/>
        </w:rPr>
        <w:t>R2-2106577, Summary on agenda item 8.7.4.1 on L2 relay control plane, vivo (Rapporteur).</w:t>
      </w:r>
      <w:bookmarkEnd w:id="14"/>
    </w:p>
    <w:p>
      <w:pPr>
        <w:pStyle w:val="47"/>
        <w:numPr>
          <w:ilvl w:val="0"/>
          <w:numId w:val="16"/>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5" w:name="_Ref74674075"/>
      <w:r>
        <w:rPr>
          <w:rFonts w:ascii="Times New Roman" w:hAnsi="Times New Roman"/>
          <w:color w:val="000000"/>
          <w:sz w:val="20"/>
          <w:szCs w:val="20"/>
        </w:rPr>
        <w:t>R2-2102184</w:t>
      </w:r>
      <w:r>
        <w:rPr>
          <w:rFonts w:ascii="Times New Roman" w:hAnsi="Times New Roman"/>
          <w:color w:val="000000"/>
          <w:sz w:val="20"/>
          <w:szCs w:val="20"/>
        </w:rPr>
        <w:tab/>
      </w:r>
      <w:r>
        <w:rPr>
          <w:rFonts w:ascii="Times New Roman" w:hAnsi="Times New Roman"/>
          <w:color w:val="000000"/>
          <w:sz w:val="20"/>
          <w:szCs w:val="20"/>
        </w:rPr>
        <w:t>, Summary of [AT113-e][708], Lenovo, Motorola Mobility (Rapporteur).</w:t>
      </w:r>
      <w:bookmarkEnd w:id="15"/>
    </w:p>
    <w:p>
      <w:pPr>
        <w:pStyle w:val="47"/>
        <w:numPr>
          <w:ilvl w:val="0"/>
          <w:numId w:val="16"/>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6" w:name="OLE_LINK5"/>
      <w:bookmarkStart w:id="17" w:name="_Ref74839815"/>
      <w:r>
        <w:rPr>
          <w:rFonts w:ascii="Times New Roman" w:hAnsi="Times New Roman"/>
          <w:color w:val="000000"/>
          <w:sz w:val="20"/>
          <w:szCs w:val="20"/>
        </w:rPr>
        <w:t>R2-2104405</w:t>
      </w:r>
      <w:bookmarkEnd w:id="16"/>
      <w:r>
        <w:rPr>
          <w:rFonts w:ascii="Times New Roman" w:hAnsi="Times New Roman"/>
          <w:color w:val="000000"/>
          <w:sz w:val="20"/>
          <w:szCs w:val="20"/>
        </w:rPr>
        <w:t>,</w:t>
      </w:r>
      <w:r>
        <w:t xml:space="preserve"> </w:t>
      </w:r>
      <w:r>
        <w:rPr>
          <w:rFonts w:ascii="Times New Roman" w:hAnsi="Times New Roman"/>
          <w:color w:val="000000"/>
          <w:sz w:val="20"/>
          <w:szCs w:val="20"/>
        </w:rPr>
        <w:t>Summary report of [AT113bis-e][603][Relay] Proposals from summary of agenda item 8.7.4.1, ZTE (Rapporteur).</w:t>
      </w:r>
      <w:bookmarkEnd w:id="17"/>
    </w:p>
    <w:sectPr>
      <w:headerReference r:id="rId7" w:type="first"/>
      <w:footerReference r:id="rId10" w:type="first"/>
      <w:headerReference r:id="rId5" w:type="default"/>
      <w:footerReference r:id="rId8" w:type="default"/>
      <w:headerReference r:id="rId6" w:type="even"/>
      <w:footerReference r:id="rId9" w:type="even"/>
      <w:pgSz w:w="11906" w:h="16838"/>
      <w:pgMar w:top="284" w:right="1418" w:bottom="1418" w:left="1418" w:header="709" w:footer="709" w:gutter="0"/>
      <w:cols w:space="720" w:num="1"/>
      <w:docGrid w:type="lines"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冷冰雪(Bingxue Leng)" w:date="2021-06-22T18:03:00Z" w:initials="冷冰雪(Bingx">
    <w:p w14:paraId="12421D08">
      <w:pPr>
        <w:pStyle w:val="15"/>
      </w:pPr>
      <w:r>
        <w:t>Do not follow the logic here: is it for the case that the UE is now in cell-2, it may not get SI of cell-1 directly, but can only get it from relay UE (minimum SI)? Can rapp help clarify this,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2421D0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A53"/>
    <w:multiLevelType w:val="multilevel"/>
    <w:tmpl w:val="00F26A53"/>
    <w:lvl w:ilvl="0" w:tentative="0">
      <w:start w:val="8"/>
      <w:numFmt w:val="bullet"/>
      <w:lvlText w:val="•"/>
      <w:lvlJc w:val="left"/>
      <w:pPr>
        <w:ind w:left="360" w:hanging="360"/>
      </w:pPr>
      <w:rPr>
        <w:rFonts w:hint="eastAsia" w:ascii="等线" w:hAnsi="等线" w:eastAsia="等线" w:cs="Times New Roman"/>
      </w:rPr>
    </w:lvl>
    <w:lvl w:ilvl="1" w:tentative="0">
      <w:start w:val="8"/>
      <w:numFmt w:val="bullet"/>
      <w:lvlText w:val="•"/>
      <w:lvlJc w:val="left"/>
      <w:pPr>
        <w:ind w:left="840" w:hanging="420"/>
      </w:pPr>
      <w:rPr>
        <w:rFonts w:hint="eastAsia" w:ascii="等线" w:hAnsi="等线" w:eastAsia="等线"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FA31C58"/>
    <w:multiLevelType w:val="multilevel"/>
    <w:tmpl w:val="0FA31C58"/>
    <w:lvl w:ilvl="0" w:tentative="0">
      <w:start w:val="3"/>
      <w:numFmt w:val="decimal"/>
      <w:lvlText w:val="%1"/>
      <w:lvlJc w:val="left"/>
      <w:pPr>
        <w:ind w:left="720" w:hanging="72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2">
    <w:nsid w:val="26F01014"/>
    <w:multiLevelType w:val="multilevel"/>
    <w:tmpl w:val="26F01014"/>
    <w:lvl w:ilvl="0" w:tentative="0">
      <w:start w:val="2"/>
      <w:numFmt w:val="bullet"/>
      <w:lvlText w:val="-"/>
      <w:lvlJc w:val="left"/>
      <w:pPr>
        <w:ind w:left="720" w:hanging="360"/>
      </w:pPr>
      <w:rPr>
        <w:rFonts w:hint="default" w:ascii="Arial" w:hAnsi="Arial" w:eastAsia="等线"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0DE34BC"/>
    <w:multiLevelType w:val="singleLevel"/>
    <w:tmpl w:val="40DE34BC"/>
    <w:lvl w:ilvl="0" w:tentative="0">
      <w:start w:val="1"/>
      <w:numFmt w:val="decimal"/>
      <w:pStyle w:val="81"/>
      <w:lvlText w:val="%1."/>
      <w:lvlJc w:val="left"/>
      <w:pPr>
        <w:tabs>
          <w:tab w:val="left" w:pos="360"/>
        </w:tabs>
        <w:ind w:left="360" w:hanging="360"/>
      </w:pPr>
    </w:lvl>
  </w:abstractNum>
  <w:abstractNum w:abstractNumId="4">
    <w:nsid w:val="453B1BAA"/>
    <w:multiLevelType w:val="multilevel"/>
    <w:tmpl w:val="453B1BAA"/>
    <w:lvl w:ilvl="0" w:tentative="0">
      <w:start w:val="21"/>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6724572"/>
    <w:multiLevelType w:val="multilevel"/>
    <w:tmpl w:val="467245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C3A09F8"/>
    <w:multiLevelType w:val="multilevel"/>
    <w:tmpl w:val="4C3A09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0F32DFC"/>
    <w:multiLevelType w:val="multilevel"/>
    <w:tmpl w:val="50F32DFC"/>
    <w:lvl w:ilvl="0" w:tentative="0">
      <w:start w:val="21"/>
      <w:numFmt w:val="bullet"/>
      <w:lvlText w:val="-"/>
      <w:lvlJc w:val="left"/>
      <w:pPr>
        <w:ind w:left="2520" w:hanging="360"/>
      </w:pPr>
      <w:rPr>
        <w:rFonts w:hint="default" w:ascii="Arial" w:hAnsi="Arial" w:eastAsia="MS Mincho" w:cs="Arial"/>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abstractNum w:abstractNumId="8">
    <w:nsid w:val="51FD26EA"/>
    <w:multiLevelType w:val="multilevel"/>
    <w:tmpl w:val="51FD26EA"/>
    <w:lvl w:ilvl="0" w:tentative="0">
      <w:start w:val="21"/>
      <w:numFmt w:val="bullet"/>
      <w:lvlText w:val="-"/>
      <w:lvlJc w:val="left"/>
      <w:pPr>
        <w:ind w:left="360" w:hanging="36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21F44A7"/>
    <w:multiLevelType w:val="multilevel"/>
    <w:tmpl w:val="521F44A7"/>
    <w:lvl w:ilvl="0" w:tentative="0">
      <w:start w:val="1"/>
      <w:numFmt w:val="bullet"/>
      <w:pStyle w:val="57"/>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D1C3E64"/>
    <w:multiLevelType w:val="multilevel"/>
    <w:tmpl w:val="5D1C3E6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E105E57"/>
    <w:multiLevelType w:val="multilevel"/>
    <w:tmpl w:val="5E105E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3">
    <w:nsid w:val="70146DC0"/>
    <w:multiLevelType w:val="multilevel"/>
    <w:tmpl w:val="70146DC0"/>
    <w:lvl w:ilvl="0" w:tentative="0">
      <w:start w:val="1"/>
      <w:numFmt w:val="bullet"/>
      <w:pStyle w:val="9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36D6E2A"/>
    <w:multiLevelType w:val="multilevel"/>
    <w:tmpl w:val="736D6E2A"/>
    <w:lvl w:ilvl="0" w:tentative="0">
      <w:start w:val="1"/>
      <w:numFmt w:val="decimal"/>
      <w:pStyle w:val="1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7C68704B"/>
    <w:multiLevelType w:val="multilevel"/>
    <w:tmpl w:val="7C68704B"/>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4"/>
  </w:num>
  <w:num w:numId="2">
    <w:abstractNumId w:val="9"/>
  </w:num>
  <w:num w:numId="3">
    <w:abstractNumId w:val="3"/>
  </w:num>
  <w:num w:numId="4">
    <w:abstractNumId w:val="13"/>
  </w:num>
  <w:num w:numId="5">
    <w:abstractNumId w:val="12"/>
  </w:num>
  <w:num w:numId="6">
    <w:abstractNumId w:val="7"/>
  </w:num>
  <w:num w:numId="7">
    <w:abstractNumId w:val="2"/>
  </w:num>
  <w:num w:numId="8">
    <w:abstractNumId w:val="11"/>
  </w:num>
  <w:num w:numId="9">
    <w:abstractNumId w:val="0"/>
  </w:num>
  <w:num w:numId="10">
    <w:abstractNumId w:val="10"/>
  </w:num>
  <w:num w:numId="11">
    <w:abstractNumId w:val="5"/>
  </w:num>
  <w:num w:numId="12">
    <w:abstractNumId w:val="1"/>
  </w:num>
  <w:num w:numId="13">
    <w:abstractNumId w:val="8"/>
  </w:num>
  <w:num w:numId="14">
    <w:abstractNumId w:val="6"/>
  </w:num>
  <w:num w:numId="15">
    <w:abstractNumId w:val="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der Pan(潘立德)">
    <w15:presenceInfo w15:providerId="None" w15:userId="Lider Pan(潘立德)"/>
  </w15:person>
  <w15:person w15:author="冷冰雪(Bingxue Leng)">
    <w15:presenceInfo w15:providerId="None" w15:userId="冷冰雪(Bingxue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rawingGridHorizontalSpacing w:val="100"/>
  <w:noPunctuationKerning w:val="1"/>
  <w:characterSpacingControl w:val="doNotCompress"/>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977"/>
    <w:rsid w:val="00002A26"/>
    <w:rsid w:val="00002CFF"/>
    <w:rsid w:val="00002D7C"/>
    <w:rsid w:val="00003106"/>
    <w:rsid w:val="0000314A"/>
    <w:rsid w:val="000035B6"/>
    <w:rsid w:val="00003886"/>
    <w:rsid w:val="0000390C"/>
    <w:rsid w:val="0000398D"/>
    <w:rsid w:val="00003A2F"/>
    <w:rsid w:val="00003BDC"/>
    <w:rsid w:val="00003C55"/>
    <w:rsid w:val="00003C78"/>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07B0D"/>
    <w:rsid w:val="000103F6"/>
    <w:rsid w:val="0001068D"/>
    <w:rsid w:val="00010791"/>
    <w:rsid w:val="00010939"/>
    <w:rsid w:val="000109BD"/>
    <w:rsid w:val="00010AFF"/>
    <w:rsid w:val="00010D39"/>
    <w:rsid w:val="000116A5"/>
    <w:rsid w:val="000119D0"/>
    <w:rsid w:val="00011AE1"/>
    <w:rsid w:val="00011C8C"/>
    <w:rsid w:val="00011F30"/>
    <w:rsid w:val="00011FFB"/>
    <w:rsid w:val="00012055"/>
    <w:rsid w:val="000122DB"/>
    <w:rsid w:val="00012414"/>
    <w:rsid w:val="000124C4"/>
    <w:rsid w:val="000126F3"/>
    <w:rsid w:val="0001343B"/>
    <w:rsid w:val="000135C9"/>
    <w:rsid w:val="000137AA"/>
    <w:rsid w:val="00013F3D"/>
    <w:rsid w:val="00014052"/>
    <w:rsid w:val="0001427A"/>
    <w:rsid w:val="000144F5"/>
    <w:rsid w:val="00014D04"/>
    <w:rsid w:val="000150D9"/>
    <w:rsid w:val="000151E7"/>
    <w:rsid w:val="000154DB"/>
    <w:rsid w:val="00015A87"/>
    <w:rsid w:val="00015F1E"/>
    <w:rsid w:val="00016AC6"/>
    <w:rsid w:val="00016B24"/>
    <w:rsid w:val="00016F56"/>
    <w:rsid w:val="00016FE9"/>
    <w:rsid w:val="0001741C"/>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2B3C"/>
    <w:rsid w:val="00022C8B"/>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16"/>
    <w:rsid w:val="0002684C"/>
    <w:rsid w:val="00026EE4"/>
    <w:rsid w:val="000274E0"/>
    <w:rsid w:val="0002754F"/>
    <w:rsid w:val="00027A20"/>
    <w:rsid w:val="00027B16"/>
    <w:rsid w:val="00027D3A"/>
    <w:rsid w:val="00027FD0"/>
    <w:rsid w:val="00030815"/>
    <w:rsid w:val="00030BD6"/>
    <w:rsid w:val="00030DFC"/>
    <w:rsid w:val="0003100B"/>
    <w:rsid w:val="000314ED"/>
    <w:rsid w:val="000316C9"/>
    <w:rsid w:val="00032167"/>
    <w:rsid w:val="000325F7"/>
    <w:rsid w:val="00032629"/>
    <w:rsid w:val="00032B54"/>
    <w:rsid w:val="0003305D"/>
    <w:rsid w:val="00033387"/>
    <w:rsid w:val="000333C3"/>
    <w:rsid w:val="000338A4"/>
    <w:rsid w:val="00033B51"/>
    <w:rsid w:val="00033D65"/>
    <w:rsid w:val="000343AE"/>
    <w:rsid w:val="00034864"/>
    <w:rsid w:val="00034924"/>
    <w:rsid w:val="00034E40"/>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46"/>
    <w:rsid w:val="00040360"/>
    <w:rsid w:val="0004098F"/>
    <w:rsid w:val="00040AB7"/>
    <w:rsid w:val="000410E1"/>
    <w:rsid w:val="000412E1"/>
    <w:rsid w:val="000412FF"/>
    <w:rsid w:val="00041736"/>
    <w:rsid w:val="00041AEA"/>
    <w:rsid w:val="00041E6C"/>
    <w:rsid w:val="000421F2"/>
    <w:rsid w:val="0004256A"/>
    <w:rsid w:val="00042725"/>
    <w:rsid w:val="00042955"/>
    <w:rsid w:val="00043868"/>
    <w:rsid w:val="000439E7"/>
    <w:rsid w:val="00043C44"/>
    <w:rsid w:val="00043F7C"/>
    <w:rsid w:val="00044275"/>
    <w:rsid w:val="00044623"/>
    <w:rsid w:val="00044F05"/>
    <w:rsid w:val="00045071"/>
    <w:rsid w:val="00045736"/>
    <w:rsid w:val="000458FF"/>
    <w:rsid w:val="00045A1C"/>
    <w:rsid w:val="00045E88"/>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04"/>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20B"/>
    <w:rsid w:val="00062612"/>
    <w:rsid w:val="00063039"/>
    <w:rsid w:val="0006378E"/>
    <w:rsid w:val="000637DD"/>
    <w:rsid w:val="000637DE"/>
    <w:rsid w:val="000638AA"/>
    <w:rsid w:val="000638D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C0D"/>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2E8"/>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2C17"/>
    <w:rsid w:val="00082DCE"/>
    <w:rsid w:val="0008308B"/>
    <w:rsid w:val="000831D2"/>
    <w:rsid w:val="000834DE"/>
    <w:rsid w:val="000838E0"/>
    <w:rsid w:val="00083A0F"/>
    <w:rsid w:val="00083C3C"/>
    <w:rsid w:val="00083C99"/>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3B3"/>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3E73"/>
    <w:rsid w:val="00094433"/>
    <w:rsid w:val="00094600"/>
    <w:rsid w:val="00094855"/>
    <w:rsid w:val="00094892"/>
    <w:rsid w:val="00094B3C"/>
    <w:rsid w:val="0009514F"/>
    <w:rsid w:val="000951E0"/>
    <w:rsid w:val="0009571F"/>
    <w:rsid w:val="00095889"/>
    <w:rsid w:val="00095B32"/>
    <w:rsid w:val="00095C60"/>
    <w:rsid w:val="00095DF7"/>
    <w:rsid w:val="00095F77"/>
    <w:rsid w:val="00096098"/>
    <w:rsid w:val="0009612B"/>
    <w:rsid w:val="000961F7"/>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17E"/>
    <w:rsid w:val="000A44AB"/>
    <w:rsid w:val="000A4AE5"/>
    <w:rsid w:val="000A4D08"/>
    <w:rsid w:val="000A50D0"/>
    <w:rsid w:val="000A51CC"/>
    <w:rsid w:val="000A535E"/>
    <w:rsid w:val="000A53D8"/>
    <w:rsid w:val="000A56A7"/>
    <w:rsid w:val="000A575F"/>
    <w:rsid w:val="000A5784"/>
    <w:rsid w:val="000A599A"/>
    <w:rsid w:val="000A5AD2"/>
    <w:rsid w:val="000A5C05"/>
    <w:rsid w:val="000A5C78"/>
    <w:rsid w:val="000A5E0C"/>
    <w:rsid w:val="000A61F8"/>
    <w:rsid w:val="000A6BF8"/>
    <w:rsid w:val="000A6F51"/>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402"/>
    <w:rsid w:val="000B36EE"/>
    <w:rsid w:val="000B3F5F"/>
    <w:rsid w:val="000B3F9C"/>
    <w:rsid w:val="000B40D1"/>
    <w:rsid w:val="000B498A"/>
    <w:rsid w:val="000B54C6"/>
    <w:rsid w:val="000B555C"/>
    <w:rsid w:val="000B5B94"/>
    <w:rsid w:val="000B5BB9"/>
    <w:rsid w:val="000B5F99"/>
    <w:rsid w:val="000B647C"/>
    <w:rsid w:val="000B65A0"/>
    <w:rsid w:val="000B67C2"/>
    <w:rsid w:val="000B67FB"/>
    <w:rsid w:val="000B6824"/>
    <w:rsid w:val="000B6A19"/>
    <w:rsid w:val="000B6BBD"/>
    <w:rsid w:val="000B6E7E"/>
    <w:rsid w:val="000B718A"/>
    <w:rsid w:val="000B72E9"/>
    <w:rsid w:val="000B7E61"/>
    <w:rsid w:val="000C0172"/>
    <w:rsid w:val="000C0319"/>
    <w:rsid w:val="000C0642"/>
    <w:rsid w:val="000C06A6"/>
    <w:rsid w:val="000C0753"/>
    <w:rsid w:val="000C0DE3"/>
    <w:rsid w:val="000C1001"/>
    <w:rsid w:val="000C18A4"/>
    <w:rsid w:val="000C1B5F"/>
    <w:rsid w:val="000C1E23"/>
    <w:rsid w:val="000C2208"/>
    <w:rsid w:val="000C2DDC"/>
    <w:rsid w:val="000C2EFE"/>
    <w:rsid w:val="000C31B8"/>
    <w:rsid w:val="000C3411"/>
    <w:rsid w:val="000C3D08"/>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C7FB5"/>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80C"/>
    <w:rsid w:val="000D5391"/>
    <w:rsid w:val="000D5ED4"/>
    <w:rsid w:val="000D606D"/>
    <w:rsid w:val="000D6237"/>
    <w:rsid w:val="000D6241"/>
    <w:rsid w:val="000D6810"/>
    <w:rsid w:val="000D6D38"/>
    <w:rsid w:val="000D75FD"/>
    <w:rsid w:val="000D7827"/>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98"/>
    <w:rsid w:val="000E52F0"/>
    <w:rsid w:val="000E59B0"/>
    <w:rsid w:val="000E5D1A"/>
    <w:rsid w:val="000E5EDB"/>
    <w:rsid w:val="000E63B0"/>
    <w:rsid w:val="000E662C"/>
    <w:rsid w:val="000E68E4"/>
    <w:rsid w:val="000E7159"/>
    <w:rsid w:val="000E73D4"/>
    <w:rsid w:val="000E7A8A"/>
    <w:rsid w:val="000E7C98"/>
    <w:rsid w:val="000E7E98"/>
    <w:rsid w:val="000E7F62"/>
    <w:rsid w:val="000F00ED"/>
    <w:rsid w:val="000F03A8"/>
    <w:rsid w:val="000F06AC"/>
    <w:rsid w:val="000F0982"/>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6F8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22A6"/>
    <w:rsid w:val="001032FB"/>
    <w:rsid w:val="00103937"/>
    <w:rsid w:val="001044C9"/>
    <w:rsid w:val="0010493D"/>
    <w:rsid w:val="00104CF6"/>
    <w:rsid w:val="00104DA0"/>
    <w:rsid w:val="00105160"/>
    <w:rsid w:val="001053C1"/>
    <w:rsid w:val="00105570"/>
    <w:rsid w:val="001056CB"/>
    <w:rsid w:val="00105812"/>
    <w:rsid w:val="00105B58"/>
    <w:rsid w:val="0010667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20"/>
    <w:rsid w:val="001168F3"/>
    <w:rsid w:val="001171A6"/>
    <w:rsid w:val="00117296"/>
    <w:rsid w:val="00117423"/>
    <w:rsid w:val="001174AC"/>
    <w:rsid w:val="00117508"/>
    <w:rsid w:val="0011759E"/>
    <w:rsid w:val="001178E7"/>
    <w:rsid w:val="00117D2C"/>
    <w:rsid w:val="00117DB9"/>
    <w:rsid w:val="00117EFC"/>
    <w:rsid w:val="00117F03"/>
    <w:rsid w:val="001202B2"/>
    <w:rsid w:val="001204D4"/>
    <w:rsid w:val="00120924"/>
    <w:rsid w:val="00120A22"/>
    <w:rsid w:val="00120A72"/>
    <w:rsid w:val="001216B6"/>
    <w:rsid w:val="00121720"/>
    <w:rsid w:val="00121D23"/>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653"/>
    <w:rsid w:val="001278AE"/>
    <w:rsid w:val="001278E3"/>
    <w:rsid w:val="001279D0"/>
    <w:rsid w:val="00127B83"/>
    <w:rsid w:val="00127EA2"/>
    <w:rsid w:val="00127FC9"/>
    <w:rsid w:val="00130029"/>
    <w:rsid w:val="001300AB"/>
    <w:rsid w:val="00130437"/>
    <w:rsid w:val="00130694"/>
    <w:rsid w:val="00130753"/>
    <w:rsid w:val="0013097E"/>
    <w:rsid w:val="00130B3A"/>
    <w:rsid w:val="00130B83"/>
    <w:rsid w:val="00130EAE"/>
    <w:rsid w:val="00131289"/>
    <w:rsid w:val="0013144D"/>
    <w:rsid w:val="00131770"/>
    <w:rsid w:val="001321F7"/>
    <w:rsid w:val="001326B7"/>
    <w:rsid w:val="00132810"/>
    <w:rsid w:val="00132A1B"/>
    <w:rsid w:val="00132A4C"/>
    <w:rsid w:val="00132BAC"/>
    <w:rsid w:val="00132CFC"/>
    <w:rsid w:val="00132ECB"/>
    <w:rsid w:val="00133087"/>
    <w:rsid w:val="0013330D"/>
    <w:rsid w:val="0013341C"/>
    <w:rsid w:val="0013361D"/>
    <w:rsid w:val="001338CC"/>
    <w:rsid w:val="00133BC6"/>
    <w:rsid w:val="00133C38"/>
    <w:rsid w:val="00133D1A"/>
    <w:rsid w:val="00134473"/>
    <w:rsid w:val="00134974"/>
    <w:rsid w:val="00134B9D"/>
    <w:rsid w:val="0013509D"/>
    <w:rsid w:val="001351AD"/>
    <w:rsid w:val="001352B7"/>
    <w:rsid w:val="0013594B"/>
    <w:rsid w:val="00135972"/>
    <w:rsid w:val="00135A19"/>
    <w:rsid w:val="00135ED1"/>
    <w:rsid w:val="00136032"/>
    <w:rsid w:val="00136179"/>
    <w:rsid w:val="00136188"/>
    <w:rsid w:val="00136206"/>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D77"/>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2DCF"/>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CE3"/>
    <w:rsid w:val="00161DC1"/>
    <w:rsid w:val="00161E41"/>
    <w:rsid w:val="0016225B"/>
    <w:rsid w:val="00162BB0"/>
    <w:rsid w:val="001631C7"/>
    <w:rsid w:val="0016331D"/>
    <w:rsid w:val="00163436"/>
    <w:rsid w:val="00163B15"/>
    <w:rsid w:val="001646EC"/>
    <w:rsid w:val="00164712"/>
    <w:rsid w:val="0016473C"/>
    <w:rsid w:val="00164CFE"/>
    <w:rsid w:val="00164D4A"/>
    <w:rsid w:val="00165140"/>
    <w:rsid w:val="00165750"/>
    <w:rsid w:val="00165786"/>
    <w:rsid w:val="0016584C"/>
    <w:rsid w:val="00165B09"/>
    <w:rsid w:val="00165F6C"/>
    <w:rsid w:val="0016620D"/>
    <w:rsid w:val="00166941"/>
    <w:rsid w:val="00166AE0"/>
    <w:rsid w:val="00167160"/>
    <w:rsid w:val="00167384"/>
    <w:rsid w:val="0016738A"/>
    <w:rsid w:val="001674FB"/>
    <w:rsid w:val="00167535"/>
    <w:rsid w:val="00167648"/>
    <w:rsid w:val="001678FF"/>
    <w:rsid w:val="00167B82"/>
    <w:rsid w:val="00167C0C"/>
    <w:rsid w:val="00167C71"/>
    <w:rsid w:val="00167E3C"/>
    <w:rsid w:val="00167F98"/>
    <w:rsid w:val="001702B2"/>
    <w:rsid w:val="0017099A"/>
    <w:rsid w:val="00170C4A"/>
    <w:rsid w:val="00170D9A"/>
    <w:rsid w:val="00170ED8"/>
    <w:rsid w:val="00171517"/>
    <w:rsid w:val="001717AA"/>
    <w:rsid w:val="00171B30"/>
    <w:rsid w:val="00171ED4"/>
    <w:rsid w:val="001722CB"/>
    <w:rsid w:val="001722FD"/>
    <w:rsid w:val="00172D8C"/>
    <w:rsid w:val="001734C7"/>
    <w:rsid w:val="00173BE7"/>
    <w:rsid w:val="00173D6F"/>
    <w:rsid w:val="00173F7F"/>
    <w:rsid w:val="001743B2"/>
    <w:rsid w:val="00174467"/>
    <w:rsid w:val="001745A6"/>
    <w:rsid w:val="001745E0"/>
    <w:rsid w:val="0017496C"/>
    <w:rsid w:val="00174E15"/>
    <w:rsid w:val="00174EB4"/>
    <w:rsid w:val="00174F46"/>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7C1"/>
    <w:rsid w:val="001809A2"/>
    <w:rsid w:val="00180CB0"/>
    <w:rsid w:val="001814F8"/>
    <w:rsid w:val="00181F37"/>
    <w:rsid w:val="001825AA"/>
    <w:rsid w:val="00182879"/>
    <w:rsid w:val="001829FA"/>
    <w:rsid w:val="00182D26"/>
    <w:rsid w:val="0018350B"/>
    <w:rsid w:val="00183510"/>
    <w:rsid w:val="0018370D"/>
    <w:rsid w:val="0018372D"/>
    <w:rsid w:val="00183831"/>
    <w:rsid w:val="001839FC"/>
    <w:rsid w:val="00183C8D"/>
    <w:rsid w:val="00184249"/>
    <w:rsid w:val="001845E7"/>
    <w:rsid w:val="0018497E"/>
    <w:rsid w:val="001850DA"/>
    <w:rsid w:val="0018573F"/>
    <w:rsid w:val="001857D5"/>
    <w:rsid w:val="00185A09"/>
    <w:rsid w:val="00185B5F"/>
    <w:rsid w:val="0018616E"/>
    <w:rsid w:val="00186211"/>
    <w:rsid w:val="001863C2"/>
    <w:rsid w:val="0018699F"/>
    <w:rsid w:val="00186DEA"/>
    <w:rsid w:val="0018739B"/>
    <w:rsid w:val="0018747F"/>
    <w:rsid w:val="001877AF"/>
    <w:rsid w:val="00187874"/>
    <w:rsid w:val="001879C8"/>
    <w:rsid w:val="00187B80"/>
    <w:rsid w:val="00187BE5"/>
    <w:rsid w:val="00187F78"/>
    <w:rsid w:val="0019002B"/>
    <w:rsid w:val="0019031A"/>
    <w:rsid w:val="001906CB"/>
    <w:rsid w:val="001907C4"/>
    <w:rsid w:val="0019099C"/>
    <w:rsid w:val="00190A46"/>
    <w:rsid w:val="00190A7C"/>
    <w:rsid w:val="00190B32"/>
    <w:rsid w:val="00190BD4"/>
    <w:rsid w:val="00190C4A"/>
    <w:rsid w:val="00190DB0"/>
    <w:rsid w:val="00190EA4"/>
    <w:rsid w:val="001912E3"/>
    <w:rsid w:val="0019132A"/>
    <w:rsid w:val="001914CA"/>
    <w:rsid w:val="00191CBB"/>
    <w:rsid w:val="0019214A"/>
    <w:rsid w:val="001927F4"/>
    <w:rsid w:val="001928FA"/>
    <w:rsid w:val="001929DB"/>
    <w:rsid w:val="00192B25"/>
    <w:rsid w:val="00192D00"/>
    <w:rsid w:val="001932DB"/>
    <w:rsid w:val="0019398E"/>
    <w:rsid w:val="00193C23"/>
    <w:rsid w:val="00193ECD"/>
    <w:rsid w:val="00193FB1"/>
    <w:rsid w:val="0019423B"/>
    <w:rsid w:val="00194476"/>
    <w:rsid w:val="00194B1D"/>
    <w:rsid w:val="00194BDC"/>
    <w:rsid w:val="00194C1C"/>
    <w:rsid w:val="00194F1B"/>
    <w:rsid w:val="00195285"/>
    <w:rsid w:val="001958D7"/>
    <w:rsid w:val="001963CF"/>
    <w:rsid w:val="00196746"/>
    <w:rsid w:val="0019682B"/>
    <w:rsid w:val="00196DC5"/>
    <w:rsid w:val="00197004"/>
    <w:rsid w:val="001970DE"/>
    <w:rsid w:val="00197332"/>
    <w:rsid w:val="00197648"/>
    <w:rsid w:val="00197B2C"/>
    <w:rsid w:val="00197BBC"/>
    <w:rsid w:val="00197DE9"/>
    <w:rsid w:val="001A0086"/>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9DC"/>
    <w:rsid w:val="001A7C42"/>
    <w:rsid w:val="001A7D4F"/>
    <w:rsid w:val="001A7DEA"/>
    <w:rsid w:val="001B03B7"/>
    <w:rsid w:val="001B060A"/>
    <w:rsid w:val="001B096F"/>
    <w:rsid w:val="001B09AD"/>
    <w:rsid w:val="001B136F"/>
    <w:rsid w:val="001B1D92"/>
    <w:rsid w:val="001B2540"/>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486"/>
    <w:rsid w:val="001B6669"/>
    <w:rsid w:val="001B6CFB"/>
    <w:rsid w:val="001B6FC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2BD"/>
    <w:rsid w:val="001C1749"/>
    <w:rsid w:val="001C1A97"/>
    <w:rsid w:val="001C1C5B"/>
    <w:rsid w:val="001C22D0"/>
    <w:rsid w:val="001C235F"/>
    <w:rsid w:val="001C2710"/>
    <w:rsid w:val="001C2B60"/>
    <w:rsid w:val="001C2E9E"/>
    <w:rsid w:val="001C3305"/>
    <w:rsid w:val="001C3551"/>
    <w:rsid w:val="001C36C5"/>
    <w:rsid w:val="001C3D68"/>
    <w:rsid w:val="001C41EF"/>
    <w:rsid w:val="001C4266"/>
    <w:rsid w:val="001C42D5"/>
    <w:rsid w:val="001C43AC"/>
    <w:rsid w:val="001C4827"/>
    <w:rsid w:val="001C4D23"/>
    <w:rsid w:val="001C4E24"/>
    <w:rsid w:val="001C4F0D"/>
    <w:rsid w:val="001C562D"/>
    <w:rsid w:val="001C56C5"/>
    <w:rsid w:val="001C573E"/>
    <w:rsid w:val="001C5AE9"/>
    <w:rsid w:val="001C5D2D"/>
    <w:rsid w:val="001C5DFA"/>
    <w:rsid w:val="001C5F54"/>
    <w:rsid w:val="001C626F"/>
    <w:rsid w:val="001C70C3"/>
    <w:rsid w:val="001C7268"/>
    <w:rsid w:val="001C78FC"/>
    <w:rsid w:val="001C7C87"/>
    <w:rsid w:val="001D04F9"/>
    <w:rsid w:val="001D066E"/>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DB"/>
    <w:rsid w:val="001D3BB6"/>
    <w:rsid w:val="001D3CC4"/>
    <w:rsid w:val="001D4362"/>
    <w:rsid w:val="001D43A6"/>
    <w:rsid w:val="001D44CE"/>
    <w:rsid w:val="001D4A52"/>
    <w:rsid w:val="001D4B4B"/>
    <w:rsid w:val="001D4C66"/>
    <w:rsid w:val="001D58B8"/>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0E0"/>
    <w:rsid w:val="001E2552"/>
    <w:rsid w:val="001E274E"/>
    <w:rsid w:val="001E27FE"/>
    <w:rsid w:val="001E2938"/>
    <w:rsid w:val="001E2B65"/>
    <w:rsid w:val="001E2F8C"/>
    <w:rsid w:val="001E2FFE"/>
    <w:rsid w:val="001E3275"/>
    <w:rsid w:val="001E354D"/>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6E5D"/>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9DD"/>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5D"/>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B94"/>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7F3"/>
    <w:rsid w:val="002148A0"/>
    <w:rsid w:val="00214B68"/>
    <w:rsid w:val="00214C34"/>
    <w:rsid w:val="00214CC8"/>
    <w:rsid w:val="002151C8"/>
    <w:rsid w:val="002155E9"/>
    <w:rsid w:val="002157BD"/>
    <w:rsid w:val="00215921"/>
    <w:rsid w:val="002159D4"/>
    <w:rsid w:val="00215C16"/>
    <w:rsid w:val="00216096"/>
    <w:rsid w:val="00216131"/>
    <w:rsid w:val="0021696C"/>
    <w:rsid w:val="00216AF3"/>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348"/>
    <w:rsid w:val="002224A8"/>
    <w:rsid w:val="002224FC"/>
    <w:rsid w:val="00222AEC"/>
    <w:rsid w:val="00222B25"/>
    <w:rsid w:val="00222F65"/>
    <w:rsid w:val="002230CF"/>
    <w:rsid w:val="002233C7"/>
    <w:rsid w:val="002233D3"/>
    <w:rsid w:val="002238CC"/>
    <w:rsid w:val="00223B79"/>
    <w:rsid w:val="00224837"/>
    <w:rsid w:val="002252C2"/>
    <w:rsid w:val="002253ED"/>
    <w:rsid w:val="00225551"/>
    <w:rsid w:val="00225C57"/>
    <w:rsid w:val="00226526"/>
    <w:rsid w:val="002265ED"/>
    <w:rsid w:val="0022680E"/>
    <w:rsid w:val="00226856"/>
    <w:rsid w:val="00226865"/>
    <w:rsid w:val="00226BB0"/>
    <w:rsid w:val="00226FB8"/>
    <w:rsid w:val="002276B0"/>
    <w:rsid w:val="00227AF2"/>
    <w:rsid w:val="002301C3"/>
    <w:rsid w:val="002302DB"/>
    <w:rsid w:val="00230679"/>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68A"/>
    <w:rsid w:val="00235763"/>
    <w:rsid w:val="00235964"/>
    <w:rsid w:val="00235D9E"/>
    <w:rsid w:val="00235FDB"/>
    <w:rsid w:val="002361CA"/>
    <w:rsid w:val="00236A98"/>
    <w:rsid w:val="00236AA0"/>
    <w:rsid w:val="00236AA7"/>
    <w:rsid w:val="00236B8F"/>
    <w:rsid w:val="00236CC9"/>
    <w:rsid w:val="00237042"/>
    <w:rsid w:val="00237C12"/>
    <w:rsid w:val="00240150"/>
    <w:rsid w:val="00240197"/>
    <w:rsid w:val="0024024C"/>
    <w:rsid w:val="00240555"/>
    <w:rsid w:val="0024083B"/>
    <w:rsid w:val="0024096D"/>
    <w:rsid w:val="00240BA3"/>
    <w:rsid w:val="00240E43"/>
    <w:rsid w:val="00240E56"/>
    <w:rsid w:val="00241112"/>
    <w:rsid w:val="002412BF"/>
    <w:rsid w:val="0024172E"/>
    <w:rsid w:val="00241B08"/>
    <w:rsid w:val="00241C61"/>
    <w:rsid w:val="00241EA1"/>
    <w:rsid w:val="002421B4"/>
    <w:rsid w:val="002421E7"/>
    <w:rsid w:val="00242435"/>
    <w:rsid w:val="00242D79"/>
    <w:rsid w:val="00242D9C"/>
    <w:rsid w:val="0024319C"/>
    <w:rsid w:val="00243F28"/>
    <w:rsid w:val="0024426F"/>
    <w:rsid w:val="002442CD"/>
    <w:rsid w:val="002446D9"/>
    <w:rsid w:val="00244A81"/>
    <w:rsid w:val="00244B4F"/>
    <w:rsid w:val="00244BC2"/>
    <w:rsid w:val="00244DD6"/>
    <w:rsid w:val="00244E41"/>
    <w:rsid w:val="00244F66"/>
    <w:rsid w:val="002454A0"/>
    <w:rsid w:val="002457C9"/>
    <w:rsid w:val="00245F1A"/>
    <w:rsid w:val="00246040"/>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2EFE"/>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E9A"/>
    <w:rsid w:val="00261FE7"/>
    <w:rsid w:val="00262256"/>
    <w:rsid w:val="00262505"/>
    <w:rsid w:val="002625DD"/>
    <w:rsid w:val="00262BB0"/>
    <w:rsid w:val="00262BEA"/>
    <w:rsid w:val="00263019"/>
    <w:rsid w:val="00263028"/>
    <w:rsid w:val="002630F6"/>
    <w:rsid w:val="00263531"/>
    <w:rsid w:val="0026388D"/>
    <w:rsid w:val="00263950"/>
    <w:rsid w:val="00263CEB"/>
    <w:rsid w:val="00263F37"/>
    <w:rsid w:val="00264405"/>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30A"/>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213"/>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84D"/>
    <w:rsid w:val="002769E9"/>
    <w:rsid w:val="00276FB9"/>
    <w:rsid w:val="00277033"/>
    <w:rsid w:val="0027724D"/>
    <w:rsid w:val="00277BE6"/>
    <w:rsid w:val="0028006B"/>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960"/>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682"/>
    <w:rsid w:val="00286779"/>
    <w:rsid w:val="002870AC"/>
    <w:rsid w:val="002871E0"/>
    <w:rsid w:val="00287506"/>
    <w:rsid w:val="00287D0B"/>
    <w:rsid w:val="00287DDF"/>
    <w:rsid w:val="0029079E"/>
    <w:rsid w:val="002907BC"/>
    <w:rsid w:val="002908FF"/>
    <w:rsid w:val="00290BD1"/>
    <w:rsid w:val="00290D5F"/>
    <w:rsid w:val="00290F6C"/>
    <w:rsid w:val="00290F7C"/>
    <w:rsid w:val="00290FFD"/>
    <w:rsid w:val="002911A8"/>
    <w:rsid w:val="002912DD"/>
    <w:rsid w:val="002912F0"/>
    <w:rsid w:val="002914C0"/>
    <w:rsid w:val="00291567"/>
    <w:rsid w:val="00291C6F"/>
    <w:rsid w:val="00292045"/>
    <w:rsid w:val="00292138"/>
    <w:rsid w:val="0029239F"/>
    <w:rsid w:val="002926E4"/>
    <w:rsid w:val="00292C9D"/>
    <w:rsid w:val="0029301B"/>
    <w:rsid w:val="00293224"/>
    <w:rsid w:val="00293596"/>
    <w:rsid w:val="00293C81"/>
    <w:rsid w:val="00293D69"/>
    <w:rsid w:val="00293F4E"/>
    <w:rsid w:val="00295560"/>
    <w:rsid w:val="00295C48"/>
    <w:rsid w:val="00295D6B"/>
    <w:rsid w:val="00295E2F"/>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AB5"/>
    <w:rsid w:val="002A5B5F"/>
    <w:rsid w:val="002A5B99"/>
    <w:rsid w:val="002A5E19"/>
    <w:rsid w:val="002A6114"/>
    <w:rsid w:val="002A61FF"/>
    <w:rsid w:val="002A65E3"/>
    <w:rsid w:val="002A696C"/>
    <w:rsid w:val="002A696D"/>
    <w:rsid w:val="002A6D2B"/>
    <w:rsid w:val="002A7065"/>
    <w:rsid w:val="002A775E"/>
    <w:rsid w:val="002A79B0"/>
    <w:rsid w:val="002A7CA2"/>
    <w:rsid w:val="002B004E"/>
    <w:rsid w:val="002B0238"/>
    <w:rsid w:val="002B07FC"/>
    <w:rsid w:val="002B0A05"/>
    <w:rsid w:val="002B10F5"/>
    <w:rsid w:val="002B1A85"/>
    <w:rsid w:val="002B1B76"/>
    <w:rsid w:val="002B21EF"/>
    <w:rsid w:val="002B227D"/>
    <w:rsid w:val="002B22D7"/>
    <w:rsid w:val="002B2F28"/>
    <w:rsid w:val="002B33F1"/>
    <w:rsid w:val="002B3509"/>
    <w:rsid w:val="002B370D"/>
    <w:rsid w:val="002B3BC2"/>
    <w:rsid w:val="002B43F1"/>
    <w:rsid w:val="002B4666"/>
    <w:rsid w:val="002B4B88"/>
    <w:rsid w:val="002B4D65"/>
    <w:rsid w:val="002B517E"/>
    <w:rsid w:val="002B5203"/>
    <w:rsid w:val="002B53B5"/>
    <w:rsid w:val="002B54C4"/>
    <w:rsid w:val="002B5BD6"/>
    <w:rsid w:val="002B5D15"/>
    <w:rsid w:val="002B6058"/>
    <w:rsid w:val="002B61D4"/>
    <w:rsid w:val="002B6375"/>
    <w:rsid w:val="002B6B19"/>
    <w:rsid w:val="002B6F40"/>
    <w:rsid w:val="002B7006"/>
    <w:rsid w:val="002B7263"/>
    <w:rsid w:val="002B72A6"/>
    <w:rsid w:val="002B72C2"/>
    <w:rsid w:val="002B7810"/>
    <w:rsid w:val="002B787E"/>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2FD7"/>
    <w:rsid w:val="002C3040"/>
    <w:rsid w:val="002C34D2"/>
    <w:rsid w:val="002C358C"/>
    <w:rsid w:val="002C362D"/>
    <w:rsid w:val="002C36BE"/>
    <w:rsid w:val="002C3935"/>
    <w:rsid w:val="002C3953"/>
    <w:rsid w:val="002C3DC8"/>
    <w:rsid w:val="002C5B3A"/>
    <w:rsid w:val="002C5BBA"/>
    <w:rsid w:val="002C5D62"/>
    <w:rsid w:val="002C62C3"/>
    <w:rsid w:val="002C6318"/>
    <w:rsid w:val="002C63C0"/>
    <w:rsid w:val="002C650A"/>
    <w:rsid w:val="002C6675"/>
    <w:rsid w:val="002C677B"/>
    <w:rsid w:val="002C6E67"/>
    <w:rsid w:val="002C7199"/>
    <w:rsid w:val="002C7649"/>
    <w:rsid w:val="002C774A"/>
    <w:rsid w:val="002C7758"/>
    <w:rsid w:val="002C78B1"/>
    <w:rsid w:val="002C7CA5"/>
    <w:rsid w:val="002C7FE8"/>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39AE"/>
    <w:rsid w:val="002D43B3"/>
    <w:rsid w:val="002D4520"/>
    <w:rsid w:val="002D4C07"/>
    <w:rsid w:val="002D4D31"/>
    <w:rsid w:val="002D4FA4"/>
    <w:rsid w:val="002D5195"/>
    <w:rsid w:val="002D53A0"/>
    <w:rsid w:val="002D56D2"/>
    <w:rsid w:val="002D60D9"/>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41B"/>
    <w:rsid w:val="002E1624"/>
    <w:rsid w:val="002E1843"/>
    <w:rsid w:val="002E1B11"/>
    <w:rsid w:val="002E1F80"/>
    <w:rsid w:val="002E2018"/>
    <w:rsid w:val="002E247B"/>
    <w:rsid w:val="002E26F7"/>
    <w:rsid w:val="002E2849"/>
    <w:rsid w:val="002E375F"/>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5CF"/>
    <w:rsid w:val="002F5E47"/>
    <w:rsid w:val="002F5FED"/>
    <w:rsid w:val="002F6278"/>
    <w:rsid w:val="002F6724"/>
    <w:rsid w:val="002F67E6"/>
    <w:rsid w:val="002F6854"/>
    <w:rsid w:val="002F6D80"/>
    <w:rsid w:val="002F70C2"/>
    <w:rsid w:val="002F7598"/>
    <w:rsid w:val="002F776A"/>
    <w:rsid w:val="002F7974"/>
    <w:rsid w:val="002F7A6C"/>
    <w:rsid w:val="002F7BE9"/>
    <w:rsid w:val="002F7D1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4E8"/>
    <w:rsid w:val="003045F0"/>
    <w:rsid w:val="00304620"/>
    <w:rsid w:val="00304ABD"/>
    <w:rsid w:val="00304D2C"/>
    <w:rsid w:val="00304E2C"/>
    <w:rsid w:val="00305181"/>
    <w:rsid w:val="00305192"/>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B95"/>
    <w:rsid w:val="00310C4F"/>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2"/>
    <w:rsid w:val="003178FD"/>
    <w:rsid w:val="003179E6"/>
    <w:rsid w:val="00317AF2"/>
    <w:rsid w:val="00317C9E"/>
    <w:rsid w:val="00317DEF"/>
    <w:rsid w:val="00317E46"/>
    <w:rsid w:val="00317EDB"/>
    <w:rsid w:val="00317F83"/>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CB0"/>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F"/>
    <w:rsid w:val="003320FF"/>
    <w:rsid w:val="0033231E"/>
    <w:rsid w:val="003324D7"/>
    <w:rsid w:val="00332998"/>
    <w:rsid w:val="00332CCF"/>
    <w:rsid w:val="00332DB3"/>
    <w:rsid w:val="0033314B"/>
    <w:rsid w:val="00333461"/>
    <w:rsid w:val="00333560"/>
    <w:rsid w:val="00333603"/>
    <w:rsid w:val="0033380F"/>
    <w:rsid w:val="0033419C"/>
    <w:rsid w:val="003349A3"/>
    <w:rsid w:val="00334D37"/>
    <w:rsid w:val="0033501C"/>
    <w:rsid w:val="00335192"/>
    <w:rsid w:val="003352EC"/>
    <w:rsid w:val="0033574D"/>
    <w:rsid w:val="003359D0"/>
    <w:rsid w:val="00335C80"/>
    <w:rsid w:val="00335D9C"/>
    <w:rsid w:val="00335E55"/>
    <w:rsid w:val="00335E8A"/>
    <w:rsid w:val="00335FD9"/>
    <w:rsid w:val="0033607B"/>
    <w:rsid w:val="003361D6"/>
    <w:rsid w:val="003363FC"/>
    <w:rsid w:val="003364B0"/>
    <w:rsid w:val="00336844"/>
    <w:rsid w:val="00336A20"/>
    <w:rsid w:val="00336B94"/>
    <w:rsid w:val="00336CC1"/>
    <w:rsid w:val="0033748B"/>
    <w:rsid w:val="003374CB"/>
    <w:rsid w:val="0033752C"/>
    <w:rsid w:val="0033790D"/>
    <w:rsid w:val="00337AC7"/>
    <w:rsid w:val="00337D16"/>
    <w:rsid w:val="0034028C"/>
    <w:rsid w:val="003414FE"/>
    <w:rsid w:val="003417BB"/>
    <w:rsid w:val="00341A68"/>
    <w:rsid w:val="00341E5F"/>
    <w:rsid w:val="0034291E"/>
    <w:rsid w:val="00342A80"/>
    <w:rsid w:val="00342C19"/>
    <w:rsid w:val="00343224"/>
    <w:rsid w:val="0034348B"/>
    <w:rsid w:val="003438F2"/>
    <w:rsid w:val="003439ED"/>
    <w:rsid w:val="00343BEF"/>
    <w:rsid w:val="00343D24"/>
    <w:rsid w:val="00343E2F"/>
    <w:rsid w:val="00343F46"/>
    <w:rsid w:val="00343FE2"/>
    <w:rsid w:val="003440BA"/>
    <w:rsid w:val="0034416F"/>
    <w:rsid w:val="00344541"/>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785"/>
    <w:rsid w:val="003568D5"/>
    <w:rsid w:val="003568D8"/>
    <w:rsid w:val="00356ACB"/>
    <w:rsid w:val="00356B83"/>
    <w:rsid w:val="00356CE6"/>
    <w:rsid w:val="003578A4"/>
    <w:rsid w:val="00357AE2"/>
    <w:rsid w:val="00357EF9"/>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9D4"/>
    <w:rsid w:val="00363A13"/>
    <w:rsid w:val="00364013"/>
    <w:rsid w:val="003641B9"/>
    <w:rsid w:val="003644D5"/>
    <w:rsid w:val="00364611"/>
    <w:rsid w:val="003647DD"/>
    <w:rsid w:val="003647E8"/>
    <w:rsid w:val="00364CDA"/>
    <w:rsid w:val="00364F07"/>
    <w:rsid w:val="003650DB"/>
    <w:rsid w:val="003653A5"/>
    <w:rsid w:val="003654E7"/>
    <w:rsid w:val="0036569E"/>
    <w:rsid w:val="00365A83"/>
    <w:rsid w:val="00365DBE"/>
    <w:rsid w:val="00366387"/>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4C78"/>
    <w:rsid w:val="0037502A"/>
    <w:rsid w:val="00375032"/>
    <w:rsid w:val="00375236"/>
    <w:rsid w:val="0037540A"/>
    <w:rsid w:val="00375DC7"/>
    <w:rsid w:val="00376B9A"/>
    <w:rsid w:val="00376DB9"/>
    <w:rsid w:val="0037711F"/>
    <w:rsid w:val="003771A5"/>
    <w:rsid w:val="00377AA1"/>
    <w:rsid w:val="00377CDF"/>
    <w:rsid w:val="00380C82"/>
    <w:rsid w:val="00380ECE"/>
    <w:rsid w:val="003812BD"/>
    <w:rsid w:val="003814B5"/>
    <w:rsid w:val="00381792"/>
    <w:rsid w:val="003817C3"/>
    <w:rsid w:val="00381E75"/>
    <w:rsid w:val="0038233C"/>
    <w:rsid w:val="00382563"/>
    <w:rsid w:val="00382699"/>
    <w:rsid w:val="00382C8A"/>
    <w:rsid w:val="00382D7D"/>
    <w:rsid w:val="003835FA"/>
    <w:rsid w:val="00384688"/>
    <w:rsid w:val="00384A63"/>
    <w:rsid w:val="00384CFE"/>
    <w:rsid w:val="0038548C"/>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C50"/>
    <w:rsid w:val="00387C97"/>
    <w:rsid w:val="00387F0D"/>
    <w:rsid w:val="00390B21"/>
    <w:rsid w:val="00390C9F"/>
    <w:rsid w:val="00390CD5"/>
    <w:rsid w:val="00390FFF"/>
    <w:rsid w:val="0039113C"/>
    <w:rsid w:val="00391408"/>
    <w:rsid w:val="003919B8"/>
    <w:rsid w:val="00391D58"/>
    <w:rsid w:val="00392313"/>
    <w:rsid w:val="0039315E"/>
    <w:rsid w:val="0039333B"/>
    <w:rsid w:val="00393348"/>
    <w:rsid w:val="00393815"/>
    <w:rsid w:val="00393BC0"/>
    <w:rsid w:val="00393C34"/>
    <w:rsid w:val="00393DED"/>
    <w:rsid w:val="003940C5"/>
    <w:rsid w:val="003942A7"/>
    <w:rsid w:val="00394577"/>
    <w:rsid w:val="003947DF"/>
    <w:rsid w:val="00394EA8"/>
    <w:rsid w:val="0039511F"/>
    <w:rsid w:val="0039529D"/>
    <w:rsid w:val="00395308"/>
    <w:rsid w:val="00395898"/>
    <w:rsid w:val="003959CC"/>
    <w:rsid w:val="00395D00"/>
    <w:rsid w:val="00395EE4"/>
    <w:rsid w:val="0039647E"/>
    <w:rsid w:val="00396877"/>
    <w:rsid w:val="00396C26"/>
    <w:rsid w:val="00396F9D"/>
    <w:rsid w:val="003971D3"/>
    <w:rsid w:val="00397362"/>
    <w:rsid w:val="003977A2"/>
    <w:rsid w:val="0039790C"/>
    <w:rsid w:val="00397963"/>
    <w:rsid w:val="00397A79"/>
    <w:rsid w:val="003A09A3"/>
    <w:rsid w:val="003A0B7F"/>
    <w:rsid w:val="003A1172"/>
    <w:rsid w:val="003A1652"/>
    <w:rsid w:val="003A16D5"/>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C65"/>
    <w:rsid w:val="003A5CE5"/>
    <w:rsid w:val="003A5E60"/>
    <w:rsid w:val="003A6015"/>
    <w:rsid w:val="003A62F4"/>
    <w:rsid w:val="003A64D1"/>
    <w:rsid w:val="003A6D55"/>
    <w:rsid w:val="003A72FE"/>
    <w:rsid w:val="003A7426"/>
    <w:rsid w:val="003A75D8"/>
    <w:rsid w:val="003A787B"/>
    <w:rsid w:val="003A7A32"/>
    <w:rsid w:val="003A7AD8"/>
    <w:rsid w:val="003A7D2E"/>
    <w:rsid w:val="003A7EBD"/>
    <w:rsid w:val="003B0120"/>
    <w:rsid w:val="003B0185"/>
    <w:rsid w:val="003B04F1"/>
    <w:rsid w:val="003B0679"/>
    <w:rsid w:val="003B10F2"/>
    <w:rsid w:val="003B13B6"/>
    <w:rsid w:val="003B13F8"/>
    <w:rsid w:val="003B15D2"/>
    <w:rsid w:val="003B1813"/>
    <w:rsid w:val="003B1D53"/>
    <w:rsid w:val="003B1F1D"/>
    <w:rsid w:val="003B2539"/>
    <w:rsid w:val="003B2608"/>
    <w:rsid w:val="003B2F65"/>
    <w:rsid w:val="003B3072"/>
    <w:rsid w:val="003B34CC"/>
    <w:rsid w:val="003B3843"/>
    <w:rsid w:val="003B3977"/>
    <w:rsid w:val="003B39D9"/>
    <w:rsid w:val="003B3EFB"/>
    <w:rsid w:val="003B3FC4"/>
    <w:rsid w:val="003B447F"/>
    <w:rsid w:val="003B4CA1"/>
    <w:rsid w:val="003B503D"/>
    <w:rsid w:val="003B548B"/>
    <w:rsid w:val="003B54DD"/>
    <w:rsid w:val="003B57FD"/>
    <w:rsid w:val="003B5B8B"/>
    <w:rsid w:val="003B5FDE"/>
    <w:rsid w:val="003B617E"/>
    <w:rsid w:val="003B61AB"/>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59B"/>
    <w:rsid w:val="003C2632"/>
    <w:rsid w:val="003C2659"/>
    <w:rsid w:val="003C270D"/>
    <w:rsid w:val="003C2B43"/>
    <w:rsid w:val="003C2C46"/>
    <w:rsid w:val="003C2D70"/>
    <w:rsid w:val="003C2ED9"/>
    <w:rsid w:val="003C3267"/>
    <w:rsid w:val="003C32F5"/>
    <w:rsid w:val="003C39CD"/>
    <w:rsid w:val="003C3D34"/>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1A86"/>
    <w:rsid w:val="003D23BF"/>
    <w:rsid w:val="003D2438"/>
    <w:rsid w:val="003D2872"/>
    <w:rsid w:val="003D2926"/>
    <w:rsid w:val="003D29EE"/>
    <w:rsid w:val="003D2EAE"/>
    <w:rsid w:val="003D3672"/>
    <w:rsid w:val="003D37A2"/>
    <w:rsid w:val="003D3B4F"/>
    <w:rsid w:val="003D4352"/>
    <w:rsid w:val="003D440C"/>
    <w:rsid w:val="003D44C4"/>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04D"/>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E43"/>
    <w:rsid w:val="003F2F8E"/>
    <w:rsid w:val="003F3219"/>
    <w:rsid w:val="003F33E9"/>
    <w:rsid w:val="003F34A7"/>
    <w:rsid w:val="003F3801"/>
    <w:rsid w:val="003F387D"/>
    <w:rsid w:val="003F38E4"/>
    <w:rsid w:val="003F3AA8"/>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7D"/>
    <w:rsid w:val="003F63C5"/>
    <w:rsid w:val="003F65FE"/>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AD3"/>
    <w:rsid w:val="00406B25"/>
    <w:rsid w:val="00406C82"/>
    <w:rsid w:val="00406D9D"/>
    <w:rsid w:val="00406F91"/>
    <w:rsid w:val="004071E5"/>
    <w:rsid w:val="0040734D"/>
    <w:rsid w:val="004074AB"/>
    <w:rsid w:val="00407700"/>
    <w:rsid w:val="004077DF"/>
    <w:rsid w:val="0040785D"/>
    <w:rsid w:val="00407B38"/>
    <w:rsid w:val="0041036E"/>
    <w:rsid w:val="00410944"/>
    <w:rsid w:val="004109D1"/>
    <w:rsid w:val="00410ABA"/>
    <w:rsid w:val="00411062"/>
    <w:rsid w:val="0041126A"/>
    <w:rsid w:val="0041133F"/>
    <w:rsid w:val="00411652"/>
    <w:rsid w:val="00411F66"/>
    <w:rsid w:val="00412365"/>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D3E"/>
    <w:rsid w:val="00416F3E"/>
    <w:rsid w:val="00416FAF"/>
    <w:rsid w:val="00417962"/>
    <w:rsid w:val="00417AAA"/>
    <w:rsid w:val="00417B7D"/>
    <w:rsid w:val="00417FBC"/>
    <w:rsid w:val="0042012E"/>
    <w:rsid w:val="0042064D"/>
    <w:rsid w:val="00420684"/>
    <w:rsid w:val="00420831"/>
    <w:rsid w:val="004209B7"/>
    <w:rsid w:val="004209B9"/>
    <w:rsid w:val="00421071"/>
    <w:rsid w:val="0042115A"/>
    <w:rsid w:val="004213CE"/>
    <w:rsid w:val="0042156A"/>
    <w:rsid w:val="004218FA"/>
    <w:rsid w:val="00421F83"/>
    <w:rsid w:val="004223DF"/>
    <w:rsid w:val="004229B7"/>
    <w:rsid w:val="00422A68"/>
    <w:rsid w:val="00422AB5"/>
    <w:rsid w:val="00422F51"/>
    <w:rsid w:val="00423323"/>
    <w:rsid w:val="00423437"/>
    <w:rsid w:val="004234DF"/>
    <w:rsid w:val="004234EB"/>
    <w:rsid w:val="0042396B"/>
    <w:rsid w:val="00423D1D"/>
    <w:rsid w:val="00423D50"/>
    <w:rsid w:val="004242F7"/>
    <w:rsid w:val="00424AB6"/>
    <w:rsid w:val="00424B70"/>
    <w:rsid w:val="00425068"/>
    <w:rsid w:val="004251EA"/>
    <w:rsid w:val="004256ED"/>
    <w:rsid w:val="00425BCC"/>
    <w:rsid w:val="00425BDB"/>
    <w:rsid w:val="00425DD1"/>
    <w:rsid w:val="00425E4D"/>
    <w:rsid w:val="004265BC"/>
    <w:rsid w:val="0042662D"/>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680"/>
    <w:rsid w:val="00431CAB"/>
    <w:rsid w:val="00431D36"/>
    <w:rsid w:val="004320CE"/>
    <w:rsid w:val="00432E74"/>
    <w:rsid w:val="00433186"/>
    <w:rsid w:val="00433407"/>
    <w:rsid w:val="0043352C"/>
    <w:rsid w:val="00433E00"/>
    <w:rsid w:val="00433E31"/>
    <w:rsid w:val="00434336"/>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2D7"/>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323A"/>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35"/>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DCB"/>
    <w:rsid w:val="00455E2C"/>
    <w:rsid w:val="00455E86"/>
    <w:rsid w:val="00456035"/>
    <w:rsid w:val="00456C09"/>
    <w:rsid w:val="00456E53"/>
    <w:rsid w:val="00456EAE"/>
    <w:rsid w:val="00456F61"/>
    <w:rsid w:val="00456F6C"/>
    <w:rsid w:val="00457080"/>
    <w:rsid w:val="004579C9"/>
    <w:rsid w:val="00457A4F"/>
    <w:rsid w:val="00457C8B"/>
    <w:rsid w:val="00457F48"/>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3D2C"/>
    <w:rsid w:val="004645BC"/>
    <w:rsid w:val="004646C3"/>
    <w:rsid w:val="00464C7A"/>
    <w:rsid w:val="00464D97"/>
    <w:rsid w:val="00465209"/>
    <w:rsid w:val="004652EF"/>
    <w:rsid w:val="004659BF"/>
    <w:rsid w:val="004659D5"/>
    <w:rsid w:val="00465AAD"/>
    <w:rsid w:val="00465E8A"/>
    <w:rsid w:val="004662AE"/>
    <w:rsid w:val="00466693"/>
    <w:rsid w:val="00466C97"/>
    <w:rsid w:val="00466D2A"/>
    <w:rsid w:val="00466F06"/>
    <w:rsid w:val="00466F46"/>
    <w:rsid w:val="0046736F"/>
    <w:rsid w:val="00467924"/>
    <w:rsid w:val="00467D00"/>
    <w:rsid w:val="00467E75"/>
    <w:rsid w:val="00467EDA"/>
    <w:rsid w:val="00470057"/>
    <w:rsid w:val="004701D3"/>
    <w:rsid w:val="00470723"/>
    <w:rsid w:val="00470954"/>
    <w:rsid w:val="004709B8"/>
    <w:rsid w:val="00471059"/>
    <w:rsid w:val="00471828"/>
    <w:rsid w:val="0047208F"/>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4FAB"/>
    <w:rsid w:val="00475349"/>
    <w:rsid w:val="0047581B"/>
    <w:rsid w:val="00475B73"/>
    <w:rsid w:val="00476FA8"/>
    <w:rsid w:val="004771D3"/>
    <w:rsid w:val="004772D9"/>
    <w:rsid w:val="0047751B"/>
    <w:rsid w:val="004776D9"/>
    <w:rsid w:val="004779CD"/>
    <w:rsid w:val="00477B80"/>
    <w:rsid w:val="00477C55"/>
    <w:rsid w:val="004806F5"/>
    <w:rsid w:val="004808C3"/>
    <w:rsid w:val="00480BB1"/>
    <w:rsid w:val="00480BFA"/>
    <w:rsid w:val="00481091"/>
    <w:rsid w:val="0048152B"/>
    <w:rsid w:val="00481A7F"/>
    <w:rsid w:val="00481F19"/>
    <w:rsid w:val="004821CC"/>
    <w:rsid w:val="00482AA0"/>
    <w:rsid w:val="00483278"/>
    <w:rsid w:val="00483382"/>
    <w:rsid w:val="00483752"/>
    <w:rsid w:val="004837A8"/>
    <w:rsid w:val="00483B26"/>
    <w:rsid w:val="00483CBD"/>
    <w:rsid w:val="00483D0B"/>
    <w:rsid w:val="00484197"/>
    <w:rsid w:val="004842A7"/>
    <w:rsid w:val="00484F97"/>
    <w:rsid w:val="00485910"/>
    <w:rsid w:val="00485F31"/>
    <w:rsid w:val="004863E2"/>
    <w:rsid w:val="004866B4"/>
    <w:rsid w:val="0048670E"/>
    <w:rsid w:val="00486923"/>
    <w:rsid w:val="00486AA3"/>
    <w:rsid w:val="00486D48"/>
    <w:rsid w:val="00486FC1"/>
    <w:rsid w:val="0048704A"/>
    <w:rsid w:val="00487678"/>
    <w:rsid w:val="00487ABB"/>
    <w:rsid w:val="00487B73"/>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2EE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5B68"/>
    <w:rsid w:val="00495E30"/>
    <w:rsid w:val="004962A8"/>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6BDB"/>
    <w:rsid w:val="004A6C99"/>
    <w:rsid w:val="004A7278"/>
    <w:rsid w:val="004A736A"/>
    <w:rsid w:val="004A7D7A"/>
    <w:rsid w:val="004A7E44"/>
    <w:rsid w:val="004A7E8B"/>
    <w:rsid w:val="004A7EFD"/>
    <w:rsid w:val="004B008A"/>
    <w:rsid w:val="004B0672"/>
    <w:rsid w:val="004B0900"/>
    <w:rsid w:val="004B0ABB"/>
    <w:rsid w:val="004B0E59"/>
    <w:rsid w:val="004B0FB9"/>
    <w:rsid w:val="004B12AE"/>
    <w:rsid w:val="004B13FE"/>
    <w:rsid w:val="004B186B"/>
    <w:rsid w:val="004B1E45"/>
    <w:rsid w:val="004B1F10"/>
    <w:rsid w:val="004B1FE6"/>
    <w:rsid w:val="004B2409"/>
    <w:rsid w:val="004B2767"/>
    <w:rsid w:val="004B296B"/>
    <w:rsid w:val="004B2CE7"/>
    <w:rsid w:val="004B2E3F"/>
    <w:rsid w:val="004B3124"/>
    <w:rsid w:val="004B31D0"/>
    <w:rsid w:val="004B3469"/>
    <w:rsid w:val="004B35E1"/>
    <w:rsid w:val="004B37ED"/>
    <w:rsid w:val="004B3D98"/>
    <w:rsid w:val="004B4069"/>
    <w:rsid w:val="004B42FC"/>
    <w:rsid w:val="004B463A"/>
    <w:rsid w:val="004B46F7"/>
    <w:rsid w:val="004B486F"/>
    <w:rsid w:val="004B4D09"/>
    <w:rsid w:val="004B4E4A"/>
    <w:rsid w:val="004B51D2"/>
    <w:rsid w:val="004B5327"/>
    <w:rsid w:val="004B5D95"/>
    <w:rsid w:val="004B65CB"/>
    <w:rsid w:val="004B65F9"/>
    <w:rsid w:val="004B6B9E"/>
    <w:rsid w:val="004B76C8"/>
    <w:rsid w:val="004B7816"/>
    <w:rsid w:val="004B7A0F"/>
    <w:rsid w:val="004B7CBD"/>
    <w:rsid w:val="004B7EBF"/>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2B38"/>
    <w:rsid w:val="004D2CA4"/>
    <w:rsid w:val="004D30CA"/>
    <w:rsid w:val="004D317B"/>
    <w:rsid w:val="004D3337"/>
    <w:rsid w:val="004D3459"/>
    <w:rsid w:val="004D3730"/>
    <w:rsid w:val="004D37CC"/>
    <w:rsid w:val="004D38C9"/>
    <w:rsid w:val="004D4077"/>
    <w:rsid w:val="004D4207"/>
    <w:rsid w:val="004D4974"/>
    <w:rsid w:val="004D4B1A"/>
    <w:rsid w:val="004D50B4"/>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1E4"/>
    <w:rsid w:val="004D7631"/>
    <w:rsid w:val="004D76B4"/>
    <w:rsid w:val="004D7E3F"/>
    <w:rsid w:val="004D7FB9"/>
    <w:rsid w:val="004D7FE6"/>
    <w:rsid w:val="004E0261"/>
    <w:rsid w:val="004E06DE"/>
    <w:rsid w:val="004E0848"/>
    <w:rsid w:val="004E0995"/>
    <w:rsid w:val="004E0D06"/>
    <w:rsid w:val="004E0FBE"/>
    <w:rsid w:val="004E0FF1"/>
    <w:rsid w:val="004E1F67"/>
    <w:rsid w:val="004E2021"/>
    <w:rsid w:val="004E2306"/>
    <w:rsid w:val="004E232D"/>
    <w:rsid w:val="004E26D7"/>
    <w:rsid w:val="004E2BAA"/>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09B"/>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376"/>
    <w:rsid w:val="004F3673"/>
    <w:rsid w:val="004F3C7A"/>
    <w:rsid w:val="004F45D4"/>
    <w:rsid w:val="004F45ED"/>
    <w:rsid w:val="004F5111"/>
    <w:rsid w:val="004F592B"/>
    <w:rsid w:val="004F5A6B"/>
    <w:rsid w:val="004F6326"/>
    <w:rsid w:val="004F63A5"/>
    <w:rsid w:val="004F651E"/>
    <w:rsid w:val="004F65A9"/>
    <w:rsid w:val="004F6759"/>
    <w:rsid w:val="004F6968"/>
    <w:rsid w:val="004F6BCD"/>
    <w:rsid w:val="004F6D30"/>
    <w:rsid w:val="004F7427"/>
    <w:rsid w:val="004F753A"/>
    <w:rsid w:val="004F7E8E"/>
    <w:rsid w:val="005001F0"/>
    <w:rsid w:val="005002F5"/>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1CA0"/>
    <w:rsid w:val="00512004"/>
    <w:rsid w:val="00512106"/>
    <w:rsid w:val="00512471"/>
    <w:rsid w:val="00512580"/>
    <w:rsid w:val="00512A4D"/>
    <w:rsid w:val="00512EAA"/>
    <w:rsid w:val="00512FA6"/>
    <w:rsid w:val="005130F3"/>
    <w:rsid w:val="005135F6"/>
    <w:rsid w:val="0051398C"/>
    <w:rsid w:val="00513A1E"/>
    <w:rsid w:val="00513C97"/>
    <w:rsid w:val="00514AA4"/>
    <w:rsid w:val="00514D14"/>
    <w:rsid w:val="00514DD2"/>
    <w:rsid w:val="00514F98"/>
    <w:rsid w:val="00514FFC"/>
    <w:rsid w:val="00515849"/>
    <w:rsid w:val="00515AE4"/>
    <w:rsid w:val="005160CF"/>
    <w:rsid w:val="00516198"/>
    <w:rsid w:val="0051645C"/>
    <w:rsid w:val="005167DC"/>
    <w:rsid w:val="0051697B"/>
    <w:rsid w:val="00516EDE"/>
    <w:rsid w:val="0051749D"/>
    <w:rsid w:val="005174CF"/>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66F"/>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B75"/>
    <w:rsid w:val="00527DFC"/>
    <w:rsid w:val="00527E53"/>
    <w:rsid w:val="00530878"/>
    <w:rsid w:val="005308F8"/>
    <w:rsid w:val="00530CC2"/>
    <w:rsid w:val="00531716"/>
    <w:rsid w:val="005317D0"/>
    <w:rsid w:val="00531A76"/>
    <w:rsid w:val="00531BF6"/>
    <w:rsid w:val="0053237C"/>
    <w:rsid w:val="005326C6"/>
    <w:rsid w:val="00532BDB"/>
    <w:rsid w:val="00532FA9"/>
    <w:rsid w:val="00532FB4"/>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440"/>
    <w:rsid w:val="00544A53"/>
    <w:rsid w:val="00544D91"/>
    <w:rsid w:val="00544E21"/>
    <w:rsid w:val="00544F2D"/>
    <w:rsid w:val="005457BF"/>
    <w:rsid w:val="0054598B"/>
    <w:rsid w:val="00545ACB"/>
    <w:rsid w:val="00545EC5"/>
    <w:rsid w:val="00546275"/>
    <w:rsid w:val="00546646"/>
    <w:rsid w:val="005470C2"/>
    <w:rsid w:val="005471BF"/>
    <w:rsid w:val="0054771C"/>
    <w:rsid w:val="005477CB"/>
    <w:rsid w:val="00547BAA"/>
    <w:rsid w:val="0055003D"/>
    <w:rsid w:val="00550B25"/>
    <w:rsid w:val="00550BCE"/>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3EB6"/>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47A"/>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5C1F"/>
    <w:rsid w:val="005766EC"/>
    <w:rsid w:val="005767D9"/>
    <w:rsid w:val="00576985"/>
    <w:rsid w:val="005769EE"/>
    <w:rsid w:val="00576B54"/>
    <w:rsid w:val="00576BED"/>
    <w:rsid w:val="00577146"/>
    <w:rsid w:val="005773A0"/>
    <w:rsid w:val="00577580"/>
    <w:rsid w:val="0057759A"/>
    <w:rsid w:val="00577867"/>
    <w:rsid w:val="005778EB"/>
    <w:rsid w:val="005800F8"/>
    <w:rsid w:val="00580187"/>
    <w:rsid w:val="005801AA"/>
    <w:rsid w:val="005801CB"/>
    <w:rsid w:val="0058040C"/>
    <w:rsid w:val="00580A07"/>
    <w:rsid w:val="00580B29"/>
    <w:rsid w:val="005812EC"/>
    <w:rsid w:val="00581441"/>
    <w:rsid w:val="0058156A"/>
    <w:rsid w:val="00581D89"/>
    <w:rsid w:val="00581E0B"/>
    <w:rsid w:val="00582002"/>
    <w:rsid w:val="00582379"/>
    <w:rsid w:val="005825C8"/>
    <w:rsid w:val="0058269D"/>
    <w:rsid w:val="00582D37"/>
    <w:rsid w:val="00582E34"/>
    <w:rsid w:val="005834B0"/>
    <w:rsid w:val="0058352C"/>
    <w:rsid w:val="00583647"/>
    <w:rsid w:val="0058372E"/>
    <w:rsid w:val="005838FA"/>
    <w:rsid w:val="00583C58"/>
    <w:rsid w:val="00584050"/>
    <w:rsid w:val="0058456B"/>
    <w:rsid w:val="00584CF3"/>
    <w:rsid w:val="00584D7D"/>
    <w:rsid w:val="00584F12"/>
    <w:rsid w:val="0058501F"/>
    <w:rsid w:val="00585210"/>
    <w:rsid w:val="00585525"/>
    <w:rsid w:val="00585538"/>
    <w:rsid w:val="0058570E"/>
    <w:rsid w:val="00585BC3"/>
    <w:rsid w:val="00585FBC"/>
    <w:rsid w:val="005860CF"/>
    <w:rsid w:val="005861E2"/>
    <w:rsid w:val="00586D72"/>
    <w:rsid w:val="00587183"/>
    <w:rsid w:val="0058730D"/>
    <w:rsid w:val="005877AD"/>
    <w:rsid w:val="00587C9E"/>
    <w:rsid w:val="00587FD7"/>
    <w:rsid w:val="00590999"/>
    <w:rsid w:val="00590B51"/>
    <w:rsid w:val="00590E36"/>
    <w:rsid w:val="00590F71"/>
    <w:rsid w:val="00591774"/>
    <w:rsid w:val="00591CC0"/>
    <w:rsid w:val="00592468"/>
    <w:rsid w:val="00592518"/>
    <w:rsid w:val="00592632"/>
    <w:rsid w:val="00592C1E"/>
    <w:rsid w:val="00592F5E"/>
    <w:rsid w:val="005933B5"/>
    <w:rsid w:val="00593540"/>
    <w:rsid w:val="005935F8"/>
    <w:rsid w:val="00593A14"/>
    <w:rsid w:val="00593DCE"/>
    <w:rsid w:val="00594107"/>
    <w:rsid w:val="005942BD"/>
    <w:rsid w:val="00594755"/>
    <w:rsid w:val="00594A39"/>
    <w:rsid w:val="00594F26"/>
    <w:rsid w:val="00595192"/>
    <w:rsid w:val="00595404"/>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3FC"/>
    <w:rsid w:val="005A1744"/>
    <w:rsid w:val="005A17B8"/>
    <w:rsid w:val="005A1A87"/>
    <w:rsid w:val="005A1C28"/>
    <w:rsid w:val="005A1C35"/>
    <w:rsid w:val="005A1D5B"/>
    <w:rsid w:val="005A239F"/>
    <w:rsid w:val="005A2525"/>
    <w:rsid w:val="005A260E"/>
    <w:rsid w:val="005A27F0"/>
    <w:rsid w:val="005A27FC"/>
    <w:rsid w:val="005A2A01"/>
    <w:rsid w:val="005A2AB0"/>
    <w:rsid w:val="005A2BE7"/>
    <w:rsid w:val="005A2C1C"/>
    <w:rsid w:val="005A2CAE"/>
    <w:rsid w:val="005A33BA"/>
    <w:rsid w:val="005A34F5"/>
    <w:rsid w:val="005A3615"/>
    <w:rsid w:val="005A3A64"/>
    <w:rsid w:val="005A3C75"/>
    <w:rsid w:val="005A3CDD"/>
    <w:rsid w:val="005A3EB3"/>
    <w:rsid w:val="005A452B"/>
    <w:rsid w:val="005A4749"/>
    <w:rsid w:val="005A4862"/>
    <w:rsid w:val="005A4980"/>
    <w:rsid w:val="005A51A4"/>
    <w:rsid w:val="005A524B"/>
    <w:rsid w:val="005A584B"/>
    <w:rsid w:val="005A5F1D"/>
    <w:rsid w:val="005A606D"/>
    <w:rsid w:val="005A6599"/>
    <w:rsid w:val="005A6698"/>
    <w:rsid w:val="005A66DF"/>
    <w:rsid w:val="005A67BD"/>
    <w:rsid w:val="005A69C3"/>
    <w:rsid w:val="005A6A87"/>
    <w:rsid w:val="005A6F0C"/>
    <w:rsid w:val="005A719F"/>
    <w:rsid w:val="005A72A2"/>
    <w:rsid w:val="005A77B0"/>
    <w:rsid w:val="005A7B95"/>
    <w:rsid w:val="005A7EF1"/>
    <w:rsid w:val="005A7F14"/>
    <w:rsid w:val="005B0151"/>
    <w:rsid w:val="005B0534"/>
    <w:rsid w:val="005B0739"/>
    <w:rsid w:val="005B0AC0"/>
    <w:rsid w:val="005B0C86"/>
    <w:rsid w:val="005B0F8A"/>
    <w:rsid w:val="005B12CB"/>
    <w:rsid w:val="005B18D8"/>
    <w:rsid w:val="005B1ABB"/>
    <w:rsid w:val="005B1BE4"/>
    <w:rsid w:val="005B1E1C"/>
    <w:rsid w:val="005B2853"/>
    <w:rsid w:val="005B28D7"/>
    <w:rsid w:val="005B2945"/>
    <w:rsid w:val="005B2A0E"/>
    <w:rsid w:val="005B3213"/>
    <w:rsid w:val="005B32A4"/>
    <w:rsid w:val="005B32B6"/>
    <w:rsid w:val="005B370F"/>
    <w:rsid w:val="005B3780"/>
    <w:rsid w:val="005B38B4"/>
    <w:rsid w:val="005B38CA"/>
    <w:rsid w:val="005B3E37"/>
    <w:rsid w:val="005B3EFD"/>
    <w:rsid w:val="005B41B5"/>
    <w:rsid w:val="005B467F"/>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38F"/>
    <w:rsid w:val="005C0455"/>
    <w:rsid w:val="005C0640"/>
    <w:rsid w:val="005C10C3"/>
    <w:rsid w:val="005C14E3"/>
    <w:rsid w:val="005C16DB"/>
    <w:rsid w:val="005C176B"/>
    <w:rsid w:val="005C1839"/>
    <w:rsid w:val="005C18FF"/>
    <w:rsid w:val="005C1A6B"/>
    <w:rsid w:val="005C1E8C"/>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482"/>
    <w:rsid w:val="005C7838"/>
    <w:rsid w:val="005C7950"/>
    <w:rsid w:val="005C7953"/>
    <w:rsid w:val="005C7BCD"/>
    <w:rsid w:val="005D0486"/>
    <w:rsid w:val="005D0B22"/>
    <w:rsid w:val="005D0D1A"/>
    <w:rsid w:val="005D0F2E"/>
    <w:rsid w:val="005D13A0"/>
    <w:rsid w:val="005D13A8"/>
    <w:rsid w:val="005D1A9B"/>
    <w:rsid w:val="005D1FC6"/>
    <w:rsid w:val="005D2061"/>
    <w:rsid w:val="005D26B8"/>
    <w:rsid w:val="005D2740"/>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32"/>
    <w:rsid w:val="005D7F26"/>
    <w:rsid w:val="005E0198"/>
    <w:rsid w:val="005E043C"/>
    <w:rsid w:val="005E0586"/>
    <w:rsid w:val="005E0719"/>
    <w:rsid w:val="005E0B2F"/>
    <w:rsid w:val="005E0D75"/>
    <w:rsid w:val="005E0F5D"/>
    <w:rsid w:val="005E12FC"/>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D32"/>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2D2"/>
    <w:rsid w:val="005F24C3"/>
    <w:rsid w:val="005F2777"/>
    <w:rsid w:val="005F2D82"/>
    <w:rsid w:val="005F2F80"/>
    <w:rsid w:val="005F305C"/>
    <w:rsid w:val="005F3358"/>
    <w:rsid w:val="005F3E0A"/>
    <w:rsid w:val="005F3FB3"/>
    <w:rsid w:val="005F40A4"/>
    <w:rsid w:val="005F4159"/>
    <w:rsid w:val="005F4664"/>
    <w:rsid w:val="005F4C48"/>
    <w:rsid w:val="005F4CDA"/>
    <w:rsid w:val="005F4E5D"/>
    <w:rsid w:val="005F4EBB"/>
    <w:rsid w:val="005F5147"/>
    <w:rsid w:val="005F53C3"/>
    <w:rsid w:val="005F55FC"/>
    <w:rsid w:val="005F59FA"/>
    <w:rsid w:val="005F5E44"/>
    <w:rsid w:val="005F5EFB"/>
    <w:rsid w:val="005F5FEB"/>
    <w:rsid w:val="005F60E5"/>
    <w:rsid w:val="005F6304"/>
    <w:rsid w:val="005F65EF"/>
    <w:rsid w:val="005F6664"/>
    <w:rsid w:val="005F66E7"/>
    <w:rsid w:val="005F66E9"/>
    <w:rsid w:val="005F684F"/>
    <w:rsid w:val="005F6A53"/>
    <w:rsid w:val="005F6C21"/>
    <w:rsid w:val="005F6EA9"/>
    <w:rsid w:val="005F714E"/>
    <w:rsid w:val="005F744A"/>
    <w:rsid w:val="005F756D"/>
    <w:rsid w:val="005F78C7"/>
    <w:rsid w:val="005F7DCF"/>
    <w:rsid w:val="005F7F8A"/>
    <w:rsid w:val="006002B0"/>
    <w:rsid w:val="006006BC"/>
    <w:rsid w:val="0060085C"/>
    <w:rsid w:val="00600E6D"/>
    <w:rsid w:val="00600E91"/>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B5A"/>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2B"/>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B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6F6"/>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75C"/>
    <w:rsid w:val="006268E6"/>
    <w:rsid w:val="00626F93"/>
    <w:rsid w:val="006272DD"/>
    <w:rsid w:val="006276A5"/>
    <w:rsid w:val="0062776C"/>
    <w:rsid w:val="006277F4"/>
    <w:rsid w:val="00630372"/>
    <w:rsid w:val="006304A4"/>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06"/>
    <w:rsid w:val="0063474A"/>
    <w:rsid w:val="0063479F"/>
    <w:rsid w:val="00634A1D"/>
    <w:rsid w:val="00635602"/>
    <w:rsid w:val="0063599D"/>
    <w:rsid w:val="00635AAD"/>
    <w:rsid w:val="00635B7A"/>
    <w:rsid w:val="00635BA7"/>
    <w:rsid w:val="00635DA7"/>
    <w:rsid w:val="006361BA"/>
    <w:rsid w:val="006363D3"/>
    <w:rsid w:val="00636495"/>
    <w:rsid w:val="006366F0"/>
    <w:rsid w:val="006369A8"/>
    <w:rsid w:val="00636A52"/>
    <w:rsid w:val="0063738A"/>
    <w:rsid w:val="006374BD"/>
    <w:rsid w:val="00637AE2"/>
    <w:rsid w:val="00637F9A"/>
    <w:rsid w:val="00640177"/>
    <w:rsid w:val="006404AA"/>
    <w:rsid w:val="0064069D"/>
    <w:rsid w:val="006410B0"/>
    <w:rsid w:val="00641688"/>
    <w:rsid w:val="00641A72"/>
    <w:rsid w:val="00641CA2"/>
    <w:rsid w:val="00641D77"/>
    <w:rsid w:val="00642285"/>
    <w:rsid w:val="00642BC6"/>
    <w:rsid w:val="00642D4D"/>
    <w:rsid w:val="00643826"/>
    <w:rsid w:val="0064390F"/>
    <w:rsid w:val="00643A26"/>
    <w:rsid w:val="00643A31"/>
    <w:rsid w:val="006440D8"/>
    <w:rsid w:val="006441DD"/>
    <w:rsid w:val="006445BC"/>
    <w:rsid w:val="0064460C"/>
    <w:rsid w:val="00644C09"/>
    <w:rsid w:val="00644FD3"/>
    <w:rsid w:val="0064553B"/>
    <w:rsid w:val="00645A2E"/>
    <w:rsid w:val="00645AE0"/>
    <w:rsid w:val="00646A2A"/>
    <w:rsid w:val="00646B59"/>
    <w:rsid w:val="006470B8"/>
    <w:rsid w:val="0064785F"/>
    <w:rsid w:val="0064793B"/>
    <w:rsid w:val="00647B67"/>
    <w:rsid w:val="00647EE6"/>
    <w:rsid w:val="00647F1C"/>
    <w:rsid w:val="00650280"/>
    <w:rsid w:val="00650332"/>
    <w:rsid w:val="00650876"/>
    <w:rsid w:val="006509A2"/>
    <w:rsid w:val="00650A2C"/>
    <w:rsid w:val="00651354"/>
    <w:rsid w:val="0065165D"/>
    <w:rsid w:val="00651696"/>
    <w:rsid w:val="00651BD7"/>
    <w:rsid w:val="00651C67"/>
    <w:rsid w:val="00651F50"/>
    <w:rsid w:val="0065229E"/>
    <w:rsid w:val="006524B0"/>
    <w:rsid w:val="00652ED1"/>
    <w:rsid w:val="006530DC"/>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2F7"/>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9AF"/>
    <w:rsid w:val="00663ADD"/>
    <w:rsid w:val="00663B84"/>
    <w:rsid w:val="00663BE1"/>
    <w:rsid w:val="00663C11"/>
    <w:rsid w:val="00663CA8"/>
    <w:rsid w:val="00663E32"/>
    <w:rsid w:val="006642E8"/>
    <w:rsid w:val="0066450C"/>
    <w:rsid w:val="00664867"/>
    <w:rsid w:val="006651EE"/>
    <w:rsid w:val="006654D5"/>
    <w:rsid w:val="006655F3"/>
    <w:rsid w:val="00665898"/>
    <w:rsid w:val="00665957"/>
    <w:rsid w:val="00665B32"/>
    <w:rsid w:val="006667F9"/>
    <w:rsid w:val="006668C2"/>
    <w:rsid w:val="00666946"/>
    <w:rsid w:val="00666ABC"/>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628"/>
    <w:rsid w:val="006728E7"/>
    <w:rsid w:val="006729F5"/>
    <w:rsid w:val="00672B78"/>
    <w:rsid w:val="00672C89"/>
    <w:rsid w:val="006733F8"/>
    <w:rsid w:val="006734B8"/>
    <w:rsid w:val="00673501"/>
    <w:rsid w:val="00673649"/>
    <w:rsid w:val="00673653"/>
    <w:rsid w:val="006736BC"/>
    <w:rsid w:val="00674026"/>
    <w:rsid w:val="00674A13"/>
    <w:rsid w:val="00674C74"/>
    <w:rsid w:val="00675144"/>
    <w:rsid w:val="006753A3"/>
    <w:rsid w:val="00675A77"/>
    <w:rsid w:val="00675B74"/>
    <w:rsid w:val="00676749"/>
    <w:rsid w:val="0067692A"/>
    <w:rsid w:val="00676A03"/>
    <w:rsid w:val="00676A9A"/>
    <w:rsid w:val="00676AB2"/>
    <w:rsid w:val="00676ACA"/>
    <w:rsid w:val="006771BA"/>
    <w:rsid w:val="006778D2"/>
    <w:rsid w:val="00677B0F"/>
    <w:rsid w:val="00677DB7"/>
    <w:rsid w:val="00677F58"/>
    <w:rsid w:val="00677F92"/>
    <w:rsid w:val="006801DD"/>
    <w:rsid w:val="0068058A"/>
    <w:rsid w:val="0068092B"/>
    <w:rsid w:val="00680DFF"/>
    <w:rsid w:val="006811BB"/>
    <w:rsid w:val="00681465"/>
    <w:rsid w:val="00681DC7"/>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8E5"/>
    <w:rsid w:val="00684C2C"/>
    <w:rsid w:val="00684CC8"/>
    <w:rsid w:val="00684DAC"/>
    <w:rsid w:val="00684F60"/>
    <w:rsid w:val="00685281"/>
    <w:rsid w:val="00685566"/>
    <w:rsid w:val="0068594F"/>
    <w:rsid w:val="00685F16"/>
    <w:rsid w:val="006866BB"/>
    <w:rsid w:val="0068686B"/>
    <w:rsid w:val="00686A57"/>
    <w:rsid w:val="00686C0A"/>
    <w:rsid w:val="006873B6"/>
    <w:rsid w:val="006874D4"/>
    <w:rsid w:val="006875A9"/>
    <w:rsid w:val="00687775"/>
    <w:rsid w:val="0069050E"/>
    <w:rsid w:val="00690A6D"/>
    <w:rsid w:val="00690C4D"/>
    <w:rsid w:val="0069117F"/>
    <w:rsid w:val="00691B51"/>
    <w:rsid w:val="006920E6"/>
    <w:rsid w:val="0069260B"/>
    <w:rsid w:val="006926B1"/>
    <w:rsid w:val="00692905"/>
    <w:rsid w:val="00692B83"/>
    <w:rsid w:val="00692E50"/>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4B"/>
    <w:rsid w:val="006A00B7"/>
    <w:rsid w:val="006A049C"/>
    <w:rsid w:val="006A04DE"/>
    <w:rsid w:val="006A0558"/>
    <w:rsid w:val="006A0845"/>
    <w:rsid w:val="006A08C3"/>
    <w:rsid w:val="006A0CF9"/>
    <w:rsid w:val="006A1116"/>
    <w:rsid w:val="006A13C6"/>
    <w:rsid w:val="006A19ED"/>
    <w:rsid w:val="006A1DCE"/>
    <w:rsid w:val="006A1E3B"/>
    <w:rsid w:val="006A20CE"/>
    <w:rsid w:val="006A20D3"/>
    <w:rsid w:val="006A26A0"/>
    <w:rsid w:val="006A2A4C"/>
    <w:rsid w:val="006A2CA1"/>
    <w:rsid w:val="006A2EFA"/>
    <w:rsid w:val="006A2FDF"/>
    <w:rsid w:val="006A3121"/>
    <w:rsid w:val="006A3375"/>
    <w:rsid w:val="006A36F1"/>
    <w:rsid w:val="006A3964"/>
    <w:rsid w:val="006A3CD1"/>
    <w:rsid w:val="006A3E39"/>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2E1A"/>
    <w:rsid w:val="006B3234"/>
    <w:rsid w:val="006B32A7"/>
    <w:rsid w:val="006B3B88"/>
    <w:rsid w:val="006B40AA"/>
    <w:rsid w:val="006B417E"/>
    <w:rsid w:val="006B4328"/>
    <w:rsid w:val="006B4A0C"/>
    <w:rsid w:val="006B4A53"/>
    <w:rsid w:val="006B4AB8"/>
    <w:rsid w:val="006B4EE9"/>
    <w:rsid w:val="006B5157"/>
    <w:rsid w:val="006B51ED"/>
    <w:rsid w:val="006B5532"/>
    <w:rsid w:val="006B5B33"/>
    <w:rsid w:val="006B5EF3"/>
    <w:rsid w:val="006B5FF2"/>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7F4"/>
    <w:rsid w:val="006C29CE"/>
    <w:rsid w:val="006C3100"/>
    <w:rsid w:val="006C3673"/>
    <w:rsid w:val="006C387D"/>
    <w:rsid w:val="006C3AA0"/>
    <w:rsid w:val="006C3D77"/>
    <w:rsid w:val="006C400E"/>
    <w:rsid w:val="006C43C6"/>
    <w:rsid w:val="006C45A4"/>
    <w:rsid w:val="006C4A0B"/>
    <w:rsid w:val="006C4EAB"/>
    <w:rsid w:val="006C65E2"/>
    <w:rsid w:val="006C66E6"/>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4F71"/>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1F9"/>
    <w:rsid w:val="006E086A"/>
    <w:rsid w:val="006E089E"/>
    <w:rsid w:val="006E0951"/>
    <w:rsid w:val="006E0FB9"/>
    <w:rsid w:val="006E1389"/>
    <w:rsid w:val="006E151D"/>
    <w:rsid w:val="006E18B8"/>
    <w:rsid w:val="006E19CD"/>
    <w:rsid w:val="006E1D45"/>
    <w:rsid w:val="006E1E72"/>
    <w:rsid w:val="006E2328"/>
    <w:rsid w:val="006E2771"/>
    <w:rsid w:val="006E2EBE"/>
    <w:rsid w:val="006E3100"/>
    <w:rsid w:val="006E328A"/>
    <w:rsid w:val="006E335F"/>
    <w:rsid w:val="006E349B"/>
    <w:rsid w:val="006E3530"/>
    <w:rsid w:val="006E409B"/>
    <w:rsid w:val="006E411F"/>
    <w:rsid w:val="006E42D5"/>
    <w:rsid w:val="006E4683"/>
    <w:rsid w:val="006E4A87"/>
    <w:rsid w:val="006E4CD8"/>
    <w:rsid w:val="006E4D40"/>
    <w:rsid w:val="006E58AB"/>
    <w:rsid w:val="006E59AF"/>
    <w:rsid w:val="006E5B04"/>
    <w:rsid w:val="006E5D97"/>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3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B51"/>
    <w:rsid w:val="006F6C20"/>
    <w:rsid w:val="006F7098"/>
    <w:rsid w:val="006F70A0"/>
    <w:rsid w:val="006F7316"/>
    <w:rsid w:val="006F7382"/>
    <w:rsid w:val="006F7439"/>
    <w:rsid w:val="006F7501"/>
    <w:rsid w:val="006F7992"/>
    <w:rsid w:val="006F79BF"/>
    <w:rsid w:val="006F7FA2"/>
    <w:rsid w:val="0070010B"/>
    <w:rsid w:val="0070015E"/>
    <w:rsid w:val="0070062E"/>
    <w:rsid w:val="00700AE3"/>
    <w:rsid w:val="00700DF2"/>
    <w:rsid w:val="007010F1"/>
    <w:rsid w:val="00701174"/>
    <w:rsid w:val="00701674"/>
    <w:rsid w:val="00701A1E"/>
    <w:rsid w:val="00701A4B"/>
    <w:rsid w:val="00701D68"/>
    <w:rsid w:val="007022B6"/>
    <w:rsid w:val="0070279A"/>
    <w:rsid w:val="00702966"/>
    <w:rsid w:val="00702A78"/>
    <w:rsid w:val="00702BBF"/>
    <w:rsid w:val="00702D89"/>
    <w:rsid w:val="00702EF2"/>
    <w:rsid w:val="00702F01"/>
    <w:rsid w:val="00702FA9"/>
    <w:rsid w:val="007034E3"/>
    <w:rsid w:val="00703783"/>
    <w:rsid w:val="00703A4A"/>
    <w:rsid w:val="00703E66"/>
    <w:rsid w:val="0070424E"/>
    <w:rsid w:val="00704314"/>
    <w:rsid w:val="007046D3"/>
    <w:rsid w:val="0070483C"/>
    <w:rsid w:val="00704DAB"/>
    <w:rsid w:val="00704FA6"/>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E59"/>
    <w:rsid w:val="00717F68"/>
    <w:rsid w:val="007203FB"/>
    <w:rsid w:val="00720DF3"/>
    <w:rsid w:val="00721024"/>
    <w:rsid w:val="007213CD"/>
    <w:rsid w:val="0072150D"/>
    <w:rsid w:val="007216B2"/>
    <w:rsid w:val="007221AA"/>
    <w:rsid w:val="00722A56"/>
    <w:rsid w:val="00722A6E"/>
    <w:rsid w:val="00722BB4"/>
    <w:rsid w:val="00722C37"/>
    <w:rsid w:val="00722C95"/>
    <w:rsid w:val="00722DBC"/>
    <w:rsid w:val="007230DF"/>
    <w:rsid w:val="00723E3D"/>
    <w:rsid w:val="0072495D"/>
    <w:rsid w:val="00724A52"/>
    <w:rsid w:val="00724B87"/>
    <w:rsid w:val="00724C02"/>
    <w:rsid w:val="00724C69"/>
    <w:rsid w:val="00724ED1"/>
    <w:rsid w:val="00725667"/>
    <w:rsid w:val="007258D3"/>
    <w:rsid w:val="00725C6D"/>
    <w:rsid w:val="00726066"/>
    <w:rsid w:val="00726098"/>
    <w:rsid w:val="00726179"/>
    <w:rsid w:val="0072657D"/>
    <w:rsid w:val="007266B9"/>
    <w:rsid w:val="00726807"/>
    <w:rsid w:val="007271E1"/>
    <w:rsid w:val="007277E8"/>
    <w:rsid w:val="00727991"/>
    <w:rsid w:val="007302DA"/>
    <w:rsid w:val="00730424"/>
    <w:rsid w:val="00730867"/>
    <w:rsid w:val="0073094C"/>
    <w:rsid w:val="00730A00"/>
    <w:rsid w:val="00730A40"/>
    <w:rsid w:val="00730CDA"/>
    <w:rsid w:val="007314E4"/>
    <w:rsid w:val="007317FF"/>
    <w:rsid w:val="00731AF9"/>
    <w:rsid w:val="00731DA9"/>
    <w:rsid w:val="00731F64"/>
    <w:rsid w:val="00731FA7"/>
    <w:rsid w:val="00732077"/>
    <w:rsid w:val="00732D54"/>
    <w:rsid w:val="00732E52"/>
    <w:rsid w:val="007333CE"/>
    <w:rsid w:val="0073349E"/>
    <w:rsid w:val="0073365C"/>
    <w:rsid w:val="007337F3"/>
    <w:rsid w:val="007339AE"/>
    <w:rsid w:val="00733B12"/>
    <w:rsid w:val="00733D98"/>
    <w:rsid w:val="007342EA"/>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E83"/>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045"/>
    <w:rsid w:val="00750177"/>
    <w:rsid w:val="0075019F"/>
    <w:rsid w:val="007506B0"/>
    <w:rsid w:val="0075074E"/>
    <w:rsid w:val="00750D1D"/>
    <w:rsid w:val="00750D71"/>
    <w:rsid w:val="00750D81"/>
    <w:rsid w:val="007511B0"/>
    <w:rsid w:val="00751332"/>
    <w:rsid w:val="007515D1"/>
    <w:rsid w:val="00751894"/>
    <w:rsid w:val="0075191A"/>
    <w:rsid w:val="00751CA6"/>
    <w:rsid w:val="007520D0"/>
    <w:rsid w:val="00752108"/>
    <w:rsid w:val="007521BD"/>
    <w:rsid w:val="007521DA"/>
    <w:rsid w:val="00752344"/>
    <w:rsid w:val="007523DB"/>
    <w:rsid w:val="00752445"/>
    <w:rsid w:val="007526A1"/>
    <w:rsid w:val="007526FD"/>
    <w:rsid w:val="00752AE2"/>
    <w:rsid w:val="00752D82"/>
    <w:rsid w:val="00752F2B"/>
    <w:rsid w:val="00753097"/>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64"/>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C71"/>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DAC"/>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4C4"/>
    <w:rsid w:val="007857F9"/>
    <w:rsid w:val="00785D82"/>
    <w:rsid w:val="00785E7D"/>
    <w:rsid w:val="00785F45"/>
    <w:rsid w:val="007874F6"/>
    <w:rsid w:val="007875C1"/>
    <w:rsid w:val="007878D3"/>
    <w:rsid w:val="00787AFB"/>
    <w:rsid w:val="00787C6A"/>
    <w:rsid w:val="0079036A"/>
    <w:rsid w:val="0079038F"/>
    <w:rsid w:val="00790A12"/>
    <w:rsid w:val="00790B19"/>
    <w:rsid w:val="00790BE7"/>
    <w:rsid w:val="00790F90"/>
    <w:rsid w:val="007910FD"/>
    <w:rsid w:val="007911BB"/>
    <w:rsid w:val="0079131D"/>
    <w:rsid w:val="00791355"/>
    <w:rsid w:val="007913E3"/>
    <w:rsid w:val="00791F65"/>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148"/>
    <w:rsid w:val="007966B3"/>
    <w:rsid w:val="007967B7"/>
    <w:rsid w:val="00796982"/>
    <w:rsid w:val="00796AEF"/>
    <w:rsid w:val="00796F2E"/>
    <w:rsid w:val="00796F98"/>
    <w:rsid w:val="00797502"/>
    <w:rsid w:val="00797722"/>
    <w:rsid w:val="00797AEB"/>
    <w:rsid w:val="00797AF4"/>
    <w:rsid w:val="007A02B6"/>
    <w:rsid w:val="007A0F5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977"/>
    <w:rsid w:val="007A5C72"/>
    <w:rsid w:val="007A5E3E"/>
    <w:rsid w:val="007A5E6E"/>
    <w:rsid w:val="007A60E5"/>
    <w:rsid w:val="007A6606"/>
    <w:rsid w:val="007A6667"/>
    <w:rsid w:val="007A6C2D"/>
    <w:rsid w:val="007A6CE1"/>
    <w:rsid w:val="007A6CEA"/>
    <w:rsid w:val="007A6D87"/>
    <w:rsid w:val="007A6F63"/>
    <w:rsid w:val="007A7246"/>
    <w:rsid w:val="007A742E"/>
    <w:rsid w:val="007A7EFF"/>
    <w:rsid w:val="007B05E3"/>
    <w:rsid w:val="007B0B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3E9F"/>
    <w:rsid w:val="007B4161"/>
    <w:rsid w:val="007B455D"/>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046"/>
    <w:rsid w:val="007C13FC"/>
    <w:rsid w:val="007C172A"/>
    <w:rsid w:val="007C18EA"/>
    <w:rsid w:val="007C2051"/>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A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1D42"/>
    <w:rsid w:val="007D20AA"/>
    <w:rsid w:val="007D24D4"/>
    <w:rsid w:val="007D3103"/>
    <w:rsid w:val="007D31F4"/>
    <w:rsid w:val="007D3445"/>
    <w:rsid w:val="007D357A"/>
    <w:rsid w:val="007D3DCA"/>
    <w:rsid w:val="007D42DE"/>
    <w:rsid w:val="007D4739"/>
    <w:rsid w:val="007D49DA"/>
    <w:rsid w:val="007D4BA0"/>
    <w:rsid w:val="007D4E5A"/>
    <w:rsid w:val="007D501C"/>
    <w:rsid w:val="007D52E3"/>
    <w:rsid w:val="007D5D64"/>
    <w:rsid w:val="007D62F5"/>
    <w:rsid w:val="007D63C3"/>
    <w:rsid w:val="007D640D"/>
    <w:rsid w:val="007D649E"/>
    <w:rsid w:val="007D66B3"/>
    <w:rsid w:val="007D66F3"/>
    <w:rsid w:val="007D69A5"/>
    <w:rsid w:val="007D712C"/>
    <w:rsid w:val="007D71B7"/>
    <w:rsid w:val="007D723C"/>
    <w:rsid w:val="007D7AEE"/>
    <w:rsid w:val="007D7BCA"/>
    <w:rsid w:val="007E0290"/>
    <w:rsid w:val="007E0EEC"/>
    <w:rsid w:val="007E16C8"/>
    <w:rsid w:val="007E1A5B"/>
    <w:rsid w:val="007E1DDA"/>
    <w:rsid w:val="007E2020"/>
    <w:rsid w:val="007E21FF"/>
    <w:rsid w:val="007E22BE"/>
    <w:rsid w:val="007E22BF"/>
    <w:rsid w:val="007E24C9"/>
    <w:rsid w:val="007E24F9"/>
    <w:rsid w:val="007E2E6B"/>
    <w:rsid w:val="007E3A95"/>
    <w:rsid w:val="007E3BCD"/>
    <w:rsid w:val="007E3EBA"/>
    <w:rsid w:val="007E3FB4"/>
    <w:rsid w:val="007E3FE1"/>
    <w:rsid w:val="007E431E"/>
    <w:rsid w:val="007E48AE"/>
    <w:rsid w:val="007E49C7"/>
    <w:rsid w:val="007E4C21"/>
    <w:rsid w:val="007E51A1"/>
    <w:rsid w:val="007E543E"/>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285"/>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6C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8B6"/>
    <w:rsid w:val="00802E59"/>
    <w:rsid w:val="00802F32"/>
    <w:rsid w:val="008032BD"/>
    <w:rsid w:val="008038A7"/>
    <w:rsid w:val="008039D3"/>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5F4"/>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17"/>
    <w:rsid w:val="00812973"/>
    <w:rsid w:val="00812CCC"/>
    <w:rsid w:val="00812D3F"/>
    <w:rsid w:val="00812D80"/>
    <w:rsid w:val="00812F9B"/>
    <w:rsid w:val="00813254"/>
    <w:rsid w:val="0081335D"/>
    <w:rsid w:val="00813414"/>
    <w:rsid w:val="00813A68"/>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E56"/>
    <w:rsid w:val="00816F28"/>
    <w:rsid w:val="00817A8F"/>
    <w:rsid w:val="00820731"/>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45D"/>
    <w:rsid w:val="00827675"/>
    <w:rsid w:val="00827941"/>
    <w:rsid w:val="00827B5C"/>
    <w:rsid w:val="00827C2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596"/>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646"/>
    <w:rsid w:val="008449B0"/>
    <w:rsid w:val="00844C05"/>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25"/>
    <w:rsid w:val="008510FE"/>
    <w:rsid w:val="00851185"/>
    <w:rsid w:val="0085131B"/>
    <w:rsid w:val="00851AC6"/>
    <w:rsid w:val="00851E5B"/>
    <w:rsid w:val="008528F3"/>
    <w:rsid w:val="00853691"/>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7B0"/>
    <w:rsid w:val="00857D00"/>
    <w:rsid w:val="00857D01"/>
    <w:rsid w:val="00857E38"/>
    <w:rsid w:val="008603A0"/>
    <w:rsid w:val="00860B56"/>
    <w:rsid w:val="00860E22"/>
    <w:rsid w:val="0086109B"/>
    <w:rsid w:val="0086117F"/>
    <w:rsid w:val="008611CD"/>
    <w:rsid w:val="0086131E"/>
    <w:rsid w:val="00861560"/>
    <w:rsid w:val="0086199A"/>
    <w:rsid w:val="00861ADD"/>
    <w:rsid w:val="00861AE1"/>
    <w:rsid w:val="00861B16"/>
    <w:rsid w:val="00861C50"/>
    <w:rsid w:val="00861C81"/>
    <w:rsid w:val="00861EE3"/>
    <w:rsid w:val="00862377"/>
    <w:rsid w:val="00862435"/>
    <w:rsid w:val="00862470"/>
    <w:rsid w:val="0086278D"/>
    <w:rsid w:val="008627E1"/>
    <w:rsid w:val="008627EF"/>
    <w:rsid w:val="00862852"/>
    <w:rsid w:val="00862DED"/>
    <w:rsid w:val="00862F19"/>
    <w:rsid w:val="00863044"/>
    <w:rsid w:val="0086357B"/>
    <w:rsid w:val="008636AA"/>
    <w:rsid w:val="008638D4"/>
    <w:rsid w:val="008639EC"/>
    <w:rsid w:val="008643CA"/>
    <w:rsid w:val="008645B6"/>
    <w:rsid w:val="0086479A"/>
    <w:rsid w:val="008647F3"/>
    <w:rsid w:val="00864EDB"/>
    <w:rsid w:val="008654C3"/>
    <w:rsid w:val="0086571D"/>
    <w:rsid w:val="00865895"/>
    <w:rsid w:val="00865AA0"/>
    <w:rsid w:val="00865B0E"/>
    <w:rsid w:val="00865B8B"/>
    <w:rsid w:val="00865FDD"/>
    <w:rsid w:val="00866E67"/>
    <w:rsid w:val="00866FF4"/>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1780"/>
    <w:rsid w:val="008724DB"/>
    <w:rsid w:val="0087281D"/>
    <w:rsid w:val="0087296E"/>
    <w:rsid w:val="00872A94"/>
    <w:rsid w:val="00872D1A"/>
    <w:rsid w:val="008733FA"/>
    <w:rsid w:val="0087351A"/>
    <w:rsid w:val="00873805"/>
    <w:rsid w:val="00873AB1"/>
    <w:rsid w:val="00873CAB"/>
    <w:rsid w:val="00873CB0"/>
    <w:rsid w:val="00874263"/>
    <w:rsid w:val="00874272"/>
    <w:rsid w:val="0087430C"/>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55E"/>
    <w:rsid w:val="00876BAC"/>
    <w:rsid w:val="00876D36"/>
    <w:rsid w:val="00876F92"/>
    <w:rsid w:val="00876FC0"/>
    <w:rsid w:val="00877201"/>
    <w:rsid w:val="00877329"/>
    <w:rsid w:val="00877511"/>
    <w:rsid w:val="008776A2"/>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FFF"/>
    <w:rsid w:val="008843CB"/>
    <w:rsid w:val="008844EB"/>
    <w:rsid w:val="00884B75"/>
    <w:rsid w:val="00884DC6"/>
    <w:rsid w:val="00885074"/>
    <w:rsid w:val="0088563A"/>
    <w:rsid w:val="008859EB"/>
    <w:rsid w:val="00885BB6"/>
    <w:rsid w:val="00886051"/>
    <w:rsid w:val="0088614C"/>
    <w:rsid w:val="008861F5"/>
    <w:rsid w:val="0088705C"/>
    <w:rsid w:val="0088709F"/>
    <w:rsid w:val="0088728A"/>
    <w:rsid w:val="00887750"/>
    <w:rsid w:val="008879C6"/>
    <w:rsid w:val="00890191"/>
    <w:rsid w:val="00890253"/>
    <w:rsid w:val="00890562"/>
    <w:rsid w:val="00890AB0"/>
    <w:rsid w:val="00890C65"/>
    <w:rsid w:val="00890E77"/>
    <w:rsid w:val="00891475"/>
    <w:rsid w:val="00891487"/>
    <w:rsid w:val="0089152E"/>
    <w:rsid w:val="008918AE"/>
    <w:rsid w:val="00891B06"/>
    <w:rsid w:val="00891D6B"/>
    <w:rsid w:val="008924A6"/>
    <w:rsid w:val="00892BAD"/>
    <w:rsid w:val="00892C3E"/>
    <w:rsid w:val="00892DF0"/>
    <w:rsid w:val="00892F75"/>
    <w:rsid w:val="008930C5"/>
    <w:rsid w:val="0089327D"/>
    <w:rsid w:val="0089355D"/>
    <w:rsid w:val="00893A3B"/>
    <w:rsid w:val="00893E9F"/>
    <w:rsid w:val="008944E0"/>
    <w:rsid w:val="00894CB3"/>
    <w:rsid w:val="00894F01"/>
    <w:rsid w:val="0089534A"/>
    <w:rsid w:val="008956D2"/>
    <w:rsid w:val="00895A87"/>
    <w:rsid w:val="00895C28"/>
    <w:rsid w:val="00895CD6"/>
    <w:rsid w:val="00895EC1"/>
    <w:rsid w:val="00895EE4"/>
    <w:rsid w:val="00896093"/>
    <w:rsid w:val="008962EE"/>
    <w:rsid w:val="00896AF9"/>
    <w:rsid w:val="00896ED2"/>
    <w:rsid w:val="00896F84"/>
    <w:rsid w:val="00897033"/>
    <w:rsid w:val="008973B3"/>
    <w:rsid w:val="00897413"/>
    <w:rsid w:val="00897D1E"/>
    <w:rsid w:val="008A000C"/>
    <w:rsid w:val="008A079C"/>
    <w:rsid w:val="008A0A6F"/>
    <w:rsid w:val="008A1250"/>
    <w:rsid w:val="008A14DC"/>
    <w:rsid w:val="008A1D1C"/>
    <w:rsid w:val="008A20D3"/>
    <w:rsid w:val="008A2157"/>
    <w:rsid w:val="008A29A6"/>
    <w:rsid w:val="008A2D68"/>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6944"/>
    <w:rsid w:val="008A797F"/>
    <w:rsid w:val="008A7DBB"/>
    <w:rsid w:val="008B0329"/>
    <w:rsid w:val="008B09EE"/>
    <w:rsid w:val="008B0CAA"/>
    <w:rsid w:val="008B128D"/>
    <w:rsid w:val="008B18CE"/>
    <w:rsid w:val="008B1B90"/>
    <w:rsid w:val="008B1D93"/>
    <w:rsid w:val="008B1EF9"/>
    <w:rsid w:val="008B1F31"/>
    <w:rsid w:val="008B20B2"/>
    <w:rsid w:val="008B2419"/>
    <w:rsid w:val="008B269F"/>
    <w:rsid w:val="008B29C3"/>
    <w:rsid w:val="008B32BD"/>
    <w:rsid w:val="008B397D"/>
    <w:rsid w:val="008B3B1C"/>
    <w:rsid w:val="008B3BEB"/>
    <w:rsid w:val="008B3BF0"/>
    <w:rsid w:val="008B40B2"/>
    <w:rsid w:val="008B442F"/>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4E8"/>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2FF"/>
    <w:rsid w:val="008C24DB"/>
    <w:rsid w:val="008C25CC"/>
    <w:rsid w:val="008C28C7"/>
    <w:rsid w:val="008C296E"/>
    <w:rsid w:val="008C2CBA"/>
    <w:rsid w:val="008C2D29"/>
    <w:rsid w:val="008C2D54"/>
    <w:rsid w:val="008C3065"/>
    <w:rsid w:val="008C3187"/>
    <w:rsid w:val="008C3279"/>
    <w:rsid w:val="008C375F"/>
    <w:rsid w:val="008C3FF6"/>
    <w:rsid w:val="008C437E"/>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6F60"/>
    <w:rsid w:val="008C70AD"/>
    <w:rsid w:val="008C717D"/>
    <w:rsid w:val="008C7405"/>
    <w:rsid w:val="008C7467"/>
    <w:rsid w:val="008C76A2"/>
    <w:rsid w:val="008C7752"/>
    <w:rsid w:val="008C7A89"/>
    <w:rsid w:val="008C7D55"/>
    <w:rsid w:val="008C7E7E"/>
    <w:rsid w:val="008C7F10"/>
    <w:rsid w:val="008C7F4D"/>
    <w:rsid w:val="008D03EF"/>
    <w:rsid w:val="008D0688"/>
    <w:rsid w:val="008D10D9"/>
    <w:rsid w:val="008D116A"/>
    <w:rsid w:val="008D1180"/>
    <w:rsid w:val="008D1862"/>
    <w:rsid w:val="008D18C8"/>
    <w:rsid w:val="008D1D71"/>
    <w:rsid w:val="008D2547"/>
    <w:rsid w:val="008D276E"/>
    <w:rsid w:val="008D2850"/>
    <w:rsid w:val="008D2B48"/>
    <w:rsid w:val="008D3230"/>
    <w:rsid w:val="008D3B76"/>
    <w:rsid w:val="008D426D"/>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3EF"/>
    <w:rsid w:val="008E0421"/>
    <w:rsid w:val="008E0589"/>
    <w:rsid w:val="008E074A"/>
    <w:rsid w:val="008E08A3"/>
    <w:rsid w:val="008E0D0B"/>
    <w:rsid w:val="008E0D6C"/>
    <w:rsid w:val="008E0F92"/>
    <w:rsid w:val="008E109D"/>
    <w:rsid w:val="008E10FD"/>
    <w:rsid w:val="008E1538"/>
    <w:rsid w:val="008E1717"/>
    <w:rsid w:val="008E185C"/>
    <w:rsid w:val="008E1A7D"/>
    <w:rsid w:val="008E1D60"/>
    <w:rsid w:val="008E1DBD"/>
    <w:rsid w:val="008E274C"/>
    <w:rsid w:val="008E2760"/>
    <w:rsid w:val="008E279D"/>
    <w:rsid w:val="008E2914"/>
    <w:rsid w:val="008E2CD8"/>
    <w:rsid w:val="008E3217"/>
    <w:rsid w:val="008E336D"/>
    <w:rsid w:val="008E36EE"/>
    <w:rsid w:val="008E3773"/>
    <w:rsid w:val="008E39EA"/>
    <w:rsid w:val="008E3F0E"/>
    <w:rsid w:val="008E3F3D"/>
    <w:rsid w:val="008E42F8"/>
    <w:rsid w:val="008E45B9"/>
    <w:rsid w:val="008E4AE6"/>
    <w:rsid w:val="008E4CA1"/>
    <w:rsid w:val="008E5063"/>
    <w:rsid w:val="008E5771"/>
    <w:rsid w:val="008E5B43"/>
    <w:rsid w:val="008E5D01"/>
    <w:rsid w:val="008E668A"/>
    <w:rsid w:val="008E690E"/>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2B77"/>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354"/>
    <w:rsid w:val="008F77CF"/>
    <w:rsid w:val="008F7900"/>
    <w:rsid w:val="0090065D"/>
    <w:rsid w:val="009008FD"/>
    <w:rsid w:val="00900B57"/>
    <w:rsid w:val="00900F38"/>
    <w:rsid w:val="009010F5"/>
    <w:rsid w:val="009012FB"/>
    <w:rsid w:val="0090159B"/>
    <w:rsid w:val="00901865"/>
    <w:rsid w:val="00901AA7"/>
    <w:rsid w:val="00901ED5"/>
    <w:rsid w:val="00902030"/>
    <w:rsid w:val="009025E9"/>
    <w:rsid w:val="00902DFA"/>
    <w:rsid w:val="00902E71"/>
    <w:rsid w:val="00902E81"/>
    <w:rsid w:val="009031B2"/>
    <w:rsid w:val="009034BC"/>
    <w:rsid w:val="009034C0"/>
    <w:rsid w:val="0090364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07E76"/>
    <w:rsid w:val="00910611"/>
    <w:rsid w:val="00910D61"/>
    <w:rsid w:val="009117F0"/>
    <w:rsid w:val="009118F9"/>
    <w:rsid w:val="00911C41"/>
    <w:rsid w:val="00912030"/>
    <w:rsid w:val="00912B0F"/>
    <w:rsid w:val="00912FD0"/>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6C7C"/>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450"/>
    <w:rsid w:val="00924B34"/>
    <w:rsid w:val="00924B5D"/>
    <w:rsid w:val="00924E9F"/>
    <w:rsid w:val="00924FF5"/>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0D0"/>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4D00"/>
    <w:rsid w:val="009351CB"/>
    <w:rsid w:val="009355C5"/>
    <w:rsid w:val="0093567B"/>
    <w:rsid w:val="00935A21"/>
    <w:rsid w:val="00935A37"/>
    <w:rsid w:val="00935FA9"/>
    <w:rsid w:val="009366F0"/>
    <w:rsid w:val="00936A27"/>
    <w:rsid w:val="00936B68"/>
    <w:rsid w:val="00936CC3"/>
    <w:rsid w:val="00936ED8"/>
    <w:rsid w:val="009370E1"/>
    <w:rsid w:val="009370FC"/>
    <w:rsid w:val="009373F9"/>
    <w:rsid w:val="00937560"/>
    <w:rsid w:val="00937C62"/>
    <w:rsid w:val="00940600"/>
    <w:rsid w:val="009406FB"/>
    <w:rsid w:val="0094097A"/>
    <w:rsid w:val="00940BD8"/>
    <w:rsid w:val="00940DB8"/>
    <w:rsid w:val="00940FB5"/>
    <w:rsid w:val="00941079"/>
    <w:rsid w:val="00941155"/>
    <w:rsid w:val="0094120A"/>
    <w:rsid w:val="00941815"/>
    <w:rsid w:val="00941A2F"/>
    <w:rsid w:val="00941C32"/>
    <w:rsid w:val="00941CCB"/>
    <w:rsid w:val="00941D3B"/>
    <w:rsid w:val="00941EF4"/>
    <w:rsid w:val="0094202E"/>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23A"/>
    <w:rsid w:val="009604E0"/>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3B72"/>
    <w:rsid w:val="00964209"/>
    <w:rsid w:val="009643B6"/>
    <w:rsid w:val="00964425"/>
    <w:rsid w:val="009647FF"/>
    <w:rsid w:val="0096489F"/>
    <w:rsid w:val="00965C48"/>
    <w:rsid w:val="00965E56"/>
    <w:rsid w:val="00965F20"/>
    <w:rsid w:val="00966232"/>
    <w:rsid w:val="009664C7"/>
    <w:rsid w:val="00966C97"/>
    <w:rsid w:val="00967EF4"/>
    <w:rsid w:val="009701DF"/>
    <w:rsid w:val="0097047F"/>
    <w:rsid w:val="00970F83"/>
    <w:rsid w:val="009716EF"/>
    <w:rsid w:val="00971DB8"/>
    <w:rsid w:val="00972389"/>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8C3"/>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3D89"/>
    <w:rsid w:val="00983F72"/>
    <w:rsid w:val="0098406E"/>
    <w:rsid w:val="009845A3"/>
    <w:rsid w:val="00984A39"/>
    <w:rsid w:val="00984A4E"/>
    <w:rsid w:val="00984C26"/>
    <w:rsid w:val="00984D7E"/>
    <w:rsid w:val="009850BE"/>
    <w:rsid w:val="009850EF"/>
    <w:rsid w:val="0098525B"/>
    <w:rsid w:val="0098531B"/>
    <w:rsid w:val="0098546A"/>
    <w:rsid w:val="0098547B"/>
    <w:rsid w:val="00985717"/>
    <w:rsid w:val="00985770"/>
    <w:rsid w:val="009857D5"/>
    <w:rsid w:val="00985C80"/>
    <w:rsid w:val="00985F25"/>
    <w:rsid w:val="0098677E"/>
    <w:rsid w:val="00986787"/>
    <w:rsid w:val="009867DE"/>
    <w:rsid w:val="00986CC9"/>
    <w:rsid w:val="00986D96"/>
    <w:rsid w:val="0098738D"/>
    <w:rsid w:val="009877FB"/>
    <w:rsid w:val="00987878"/>
    <w:rsid w:val="00987A4D"/>
    <w:rsid w:val="00987B05"/>
    <w:rsid w:val="00987D7C"/>
    <w:rsid w:val="00987EFD"/>
    <w:rsid w:val="00990305"/>
    <w:rsid w:val="0099046B"/>
    <w:rsid w:val="009906C0"/>
    <w:rsid w:val="0099071D"/>
    <w:rsid w:val="00990E7D"/>
    <w:rsid w:val="00990F69"/>
    <w:rsid w:val="00991285"/>
    <w:rsid w:val="00991729"/>
    <w:rsid w:val="00991863"/>
    <w:rsid w:val="00991C16"/>
    <w:rsid w:val="00991DC9"/>
    <w:rsid w:val="009923AF"/>
    <w:rsid w:val="00992794"/>
    <w:rsid w:val="00992AEB"/>
    <w:rsid w:val="00992ECB"/>
    <w:rsid w:val="00992F01"/>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5CB2"/>
    <w:rsid w:val="00996349"/>
    <w:rsid w:val="009966DC"/>
    <w:rsid w:val="00996749"/>
    <w:rsid w:val="009972E5"/>
    <w:rsid w:val="00997536"/>
    <w:rsid w:val="00997580"/>
    <w:rsid w:val="00997660"/>
    <w:rsid w:val="0099787A"/>
    <w:rsid w:val="00997957"/>
    <w:rsid w:val="00997CB4"/>
    <w:rsid w:val="009A00D7"/>
    <w:rsid w:val="009A01BC"/>
    <w:rsid w:val="009A0411"/>
    <w:rsid w:val="009A0427"/>
    <w:rsid w:val="009A04A5"/>
    <w:rsid w:val="009A067B"/>
    <w:rsid w:val="009A0733"/>
    <w:rsid w:val="009A099E"/>
    <w:rsid w:val="009A0CEB"/>
    <w:rsid w:val="009A0CF2"/>
    <w:rsid w:val="009A0F41"/>
    <w:rsid w:val="009A16F7"/>
    <w:rsid w:val="009A19DD"/>
    <w:rsid w:val="009A2279"/>
    <w:rsid w:val="009A2727"/>
    <w:rsid w:val="009A294C"/>
    <w:rsid w:val="009A2D35"/>
    <w:rsid w:val="009A2DE3"/>
    <w:rsid w:val="009A3561"/>
    <w:rsid w:val="009A38D8"/>
    <w:rsid w:val="009A3901"/>
    <w:rsid w:val="009A39E3"/>
    <w:rsid w:val="009A3D60"/>
    <w:rsid w:val="009A494C"/>
    <w:rsid w:val="009A4ACB"/>
    <w:rsid w:val="009A4F7F"/>
    <w:rsid w:val="009A4FE0"/>
    <w:rsid w:val="009A519B"/>
    <w:rsid w:val="009A5411"/>
    <w:rsid w:val="009A55F4"/>
    <w:rsid w:val="009A5925"/>
    <w:rsid w:val="009A5F78"/>
    <w:rsid w:val="009A6A73"/>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6C5"/>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68D"/>
    <w:rsid w:val="009B6CD8"/>
    <w:rsid w:val="009B6ED1"/>
    <w:rsid w:val="009C000B"/>
    <w:rsid w:val="009C0097"/>
    <w:rsid w:val="009C017E"/>
    <w:rsid w:val="009C0853"/>
    <w:rsid w:val="009C0A13"/>
    <w:rsid w:val="009C0BFB"/>
    <w:rsid w:val="009C0C35"/>
    <w:rsid w:val="009C0D79"/>
    <w:rsid w:val="009C11B3"/>
    <w:rsid w:val="009C1262"/>
    <w:rsid w:val="009C19AC"/>
    <w:rsid w:val="009C1B7D"/>
    <w:rsid w:val="009C1F9A"/>
    <w:rsid w:val="009C2060"/>
    <w:rsid w:val="009C20B1"/>
    <w:rsid w:val="009C226B"/>
    <w:rsid w:val="009C24E1"/>
    <w:rsid w:val="009C2932"/>
    <w:rsid w:val="009C2AA8"/>
    <w:rsid w:val="009C32C7"/>
    <w:rsid w:val="009C3387"/>
    <w:rsid w:val="009C3B5D"/>
    <w:rsid w:val="009C41C8"/>
    <w:rsid w:val="009C458C"/>
    <w:rsid w:val="009C458E"/>
    <w:rsid w:val="009C45B5"/>
    <w:rsid w:val="009C471A"/>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2AC1"/>
    <w:rsid w:val="009E2BDF"/>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146"/>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27A8"/>
    <w:rsid w:val="009F3316"/>
    <w:rsid w:val="009F33E6"/>
    <w:rsid w:val="009F36C9"/>
    <w:rsid w:val="009F3700"/>
    <w:rsid w:val="009F38D6"/>
    <w:rsid w:val="009F3A26"/>
    <w:rsid w:val="009F3FBC"/>
    <w:rsid w:val="009F429E"/>
    <w:rsid w:val="009F4433"/>
    <w:rsid w:val="009F44D2"/>
    <w:rsid w:val="009F4947"/>
    <w:rsid w:val="009F4BEE"/>
    <w:rsid w:val="009F4DE3"/>
    <w:rsid w:val="009F5896"/>
    <w:rsid w:val="009F676F"/>
    <w:rsid w:val="009F6B46"/>
    <w:rsid w:val="009F71E2"/>
    <w:rsid w:val="009F734F"/>
    <w:rsid w:val="009F7352"/>
    <w:rsid w:val="009F7670"/>
    <w:rsid w:val="009F7D79"/>
    <w:rsid w:val="00A001BF"/>
    <w:rsid w:val="00A009FA"/>
    <w:rsid w:val="00A00A3E"/>
    <w:rsid w:val="00A00CE6"/>
    <w:rsid w:val="00A0112E"/>
    <w:rsid w:val="00A01552"/>
    <w:rsid w:val="00A01658"/>
    <w:rsid w:val="00A01673"/>
    <w:rsid w:val="00A0170C"/>
    <w:rsid w:val="00A01967"/>
    <w:rsid w:val="00A01A77"/>
    <w:rsid w:val="00A02B84"/>
    <w:rsid w:val="00A02DC6"/>
    <w:rsid w:val="00A034E3"/>
    <w:rsid w:val="00A035A6"/>
    <w:rsid w:val="00A038D5"/>
    <w:rsid w:val="00A03BFA"/>
    <w:rsid w:val="00A04E66"/>
    <w:rsid w:val="00A055FD"/>
    <w:rsid w:val="00A05841"/>
    <w:rsid w:val="00A0587C"/>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623"/>
    <w:rsid w:val="00A11971"/>
    <w:rsid w:val="00A11A3A"/>
    <w:rsid w:val="00A11CCF"/>
    <w:rsid w:val="00A11D66"/>
    <w:rsid w:val="00A1211A"/>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6B8B"/>
    <w:rsid w:val="00A17418"/>
    <w:rsid w:val="00A174FF"/>
    <w:rsid w:val="00A17A17"/>
    <w:rsid w:val="00A17BC5"/>
    <w:rsid w:val="00A17CA2"/>
    <w:rsid w:val="00A17D65"/>
    <w:rsid w:val="00A2019C"/>
    <w:rsid w:val="00A201CD"/>
    <w:rsid w:val="00A20344"/>
    <w:rsid w:val="00A204AC"/>
    <w:rsid w:val="00A21612"/>
    <w:rsid w:val="00A219CD"/>
    <w:rsid w:val="00A21E3D"/>
    <w:rsid w:val="00A21EF6"/>
    <w:rsid w:val="00A22058"/>
    <w:rsid w:val="00A22303"/>
    <w:rsid w:val="00A226BC"/>
    <w:rsid w:val="00A22776"/>
    <w:rsid w:val="00A22A64"/>
    <w:rsid w:val="00A22B9D"/>
    <w:rsid w:val="00A23221"/>
    <w:rsid w:val="00A2359B"/>
    <w:rsid w:val="00A23892"/>
    <w:rsid w:val="00A2389A"/>
    <w:rsid w:val="00A23BAD"/>
    <w:rsid w:val="00A23D48"/>
    <w:rsid w:val="00A2400F"/>
    <w:rsid w:val="00A240A4"/>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91D"/>
    <w:rsid w:val="00A30C91"/>
    <w:rsid w:val="00A31376"/>
    <w:rsid w:val="00A31E78"/>
    <w:rsid w:val="00A31F4B"/>
    <w:rsid w:val="00A323F7"/>
    <w:rsid w:val="00A32918"/>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5E9C"/>
    <w:rsid w:val="00A36082"/>
    <w:rsid w:val="00A36151"/>
    <w:rsid w:val="00A36722"/>
    <w:rsid w:val="00A3678D"/>
    <w:rsid w:val="00A36D6A"/>
    <w:rsid w:val="00A36EF2"/>
    <w:rsid w:val="00A37456"/>
    <w:rsid w:val="00A3773E"/>
    <w:rsid w:val="00A37C64"/>
    <w:rsid w:val="00A40301"/>
    <w:rsid w:val="00A4058D"/>
    <w:rsid w:val="00A406D8"/>
    <w:rsid w:val="00A4090C"/>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3FB5"/>
    <w:rsid w:val="00A443B7"/>
    <w:rsid w:val="00A4492C"/>
    <w:rsid w:val="00A44993"/>
    <w:rsid w:val="00A449C6"/>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607"/>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A54"/>
    <w:rsid w:val="00A60B6E"/>
    <w:rsid w:val="00A61613"/>
    <w:rsid w:val="00A6172D"/>
    <w:rsid w:val="00A619E7"/>
    <w:rsid w:val="00A62240"/>
    <w:rsid w:val="00A622B4"/>
    <w:rsid w:val="00A6286A"/>
    <w:rsid w:val="00A62A3E"/>
    <w:rsid w:val="00A62C6C"/>
    <w:rsid w:val="00A631D8"/>
    <w:rsid w:val="00A63698"/>
    <w:rsid w:val="00A63A16"/>
    <w:rsid w:val="00A63D57"/>
    <w:rsid w:val="00A63E70"/>
    <w:rsid w:val="00A643BF"/>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66A"/>
    <w:rsid w:val="00A74843"/>
    <w:rsid w:val="00A74C49"/>
    <w:rsid w:val="00A74D6D"/>
    <w:rsid w:val="00A74D81"/>
    <w:rsid w:val="00A74E33"/>
    <w:rsid w:val="00A75027"/>
    <w:rsid w:val="00A75431"/>
    <w:rsid w:val="00A755BD"/>
    <w:rsid w:val="00A7576B"/>
    <w:rsid w:val="00A757C0"/>
    <w:rsid w:val="00A75E31"/>
    <w:rsid w:val="00A761C3"/>
    <w:rsid w:val="00A76634"/>
    <w:rsid w:val="00A76A85"/>
    <w:rsid w:val="00A76B2F"/>
    <w:rsid w:val="00A76B6D"/>
    <w:rsid w:val="00A76DA0"/>
    <w:rsid w:val="00A77222"/>
    <w:rsid w:val="00A774E3"/>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3FC2"/>
    <w:rsid w:val="00A840AD"/>
    <w:rsid w:val="00A843FF"/>
    <w:rsid w:val="00A844CD"/>
    <w:rsid w:val="00A8459F"/>
    <w:rsid w:val="00A84CB6"/>
    <w:rsid w:val="00A84D12"/>
    <w:rsid w:val="00A850BC"/>
    <w:rsid w:val="00A852C1"/>
    <w:rsid w:val="00A85869"/>
    <w:rsid w:val="00A85B5D"/>
    <w:rsid w:val="00A85CE6"/>
    <w:rsid w:val="00A86AF0"/>
    <w:rsid w:val="00A86BBD"/>
    <w:rsid w:val="00A87638"/>
    <w:rsid w:val="00A877AD"/>
    <w:rsid w:val="00A8782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6D"/>
    <w:rsid w:val="00AA3ABA"/>
    <w:rsid w:val="00AA3B8C"/>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12B"/>
    <w:rsid w:val="00AA74E6"/>
    <w:rsid w:val="00AA7662"/>
    <w:rsid w:val="00AA7B35"/>
    <w:rsid w:val="00AA7B3E"/>
    <w:rsid w:val="00AA7D4E"/>
    <w:rsid w:val="00AA7EFA"/>
    <w:rsid w:val="00AA7F0B"/>
    <w:rsid w:val="00AA7F40"/>
    <w:rsid w:val="00AB0571"/>
    <w:rsid w:val="00AB08B6"/>
    <w:rsid w:val="00AB08FC"/>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013"/>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958"/>
    <w:rsid w:val="00AC3C6A"/>
    <w:rsid w:val="00AC4063"/>
    <w:rsid w:val="00AC42D3"/>
    <w:rsid w:val="00AC42F2"/>
    <w:rsid w:val="00AC4BD5"/>
    <w:rsid w:val="00AC4D20"/>
    <w:rsid w:val="00AC520D"/>
    <w:rsid w:val="00AC53C8"/>
    <w:rsid w:val="00AC54DF"/>
    <w:rsid w:val="00AC5535"/>
    <w:rsid w:val="00AC5560"/>
    <w:rsid w:val="00AC5AE9"/>
    <w:rsid w:val="00AC5DE1"/>
    <w:rsid w:val="00AC6094"/>
    <w:rsid w:val="00AC61B8"/>
    <w:rsid w:val="00AC62E4"/>
    <w:rsid w:val="00AC63AC"/>
    <w:rsid w:val="00AC6A05"/>
    <w:rsid w:val="00AC6C7D"/>
    <w:rsid w:val="00AC6D33"/>
    <w:rsid w:val="00AC6F28"/>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09F"/>
    <w:rsid w:val="00AD6B8C"/>
    <w:rsid w:val="00AD7118"/>
    <w:rsid w:val="00AD733A"/>
    <w:rsid w:val="00AD741B"/>
    <w:rsid w:val="00AD7B7D"/>
    <w:rsid w:val="00AE0042"/>
    <w:rsid w:val="00AE01CC"/>
    <w:rsid w:val="00AE022D"/>
    <w:rsid w:val="00AE0274"/>
    <w:rsid w:val="00AE074E"/>
    <w:rsid w:val="00AE09FB"/>
    <w:rsid w:val="00AE0D69"/>
    <w:rsid w:val="00AE11D7"/>
    <w:rsid w:val="00AE1403"/>
    <w:rsid w:val="00AE148B"/>
    <w:rsid w:val="00AE186A"/>
    <w:rsid w:val="00AE1A6F"/>
    <w:rsid w:val="00AE21B4"/>
    <w:rsid w:val="00AE246C"/>
    <w:rsid w:val="00AE267F"/>
    <w:rsid w:val="00AE2E30"/>
    <w:rsid w:val="00AE30E1"/>
    <w:rsid w:val="00AE3159"/>
    <w:rsid w:val="00AE34C0"/>
    <w:rsid w:val="00AE35B5"/>
    <w:rsid w:val="00AE372A"/>
    <w:rsid w:val="00AE3AC0"/>
    <w:rsid w:val="00AE3C2E"/>
    <w:rsid w:val="00AE3CA8"/>
    <w:rsid w:val="00AE3E27"/>
    <w:rsid w:val="00AE3EE9"/>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1B0D"/>
    <w:rsid w:val="00AF212A"/>
    <w:rsid w:val="00AF232C"/>
    <w:rsid w:val="00AF233A"/>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9A9"/>
    <w:rsid w:val="00AF7F1E"/>
    <w:rsid w:val="00B0033B"/>
    <w:rsid w:val="00B00434"/>
    <w:rsid w:val="00B006E8"/>
    <w:rsid w:val="00B009DB"/>
    <w:rsid w:val="00B011A3"/>
    <w:rsid w:val="00B01244"/>
    <w:rsid w:val="00B0137D"/>
    <w:rsid w:val="00B01619"/>
    <w:rsid w:val="00B017B4"/>
    <w:rsid w:val="00B01F28"/>
    <w:rsid w:val="00B02169"/>
    <w:rsid w:val="00B022FC"/>
    <w:rsid w:val="00B0289D"/>
    <w:rsid w:val="00B02B6D"/>
    <w:rsid w:val="00B02B72"/>
    <w:rsid w:val="00B02CFE"/>
    <w:rsid w:val="00B02EE2"/>
    <w:rsid w:val="00B03272"/>
    <w:rsid w:val="00B033C6"/>
    <w:rsid w:val="00B03938"/>
    <w:rsid w:val="00B039F2"/>
    <w:rsid w:val="00B03A06"/>
    <w:rsid w:val="00B03D9E"/>
    <w:rsid w:val="00B04347"/>
    <w:rsid w:val="00B04517"/>
    <w:rsid w:val="00B04C02"/>
    <w:rsid w:val="00B04EFB"/>
    <w:rsid w:val="00B0519B"/>
    <w:rsid w:val="00B051DB"/>
    <w:rsid w:val="00B059FA"/>
    <w:rsid w:val="00B05E6A"/>
    <w:rsid w:val="00B05EB5"/>
    <w:rsid w:val="00B0602D"/>
    <w:rsid w:val="00B069FC"/>
    <w:rsid w:val="00B06DFC"/>
    <w:rsid w:val="00B07356"/>
    <w:rsid w:val="00B0793F"/>
    <w:rsid w:val="00B07B61"/>
    <w:rsid w:val="00B07BFB"/>
    <w:rsid w:val="00B07C09"/>
    <w:rsid w:val="00B07D28"/>
    <w:rsid w:val="00B07E4D"/>
    <w:rsid w:val="00B104B7"/>
    <w:rsid w:val="00B1083F"/>
    <w:rsid w:val="00B10998"/>
    <w:rsid w:val="00B113DD"/>
    <w:rsid w:val="00B1195D"/>
    <w:rsid w:val="00B1214E"/>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372"/>
    <w:rsid w:val="00B15510"/>
    <w:rsid w:val="00B15672"/>
    <w:rsid w:val="00B15D61"/>
    <w:rsid w:val="00B15D86"/>
    <w:rsid w:val="00B15EA4"/>
    <w:rsid w:val="00B160EF"/>
    <w:rsid w:val="00B16155"/>
    <w:rsid w:val="00B16E35"/>
    <w:rsid w:val="00B179C7"/>
    <w:rsid w:val="00B17D65"/>
    <w:rsid w:val="00B207BF"/>
    <w:rsid w:val="00B20A89"/>
    <w:rsid w:val="00B20CEF"/>
    <w:rsid w:val="00B211E0"/>
    <w:rsid w:val="00B215CC"/>
    <w:rsid w:val="00B21986"/>
    <w:rsid w:val="00B21C2E"/>
    <w:rsid w:val="00B21E2D"/>
    <w:rsid w:val="00B21F43"/>
    <w:rsid w:val="00B21FD6"/>
    <w:rsid w:val="00B22748"/>
    <w:rsid w:val="00B22E11"/>
    <w:rsid w:val="00B22E7E"/>
    <w:rsid w:val="00B23162"/>
    <w:rsid w:val="00B231BE"/>
    <w:rsid w:val="00B232C4"/>
    <w:rsid w:val="00B237C1"/>
    <w:rsid w:val="00B2391B"/>
    <w:rsid w:val="00B23A16"/>
    <w:rsid w:val="00B24785"/>
    <w:rsid w:val="00B247AB"/>
    <w:rsid w:val="00B24F10"/>
    <w:rsid w:val="00B2520F"/>
    <w:rsid w:val="00B252E2"/>
    <w:rsid w:val="00B2539D"/>
    <w:rsid w:val="00B25660"/>
    <w:rsid w:val="00B256B7"/>
    <w:rsid w:val="00B25A4C"/>
    <w:rsid w:val="00B25AB0"/>
    <w:rsid w:val="00B26014"/>
    <w:rsid w:val="00B26183"/>
    <w:rsid w:val="00B263CA"/>
    <w:rsid w:val="00B26794"/>
    <w:rsid w:val="00B267D9"/>
    <w:rsid w:val="00B26EBC"/>
    <w:rsid w:val="00B26F97"/>
    <w:rsid w:val="00B2728D"/>
    <w:rsid w:val="00B2751F"/>
    <w:rsid w:val="00B27546"/>
    <w:rsid w:val="00B27732"/>
    <w:rsid w:val="00B27C76"/>
    <w:rsid w:val="00B27E19"/>
    <w:rsid w:val="00B30499"/>
    <w:rsid w:val="00B30527"/>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9DD"/>
    <w:rsid w:val="00B35A9B"/>
    <w:rsid w:val="00B35C0A"/>
    <w:rsid w:val="00B35E2D"/>
    <w:rsid w:val="00B366BB"/>
    <w:rsid w:val="00B36C63"/>
    <w:rsid w:val="00B36C72"/>
    <w:rsid w:val="00B3705D"/>
    <w:rsid w:val="00B371EC"/>
    <w:rsid w:val="00B373C9"/>
    <w:rsid w:val="00B3752E"/>
    <w:rsid w:val="00B4007F"/>
    <w:rsid w:val="00B402D8"/>
    <w:rsid w:val="00B407D3"/>
    <w:rsid w:val="00B40C3B"/>
    <w:rsid w:val="00B40F77"/>
    <w:rsid w:val="00B4131F"/>
    <w:rsid w:val="00B423A5"/>
    <w:rsid w:val="00B42AB5"/>
    <w:rsid w:val="00B42ABC"/>
    <w:rsid w:val="00B42B90"/>
    <w:rsid w:val="00B42BCE"/>
    <w:rsid w:val="00B43005"/>
    <w:rsid w:val="00B43318"/>
    <w:rsid w:val="00B43396"/>
    <w:rsid w:val="00B433BF"/>
    <w:rsid w:val="00B435B8"/>
    <w:rsid w:val="00B44090"/>
    <w:rsid w:val="00B44099"/>
    <w:rsid w:val="00B446C4"/>
    <w:rsid w:val="00B44E97"/>
    <w:rsid w:val="00B45C1D"/>
    <w:rsid w:val="00B46279"/>
    <w:rsid w:val="00B46634"/>
    <w:rsid w:val="00B4725E"/>
    <w:rsid w:val="00B4740C"/>
    <w:rsid w:val="00B47903"/>
    <w:rsid w:val="00B47967"/>
    <w:rsid w:val="00B479AD"/>
    <w:rsid w:val="00B479E9"/>
    <w:rsid w:val="00B5036A"/>
    <w:rsid w:val="00B504BD"/>
    <w:rsid w:val="00B50A1A"/>
    <w:rsid w:val="00B50FA2"/>
    <w:rsid w:val="00B51186"/>
    <w:rsid w:val="00B5171E"/>
    <w:rsid w:val="00B517D6"/>
    <w:rsid w:val="00B5186C"/>
    <w:rsid w:val="00B51BDF"/>
    <w:rsid w:val="00B51C31"/>
    <w:rsid w:val="00B52124"/>
    <w:rsid w:val="00B522A1"/>
    <w:rsid w:val="00B52AEC"/>
    <w:rsid w:val="00B52CFB"/>
    <w:rsid w:val="00B52D1A"/>
    <w:rsid w:val="00B539D3"/>
    <w:rsid w:val="00B53B14"/>
    <w:rsid w:val="00B53B29"/>
    <w:rsid w:val="00B53B67"/>
    <w:rsid w:val="00B53CE8"/>
    <w:rsid w:val="00B53D45"/>
    <w:rsid w:val="00B548BE"/>
    <w:rsid w:val="00B54A8D"/>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8F9"/>
    <w:rsid w:val="00B60A5A"/>
    <w:rsid w:val="00B60A73"/>
    <w:rsid w:val="00B61864"/>
    <w:rsid w:val="00B61DE8"/>
    <w:rsid w:val="00B624E5"/>
    <w:rsid w:val="00B62808"/>
    <w:rsid w:val="00B62BA5"/>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146"/>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0FEF"/>
    <w:rsid w:val="00B7189C"/>
    <w:rsid w:val="00B719B9"/>
    <w:rsid w:val="00B71C84"/>
    <w:rsid w:val="00B71D92"/>
    <w:rsid w:val="00B72202"/>
    <w:rsid w:val="00B726CE"/>
    <w:rsid w:val="00B73068"/>
    <w:rsid w:val="00B73170"/>
    <w:rsid w:val="00B731F0"/>
    <w:rsid w:val="00B73629"/>
    <w:rsid w:val="00B736B5"/>
    <w:rsid w:val="00B73A60"/>
    <w:rsid w:val="00B73B3F"/>
    <w:rsid w:val="00B73B9C"/>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086"/>
    <w:rsid w:val="00B825A9"/>
    <w:rsid w:val="00B8263D"/>
    <w:rsid w:val="00B82761"/>
    <w:rsid w:val="00B82AD6"/>
    <w:rsid w:val="00B82ADC"/>
    <w:rsid w:val="00B82B30"/>
    <w:rsid w:val="00B833D3"/>
    <w:rsid w:val="00B8356F"/>
    <w:rsid w:val="00B835E0"/>
    <w:rsid w:val="00B8365A"/>
    <w:rsid w:val="00B8369D"/>
    <w:rsid w:val="00B83C81"/>
    <w:rsid w:val="00B840D4"/>
    <w:rsid w:val="00B843B5"/>
    <w:rsid w:val="00B84457"/>
    <w:rsid w:val="00B84715"/>
    <w:rsid w:val="00B8478F"/>
    <w:rsid w:val="00B850BB"/>
    <w:rsid w:val="00B85401"/>
    <w:rsid w:val="00B85466"/>
    <w:rsid w:val="00B8582F"/>
    <w:rsid w:val="00B860DB"/>
    <w:rsid w:val="00B861C7"/>
    <w:rsid w:val="00B86519"/>
    <w:rsid w:val="00B868B2"/>
    <w:rsid w:val="00B869C7"/>
    <w:rsid w:val="00B86F07"/>
    <w:rsid w:val="00B87226"/>
    <w:rsid w:val="00B87285"/>
    <w:rsid w:val="00B872ED"/>
    <w:rsid w:val="00B8748E"/>
    <w:rsid w:val="00B8794B"/>
    <w:rsid w:val="00B87ABC"/>
    <w:rsid w:val="00B87FBC"/>
    <w:rsid w:val="00B90071"/>
    <w:rsid w:val="00B90427"/>
    <w:rsid w:val="00B90988"/>
    <w:rsid w:val="00B90C46"/>
    <w:rsid w:val="00B91129"/>
    <w:rsid w:val="00B91263"/>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68C"/>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6EA"/>
    <w:rsid w:val="00B97B50"/>
    <w:rsid w:val="00B97C21"/>
    <w:rsid w:val="00B97CD4"/>
    <w:rsid w:val="00B97FB7"/>
    <w:rsid w:val="00BA0063"/>
    <w:rsid w:val="00BA027A"/>
    <w:rsid w:val="00BA0419"/>
    <w:rsid w:val="00BA0688"/>
    <w:rsid w:val="00BA08C0"/>
    <w:rsid w:val="00BA0D24"/>
    <w:rsid w:val="00BA0E2E"/>
    <w:rsid w:val="00BA10EB"/>
    <w:rsid w:val="00BA1457"/>
    <w:rsid w:val="00BA1691"/>
    <w:rsid w:val="00BA16E0"/>
    <w:rsid w:val="00BA180B"/>
    <w:rsid w:val="00BA18C1"/>
    <w:rsid w:val="00BA18E3"/>
    <w:rsid w:val="00BA1CD2"/>
    <w:rsid w:val="00BA297B"/>
    <w:rsid w:val="00BA3974"/>
    <w:rsid w:val="00BA3A00"/>
    <w:rsid w:val="00BA3E47"/>
    <w:rsid w:val="00BA4478"/>
    <w:rsid w:val="00BA4D6A"/>
    <w:rsid w:val="00BA50B6"/>
    <w:rsid w:val="00BA50CD"/>
    <w:rsid w:val="00BA5BA1"/>
    <w:rsid w:val="00BA5BD7"/>
    <w:rsid w:val="00BA5CED"/>
    <w:rsid w:val="00BA5D40"/>
    <w:rsid w:val="00BA6363"/>
    <w:rsid w:val="00BA656D"/>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4"/>
    <w:rsid w:val="00BC13AE"/>
    <w:rsid w:val="00BC1541"/>
    <w:rsid w:val="00BC1786"/>
    <w:rsid w:val="00BC1AE3"/>
    <w:rsid w:val="00BC1C34"/>
    <w:rsid w:val="00BC1D5A"/>
    <w:rsid w:val="00BC1D8A"/>
    <w:rsid w:val="00BC2098"/>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6F8F"/>
    <w:rsid w:val="00BC7056"/>
    <w:rsid w:val="00BC73AE"/>
    <w:rsid w:val="00BC75A9"/>
    <w:rsid w:val="00BC75AA"/>
    <w:rsid w:val="00BC77E1"/>
    <w:rsid w:val="00BD0132"/>
    <w:rsid w:val="00BD024F"/>
    <w:rsid w:val="00BD072F"/>
    <w:rsid w:val="00BD073D"/>
    <w:rsid w:val="00BD0C39"/>
    <w:rsid w:val="00BD0CEA"/>
    <w:rsid w:val="00BD0D89"/>
    <w:rsid w:val="00BD0D8A"/>
    <w:rsid w:val="00BD0E5E"/>
    <w:rsid w:val="00BD0F75"/>
    <w:rsid w:val="00BD1188"/>
    <w:rsid w:val="00BD152D"/>
    <w:rsid w:val="00BD19FE"/>
    <w:rsid w:val="00BD1B0C"/>
    <w:rsid w:val="00BD1B62"/>
    <w:rsid w:val="00BD1B88"/>
    <w:rsid w:val="00BD2253"/>
    <w:rsid w:val="00BD25E2"/>
    <w:rsid w:val="00BD260E"/>
    <w:rsid w:val="00BD2DDF"/>
    <w:rsid w:val="00BD2E6F"/>
    <w:rsid w:val="00BD30CB"/>
    <w:rsid w:val="00BD3428"/>
    <w:rsid w:val="00BD35B4"/>
    <w:rsid w:val="00BD366C"/>
    <w:rsid w:val="00BD3B4A"/>
    <w:rsid w:val="00BD3C7F"/>
    <w:rsid w:val="00BD4064"/>
    <w:rsid w:val="00BD417C"/>
    <w:rsid w:val="00BD4437"/>
    <w:rsid w:val="00BD4455"/>
    <w:rsid w:val="00BD4708"/>
    <w:rsid w:val="00BD4C7F"/>
    <w:rsid w:val="00BD4DB1"/>
    <w:rsid w:val="00BD5177"/>
    <w:rsid w:val="00BD5252"/>
    <w:rsid w:val="00BD5309"/>
    <w:rsid w:val="00BD5548"/>
    <w:rsid w:val="00BD571E"/>
    <w:rsid w:val="00BD59AD"/>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3C9"/>
    <w:rsid w:val="00BE4597"/>
    <w:rsid w:val="00BE45D1"/>
    <w:rsid w:val="00BE4817"/>
    <w:rsid w:val="00BE4907"/>
    <w:rsid w:val="00BE4A78"/>
    <w:rsid w:val="00BE54CA"/>
    <w:rsid w:val="00BE5775"/>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348"/>
    <w:rsid w:val="00BF16CC"/>
    <w:rsid w:val="00BF1794"/>
    <w:rsid w:val="00BF19D3"/>
    <w:rsid w:val="00BF1BE8"/>
    <w:rsid w:val="00BF1EB4"/>
    <w:rsid w:val="00BF1ED8"/>
    <w:rsid w:val="00BF2250"/>
    <w:rsid w:val="00BF272D"/>
    <w:rsid w:val="00BF294B"/>
    <w:rsid w:val="00BF2B41"/>
    <w:rsid w:val="00BF2D38"/>
    <w:rsid w:val="00BF2DF0"/>
    <w:rsid w:val="00BF2E8C"/>
    <w:rsid w:val="00BF3391"/>
    <w:rsid w:val="00BF400D"/>
    <w:rsid w:val="00BF41CF"/>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24"/>
    <w:rsid w:val="00C006E4"/>
    <w:rsid w:val="00C007E0"/>
    <w:rsid w:val="00C0089E"/>
    <w:rsid w:val="00C008B2"/>
    <w:rsid w:val="00C0107A"/>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4C33"/>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15A"/>
    <w:rsid w:val="00C112BF"/>
    <w:rsid w:val="00C117BE"/>
    <w:rsid w:val="00C120C4"/>
    <w:rsid w:val="00C121A4"/>
    <w:rsid w:val="00C123B7"/>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5E9A"/>
    <w:rsid w:val="00C161E0"/>
    <w:rsid w:val="00C167B0"/>
    <w:rsid w:val="00C16836"/>
    <w:rsid w:val="00C16B50"/>
    <w:rsid w:val="00C16EFE"/>
    <w:rsid w:val="00C172C3"/>
    <w:rsid w:val="00C17311"/>
    <w:rsid w:val="00C173BD"/>
    <w:rsid w:val="00C17573"/>
    <w:rsid w:val="00C17596"/>
    <w:rsid w:val="00C178F0"/>
    <w:rsid w:val="00C179F5"/>
    <w:rsid w:val="00C17A97"/>
    <w:rsid w:val="00C17DBA"/>
    <w:rsid w:val="00C17E90"/>
    <w:rsid w:val="00C204CF"/>
    <w:rsid w:val="00C206EC"/>
    <w:rsid w:val="00C20B7F"/>
    <w:rsid w:val="00C2105A"/>
    <w:rsid w:val="00C21185"/>
    <w:rsid w:val="00C212C1"/>
    <w:rsid w:val="00C214D0"/>
    <w:rsid w:val="00C218AB"/>
    <w:rsid w:val="00C21B49"/>
    <w:rsid w:val="00C2205B"/>
    <w:rsid w:val="00C22122"/>
    <w:rsid w:val="00C227B4"/>
    <w:rsid w:val="00C228FC"/>
    <w:rsid w:val="00C22D21"/>
    <w:rsid w:val="00C22E03"/>
    <w:rsid w:val="00C22EE7"/>
    <w:rsid w:val="00C2325B"/>
    <w:rsid w:val="00C233D5"/>
    <w:rsid w:val="00C23CB7"/>
    <w:rsid w:val="00C23E10"/>
    <w:rsid w:val="00C24415"/>
    <w:rsid w:val="00C244C9"/>
    <w:rsid w:val="00C24667"/>
    <w:rsid w:val="00C24ACC"/>
    <w:rsid w:val="00C24CEC"/>
    <w:rsid w:val="00C24DEA"/>
    <w:rsid w:val="00C24FB2"/>
    <w:rsid w:val="00C25128"/>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58D"/>
    <w:rsid w:val="00C37C2D"/>
    <w:rsid w:val="00C37CCE"/>
    <w:rsid w:val="00C4062E"/>
    <w:rsid w:val="00C407BF"/>
    <w:rsid w:val="00C40EC6"/>
    <w:rsid w:val="00C41346"/>
    <w:rsid w:val="00C415D1"/>
    <w:rsid w:val="00C41775"/>
    <w:rsid w:val="00C41AFB"/>
    <w:rsid w:val="00C421E8"/>
    <w:rsid w:val="00C423B4"/>
    <w:rsid w:val="00C4252E"/>
    <w:rsid w:val="00C42733"/>
    <w:rsid w:val="00C427D5"/>
    <w:rsid w:val="00C42852"/>
    <w:rsid w:val="00C435AB"/>
    <w:rsid w:val="00C435C4"/>
    <w:rsid w:val="00C43732"/>
    <w:rsid w:val="00C4461A"/>
    <w:rsid w:val="00C449FC"/>
    <w:rsid w:val="00C44B7B"/>
    <w:rsid w:val="00C44E1C"/>
    <w:rsid w:val="00C45487"/>
    <w:rsid w:val="00C46892"/>
    <w:rsid w:val="00C46B76"/>
    <w:rsid w:val="00C46C1B"/>
    <w:rsid w:val="00C47167"/>
    <w:rsid w:val="00C472BE"/>
    <w:rsid w:val="00C473D9"/>
    <w:rsid w:val="00C476B3"/>
    <w:rsid w:val="00C477E9"/>
    <w:rsid w:val="00C47B96"/>
    <w:rsid w:val="00C47BE4"/>
    <w:rsid w:val="00C503C3"/>
    <w:rsid w:val="00C5062A"/>
    <w:rsid w:val="00C512D6"/>
    <w:rsid w:val="00C51780"/>
    <w:rsid w:val="00C518D2"/>
    <w:rsid w:val="00C51D63"/>
    <w:rsid w:val="00C51EE3"/>
    <w:rsid w:val="00C52401"/>
    <w:rsid w:val="00C525A0"/>
    <w:rsid w:val="00C525AE"/>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1C8A"/>
    <w:rsid w:val="00C61EDD"/>
    <w:rsid w:val="00C61F91"/>
    <w:rsid w:val="00C6200C"/>
    <w:rsid w:val="00C627A4"/>
    <w:rsid w:val="00C627E6"/>
    <w:rsid w:val="00C62A19"/>
    <w:rsid w:val="00C62BF3"/>
    <w:rsid w:val="00C632A0"/>
    <w:rsid w:val="00C633AA"/>
    <w:rsid w:val="00C6348C"/>
    <w:rsid w:val="00C63652"/>
    <w:rsid w:val="00C638AE"/>
    <w:rsid w:val="00C63B7E"/>
    <w:rsid w:val="00C63C2C"/>
    <w:rsid w:val="00C63D53"/>
    <w:rsid w:val="00C64015"/>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562"/>
    <w:rsid w:val="00C77CA7"/>
    <w:rsid w:val="00C77F58"/>
    <w:rsid w:val="00C800CB"/>
    <w:rsid w:val="00C80275"/>
    <w:rsid w:val="00C804EB"/>
    <w:rsid w:val="00C8093A"/>
    <w:rsid w:val="00C80BF5"/>
    <w:rsid w:val="00C810BE"/>
    <w:rsid w:val="00C811FF"/>
    <w:rsid w:val="00C8132A"/>
    <w:rsid w:val="00C81439"/>
    <w:rsid w:val="00C816E3"/>
    <w:rsid w:val="00C819B6"/>
    <w:rsid w:val="00C81A15"/>
    <w:rsid w:val="00C81BEB"/>
    <w:rsid w:val="00C81D8D"/>
    <w:rsid w:val="00C82382"/>
    <w:rsid w:val="00C82753"/>
    <w:rsid w:val="00C82780"/>
    <w:rsid w:val="00C828A6"/>
    <w:rsid w:val="00C828C5"/>
    <w:rsid w:val="00C830AB"/>
    <w:rsid w:val="00C8323A"/>
    <w:rsid w:val="00C83465"/>
    <w:rsid w:val="00C835ED"/>
    <w:rsid w:val="00C83E38"/>
    <w:rsid w:val="00C83E5E"/>
    <w:rsid w:val="00C849F6"/>
    <w:rsid w:val="00C84E36"/>
    <w:rsid w:val="00C850AD"/>
    <w:rsid w:val="00C85469"/>
    <w:rsid w:val="00C85D92"/>
    <w:rsid w:val="00C85EC0"/>
    <w:rsid w:val="00C86893"/>
    <w:rsid w:val="00C86D7D"/>
    <w:rsid w:val="00C87322"/>
    <w:rsid w:val="00C90955"/>
    <w:rsid w:val="00C91097"/>
    <w:rsid w:val="00C913AC"/>
    <w:rsid w:val="00C92255"/>
    <w:rsid w:val="00C92492"/>
    <w:rsid w:val="00C92D9F"/>
    <w:rsid w:val="00C936A8"/>
    <w:rsid w:val="00C936AA"/>
    <w:rsid w:val="00C9378A"/>
    <w:rsid w:val="00C93A2E"/>
    <w:rsid w:val="00C93E95"/>
    <w:rsid w:val="00C94146"/>
    <w:rsid w:val="00C94A10"/>
    <w:rsid w:val="00C94A15"/>
    <w:rsid w:val="00C94A37"/>
    <w:rsid w:val="00C94DB9"/>
    <w:rsid w:val="00C95000"/>
    <w:rsid w:val="00C950BF"/>
    <w:rsid w:val="00C9529B"/>
    <w:rsid w:val="00C95392"/>
    <w:rsid w:val="00C953EB"/>
    <w:rsid w:val="00C95AF3"/>
    <w:rsid w:val="00C96004"/>
    <w:rsid w:val="00C96712"/>
    <w:rsid w:val="00C96D09"/>
    <w:rsid w:val="00C970A7"/>
    <w:rsid w:val="00C97426"/>
    <w:rsid w:val="00C97B59"/>
    <w:rsid w:val="00CA03C4"/>
    <w:rsid w:val="00CA0D35"/>
    <w:rsid w:val="00CA0DF7"/>
    <w:rsid w:val="00CA0ECA"/>
    <w:rsid w:val="00CA0F79"/>
    <w:rsid w:val="00CA1090"/>
    <w:rsid w:val="00CA15E0"/>
    <w:rsid w:val="00CA16D3"/>
    <w:rsid w:val="00CA1D6D"/>
    <w:rsid w:val="00CA1D82"/>
    <w:rsid w:val="00CA1FC7"/>
    <w:rsid w:val="00CA21D4"/>
    <w:rsid w:val="00CA2256"/>
    <w:rsid w:val="00CA26C1"/>
    <w:rsid w:val="00CA28DB"/>
    <w:rsid w:val="00CA30A4"/>
    <w:rsid w:val="00CA37E5"/>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6CCA"/>
    <w:rsid w:val="00CA7261"/>
    <w:rsid w:val="00CA745D"/>
    <w:rsid w:val="00CA752A"/>
    <w:rsid w:val="00CB046F"/>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545"/>
    <w:rsid w:val="00CB46A3"/>
    <w:rsid w:val="00CB4A3B"/>
    <w:rsid w:val="00CB565C"/>
    <w:rsid w:val="00CB5894"/>
    <w:rsid w:val="00CB595E"/>
    <w:rsid w:val="00CB5EAB"/>
    <w:rsid w:val="00CB6345"/>
    <w:rsid w:val="00CB6C2D"/>
    <w:rsid w:val="00CB71B6"/>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187"/>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C7ADA"/>
    <w:rsid w:val="00CD01CF"/>
    <w:rsid w:val="00CD0293"/>
    <w:rsid w:val="00CD0445"/>
    <w:rsid w:val="00CD05EE"/>
    <w:rsid w:val="00CD060E"/>
    <w:rsid w:val="00CD1052"/>
    <w:rsid w:val="00CD107C"/>
    <w:rsid w:val="00CD1098"/>
    <w:rsid w:val="00CD10D5"/>
    <w:rsid w:val="00CD125B"/>
    <w:rsid w:val="00CD1BAD"/>
    <w:rsid w:val="00CD1E31"/>
    <w:rsid w:val="00CD1F7B"/>
    <w:rsid w:val="00CD2188"/>
    <w:rsid w:val="00CD23E3"/>
    <w:rsid w:val="00CD29E6"/>
    <w:rsid w:val="00CD2A89"/>
    <w:rsid w:val="00CD2FBA"/>
    <w:rsid w:val="00CD3848"/>
    <w:rsid w:val="00CD38C9"/>
    <w:rsid w:val="00CD39AE"/>
    <w:rsid w:val="00CD3A64"/>
    <w:rsid w:val="00CD3D13"/>
    <w:rsid w:val="00CD3F6C"/>
    <w:rsid w:val="00CD4356"/>
    <w:rsid w:val="00CD4447"/>
    <w:rsid w:val="00CD47CC"/>
    <w:rsid w:val="00CD4819"/>
    <w:rsid w:val="00CD487A"/>
    <w:rsid w:val="00CD5034"/>
    <w:rsid w:val="00CD50F6"/>
    <w:rsid w:val="00CD5D5C"/>
    <w:rsid w:val="00CD5E55"/>
    <w:rsid w:val="00CD5F74"/>
    <w:rsid w:val="00CD6189"/>
    <w:rsid w:val="00CD63F7"/>
    <w:rsid w:val="00CD6502"/>
    <w:rsid w:val="00CD657C"/>
    <w:rsid w:val="00CD65B8"/>
    <w:rsid w:val="00CD65CB"/>
    <w:rsid w:val="00CD6791"/>
    <w:rsid w:val="00CD692E"/>
    <w:rsid w:val="00CD6971"/>
    <w:rsid w:val="00CD6F65"/>
    <w:rsid w:val="00CD71C9"/>
    <w:rsid w:val="00CD730E"/>
    <w:rsid w:val="00CD7397"/>
    <w:rsid w:val="00CD73A5"/>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1DD6"/>
    <w:rsid w:val="00CE20B5"/>
    <w:rsid w:val="00CE21FE"/>
    <w:rsid w:val="00CE2251"/>
    <w:rsid w:val="00CE229B"/>
    <w:rsid w:val="00CE2539"/>
    <w:rsid w:val="00CE277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7F7"/>
    <w:rsid w:val="00CE5CF9"/>
    <w:rsid w:val="00CE5D29"/>
    <w:rsid w:val="00CE5F66"/>
    <w:rsid w:val="00CE62BD"/>
    <w:rsid w:val="00CE64FA"/>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3A5"/>
    <w:rsid w:val="00CF15C3"/>
    <w:rsid w:val="00CF18D9"/>
    <w:rsid w:val="00CF1985"/>
    <w:rsid w:val="00CF1B22"/>
    <w:rsid w:val="00CF1C9C"/>
    <w:rsid w:val="00CF24B7"/>
    <w:rsid w:val="00CF27B0"/>
    <w:rsid w:val="00CF28B1"/>
    <w:rsid w:val="00CF2A20"/>
    <w:rsid w:val="00CF3717"/>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64C"/>
    <w:rsid w:val="00CF6782"/>
    <w:rsid w:val="00CF67BC"/>
    <w:rsid w:val="00CF6CCB"/>
    <w:rsid w:val="00CF6E6F"/>
    <w:rsid w:val="00CF70A9"/>
    <w:rsid w:val="00CF70EF"/>
    <w:rsid w:val="00CF7452"/>
    <w:rsid w:val="00CF7847"/>
    <w:rsid w:val="00CF795B"/>
    <w:rsid w:val="00D003F0"/>
    <w:rsid w:val="00D00682"/>
    <w:rsid w:val="00D00C3D"/>
    <w:rsid w:val="00D00EEE"/>
    <w:rsid w:val="00D0122E"/>
    <w:rsid w:val="00D01386"/>
    <w:rsid w:val="00D0138A"/>
    <w:rsid w:val="00D014CB"/>
    <w:rsid w:val="00D0163B"/>
    <w:rsid w:val="00D0164D"/>
    <w:rsid w:val="00D020F7"/>
    <w:rsid w:val="00D02F36"/>
    <w:rsid w:val="00D0338D"/>
    <w:rsid w:val="00D034DA"/>
    <w:rsid w:val="00D03803"/>
    <w:rsid w:val="00D03B8F"/>
    <w:rsid w:val="00D03C49"/>
    <w:rsid w:val="00D04848"/>
    <w:rsid w:val="00D04D6F"/>
    <w:rsid w:val="00D05335"/>
    <w:rsid w:val="00D0545F"/>
    <w:rsid w:val="00D054C4"/>
    <w:rsid w:val="00D05546"/>
    <w:rsid w:val="00D05548"/>
    <w:rsid w:val="00D057E7"/>
    <w:rsid w:val="00D0590F"/>
    <w:rsid w:val="00D05D14"/>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10D"/>
    <w:rsid w:val="00D111EC"/>
    <w:rsid w:val="00D113DF"/>
    <w:rsid w:val="00D11852"/>
    <w:rsid w:val="00D11A99"/>
    <w:rsid w:val="00D11FBC"/>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2F4"/>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4AC"/>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588B"/>
    <w:rsid w:val="00D26031"/>
    <w:rsid w:val="00D2674D"/>
    <w:rsid w:val="00D26ADE"/>
    <w:rsid w:val="00D26CCC"/>
    <w:rsid w:val="00D270CB"/>
    <w:rsid w:val="00D271E5"/>
    <w:rsid w:val="00D2778A"/>
    <w:rsid w:val="00D277E1"/>
    <w:rsid w:val="00D27B34"/>
    <w:rsid w:val="00D27D99"/>
    <w:rsid w:val="00D30269"/>
    <w:rsid w:val="00D304F7"/>
    <w:rsid w:val="00D30BFD"/>
    <w:rsid w:val="00D30E06"/>
    <w:rsid w:val="00D30FD1"/>
    <w:rsid w:val="00D313A0"/>
    <w:rsid w:val="00D315F5"/>
    <w:rsid w:val="00D31923"/>
    <w:rsid w:val="00D31AEF"/>
    <w:rsid w:val="00D31FA1"/>
    <w:rsid w:val="00D32FCD"/>
    <w:rsid w:val="00D333C9"/>
    <w:rsid w:val="00D3344B"/>
    <w:rsid w:val="00D3367D"/>
    <w:rsid w:val="00D337AE"/>
    <w:rsid w:val="00D338B7"/>
    <w:rsid w:val="00D33963"/>
    <w:rsid w:val="00D33B69"/>
    <w:rsid w:val="00D33D72"/>
    <w:rsid w:val="00D33F68"/>
    <w:rsid w:val="00D34A40"/>
    <w:rsid w:val="00D34B6F"/>
    <w:rsid w:val="00D34CF6"/>
    <w:rsid w:val="00D34FD4"/>
    <w:rsid w:val="00D35271"/>
    <w:rsid w:val="00D358C3"/>
    <w:rsid w:val="00D3592C"/>
    <w:rsid w:val="00D35951"/>
    <w:rsid w:val="00D35BA5"/>
    <w:rsid w:val="00D36A00"/>
    <w:rsid w:val="00D36CB4"/>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1A5"/>
    <w:rsid w:val="00D47651"/>
    <w:rsid w:val="00D47D7E"/>
    <w:rsid w:val="00D5012A"/>
    <w:rsid w:val="00D50471"/>
    <w:rsid w:val="00D50C07"/>
    <w:rsid w:val="00D50ED2"/>
    <w:rsid w:val="00D50EDC"/>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CC6"/>
    <w:rsid w:val="00D53F07"/>
    <w:rsid w:val="00D541BE"/>
    <w:rsid w:val="00D54303"/>
    <w:rsid w:val="00D543B0"/>
    <w:rsid w:val="00D545B5"/>
    <w:rsid w:val="00D5498C"/>
    <w:rsid w:val="00D54A6D"/>
    <w:rsid w:val="00D54B93"/>
    <w:rsid w:val="00D55226"/>
    <w:rsid w:val="00D55254"/>
    <w:rsid w:val="00D553B1"/>
    <w:rsid w:val="00D559CC"/>
    <w:rsid w:val="00D55BB5"/>
    <w:rsid w:val="00D55BDD"/>
    <w:rsid w:val="00D55D2D"/>
    <w:rsid w:val="00D56104"/>
    <w:rsid w:val="00D5644C"/>
    <w:rsid w:val="00D56E1D"/>
    <w:rsid w:val="00D570CA"/>
    <w:rsid w:val="00D570F8"/>
    <w:rsid w:val="00D572B9"/>
    <w:rsid w:val="00D577DD"/>
    <w:rsid w:val="00D57A23"/>
    <w:rsid w:val="00D57B45"/>
    <w:rsid w:val="00D600C2"/>
    <w:rsid w:val="00D602B6"/>
    <w:rsid w:val="00D603FF"/>
    <w:rsid w:val="00D60866"/>
    <w:rsid w:val="00D60E79"/>
    <w:rsid w:val="00D615B9"/>
    <w:rsid w:val="00D61702"/>
    <w:rsid w:val="00D61892"/>
    <w:rsid w:val="00D61BDF"/>
    <w:rsid w:val="00D61E0A"/>
    <w:rsid w:val="00D621FA"/>
    <w:rsid w:val="00D62300"/>
    <w:rsid w:val="00D62354"/>
    <w:rsid w:val="00D62356"/>
    <w:rsid w:val="00D626E1"/>
    <w:rsid w:val="00D62836"/>
    <w:rsid w:val="00D62994"/>
    <w:rsid w:val="00D62B1D"/>
    <w:rsid w:val="00D62D92"/>
    <w:rsid w:val="00D62DBB"/>
    <w:rsid w:val="00D62E73"/>
    <w:rsid w:val="00D630C3"/>
    <w:rsid w:val="00D634F1"/>
    <w:rsid w:val="00D638C1"/>
    <w:rsid w:val="00D63B59"/>
    <w:rsid w:val="00D63C3F"/>
    <w:rsid w:val="00D63D13"/>
    <w:rsid w:val="00D63DCF"/>
    <w:rsid w:val="00D63FF3"/>
    <w:rsid w:val="00D6402A"/>
    <w:rsid w:val="00D6406F"/>
    <w:rsid w:val="00D6429B"/>
    <w:rsid w:val="00D64544"/>
    <w:rsid w:val="00D64853"/>
    <w:rsid w:val="00D64DC2"/>
    <w:rsid w:val="00D64DD2"/>
    <w:rsid w:val="00D64E91"/>
    <w:rsid w:val="00D650BC"/>
    <w:rsid w:val="00D65ABE"/>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34"/>
    <w:rsid w:val="00D70F5F"/>
    <w:rsid w:val="00D70FFC"/>
    <w:rsid w:val="00D71023"/>
    <w:rsid w:val="00D71719"/>
    <w:rsid w:val="00D7182C"/>
    <w:rsid w:val="00D719F9"/>
    <w:rsid w:val="00D7210D"/>
    <w:rsid w:val="00D726EE"/>
    <w:rsid w:val="00D72F45"/>
    <w:rsid w:val="00D731B2"/>
    <w:rsid w:val="00D73592"/>
    <w:rsid w:val="00D736DA"/>
    <w:rsid w:val="00D7380F"/>
    <w:rsid w:val="00D74062"/>
    <w:rsid w:val="00D7430D"/>
    <w:rsid w:val="00D74BCC"/>
    <w:rsid w:val="00D74BED"/>
    <w:rsid w:val="00D74F41"/>
    <w:rsid w:val="00D75566"/>
    <w:rsid w:val="00D7576A"/>
    <w:rsid w:val="00D75BBE"/>
    <w:rsid w:val="00D75C1F"/>
    <w:rsid w:val="00D75E09"/>
    <w:rsid w:val="00D75E85"/>
    <w:rsid w:val="00D75F1F"/>
    <w:rsid w:val="00D76391"/>
    <w:rsid w:val="00D76E66"/>
    <w:rsid w:val="00D7717D"/>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1C7B"/>
    <w:rsid w:val="00D820F5"/>
    <w:rsid w:val="00D82808"/>
    <w:rsid w:val="00D82BC7"/>
    <w:rsid w:val="00D82CAD"/>
    <w:rsid w:val="00D82D71"/>
    <w:rsid w:val="00D82EC9"/>
    <w:rsid w:val="00D839E6"/>
    <w:rsid w:val="00D83A5B"/>
    <w:rsid w:val="00D84139"/>
    <w:rsid w:val="00D841F2"/>
    <w:rsid w:val="00D84543"/>
    <w:rsid w:val="00D84E4A"/>
    <w:rsid w:val="00D8535B"/>
    <w:rsid w:val="00D85728"/>
    <w:rsid w:val="00D85BCD"/>
    <w:rsid w:val="00D85D7C"/>
    <w:rsid w:val="00D85E87"/>
    <w:rsid w:val="00D86344"/>
    <w:rsid w:val="00D8677F"/>
    <w:rsid w:val="00D867A8"/>
    <w:rsid w:val="00D868A3"/>
    <w:rsid w:val="00D868F8"/>
    <w:rsid w:val="00D86CE5"/>
    <w:rsid w:val="00D86E29"/>
    <w:rsid w:val="00D86FAF"/>
    <w:rsid w:val="00D8734A"/>
    <w:rsid w:val="00D87782"/>
    <w:rsid w:val="00D87849"/>
    <w:rsid w:val="00D87B62"/>
    <w:rsid w:val="00D87B8A"/>
    <w:rsid w:val="00D87E39"/>
    <w:rsid w:val="00D9042C"/>
    <w:rsid w:val="00D90650"/>
    <w:rsid w:val="00D90A8A"/>
    <w:rsid w:val="00D90B83"/>
    <w:rsid w:val="00D90D14"/>
    <w:rsid w:val="00D9100B"/>
    <w:rsid w:val="00D9103F"/>
    <w:rsid w:val="00D91343"/>
    <w:rsid w:val="00D919A3"/>
    <w:rsid w:val="00D91FC2"/>
    <w:rsid w:val="00D924BB"/>
    <w:rsid w:val="00D927FE"/>
    <w:rsid w:val="00D92C63"/>
    <w:rsid w:val="00D92CAF"/>
    <w:rsid w:val="00D936AE"/>
    <w:rsid w:val="00D94373"/>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5C"/>
    <w:rsid w:val="00DA1499"/>
    <w:rsid w:val="00DA14FA"/>
    <w:rsid w:val="00DA1AE1"/>
    <w:rsid w:val="00DA1F74"/>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0F62"/>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4B1F"/>
    <w:rsid w:val="00DB55E9"/>
    <w:rsid w:val="00DB5A90"/>
    <w:rsid w:val="00DB5F24"/>
    <w:rsid w:val="00DB653A"/>
    <w:rsid w:val="00DB66AD"/>
    <w:rsid w:val="00DB6AA9"/>
    <w:rsid w:val="00DB6EEC"/>
    <w:rsid w:val="00DB7960"/>
    <w:rsid w:val="00DB7ECC"/>
    <w:rsid w:val="00DB7F1B"/>
    <w:rsid w:val="00DC02A3"/>
    <w:rsid w:val="00DC06E4"/>
    <w:rsid w:val="00DC0E41"/>
    <w:rsid w:val="00DC0ED8"/>
    <w:rsid w:val="00DC0EE0"/>
    <w:rsid w:val="00DC10E6"/>
    <w:rsid w:val="00DC1417"/>
    <w:rsid w:val="00DC161D"/>
    <w:rsid w:val="00DC1A47"/>
    <w:rsid w:val="00DC1F36"/>
    <w:rsid w:val="00DC27FB"/>
    <w:rsid w:val="00DC2AAB"/>
    <w:rsid w:val="00DC2BFA"/>
    <w:rsid w:val="00DC2D5E"/>
    <w:rsid w:val="00DC2D81"/>
    <w:rsid w:val="00DC2F23"/>
    <w:rsid w:val="00DC37CD"/>
    <w:rsid w:val="00DC3A4C"/>
    <w:rsid w:val="00DC4CB9"/>
    <w:rsid w:val="00DC4DA1"/>
    <w:rsid w:val="00DC4F7C"/>
    <w:rsid w:val="00DC51EA"/>
    <w:rsid w:val="00DC52FB"/>
    <w:rsid w:val="00DC54F7"/>
    <w:rsid w:val="00DC5B85"/>
    <w:rsid w:val="00DC5BE4"/>
    <w:rsid w:val="00DC6074"/>
    <w:rsid w:val="00DC60F0"/>
    <w:rsid w:val="00DC6444"/>
    <w:rsid w:val="00DC6698"/>
    <w:rsid w:val="00DC68C8"/>
    <w:rsid w:val="00DC690A"/>
    <w:rsid w:val="00DC6F12"/>
    <w:rsid w:val="00DC73F6"/>
    <w:rsid w:val="00DC7421"/>
    <w:rsid w:val="00DC781F"/>
    <w:rsid w:val="00DC7B92"/>
    <w:rsid w:val="00DC7BD1"/>
    <w:rsid w:val="00DC7FE9"/>
    <w:rsid w:val="00DD029A"/>
    <w:rsid w:val="00DD04F3"/>
    <w:rsid w:val="00DD0731"/>
    <w:rsid w:val="00DD0F4B"/>
    <w:rsid w:val="00DD152A"/>
    <w:rsid w:val="00DD1C14"/>
    <w:rsid w:val="00DD1DF6"/>
    <w:rsid w:val="00DD202F"/>
    <w:rsid w:val="00DD25F5"/>
    <w:rsid w:val="00DD2652"/>
    <w:rsid w:val="00DD2765"/>
    <w:rsid w:val="00DD2BA8"/>
    <w:rsid w:val="00DD2CFC"/>
    <w:rsid w:val="00DD2F3B"/>
    <w:rsid w:val="00DD3251"/>
    <w:rsid w:val="00DD3770"/>
    <w:rsid w:val="00DD39B8"/>
    <w:rsid w:val="00DD3BB3"/>
    <w:rsid w:val="00DD43D0"/>
    <w:rsid w:val="00DD4A40"/>
    <w:rsid w:val="00DD4B3A"/>
    <w:rsid w:val="00DD4BEF"/>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23AB"/>
    <w:rsid w:val="00DE2A7F"/>
    <w:rsid w:val="00DE3456"/>
    <w:rsid w:val="00DE37A4"/>
    <w:rsid w:val="00DE3982"/>
    <w:rsid w:val="00DE3C13"/>
    <w:rsid w:val="00DE40FE"/>
    <w:rsid w:val="00DE4144"/>
    <w:rsid w:val="00DE423B"/>
    <w:rsid w:val="00DE4E2B"/>
    <w:rsid w:val="00DE5340"/>
    <w:rsid w:val="00DE5700"/>
    <w:rsid w:val="00DE5A67"/>
    <w:rsid w:val="00DE607C"/>
    <w:rsid w:val="00DE6164"/>
    <w:rsid w:val="00DE6698"/>
    <w:rsid w:val="00DE66BE"/>
    <w:rsid w:val="00DE680E"/>
    <w:rsid w:val="00DE6842"/>
    <w:rsid w:val="00DE696A"/>
    <w:rsid w:val="00DE69C5"/>
    <w:rsid w:val="00DE77E5"/>
    <w:rsid w:val="00DE7824"/>
    <w:rsid w:val="00DE78CE"/>
    <w:rsid w:val="00DE795D"/>
    <w:rsid w:val="00DE7B1D"/>
    <w:rsid w:val="00DE7F24"/>
    <w:rsid w:val="00DF012D"/>
    <w:rsid w:val="00DF0879"/>
    <w:rsid w:val="00DF09EC"/>
    <w:rsid w:val="00DF0C6A"/>
    <w:rsid w:val="00DF11E3"/>
    <w:rsid w:val="00DF134B"/>
    <w:rsid w:val="00DF15AB"/>
    <w:rsid w:val="00DF1602"/>
    <w:rsid w:val="00DF16B0"/>
    <w:rsid w:val="00DF19DA"/>
    <w:rsid w:val="00DF1B63"/>
    <w:rsid w:val="00DF1BFC"/>
    <w:rsid w:val="00DF1E10"/>
    <w:rsid w:val="00DF1E23"/>
    <w:rsid w:val="00DF227A"/>
    <w:rsid w:val="00DF2360"/>
    <w:rsid w:val="00DF276D"/>
    <w:rsid w:val="00DF2780"/>
    <w:rsid w:val="00DF2AEB"/>
    <w:rsid w:val="00DF2C80"/>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0EC0"/>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197"/>
    <w:rsid w:val="00E20269"/>
    <w:rsid w:val="00E20695"/>
    <w:rsid w:val="00E206FA"/>
    <w:rsid w:val="00E20C6E"/>
    <w:rsid w:val="00E20E44"/>
    <w:rsid w:val="00E21315"/>
    <w:rsid w:val="00E21571"/>
    <w:rsid w:val="00E228B3"/>
    <w:rsid w:val="00E22B61"/>
    <w:rsid w:val="00E22F60"/>
    <w:rsid w:val="00E23125"/>
    <w:rsid w:val="00E23250"/>
    <w:rsid w:val="00E2368E"/>
    <w:rsid w:val="00E23F4D"/>
    <w:rsid w:val="00E240B5"/>
    <w:rsid w:val="00E2433C"/>
    <w:rsid w:val="00E248BA"/>
    <w:rsid w:val="00E249BB"/>
    <w:rsid w:val="00E24D2A"/>
    <w:rsid w:val="00E24F0C"/>
    <w:rsid w:val="00E2517A"/>
    <w:rsid w:val="00E25700"/>
    <w:rsid w:val="00E263BC"/>
    <w:rsid w:val="00E26569"/>
    <w:rsid w:val="00E265BD"/>
    <w:rsid w:val="00E26773"/>
    <w:rsid w:val="00E2679E"/>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E3A"/>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B4"/>
    <w:rsid w:val="00E357EA"/>
    <w:rsid w:val="00E35A14"/>
    <w:rsid w:val="00E35FCB"/>
    <w:rsid w:val="00E360B7"/>
    <w:rsid w:val="00E36265"/>
    <w:rsid w:val="00E36430"/>
    <w:rsid w:val="00E366BF"/>
    <w:rsid w:val="00E36835"/>
    <w:rsid w:val="00E36A65"/>
    <w:rsid w:val="00E36ACA"/>
    <w:rsid w:val="00E36C66"/>
    <w:rsid w:val="00E36D16"/>
    <w:rsid w:val="00E3707A"/>
    <w:rsid w:val="00E3720F"/>
    <w:rsid w:val="00E37302"/>
    <w:rsid w:val="00E374AD"/>
    <w:rsid w:val="00E37746"/>
    <w:rsid w:val="00E378EC"/>
    <w:rsid w:val="00E37A8D"/>
    <w:rsid w:val="00E37B62"/>
    <w:rsid w:val="00E37E36"/>
    <w:rsid w:val="00E37FE3"/>
    <w:rsid w:val="00E400ED"/>
    <w:rsid w:val="00E4019A"/>
    <w:rsid w:val="00E40C4A"/>
    <w:rsid w:val="00E40CD0"/>
    <w:rsid w:val="00E40E37"/>
    <w:rsid w:val="00E41224"/>
    <w:rsid w:val="00E412E3"/>
    <w:rsid w:val="00E4135B"/>
    <w:rsid w:val="00E41785"/>
    <w:rsid w:val="00E41D55"/>
    <w:rsid w:val="00E41D94"/>
    <w:rsid w:val="00E41EAB"/>
    <w:rsid w:val="00E41FB5"/>
    <w:rsid w:val="00E42784"/>
    <w:rsid w:val="00E42820"/>
    <w:rsid w:val="00E428E4"/>
    <w:rsid w:val="00E42905"/>
    <w:rsid w:val="00E43088"/>
    <w:rsid w:val="00E43236"/>
    <w:rsid w:val="00E434C1"/>
    <w:rsid w:val="00E43C8F"/>
    <w:rsid w:val="00E43D1D"/>
    <w:rsid w:val="00E44302"/>
    <w:rsid w:val="00E44925"/>
    <w:rsid w:val="00E449DD"/>
    <w:rsid w:val="00E44B31"/>
    <w:rsid w:val="00E44BC2"/>
    <w:rsid w:val="00E44C1D"/>
    <w:rsid w:val="00E452F4"/>
    <w:rsid w:val="00E454D9"/>
    <w:rsid w:val="00E4559B"/>
    <w:rsid w:val="00E45919"/>
    <w:rsid w:val="00E4597D"/>
    <w:rsid w:val="00E45A0F"/>
    <w:rsid w:val="00E45C17"/>
    <w:rsid w:val="00E45EB8"/>
    <w:rsid w:val="00E45F99"/>
    <w:rsid w:val="00E45FD9"/>
    <w:rsid w:val="00E4613C"/>
    <w:rsid w:val="00E46188"/>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2B7A"/>
    <w:rsid w:val="00E5302E"/>
    <w:rsid w:val="00E53303"/>
    <w:rsid w:val="00E533A7"/>
    <w:rsid w:val="00E534EF"/>
    <w:rsid w:val="00E53568"/>
    <w:rsid w:val="00E53575"/>
    <w:rsid w:val="00E53BA4"/>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6F31"/>
    <w:rsid w:val="00E571B0"/>
    <w:rsid w:val="00E571F6"/>
    <w:rsid w:val="00E572B0"/>
    <w:rsid w:val="00E60323"/>
    <w:rsid w:val="00E6034D"/>
    <w:rsid w:val="00E6070B"/>
    <w:rsid w:val="00E60A85"/>
    <w:rsid w:val="00E60CC3"/>
    <w:rsid w:val="00E60D47"/>
    <w:rsid w:val="00E61042"/>
    <w:rsid w:val="00E61407"/>
    <w:rsid w:val="00E61543"/>
    <w:rsid w:val="00E61C6A"/>
    <w:rsid w:val="00E620E1"/>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5B14"/>
    <w:rsid w:val="00E666CC"/>
    <w:rsid w:val="00E66733"/>
    <w:rsid w:val="00E6681A"/>
    <w:rsid w:val="00E66B6C"/>
    <w:rsid w:val="00E66DE6"/>
    <w:rsid w:val="00E66FB7"/>
    <w:rsid w:val="00E67411"/>
    <w:rsid w:val="00E678C8"/>
    <w:rsid w:val="00E67DD9"/>
    <w:rsid w:val="00E67F06"/>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87A"/>
    <w:rsid w:val="00E73C44"/>
    <w:rsid w:val="00E74639"/>
    <w:rsid w:val="00E74744"/>
    <w:rsid w:val="00E74C66"/>
    <w:rsid w:val="00E74E8C"/>
    <w:rsid w:val="00E74E9D"/>
    <w:rsid w:val="00E74F17"/>
    <w:rsid w:val="00E75707"/>
    <w:rsid w:val="00E75D0F"/>
    <w:rsid w:val="00E75D4C"/>
    <w:rsid w:val="00E762C6"/>
    <w:rsid w:val="00E76410"/>
    <w:rsid w:val="00E7654F"/>
    <w:rsid w:val="00E767A7"/>
    <w:rsid w:val="00E7699D"/>
    <w:rsid w:val="00E7708E"/>
    <w:rsid w:val="00E775A9"/>
    <w:rsid w:val="00E7777C"/>
    <w:rsid w:val="00E779B6"/>
    <w:rsid w:val="00E77A06"/>
    <w:rsid w:val="00E77AF2"/>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57F"/>
    <w:rsid w:val="00E8470B"/>
    <w:rsid w:val="00E84A8F"/>
    <w:rsid w:val="00E84CDC"/>
    <w:rsid w:val="00E84FA6"/>
    <w:rsid w:val="00E850A3"/>
    <w:rsid w:val="00E85704"/>
    <w:rsid w:val="00E85A0D"/>
    <w:rsid w:val="00E85E5D"/>
    <w:rsid w:val="00E86131"/>
    <w:rsid w:val="00E867B5"/>
    <w:rsid w:val="00E8686C"/>
    <w:rsid w:val="00E86EE1"/>
    <w:rsid w:val="00E87670"/>
    <w:rsid w:val="00E876F3"/>
    <w:rsid w:val="00E877D5"/>
    <w:rsid w:val="00E87D16"/>
    <w:rsid w:val="00E90097"/>
    <w:rsid w:val="00E90F95"/>
    <w:rsid w:val="00E91549"/>
    <w:rsid w:val="00E91B64"/>
    <w:rsid w:val="00E91DEA"/>
    <w:rsid w:val="00E91FD8"/>
    <w:rsid w:val="00E92328"/>
    <w:rsid w:val="00E924CF"/>
    <w:rsid w:val="00E92534"/>
    <w:rsid w:val="00E92C20"/>
    <w:rsid w:val="00E92D91"/>
    <w:rsid w:val="00E92D9B"/>
    <w:rsid w:val="00E92E06"/>
    <w:rsid w:val="00E92F0F"/>
    <w:rsid w:val="00E9308C"/>
    <w:rsid w:val="00E93755"/>
    <w:rsid w:val="00E93936"/>
    <w:rsid w:val="00E93C1A"/>
    <w:rsid w:val="00E93C82"/>
    <w:rsid w:val="00E94927"/>
    <w:rsid w:val="00E949FD"/>
    <w:rsid w:val="00E95477"/>
    <w:rsid w:val="00E95492"/>
    <w:rsid w:val="00E95F1A"/>
    <w:rsid w:val="00E95F38"/>
    <w:rsid w:val="00E962F8"/>
    <w:rsid w:val="00E963B1"/>
    <w:rsid w:val="00E964A8"/>
    <w:rsid w:val="00E96D54"/>
    <w:rsid w:val="00E96DAC"/>
    <w:rsid w:val="00E9702D"/>
    <w:rsid w:val="00E97321"/>
    <w:rsid w:val="00E97338"/>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BB9"/>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AC2"/>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4A5"/>
    <w:rsid w:val="00EC5933"/>
    <w:rsid w:val="00EC5F06"/>
    <w:rsid w:val="00EC6287"/>
    <w:rsid w:val="00EC6CCD"/>
    <w:rsid w:val="00EC6DDB"/>
    <w:rsid w:val="00EC6F17"/>
    <w:rsid w:val="00EC6FC1"/>
    <w:rsid w:val="00EC7248"/>
    <w:rsid w:val="00EC757E"/>
    <w:rsid w:val="00EC76F7"/>
    <w:rsid w:val="00EC7A15"/>
    <w:rsid w:val="00EC7CB3"/>
    <w:rsid w:val="00ED0040"/>
    <w:rsid w:val="00ED04EC"/>
    <w:rsid w:val="00ED08D6"/>
    <w:rsid w:val="00ED0DEA"/>
    <w:rsid w:val="00ED1540"/>
    <w:rsid w:val="00ED18C6"/>
    <w:rsid w:val="00ED19A9"/>
    <w:rsid w:val="00ED271E"/>
    <w:rsid w:val="00ED2991"/>
    <w:rsid w:val="00ED2B52"/>
    <w:rsid w:val="00ED44C2"/>
    <w:rsid w:val="00ED44F3"/>
    <w:rsid w:val="00ED4659"/>
    <w:rsid w:val="00ED47DD"/>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DD"/>
    <w:rsid w:val="00EE054E"/>
    <w:rsid w:val="00EE0D68"/>
    <w:rsid w:val="00EE0DD3"/>
    <w:rsid w:val="00EE10A4"/>
    <w:rsid w:val="00EE11AD"/>
    <w:rsid w:val="00EE1477"/>
    <w:rsid w:val="00EE1489"/>
    <w:rsid w:val="00EE14AF"/>
    <w:rsid w:val="00EE18EC"/>
    <w:rsid w:val="00EE1D8B"/>
    <w:rsid w:val="00EE2879"/>
    <w:rsid w:val="00EE28A0"/>
    <w:rsid w:val="00EE296D"/>
    <w:rsid w:val="00EE2B00"/>
    <w:rsid w:val="00EE2E73"/>
    <w:rsid w:val="00EE2EDA"/>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E7E0B"/>
    <w:rsid w:val="00EF082F"/>
    <w:rsid w:val="00EF08DA"/>
    <w:rsid w:val="00EF0CD2"/>
    <w:rsid w:val="00EF0DE2"/>
    <w:rsid w:val="00EF1033"/>
    <w:rsid w:val="00EF1965"/>
    <w:rsid w:val="00EF1B57"/>
    <w:rsid w:val="00EF1D7F"/>
    <w:rsid w:val="00EF1E6F"/>
    <w:rsid w:val="00EF1EA0"/>
    <w:rsid w:val="00EF2710"/>
    <w:rsid w:val="00EF287E"/>
    <w:rsid w:val="00EF2954"/>
    <w:rsid w:val="00EF2FEA"/>
    <w:rsid w:val="00EF303C"/>
    <w:rsid w:val="00EF31F2"/>
    <w:rsid w:val="00EF3221"/>
    <w:rsid w:val="00EF32F7"/>
    <w:rsid w:val="00EF3770"/>
    <w:rsid w:val="00EF386B"/>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5DD3"/>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1F5A"/>
    <w:rsid w:val="00F022CA"/>
    <w:rsid w:val="00F026E3"/>
    <w:rsid w:val="00F02FF2"/>
    <w:rsid w:val="00F0300D"/>
    <w:rsid w:val="00F0336B"/>
    <w:rsid w:val="00F034D8"/>
    <w:rsid w:val="00F03753"/>
    <w:rsid w:val="00F0378E"/>
    <w:rsid w:val="00F03EAD"/>
    <w:rsid w:val="00F044F1"/>
    <w:rsid w:val="00F04983"/>
    <w:rsid w:val="00F04EDC"/>
    <w:rsid w:val="00F0546D"/>
    <w:rsid w:val="00F05996"/>
    <w:rsid w:val="00F05A19"/>
    <w:rsid w:val="00F05AA5"/>
    <w:rsid w:val="00F05C99"/>
    <w:rsid w:val="00F05E4A"/>
    <w:rsid w:val="00F05F37"/>
    <w:rsid w:val="00F0603A"/>
    <w:rsid w:val="00F064F9"/>
    <w:rsid w:val="00F06713"/>
    <w:rsid w:val="00F06AA1"/>
    <w:rsid w:val="00F07587"/>
    <w:rsid w:val="00F076DE"/>
    <w:rsid w:val="00F07EBC"/>
    <w:rsid w:val="00F102E2"/>
    <w:rsid w:val="00F1055B"/>
    <w:rsid w:val="00F105AD"/>
    <w:rsid w:val="00F10972"/>
    <w:rsid w:val="00F10A38"/>
    <w:rsid w:val="00F10E94"/>
    <w:rsid w:val="00F10FDB"/>
    <w:rsid w:val="00F112F1"/>
    <w:rsid w:val="00F117C2"/>
    <w:rsid w:val="00F117F2"/>
    <w:rsid w:val="00F11A6D"/>
    <w:rsid w:val="00F11FB0"/>
    <w:rsid w:val="00F121E1"/>
    <w:rsid w:val="00F12266"/>
    <w:rsid w:val="00F1234A"/>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24"/>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4DF"/>
    <w:rsid w:val="00F21721"/>
    <w:rsid w:val="00F21940"/>
    <w:rsid w:val="00F219E2"/>
    <w:rsid w:val="00F21A1E"/>
    <w:rsid w:val="00F21E0E"/>
    <w:rsid w:val="00F22057"/>
    <w:rsid w:val="00F22075"/>
    <w:rsid w:val="00F221B8"/>
    <w:rsid w:val="00F227CD"/>
    <w:rsid w:val="00F2286E"/>
    <w:rsid w:val="00F22893"/>
    <w:rsid w:val="00F22D00"/>
    <w:rsid w:val="00F22EA6"/>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27F97"/>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CD2"/>
    <w:rsid w:val="00F33F03"/>
    <w:rsid w:val="00F341BA"/>
    <w:rsid w:val="00F34218"/>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FC"/>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930"/>
    <w:rsid w:val="00F47C5A"/>
    <w:rsid w:val="00F47D62"/>
    <w:rsid w:val="00F47D6A"/>
    <w:rsid w:val="00F47E1E"/>
    <w:rsid w:val="00F500DA"/>
    <w:rsid w:val="00F50965"/>
    <w:rsid w:val="00F50CCD"/>
    <w:rsid w:val="00F50F82"/>
    <w:rsid w:val="00F50FC2"/>
    <w:rsid w:val="00F51C2D"/>
    <w:rsid w:val="00F52868"/>
    <w:rsid w:val="00F52D99"/>
    <w:rsid w:val="00F52FBD"/>
    <w:rsid w:val="00F532FB"/>
    <w:rsid w:val="00F5356A"/>
    <w:rsid w:val="00F53952"/>
    <w:rsid w:val="00F53BE5"/>
    <w:rsid w:val="00F53FCD"/>
    <w:rsid w:val="00F541E4"/>
    <w:rsid w:val="00F5468E"/>
    <w:rsid w:val="00F548DF"/>
    <w:rsid w:val="00F55151"/>
    <w:rsid w:val="00F55724"/>
    <w:rsid w:val="00F55954"/>
    <w:rsid w:val="00F55B61"/>
    <w:rsid w:val="00F55CB3"/>
    <w:rsid w:val="00F55E3E"/>
    <w:rsid w:val="00F56490"/>
    <w:rsid w:val="00F56A90"/>
    <w:rsid w:val="00F56C09"/>
    <w:rsid w:val="00F57810"/>
    <w:rsid w:val="00F60304"/>
    <w:rsid w:val="00F60493"/>
    <w:rsid w:val="00F6080A"/>
    <w:rsid w:val="00F60920"/>
    <w:rsid w:val="00F60EEF"/>
    <w:rsid w:val="00F61B15"/>
    <w:rsid w:val="00F61E58"/>
    <w:rsid w:val="00F61FAC"/>
    <w:rsid w:val="00F623D7"/>
    <w:rsid w:val="00F62414"/>
    <w:rsid w:val="00F627C7"/>
    <w:rsid w:val="00F628DE"/>
    <w:rsid w:val="00F62921"/>
    <w:rsid w:val="00F62DE2"/>
    <w:rsid w:val="00F62F2F"/>
    <w:rsid w:val="00F62F8F"/>
    <w:rsid w:val="00F63336"/>
    <w:rsid w:val="00F64357"/>
    <w:rsid w:val="00F64675"/>
    <w:rsid w:val="00F64787"/>
    <w:rsid w:val="00F64D1E"/>
    <w:rsid w:val="00F64EDB"/>
    <w:rsid w:val="00F65D68"/>
    <w:rsid w:val="00F660E2"/>
    <w:rsid w:val="00F661E3"/>
    <w:rsid w:val="00F6624F"/>
    <w:rsid w:val="00F66318"/>
    <w:rsid w:val="00F663D9"/>
    <w:rsid w:val="00F6652F"/>
    <w:rsid w:val="00F66835"/>
    <w:rsid w:val="00F66DCA"/>
    <w:rsid w:val="00F6709E"/>
    <w:rsid w:val="00F6747A"/>
    <w:rsid w:val="00F6757A"/>
    <w:rsid w:val="00F67832"/>
    <w:rsid w:val="00F67C7B"/>
    <w:rsid w:val="00F67DA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978"/>
    <w:rsid w:val="00F73A8C"/>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9D3"/>
    <w:rsid w:val="00F77A0C"/>
    <w:rsid w:val="00F77AA1"/>
    <w:rsid w:val="00F77CF8"/>
    <w:rsid w:val="00F80204"/>
    <w:rsid w:val="00F802AC"/>
    <w:rsid w:val="00F80723"/>
    <w:rsid w:val="00F8089F"/>
    <w:rsid w:val="00F80999"/>
    <w:rsid w:val="00F80EA3"/>
    <w:rsid w:val="00F80FB7"/>
    <w:rsid w:val="00F8101D"/>
    <w:rsid w:val="00F81119"/>
    <w:rsid w:val="00F8117E"/>
    <w:rsid w:val="00F8141B"/>
    <w:rsid w:val="00F815AB"/>
    <w:rsid w:val="00F81C53"/>
    <w:rsid w:val="00F81FFC"/>
    <w:rsid w:val="00F8207D"/>
    <w:rsid w:val="00F820E8"/>
    <w:rsid w:val="00F82434"/>
    <w:rsid w:val="00F82737"/>
    <w:rsid w:val="00F82C50"/>
    <w:rsid w:val="00F83427"/>
    <w:rsid w:val="00F8370F"/>
    <w:rsid w:val="00F838C9"/>
    <w:rsid w:val="00F839F6"/>
    <w:rsid w:val="00F83B10"/>
    <w:rsid w:val="00F840E1"/>
    <w:rsid w:val="00F8416D"/>
    <w:rsid w:val="00F84259"/>
    <w:rsid w:val="00F8463D"/>
    <w:rsid w:val="00F84B72"/>
    <w:rsid w:val="00F85157"/>
    <w:rsid w:val="00F85233"/>
    <w:rsid w:val="00F85DE0"/>
    <w:rsid w:val="00F8664C"/>
    <w:rsid w:val="00F86C68"/>
    <w:rsid w:val="00F87011"/>
    <w:rsid w:val="00F873BD"/>
    <w:rsid w:val="00F8744B"/>
    <w:rsid w:val="00F87AD3"/>
    <w:rsid w:val="00F87E37"/>
    <w:rsid w:val="00F87EE7"/>
    <w:rsid w:val="00F903A5"/>
    <w:rsid w:val="00F90ACB"/>
    <w:rsid w:val="00F91047"/>
    <w:rsid w:val="00F914B4"/>
    <w:rsid w:val="00F915FC"/>
    <w:rsid w:val="00F91BC3"/>
    <w:rsid w:val="00F91D33"/>
    <w:rsid w:val="00F92774"/>
    <w:rsid w:val="00F92BE0"/>
    <w:rsid w:val="00F92C36"/>
    <w:rsid w:val="00F92ECE"/>
    <w:rsid w:val="00F92F37"/>
    <w:rsid w:val="00F930E3"/>
    <w:rsid w:val="00F93352"/>
    <w:rsid w:val="00F9363F"/>
    <w:rsid w:val="00F939A1"/>
    <w:rsid w:val="00F93A97"/>
    <w:rsid w:val="00F93ACE"/>
    <w:rsid w:val="00F93CAF"/>
    <w:rsid w:val="00F93FB7"/>
    <w:rsid w:val="00F94049"/>
    <w:rsid w:val="00F9498A"/>
    <w:rsid w:val="00F949FC"/>
    <w:rsid w:val="00F94C9A"/>
    <w:rsid w:val="00F94CBD"/>
    <w:rsid w:val="00F94E22"/>
    <w:rsid w:val="00F951A0"/>
    <w:rsid w:val="00F95A34"/>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87C"/>
    <w:rsid w:val="00FA1E89"/>
    <w:rsid w:val="00FA2270"/>
    <w:rsid w:val="00FA2416"/>
    <w:rsid w:val="00FA2543"/>
    <w:rsid w:val="00FA2823"/>
    <w:rsid w:val="00FA2D26"/>
    <w:rsid w:val="00FA3074"/>
    <w:rsid w:val="00FA324A"/>
    <w:rsid w:val="00FA33CB"/>
    <w:rsid w:val="00FA33FA"/>
    <w:rsid w:val="00FA357D"/>
    <w:rsid w:val="00FA36F5"/>
    <w:rsid w:val="00FA38F0"/>
    <w:rsid w:val="00FA3C90"/>
    <w:rsid w:val="00FA3F7E"/>
    <w:rsid w:val="00FA46D5"/>
    <w:rsid w:val="00FA49C4"/>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D54"/>
    <w:rsid w:val="00FA6F8F"/>
    <w:rsid w:val="00FA76B7"/>
    <w:rsid w:val="00FA773F"/>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341"/>
    <w:rsid w:val="00FB4B09"/>
    <w:rsid w:val="00FB4B9C"/>
    <w:rsid w:val="00FB4C32"/>
    <w:rsid w:val="00FB4F5E"/>
    <w:rsid w:val="00FB5310"/>
    <w:rsid w:val="00FB5542"/>
    <w:rsid w:val="00FB5BE6"/>
    <w:rsid w:val="00FB612A"/>
    <w:rsid w:val="00FB64E1"/>
    <w:rsid w:val="00FB6866"/>
    <w:rsid w:val="00FB6918"/>
    <w:rsid w:val="00FB6ADA"/>
    <w:rsid w:val="00FB6B30"/>
    <w:rsid w:val="00FB6B37"/>
    <w:rsid w:val="00FB6C6D"/>
    <w:rsid w:val="00FB6DB0"/>
    <w:rsid w:val="00FB726B"/>
    <w:rsid w:val="00FB767F"/>
    <w:rsid w:val="00FB7D7B"/>
    <w:rsid w:val="00FB7E4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111"/>
    <w:rsid w:val="00FD1221"/>
    <w:rsid w:val="00FD1490"/>
    <w:rsid w:val="00FD1586"/>
    <w:rsid w:val="00FD1A41"/>
    <w:rsid w:val="00FD1BE0"/>
    <w:rsid w:val="00FD1D06"/>
    <w:rsid w:val="00FD248A"/>
    <w:rsid w:val="00FD25C6"/>
    <w:rsid w:val="00FD26D7"/>
    <w:rsid w:val="00FD278B"/>
    <w:rsid w:val="00FD2C8D"/>
    <w:rsid w:val="00FD2EC3"/>
    <w:rsid w:val="00FD3495"/>
    <w:rsid w:val="00FD3BC6"/>
    <w:rsid w:val="00FD3BE8"/>
    <w:rsid w:val="00FD41F3"/>
    <w:rsid w:val="00FD425B"/>
    <w:rsid w:val="00FD4850"/>
    <w:rsid w:val="00FD49D8"/>
    <w:rsid w:val="00FD4A11"/>
    <w:rsid w:val="00FD4E1E"/>
    <w:rsid w:val="00FD4E90"/>
    <w:rsid w:val="00FD5075"/>
    <w:rsid w:val="00FD507C"/>
    <w:rsid w:val="00FD5935"/>
    <w:rsid w:val="00FD5D3B"/>
    <w:rsid w:val="00FD6211"/>
    <w:rsid w:val="00FD6371"/>
    <w:rsid w:val="00FD6708"/>
    <w:rsid w:val="00FD6B0C"/>
    <w:rsid w:val="00FD6B2B"/>
    <w:rsid w:val="00FD6DEF"/>
    <w:rsid w:val="00FD73D9"/>
    <w:rsid w:val="00FD753E"/>
    <w:rsid w:val="00FD75F2"/>
    <w:rsid w:val="00FD7600"/>
    <w:rsid w:val="00FD7C05"/>
    <w:rsid w:val="00FD7D57"/>
    <w:rsid w:val="00FE0501"/>
    <w:rsid w:val="00FE0725"/>
    <w:rsid w:val="00FE079E"/>
    <w:rsid w:val="00FE08A4"/>
    <w:rsid w:val="00FE0C08"/>
    <w:rsid w:val="00FE131C"/>
    <w:rsid w:val="00FE1784"/>
    <w:rsid w:val="00FE18D3"/>
    <w:rsid w:val="00FE1AF4"/>
    <w:rsid w:val="00FE1DF9"/>
    <w:rsid w:val="00FE287B"/>
    <w:rsid w:val="00FE2C2C"/>
    <w:rsid w:val="00FE32DB"/>
    <w:rsid w:val="00FE38E6"/>
    <w:rsid w:val="00FE3D5D"/>
    <w:rsid w:val="00FE3D94"/>
    <w:rsid w:val="00FE4C88"/>
    <w:rsid w:val="00FE5218"/>
    <w:rsid w:val="00FE53E2"/>
    <w:rsid w:val="00FE54C1"/>
    <w:rsid w:val="00FE58D0"/>
    <w:rsid w:val="00FE5CC7"/>
    <w:rsid w:val="00FE5EF4"/>
    <w:rsid w:val="00FE5F32"/>
    <w:rsid w:val="00FE601E"/>
    <w:rsid w:val="00FE61C8"/>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221"/>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8C"/>
    <w:rsid w:val="00FF51AF"/>
    <w:rsid w:val="00FF58C3"/>
    <w:rsid w:val="00FF5DF4"/>
    <w:rsid w:val="00FF5E8A"/>
    <w:rsid w:val="00FF6103"/>
    <w:rsid w:val="00FF6158"/>
    <w:rsid w:val="00FF6204"/>
    <w:rsid w:val="00FF68E7"/>
    <w:rsid w:val="00FF6ABA"/>
    <w:rsid w:val="00FF6AC1"/>
    <w:rsid w:val="00FF6E84"/>
    <w:rsid w:val="00FF7053"/>
    <w:rsid w:val="00FF754C"/>
    <w:rsid w:val="00FF7743"/>
    <w:rsid w:val="00FF7C26"/>
    <w:rsid w:val="00FF7E0D"/>
    <w:rsid w:val="011133BD"/>
    <w:rsid w:val="025C1571"/>
    <w:rsid w:val="02AD2204"/>
    <w:rsid w:val="036A4505"/>
    <w:rsid w:val="037344FB"/>
    <w:rsid w:val="03805AC2"/>
    <w:rsid w:val="03AF27E7"/>
    <w:rsid w:val="0419056D"/>
    <w:rsid w:val="044F7E4F"/>
    <w:rsid w:val="047128BA"/>
    <w:rsid w:val="05AC616E"/>
    <w:rsid w:val="07FD1BEC"/>
    <w:rsid w:val="0A5151A8"/>
    <w:rsid w:val="0AB76602"/>
    <w:rsid w:val="0AE75BBA"/>
    <w:rsid w:val="0B270A0D"/>
    <w:rsid w:val="0B587E7E"/>
    <w:rsid w:val="0B84249E"/>
    <w:rsid w:val="0BE62705"/>
    <w:rsid w:val="0D7D60F1"/>
    <w:rsid w:val="0DD4677B"/>
    <w:rsid w:val="0E71063E"/>
    <w:rsid w:val="0F2D095B"/>
    <w:rsid w:val="0FA656F7"/>
    <w:rsid w:val="105C34EA"/>
    <w:rsid w:val="10E1771D"/>
    <w:rsid w:val="11EE5801"/>
    <w:rsid w:val="120C21C1"/>
    <w:rsid w:val="12642E53"/>
    <w:rsid w:val="12D87F9E"/>
    <w:rsid w:val="14272D44"/>
    <w:rsid w:val="14795498"/>
    <w:rsid w:val="14A536FC"/>
    <w:rsid w:val="14D2106B"/>
    <w:rsid w:val="15EF719E"/>
    <w:rsid w:val="1657135D"/>
    <w:rsid w:val="18F3305E"/>
    <w:rsid w:val="19845B59"/>
    <w:rsid w:val="19B01124"/>
    <w:rsid w:val="1AEA18F1"/>
    <w:rsid w:val="1BA6233F"/>
    <w:rsid w:val="1C14000F"/>
    <w:rsid w:val="1CE03AC7"/>
    <w:rsid w:val="1CEE33FB"/>
    <w:rsid w:val="1E893681"/>
    <w:rsid w:val="1ED12DB0"/>
    <w:rsid w:val="1ED65373"/>
    <w:rsid w:val="1F385498"/>
    <w:rsid w:val="1F6F5186"/>
    <w:rsid w:val="1FB81556"/>
    <w:rsid w:val="202B51A9"/>
    <w:rsid w:val="2118265E"/>
    <w:rsid w:val="21F2005C"/>
    <w:rsid w:val="22A50D11"/>
    <w:rsid w:val="249E55C4"/>
    <w:rsid w:val="24B21432"/>
    <w:rsid w:val="24DB0867"/>
    <w:rsid w:val="25073300"/>
    <w:rsid w:val="25AD79A9"/>
    <w:rsid w:val="25D33028"/>
    <w:rsid w:val="25FA629A"/>
    <w:rsid w:val="26E36269"/>
    <w:rsid w:val="27E56E06"/>
    <w:rsid w:val="282E3A01"/>
    <w:rsid w:val="2924271C"/>
    <w:rsid w:val="29540FAB"/>
    <w:rsid w:val="2BEB0E39"/>
    <w:rsid w:val="2C2C1E6B"/>
    <w:rsid w:val="2C8056E5"/>
    <w:rsid w:val="2E325023"/>
    <w:rsid w:val="31AF1AE8"/>
    <w:rsid w:val="31FF6107"/>
    <w:rsid w:val="32FB3D00"/>
    <w:rsid w:val="33556DA4"/>
    <w:rsid w:val="3365348B"/>
    <w:rsid w:val="33CA2F96"/>
    <w:rsid w:val="34027317"/>
    <w:rsid w:val="35694C02"/>
    <w:rsid w:val="35AF78E4"/>
    <w:rsid w:val="36DD7225"/>
    <w:rsid w:val="38971951"/>
    <w:rsid w:val="39426709"/>
    <w:rsid w:val="39B30593"/>
    <w:rsid w:val="39E67D9A"/>
    <w:rsid w:val="3A301328"/>
    <w:rsid w:val="3A6A4F86"/>
    <w:rsid w:val="3ACB5BD4"/>
    <w:rsid w:val="3AE26959"/>
    <w:rsid w:val="3C62750F"/>
    <w:rsid w:val="3C9F28A5"/>
    <w:rsid w:val="3D8408FB"/>
    <w:rsid w:val="3E253075"/>
    <w:rsid w:val="3EE612A9"/>
    <w:rsid w:val="3F0F71DE"/>
    <w:rsid w:val="3F343ABA"/>
    <w:rsid w:val="40F50E4A"/>
    <w:rsid w:val="41714FAE"/>
    <w:rsid w:val="44FF7636"/>
    <w:rsid w:val="45B8064F"/>
    <w:rsid w:val="46106FAD"/>
    <w:rsid w:val="463C17B9"/>
    <w:rsid w:val="464807A5"/>
    <w:rsid w:val="46852B37"/>
    <w:rsid w:val="47A529EF"/>
    <w:rsid w:val="47AC7EDB"/>
    <w:rsid w:val="47BE7D0E"/>
    <w:rsid w:val="47F17600"/>
    <w:rsid w:val="490B6205"/>
    <w:rsid w:val="49770F68"/>
    <w:rsid w:val="4A52631F"/>
    <w:rsid w:val="4A9A56E8"/>
    <w:rsid w:val="4A9D43AB"/>
    <w:rsid w:val="4B6901B6"/>
    <w:rsid w:val="4BCE18D1"/>
    <w:rsid w:val="4D8F4134"/>
    <w:rsid w:val="4DAD13CA"/>
    <w:rsid w:val="4DEA47C0"/>
    <w:rsid w:val="4F7F250F"/>
    <w:rsid w:val="502F1123"/>
    <w:rsid w:val="50F72AB2"/>
    <w:rsid w:val="51201B7C"/>
    <w:rsid w:val="51D43B3E"/>
    <w:rsid w:val="52F32388"/>
    <w:rsid w:val="52FA1514"/>
    <w:rsid w:val="53603C58"/>
    <w:rsid w:val="545A5FE4"/>
    <w:rsid w:val="56C8770A"/>
    <w:rsid w:val="572F5E02"/>
    <w:rsid w:val="588456AA"/>
    <w:rsid w:val="58D36E53"/>
    <w:rsid w:val="596A3574"/>
    <w:rsid w:val="59803A59"/>
    <w:rsid w:val="59B04861"/>
    <w:rsid w:val="5BC51E67"/>
    <w:rsid w:val="5C234175"/>
    <w:rsid w:val="5C893575"/>
    <w:rsid w:val="5C9D5191"/>
    <w:rsid w:val="5D1E02F7"/>
    <w:rsid w:val="5D5A4DA8"/>
    <w:rsid w:val="5EF93D7F"/>
    <w:rsid w:val="5F6B2B40"/>
    <w:rsid w:val="5F6E670C"/>
    <w:rsid w:val="60A3627B"/>
    <w:rsid w:val="6169572D"/>
    <w:rsid w:val="63631D38"/>
    <w:rsid w:val="63D3513A"/>
    <w:rsid w:val="67776577"/>
    <w:rsid w:val="68BE3F96"/>
    <w:rsid w:val="69132E7B"/>
    <w:rsid w:val="694D0A63"/>
    <w:rsid w:val="6A204D6F"/>
    <w:rsid w:val="6A9717E3"/>
    <w:rsid w:val="6B306F39"/>
    <w:rsid w:val="6BBA3CFB"/>
    <w:rsid w:val="6C5D02DF"/>
    <w:rsid w:val="6E3915AA"/>
    <w:rsid w:val="6E833E1C"/>
    <w:rsid w:val="6EE53ED2"/>
    <w:rsid w:val="6EF57364"/>
    <w:rsid w:val="70686180"/>
    <w:rsid w:val="70C6052E"/>
    <w:rsid w:val="72CB7290"/>
    <w:rsid w:val="73013E31"/>
    <w:rsid w:val="731B2374"/>
    <w:rsid w:val="734F55F9"/>
    <w:rsid w:val="75694649"/>
    <w:rsid w:val="75A24782"/>
    <w:rsid w:val="75AF43B1"/>
    <w:rsid w:val="75F207DA"/>
    <w:rsid w:val="76BB0D1E"/>
    <w:rsid w:val="771E3B0B"/>
    <w:rsid w:val="780C1789"/>
    <w:rsid w:val="78351D9F"/>
    <w:rsid w:val="78766A14"/>
    <w:rsid w:val="79383244"/>
    <w:rsid w:val="7953536F"/>
    <w:rsid w:val="798B3F56"/>
    <w:rsid w:val="79CB2C25"/>
    <w:rsid w:val="7A2205D8"/>
    <w:rsid w:val="7D860E96"/>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imes New Roman" w:cs="Times New Roman"/>
      <w:szCs w:val="24"/>
      <w:lang w:val="en-US" w:eastAsia="en-US" w:bidi="ar-SA"/>
    </w:rPr>
  </w:style>
  <w:style w:type="paragraph" w:styleId="2">
    <w:name w:val="heading 1"/>
    <w:basedOn w:val="1"/>
    <w:next w:val="1"/>
    <w:link w:val="106"/>
    <w:qFormat/>
    <w:uiPriority w:val="0"/>
    <w:pPr>
      <w:keepNext/>
      <w:spacing w:before="360" w:after="120"/>
      <w:outlineLvl w:val="0"/>
    </w:pPr>
    <w:rPr>
      <w:rFonts w:ascii="Arial" w:hAnsi="Arial" w:eastAsia="宋体" w:cs="Arial"/>
      <w:b/>
      <w:bCs/>
      <w:kern w:val="32"/>
      <w:sz w:val="28"/>
      <w:szCs w:val="32"/>
      <w:lang w:eastAsia="zh-CN"/>
    </w:rPr>
  </w:style>
  <w:style w:type="paragraph" w:styleId="3">
    <w:name w:val="heading 2"/>
    <w:basedOn w:val="2"/>
    <w:next w:val="1"/>
    <w:link w:val="60"/>
    <w:qFormat/>
    <w:uiPriority w:val="0"/>
    <w:pPr>
      <w:spacing w:before="240" w:after="60"/>
      <w:outlineLvl w:val="1"/>
    </w:pPr>
    <w:rPr>
      <w:rFonts w:eastAsia="MS Mincho"/>
      <w:iCs/>
      <w:szCs w:val="28"/>
    </w:rPr>
  </w:style>
  <w:style w:type="paragraph" w:styleId="4">
    <w:name w:val="heading 3"/>
    <w:basedOn w:val="1"/>
    <w:next w:val="1"/>
    <w:link w:val="71"/>
    <w:qFormat/>
    <w:uiPriority w:val="0"/>
    <w:pPr>
      <w:keepNext/>
      <w:spacing w:before="240" w:after="60"/>
      <w:outlineLvl w:val="2"/>
    </w:pPr>
    <w:rPr>
      <w:rFonts w:ascii="Arial" w:hAnsi="Arial" w:eastAsia="MS Mincho" w:cs="Arial"/>
      <w:b/>
      <w:bCs/>
      <w:sz w:val="26"/>
      <w:szCs w:val="26"/>
    </w:rPr>
  </w:style>
  <w:style w:type="paragraph" w:styleId="5">
    <w:name w:val="heading 4"/>
    <w:basedOn w:val="1"/>
    <w:next w:val="1"/>
    <w:qFormat/>
    <w:uiPriority w:val="0"/>
    <w:pPr>
      <w:keepNext/>
      <w:spacing w:before="240" w:after="60"/>
      <w:outlineLvl w:val="3"/>
    </w:pPr>
    <w:rPr>
      <w:rFonts w:eastAsia="MS Mincho"/>
      <w:b/>
      <w:bCs/>
      <w:sz w:val="28"/>
      <w:szCs w:val="28"/>
    </w:rPr>
  </w:style>
  <w:style w:type="paragraph" w:styleId="6">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7">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8">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9">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0">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28">
    <w:name w:val="Default Paragraph Font"/>
    <w:semiHidden/>
    <w:unhideWhenUsed/>
    <w:uiPriority w:val="1"/>
  </w:style>
  <w:style w:type="table" w:default="1" w:styleId="26">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Normal Indent"/>
    <w:basedOn w:val="1"/>
    <w:unhideWhenUsed/>
    <w:qFormat/>
    <w:uiPriority w:val="99"/>
    <w:pPr>
      <w:widowControl w:val="0"/>
      <w:ind w:left="720"/>
      <w:jc w:val="both"/>
    </w:pPr>
    <w:rPr>
      <w:rFonts w:eastAsia="宋体"/>
      <w:kern w:val="2"/>
      <w:sz w:val="21"/>
      <w:lang w:eastAsia="zh-CN"/>
    </w:rPr>
  </w:style>
  <w:style w:type="paragraph" w:styleId="13">
    <w:name w:val="caption"/>
    <w:basedOn w:val="1"/>
    <w:next w:val="1"/>
    <w:link w:val="65"/>
    <w:qFormat/>
    <w:uiPriority w:val="35"/>
    <w:pPr>
      <w:overflowPunct w:val="0"/>
      <w:autoSpaceDE w:val="0"/>
      <w:autoSpaceDN w:val="0"/>
      <w:adjustRightInd w:val="0"/>
      <w:spacing w:before="120" w:after="120"/>
      <w:textAlignment w:val="baseline"/>
    </w:pPr>
    <w:rPr>
      <w:szCs w:val="20"/>
      <w:lang w:val="en-GB"/>
    </w:rPr>
  </w:style>
  <w:style w:type="paragraph" w:styleId="14">
    <w:name w:val="Document Map"/>
    <w:basedOn w:val="1"/>
    <w:semiHidden/>
    <w:qFormat/>
    <w:uiPriority w:val="0"/>
    <w:pPr>
      <w:shd w:val="clear" w:color="auto" w:fill="000080"/>
    </w:pPr>
  </w:style>
  <w:style w:type="paragraph" w:styleId="15">
    <w:name w:val="annotation text"/>
    <w:basedOn w:val="1"/>
    <w:link w:val="40"/>
    <w:qFormat/>
    <w:uiPriority w:val="99"/>
  </w:style>
  <w:style w:type="paragraph" w:styleId="16">
    <w:name w:val="Body Text"/>
    <w:basedOn w:val="1"/>
    <w:link w:val="44"/>
    <w:qFormat/>
    <w:uiPriority w:val="0"/>
    <w:pPr>
      <w:spacing w:after="120"/>
      <w:jc w:val="both"/>
    </w:pPr>
    <w:rPr>
      <w:rFonts w:eastAsia="MS Mincho"/>
    </w:rPr>
  </w:style>
  <w:style w:type="paragraph" w:styleId="17">
    <w:name w:val="List 2"/>
    <w:basedOn w:val="18"/>
    <w:qFormat/>
    <w:uiPriority w:val="0"/>
    <w:pPr>
      <w:numPr>
        <w:ilvl w:val="0"/>
        <w:numId w:val="1"/>
      </w:numPr>
      <w:spacing w:before="180"/>
    </w:pPr>
    <w:rPr>
      <w:rFonts w:ascii="Arial" w:hAnsi="Arial"/>
      <w:sz w:val="22"/>
      <w:szCs w:val="20"/>
    </w:rPr>
  </w:style>
  <w:style w:type="paragraph" w:styleId="18">
    <w:name w:val="List"/>
    <w:basedOn w:val="1"/>
    <w:qFormat/>
    <w:uiPriority w:val="0"/>
    <w:pPr>
      <w:ind w:left="283" w:hanging="283"/>
    </w:pPr>
  </w:style>
  <w:style w:type="paragraph" w:styleId="19">
    <w:name w:val="toc 8"/>
    <w:basedOn w:val="2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20">
    <w:name w:val="toc 1"/>
    <w:basedOn w:val="1"/>
    <w:next w:val="1"/>
    <w:qFormat/>
    <w:uiPriority w:val="0"/>
  </w:style>
  <w:style w:type="paragraph" w:styleId="21">
    <w:name w:val="Balloon Text"/>
    <w:basedOn w:val="1"/>
    <w:semiHidden/>
    <w:qFormat/>
    <w:uiPriority w:val="0"/>
    <w:rPr>
      <w:sz w:val="18"/>
      <w:szCs w:val="18"/>
    </w:rPr>
  </w:style>
  <w:style w:type="paragraph" w:styleId="22">
    <w:name w:val="footer"/>
    <w:basedOn w:val="1"/>
    <w:qFormat/>
    <w:uiPriority w:val="0"/>
    <w:pPr>
      <w:tabs>
        <w:tab w:val="center" w:pos="4153"/>
        <w:tab w:val="right" w:pos="8306"/>
      </w:tabs>
      <w:snapToGrid w:val="0"/>
    </w:pPr>
    <w:rPr>
      <w:sz w:val="18"/>
      <w:szCs w:val="18"/>
    </w:rPr>
  </w:style>
  <w:style w:type="paragraph" w:styleId="23">
    <w:name w:val="header"/>
    <w:basedOn w:val="1"/>
    <w:link w:val="72"/>
    <w:qFormat/>
    <w:uiPriority w:val="0"/>
    <w:pPr>
      <w:tabs>
        <w:tab w:val="center" w:pos="4536"/>
        <w:tab w:val="right" w:pos="9072"/>
      </w:tabs>
    </w:pPr>
    <w:rPr>
      <w:rFonts w:ascii="Arial" w:hAnsi="Arial" w:eastAsia="MS Mincho"/>
      <w:b/>
    </w:rPr>
  </w:style>
  <w:style w:type="paragraph" w:styleId="24">
    <w:name w:val="Normal (Web)"/>
    <w:basedOn w:val="1"/>
    <w:unhideWhenUsed/>
    <w:qFormat/>
    <w:uiPriority w:val="99"/>
    <w:pPr>
      <w:spacing w:before="100" w:beforeAutospacing="1" w:after="100" w:afterAutospacing="1"/>
    </w:pPr>
    <w:rPr>
      <w:rFonts w:eastAsia="宋体"/>
      <w:sz w:val="24"/>
      <w:lang w:val="sv-SE" w:eastAsia="sv-SE"/>
    </w:rPr>
  </w:style>
  <w:style w:type="paragraph" w:styleId="25">
    <w:name w:val="annotation subject"/>
    <w:basedOn w:val="15"/>
    <w:next w:val="15"/>
    <w:semiHidden/>
    <w:qFormat/>
    <w:uiPriority w:val="0"/>
    <w:rPr>
      <w:b/>
      <w:bCs/>
    </w:r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9">
    <w:name w:val="FollowedHyperlink"/>
    <w:qFormat/>
    <w:uiPriority w:val="0"/>
    <w:rPr>
      <w:color w:val="954F72"/>
      <w:u w:val="single"/>
    </w:rPr>
  </w:style>
  <w:style w:type="character" w:styleId="30">
    <w:name w:val="Hyperlink"/>
    <w:qFormat/>
    <w:uiPriority w:val="99"/>
    <w:rPr>
      <w:color w:val="0000FF"/>
      <w:u w:val="single"/>
    </w:rPr>
  </w:style>
  <w:style w:type="character" w:styleId="31">
    <w:name w:val="annotation reference"/>
    <w:qFormat/>
    <w:uiPriority w:val="99"/>
    <w:rPr>
      <w:sz w:val="21"/>
      <w:szCs w:val="21"/>
    </w:rPr>
  </w:style>
  <w:style w:type="character" w:customStyle="1" w:styleId="32">
    <w:name w:val="B1 (文字)"/>
    <w:link w:val="33"/>
    <w:qFormat/>
    <w:uiPriority w:val="0"/>
    <w:rPr>
      <w:rFonts w:eastAsia="Times New Roman"/>
      <w:lang w:val="en-GB" w:eastAsia="en-GB"/>
    </w:rPr>
  </w:style>
  <w:style w:type="paragraph" w:customStyle="1" w:styleId="33">
    <w:name w:val="B1"/>
    <w:basedOn w:val="18"/>
    <w:link w:val="32"/>
    <w:qFormat/>
    <w:uiPriority w:val="0"/>
    <w:pPr>
      <w:overflowPunct w:val="0"/>
      <w:autoSpaceDE w:val="0"/>
      <w:autoSpaceDN w:val="0"/>
      <w:adjustRightInd w:val="0"/>
      <w:spacing w:after="180"/>
      <w:ind w:left="568" w:hanging="284"/>
      <w:textAlignment w:val="baseline"/>
    </w:pPr>
    <w:rPr>
      <w:szCs w:val="20"/>
      <w:lang w:val="en-GB" w:eastAsia="en-GB"/>
    </w:rPr>
  </w:style>
  <w:style w:type="character" w:customStyle="1" w:styleId="34">
    <w:name w:val="B3 Char2"/>
    <w:link w:val="35"/>
    <w:qFormat/>
    <w:uiPriority w:val="0"/>
    <w:rPr>
      <w:rFonts w:eastAsia="Times New Roman"/>
      <w:lang w:val="en-GB" w:eastAsia="ja-JP"/>
    </w:rPr>
  </w:style>
  <w:style w:type="paragraph" w:customStyle="1" w:styleId="35">
    <w:name w:val="B3"/>
    <w:basedOn w:val="11"/>
    <w:link w:val="34"/>
    <w:qFormat/>
    <w:uiPriority w:val="0"/>
    <w:pPr>
      <w:overflowPunct w:val="0"/>
      <w:autoSpaceDE w:val="0"/>
      <w:autoSpaceDN w:val="0"/>
      <w:adjustRightInd w:val="0"/>
      <w:spacing w:after="180"/>
      <w:ind w:left="1135" w:leftChars="0" w:hanging="284" w:firstLineChars="0"/>
      <w:textAlignment w:val="baseline"/>
    </w:pPr>
    <w:rPr>
      <w:szCs w:val="20"/>
      <w:lang w:val="en-GB" w:eastAsia="ja-JP"/>
    </w:rPr>
  </w:style>
  <w:style w:type="character" w:customStyle="1" w:styleId="36">
    <w:name w:val="B2 Char"/>
    <w:link w:val="37"/>
    <w:qFormat/>
    <w:uiPriority w:val="0"/>
    <w:rPr>
      <w:rFonts w:eastAsia="Times New Roman"/>
      <w:lang w:val="en-GB" w:eastAsia="en-GB"/>
    </w:rPr>
  </w:style>
  <w:style w:type="paragraph" w:customStyle="1" w:styleId="37">
    <w:name w:val="B2"/>
    <w:basedOn w:val="17"/>
    <w:link w:val="36"/>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38">
    <w:name w:val="PL Char"/>
    <w:link w:val="39"/>
    <w:qFormat/>
    <w:uiPriority w:val="0"/>
    <w:rPr>
      <w:rFonts w:ascii="Courier New" w:hAnsi="Courier New" w:eastAsia="Batang"/>
      <w:sz w:val="16"/>
      <w:shd w:val="clear" w:color="auto" w:fill="E6E6E6"/>
      <w:lang w:val="en-GB" w:eastAsia="sv-SE"/>
    </w:rPr>
  </w:style>
  <w:style w:type="paragraph" w:customStyle="1" w:styleId="39">
    <w:name w:val="PL"/>
    <w:link w:val="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40">
    <w:name w:val="Comment Text Char"/>
    <w:link w:val="15"/>
    <w:qFormat/>
    <w:uiPriority w:val="99"/>
    <w:rPr>
      <w:rFonts w:eastAsia="Times New Roman"/>
      <w:szCs w:val="24"/>
      <w:lang w:eastAsia="en-US"/>
    </w:rPr>
  </w:style>
  <w:style w:type="character" w:customStyle="1" w:styleId="41">
    <w:name w:val="TH Char"/>
    <w:link w:val="42"/>
    <w:qFormat/>
    <w:uiPriority w:val="0"/>
    <w:rPr>
      <w:rFonts w:ascii="Arial" w:hAnsi="Arial" w:eastAsia="Times New Roman"/>
      <w:b/>
      <w:lang w:val="en-GB" w:eastAsia="en-US"/>
    </w:rPr>
  </w:style>
  <w:style w:type="paragraph" w:customStyle="1" w:styleId="42">
    <w:name w:val="TH"/>
    <w:basedOn w:val="1"/>
    <w:link w:val="41"/>
    <w:qFormat/>
    <w:uiPriority w:val="0"/>
    <w:pPr>
      <w:keepNext/>
      <w:keepLines/>
      <w:spacing w:before="60" w:after="180"/>
      <w:jc w:val="center"/>
    </w:pPr>
    <w:rPr>
      <w:rFonts w:ascii="Arial" w:hAnsi="Arial"/>
      <w:b/>
      <w:szCs w:val="20"/>
      <w:lang w:val="en-GB"/>
    </w:rPr>
  </w:style>
  <w:style w:type="character" w:customStyle="1" w:styleId="43">
    <w:name w:val="B1 Char1"/>
    <w:qFormat/>
    <w:uiPriority w:val="0"/>
    <w:rPr>
      <w:rFonts w:eastAsia="Times New Roman"/>
      <w:lang w:eastAsia="ja-JP"/>
    </w:rPr>
  </w:style>
  <w:style w:type="character" w:customStyle="1" w:styleId="44">
    <w:name w:val="Body Text Char"/>
    <w:link w:val="16"/>
    <w:qFormat/>
    <w:uiPriority w:val="0"/>
    <w:rPr>
      <w:rFonts w:eastAsia="MS Mincho"/>
      <w:szCs w:val="24"/>
      <w:lang w:val="en-US" w:eastAsia="en-US" w:bidi="ar-SA"/>
    </w:rPr>
  </w:style>
  <w:style w:type="character" w:customStyle="1" w:styleId="45">
    <w:name w:val="批注文字 字符"/>
    <w:semiHidden/>
    <w:qFormat/>
    <w:uiPriority w:val="99"/>
    <w:rPr>
      <w:kern w:val="2"/>
      <w:sz w:val="21"/>
      <w:szCs w:val="24"/>
    </w:rPr>
  </w:style>
  <w:style w:type="character" w:customStyle="1" w:styleId="46">
    <w:name w:val="List Paragraph Char"/>
    <w:link w:val="47"/>
    <w:qFormat/>
    <w:locked/>
    <w:uiPriority w:val="34"/>
    <w:rPr>
      <w:rFonts w:ascii="Calibri" w:hAnsi="Calibri"/>
      <w:kern w:val="2"/>
      <w:sz w:val="21"/>
      <w:szCs w:val="22"/>
    </w:rPr>
  </w:style>
  <w:style w:type="paragraph" w:styleId="47">
    <w:name w:val="List Paragraph"/>
    <w:basedOn w:val="1"/>
    <w:link w:val="46"/>
    <w:qFormat/>
    <w:uiPriority w:val="34"/>
    <w:pPr>
      <w:widowControl w:val="0"/>
      <w:ind w:firstLine="420" w:firstLineChars="200"/>
      <w:jc w:val="both"/>
    </w:pPr>
    <w:rPr>
      <w:rFonts w:ascii="Calibri" w:hAnsi="Calibri" w:eastAsia="宋体"/>
      <w:kern w:val="2"/>
      <w:sz w:val="21"/>
      <w:szCs w:val="22"/>
      <w:lang w:eastAsia="zh-CN"/>
    </w:rPr>
  </w:style>
  <w:style w:type="character" w:customStyle="1" w:styleId="48">
    <w:name w:val="Doc-title Char"/>
    <w:link w:val="49"/>
    <w:qFormat/>
    <w:uiPriority w:val="0"/>
    <w:rPr>
      <w:rFonts w:ascii="Arial" w:hAnsi="Arial" w:eastAsia="MS Mincho"/>
      <w:szCs w:val="24"/>
      <w:lang w:val="en-GB" w:eastAsia="en-GB"/>
    </w:rPr>
  </w:style>
  <w:style w:type="paragraph" w:customStyle="1" w:styleId="49">
    <w:name w:val="Doc-title"/>
    <w:basedOn w:val="1"/>
    <w:next w:val="50"/>
    <w:link w:val="48"/>
    <w:qFormat/>
    <w:uiPriority w:val="0"/>
    <w:pPr>
      <w:spacing w:before="60"/>
      <w:ind w:left="1259" w:hanging="1259"/>
    </w:pPr>
    <w:rPr>
      <w:rFonts w:ascii="Arial" w:hAnsi="Arial" w:eastAsia="MS Mincho"/>
      <w:lang w:val="en-GB" w:eastAsia="en-GB"/>
    </w:rPr>
  </w:style>
  <w:style w:type="paragraph" w:customStyle="1" w:styleId="50">
    <w:name w:val="Doc-text2"/>
    <w:basedOn w:val="1"/>
    <w:link w:val="69"/>
    <w:qFormat/>
    <w:uiPriority w:val="0"/>
    <w:pPr>
      <w:tabs>
        <w:tab w:val="left" w:pos="1622"/>
      </w:tabs>
      <w:ind w:left="1622" w:hanging="363"/>
    </w:pPr>
    <w:rPr>
      <w:rFonts w:ascii="Arial" w:hAnsi="Arial" w:eastAsia="MS Mincho"/>
      <w:lang w:val="en-GB" w:eastAsia="en-GB"/>
    </w:rPr>
  </w:style>
  <w:style w:type="character" w:customStyle="1" w:styleId="51">
    <w:name w:val="B1 Char"/>
    <w:qFormat/>
    <w:uiPriority w:val="0"/>
    <w:rPr>
      <w:rFonts w:eastAsia="Times New Roman"/>
      <w:lang w:val="en-GB" w:eastAsia="ja-JP"/>
    </w:rPr>
  </w:style>
  <w:style w:type="character" w:customStyle="1" w:styleId="52">
    <w:name w:val="页眉 字符1"/>
    <w:qFormat/>
    <w:uiPriority w:val="0"/>
    <w:rPr>
      <w:lang w:val="en-GB" w:eastAsia="en-US"/>
    </w:rPr>
  </w:style>
  <w:style w:type="character" w:customStyle="1" w:styleId="53">
    <w:name w:val="bt Char"/>
    <w:qFormat/>
    <w:uiPriority w:val="0"/>
    <w:rPr>
      <w:rFonts w:ascii="Arial" w:hAnsi="Arial" w:eastAsia="MS Mincho" w:cs="Arial"/>
      <w:color w:val="0000FF"/>
      <w:kern w:val="2"/>
      <w:szCs w:val="24"/>
      <w:lang w:val="en-US" w:eastAsia="en-US" w:bidi="ar-SA"/>
    </w:rPr>
  </w:style>
  <w:style w:type="character" w:customStyle="1" w:styleId="54">
    <w:name w:val="LGTdoc_본문 Char"/>
    <w:link w:val="55"/>
    <w:qFormat/>
    <w:uiPriority w:val="0"/>
    <w:rPr>
      <w:rFonts w:eastAsia="Batang"/>
      <w:kern w:val="2"/>
      <w:sz w:val="22"/>
      <w:szCs w:val="24"/>
      <w:lang w:val="en-GB" w:eastAsia="ko-KR" w:bidi="ar-SA"/>
    </w:rPr>
  </w:style>
  <w:style w:type="paragraph" w:customStyle="1" w:styleId="55">
    <w:name w:val="LGTdoc_본문"/>
    <w:basedOn w:val="1"/>
    <w:link w:val="54"/>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56">
    <w:name w:val="EmailDiscussion Char"/>
    <w:link w:val="57"/>
    <w:qFormat/>
    <w:uiPriority w:val="0"/>
    <w:rPr>
      <w:rFonts w:ascii="Arial" w:hAnsi="Arial" w:eastAsia="Times New Roman"/>
      <w:b/>
      <w:lang w:val="en-GB" w:eastAsia="ja-JP"/>
    </w:rPr>
  </w:style>
  <w:style w:type="paragraph" w:customStyle="1" w:styleId="57">
    <w:name w:val="EmailDiscussion"/>
    <w:basedOn w:val="1"/>
    <w:next w:val="1"/>
    <w:link w:val="56"/>
    <w:qFormat/>
    <w:uiPriority w:val="0"/>
    <w:pPr>
      <w:numPr>
        <w:ilvl w:val="0"/>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58">
    <w:name w:val="NO Char"/>
    <w:link w:val="59"/>
    <w:qFormat/>
    <w:uiPriority w:val="0"/>
    <w:rPr>
      <w:rFonts w:eastAsia="Times New Roman"/>
      <w:lang w:val="en-GB" w:eastAsia="ja-JP"/>
    </w:rPr>
  </w:style>
  <w:style w:type="paragraph" w:customStyle="1" w:styleId="59">
    <w:name w:val="NO"/>
    <w:basedOn w:val="1"/>
    <w:link w:val="58"/>
    <w:qFormat/>
    <w:uiPriority w:val="0"/>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60">
    <w:name w:val="Heading 2 Char"/>
    <w:link w:val="3"/>
    <w:qFormat/>
    <w:uiPriority w:val="0"/>
    <w:rPr>
      <w:rFonts w:ascii="Arial" w:hAnsi="Arial" w:eastAsia="MS Mincho" w:cs="Arial"/>
      <w:b/>
      <w:bCs/>
      <w:iCs/>
      <w:szCs w:val="28"/>
    </w:rPr>
  </w:style>
  <w:style w:type="character" w:customStyle="1" w:styleId="61">
    <w:name w:val="Editor's Note Char"/>
    <w:link w:val="62"/>
    <w:qFormat/>
    <w:uiPriority w:val="0"/>
    <w:rPr>
      <w:rFonts w:eastAsia="Times New Roman"/>
      <w:color w:val="FF0000"/>
      <w:lang w:val="en-GB" w:eastAsia="ja-JP"/>
    </w:rPr>
  </w:style>
  <w:style w:type="paragraph" w:customStyle="1" w:styleId="62">
    <w:name w:val="Editor's Note"/>
    <w:basedOn w:val="59"/>
    <w:link w:val="61"/>
    <w:qFormat/>
    <w:uiPriority w:val="0"/>
    <w:rPr>
      <w:color w:val="FF0000"/>
    </w:rPr>
  </w:style>
  <w:style w:type="character" w:customStyle="1" w:styleId="63">
    <w:name w:val="ZGSM"/>
    <w:qFormat/>
    <w:uiPriority w:val="0"/>
  </w:style>
  <w:style w:type="character" w:customStyle="1" w:styleId="64">
    <w:name w:val="apple-converted-space"/>
    <w:basedOn w:val="28"/>
    <w:qFormat/>
    <w:uiPriority w:val="0"/>
  </w:style>
  <w:style w:type="character" w:customStyle="1" w:styleId="65">
    <w:name w:val="Caption Char"/>
    <w:link w:val="13"/>
    <w:qFormat/>
    <w:uiPriority w:val="0"/>
    <w:rPr>
      <w:lang w:val="en-GB" w:eastAsia="en-US" w:bidi="ar-SA"/>
    </w:rPr>
  </w:style>
  <w:style w:type="character" w:customStyle="1" w:styleId="66">
    <w:name w:val="列出段落 字符"/>
    <w:qFormat/>
    <w:uiPriority w:val="34"/>
    <w:rPr>
      <w:rFonts w:ascii="Times" w:hAnsi="Times"/>
      <w:szCs w:val="24"/>
      <w:lang w:val="en-GB"/>
    </w:rPr>
  </w:style>
  <w:style w:type="character" w:customStyle="1" w:styleId="67">
    <w:name w:val="TF Char"/>
    <w:link w:val="68"/>
    <w:qFormat/>
    <w:uiPriority w:val="99"/>
    <w:rPr>
      <w:rFonts w:ascii="Arial" w:hAnsi="Arial" w:eastAsia="Times New Roman"/>
      <w:b/>
      <w:lang w:val="en-GB" w:eastAsia="en-US"/>
    </w:rPr>
  </w:style>
  <w:style w:type="paragraph" w:customStyle="1" w:styleId="68">
    <w:name w:val="TF"/>
    <w:basedOn w:val="42"/>
    <w:link w:val="67"/>
    <w:qFormat/>
    <w:uiPriority w:val="0"/>
    <w:pPr>
      <w:keepNext w:val="0"/>
      <w:spacing w:before="0" w:after="240"/>
    </w:pPr>
  </w:style>
  <w:style w:type="character" w:customStyle="1" w:styleId="69">
    <w:name w:val="Doc-text2 Char"/>
    <w:link w:val="50"/>
    <w:qFormat/>
    <w:uiPriority w:val="0"/>
    <w:rPr>
      <w:rFonts w:ascii="Arial" w:hAnsi="Arial" w:eastAsia="MS Mincho"/>
      <w:szCs w:val="24"/>
      <w:lang w:val="en-GB" w:eastAsia="en-GB"/>
    </w:rPr>
  </w:style>
  <w:style w:type="character" w:customStyle="1" w:styleId="70">
    <w:name w:val="列表段落 字符1"/>
    <w:qFormat/>
    <w:locked/>
    <w:uiPriority w:val="34"/>
    <w:rPr>
      <w:rFonts w:ascii="Calibri" w:hAnsi="Calibri"/>
      <w:kern w:val="2"/>
      <w:sz w:val="21"/>
      <w:szCs w:val="22"/>
    </w:rPr>
  </w:style>
  <w:style w:type="character" w:customStyle="1" w:styleId="71">
    <w:name w:val="Heading 3 Char"/>
    <w:link w:val="4"/>
    <w:qFormat/>
    <w:uiPriority w:val="0"/>
    <w:rPr>
      <w:rFonts w:ascii="Arial" w:hAnsi="Arial" w:eastAsia="MS Mincho" w:cs="Arial"/>
      <w:b/>
      <w:bCs/>
      <w:sz w:val="26"/>
      <w:szCs w:val="26"/>
      <w:lang w:eastAsia="en-US"/>
    </w:rPr>
  </w:style>
  <w:style w:type="character" w:customStyle="1" w:styleId="72">
    <w:name w:val="Header Char"/>
    <w:link w:val="23"/>
    <w:qFormat/>
    <w:uiPriority w:val="99"/>
    <w:rPr>
      <w:rFonts w:ascii="Arial" w:hAnsi="Arial" w:eastAsia="MS Mincho"/>
      <w:b/>
      <w:szCs w:val="24"/>
      <w:lang w:val="en-US" w:eastAsia="en-US" w:bidi="ar-SA"/>
    </w:rPr>
  </w:style>
  <w:style w:type="character" w:customStyle="1" w:styleId="73">
    <w:name w:val="Comments Char"/>
    <w:link w:val="74"/>
    <w:qFormat/>
    <w:uiPriority w:val="0"/>
    <w:rPr>
      <w:rFonts w:ascii="Arial" w:hAnsi="Arial"/>
      <w:i/>
      <w:sz w:val="18"/>
      <w:szCs w:val="24"/>
      <w:lang w:val="en-GB" w:eastAsia="en-GB"/>
    </w:rPr>
  </w:style>
  <w:style w:type="paragraph" w:customStyle="1" w:styleId="74">
    <w:name w:val="Comments"/>
    <w:basedOn w:val="1"/>
    <w:link w:val="73"/>
    <w:qFormat/>
    <w:uiPriority w:val="0"/>
    <w:pPr>
      <w:spacing w:before="40"/>
    </w:pPr>
    <w:rPr>
      <w:rFonts w:ascii="Arial" w:hAnsi="Arial" w:eastAsia="MS Mincho"/>
      <w:i/>
      <w:sz w:val="18"/>
      <w:lang w:val="en-GB" w:eastAsia="en-GB"/>
    </w:rPr>
  </w:style>
  <w:style w:type="paragraph" w:customStyle="1" w:styleId="75">
    <w:name w:val="TAH"/>
    <w:basedOn w:val="76"/>
    <w:link w:val="100"/>
    <w:qFormat/>
    <w:uiPriority w:val="0"/>
    <w:rPr>
      <w:b/>
    </w:rPr>
  </w:style>
  <w:style w:type="paragraph" w:customStyle="1" w:styleId="76">
    <w:name w:val="TAC"/>
    <w:basedOn w:val="77"/>
    <w:link w:val="103"/>
    <w:qFormat/>
    <w:uiPriority w:val="0"/>
    <w:pPr>
      <w:overflowPunct w:val="0"/>
      <w:autoSpaceDE w:val="0"/>
      <w:autoSpaceDN w:val="0"/>
      <w:adjustRightInd w:val="0"/>
      <w:jc w:val="center"/>
      <w:textAlignment w:val="baseline"/>
    </w:pPr>
    <w:rPr>
      <w:lang w:eastAsia="en-GB"/>
    </w:rPr>
  </w:style>
  <w:style w:type="paragraph" w:customStyle="1" w:styleId="77">
    <w:name w:val="TAL"/>
    <w:basedOn w:val="1"/>
    <w:link w:val="99"/>
    <w:qFormat/>
    <w:uiPriority w:val="0"/>
    <w:pPr>
      <w:keepNext/>
      <w:keepLines/>
    </w:pPr>
    <w:rPr>
      <w:rFonts w:ascii="Arial" w:hAnsi="Arial"/>
      <w:sz w:val="18"/>
      <w:szCs w:val="20"/>
      <w:lang w:val="en-GB"/>
    </w:rPr>
  </w:style>
  <w:style w:type="paragraph" w:customStyle="1" w:styleId="78">
    <w:name w:val="Motorola Response1 Char Char Char Char Char Char"/>
    <w:next w:val="1"/>
    <w:semiHidden/>
    <w:qFormat/>
    <w:uiPriority w:val="0"/>
    <w:pPr>
      <w:keepNext/>
      <w:tabs>
        <w:tab w:val="left" w:pos="420"/>
      </w:tabs>
      <w:autoSpaceDE w:val="0"/>
      <w:autoSpaceDN w:val="0"/>
      <w:adjustRightInd w:val="0"/>
      <w:spacing w:after="160" w:line="259" w:lineRule="auto"/>
      <w:ind w:left="420" w:hanging="420"/>
      <w:jc w:val="both"/>
    </w:pPr>
    <w:rPr>
      <w:rFonts w:ascii="Times New Roman" w:hAnsi="Times New Roman" w:eastAsia="Times New Roman" w:cs="Times New Roman"/>
      <w:kern w:val="2"/>
      <w:lang w:val="en-GB" w:eastAsia="zh-CN" w:bidi="ar-SA"/>
    </w:rPr>
  </w:style>
  <w:style w:type="paragraph" w:customStyle="1" w:styleId="79">
    <w:name w:val="Revision1"/>
    <w:semiHidden/>
    <w:qFormat/>
    <w:uiPriority w:val="99"/>
    <w:pPr>
      <w:spacing w:after="160" w:line="259" w:lineRule="auto"/>
    </w:pPr>
    <w:rPr>
      <w:rFonts w:ascii="Times New Roman" w:hAnsi="Times New Roman" w:eastAsia="Times New Roman" w:cs="Times New Roman"/>
      <w:szCs w:val="24"/>
      <w:lang w:val="en-US" w:eastAsia="en-US" w:bidi="ar-SA"/>
    </w:rPr>
  </w:style>
  <w:style w:type="paragraph" w:customStyle="1" w:styleId="80">
    <w:name w:val="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1">
    <w:name w:val="Tdoc_Heading_1"/>
    <w:basedOn w:val="2"/>
    <w:next w:val="16"/>
    <w:qFormat/>
    <w:uiPriority w:val="0"/>
    <w:pPr>
      <w:numPr>
        <w:ilvl w:val="0"/>
        <w:numId w:val="3"/>
      </w:numPr>
      <w:spacing w:before="240"/>
      <w:ind w:left="357" w:hanging="357"/>
      <w:jc w:val="both"/>
    </w:pPr>
    <w:rPr>
      <w:rFonts w:eastAsia="Batang" w:cs="Times New Roman"/>
      <w:bCs w:val="0"/>
      <w:kern w:val="28"/>
      <w:sz w:val="24"/>
      <w:szCs w:val="20"/>
      <w:lang w:eastAsia="en-US"/>
    </w:rPr>
  </w:style>
  <w:style w:type="paragraph" w:customStyle="1" w:styleId="82">
    <w:name w:val="CR Cover Page"/>
    <w:qFormat/>
    <w:uiPriority w:val="0"/>
    <w:pPr>
      <w:spacing w:after="120" w:line="259" w:lineRule="auto"/>
    </w:pPr>
    <w:rPr>
      <w:rFonts w:ascii="Arial" w:hAnsi="Arial" w:eastAsia="MS Mincho" w:cs="Times New Roman"/>
      <w:lang w:val="en-GB" w:eastAsia="en-US" w:bidi="ar-SA"/>
    </w:rPr>
  </w:style>
  <w:style w:type="paragraph" w:customStyle="1" w:styleId="83">
    <w:name w:val="Char Char Char 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4">
    <w:name w:val="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MS Mincho" w:cs="Arial"/>
      <w:color w:val="0000FF"/>
      <w:kern w:val="2"/>
      <w:lang w:val="en-US" w:eastAsia="zh-CN" w:bidi="ar-SA"/>
    </w:rPr>
  </w:style>
  <w:style w:type="paragraph" w:customStyle="1" w:styleId="85">
    <w:name w:val="H6"/>
    <w:basedOn w:val="6"/>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86">
    <w:name w:val="Char Char1 Char Char"/>
    <w:basedOn w:val="1"/>
    <w:qFormat/>
    <w:uiPriority w:val="0"/>
    <w:rPr>
      <w:rFonts w:ascii="Times" w:hAnsi="Times"/>
      <w:sz w:val="22"/>
      <w:szCs w:val="20"/>
    </w:rPr>
  </w:style>
  <w:style w:type="paragraph" w:customStyle="1" w:styleId="87">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88">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89">
    <w:name w:val="Tdoc_Header_2"/>
    <w:basedOn w:val="1"/>
    <w:qFormat/>
    <w:uiPriority w:val="0"/>
    <w:pPr>
      <w:widowControl w:val="0"/>
      <w:tabs>
        <w:tab w:val="left" w:pos="1701"/>
        <w:tab w:val="right" w:pos="9072"/>
        <w:tab w:val="right" w:pos="10206"/>
      </w:tabs>
      <w:jc w:val="both"/>
    </w:pPr>
    <w:rPr>
      <w:rFonts w:ascii="Arial" w:hAnsi="Arial" w:eastAsia="Batang"/>
      <w:b/>
      <w:sz w:val="18"/>
      <w:szCs w:val="20"/>
      <w:lang w:val="en-GB"/>
    </w:rPr>
  </w:style>
  <w:style w:type="paragraph" w:customStyle="1" w:styleId="90">
    <w:name w:val="Guidance"/>
    <w:basedOn w:val="1"/>
    <w:qFormat/>
    <w:uiPriority w:val="0"/>
    <w:pPr>
      <w:overflowPunct w:val="0"/>
      <w:autoSpaceDE w:val="0"/>
      <w:autoSpaceDN w:val="0"/>
      <w:adjustRightInd w:val="0"/>
      <w:spacing w:after="180"/>
      <w:textAlignment w:val="baseline"/>
    </w:pPr>
    <w:rPr>
      <w:i/>
      <w:color w:val="0000FF"/>
      <w:szCs w:val="20"/>
      <w:lang w:val="en-GB" w:eastAsia="ja-JP"/>
    </w:rPr>
  </w:style>
  <w:style w:type="paragraph" w:customStyle="1" w:styleId="91">
    <w:name w:val="ecxmsonormal"/>
    <w:basedOn w:val="1"/>
    <w:qFormat/>
    <w:uiPriority w:val="0"/>
    <w:pPr>
      <w:spacing w:before="100" w:beforeAutospacing="1" w:after="100" w:afterAutospacing="1"/>
    </w:pPr>
    <w:rPr>
      <w:rFonts w:ascii="宋体" w:hAnsi="宋体" w:eastAsia="宋体" w:cs="宋体"/>
      <w:sz w:val="24"/>
      <w:lang w:eastAsia="zh-CN"/>
    </w:rPr>
  </w:style>
  <w:style w:type="paragraph" w:customStyle="1" w:styleId="92">
    <w:name w:val="Char Char Char Char Char Char"/>
    <w:semiHidden/>
    <w:qFormat/>
    <w:uiPriority w:val="0"/>
    <w:pPr>
      <w:keepNext/>
      <w:tabs>
        <w:tab w:val="left" w:pos="567"/>
      </w:tabs>
      <w:autoSpaceDE w:val="0"/>
      <w:autoSpaceDN w:val="0"/>
      <w:adjustRightInd w:val="0"/>
      <w:spacing w:before="60" w:after="60" w:line="259" w:lineRule="auto"/>
      <w:jc w:val="both"/>
    </w:pPr>
    <w:rPr>
      <w:rFonts w:ascii="Arial" w:hAnsi="Arial" w:eastAsia="MS Mincho" w:cs="Arial"/>
      <w:color w:val="0000FF"/>
      <w:kern w:val="2"/>
      <w:lang w:val="en-US" w:eastAsia="zh-CN" w:bidi="ar-SA"/>
    </w:rPr>
  </w:style>
  <w:style w:type="paragraph" w:customStyle="1" w:styleId="93">
    <w:name w:val="References"/>
    <w:basedOn w:val="1"/>
    <w:qFormat/>
    <w:uiPriority w:val="0"/>
    <w:pPr>
      <w:tabs>
        <w:tab w:val="left" w:pos="643"/>
      </w:tabs>
      <w:autoSpaceDE w:val="0"/>
      <w:autoSpaceDN w:val="0"/>
      <w:snapToGrid w:val="0"/>
      <w:spacing w:after="60"/>
      <w:ind w:left="643" w:hanging="360"/>
      <w:jc w:val="both"/>
    </w:pPr>
    <w:rPr>
      <w:rFonts w:eastAsia="宋体"/>
      <w:szCs w:val="16"/>
    </w:rPr>
  </w:style>
  <w:style w:type="paragraph" w:customStyle="1" w:styleId="94">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MS Mincho" w:cs="Arial"/>
      <w:color w:val="0000FF"/>
      <w:kern w:val="2"/>
      <w:lang w:val="en-US" w:eastAsia="zh-CN" w:bidi="ar-SA"/>
    </w:rPr>
  </w:style>
  <w:style w:type="paragraph" w:customStyle="1" w:styleId="95">
    <w:name w:val="Agreement"/>
    <w:basedOn w:val="1"/>
    <w:next w:val="50"/>
    <w:qFormat/>
    <w:uiPriority w:val="0"/>
    <w:pPr>
      <w:numPr>
        <w:ilvl w:val="0"/>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96">
    <w:name w:val="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97">
    <w:name w:val="ecxmsobodytext"/>
    <w:basedOn w:val="1"/>
    <w:qFormat/>
    <w:uiPriority w:val="0"/>
    <w:pPr>
      <w:spacing w:before="100" w:beforeAutospacing="1" w:after="100" w:afterAutospacing="1"/>
    </w:pPr>
    <w:rPr>
      <w:rFonts w:ascii="宋体" w:hAnsi="宋体" w:eastAsia="宋体" w:cs="宋体"/>
      <w:sz w:val="24"/>
      <w:lang w:eastAsia="zh-CN"/>
    </w:rPr>
  </w:style>
  <w:style w:type="character" w:customStyle="1" w:styleId="98">
    <w:name w:val="NO Zchn"/>
    <w:qFormat/>
    <w:uiPriority w:val="0"/>
    <w:rPr>
      <w:lang w:val="en-GB" w:eastAsia="en-US"/>
    </w:rPr>
  </w:style>
  <w:style w:type="character" w:customStyle="1" w:styleId="99">
    <w:name w:val="TAL Char"/>
    <w:link w:val="77"/>
    <w:qFormat/>
    <w:uiPriority w:val="0"/>
    <w:rPr>
      <w:rFonts w:ascii="Arial" w:hAnsi="Arial" w:eastAsia="Times New Roman"/>
      <w:sz w:val="18"/>
      <w:lang w:val="en-GB" w:eastAsia="en-US"/>
    </w:rPr>
  </w:style>
  <w:style w:type="character" w:customStyle="1" w:styleId="100">
    <w:name w:val="TAH Car"/>
    <w:link w:val="75"/>
    <w:qFormat/>
    <w:uiPriority w:val="0"/>
    <w:rPr>
      <w:rFonts w:ascii="Arial" w:hAnsi="Arial" w:eastAsia="Times New Roman"/>
      <w:b/>
      <w:sz w:val="18"/>
      <w:lang w:val="en-GB" w:eastAsia="en-US"/>
    </w:rPr>
  </w:style>
  <w:style w:type="paragraph" w:customStyle="1" w:styleId="101">
    <w:name w:val="FP"/>
    <w:basedOn w:val="1"/>
    <w:qFormat/>
    <w:uiPriority w:val="0"/>
    <w:rPr>
      <w:rFonts w:eastAsia="Malgun Gothic"/>
      <w:szCs w:val="20"/>
      <w:lang w:val="en-GB"/>
    </w:rPr>
  </w:style>
  <w:style w:type="paragraph" w:customStyle="1" w:styleId="102">
    <w:name w:val="TAN"/>
    <w:basedOn w:val="77"/>
    <w:qFormat/>
    <w:uiPriority w:val="0"/>
    <w:pPr>
      <w:ind w:left="851" w:hanging="851"/>
    </w:pPr>
    <w:rPr>
      <w:rFonts w:eastAsia="Malgun Gothic"/>
    </w:rPr>
  </w:style>
  <w:style w:type="character" w:customStyle="1" w:styleId="103">
    <w:name w:val="TAC Char"/>
    <w:link w:val="76"/>
    <w:qFormat/>
    <w:uiPriority w:val="0"/>
    <w:rPr>
      <w:rFonts w:ascii="Arial" w:hAnsi="Arial" w:eastAsia="Times New Roman"/>
      <w:sz w:val="18"/>
      <w:lang w:val="en-GB" w:eastAsia="en-GB"/>
    </w:rPr>
  </w:style>
  <w:style w:type="character" w:customStyle="1" w:styleId="104">
    <w:name w:val="B3 Char"/>
    <w:qFormat/>
    <w:uiPriority w:val="0"/>
    <w:rPr>
      <w:rFonts w:eastAsia="Times New Roman"/>
    </w:rPr>
  </w:style>
  <w:style w:type="character" w:customStyle="1" w:styleId="105">
    <w:name w:val="TAL Car"/>
    <w:qFormat/>
    <w:locked/>
    <w:uiPriority w:val="0"/>
    <w:rPr>
      <w:rFonts w:ascii="Arial" w:hAnsi="Arial" w:eastAsia="Times New Roman" w:cs="Arial"/>
      <w:sz w:val="18"/>
    </w:rPr>
  </w:style>
  <w:style w:type="character" w:customStyle="1" w:styleId="106">
    <w:name w:val="Heading 1 Char"/>
    <w:link w:val="2"/>
    <w:qFormat/>
    <w:uiPriority w:val="0"/>
    <w:rPr>
      <w:rFonts w:ascii="Arial" w:hAnsi="Arial" w:eastAsia="宋体" w:cs="Arial"/>
      <w:b/>
      <w:bCs/>
      <w:kern w:val="32"/>
      <w:sz w:val="28"/>
      <w:szCs w:val="32"/>
    </w:rPr>
  </w:style>
  <w:style w:type="character" w:customStyle="1" w:styleId="107">
    <w:name w:val="H2 Char2"/>
    <w:qFormat/>
    <w:uiPriority w:val="0"/>
    <w:rPr>
      <w:rFonts w:ascii="Arial" w:hAnsi="Arial" w:eastAsia="MS Mincho" w:cs="Arial"/>
      <w:b/>
      <w:bCs/>
      <w:iCs/>
      <w:szCs w:val="28"/>
    </w:rPr>
  </w:style>
  <w:style w:type="paragraph" w:customStyle="1" w:styleId="108">
    <w:name w:val="Proposal"/>
    <w:basedOn w:val="1"/>
    <w:link w:val="109"/>
    <w:qFormat/>
    <w:uiPriority w:val="0"/>
    <w:pPr>
      <w:tabs>
        <w:tab w:val="left" w:pos="1304"/>
        <w:tab w:val="left" w:pos="1701"/>
      </w:tabs>
      <w:overflowPunct w:val="0"/>
      <w:autoSpaceDE w:val="0"/>
      <w:autoSpaceDN w:val="0"/>
      <w:adjustRightInd w:val="0"/>
      <w:spacing w:after="120"/>
      <w:jc w:val="both"/>
      <w:textAlignment w:val="baseline"/>
    </w:pPr>
    <w:rPr>
      <w:rFonts w:ascii="Arial" w:hAnsi="Arial" w:eastAsia="宋体"/>
      <w:b/>
      <w:bCs/>
      <w:szCs w:val="20"/>
      <w:lang w:val="en-GB" w:eastAsia="zh-CN"/>
    </w:rPr>
  </w:style>
  <w:style w:type="character" w:customStyle="1" w:styleId="109">
    <w:name w:val="Proposal Char"/>
    <w:link w:val="108"/>
    <w:qFormat/>
    <w:uiPriority w:val="0"/>
    <w:rPr>
      <w:rFonts w:ascii="Arial" w:hAnsi="Arial" w:eastAsia="宋体"/>
      <w:b/>
      <w:bCs/>
      <w:lang w:val="en-GB"/>
    </w:rPr>
  </w:style>
  <w:style w:type="paragraph" w:customStyle="1" w:styleId="110">
    <w:name w:val="Observation"/>
    <w:basedOn w:val="1"/>
    <w:qFormat/>
    <w:uiPriority w:val="0"/>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11">
    <w:name w:val="15"/>
    <w:qFormat/>
    <w:uiPriority w:val="0"/>
    <w:rPr>
      <w:rFonts w:hint="default" w:ascii="Times New Roman" w:hAnsi="Times New Roman" w:cs="Times New Roman"/>
      <w:b/>
      <w:bCs/>
    </w:rPr>
  </w:style>
  <w:style w:type="table" w:customStyle="1" w:styleId="112">
    <w:name w:val="Grid Table 1 Light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113">
    <w:name w:val="Caption Char1"/>
    <w:qFormat/>
    <w:uiPriority w:val="35"/>
    <w:rPr>
      <w:b/>
      <w:bCs/>
      <w:color w:val="000000"/>
      <w:lang w:val="en-GB" w:eastAsia="ja-JP"/>
    </w:rPr>
  </w:style>
  <w:style w:type="paragraph" w:customStyle="1" w:styleId="114">
    <w:name w:val="EmailDiscussion2"/>
    <w:basedOn w:val="1"/>
    <w:qFormat/>
    <w:uiPriority w:val="99"/>
    <w:pPr>
      <w:spacing w:after="0" w:line="240" w:lineRule="auto"/>
      <w:ind w:left="1622" w:hanging="363"/>
    </w:pPr>
    <w:rPr>
      <w:rFonts w:ascii="Arial" w:hAnsi="Arial" w:eastAsia="等线" w:cs="Arial"/>
      <w:szCs w:val="20"/>
      <w:lang w:eastAsia="zh-CN"/>
    </w:rPr>
  </w:style>
  <w:style w:type="paragraph" w:customStyle="1" w:styleId="115">
    <w:name w:val="列表段落1"/>
    <w:basedOn w:val="1"/>
    <w:qFormat/>
    <w:uiPriority w:val="0"/>
    <w:pPr>
      <w:overflowPunct w:val="0"/>
      <w:autoSpaceDE w:val="0"/>
      <w:autoSpaceDN w:val="0"/>
      <w:adjustRightInd w:val="0"/>
      <w:spacing w:before="100" w:beforeAutospacing="1" w:after="120" w:line="256" w:lineRule="auto"/>
      <w:ind w:left="720"/>
      <w:contextualSpacing/>
      <w:jc w:val="both"/>
      <w:textAlignment w:val="baseline"/>
    </w:pPr>
    <w:rPr>
      <w:rFonts w:ascii="Arial" w:hAnsi="Arial" w:eastAsia="宋体"/>
      <w:sz w:val="24"/>
      <w:lang w:eastAsia="zh-CN"/>
    </w:rPr>
  </w:style>
  <w:style w:type="table" w:customStyle="1" w:styleId="116">
    <w:name w:val="Table Grid Light1"/>
    <w:basedOn w:val="26"/>
    <w:qFormat/>
    <w:uiPriority w:val="0"/>
    <w:pPr>
      <w:spacing w:after="0" w:line="240" w:lineRule="auto"/>
    </w:pPr>
    <w:rPr>
      <w:rFonts w:eastAsia="Times New Roman"/>
    </w:rPr>
    <w:tblPr>
      <w:tblBorders>
        <w:top w:val="single" w:color="80C588" w:sz="4" w:space="0"/>
        <w:left w:val="single" w:color="80C588" w:sz="4" w:space="0"/>
        <w:bottom w:val="single" w:color="80C588" w:sz="4" w:space="0"/>
        <w:right w:val="single" w:color="80C588" w:sz="4" w:space="0"/>
        <w:insideH w:val="single" w:color="80C588" w:sz="4" w:space="0"/>
        <w:insideV w:val="single" w:color="80C588" w:sz="4" w:space="0"/>
      </w:tblBorders>
      <w:tblLayout w:type="fixed"/>
    </w:tblPr>
  </w:style>
  <w:style w:type="table" w:customStyle="1" w:styleId="117">
    <w:name w:val="Table Grid Light2"/>
    <w:basedOn w:val="26"/>
    <w:qFormat/>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character" w:customStyle="1" w:styleId="118">
    <w:name w:val="Unresolved Mention"/>
    <w:basedOn w:val="2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828B1-24BE-4ACD-A618-383F5B1CB0FB}">
  <ds:schemaRefs/>
</ds:datastoreItem>
</file>

<file path=customXml/itemProps3.xml><?xml version="1.0" encoding="utf-8"?>
<ds:datastoreItem xmlns:ds="http://schemas.openxmlformats.org/officeDocument/2006/customXml" ds:itemID="{20D62CB2-2000-415F-9D4E-D18263484B22}">
  <ds:schemaRefs/>
</ds:datastoreItem>
</file>

<file path=customXml/itemProps4.xml><?xml version="1.0" encoding="utf-8"?>
<ds:datastoreItem xmlns:ds="http://schemas.openxmlformats.org/officeDocument/2006/customXml" ds:itemID="{A9B5DDE1-C3C4-47AB-9DD1-C16325724AE8}">
  <ds:schemaRefs/>
</ds:datastoreItem>
</file>

<file path=customXml/itemProps5.xml><?xml version="1.0" encoding="utf-8"?>
<ds:datastoreItem xmlns:ds="http://schemas.openxmlformats.org/officeDocument/2006/customXml" ds:itemID="{BEFEEF16-F125-460B-A4B1-4B63BD6DEE7F}">
  <ds:schemaRefs/>
</ds:datastoreItem>
</file>

<file path=customXml/itemProps6.xml><?xml version="1.0" encoding="utf-8"?>
<ds:datastoreItem xmlns:ds="http://schemas.openxmlformats.org/officeDocument/2006/customXml" ds:itemID="{8EC09D42-C325-415A-BAFC-2CD5FF5256DF}">
  <ds:schemaRefs/>
</ds:datastoreItem>
</file>

<file path=customXml/itemProps7.xml><?xml version="1.0" encoding="utf-8"?>
<ds:datastoreItem xmlns:ds="http://schemas.openxmlformats.org/officeDocument/2006/customXml" ds:itemID="{B5C25265-2E48-4876-B683-833CCA1251A8}">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31</Pages>
  <Words>10098</Words>
  <Characters>57559</Characters>
  <Lines>479</Lines>
  <Paragraphs>135</Paragraphs>
  <TotalTime>1</TotalTime>
  <ScaleCrop>false</ScaleCrop>
  <LinksUpToDate>false</LinksUpToDate>
  <CharactersWithSpaces>67522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2021-07-01T06:54:00Z</dcterms:created>
  <dc:creator>Chenli-vivo</dc:creator>
  <cp:lastModifiedBy>ZTE</cp:lastModifiedBy>
  <cp:lastPrinted>2011-08-03T09:36:00Z</cp:lastPrinted>
  <dcterms:modified xsi:type="dcterms:W3CDTF">2021-07-02T02:33:53Z</dcterms:modified>
  <dc:title>3GPP contribution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NSCPROP_SA">
    <vt:lpwstr>C:\Users\m.tesanovic.CORP\Downloads\R2-21xxxxx_ Summary on agenda item 8.7.4.1 on L2 relay control plane (vivo)_v05_Xiaomi.docx</vt:lpwstr>
  </property>
  <property fmtid="{D5CDD505-2E9C-101B-9397-08002B2CF9AE}" pid="4" name="ContentTypeId">
    <vt:lpwstr>0x01010054371E7EC0F13943B87F9D9F2BE005B3</vt:lpwstr>
  </property>
  <property fmtid="{D5CDD505-2E9C-101B-9397-08002B2CF9AE}" pid="5" name="_dlc_DocIdItemGuid">
    <vt:lpwstr>a83d7bb1-f316-4b70-bf22-abd8ca41ab4b</vt:lpwstr>
  </property>
  <property fmtid="{D5CDD505-2E9C-101B-9397-08002B2CF9AE}" pid="6" name="_2015_ms_pID_725343">
    <vt:lpwstr>(2)s0r+PgEFyZCOgH8miUgaoBloM8bbEE99tPwc0XsT5qfEDUfcLiRyh3976Za8mFnCNilgun6m
O7qE3QmTwPt8nI7jiLQkUVK3/gjjPpVGo5VQBrclU3nDj6UFKMmdlNDqRr/2Wchou/k+LrjL
Rc3hV9IlMiBqSAYkUcf3jo66PjC3iILRk453f4LaUSscMd4NufqHPcZHnkw2co6YNo51Mjws
0PUnOmATxUfJson9Jz</vt:lpwstr>
  </property>
  <property fmtid="{D5CDD505-2E9C-101B-9397-08002B2CF9AE}" pid="7" name="_2015_ms_pID_7253431">
    <vt:lpwstr>k/0TJctzxH/OMbDck4BIrgpYzrFwIMEGx+S9VYFy/AltN0Kd4vZ9mm
tHkkr5340vTNuzszHAr1IaANc598FBU6daznfbqwCvmXMLENk0lkyjsHhSFAYdefJqPgQQ58
HbMOlhqasyNzI3MmdjoHfC5e/FkoXmyoMoWQglXp/pVHSz7LAo4bMh8lEFtzooNWaQk=</vt:lpwstr>
  </property>
</Properties>
</file>