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AB357" w14:textId="1FB2F0FF"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w:t>
      </w:r>
      <w:r w:rsidR="00A16B8B">
        <w:rPr>
          <w:rFonts w:ascii="Arial" w:eastAsia="宋体" w:hAnsi="Arial" w:cs="Arial"/>
          <w:b/>
          <w:bCs/>
          <w:sz w:val="24"/>
        </w:rPr>
        <w:t>-</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宋体"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w:t>
      </w:r>
      <w:proofErr w:type="gramStart"/>
      <w:r>
        <w:rPr>
          <w:rFonts w:ascii="Arial" w:eastAsia="宋体" w:hAnsi="Arial" w:cs="Arial"/>
          <w:b/>
          <w:bCs/>
          <w:sz w:val="24"/>
        </w:rPr>
        <w:t>e][</w:t>
      </w:r>
      <w:proofErr w:type="gramEnd"/>
      <w:r>
        <w:rPr>
          <w:rFonts w:ascii="Arial" w:eastAsia="宋体" w:hAnsi="Arial" w:cs="Arial"/>
          <w:b/>
          <w:bCs/>
          <w:sz w:val="24"/>
        </w:rPr>
        <w:t>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39A6A1E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Pr>
          <w:rFonts w:eastAsia="宋体"/>
          <w:bCs/>
        </w:rPr>
        <w:t>[1]</w:t>
      </w:r>
      <w:r>
        <w:rPr>
          <w:rFonts w:eastAsia="宋体"/>
          <w:bCs/>
        </w:rPr>
        <w:fldChar w:fldCharType="end"/>
      </w:r>
      <w:r>
        <w:rPr>
          <w:rFonts w:eastAsia="宋体"/>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w:t>
      </w:r>
      <w:proofErr w:type="gramStart"/>
      <w:r>
        <w:t>e][</w:t>
      </w:r>
      <w:proofErr w:type="gramEnd"/>
      <w:r>
        <w:t>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宋体"/>
          <w:bCs/>
        </w:rPr>
      </w:pPr>
      <w:r>
        <w:rPr>
          <w:rFonts w:eastAsia="宋体"/>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w:t>
      </w:r>
      <w:proofErr w:type="gramStart"/>
      <w:r>
        <w:t>e][</w:t>
      </w:r>
      <w:proofErr w:type="gramEnd"/>
      <w:r>
        <w:t>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 xml:space="preserve">Direct reception of SI via </w:t>
      </w:r>
      <w:proofErr w:type="spellStart"/>
      <w:r>
        <w:t>Uu</w:t>
      </w:r>
      <w:proofErr w:type="spellEnd"/>
      <w:r>
        <w:t xml:space="preserve">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宋体"/>
          <w:bCs/>
        </w:rPr>
      </w:pPr>
      <w:r>
        <w:rPr>
          <w:rFonts w:eastAsia="宋体"/>
          <w:bCs/>
        </w:rPr>
        <w:t>The Rapporteur proposes to conduct this email discussion as follows:</w:t>
      </w:r>
    </w:p>
    <w:p w14:paraId="1199CE47" w14:textId="09EDB822" w:rsidR="007C57AF" w:rsidRPr="0019002B" w:rsidRDefault="00F80FB7" w:rsidP="0019002B">
      <w:pPr>
        <w:pStyle w:val="ListParagraph"/>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Rapporteur submit a summ</w:t>
      </w:r>
      <w:bookmarkStart w:id="9" w:name="_GoBack"/>
      <w:bookmarkEnd w:id="9"/>
      <w:r>
        <w:rPr>
          <w:rFonts w:ascii="Arial" w:hAnsi="Arial" w:cs="Arial"/>
          <w:bCs/>
          <w:sz w:val="20"/>
          <w:szCs w:val="20"/>
        </w:rPr>
        <w:t xml:space="preserve">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BodyText"/>
        <w:ind w:left="1240" w:hanging="440"/>
        <w:rPr>
          <w:rFonts w:eastAsia="宋体"/>
          <w:sz w:val="22"/>
          <w:lang w:eastAsia="zh-CN"/>
        </w:rPr>
      </w:pPr>
      <w:r>
        <w:rPr>
          <w:rFonts w:eastAsia="宋体"/>
          <w:sz w:val="22"/>
          <w:lang w:eastAsia="zh-CN"/>
        </w:rPr>
        <w:t>Company contact information for further follow up comments.</w:t>
      </w:r>
    </w:p>
    <w:tbl>
      <w:tblPr>
        <w:tblStyle w:val="TableGrid"/>
        <w:tblW w:w="0" w:type="auto"/>
        <w:tblLook w:val="04A0" w:firstRow="1" w:lastRow="0" w:firstColumn="1" w:lastColumn="0" w:noHBand="0" w:noVBand="1"/>
      </w:tblPr>
      <w:tblGrid>
        <w:gridCol w:w="3006"/>
        <w:gridCol w:w="3006"/>
        <w:gridCol w:w="3007"/>
      </w:tblGrid>
      <w:tr w:rsidR="00861B16" w14:paraId="6E871BDE" w14:textId="77777777" w:rsidTr="00F80FB7">
        <w:tc>
          <w:tcPr>
            <w:tcW w:w="3006" w:type="dxa"/>
            <w:shd w:val="clear" w:color="auto" w:fill="ABDDB1" w:themeFill="background1" w:themeFillShade="E6"/>
          </w:tcPr>
          <w:p w14:paraId="03812204" w14:textId="77777777" w:rsidR="00861B16" w:rsidRPr="007171FE" w:rsidRDefault="00861B16" w:rsidP="00F80FB7">
            <w:pPr>
              <w:pStyle w:val="BodyText"/>
              <w:ind w:left="1202" w:hanging="402"/>
              <w:rPr>
                <w:rFonts w:ascii="Arial" w:eastAsia="宋体" w:hAnsi="Arial" w:cs="Arial"/>
                <w:b/>
                <w:szCs w:val="20"/>
                <w:lang w:eastAsia="zh-CN"/>
              </w:rPr>
            </w:pPr>
            <w:r w:rsidRPr="007171FE">
              <w:rPr>
                <w:rFonts w:ascii="Arial" w:eastAsia="宋体" w:hAnsi="Arial" w:cs="Arial"/>
                <w:b/>
                <w:szCs w:val="20"/>
                <w:lang w:eastAsia="zh-CN"/>
              </w:rPr>
              <w:t>Company</w:t>
            </w:r>
          </w:p>
        </w:tc>
        <w:tc>
          <w:tcPr>
            <w:tcW w:w="3006" w:type="dxa"/>
            <w:shd w:val="clear" w:color="auto" w:fill="ABDDB1" w:themeFill="background1" w:themeFillShade="E6"/>
          </w:tcPr>
          <w:p w14:paraId="0C02AC54" w14:textId="77777777" w:rsidR="00861B16" w:rsidRPr="007171FE" w:rsidRDefault="00861B16" w:rsidP="00F80FB7">
            <w:pPr>
              <w:pStyle w:val="BodyText"/>
              <w:ind w:left="1202" w:hanging="402"/>
              <w:rPr>
                <w:rFonts w:ascii="Arial" w:eastAsia="宋体" w:hAnsi="Arial" w:cs="Arial"/>
                <w:b/>
                <w:szCs w:val="20"/>
                <w:lang w:eastAsia="zh-CN"/>
              </w:rPr>
            </w:pPr>
            <w:r w:rsidRPr="007171FE">
              <w:rPr>
                <w:rFonts w:ascii="Arial" w:eastAsia="宋体" w:hAnsi="Arial" w:cs="Arial"/>
                <w:b/>
                <w:szCs w:val="20"/>
                <w:lang w:eastAsia="zh-CN"/>
              </w:rPr>
              <w:t>Contact Name</w:t>
            </w:r>
          </w:p>
        </w:tc>
        <w:tc>
          <w:tcPr>
            <w:tcW w:w="3007" w:type="dxa"/>
            <w:shd w:val="clear" w:color="auto" w:fill="ABDDB1" w:themeFill="background1" w:themeFillShade="E6"/>
          </w:tcPr>
          <w:p w14:paraId="5D99C0D2" w14:textId="77777777" w:rsidR="00861B16" w:rsidRPr="007171FE" w:rsidRDefault="00861B16" w:rsidP="00F80FB7">
            <w:pPr>
              <w:pStyle w:val="BodyText"/>
              <w:ind w:left="1202" w:hanging="402"/>
              <w:rPr>
                <w:rFonts w:ascii="Arial" w:eastAsia="宋体" w:hAnsi="Arial" w:cs="Arial"/>
                <w:b/>
                <w:szCs w:val="20"/>
                <w:lang w:eastAsia="zh-CN"/>
              </w:rPr>
            </w:pPr>
            <w:r w:rsidRPr="007171FE">
              <w:rPr>
                <w:rFonts w:ascii="Arial" w:eastAsia="宋体"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BodyText"/>
              <w:ind w:left="1200" w:hanging="400"/>
              <w:rPr>
                <w:rFonts w:ascii="Arial" w:eastAsia="宋体" w:hAnsi="Arial" w:cs="Arial"/>
                <w:szCs w:val="20"/>
                <w:lang w:eastAsia="zh-CN"/>
              </w:rPr>
            </w:pPr>
            <w:r>
              <w:rPr>
                <w:rFonts w:ascii="Arial" w:eastAsia="宋体" w:hAnsi="Arial" w:cs="Arial"/>
                <w:szCs w:val="20"/>
                <w:lang w:eastAsia="zh-CN"/>
              </w:rPr>
              <w:t>vivo</w:t>
            </w:r>
          </w:p>
        </w:tc>
        <w:tc>
          <w:tcPr>
            <w:tcW w:w="3006" w:type="dxa"/>
          </w:tcPr>
          <w:p w14:paraId="01A4EB93" w14:textId="7915C7B5" w:rsidR="00861B16" w:rsidRPr="007171FE" w:rsidRDefault="00861B16" w:rsidP="00F80FB7">
            <w:pPr>
              <w:pStyle w:val="BodyText"/>
              <w:ind w:left="1200" w:hanging="400"/>
              <w:rPr>
                <w:rFonts w:ascii="Arial" w:eastAsia="宋体" w:hAnsi="Arial" w:cs="Arial"/>
                <w:szCs w:val="20"/>
                <w:lang w:eastAsia="zh-CN"/>
              </w:rPr>
            </w:pPr>
            <w:r>
              <w:rPr>
                <w:rFonts w:ascii="Arial" w:hAnsi="Arial" w:cs="Arial"/>
                <w:color w:val="000000"/>
              </w:rPr>
              <w:t>Boubacar</w:t>
            </w:r>
          </w:p>
        </w:tc>
        <w:tc>
          <w:tcPr>
            <w:tcW w:w="3007" w:type="dxa"/>
          </w:tcPr>
          <w:p w14:paraId="2EEE189B" w14:textId="530C81A4" w:rsidR="00861B16" w:rsidRPr="007171FE" w:rsidRDefault="00861B16" w:rsidP="00F80FB7">
            <w:pPr>
              <w:pStyle w:val="BodyText"/>
              <w:ind w:left="1200" w:hanging="400"/>
              <w:rPr>
                <w:rFonts w:ascii="Arial" w:eastAsia="宋体" w:hAnsi="Arial" w:cs="Arial"/>
                <w:szCs w:val="20"/>
                <w:lang w:eastAsia="zh-CN"/>
              </w:rPr>
            </w:pPr>
            <w:r w:rsidRPr="00861B16">
              <w:rPr>
                <w:rFonts w:ascii="Arial" w:eastAsia="宋体" w:hAnsi="Arial" w:cs="Arial"/>
                <w:szCs w:val="20"/>
                <w:lang w:eastAsia="zh-CN"/>
              </w:rPr>
              <w:t>kimba@vivo.com</w:t>
            </w:r>
          </w:p>
        </w:tc>
      </w:tr>
      <w:tr w:rsidR="00861B16" w14:paraId="0554011F" w14:textId="77777777" w:rsidTr="00F80FB7">
        <w:tc>
          <w:tcPr>
            <w:tcW w:w="3006" w:type="dxa"/>
          </w:tcPr>
          <w:p w14:paraId="5913FEE5" w14:textId="77777777" w:rsidR="00861B16" w:rsidRPr="007171FE" w:rsidRDefault="00861B16" w:rsidP="00F80FB7">
            <w:pPr>
              <w:pStyle w:val="BodyText"/>
              <w:ind w:left="1200" w:hanging="400"/>
              <w:rPr>
                <w:rFonts w:ascii="Arial" w:eastAsia="宋体" w:hAnsi="Arial" w:cs="Arial"/>
                <w:szCs w:val="20"/>
                <w:lang w:eastAsia="zh-CN"/>
              </w:rPr>
            </w:pPr>
          </w:p>
        </w:tc>
        <w:tc>
          <w:tcPr>
            <w:tcW w:w="3006" w:type="dxa"/>
          </w:tcPr>
          <w:p w14:paraId="6F266DBB" w14:textId="77777777" w:rsidR="00861B16" w:rsidRPr="007171FE" w:rsidRDefault="00861B16" w:rsidP="00F80FB7">
            <w:pPr>
              <w:pStyle w:val="BodyText"/>
              <w:ind w:left="1200" w:hanging="400"/>
              <w:rPr>
                <w:rFonts w:ascii="Arial" w:eastAsia="宋体" w:hAnsi="Arial" w:cs="Arial"/>
                <w:szCs w:val="20"/>
                <w:lang w:eastAsia="zh-CN"/>
              </w:rPr>
            </w:pPr>
          </w:p>
        </w:tc>
        <w:tc>
          <w:tcPr>
            <w:tcW w:w="3007" w:type="dxa"/>
          </w:tcPr>
          <w:p w14:paraId="304C9745" w14:textId="77777777" w:rsidR="00861B16" w:rsidRPr="007171FE" w:rsidRDefault="00861B16" w:rsidP="00F80FB7">
            <w:pPr>
              <w:pStyle w:val="BodyText"/>
              <w:ind w:left="1200" w:hanging="400"/>
              <w:rPr>
                <w:rFonts w:ascii="Arial" w:eastAsia="宋体" w:hAnsi="Arial" w:cs="Arial"/>
                <w:szCs w:val="20"/>
                <w:lang w:eastAsia="zh-CN"/>
              </w:rPr>
            </w:pPr>
          </w:p>
        </w:tc>
      </w:tr>
    </w:tbl>
    <w:p w14:paraId="02BBA795" w14:textId="77777777" w:rsidR="00861B16" w:rsidRDefault="00861B16" w:rsidP="00861B16">
      <w:pPr>
        <w:pStyle w:val="BodyText"/>
        <w:ind w:left="1240" w:hanging="440"/>
        <w:rPr>
          <w:rFonts w:eastAsia="宋体"/>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w:t>
            </w:r>
            <w:proofErr w:type="gramStart"/>
            <w:r>
              <w:rPr>
                <w:szCs w:val="20"/>
              </w:rPr>
              <w:t>…(</w:t>
            </w:r>
            <w:proofErr w:type="gramEnd"/>
            <w:r>
              <w:rPr>
                <w:szCs w:val="20"/>
              </w:rPr>
              <w:t>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t xml:space="preserve"> </w:t>
      </w:r>
    </w:p>
    <w:p w14:paraId="25248DF7" w14:textId="77777777" w:rsidR="007C57AF" w:rsidRDefault="00F80FB7">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t xml:space="preserve"> </w:t>
      </w:r>
    </w:p>
    <w:p w14:paraId="79861E91" w14:textId="77777777" w:rsidR="007C57AF" w:rsidRDefault="00F80FB7">
      <w:r>
        <w:t>Please take note of the following guidelines:</w:t>
      </w:r>
    </w:p>
    <w:p w14:paraId="294FA620" w14:textId="77777777" w:rsidR="007C57AF" w:rsidRDefault="00F80FB7">
      <w:pPr>
        <w:pStyle w:val="11"/>
        <w:numPr>
          <w:ilvl w:val="0"/>
          <w:numId w:val="8"/>
        </w:numPr>
        <w:rPr>
          <w:rFonts w:ascii="Times New Roman" w:hAnsi="Times New Roman"/>
          <w:sz w:val="20"/>
        </w:rPr>
      </w:pPr>
      <w:r>
        <w:rPr>
          <w:rFonts w:ascii="Times New Roman" w:hAnsi="Times New Roman"/>
          <w:sz w:val="20"/>
        </w:rPr>
        <w:lastRenderedPageBreak/>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5BF8616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14:paraId="38485BF0" w14:textId="77777777" w:rsidR="007C57AF" w:rsidRDefault="00F80FB7">
      <w:pPr>
        <w:pStyle w:val="BodyText"/>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TableGrid"/>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BodyText"/>
              <w:rPr>
                <w:rFonts w:ascii="Arial" w:eastAsia="等线" w:hAnsi="Arial" w:cs="Arial"/>
                <w:lang w:val="en-GB" w:eastAsia="zh-CN"/>
              </w:rPr>
            </w:pPr>
            <w:r>
              <w:rPr>
                <w:rFonts w:ascii="Arial" w:eastAsia="等线" w:hAnsi="Arial" w:cs="Arial"/>
                <w:highlight w:val="green"/>
                <w:lang w:val="en-GB" w:eastAsia="zh-CN"/>
              </w:rPr>
              <w:t>RAN2#114-e Agreements:</w:t>
            </w:r>
          </w:p>
          <w:p w14:paraId="3A8C4CB3" w14:textId="77777777" w:rsidR="007C57AF" w:rsidRDefault="00F80FB7">
            <w:pPr>
              <w:pStyle w:val="BodyText"/>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w:t>
            </w:r>
            <w:proofErr w:type="gramStart"/>
            <w:r>
              <w:rPr>
                <w:rFonts w:ascii="Arial" w:eastAsia="等线" w:hAnsi="Arial" w:cs="Arial"/>
                <w:lang w:val="en-GB" w:eastAsia="zh-CN"/>
              </w:rPr>
              <w:t>18][</w:t>
            </w:r>
            <w:proofErr w:type="gramEnd"/>
            <w:r>
              <w:rPr>
                <w:rFonts w:ascii="Arial" w:eastAsia="等线" w:hAnsi="Arial" w:cs="Arial"/>
                <w:lang w:val="en-GB" w:eastAsia="zh-CN"/>
              </w:rPr>
              <w:t>Easy] the Remote UE can receive the system information via PC5 after PC5 connection establishment with Relay UE.</w:t>
            </w:r>
          </w:p>
        </w:tc>
      </w:tr>
    </w:tbl>
    <w:p w14:paraId="1C7FFD08" w14:textId="77777777" w:rsidR="007C57AF" w:rsidRDefault="00F80FB7">
      <w:pPr>
        <w:pStyle w:val="BodyText"/>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14:paraId="751ACC15" w14:textId="77777777" w:rsidR="007C57AF" w:rsidRDefault="00F80FB7">
      <w:pPr>
        <w:pStyle w:val="BodyText"/>
        <w:rPr>
          <w:rFonts w:ascii="Arial" w:eastAsia="等线" w:hAnsi="Arial" w:cs="Arial"/>
          <w:i/>
          <w:lang w:val="en-GB" w:eastAsia="zh-CN"/>
        </w:rPr>
      </w:pPr>
      <w:r>
        <w:rPr>
          <w:rFonts w:ascii="Arial" w:eastAsia="等线" w:hAnsi="Arial" w:cs="Arial"/>
          <w:i/>
          <w:lang w:val="en-GB" w:eastAsia="zh-CN"/>
        </w:rPr>
        <w:t>Proposal 14</w:t>
      </w:r>
      <w:r>
        <w:rPr>
          <w:rFonts w:ascii="Arial" w:eastAsia="等线" w:hAnsi="Arial" w:cs="Arial"/>
          <w:i/>
          <w:lang w:val="en-GB" w:eastAsia="zh-CN"/>
        </w:rPr>
        <w:t>：</w:t>
      </w:r>
      <w:r>
        <w:rPr>
          <w:rFonts w:ascii="Arial" w:eastAsia="等线" w:hAnsi="Arial" w:cs="Arial"/>
          <w:i/>
          <w:lang w:val="en-GB" w:eastAsia="zh-CN"/>
        </w:rPr>
        <w:t>[13/</w:t>
      </w:r>
      <w:proofErr w:type="gramStart"/>
      <w:r>
        <w:rPr>
          <w:rFonts w:ascii="Arial" w:eastAsia="等线" w:hAnsi="Arial" w:cs="Arial"/>
          <w:i/>
          <w:lang w:val="en-GB" w:eastAsia="zh-CN"/>
        </w:rPr>
        <w:t>18][</w:t>
      </w:r>
      <w:proofErr w:type="gramEnd"/>
      <w:r>
        <w:rPr>
          <w:rFonts w:ascii="Arial" w:eastAsia="等线" w:hAnsi="Arial" w:cs="Arial"/>
          <w:i/>
          <w:lang w:val="en-GB" w:eastAsia="zh-CN"/>
        </w:rPr>
        <w:t>Discussion] the Remote UE can receive the system information via PC5 before PC5 connection establishment with Relay UE.</w:t>
      </w:r>
    </w:p>
    <w:p w14:paraId="201439F7" w14:textId="77777777" w:rsidR="007C57AF" w:rsidRDefault="00F80FB7">
      <w:pPr>
        <w:pStyle w:val="BodyText"/>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14:paraId="430087C8" w14:textId="77777777" w:rsidR="007C57AF" w:rsidRDefault="00F80FB7">
      <w:pPr>
        <w:pStyle w:val="BodyText"/>
        <w:numPr>
          <w:ilvl w:val="0"/>
          <w:numId w:val="9"/>
        </w:numPr>
        <w:rPr>
          <w:rFonts w:eastAsia="等线"/>
          <w:lang w:val="en-GB" w:eastAsia="zh-CN"/>
        </w:rPr>
      </w:pPr>
      <w:r>
        <w:rPr>
          <w:rFonts w:eastAsia="等线"/>
          <w:lang w:val="en-GB" w:eastAsia="zh-CN"/>
        </w:rPr>
        <w:t>For access control check,</w:t>
      </w:r>
      <w:r>
        <w:t xml:space="preserve"> the UAC parameters (e.g., </w:t>
      </w:r>
      <w:proofErr w:type="spellStart"/>
      <w:r>
        <w:rPr>
          <w:i/>
        </w:rPr>
        <w:t>uac-BarringInfo</w:t>
      </w:r>
      <w:proofErr w:type="spellEnd"/>
      <w:r>
        <w:t xml:space="preserve"> in TS 38.331) in </w:t>
      </w:r>
      <w:r>
        <w:rPr>
          <w:rFonts w:eastAsia="等线"/>
          <w:lang w:val="en-GB" w:eastAsia="zh-CN"/>
        </w:rPr>
        <w:t>SIB1 needs to be forwarded from Relay UE to Remote UE before PC5 connection establishment with Relay UE.</w:t>
      </w:r>
    </w:p>
    <w:p w14:paraId="0665CF56" w14:textId="77777777" w:rsidR="007C57AF" w:rsidRDefault="00F80FB7">
      <w:pPr>
        <w:pStyle w:val="BodyText"/>
        <w:numPr>
          <w:ilvl w:val="0"/>
          <w:numId w:val="9"/>
        </w:numPr>
        <w:rPr>
          <w:rFonts w:eastAsia="等线"/>
          <w:lang w:val="en-GB" w:eastAsia="zh-CN"/>
        </w:rPr>
      </w:pPr>
      <w:r>
        <w:rPr>
          <w:rFonts w:eastAsia="等线"/>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等线"/>
          <w:lang w:val="en-GB" w:eastAsia="zh-CN"/>
        </w:rPr>
        <w:t>SIB1 needs to be forwarded from Relay UE to Remote UE before PC5 connection establishment with Relay UE.</w:t>
      </w:r>
    </w:p>
    <w:p w14:paraId="0ACFDB41" w14:textId="77777777" w:rsidR="007C57AF" w:rsidRDefault="00F80FB7">
      <w:pPr>
        <w:pStyle w:val="BodyText"/>
        <w:rPr>
          <w:rFonts w:eastAsia="等线"/>
          <w:lang w:val="en-GB" w:eastAsia="zh-CN"/>
        </w:rPr>
      </w:pPr>
      <w:r>
        <w:rPr>
          <w:rFonts w:eastAsia="等线"/>
          <w:lang w:val="en-GB" w:eastAsia="zh-CN"/>
        </w:rPr>
        <w:t>The companies who do NOT support the above proposal have the following concern:</w:t>
      </w:r>
    </w:p>
    <w:p w14:paraId="631B0B40" w14:textId="77777777" w:rsidR="007C57AF" w:rsidRDefault="00F80FB7">
      <w:pPr>
        <w:pStyle w:val="BodyText"/>
        <w:numPr>
          <w:ilvl w:val="0"/>
          <w:numId w:val="9"/>
        </w:numPr>
        <w:rPr>
          <w:rFonts w:eastAsia="等线"/>
          <w:lang w:val="en-GB" w:eastAsia="zh-CN"/>
        </w:rPr>
      </w:pPr>
      <w:r>
        <w:rPr>
          <w:rFonts w:eastAsia="等线"/>
          <w:lang w:val="en-GB" w:eastAsia="zh-CN"/>
        </w:rPr>
        <w:t>Potential SA2 impact and signalling overhead by Groupcast/Broadcast than Unicast PC5 RRC to deliver system information from Relay UE to Remote UE before PC5 connection establishment with Relay UE.</w:t>
      </w:r>
    </w:p>
    <w:p w14:paraId="1F8B90C3" w14:textId="77777777" w:rsidR="007C57AF" w:rsidRDefault="00F80FB7">
      <w:pPr>
        <w:jc w:val="both"/>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BodyText"/>
              <w:rPr>
                <w:rFonts w:ascii="Arial" w:eastAsia="等线" w:hAnsi="Arial" w:cs="Arial"/>
                <w:lang w:val="en-GB" w:eastAsia="zh-CN"/>
              </w:rPr>
            </w:pPr>
            <w:r>
              <w:rPr>
                <w:rFonts w:ascii="Arial" w:eastAsia="等线" w:hAnsi="Arial" w:cs="Arial"/>
                <w:highlight w:val="green"/>
                <w:lang w:val="en-GB" w:eastAsia="zh-CN"/>
              </w:rPr>
              <w:t>RAN2#113bis-e Agreements:</w:t>
            </w:r>
          </w:p>
          <w:p w14:paraId="7025E242" w14:textId="77777777" w:rsidR="007C57AF" w:rsidRDefault="00F80FB7">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14:paraId="7865FC74" w14:textId="77777777" w:rsidR="007C57AF" w:rsidRDefault="00F80FB7">
            <w:pPr>
              <w:pStyle w:val="BodyText"/>
              <w:ind w:leftChars="8" w:left="16"/>
              <w:rPr>
                <w:rFonts w:ascii="Arial" w:eastAsia="等线" w:hAnsi="Arial" w:cs="Arial"/>
                <w:lang w:val="en-GB" w:eastAsia="zh-CN"/>
              </w:rPr>
            </w:pPr>
            <w:r>
              <w:rPr>
                <w:rFonts w:ascii="Arial" w:eastAsia="等线" w:hAnsi="Arial" w:cs="Arial"/>
                <w:lang w:val="en-GB" w:eastAsia="zh-CN"/>
              </w:rPr>
              <w:lastRenderedPageBreak/>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14:paraId="7B92DF5B" w14:textId="77777777" w:rsidR="007C57AF" w:rsidRDefault="00F80FB7">
            <w:pPr>
              <w:pStyle w:val="BodyText"/>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14:paraId="4C8F9195" w14:textId="77777777" w:rsidR="007C57AF" w:rsidRDefault="00F80FB7">
            <w:pPr>
              <w:pStyle w:val="BodyText"/>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等线" w:hAnsi="Arial" w:cs="Arial"/>
                <w:lang w:val="en-GB" w:eastAsia="zh-CN"/>
              </w:rPr>
              <w:t>gNB</w:t>
            </w:r>
            <w:proofErr w:type="spellEnd"/>
            <w:r>
              <w:rPr>
                <w:rFonts w:ascii="Arial" w:eastAsia="等线" w:hAnsi="Arial" w:cs="Arial"/>
                <w:lang w:val="en-GB" w:eastAsia="zh-CN"/>
              </w:rPr>
              <w:t xml:space="preserve"> for RRC CONNECTED L2 remote UE is handled by CP procedure and service continuity topic for L2 relay.</w:t>
            </w:r>
          </w:p>
        </w:tc>
      </w:tr>
    </w:tbl>
    <w:p w14:paraId="77734486" w14:textId="77777777" w:rsidR="007C57AF" w:rsidRDefault="00F80FB7">
      <w:pPr>
        <w:jc w:val="both"/>
        <w:rPr>
          <w:rFonts w:eastAsia="等线"/>
          <w:lang w:val="en-GB" w:eastAsia="zh-CN"/>
        </w:rPr>
      </w:pPr>
      <w:r>
        <w:rPr>
          <w:rFonts w:eastAsia="等线" w:hint="eastAsia"/>
          <w:lang w:val="en-GB" w:eastAsia="zh-CN"/>
        </w:rPr>
        <w:lastRenderedPageBreak/>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77777777" w:rsidR="007C57AF" w:rsidRDefault="007C57AF">
            <w:pPr>
              <w:rPr>
                <w:rFonts w:eastAsiaTheme="minorEastAsia"/>
                <w:szCs w:val="20"/>
                <w:lang w:eastAsia="zh-CN"/>
              </w:rPr>
            </w:pPr>
          </w:p>
        </w:tc>
        <w:tc>
          <w:tcPr>
            <w:tcW w:w="2539" w:type="pct"/>
          </w:tcPr>
          <w:p w14:paraId="54E600E1" w14:textId="77777777" w:rsidR="007C57AF" w:rsidRDefault="007C57AF">
            <w:pPr>
              <w:rPr>
                <w:szCs w:val="20"/>
              </w:rPr>
            </w:pPr>
          </w:p>
        </w:tc>
      </w:tr>
      <w:tr w:rsidR="007C57AF" w14:paraId="1CB33BAE" w14:textId="77777777">
        <w:tc>
          <w:tcPr>
            <w:tcW w:w="2461" w:type="pct"/>
          </w:tcPr>
          <w:p w14:paraId="5F28FE65" w14:textId="77777777" w:rsidR="007C57AF" w:rsidRDefault="007C57AF">
            <w:pPr>
              <w:rPr>
                <w:szCs w:val="20"/>
              </w:rPr>
            </w:pPr>
          </w:p>
        </w:tc>
        <w:tc>
          <w:tcPr>
            <w:tcW w:w="2539" w:type="pct"/>
          </w:tcPr>
          <w:p w14:paraId="42B45F27" w14:textId="77777777" w:rsidR="007C57AF" w:rsidRDefault="007C57AF">
            <w:pPr>
              <w:rPr>
                <w:szCs w:val="20"/>
              </w:rPr>
            </w:pPr>
          </w:p>
        </w:tc>
      </w:tr>
      <w:tr w:rsidR="007C57AF" w14:paraId="5544B6AF" w14:textId="77777777">
        <w:tc>
          <w:tcPr>
            <w:tcW w:w="2461" w:type="pct"/>
          </w:tcPr>
          <w:p w14:paraId="230533E4" w14:textId="77777777" w:rsidR="007C57AF" w:rsidRDefault="007C57AF">
            <w:pPr>
              <w:rPr>
                <w:strike/>
                <w:szCs w:val="20"/>
              </w:rPr>
            </w:pPr>
          </w:p>
        </w:tc>
        <w:tc>
          <w:tcPr>
            <w:tcW w:w="2539" w:type="pct"/>
          </w:tcPr>
          <w:p w14:paraId="19A475B7" w14:textId="77777777" w:rsidR="007C57AF" w:rsidRDefault="007C57AF">
            <w:pPr>
              <w:rPr>
                <w:szCs w:val="20"/>
              </w:rPr>
            </w:pPr>
          </w:p>
        </w:tc>
      </w:tr>
      <w:tr w:rsidR="007C57AF" w14:paraId="00A5A331" w14:textId="77777777">
        <w:tc>
          <w:tcPr>
            <w:tcW w:w="2461" w:type="pct"/>
          </w:tcPr>
          <w:p w14:paraId="4821432C" w14:textId="77777777" w:rsidR="007C57AF" w:rsidRDefault="007C57AF">
            <w:pPr>
              <w:rPr>
                <w:szCs w:val="20"/>
              </w:rPr>
            </w:pPr>
          </w:p>
        </w:tc>
        <w:tc>
          <w:tcPr>
            <w:tcW w:w="2539" w:type="pct"/>
          </w:tcPr>
          <w:p w14:paraId="3F1AC288" w14:textId="77777777" w:rsidR="007C57AF" w:rsidRDefault="007C57AF">
            <w:pPr>
              <w:rPr>
                <w:szCs w:val="20"/>
              </w:rPr>
            </w:pP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77777777" w:rsidR="007C57AF" w:rsidRDefault="007C57AF">
            <w:pPr>
              <w:rPr>
                <w:szCs w:val="20"/>
              </w:rPr>
            </w:pPr>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77777777" w:rsidR="007C57AF" w:rsidRDefault="007C57AF">
            <w:pPr>
              <w:rPr>
                <w:szCs w:val="20"/>
              </w:rPr>
            </w:pPr>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w:t>
      </w:r>
      <w:proofErr w:type="spellStart"/>
      <w:r>
        <w:rPr>
          <w:rFonts w:ascii="Arial" w:eastAsia="宋体" w:hAnsi="Arial" w:cs="Arial" w:hint="eastAsia"/>
          <w:b/>
          <w:bCs/>
          <w:lang w:eastAsia="zh-CN"/>
        </w:rPr>
        <w:t>signalling</w:t>
      </w:r>
      <w:proofErr w:type="spellEnd"/>
      <w:r>
        <w:rPr>
          <w:rFonts w:ascii="Arial" w:eastAsia="宋体" w:hAnsi="Arial" w:cs="Arial" w:hint="eastAsia"/>
          <w:b/>
          <w:bCs/>
          <w:lang w:eastAsia="zh-CN"/>
        </w:rPr>
        <w:t xml:space="preserve">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14:paraId="5DE8F223" w14:textId="77777777" w:rsidR="007C57AF" w:rsidRDefault="00F80FB7">
      <w:pPr>
        <w:jc w:val="both"/>
        <w:rPr>
          <w:rFonts w:ascii="Arial" w:eastAsia="宋体" w:hAnsi="Arial" w:cs="Arial"/>
          <w:b/>
          <w:bCs/>
          <w:lang w:eastAsia="zh-CN"/>
        </w:rPr>
      </w:pPr>
      <w:r>
        <w:rPr>
          <w:rFonts w:ascii="Arial" w:eastAsia="宋体" w:hAnsi="Arial" w:cs="Arial" w:hint="eastAsia"/>
          <w:b/>
          <w:bCs/>
          <w:lang w:eastAsia="zh-CN"/>
        </w:rPr>
        <w:t>Option 1: Discovery message</w:t>
      </w:r>
    </w:p>
    <w:p w14:paraId="4C9E2180" w14:textId="28B47305" w:rsidR="007C57AF" w:rsidRDefault="00F80FB7">
      <w:pPr>
        <w:jc w:val="both"/>
        <w:rPr>
          <w:rFonts w:ascii="Arial" w:eastAsia="宋体" w:hAnsi="Arial" w:cs="Arial"/>
          <w:b/>
          <w:bCs/>
          <w:lang w:eastAsia="zh-CN"/>
        </w:rPr>
      </w:pPr>
      <w:r>
        <w:rPr>
          <w:rFonts w:ascii="Arial" w:eastAsia="宋体" w:hAnsi="Arial" w:cs="Arial" w:hint="eastAsia"/>
          <w:b/>
          <w:bCs/>
          <w:lang w:eastAsia="zh-CN"/>
        </w:rPr>
        <w:t>Option 2: Groupcast PC5 RRC message</w:t>
      </w:r>
    </w:p>
    <w:p w14:paraId="6977FDD8" w14:textId="2DAD4ADA" w:rsidR="007C57AF" w:rsidRDefault="00F80FB7">
      <w:pPr>
        <w:jc w:val="both"/>
        <w:rPr>
          <w:rFonts w:ascii="Arial" w:eastAsia="宋体" w:hAnsi="Arial" w:cs="Arial"/>
          <w:b/>
          <w:bCs/>
          <w:lang w:eastAsia="zh-CN"/>
        </w:rPr>
      </w:pPr>
      <w:r>
        <w:rPr>
          <w:rFonts w:ascii="Arial" w:eastAsia="宋体" w:hAnsi="Arial" w:cs="Arial" w:hint="eastAsia"/>
          <w:b/>
          <w:bCs/>
          <w:lang w:eastAsia="zh-CN"/>
        </w:rPr>
        <w:lastRenderedPageBreak/>
        <w:t>Option 3: Broadcast PC5 RRC message</w:t>
      </w:r>
    </w:p>
    <w:tbl>
      <w:tblPr>
        <w:tblStyle w:val="TableGrid"/>
        <w:tblW w:w="4848" w:type="pct"/>
        <w:tblLook w:val="04A0" w:firstRow="1" w:lastRow="0" w:firstColumn="1" w:lastColumn="0" w:noHBand="0" w:noVBand="1"/>
      </w:tblPr>
      <w:tblGrid>
        <w:gridCol w:w="1308"/>
        <w:gridCol w:w="1407"/>
        <w:gridCol w:w="6070"/>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77777777" w:rsidR="007C57AF" w:rsidRDefault="007C57AF">
            <w:pPr>
              <w:rPr>
                <w:rFonts w:eastAsiaTheme="minorEastAsia"/>
                <w:szCs w:val="20"/>
                <w:lang w:eastAsia="zh-CN"/>
              </w:rPr>
            </w:pPr>
          </w:p>
        </w:tc>
        <w:tc>
          <w:tcPr>
            <w:tcW w:w="801" w:type="pct"/>
          </w:tcPr>
          <w:p w14:paraId="02FA2E73" w14:textId="77777777" w:rsidR="007C57AF" w:rsidRDefault="007C57AF">
            <w:pPr>
              <w:rPr>
                <w:szCs w:val="20"/>
              </w:rPr>
            </w:pPr>
          </w:p>
        </w:tc>
        <w:tc>
          <w:tcPr>
            <w:tcW w:w="3455" w:type="pct"/>
          </w:tcPr>
          <w:p w14:paraId="52D4A9F9" w14:textId="77777777" w:rsidR="007C57AF" w:rsidRDefault="007C57AF">
            <w:pPr>
              <w:rPr>
                <w:szCs w:val="20"/>
              </w:rPr>
            </w:pPr>
          </w:p>
        </w:tc>
      </w:tr>
      <w:tr w:rsidR="007C57AF" w14:paraId="4E715389" w14:textId="77777777">
        <w:tc>
          <w:tcPr>
            <w:tcW w:w="744" w:type="pct"/>
          </w:tcPr>
          <w:p w14:paraId="109E7007" w14:textId="77777777" w:rsidR="007C57AF" w:rsidRDefault="007C57AF">
            <w:pPr>
              <w:rPr>
                <w:szCs w:val="20"/>
              </w:rPr>
            </w:pPr>
          </w:p>
        </w:tc>
        <w:tc>
          <w:tcPr>
            <w:tcW w:w="801" w:type="pct"/>
          </w:tcPr>
          <w:p w14:paraId="293C72F1" w14:textId="77777777" w:rsidR="007C57AF" w:rsidRDefault="007C57AF">
            <w:pPr>
              <w:rPr>
                <w:szCs w:val="20"/>
              </w:rPr>
            </w:pPr>
          </w:p>
        </w:tc>
        <w:tc>
          <w:tcPr>
            <w:tcW w:w="3455" w:type="pct"/>
          </w:tcPr>
          <w:p w14:paraId="0F125C73" w14:textId="77777777" w:rsidR="007C57AF" w:rsidRDefault="007C57AF">
            <w:pPr>
              <w:rPr>
                <w:szCs w:val="20"/>
              </w:rPr>
            </w:pPr>
          </w:p>
        </w:tc>
      </w:tr>
      <w:tr w:rsidR="007C57AF" w14:paraId="3C860E80" w14:textId="77777777">
        <w:tc>
          <w:tcPr>
            <w:tcW w:w="744" w:type="pct"/>
          </w:tcPr>
          <w:p w14:paraId="6C9E8B9A" w14:textId="77777777" w:rsidR="007C57AF" w:rsidRDefault="007C57AF">
            <w:pPr>
              <w:rPr>
                <w:strike/>
                <w:szCs w:val="20"/>
              </w:rPr>
            </w:pPr>
          </w:p>
        </w:tc>
        <w:tc>
          <w:tcPr>
            <w:tcW w:w="801" w:type="pct"/>
          </w:tcPr>
          <w:p w14:paraId="195E952C" w14:textId="77777777" w:rsidR="007C57AF" w:rsidRDefault="007C57AF">
            <w:pPr>
              <w:rPr>
                <w:szCs w:val="20"/>
              </w:rPr>
            </w:pPr>
          </w:p>
        </w:tc>
        <w:tc>
          <w:tcPr>
            <w:tcW w:w="3455" w:type="pct"/>
          </w:tcPr>
          <w:p w14:paraId="5C8D8722" w14:textId="77777777" w:rsidR="007C57AF" w:rsidRDefault="007C57AF">
            <w:pPr>
              <w:rPr>
                <w:szCs w:val="20"/>
              </w:rPr>
            </w:pPr>
          </w:p>
        </w:tc>
      </w:tr>
      <w:tr w:rsidR="007C57AF" w14:paraId="445910F1" w14:textId="77777777">
        <w:tc>
          <w:tcPr>
            <w:tcW w:w="744" w:type="pct"/>
          </w:tcPr>
          <w:p w14:paraId="7DE71498" w14:textId="77777777" w:rsidR="007C57AF" w:rsidRDefault="007C57AF">
            <w:pPr>
              <w:rPr>
                <w:szCs w:val="20"/>
              </w:rPr>
            </w:pPr>
          </w:p>
        </w:tc>
        <w:tc>
          <w:tcPr>
            <w:tcW w:w="801" w:type="pct"/>
          </w:tcPr>
          <w:p w14:paraId="250E1217" w14:textId="77777777" w:rsidR="007C57AF" w:rsidRDefault="007C57AF">
            <w:pPr>
              <w:rPr>
                <w:szCs w:val="20"/>
              </w:rPr>
            </w:pPr>
          </w:p>
        </w:tc>
        <w:tc>
          <w:tcPr>
            <w:tcW w:w="3455" w:type="pct"/>
          </w:tcPr>
          <w:p w14:paraId="27D8D466" w14:textId="77777777" w:rsidR="007C57AF" w:rsidRDefault="007C57AF">
            <w:pPr>
              <w:rPr>
                <w:szCs w:val="20"/>
              </w:rPr>
            </w:pPr>
          </w:p>
        </w:tc>
      </w:tr>
    </w:tbl>
    <w:p w14:paraId="27EBB6C2" w14:textId="77777777" w:rsidR="007C57AF" w:rsidRDefault="007C57AF">
      <w:pPr>
        <w:jc w:val="both"/>
        <w:rPr>
          <w:rFonts w:ascii="Arial" w:eastAsia="宋体" w:hAnsi="Arial" w:cs="Arial"/>
          <w:b/>
          <w:bCs/>
          <w:lang w:eastAsia="zh-CN"/>
        </w:rPr>
      </w:pPr>
    </w:p>
    <w:p w14:paraId="18CEF5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6B51AA9" w14:textId="77777777" w:rsidR="007C57AF" w:rsidRDefault="007C57AF">
      <w:pPr>
        <w:jc w:val="both"/>
        <w:rPr>
          <w:rFonts w:ascii="Arial" w:eastAsia="宋体" w:hAnsi="Arial" w:cs="Arial"/>
          <w:b/>
          <w:bCs/>
          <w:lang w:eastAsia="zh-CN"/>
        </w:rPr>
      </w:pPr>
    </w:p>
    <w:p w14:paraId="7CCCB389" w14:textId="77777777" w:rsidR="007C57AF" w:rsidRDefault="007C57AF">
      <w:pPr>
        <w:rPr>
          <w:rFonts w:eastAsia="等线"/>
          <w:lang w:eastAsia="zh-CN"/>
        </w:rPr>
      </w:pPr>
    </w:p>
    <w:p w14:paraId="54108F6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14:paraId="1A5AF76E"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 xml:space="preserve">According to TS 38.300 subclause 7.3, the system information in NR </w:t>
      </w:r>
      <w:proofErr w:type="spellStart"/>
      <w:r>
        <w:rPr>
          <w:szCs w:val="20"/>
        </w:rPr>
        <w:t>Uu</w:t>
      </w:r>
      <w:proofErr w:type="spellEnd"/>
      <w:r>
        <w:rPr>
          <w:szCs w:val="20"/>
        </w:rPr>
        <w:t xml:space="preserve"> can be categorized as below:</w:t>
      </w:r>
    </w:p>
    <w:p w14:paraId="6F7DD991" w14:textId="77777777" w:rsidR="007C57AF" w:rsidRDefault="00F80FB7">
      <w:pPr>
        <w:pStyle w:val="BodyText"/>
        <w:numPr>
          <w:ilvl w:val="0"/>
          <w:numId w:val="11"/>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14:paraId="4A109366" w14:textId="77777777" w:rsidR="007C57AF" w:rsidRDefault="00F80FB7">
      <w:pPr>
        <w:pStyle w:val="BodyText"/>
        <w:numPr>
          <w:ilvl w:val="0"/>
          <w:numId w:val="11"/>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14:paraId="78F3967A" w14:textId="77777777" w:rsidR="007C57AF" w:rsidRDefault="00F80FB7">
      <w:pPr>
        <w:pStyle w:val="BodyText"/>
        <w:numPr>
          <w:ilvl w:val="0"/>
          <w:numId w:val="11"/>
        </w:numPr>
        <w:rPr>
          <w:rFonts w:eastAsia="等线"/>
          <w:lang w:val="en-GB" w:eastAsia="zh-CN"/>
        </w:rPr>
      </w:pPr>
      <w:bookmarkStart w:id="10" w:name="OLE_LINK1"/>
      <w:bookmarkStart w:id="11" w:name="OLE_LINK2"/>
      <w:r>
        <w:rPr>
          <w:rFonts w:eastAsia="等线"/>
          <w:b/>
          <w:lang w:val="en-GB" w:eastAsia="zh-CN"/>
        </w:rPr>
        <w:t>SIB2</w:t>
      </w:r>
      <w:r>
        <w:rPr>
          <w:rFonts w:eastAsia="等线" w:hint="eastAsia"/>
          <w:b/>
          <w:lang w:val="en-GB" w:eastAsia="zh-CN"/>
        </w:rPr>
        <w:t>/</w:t>
      </w:r>
      <w:r>
        <w:rPr>
          <w:rFonts w:eastAsia="等线"/>
          <w:b/>
          <w:lang w:val="en-GB" w:eastAsia="zh-CN"/>
        </w:rPr>
        <w:t>SIB3/SIB4/SIB5</w:t>
      </w:r>
      <w:bookmarkEnd w:id="10"/>
      <w:bookmarkEnd w:id="11"/>
      <w:r>
        <w:rPr>
          <w:rFonts w:eastAsia="等线"/>
          <w:lang w:val="en-GB" w:eastAsia="zh-CN"/>
        </w:rPr>
        <w:t>: contain cell re-selection information;</w:t>
      </w:r>
    </w:p>
    <w:p w14:paraId="33E0D223" w14:textId="77777777" w:rsidR="007C57AF" w:rsidRDefault="00F80FB7">
      <w:pPr>
        <w:pStyle w:val="BodyText"/>
        <w:numPr>
          <w:ilvl w:val="0"/>
          <w:numId w:val="11"/>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14:paraId="52EA6074" w14:textId="77777777" w:rsidR="007C57AF" w:rsidRDefault="00F80FB7">
      <w:pPr>
        <w:pStyle w:val="BodyText"/>
        <w:numPr>
          <w:ilvl w:val="0"/>
          <w:numId w:val="11"/>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14:paraId="048336E2" w14:textId="77777777" w:rsidR="007C57AF" w:rsidRDefault="00F80FB7">
      <w:pPr>
        <w:pStyle w:val="BodyText"/>
        <w:numPr>
          <w:ilvl w:val="0"/>
          <w:numId w:val="11"/>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14:paraId="38DD2F6E" w14:textId="77777777" w:rsidR="007C57AF" w:rsidRDefault="00F80FB7">
      <w:pPr>
        <w:pStyle w:val="BodyText"/>
        <w:numPr>
          <w:ilvl w:val="0"/>
          <w:numId w:val="11"/>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14:paraId="187152B3" w14:textId="77777777" w:rsidR="007C57AF" w:rsidRDefault="00F80FB7">
      <w:pPr>
        <w:pStyle w:val="BodyText"/>
        <w:numPr>
          <w:ilvl w:val="0"/>
          <w:numId w:val="11"/>
        </w:numPr>
        <w:rPr>
          <w:rFonts w:eastAsia="等线"/>
          <w:lang w:val="en-GB" w:eastAsia="zh-CN"/>
        </w:rPr>
      </w:pPr>
      <w:proofErr w:type="spellStart"/>
      <w:r>
        <w:rPr>
          <w:rFonts w:eastAsia="等线"/>
          <w:b/>
          <w:lang w:val="en-GB" w:eastAsia="zh-CN"/>
        </w:rPr>
        <w:t>SIBpos</w:t>
      </w:r>
      <w:proofErr w:type="spellEnd"/>
      <w:r>
        <w:rPr>
          <w:rFonts w:eastAsia="等线"/>
          <w:lang w:val="en-GB" w:eastAsia="zh-CN"/>
        </w:rPr>
        <w:t>: contains positioning assistance data;</w:t>
      </w:r>
    </w:p>
    <w:p w14:paraId="4E7E584C" w14:textId="77777777" w:rsidR="007C57AF" w:rsidRDefault="00F80FB7">
      <w:pPr>
        <w:pStyle w:val="BodyText"/>
        <w:numPr>
          <w:ilvl w:val="0"/>
          <w:numId w:val="11"/>
        </w:numPr>
        <w:rPr>
          <w:rFonts w:eastAsia="等线"/>
          <w:lang w:val="en-GB" w:eastAsia="zh-CN"/>
        </w:rPr>
      </w:pPr>
      <w:r>
        <w:rPr>
          <w:rFonts w:eastAsia="等线"/>
          <w:b/>
          <w:lang w:val="en-GB" w:eastAsia="zh-CN"/>
        </w:rPr>
        <w:t>SIB12</w:t>
      </w:r>
      <w:r>
        <w:rPr>
          <w:rFonts w:eastAsia="等线"/>
          <w:lang w:val="en-GB" w:eastAsia="zh-CN"/>
        </w:rPr>
        <w:t xml:space="preserve">: contains information related to NR </w:t>
      </w:r>
      <w:proofErr w:type="spellStart"/>
      <w:r>
        <w:rPr>
          <w:rFonts w:eastAsia="等线"/>
          <w:lang w:val="en-GB" w:eastAsia="zh-CN"/>
        </w:rPr>
        <w:t>sidelink</w:t>
      </w:r>
      <w:proofErr w:type="spellEnd"/>
      <w:r>
        <w:rPr>
          <w:rFonts w:eastAsia="等线"/>
          <w:lang w:val="en-GB" w:eastAsia="zh-CN"/>
        </w:rPr>
        <w:t xml:space="preserve"> communication;</w:t>
      </w:r>
    </w:p>
    <w:p w14:paraId="600E2915" w14:textId="77777777" w:rsidR="007C57AF" w:rsidRDefault="00F80FB7">
      <w:pPr>
        <w:pStyle w:val="BodyText"/>
        <w:numPr>
          <w:ilvl w:val="0"/>
          <w:numId w:val="11"/>
        </w:numPr>
        <w:rPr>
          <w:rFonts w:eastAsia="等线"/>
          <w:lang w:val="en-GB" w:eastAsia="zh-CN"/>
        </w:rPr>
      </w:pPr>
      <w:r>
        <w:rPr>
          <w:rFonts w:eastAsia="等线"/>
          <w:b/>
          <w:lang w:val="en-GB" w:eastAsia="zh-CN"/>
        </w:rPr>
        <w:t>SIB13/SIB14</w:t>
      </w:r>
      <w:r>
        <w:rPr>
          <w:rFonts w:eastAsia="等线"/>
          <w:lang w:val="en-GB" w:eastAsia="zh-CN"/>
        </w:rPr>
        <w:t xml:space="preserve">: contain information related to LTE V2X </w:t>
      </w:r>
      <w:proofErr w:type="spellStart"/>
      <w:r>
        <w:rPr>
          <w:rFonts w:eastAsia="等线"/>
          <w:lang w:val="en-GB" w:eastAsia="zh-CN"/>
        </w:rPr>
        <w:t>sidelink</w:t>
      </w:r>
      <w:proofErr w:type="spellEnd"/>
      <w:r>
        <w:rPr>
          <w:rFonts w:eastAsia="等线"/>
          <w:lang w:val="en-GB" w:eastAsia="zh-CN"/>
        </w:rPr>
        <w:t xml:space="preserve"> communication.</w:t>
      </w:r>
    </w:p>
    <w:p w14:paraId="1A4B03CA" w14:textId="77777777" w:rsidR="007C57AF" w:rsidRDefault="00F80FB7">
      <w:pPr>
        <w:pStyle w:val="BodyText"/>
        <w:rPr>
          <w:rFonts w:eastAsia="等线"/>
          <w:lang w:val="en-GB" w:eastAsia="zh-CN"/>
        </w:rPr>
      </w:pPr>
      <w:r>
        <w:lastRenderedPageBreak/>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14:paraId="4ADD2B35" w14:textId="77777777" w:rsidR="007C57AF" w:rsidRDefault="00F80FB7">
      <w:pPr>
        <w:jc w:val="both"/>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t>Arguments opposing</w:t>
            </w:r>
          </w:p>
          <w:p w14:paraId="222E4D1C"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7C57AF" w14:paraId="7A328762" w14:textId="77777777">
        <w:tc>
          <w:tcPr>
            <w:tcW w:w="2461" w:type="pct"/>
          </w:tcPr>
          <w:p w14:paraId="6C6301FD" w14:textId="77777777" w:rsidR="007C57AF" w:rsidRDefault="007C57AF">
            <w:pPr>
              <w:rPr>
                <w:rFonts w:eastAsiaTheme="minorEastAsia"/>
                <w:szCs w:val="20"/>
                <w:lang w:eastAsia="zh-CN"/>
              </w:rPr>
            </w:pP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77777777" w:rsidR="007C57AF" w:rsidRDefault="007C57AF">
            <w:pPr>
              <w:rPr>
                <w:szCs w:val="20"/>
              </w:rPr>
            </w:pP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77777777" w:rsidR="007C57AF" w:rsidRDefault="007C57AF">
            <w:pPr>
              <w:rPr>
                <w:strike/>
                <w:szCs w:val="20"/>
              </w:rPr>
            </w:pPr>
          </w:p>
        </w:tc>
        <w:tc>
          <w:tcPr>
            <w:tcW w:w="2539" w:type="pct"/>
          </w:tcPr>
          <w:p w14:paraId="4E6EC1CE" w14:textId="77777777" w:rsidR="007C57AF" w:rsidRDefault="007C57AF">
            <w:pPr>
              <w:rPr>
                <w:szCs w:val="20"/>
              </w:rPr>
            </w:pPr>
          </w:p>
        </w:tc>
      </w:tr>
      <w:tr w:rsidR="007C57AF" w14:paraId="6C85E515" w14:textId="77777777">
        <w:tc>
          <w:tcPr>
            <w:tcW w:w="2461" w:type="pct"/>
          </w:tcPr>
          <w:p w14:paraId="51D927DA" w14:textId="77777777" w:rsidR="007C57AF" w:rsidRDefault="007C57AF">
            <w:pPr>
              <w:rPr>
                <w:szCs w:val="20"/>
              </w:rPr>
            </w:pPr>
          </w:p>
        </w:tc>
        <w:tc>
          <w:tcPr>
            <w:tcW w:w="2539" w:type="pct"/>
          </w:tcPr>
          <w:p w14:paraId="12DABCB3" w14:textId="77777777" w:rsidR="007C57AF" w:rsidRDefault="007C57AF">
            <w:pPr>
              <w:rPr>
                <w:szCs w:val="20"/>
              </w:rPr>
            </w:pP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77777777" w:rsidR="007C57AF" w:rsidRDefault="007C57AF">
            <w:pPr>
              <w:rPr>
                <w:szCs w:val="20"/>
              </w:rPr>
            </w:pPr>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77777777" w:rsidR="007C57AF" w:rsidRDefault="007C57AF">
            <w:pPr>
              <w:rPr>
                <w:szCs w:val="20"/>
              </w:rPr>
            </w:pP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77777777" w:rsidR="007C57AF" w:rsidRDefault="007C57AF">
            <w:pPr>
              <w:rPr>
                <w:szCs w:val="20"/>
              </w:rPr>
            </w:pPr>
          </w:p>
        </w:tc>
      </w:tr>
    </w:tbl>
    <w:p w14:paraId="5CC0E3F1" w14:textId="77777777" w:rsidR="007C57AF" w:rsidRDefault="007C57AF">
      <w:pPr>
        <w:jc w:val="both"/>
        <w:rPr>
          <w:rFonts w:ascii="Arial" w:hAnsi="Arial" w:cs="Arial"/>
          <w:b/>
        </w:rPr>
      </w:pPr>
    </w:p>
    <w:p w14:paraId="6EF586F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C479994" w14:textId="77777777" w:rsidR="007C57AF" w:rsidRDefault="007C57AF">
      <w:pPr>
        <w:jc w:val="both"/>
        <w:rPr>
          <w:rFonts w:ascii="Arial" w:eastAsia="等线" w:hAnsi="Arial" w:cs="Arial"/>
          <w:b/>
          <w:highlight w:val="yellow"/>
          <w:lang w:eastAsia="zh-CN"/>
        </w:rPr>
      </w:pPr>
    </w:p>
    <w:p w14:paraId="41DBB9AD" w14:textId="77777777" w:rsidR="007C57AF" w:rsidRDefault="00F80FB7">
      <w:pPr>
        <w:jc w:val="both"/>
        <w:rPr>
          <w:rFonts w:eastAsia="等线"/>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w:t>
      </w:r>
      <w:r>
        <w:rPr>
          <w:rFonts w:eastAsia="等线"/>
          <w:lang w:val="en-GB" w:eastAsia="zh-CN"/>
        </w:rPr>
        <w:lastRenderedPageBreak/>
        <w:t xml:space="preserve">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7C57AF" w14:paraId="08388DCC" w14:textId="77777777">
        <w:tc>
          <w:tcPr>
            <w:tcW w:w="2461" w:type="pct"/>
          </w:tcPr>
          <w:p w14:paraId="48FA5376" w14:textId="77777777" w:rsidR="007C57AF" w:rsidRDefault="007C57AF">
            <w:pPr>
              <w:rPr>
                <w:rFonts w:eastAsiaTheme="minorEastAsia"/>
                <w:szCs w:val="20"/>
                <w:lang w:eastAsia="zh-CN"/>
              </w:rPr>
            </w:pPr>
          </w:p>
        </w:tc>
        <w:tc>
          <w:tcPr>
            <w:tcW w:w="2539" w:type="pct"/>
          </w:tcPr>
          <w:p w14:paraId="4660BCD2" w14:textId="77777777" w:rsidR="007C57AF" w:rsidRDefault="007C57AF">
            <w:pPr>
              <w:rPr>
                <w:szCs w:val="20"/>
              </w:rPr>
            </w:pPr>
          </w:p>
        </w:tc>
      </w:tr>
      <w:tr w:rsidR="007C57AF" w14:paraId="4D08CE1E" w14:textId="77777777">
        <w:tc>
          <w:tcPr>
            <w:tcW w:w="2461" w:type="pct"/>
          </w:tcPr>
          <w:p w14:paraId="7CA485DA" w14:textId="77777777"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77777777" w:rsidR="007C57AF" w:rsidRDefault="007C57AF">
            <w:pPr>
              <w:rPr>
                <w:strike/>
                <w:szCs w:val="20"/>
              </w:rPr>
            </w:pPr>
          </w:p>
        </w:tc>
        <w:tc>
          <w:tcPr>
            <w:tcW w:w="2539" w:type="pct"/>
          </w:tcPr>
          <w:p w14:paraId="308605D8" w14:textId="77777777" w:rsidR="007C57AF" w:rsidRDefault="007C57AF">
            <w:pPr>
              <w:rPr>
                <w:szCs w:val="20"/>
              </w:rPr>
            </w:pPr>
          </w:p>
        </w:tc>
      </w:tr>
      <w:tr w:rsidR="007C57AF" w14:paraId="7EBAC373" w14:textId="77777777">
        <w:tc>
          <w:tcPr>
            <w:tcW w:w="2461" w:type="pct"/>
          </w:tcPr>
          <w:p w14:paraId="7428EB3E" w14:textId="77777777" w:rsidR="007C57AF" w:rsidRDefault="007C57AF">
            <w:pPr>
              <w:rPr>
                <w:szCs w:val="20"/>
              </w:rPr>
            </w:pPr>
          </w:p>
        </w:tc>
        <w:tc>
          <w:tcPr>
            <w:tcW w:w="2539" w:type="pct"/>
          </w:tcPr>
          <w:p w14:paraId="60D5A228" w14:textId="77777777" w:rsidR="007C57AF" w:rsidRDefault="007C57AF">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6F1208" w14:textId="77777777" w:rsidR="007C57AF" w:rsidRDefault="007C57AF">
            <w:pPr>
              <w:rPr>
                <w:szCs w:val="20"/>
              </w:rPr>
            </w:pPr>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7075542" w14:textId="77777777" w:rsidR="007C57AF" w:rsidRDefault="007C57AF">
      <w:pPr>
        <w:jc w:val="both"/>
        <w:rPr>
          <w:rFonts w:eastAsia="等线"/>
          <w:lang w:val="en-GB" w:eastAsia="zh-CN"/>
        </w:rPr>
      </w:pPr>
    </w:p>
    <w:p w14:paraId="1F5EBC31"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7C57AF" w14:paraId="44EDFBD6" w14:textId="77777777">
        <w:tc>
          <w:tcPr>
            <w:tcW w:w="2461" w:type="pct"/>
          </w:tcPr>
          <w:p w14:paraId="5275DE9D" w14:textId="77777777" w:rsidR="007C57AF" w:rsidRDefault="007C57AF">
            <w:pPr>
              <w:rPr>
                <w:rFonts w:eastAsiaTheme="minorEastAsia"/>
                <w:szCs w:val="20"/>
                <w:lang w:eastAsia="zh-CN"/>
              </w:rPr>
            </w:pPr>
          </w:p>
        </w:tc>
        <w:tc>
          <w:tcPr>
            <w:tcW w:w="2539" w:type="pct"/>
          </w:tcPr>
          <w:p w14:paraId="0EEA132A" w14:textId="77777777" w:rsidR="007C57AF" w:rsidRDefault="007C57AF">
            <w:pPr>
              <w:rPr>
                <w:szCs w:val="20"/>
              </w:rPr>
            </w:pPr>
          </w:p>
        </w:tc>
      </w:tr>
      <w:tr w:rsidR="007C57AF" w14:paraId="01320418" w14:textId="77777777">
        <w:tc>
          <w:tcPr>
            <w:tcW w:w="2461" w:type="pct"/>
          </w:tcPr>
          <w:p w14:paraId="78E328D0" w14:textId="77777777" w:rsidR="007C57AF" w:rsidRDefault="007C57AF">
            <w:pPr>
              <w:rPr>
                <w:szCs w:val="20"/>
              </w:rPr>
            </w:pPr>
          </w:p>
        </w:tc>
        <w:tc>
          <w:tcPr>
            <w:tcW w:w="2539" w:type="pct"/>
          </w:tcPr>
          <w:p w14:paraId="3DA1BF3B" w14:textId="77777777" w:rsidR="007C57AF" w:rsidRDefault="007C57AF">
            <w:pPr>
              <w:rPr>
                <w:szCs w:val="20"/>
              </w:rPr>
            </w:pPr>
          </w:p>
        </w:tc>
      </w:tr>
      <w:tr w:rsidR="007C57AF" w14:paraId="314CB0C9" w14:textId="77777777">
        <w:tc>
          <w:tcPr>
            <w:tcW w:w="2461" w:type="pct"/>
          </w:tcPr>
          <w:p w14:paraId="76D3AF08" w14:textId="77777777" w:rsidR="007C57AF" w:rsidRDefault="007C57AF">
            <w:pPr>
              <w:rPr>
                <w:strike/>
                <w:szCs w:val="20"/>
              </w:rPr>
            </w:pP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77777777" w:rsidR="007C57AF" w:rsidRDefault="007C57AF">
            <w:pPr>
              <w:rPr>
                <w:szCs w:val="20"/>
              </w:rPr>
            </w:pPr>
          </w:p>
        </w:tc>
        <w:tc>
          <w:tcPr>
            <w:tcW w:w="2539" w:type="pct"/>
          </w:tcPr>
          <w:p w14:paraId="7B89CB11" w14:textId="77777777" w:rsidR="007C57AF" w:rsidRDefault="007C57AF">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t>Position for Question 2-3:</w:t>
      </w:r>
    </w:p>
    <w:p w14:paraId="6D3C7C0D"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7FD3D9" w14:textId="77777777" w:rsidR="007C57AF" w:rsidRDefault="007C57AF">
            <w:pPr>
              <w:rPr>
                <w:szCs w:val="20"/>
              </w:rPr>
            </w:pPr>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77777777" w:rsidR="007C57AF" w:rsidRDefault="007C57AF">
            <w:pPr>
              <w:rPr>
                <w:szCs w:val="20"/>
              </w:rPr>
            </w:pP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20C362" w14:textId="77777777" w:rsidR="007C57AF" w:rsidRDefault="007C57AF">
            <w:pPr>
              <w:rPr>
                <w:szCs w:val="20"/>
              </w:rPr>
            </w:pP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t>Arguments opposing</w:t>
            </w:r>
          </w:p>
          <w:p w14:paraId="44EE0CB5"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7C57AF" w14:paraId="58454D5B" w14:textId="77777777">
        <w:tc>
          <w:tcPr>
            <w:tcW w:w="2461" w:type="pct"/>
          </w:tcPr>
          <w:p w14:paraId="37F28A72" w14:textId="77777777" w:rsidR="007C57AF" w:rsidRDefault="007C57AF">
            <w:pPr>
              <w:rPr>
                <w:rFonts w:eastAsiaTheme="minorEastAsia"/>
                <w:szCs w:val="20"/>
                <w:lang w:eastAsia="zh-CN"/>
              </w:rPr>
            </w:pPr>
          </w:p>
        </w:tc>
        <w:tc>
          <w:tcPr>
            <w:tcW w:w="2539" w:type="pct"/>
          </w:tcPr>
          <w:p w14:paraId="6EB6075C" w14:textId="77777777" w:rsidR="007C57AF" w:rsidRDefault="007C57AF">
            <w:pPr>
              <w:rPr>
                <w:szCs w:val="20"/>
              </w:rPr>
            </w:pPr>
          </w:p>
        </w:tc>
      </w:tr>
      <w:tr w:rsidR="007C57AF" w14:paraId="162752FE" w14:textId="77777777">
        <w:tc>
          <w:tcPr>
            <w:tcW w:w="2461" w:type="pct"/>
          </w:tcPr>
          <w:p w14:paraId="75B57C7D" w14:textId="77777777" w:rsidR="007C57AF" w:rsidRDefault="007C57AF">
            <w:pPr>
              <w:rPr>
                <w:szCs w:val="20"/>
              </w:rPr>
            </w:pP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77777777" w:rsidR="007C57AF" w:rsidRDefault="007C57AF">
            <w:pPr>
              <w:rPr>
                <w:strike/>
                <w:szCs w:val="20"/>
              </w:rPr>
            </w:pP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77777777" w:rsidR="007C57AF" w:rsidRDefault="007C57AF">
            <w:pPr>
              <w:rPr>
                <w:szCs w:val="20"/>
              </w:rPr>
            </w:pPr>
          </w:p>
        </w:tc>
        <w:tc>
          <w:tcPr>
            <w:tcW w:w="2539" w:type="pct"/>
          </w:tcPr>
          <w:p w14:paraId="16AB3436" w14:textId="77777777" w:rsidR="007C57AF" w:rsidRDefault="007C57AF">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7573961C" w14:textId="77777777" w:rsidR="007C57AF" w:rsidRDefault="007C57AF">
            <w:pPr>
              <w:rPr>
                <w:szCs w:val="20"/>
              </w:rPr>
            </w:pPr>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971FCFE" w14:textId="77777777" w:rsidR="007C57AF" w:rsidRDefault="007C57AF">
            <w:pPr>
              <w:rPr>
                <w:szCs w:val="20"/>
              </w:rPr>
            </w:pP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77777777" w:rsidR="007C57AF" w:rsidRDefault="007C57AF">
            <w:pPr>
              <w:rPr>
                <w:szCs w:val="20"/>
              </w:rPr>
            </w:pP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t>Arguments opposing</w:t>
            </w:r>
          </w:p>
          <w:p w14:paraId="26CBA6A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7C57AF" w14:paraId="4A1D607D" w14:textId="77777777">
        <w:tc>
          <w:tcPr>
            <w:tcW w:w="2461" w:type="pct"/>
          </w:tcPr>
          <w:p w14:paraId="430E6672" w14:textId="77777777" w:rsidR="007C57AF" w:rsidRDefault="007C57AF">
            <w:pPr>
              <w:rPr>
                <w:rFonts w:eastAsiaTheme="minorEastAsia"/>
                <w:szCs w:val="20"/>
                <w:lang w:eastAsia="zh-CN"/>
              </w:rPr>
            </w:pPr>
          </w:p>
        </w:tc>
        <w:tc>
          <w:tcPr>
            <w:tcW w:w="2539" w:type="pct"/>
          </w:tcPr>
          <w:p w14:paraId="1A7D0B0B" w14:textId="77777777" w:rsidR="007C57AF" w:rsidRDefault="007C57AF">
            <w:pPr>
              <w:rPr>
                <w:szCs w:val="20"/>
              </w:rPr>
            </w:pPr>
          </w:p>
        </w:tc>
      </w:tr>
      <w:tr w:rsidR="007C57AF" w14:paraId="2E7F03A9" w14:textId="77777777">
        <w:tc>
          <w:tcPr>
            <w:tcW w:w="2461" w:type="pct"/>
          </w:tcPr>
          <w:p w14:paraId="640B7DCA" w14:textId="77777777" w:rsidR="007C57AF" w:rsidRDefault="007C57AF">
            <w:pPr>
              <w:rPr>
                <w:szCs w:val="20"/>
              </w:rPr>
            </w:pP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77777777" w:rsidR="007C57AF" w:rsidRDefault="007C57AF">
            <w:pPr>
              <w:rPr>
                <w:strike/>
                <w:szCs w:val="20"/>
              </w:rPr>
            </w:pP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77777777" w:rsidR="007C57AF" w:rsidRDefault="007C57AF">
            <w:pPr>
              <w:rPr>
                <w:szCs w:val="20"/>
              </w:rPr>
            </w:pPr>
          </w:p>
        </w:tc>
        <w:tc>
          <w:tcPr>
            <w:tcW w:w="2539" w:type="pct"/>
          </w:tcPr>
          <w:p w14:paraId="650A8CE3" w14:textId="77777777" w:rsidR="007C57AF" w:rsidRDefault="007C57AF">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D9807BC" w14:textId="77777777" w:rsidR="007C57AF" w:rsidRDefault="007C57AF">
            <w:pPr>
              <w:rPr>
                <w:szCs w:val="20"/>
              </w:rPr>
            </w:pPr>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B1EA9A" w14:textId="77777777" w:rsidR="007C57AF" w:rsidRDefault="007C57AF">
            <w:pPr>
              <w:rPr>
                <w:szCs w:val="20"/>
              </w:rPr>
            </w:pP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77777777" w:rsidR="007C57AF" w:rsidRDefault="007C57AF">
            <w:pPr>
              <w:rPr>
                <w:szCs w:val="20"/>
              </w:rPr>
            </w:pP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w:t>
      </w:r>
      <w:r>
        <w:rPr>
          <w:rFonts w:eastAsia="等线"/>
          <w:lang w:val="en-GB" w:eastAsia="zh-CN"/>
        </w:rPr>
        <w:lastRenderedPageBreak/>
        <w:t xml:space="preserve">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t>Arguments in favor</w:t>
            </w:r>
          </w:p>
          <w:p w14:paraId="5F1FCB7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7C57AF" w14:paraId="561034CF" w14:textId="77777777">
        <w:tc>
          <w:tcPr>
            <w:tcW w:w="2461" w:type="pct"/>
          </w:tcPr>
          <w:p w14:paraId="7F0F9823" w14:textId="77777777" w:rsidR="007C57AF" w:rsidRDefault="007C57AF">
            <w:pPr>
              <w:rPr>
                <w:rFonts w:eastAsiaTheme="minorEastAsia"/>
                <w:szCs w:val="20"/>
                <w:lang w:eastAsia="zh-CN"/>
              </w:rPr>
            </w:pPr>
          </w:p>
        </w:tc>
        <w:tc>
          <w:tcPr>
            <w:tcW w:w="2539" w:type="pct"/>
          </w:tcPr>
          <w:p w14:paraId="144C817C" w14:textId="77777777" w:rsidR="007C57AF" w:rsidRDefault="007C57AF">
            <w:pPr>
              <w:rPr>
                <w:szCs w:val="20"/>
              </w:rPr>
            </w:pPr>
          </w:p>
        </w:tc>
      </w:tr>
      <w:tr w:rsidR="007C57AF" w14:paraId="78109094" w14:textId="77777777">
        <w:tc>
          <w:tcPr>
            <w:tcW w:w="2461" w:type="pct"/>
          </w:tcPr>
          <w:p w14:paraId="46C6BCF8" w14:textId="77777777" w:rsidR="007C57AF" w:rsidRDefault="007C57AF">
            <w:pPr>
              <w:rPr>
                <w:szCs w:val="20"/>
              </w:rPr>
            </w:pP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77777777" w:rsidR="007C57AF" w:rsidRDefault="007C57AF">
            <w:pPr>
              <w:rPr>
                <w:strike/>
                <w:szCs w:val="20"/>
              </w:rPr>
            </w:pP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77777777" w:rsidR="007C57AF" w:rsidRDefault="007C57AF">
            <w:pPr>
              <w:rPr>
                <w:szCs w:val="20"/>
              </w:rPr>
            </w:pPr>
          </w:p>
        </w:tc>
        <w:tc>
          <w:tcPr>
            <w:tcW w:w="2539" w:type="pct"/>
          </w:tcPr>
          <w:p w14:paraId="60C4DCA8" w14:textId="77777777" w:rsidR="007C57AF" w:rsidRDefault="007C57AF">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77777777" w:rsidR="007C57AF" w:rsidRDefault="007C57AF">
            <w:pPr>
              <w:rPr>
                <w:szCs w:val="20"/>
              </w:rPr>
            </w:pPr>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7777777" w:rsidR="007C57AF" w:rsidRDefault="007C57AF">
            <w:pPr>
              <w:rPr>
                <w:szCs w:val="20"/>
              </w:rPr>
            </w:pPr>
          </w:p>
        </w:tc>
      </w:tr>
      <w:tr w:rsidR="007C57AF"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90EA17A" w14:textId="77777777" w:rsidR="007C57AF" w:rsidRDefault="007C57AF">
            <w:pPr>
              <w:rPr>
                <w:szCs w:val="20"/>
              </w:rPr>
            </w:pP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t>Arguments opposing</w:t>
            </w:r>
          </w:p>
          <w:p w14:paraId="6DF26B5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7C57AF" w14:paraId="092EC2A3" w14:textId="77777777">
        <w:tc>
          <w:tcPr>
            <w:tcW w:w="2461" w:type="pct"/>
          </w:tcPr>
          <w:p w14:paraId="75CA16CC" w14:textId="77777777" w:rsidR="007C57AF" w:rsidRDefault="007C57AF">
            <w:pPr>
              <w:rPr>
                <w:rFonts w:eastAsiaTheme="minorEastAsia"/>
                <w:szCs w:val="20"/>
                <w:lang w:eastAsia="zh-CN"/>
              </w:rPr>
            </w:pPr>
          </w:p>
        </w:tc>
        <w:tc>
          <w:tcPr>
            <w:tcW w:w="2539" w:type="pct"/>
          </w:tcPr>
          <w:p w14:paraId="64D98E23" w14:textId="77777777" w:rsidR="007C57AF" w:rsidRDefault="007C57AF">
            <w:pPr>
              <w:rPr>
                <w:szCs w:val="20"/>
              </w:rPr>
            </w:pPr>
          </w:p>
        </w:tc>
      </w:tr>
      <w:tr w:rsidR="007C57AF" w14:paraId="77638AB6" w14:textId="77777777">
        <w:tc>
          <w:tcPr>
            <w:tcW w:w="2461" w:type="pct"/>
          </w:tcPr>
          <w:p w14:paraId="61EDAC99" w14:textId="77777777" w:rsidR="007C57AF" w:rsidRDefault="007C57AF">
            <w:pPr>
              <w:rPr>
                <w:szCs w:val="20"/>
              </w:rPr>
            </w:pPr>
          </w:p>
        </w:tc>
        <w:tc>
          <w:tcPr>
            <w:tcW w:w="2539" w:type="pct"/>
          </w:tcPr>
          <w:p w14:paraId="76034B10" w14:textId="77777777" w:rsidR="007C57AF" w:rsidRDefault="007C57AF">
            <w:pPr>
              <w:rPr>
                <w:szCs w:val="20"/>
              </w:rPr>
            </w:pPr>
          </w:p>
        </w:tc>
      </w:tr>
      <w:tr w:rsidR="007C57AF" w14:paraId="30B77D61" w14:textId="77777777">
        <w:tc>
          <w:tcPr>
            <w:tcW w:w="2461" w:type="pct"/>
          </w:tcPr>
          <w:p w14:paraId="40CD6985" w14:textId="77777777" w:rsidR="007C57AF" w:rsidRDefault="007C57AF">
            <w:pPr>
              <w:rPr>
                <w:strike/>
                <w:szCs w:val="20"/>
              </w:rPr>
            </w:pP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77777777" w:rsidR="007C57AF" w:rsidRDefault="007C57AF">
            <w:pPr>
              <w:rPr>
                <w:szCs w:val="20"/>
              </w:rPr>
            </w:pPr>
          </w:p>
        </w:tc>
        <w:tc>
          <w:tcPr>
            <w:tcW w:w="2539" w:type="pct"/>
          </w:tcPr>
          <w:p w14:paraId="7D993DBF" w14:textId="77777777" w:rsidR="007C57AF" w:rsidRDefault="007C57AF">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77777777" w:rsidR="007C57AF" w:rsidRDefault="007C57AF">
            <w:pPr>
              <w:rPr>
                <w:szCs w:val="20"/>
              </w:rPr>
            </w:pPr>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77777777" w:rsidR="007C57AF" w:rsidRDefault="007C57AF">
            <w:pPr>
              <w:rPr>
                <w:szCs w:val="20"/>
              </w:rPr>
            </w:pP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7777777" w:rsidR="007C57AF" w:rsidRDefault="007C57AF">
            <w:pPr>
              <w:rPr>
                <w:szCs w:val="20"/>
              </w:rPr>
            </w:pP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t xml:space="preserve">For </w:t>
      </w:r>
      <w:proofErr w:type="spellStart"/>
      <w:r w:rsidRPr="000A417E">
        <w:rPr>
          <w:rFonts w:eastAsia="等线"/>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sidRPr="000A417E">
        <w:rPr>
          <w:rFonts w:eastAsia="等线"/>
          <w:i/>
          <w:lang w:val="en-GB" w:eastAsia="zh-CN"/>
        </w:rPr>
        <w:t>SIBpos</w:t>
      </w:r>
      <w:proofErr w:type="spellEnd"/>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t xml:space="preserve">Question 2-8: Do you support </w:t>
      </w:r>
      <w:proofErr w:type="spellStart"/>
      <w:r w:rsidRPr="000A417E">
        <w:rPr>
          <w:rFonts w:ascii="Arial" w:hAnsi="Arial" w:cs="Arial"/>
          <w:b/>
          <w:bCs/>
          <w:i/>
        </w:rPr>
        <w:t>SIBpos</w:t>
      </w:r>
      <w:proofErr w:type="spellEnd"/>
      <w:r>
        <w:rPr>
          <w:rFonts w:ascii="Arial" w:hAnsi="Arial" w:cs="Arial"/>
          <w:b/>
          <w:bCs/>
        </w:rPr>
        <w:t xml:space="preserve"> </w:t>
      </w:r>
      <w:r>
        <w:rPr>
          <w:rFonts w:ascii="Arial" w:eastAsia="宋体" w:hAnsi="Arial" w:cs="Arial" w:hint="eastAsia"/>
          <w:b/>
          <w:bCs/>
          <w:lang w:eastAsia="zh-CN"/>
        </w:rPr>
        <w:t xml:space="preserve">(at least part of the </w:t>
      </w:r>
      <w:proofErr w:type="spellStart"/>
      <w:r w:rsidRPr="000A417E">
        <w:rPr>
          <w:rFonts w:ascii="Arial" w:hAnsi="Arial" w:cs="Arial"/>
          <w:b/>
          <w:bCs/>
          <w:i/>
        </w:rPr>
        <w:t>SIBpos</w:t>
      </w:r>
      <w:proofErr w:type="spellEnd"/>
      <w:r>
        <w:rPr>
          <w:rFonts w:ascii="Arial" w:eastAsia="宋体"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proofErr w:type="spellStart"/>
            <w:r w:rsidRPr="000A417E">
              <w:rPr>
                <w:rFonts w:ascii="Arial" w:hAnsi="Arial" w:cs="Arial"/>
                <w:b/>
                <w:bCs/>
                <w:i/>
              </w:rPr>
              <w:t>SIBpos</w:t>
            </w:r>
            <w:proofErr w:type="spellEnd"/>
            <w:r w:rsidRPr="000A417E">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proofErr w:type="spellStart"/>
            <w:r w:rsidRPr="000A417E">
              <w:rPr>
                <w:rFonts w:ascii="Arial" w:hAnsi="Arial" w:cs="Arial"/>
                <w:b/>
                <w:bCs/>
                <w:i/>
              </w:rPr>
              <w:t>SIBpos</w:t>
            </w:r>
            <w:proofErr w:type="spellEnd"/>
            <w:r>
              <w:rPr>
                <w:rFonts w:ascii="Arial" w:eastAsia="宋体" w:hAnsi="Arial" w:cs="Arial" w:hint="eastAsia"/>
                <w:b/>
                <w:bCs/>
                <w:szCs w:val="20"/>
                <w:lang w:eastAsia="zh-CN"/>
              </w:rPr>
              <w:t xml:space="preserve"> field(s) if necessary)</w:t>
            </w:r>
          </w:p>
        </w:tc>
      </w:tr>
      <w:tr w:rsidR="007C57AF" w14:paraId="24D33803" w14:textId="77777777">
        <w:tc>
          <w:tcPr>
            <w:tcW w:w="2461" w:type="pct"/>
          </w:tcPr>
          <w:p w14:paraId="7BB1353A" w14:textId="77777777" w:rsidR="007C57AF" w:rsidRDefault="007C57AF">
            <w:pPr>
              <w:rPr>
                <w:rFonts w:eastAsiaTheme="minorEastAsia"/>
                <w:szCs w:val="20"/>
                <w:lang w:eastAsia="zh-CN"/>
              </w:rPr>
            </w:pPr>
          </w:p>
        </w:tc>
        <w:tc>
          <w:tcPr>
            <w:tcW w:w="2539" w:type="pct"/>
          </w:tcPr>
          <w:p w14:paraId="5853E05D" w14:textId="77777777" w:rsidR="007C57AF" w:rsidRDefault="007C57AF">
            <w:pPr>
              <w:rPr>
                <w:szCs w:val="20"/>
              </w:rPr>
            </w:pPr>
          </w:p>
        </w:tc>
      </w:tr>
      <w:tr w:rsidR="007C57AF" w14:paraId="4EEE32A8" w14:textId="77777777">
        <w:tc>
          <w:tcPr>
            <w:tcW w:w="2461" w:type="pct"/>
          </w:tcPr>
          <w:p w14:paraId="561897F7" w14:textId="77777777" w:rsidR="007C57AF" w:rsidRDefault="007C57AF">
            <w:pPr>
              <w:rPr>
                <w:szCs w:val="20"/>
              </w:rPr>
            </w:pP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7777777" w:rsidR="007C57AF" w:rsidRDefault="007C57AF">
            <w:pPr>
              <w:rPr>
                <w:strike/>
                <w:szCs w:val="20"/>
              </w:rPr>
            </w:pP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77777777" w:rsidR="007C57AF" w:rsidRDefault="007C57AF">
            <w:pPr>
              <w:rPr>
                <w:szCs w:val="20"/>
              </w:rPr>
            </w:pPr>
          </w:p>
        </w:tc>
        <w:tc>
          <w:tcPr>
            <w:tcW w:w="2539" w:type="pct"/>
          </w:tcPr>
          <w:p w14:paraId="60434B3B" w14:textId="77777777" w:rsidR="007C57AF" w:rsidRDefault="007C57AF">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28FA677A" w14:textId="77777777" w:rsidR="007C57AF" w:rsidRDefault="007C57AF">
            <w:pPr>
              <w:rPr>
                <w:szCs w:val="20"/>
              </w:rPr>
            </w:pPr>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77777777" w:rsidR="007C57AF" w:rsidRDefault="007C57AF">
            <w:pPr>
              <w:rPr>
                <w:szCs w:val="20"/>
              </w:rPr>
            </w:pP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EE5A69" w14:textId="77777777" w:rsidR="007C57AF" w:rsidRDefault="007C57AF">
            <w:pPr>
              <w:rPr>
                <w:szCs w:val="20"/>
              </w:rPr>
            </w:pP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w:t>
      </w:r>
      <w:proofErr w:type="spellStart"/>
      <w:r>
        <w:rPr>
          <w:rFonts w:eastAsiaTheme="minorEastAsia"/>
          <w:szCs w:val="20"/>
          <w:lang w:eastAsia="zh-CN"/>
        </w:rPr>
        <w:t>sidelink</w:t>
      </w:r>
      <w:proofErr w:type="spellEnd"/>
      <w:r>
        <w:rPr>
          <w:rFonts w:eastAsiaTheme="minorEastAsia"/>
          <w:szCs w:val="20"/>
          <w:lang w:eastAsia="zh-CN"/>
        </w:rPr>
        <w:t xml:space="preserve">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t>Arguments opposing</w:t>
            </w:r>
          </w:p>
          <w:p w14:paraId="09547F66"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7C57AF" w14:paraId="57FE435B" w14:textId="77777777">
        <w:tc>
          <w:tcPr>
            <w:tcW w:w="2461" w:type="pct"/>
          </w:tcPr>
          <w:p w14:paraId="1098040C" w14:textId="77777777" w:rsidR="007C57AF" w:rsidRDefault="007C57AF">
            <w:pPr>
              <w:rPr>
                <w:rFonts w:eastAsiaTheme="minorEastAsia"/>
                <w:szCs w:val="20"/>
                <w:lang w:eastAsia="zh-CN"/>
              </w:rPr>
            </w:pP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7777777" w:rsidR="007C57AF" w:rsidRDefault="007C57AF">
            <w:pPr>
              <w:rPr>
                <w:szCs w:val="20"/>
              </w:rPr>
            </w:pP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77777777" w:rsidR="007C57AF" w:rsidRDefault="007C57AF">
            <w:pPr>
              <w:rPr>
                <w:strike/>
                <w:szCs w:val="20"/>
              </w:rPr>
            </w:pP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77777777" w:rsidR="007C57AF" w:rsidRDefault="007C57AF">
            <w:pPr>
              <w:rPr>
                <w:szCs w:val="20"/>
              </w:rPr>
            </w:pPr>
          </w:p>
        </w:tc>
        <w:tc>
          <w:tcPr>
            <w:tcW w:w="2539" w:type="pct"/>
          </w:tcPr>
          <w:p w14:paraId="4C3CC2BF" w14:textId="77777777" w:rsidR="007C57AF" w:rsidRDefault="007C57AF">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BA4BD03" w14:textId="77777777" w:rsidR="007C57AF" w:rsidRDefault="007C57AF">
            <w:pPr>
              <w:rPr>
                <w:szCs w:val="20"/>
              </w:rPr>
            </w:pPr>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5993190" w14:textId="77777777" w:rsidR="007C57AF" w:rsidRDefault="007C57AF">
      <w:pPr>
        <w:jc w:val="both"/>
        <w:rPr>
          <w:rFonts w:ascii="Arial" w:eastAsia="等线"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w:t>
      </w:r>
      <w:proofErr w:type="spellStart"/>
      <w:r>
        <w:rPr>
          <w:rFonts w:eastAsiaTheme="minorEastAsia"/>
          <w:szCs w:val="20"/>
          <w:lang w:eastAsia="zh-CN"/>
        </w:rPr>
        <w:t>sidelink</w:t>
      </w:r>
      <w:proofErr w:type="spellEnd"/>
      <w:r>
        <w:rPr>
          <w:rFonts w:eastAsiaTheme="minorEastAsia"/>
          <w:szCs w:val="20"/>
          <w:lang w:eastAsia="zh-CN"/>
        </w:rPr>
        <w:t xml:space="preserve">-based </w:t>
      </w:r>
      <w:r>
        <w:rPr>
          <w:rFonts w:eastAsiaTheme="minorEastAsia"/>
          <w:szCs w:val="20"/>
          <w:lang w:eastAsia="zh-CN"/>
        </w:rPr>
        <w:lastRenderedPageBreak/>
        <w:t xml:space="preserve">relay. </w:t>
      </w:r>
      <w:r>
        <w:rPr>
          <w:rFonts w:eastAsia="等线"/>
          <w:lang w:val="en-GB" w:eastAsia="zh-CN"/>
        </w:rPr>
        <w:t xml:space="preserve">On the other hand, SIB13/SIB14 contain information related to LTE </w:t>
      </w:r>
      <w:proofErr w:type="spellStart"/>
      <w:r>
        <w:rPr>
          <w:rFonts w:eastAsia="等线"/>
          <w:lang w:val="en-GB" w:eastAsia="zh-CN"/>
        </w:rPr>
        <w:t>sidelink</w:t>
      </w:r>
      <w:proofErr w:type="spellEnd"/>
      <w:r>
        <w:rPr>
          <w:rFonts w:eastAsia="等线"/>
          <w:lang w:val="en-GB" w:eastAsia="zh-CN"/>
        </w:rPr>
        <w:t xml:space="preserve">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t>Arguments opposing</w:t>
            </w:r>
          </w:p>
          <w:p w14:paraId="1B3896BD"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7C57AF" w14:paraId="2E13FC99" w14:textId="77777777">
        <w:tc>
          <w:tcPr>
            <w:tcW w:w="2461" w:type="pct"/>
          </w:tcPr>
          <w:p w14:paraId="22EEA306" w14:textId="77777777" w:rsidR="007C57AF" w:rsidRDefault="007C57AF">
            <w:pPr>
              <w:rPr>
                <w:rFonts w:eastAsiaTheme="minorEastAsia"/>
                <w:szCs w:val="20"/>
                <w:lang w:eastAsia="zh-CN"/>
              </w:rPr>
            </w:pPr>
          </w:p>
        </w:tc>
        <w:tc>
          <w:tcPr>
            <w:tcW w:w="2539" w:type="pct"/>
          </w:tcPr>
          <w:p w14:paraId="37F0DB25" w14:textId="77777777" w:rsidR="007C57AF" w:rsidRDefault="007C57AF">
            <w:pPr>
              <w:rPr>
                <w:szCs w:val="20"/>
              </w:rPr>
            </w:pPr>
          </w:p>
        </w:tc>
      </w:tr>
      <w:tr w:rsidR="007C57AF" w14:paraId="78D80783" w14:textId="77777777">
        <w:tc>
          <w:tcPr>
            <w:tcW w:w="2461" w:type="pct"/>
          </w:tcPr>
          <w:p w14:paraId="4FCE5179" w14:textId="77777777" w:rsidR="007C57AF" w:rsidRDefault="007C57AF">
            <w:pPr>
              <w:rPr>
                <w:szCs w:val="20"/>
              </w:rPr>
            </w:pPr>
          </w:p>
        </w:tc>
        <w:tc>
          <w:tcPr>
            <w:tcW w:w="2539" w:type="pct"/>
          </w:tcPr>
          <w:p w14:paraId="39186B45" w14:textId="77777777" w:rsidR="007C57AF" w:rsidRDefault="007C57AF">
            <w:pPr>
              <w:rPr>
                <w:szCs w:val="20"/>
              </w:rPr>
            </w:pPr>
          </w:p>
        </w:tc>
      </w:tr>
      <w:tr w:rsidR="007C57AF" w14:paraId="09AD742B" w14:textId="77777777">
        <w:tc>
          <w:tcPr>
            <w:tcW w:w="2461" w:type="pct"/>
          </w:tcPr>
          <w:p w14:paraId="12A51771" w14:textId="77777777" w:rsidR="007C57AF" w:rsidRDefault="007C57AF">
            <w:pPr>
              <w:rPr>
                <w:strike/>
                <w:szCs w:val="20"/>
              </w:rPr>
            </w:pP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77777777" w:rsidR="007C57AF" w:rsidRDefault="007C57AF">
            <w:pPr>
              <w:rPr>
                <w:szCs w:val="20"/>
              </w:rPr>
            </w:pPr>
          </w:p>
        </w:tc>
        <w:tc>
          <w:tcPr>
            <w:tcW w:w="2539" w:type="pct"/>
          </w:tcPr>
          <w:p w14:paraId="7A9C69AB" w14:textId="77777777" w:rsidR="007C57AF" w:rsidRDefault="007C57AF">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77777777" w:rsidR="007C57AF" w:rsidRDefault="007C57AF">
            <w:pPr>
              <w:rPr>
                <w:szCs w:val="20"/>
              </w:rPr>
            </w:pPr>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77777777" w:rsidR="007C57AF" w:rsidRDefault="007C57AF">
            <w:pPr>
              <w:rPr>
                <w:szCs w:val="20"/>
              </w:rPr>
            </w:pP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77777777" w:rsidR="007C57AF" w:rsidRDefault="007C57AF">
            <w:pPr>
              <w:rPr>
                <w:szCs w:val="20"/>
              </w:rPr>
            </w:pP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B2D1814" w14:textId="77777777" w:rsidR="007C57AF" w:rsidRDefault="007C57AF">
      <w:pPr>
        <w:rPr>
          <w:szCs w:val="20"/>
        </w:rPr>
      </w:pPr>
    </w:p>
    <w:p w14:paraId="5C016366"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14:paraId="0D7545AB"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Issue 3: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for in-coverage Remote UE</w:t>
      </w:r>
    </w:p>
    <w:p w14:paraId="66FE5E87"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allowed for in-coverage Remote UE, it is natural that at least the Minimum SI concept for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needed in this case.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2" w:name="OLE_LINK3"/>
      <w:bookmarkStart w:id="13" w:name="OLE_LINK4"/>
      <w:r>
        <w:rPr>
          <w:rFonts w:eastAsiaTheme="minorEastAsia"/>
          <w:lang w:eastAsia="zh-CN"/>
        </w:rPr>
        <w:t>eave the discussion and decision on the potential concept of Minimum SI for Remote UE to stage 3 phase</w:t>
      </w:r>
      <w:bookmarkEnd w:id="12"/>
      <w:bookmarkEnd w:id="13"/>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4848" w:type="pct"/>
        <w:tblLook w:val="04A0" w:firstRow="1" w:lastRow="0" w:firstColumn="1" w:lastColumn="0" w:noHBand="0" w:noVBand="1"/>
      </w:tblPr>
      <w:tblGrid>
        <w:gridCol w:w="1308"/>
        <w:gridCol w:w="1407"/>
        <w:gridCol w:w="6070"/>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77777777" w:rsidR="007C57AF" w:rsidRDefault="007C57AF">
            <w:pPr>
              <w:rPr>
                <w:rFonts w:eastAsiaTheme="minorEastAsia"/>
                <w:szCs w:val="20"/>
                <w:lang w:eastAsia="zh-CN"/>
              </w:rPr>
            </w:pPr>
          </w:p>
        </w:tc>
        <w:tc>
          <w:tcPr>
            <w:tcW w:w="801" w:type="pct"/>
          </w:tcPr>
          <w:p w14:paraId="23B56B06" w14:textId="77777777" w:rsidR="007C57AF" w:rsidRDefault="007C57AF">
            <w:pPr>
              <w:rPr>
                <w:szCs w:val="20"/>
              </w:rPr>
            </w:pPr>
          </w:p>
        </w:tc>
        <w:tc>
          <w:tcPr>
            <w:tcW w:w="3455" w:type="pct"/>
          </w:tcPr>
          <w:p w14:paraId="01D798E1" w14:textId="77777777" w:rsidR="007C57AF" w:rsidRDefault="007C57AF">
            <w:pPr>
              <w:rPr>
                <w:szCs w:val="20"/>
              </w:rPr>
            </w:pPr>
          </w:p>
        </w:tc>
      </w:tr>
      <w:tr w:rsidR="007C57AF" w14:paraId="52D766BD" w14:textId="77777777">
        <w:tc>
          <w:tcPr>
            <w:tcW w:w="744" w:type="pct"/>
          </w:tcPr>
          <w:p w14:paraId="63B42DC4" w14:textId="77777777" w:rsidR="007C57AF" w:rsidRDefault="007C57AF">
            <w:pPr>
              <w:rPr>
                <w:szCs w:val="20"/>
              </w:rPr>
            </w:pPr>
          </w:p>
        </w:tc>
        <w:tc>
          <w:tcPr>
            <w:tcW w:w="801" w:type="pct"/>
          </w:tcPr>
          <w:p w14:paraId="124CA514" w14:textId="77777777" w:rsidR="007C57AF" w:rsidRDefault="007C57AF">
            <w:pPr>
              <w:rPr>
                <w:szCs w:val="20"/>
              </w:rPr>
            </w:pPr>
          </w:p>
        </w:tc>
        <w:tc>
          <w:tcPr>
            <w:tcW w:w="3455" w:type="pct"/>
          </w:tcPr>
          <w:p w14:paraId="2165A0D2" w14:textId="77777777" w:rsidR="007C57AF" w:rsidRDefault="007C57AF">
            <w:pPr>
              <w:rPr>
                <w:szCs w:val="20"/>
              </w:rPr>
            </w:pPr>
          </w:p>
        </w:tc>
      </w:tr>
      <w:tr w:rsidR="007C57AF" w14:paraId="6E43E28D" w14:textId="77777777">
        <w:tc>
          <w:tcPr>
            <w:tcW w:w="744" w:type="pct"/>
          </w:tcPr>
          <w:p w14:paraId="2C8D4152" w14:textId="77777777" w:rsidR="007C57AF" w:rsidRDefault="007C57AF">
            <w:pPr>
              <w:rPr>
                <w:strike/>
                <w:szCs w:val="20"/>
              </w:rPr>
            </w:pPr>
          </w:p>
        </w:tc>
        <w:tc>
          <w:tcPr>
            <w:tcW w:w="801" w:type="pct"/>
          </w:tcPr>
          <w:p w14:paraId="420FA667" w14:textId="77777777" w:rsidR="007C57AF" w:rsidRDefault="007C57AF">
            <w:pPr>
              <w:rPr>
                <w:szCs w:val="20"/>
              </w:rPr>
            </w:pPr>
          </w:p>
        </w:tc>
        <w:tc>
          <w:tcPr>
            <w:tcW w:w="3455" w:type="pct"/>
          </w:tcPr>
          <w:p w14:paraId="6D6F9F6C" w14:textId="77777777" w:rsidR="007C57AF" w:rsidRDefault="007C57AF">
            <w:pPr>
              <w:rPr>
                <w:szCs w:val="20"/>
              </w:rPr>
            </w:pPr>
          </w:p>
        </w:tc>
      </w:tr>
      <w:tr w:rsidR="007C57AF" w14:paraId="76B8AC00" w14:textId="77777777">
        <w:tc>
          <w:tcPr>
            <w:tcW w:w="744" w:type="pct"/>
          </w:tcPr>
          <w:p w14:paraId="3D571FDA" w14:textId="77777777" w:rsidR="007C57AF" w:rsidRDefault="007C57AF">
            <w:pPr>
              <w:rPr>
                <w:szCs w:val="20"/>
              </w:rPr>
            </w:pPr>
          </w:p>
        </w:tc>
        <w:tc>
          <w:tcPr>
            <w:tcW w:w="801" w:type="pct"/>
          </w:tcPr>
          <w:p w14:paraId="526DC5EF" w14:textId="77777777" w:rsidR="007C57AF" w:rsidRDefault="007C57AF">
            <w:pPr>
              <w:rPr>
                <w:szCs w:val="20"/>
              </w:rPr>
            </w:pPr>
          </w:p>
        </w:tc>
        <w:tc>
          <w:tcPr>
            <w:tcW w:w="3455" w:type="pct"/>
          </w:tcPr>
          <w:p w14:paraId="584F5690" w14:textId="77777777" w:rsidR="007C57AF" w:rsidRDefault="007C57AF">
            <w:pPr>
              <w:rPr>
                <w:szCs w:val="20"/>
              </w:rPr>
            </w:pP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FD36FF5" w14:textId="77777777" w:rsidR="007C57AF" w:rsidRDefault="007C57AF">
      <w:pPr>
        <w:jc w:val="both"/>
        <w:rPr>
          <w:rFonts w:ascii="Arial" w:eastAsia="等线" w:hAnsi="Arial" w:cs="Arial"/>
          <w:b/>
          <w:highlight w:val="yellow"/>
          <w:lang w:eastAsia="zh-CN"/>
        </w:rPr>
      </w:pPr>
    </w:p>
    <w:p w14:paraId="0D7ADCCE"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w:t>
      </w:r>
      <w:proofErr w:type="spellStart"/>
      <w:r>
        <w:rPr>
          <w:rFonts w:eastAsia="宋体" w:cs="Times New Roman"/>
          <w:b w:val="0"/>
          <w:sz w:val="32"/>
          <w:szCs w:val="20"/>
        </w:rPr>
        <w:t>Uu</w:t>
      </w:r>
      <w:proofErr w:type="spellEnd"/>
      <w:r>
        <w:rPr>
          <w:rFonts w:eastAsia="宋体" w:cs="Times New Roman"/>
          <w:b w:val="0"/>
          <w:sz w:val="32"/>
          <w:szCs w:val="20"/>
        </w:rPr>
        <w:t xml:space="preserve"> for in-coverage Remote UE </w:t>
      </w:r>
    </w:p>
    <w:p w14:paraId="3D75734C" w14:textId="77777777" w:rsidR="007C57AF" w:rsidRDefault="00F80FB7">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w:t>
      </w:r>
      <w:proofErr w:type="spellStart"/>
      <w:r>
        <w:rPr>
          <w:rFonts w:eastAsiaTheme="minorEastAsia"/>
          <w:lang w:val="en-GB" w:eastAsia="zh-CN"/>
        </w:rPr>
        <w:t>Uu</w:t>
      </w:r>
      <w:proofErr w:type="spellEnd"/>
      <w:r>
        <w:rPr>
          <w:rFonts w:eastAsiaTheme="minorEastAsia"/>
          <w:lang w:val="en-GB" w:eastAsia="zh-CN"/>
        </w:rPr>
        <w:t xml:space="preserve">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w:t>
      </w:r>
      <w:proofErr w:type="gramStart"/>
      <w:r>
        <w:rPr>
          <w:rFonts w:ascii="Arial" w:eastAsiaTheme="minorEastAsia" w:hAnsi="Arial" w:cs="Arial"/>
          <w:i/>
          <w:lang w:val="en-GB" w:eastAsia="zh-CN"/>
        </w:rPr>
        <w:t>18][</w:t>
      </w:r>
      <w:proofErr w:type="gramEnd"/>
      <w:r>
        <w:rPr>
          <w:rFonts w:ascii="Arial" w:eastAsiaTheme="minorEastAsia" w:hAnsi="Arial" w:cs="Arial"/>
          <w:i/>
          <w:lang w:val="en-GB" w:eastAsia="zh-CN"/>
        </w:rPr>
        <w:t>Discussion]For IC case, Remote UE can be allowed to request and receive SI over direct (</w:t>
      </w:r>
      <w:proofErr w:type="spellStart"/>
      <w:r>
        <w:rPr>
          <w:rFonts w:ascii="Arial" w:eastAsiaTheme="minorEastAsia" w:hAnsi="Arial" w:cs="Arial"/>
          <w:i/>
          <w:lang w:val="en-GB" w:eastAsia="zh-CN"/>
        </w:rPr>
        <w:t>Uu</w:t>
      </w:r>
      <w:proofErr w:type="spellEnd"/>
      <w:r>
        <w:rPr>
          <w:rFonts w:ascii="Arial" w:eastAsiaTheme="minorEastAsia" w:hAnsi="Arial" w:cs="Arial"/>
          <w:i/>
          <w:lang w:val="en-GB" w:eastAsia="zh-CN"/>
        </w:rPr>
        <w:t>) path.</w:t>
      </w:r>
    </w:p>
    <w:p w14:paraId="5096FBC2" w14:textId="77777777" w:rsidR="007C57AF" w:rsidRDefault="00F80FB7">
      <w:pPr>
        <w:jc w:val="both"/>
        <w:rPr>
          <w:rFonts w:eastAsia="等线"/>
          <w:lang w:val="en-GB" w:eastAsia="zh-CN"/>
        </w:rPr>
      </w:pPr>
      <w:r>
        <w:rPr>
          <w:rFonts w:eastAsia="等线"/>
          <w:lang w:val="en-GB" w:eastAsia="zh-CN"/>
        </w:rPr>
        <w:lastRenderedPageBreak/>
        <w:t xml:space="preserve">The companies who support direct reception of SI via </w:t>
      </w:r>
      <w:proofErr w:type="spellStart"/>
      <w:r>
        <w:rPr>
          <w:rFonts w:eastAsia="等线"/>
          <w:lang w:val="en-GB" w:eastAsia="zh-CN"/>
        </w:rPr>
        <w:t>Uu</w:t>
      </w:r>
      <w:proofErr w:type="spellEnd"/>
      <w:r>
        <w:rPr>
          <w:rFonts w:eastAsia="等线"/>
          <w:lang w:val="en-GB" w:eastAsia="zh-CN"/>
        </w:rPr>
        <w:t xml:space="preserve">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 xml:space="preserve">Question 4: For L2 U2N relay, do you support direct reception of SI via </w:t>
      </w:r>
      <w:proofErr w:type="spellStart"/>
      <w:r>
        <w:rPr>
          <w:rFonts w:ascii="Arial" w:hAnsi="Arial" w:cs="Arial"/>
          <w:b/>
          <w:bCs/>
        </w:rPr>
        <w:t>Uu</w:t>
      </w:r>
      <w:proofErr w:type="spellEnd"/>
      <w:r>
        <w:rPr>
          <w:rFonts w:ascii="Arial" w:hAnsi="Arial" w:cs="Arial"/>
          <w:b/>
          <w:bCs/>
        </w:rPr>
        <w:t xml:space="preserve">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53FAC075" w14:textId="77777777" w:rsidR="007C57AF" w:rsidRDefault="007C57AF">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22569347" w14:textId="77777777"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77777777" w:rsidR="007C57AF" w:rsidRDefault="007C57AF">
            <w:pPr>
              <w:rPr>
                <w:szCs w:val="20"/>
              </w:rPr>
            </w:pPr>
          </w:p>
        </w:tc>
        <w:tc>
          <w:tcPr>
            <w:tcW w:w="2539" w:type="pct"/>
          </w:tcPr>
          <w:p w14:paraId="6DF2AEA8" w14:textId="77777777" w:rsidR="007C57AF" w:rsidRDefault="007C57AF">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23F9ACC" w14:textId="77777777" w:rsidR="007C57AF" w:rsidRDefault="007C57AF">
            <w:pPr>
              <w:rPr>
                <w:szCs w:val="20"/>
              </w:rPr>
            </w:pPr>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BCD38F4" w14:textId="77777777" w:rsidR="007C57AF" w:rsidRDefault="007C57AF">
      <w:pPr>
        <w:pStyle w:val="BodyText"/>
        <w:rPr>
          <w:rFonts w:ascii="Calibri" w:eastAsia="宋体" w:hAnsi="Calibri" w:cs="Calibri"/>
          <w:b/>
          <w:lang w:eastAsia="zh-CN"/>
        </w:rPr>
      </w:pPr>
    </w:p>
    <w:p w14:paraId="0B0EDB5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TableGrid"/>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lastRenderedPageBreak/>
              <w:t>Proposal 19</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w:t>
            </w:r>
            <w:proofErr w:type="gramStart"/>
            <w:r>
              <w:rPr>
                <w:rFonts w:ascii="Arial" w:hAnsi="Arial" w:cs="Arial"/>
                <w:lang w:val="en-GB"/>
              </w:rPr>
              <w:t>18][</w:t>
            </w:r>
            <w:proofErr w:type="gramEnd"/>
            <w:r>
              <w:rPr>
                <w:rFonts w:ascii="Arial" w:hAnsi="Arial" w:cs="Arial"/>
                <w:lang w:val="en-GB"/>
              </w:rPr>
              <w:t>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lastRenderedPageBreak/>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5425A946"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w:t>
      </w:r>
      <w:proofErr w:type="gramStart"/>
      <w:r>
        <w:rPr>
          <w:rFonts w:ascii="Arial" w:hAnsi="Arial" w:cs="Arial"/>
          <w:i/>
          <w:lang w:val="en-GB"/>
        </w:rPr>
        <w:t>18][</w:t>
      </w:r>
      <w:proofErr w:type="gramEnd"/>
      <w:r>
        <w:rPr>
          <w:rFonts w:ascii="Arial" w:hAnsi="Arial" w:cs="Arial"/>
          <w:i/>
          <w:lang w:val="en-GB"/>
        </w:rPr>
        <w:t>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52783170" w14:textId="77777777" w:rsidR="007C57AF" w:rsidRDefault="007C57AF">
            <w:pPr>
              <w:rPr>
                <w:szCs w:val="20"/>
              </w:rPr>
            </w:pPr>
          </w:p>
        </w:tc>
      </w:tr>
      <w:tr w:rsidR="007C57AF" w14:paraId="0208B724" w14:textId="77777777">
        <w:tc>
          <w:tcPr>
            <w:tcW w:w="2461" w:type="pct"/>
          </w:tcPr>
          <w:p w14:paraId="67B2D1BF" w14:textId="77777777" w:rsidR="007C57AF" w:rsidRDefault="007C57AF">
            <w:pPr>
              <w:rPr>
                <w:szCs w:val="20"/>
              </w:rPr>
            </w:pPr>
          </w:p>
        </w:tc>
        <w:tc>
          <w:tcPr>
            <w:tcW w:w="2539" w:type="pct"/>
          </w:tcPr>
          <w:p w14:paraId="52257510" w14:textId="77777777" w:rsidR="007C57AF" w:rsidRDefault="007C57AF">
            <w:pPr>
              <w:rPr>
                <w:szCs w:val="20"/>
              </w:rPr>
            </w:pPr>
          </w:p>
        </w:tc>
      </w:tr>
      <w:tr w:rsidR="007C57AF" w14:paraId="31A4C41D" w14:textId="77777777">
        <w:tc>
          <w:tcPr>
            <w:tcW w:w="2461" w:type="pct"/>
          </w:tcPr>
          <w:p w14:paraId="236688C4" w14:textId="77777777" w:rsidR="007C57AF" w:rsidRDefault="007C57AF">
            <w:pPr>
              <w:rPr>
                <w:strike/>
                <w:szCs w:val="20"/>
              </w:rPr>
            </w:pPr>
          </w:p>
        </w:tc>
        <w:tc>
          <w:tcPr>
            <w:tcW w:w="2539" w:type="pct"/>
          </w:tcPr>
          <w:p w14:paraId="2F9992E2" w14:textId="77777777" w:rsidR="007C57AF" w:rsidRDefault="007C57AF">
            <w:pPr>
              <w:rPr>
                <w:szCs w:val="20"/>
              </w:rPr>
            </w:pPr>
          </w:p>
        </w:tc>
      </w:tr>
      <w:tr w:rsidR="007C57AF" w14:paraId="0B316331" w14:textId="77777777">
        <w:tc>
          <w:tcPr>
            <w:tcW w:w="2461" w:type="pct"/>
          </w:tcPr>
          <w:p w14:paraId="1904687A" w14:textId="77777777" w:rsidR="007C57AF" w:rsidRDefault="007C57AF">
            <w:pPr>
              <w:rPr>
                <w:szCs w:val="20"/>
              </w:rPr>
            </w:pPr>
          </w:p>
        </w:tc>
        <w:tc>
          <w:tcPr>
            <w:tcW w:w="2539" w:type="pct"/>
          </w:tcPr>
          <w:p w14:paraId="5928BEED" w14:textId="77777777" w:rsidR="007C57AF" w:rsidRDefault="007C57AF">
            <w:pPr>
              <w:rPr>
                <w:szCs w:val="20"/>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77777777" w:rsidR="007C57AF" w:rsidRDefault="007C57AF">
            <w:pPr>
              <w:rPr>
                <w:szCs w:val="20"/>
              </w:rPr>
            </w:pPr>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18A1294" w14:textId="77777777" w:rsidR="007C57AF" w:rsidRDefault="007C57AF">
            <w:pPr>
              <w:rPr>
                <w:szCs w:val="20"/>
              </w:rPr>
            </w:pPr>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77777777" w:rsidR="007C57AF" w:rsidRDefault="007C57AF">
            <w:pPr>
              <w:rPr>
                <w:rFonts w:eastAsiaTheme="minorEastAsia"/>
                <w:szCs w:val="20"/>
                <w:lang w:eastAsia="zh-CN"/>
              </w:rPr>
            </w:pPr>
          </w:p>
        </w:tc>
        <w:tc>
          <w:tcPr>
            <w:tcW w:w="2539" w:type="pct"/>
          </w:tcPr>
          <w:p w14:paraId="636C6D37" w14:textId="77777777" w:rsidR="007C57AF" w:rsidRDefault="007C57AF">
            <w:pPr>
              <w:rPr>
                <w:szCs w:val="20"/>
              </w:rPr>
            </w:pPr>
          </w:p>
        </w:tc>
      </w:tr>
      <w:tr w:rsidR="007C57AF" w14:paraId="27D2FE1A" w14:textId="77777777">
        <w:tc>
          <w:tcPr>
            <w:tcW w:w="2461" w:type="pct"/>
          </w:tcPr>
          <w:p w14:paraId="03A650C8" w14:textId="77777777" w:rsidR="007C57AF" w:rsidRDefault="007C57AF">
            <w:pPr>
              <w:rPr>
                <w:szCs w:val="20"/>
              </w:rPr>
            </w:pP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77777777" w:rsidR="007C57AF" w:rsidRDefault="007C57AF">
            <w:pPr>
              <w:rPr>
                <w:strike/>
                <w:szCs w:val="20"/>
              </w:rPr>
            </w:pPr>
          </w:p>
        </w:tc>
        <w:tc>
          <w:tcPr>
            <w:tcW w:w="2539" w:type="pct"/>
          </w:tcPr>
          <w:p w14:paraId="73A06DC6" w14:textId="77777777" w:rsidR="007C57AF" w:rsidRDefault="007C57AF">
            <w:pPr>
              <w:rPr>
                <w:szCs w:val="20"/>
              </w:rPr>
            </w:pPr>
          </w:p>
        </w:tc>
      </w:tr>
      <w:tr w:rsidR="007C57AF" w14:paraId="6FFDF0D6" w14:textId="77777777">
        <w:tc>
          <w:tcPr>
            <w:tcW w:w="2461" w:type="pct"/>
          </w:tcPr>
          <w:p w14:paraId="5986722C" w14:textId="77777777" w:rsidR="007C57AF" w:rsidRDefault="007C57AF">
            <w:pPr>
              <w:rPr>
                <w:szCs w:val="20"/>
              </w:rPr>
            </w:pPr>
          </w:p>
        </w:tc>
        <w:tc>
          <w:tcPr>
            <w:tcW w:w="2539" w:type="pct"/>
          </w:tcPr>
          <w:p w14:paraId="15D6E438" w14:textId="77777777" w:rsidR="007C57AF" w:rsidRDefault="007C57AF">
            <w:pPr>
              <w:rPr>
                <w:szCs w:val="20"/>
              </w:rPr>
            </w:pP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3AFBB3F" w14:textId="77777777" w:rsidR="007C57AF" w:rsidRDefault="007C57AF">
            <w:pPr>
              <w:rPr>
                <w:szCs w:val="20"/>
              </w:rPr>
            </w:pPr>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77777777" w:rsidR="007C57AF" w:rsidRDefault="007C57AF">
            <w:pPr>
              <w:rPr>
                <w:szCs w:val="20"/>
              </w:rPr>
            </w:pPr>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F915C24" w14:textId="77777777" w:rsidR="007C57AF" w:rsidRDefault="007C57AF">
            <w:pPr>
              <w:rPr>
                <w:szCs w:val="20"/>
              </w:rPr>
            </w:pP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6B25C5D" w14:textId="77777777" w:rsidR="007C57AF" w:rsidRDefault="007C57AF">
      <w:pPr>
        <w:pStyle w:val="Proposal"/>
        <w:tabs>
          <w:tab w:val="clear" w:pos="1304"/>
        </w:tabs>
        <w:rPr>
          <w:rFonts w:ascii="Times New Roman" w:eastAsia="等线" w:hAnsi="Times New Roman" w:cs="Calibri"/>
        </w:rPr>
      </w:pPr>
    </w:p>
    <w:p w14:paraId="138E442A"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14:paraId="53D9B3B5" w14:textId="77777777" w:rsidR="007C57AF" w:rsidRDefault="00F80FB7">
      <w:pPr>
        <w:jc w:val="both"/>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14:paraId="61D00649" w14:textId="77777777" w:rsidR="007C57AF" w:rsidRDefault="00F80FB7">
      <w:pPr>
        <w:jc w:val="both"/>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[11/</w:t>
      </w:r>
      <w:proofErr w:type="gramStart"/>
      <w:r>
        <w:rPr>
          <w:rFonts w:ascii="Arial" w:eastAsia="宋体" w:hAnsi="Arial" w:cs="Arial"/>
          <w:i/>
          <w:lang w:eastAsia="zh-CN"/>
        </w:rPr>
        <w:t>18][</w:t>
      </w:r>
      <w:proofErr w:type="gramEnd"/>
      <w:r>
        <w:rPr>
          <w:rFonts w:ascii="Arial" w:eastAsia="宋体" w:hAnsi="Arial" w:cs="Arial"/>
          <w:i/>
          <w:lang w:eastAsia="zh-CN"/>
        </w:rPr>
        <w:t xml:space="preserve">Discussion] The Short Message forwarding over </w:t>
      </w:r>
      <w:proofErr w:type="spellStart"/>
      <w:r>
        <w:rPr>
          <w:rFonts w:ascii="Arial" w:eastAsia="宋体" w:hAnsi="Arial" w:cs="Arial"/>
          <w:i/>
          <w:lang w:eastAsia="zh-CN"/>
        </w:rPr>
        <w:t>sidelink</w:t>
      </w:r>
      <w:proofErr w:type="spellEnd"/>
      <w:r>
        <w:rPr>
          <w:rFonts w:ascii="Arial" w:eastAsia="宋体" w:hAnsi="Arial" w:cs="Arial"/>
          <w:i/>
          <w:lang w:eastAsia="zh-CN"/>
        </w:rPr>
        <w:t xml:space="preserve"> in respect of using Short Message field as in DCI format 1_0 is not needed in Rel-17.</w:t>
      </w:r>
    </w:p>
    <w:p w14:paraId="048E0F11" w14:textId="77777777" w:rsidR="007C57AF" w:rsidRDefault="00F80FB7">
      <w:pPr>
        <w:jc w:val="both"/>
        <w:rPr>
          <w:rFonts w:eastAsia="等线"/>
          <w:lang w:val="en-GB" w:eastAsia="zh-CN"/>
        </w:rPr>
      </w:pPr>
      <w:r>
        <w:rPr>
          <w:rFonts w:eastAsia="宋体"/>
          <w:lang w:eastAsia="zh-CN"/>
        </w:rPr>
        <w:t xml:space="preserve">In fact, companies have different views on the definition of “Short message forwarding over </w:t>
      </w:r>
      <w:proofErr w:type="spellStart"/>
      <w:r>
        <w:rPr>
          <w:rFonts w:eastAsia="宋体"/>
          <w:lang w:eastAsia="zh-CN"/>
        </w:rPr>
        <w:t>sidelink</w:t>
      </w:r>
      <w:proofErr w:type="spellEnd"/>
      <w:r>
        <w:rPr>
          <w:rFonts w:eastAsia="宋体"/>
          <w:lang w:eastAsia="zh-CN"/>
        </w:rPr>
        <w:t>”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w:t>
      </w:r>
      <w:proofErr w:type="spellStart"/>
      <w:r>
        <w:rPr>
          <w:rFonts w:eastAsia="宋体"/>
          <w:lang w:eastAsia="zh-CN"/>
        </w:rPr>
        <w:t>sidelink</w:t>
      </w:r>
      <w:proofErr w:type="spellEnd"/>
      <w:r>
        <w:rPr>
          <w:rFonts w:eastAsia="宋体"/>
          <w:lang w:eastAsia="zh-CN"/>
        </w:rPr>
        <w:t>:</w:t>
      </w:r>
    </w:p>
    <w:p w14:paraId="58E4ABE8"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1: introduce Short message field in SCI similar to </w:t>
      </w:r>
      <w:proofErr w:type="gramStart"/>
      <w:r>
        <w:rPr>
          <w:rFonts w:ascii="Times New Roman" w:eastAsiaTheme="minorEastAsia" w:hAnsi="Times New Roman"/>
          <w:lang w:val="en-GB"/>
        </w:rPr>
        <w:t>DCI  format</w:t>
      </w:r>
      <w:proofErr w:type="gramEnd"/>
      <w:r>
        <w:rPr>
          <w:rFonts w:ascii="Times New Roman" w:eastAsiaTheme="minorEastAsia" w:hAnsi="Times New Roman"/>
          <w:lang w:val="en-GB"/>
        </w:rPr>
        <w:t xml:space="preserve"> 1_0 (see TS 38.212 [17], clause </w:t>
      </w:r>
      <w:r>
        <w:rPr>
          <w:rFonts w:ascii="Times New Roman" w:eastAsiaTheme="minorEastAsia" w:hAnsi="Times New Roman"/>
          <w:lang w:val="en-GB"/>
        </w:rPr>
        <w:lastRenderedPageBreak/>
        <w:t>7.3.1.2.1);</w:t>
      </w:r>
    </w:p>
    <w:p w14:paraId="57A3CDFA"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14:paraId="4221E2D6" w14:textId="77777777" w:rsidR="007C57AF" w:rsidRDefault="00F80FB7">
      <w:pPr>
        <w:jc w:val="both"/>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w:t>
      </w:r>
      <w:proofErr w:type="spellStart"/>
      <w:r>
        <w:rPr>
          <w:rFonts w:eastAsiaTheme="minorEastAsia"/>
          <w:lang w:val="en-GB"/>
        </w:rPr>
        <w:t>sidelink</w:t>
      </w:r>
      <w:proofErr w:type="spellEnd"/>
      <w:r>
        <w:rPr>
          <w:rFonts w:eastAsiaTheme="minorEastAsia"/>
          <w:lang w:val="en-GB"/>
        </w:rPr>
        <w:t xml:space="preserve">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0C4A3F53" w14:textId="77777777" w:rsidR="007C57AF" w:rsidRDefault="007C57AF">
            <w:pPr>
              <w:rPr>
                <w:szCs w:val="20"/>
              </w:rPr>
            </w:pPr>
          </w:p>
        </w:tc>
      </w:tr>
      <w:tr w:rsidR="007C57AF" w14:paraId="5F1F6E88" w14:textId="77777777">
        <w:tc>
          <w:tcPr>
            <w:tcW w:w="2461" w:type="pct"/>
          </w:tcPr>
          <w:p w14:paraId="297A5B4E" w14:textId="77777777" w:rsidR="007C57AF" w:rsidRDefault="007C57AF">
            <w:pPr>
              <w:rPr>
                <w:szCs w:val="20"/>
              </w:rPr>
            </w:pPr>
          </w:p>
        </w:tc>
        <w:tc>
          <w:tcPr>
            <w:tcW w:w="2539" w:type="pct"/>
          </w:tcPr>
          <w:p w14:paraId="560D811F" w14:textId="77777777" w:rsidR="007C57AF" w:rsidRDefault="007C57AF">
            <w:pPr>
              <w:rPr>
                <w:szCs w:val="20"/>
              </w:rPr>
            </w:pPr>
          </w:p>
        </w:tc>
      </w:tr>
      <w:tr w:rsidR="007C57AF" w14:paraId="7E8169FC" w14:textId="77777777">
        <w:tc>
          <w:tcPr>
            <w:tcW w:w="2461" w:type="pct"/>
          </w:tcPr>
          <w:p w14:paraId="53E0434D" w14:textId="77777777" w:rsidR="007C57AF" w:rsidRDefault="007C57AF">
            <w:pPr>
              <w:rPr>
                <w:strike/>
                <w:szCs w:val="20"/>
              </w:rPr>
            </w:pPr>
          </w:p>
        </w:tc>
        <w:tc>
          <w:tcPr>
            <w:tcW w:w="2539" w:type="pct"/>
          </w:tcPr>
          <w:p w14:paraId="5D82D064" w14:textId="77777777" w:rsidR="007C57AF" w:rsidRDefault="007C57AF">
            <w:pPr>
              <w:rPr>
                <w:szCs w:val="20"/>
              </w:rPr>
            </w:pP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77777777" w:rsidR="007C57AF" w:rsidRDefault="007C57AF">
            <w:pPr>
              <w:rPr>
                <w:szCs w:val="20"/>
              </w:rPr>
            </w:pP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77777777" w:rsidR="007C57AF" w:rsidRDefault="007C57AF">
            <w:pPr>
              <w:rPr>
                <w:szCs w:val="20"/>
              </w:rPr>
            </w:pPr>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sidRPr="000A417E">
        <w:rPr>
          <w:rFonts w:ascii="Arial" w:hAnsi="Arial" w:cs="Arial"/>
          <w:b/>
          <w:bCs/>
          <w:i/>
        </w:rPr>
        <w:t xml:space="preserve"> </w:t>
      </w:r>
      <w:proofErr w:type="spellStart"/>
      <w:r w:rsidRPr="000A417E">
        <w:rPr>
          <w:rFonts w:ascii="Arial" w:hAnsi="Arial" w:cs="Arial"/>
          <w:b/>
          <w:bCs/>
          <w:i/>
        </w:rPr>
        <w:t>systemInfoModification</w:t>
      </w:r>
      <w:proofErr w:type="spellEnd"/>
      <w:r>
        <w:rPr>
          <w:rFonts w:ascii="Arial" w:hAnsi="Arial" w:cs="Arial"/>
          <w:b/>
          <w:bCs/>
        </w:rPr>
        <w:t xml:space="preserve"> or </w:t>
      </w:r>
      <w:proofErr w:type="spellStart"/>
      <w:r w:rsidRPr="000A417E">
        <w:rPr>
          <w:rFonts w:ascii="Arial" w:hAnsi="Arial" w:cs="Arial"/>
          <w:b/>
          <w:bCs/>
          <w:i/>
        </w:rPr>
        <w:t>etwsAndCmasIndication</w:t>
      </w:r>
      <w:proofErr w:type="spellEnd"/>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lastRenderedPageBreak/>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A54BABF" w14:textId="77777777" w:rsidR="007C57AF" w:rsidRDefault="007C57AF">
            <w:pPr>
              <w:rPr>
                <w:szCs w:val="20"/>
              </w:rPr>
            </w:pPr>
          </w:p>
        </w:tc>
      </w:tr>
      <w:tr w:rsidR="007C57AF" w14:paraId="2D82157B" w14:textId="77777777">
        <w:tc>
          <w:tcPr>
            <w:tcW w:w="2461" w:type="pct"/>
          </w:tcPr>
          <w:p w14:paraId="087A6B2C" w14:textId="77777777" w:rsidR="007C57AF" w:rsidRDefault="007C57AF">
            <w:pPr>
              <w:rPr>
                <w:szCs w:val="20"/>
              </w:rPr>
            </w:pPr>
          </w:p>
        </w:tc>
        <w:tc>
          <w:tcPr>
            <w:tcW w:w="2539" w:type="pct"/>
          </w:tcPr>
          <w:p w14:paraId="5B6E3207" w14:textId="77777777" w:rsidR="007C57AF" w:rsidRDefault="007C57AF">
            <w:pPr>
              <w:rPr>
                <w:szCs w:val="20"/>
              </w:rPr>
            </w:pPr>
          </w:p>
        </w:tc>
      </w:tr>
      <w:tr w:rsidR="007C57AF" w14:paraId="4F8F6B60" w14:textId="77777777">
        <w:tc>
          <w:tcPr>
            <w:tcW w:w="2461" w:type="pct"/>
          </w:tcPr>
          <w:p w14:paraId="727EC87A" w14:textId="77777777" w:rsidR="007C57AF" w:rsidRDefault="007C57AF">
            <w:pPr>
              <w:rPr>
                <w:strike/>
                <w:szCs w:val="20"/>
              </w:rPr>
            </w:pPr>
          </w:p>
        </w:tc>
        <w:tc>
          <w:tcPr>
            <w:tcW w:w="2539" w:type="pct"/>
          </w:tcPr>
          <w:p w14:paraId="04DDE463" w14:textId="77777777" w:rsidR="007C57AF" w:rsidRDefault="007C57AF">
            <w:pPr>
              <w:rPr>
                <w:szCs w:val="20"/>
              </w:rPr>
            </w:pPr>
          </w:p>
        </w:tc>
      </w:tr>
      <w:tr w:rsidR="007C57AF" w14:paraId="1A8F9C86" w14:textId="77777777">
        <w:tc>
          <w:tcPr>
            <w:tcW w:w="2461" w:type="pct"/>
          </w:tcPr>
          <w:p w14:paraId="4C1731AB" w14:textId="77777777" w:rsidR="007C57AF" w:rsidRDefault="007C57AF">
            <w:pPr>
              <w:rPr>
                <w:szCs w:val="20"/>
              </w:rPr>
            </w:pPr>
          </w:p>
        </w:tc>
        <w:tc>
          <w:tcPr>
            <w:tcW w:w="2539" w:type="pct"/>
          </w:tcPr>
          <w:p w14:paraId="30D94743" w14:textId="77777777" w:rsidR="007C57AF" w:rsidRDefault="007C57AF">
            <w:pPr>
              <w:rPr>
                <w:szCs w:val="20"/>
              </w:rPr>
            </w:pPr>
          </w:p>
        </w:tc>
      </w:tr>
    </w:tbl>
    <w:p w14:paraId="12748997" w14:textId="77777777" w:rsidR="007C57AF" w:rsidRDefault="007C57AF">
      <w:pPr>
        <w:rPr>
          <w:rFonts w:ascii="Arial" w:hAnsi="Arial"/>
          <w:sz w:val="24"/>
        </w:rPr>
      </w:pPr>
    </w:p>
    <w:p w14:paraId="1BCF0F38" w14:textId="77777777" w:rsidR="007C57AF" w:rsidRDefault="00F80FB7">
      <w:pPr>
        <w:rPr>
          <w:rFonts w:ascii="Arial" w:hAnsi="Arial" w:cs="Arial"/>
          <w:b/>
          <w:bCs/>
        </w:rPr>
      </w:pPr>
      <w:r>
        <w:rPr>
          <w:rFonts w:ascii="Arial" w:hAnsi="Arial" w:cs="Arial"/>
          <w:b/>
          <w:bCs/>
        </w:rPr>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77777777" w:rsidR="007C57AF" w:rsidRDefault="007C57AF">
            <w:pPr>
              <w:rPr>
                <w:szCs w:val="20"/>
              </w:rPr>
            </w:pPr>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77777777" w:rsidR="007C57AF" w:rsidRDefault="007C57AF">
            <w:pPr>
              <w:rPr>
                <w:szCs w:val="20"/>
              </w:rPr>
            </w:pPr>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77777777" w:rsidR="007C57AF" w:rsidRDefault="007C57AF">
            <w:pPr>
              <w:rPr>
                <w:szCs w:val="20"/>
              </w:rPr>
            </w:pP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F693146" w14:textId="77777777" w:rsidR="007C57AF" w:rsidRDefault="007C57AF">
      <w:pPr>
        <w:pStyle w:val="BodyText"/>
        <w:rPr>
          <w:rFonts w:eastAsia="等线"/>
          <w:lang w:val="en-GB" w:eastAsia="zh-CN"/>
        </w:rPr>
      </w:pPr>
    </w:p>
    <w:p w14:paraId="3194489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0B25E04" w14:textId="77777777" w:rsidR="007C57AF" w:rsidRDefault="00F80FB7">
      <w:pPr>
        <w:pStyle w:val="BodyText"/>
        <w:rPr>
          <w:rFonts w:eastAsia="宋体"/>
          <w:szCs w:val="20"/>
          <w:lang w:eastAsia="zh-CN"/>
        </w:rPr>
      </w:pPr>
      <w:r>
        <w:rPr>
          <w:rFonts w:eastAsia="宋体"/>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BodyText"/>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5134F7A8"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74667685"/>
      <w:r>
        <w:rPr>
          <w:rFonts w:ascii="Times New Roman" w:hAnsi="Times New Roman"/>
          <w:color w:val="000000"/>
          <w:sz w:val="20"/>
          <w:szCs w:val="20"/>
        </w:rPr>
        <w:t>R2-2106577, Summary on agenda item 8.7.4.1 on L2 relay control plane, vivo (Rapporteur).</w:t>
      </w:r>
      <w:bookmarkEnd w:id="14"/>
    </w:p>
    <w:p w14:paraId="780DC7DD"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5" w:name="_Ref74674075"/>
      <w:r>
        <w:rPr>
          <w:rFonts w:ascii="Times New Roman" w:hAnsi="Times New Roman"/>
          <w:color w:val="000000"/>
          <w:sz w:val="20"/>
          <w:szCs w:val="20"/>
        </w:rPr>
        <w:t>R2-2102184</w:t>
      </w:r>
      <w:r>
        <w:rPr>
          <w:rFonts w:ascii="Times New Roman" w:hAnsi="Times New Roman"/>
          <w:color w:val="000000"/>
          <w:sz w:val="20"/>
          <w:szCs w:val="20"/>
        </w:rPr>
        <w:tab/>
        <w:t>, Summary of [AT113-</w:t>
      </w:r>
      <w:proofErr w:type="gramStart"/>
      <w:r>
        <w:rPr>
          <w:rFonts w:ascii="Times New Roman" w:hAnsi="Times New Roman"/>
          <w:color w:val="000000"/>
          <w:sz w:val="20"/>
          <w:szCs w:val="20"/>
        </w:rPr>
        <w:t>e][</w:t>
      </w:r>
      <w:proofErr w:type="gramEnd"/>
      <w:r>
        <w:rPr>
          <w:rFonts w:ascii="Times New Roman" w:hAnsi="Times New Roman"/>
          <w:color w:val="000000"/>
          <w:sz w:val="20"/>
          <w:szCs w:val="20"/>
        </w:rPr>
        <w:t>708], Lenovo, Motorola Mobility (Rapporteur).</w:t>
      </w:r>
      <w:bookmarkEnd w:id="15"/>
    </w:p>
    <w:p w14:paraId="43B94F56"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6" w:name="OLE_LINK5"/>
      <w:bookmarkStart w:id="17" w:name="_Ref74839815"/>
      <w:r>
        <w:rPr>
          <w:rFonts w:ascii="Times New Roman" w:hAnsi="Times New Roman"/>
          <w:color w:val="000000"/>
          <w:sz w:val="20"/>
          <w:szCs w:val="20"/>
        </w:rPr>
        <w:t>R2-2104405</w:t>
      </w:r>
      <w:bookmarkEnd w:id="16"/>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w:t>
      </w:r>
      <w:proofErr w:type="gramStart"/>
      <w:r>
        <w:rPr>
          <w:rFonts w:ascii="Times New Roman" w:hAnsi="Times New Roman"/>
          <w:color w:val="000000"/>
          <w:sz w:val="20"/>
          <w:szCs w:val="20"/>
        </w:rPr>
        <w:t>e][</w:t>
      </w:r>
      <w:proofErr w:type="gramEnd"/>
      <w:r>
        <w:rPr>
          <w:rFonts w:ascii="Times New Roman" w:hAnsi="Times New Roman"/>
          <w:color w:val="000000"/>
          <w:sz w:val="20"/>
          <w:szCs w:val="20"/>
        </w:rPr>
        <w:t>603][Relay] Proposals from summary of agenda item 8.7.4.1, ZTE (Rapporteur).</w:t>
      </w:r>
      <w:bookmarkEnd w:id="17"/>
    </w:p>
    <w:sectPr w:rsidR="007C57AF">
      <w:headerReference w:type="default" r:id="rId14"/>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75292" w14:textId="77777777" w:rsidR="00883FFF" w:rsidRDefault="00883FFF">
      <w:pPr>
        <w:spacing w:after="0" w:line="240" w:lineRule="auto"/>
      </w:pPr>
      <w:r>
        <w:separator/>
      </w:r>
    </w:p>
  </w:endnote>
  <w:endnote w:type="continuationSeparator" w:id="0">
    <w:p w14:paraId="13FB5C40" w14:textId="77777777" w:rsidR="00883FFF" w:rsidRDefault="0088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C8E72" w14:textId="77777777" w:rsidR="00883FFF" w:rsidRDefault="00883FFF">
      <w:pPr>
        <w:spacing w:after="0" w:line="240" w:lineRule="auto"/>
      </w:pPr>
      <w:r>
        <w:separator/>
      </w:r>
    </w:p>
  </w:footnote>
  <w:footnote w:type="continuationSeparator" w:id="0">
    <w:p w14:paraId="454A28E1" w14:textId="77777777" w:rsidR="00883FFF" w:rsidRDefault="00883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52E1" w14:textId="77777777" w:rsidR="00F80FB7" w:rsidRDefault="00F80FB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7"/>
  </w:num>
  <w:num w:numId="3">
    <w:abstractNumId w:val="3"/>
  </w:num>
  <w:num w:numId="4">
    <w:abstractNumId w:val="10"/>
  </w:num>
  <w:num w:numId="5">
    <w:abstractNumId w:val="9"/>
  </w:num>
  <w:num w:numId="6">
    <w:abstractNumId w:val="5"/>
  </w:num>
  <w:num w:numId="7">
    <w:abstractNumId w:val="2"/>
  </w:num>
  <w:num w:numId="8">
    <w:abstractNumId w:val="8"/>
  </w:num>
  <w:num w:numId="9">
    <w:abstractNumId w:val="0"/>
  </w:num>
  <w:num w:numId="10">
    <w:abstractNumId w:val="1"/>
  </w:num>
  <w:num w:numId="11">
    <w:abstractNumId w:val="6"/>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2167"/>
    <w:rsid w:val="000325F7"/>
    <w:rsid w:val="00032629"/>
    <w:rsid w:val="00032B54"/>
    <w:rsid w:val="0003305D"/>
    <w:rsid w:val="00033387"/>
    <w:rsid w:val="000333C3"/>
    <w:rsid w:val="000338A4"/>
    <w:rsid w:val="00033B51"/>
    <w:rsid w:val="00033D65"/>
    <w:rsid w:val="000343AE"/>
    <w:rsid w:val="00034864"/>
    <w:rsid w:val="0003492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72E"/>
    <w:rsid w:val="00241C61"/>
    <w:rsid w:val="00241EA1"/>
    <w:rsid w:val="002421B4"/>
    <w:rsid w:val="002421E7"/>
    <w:rsid w:val="00242435"/>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AF"/>
    <w:rsid w:val="00417962"/>
    <w:rsid w:val="00417AAA"/>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E75"/>
    <w:rsid w:val="00467EDA"/>
    <w:rsid w:val="00470057"/>
    <w:rsid w:val="004701D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D7A"/>
    <w:rsid w:val="004A7E44"/>
    <w:rsid w:val="004A7E8B"/>
    <w:rsid w:val="004A7EFD"/>
    <w:rsid w:val="004B008A"/>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EE"/>
    <w:rsid w:val="00576B54"/>
    <w:rsid w:val="00577146"/>
    <w:rsid w:val="005773A0"/>
    <w:rsid w:val="0057759A"/>
    <w:rsid w:val="00577867"/>
    <w:rsid w:val="005778EB"/>
    <w:rsid w:val="005800F8"/>
    <w:rsid w:val="00580187"/>
    <w:rsid w:val="005801AA"/>
    <w:rsid w:val="005801CB"/>
    <w:rsid w:val="0058040C"/>
    <w:rsid w:val="00580A07"/>
    <w:rsid w:val="00580B29"/>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A64"/>
    <w:rsid w:val="005A3C75"/>
    <w:rsid w:val="005A3CDD"/>
    <w:rsid w:val="005A3EB3"/>
    <w:rsid w:val="005A452B"/>
    <w:rsid w:val="005A4749"/>
    <w:rsid w:val="005A4862"/>
    <w:rsid w:val="005A4980"/>
    <w:rsid w:val="005A51A4"/>
    <w:rsid w:val="005A524B"/>
    <w:rsid w:val="005A584B"/>
    <w:rsid w:val="005A5F1D"/>
    <w:rsid w:val="005A606D"/>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8D8"/>
    <w:rsid w:val="005B1ABB"/>
    <w:rsid w:val="005B1BE4"/>
    <w:rsid w:val="005B1E1C"/>
    <w:rsid w:val="005B2853"/>
    <w:rsid w:val="005B28D7"/>
    <w:rsid w:val="005B2945"/>
    <w:rsid w:val="005B2A0E"/>
    <w:rsid w:val="005B3213"/>
    <w:rsid w:val="005B32A4"/>
    <w:rsid w:val="005B32B6"/>
    <w:rsid w:val="005B370F"/>
    <w:rsid w:val="005B3780"/>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BF"/>
    <w:rsid w:val="006F7FA2"/>
    <w:rsid w:val="0070010B"/>
    <w:rsid w:val="0070015E"/>
    <w:rsid w:val="0070062E"/>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1D"/>
    <w:rsid w:val="00750D71"/>
    <w:rsid w:val="00750D81"/>
    <w:rsid w:val="007511B0"/>
    <w:rsid w:val="00751332"/>
    <w:rsid w:val="007515D1"/>
    <w:rsid w:val="00751894"/>
    <w:rsid w:val="0075191A"/>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E1"/>
    <w:rsid w:val="008627EF"/>
    <w:rsid w:val="00862852"/>
    <w:rsid w:val="00862DED"/>
    <w:rsid w:val="00862F19"/>
    <w:rsid w:val="00863044"/>
    <w:rsid w:val="0086357B"/>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A89"/>
    <w:rsid w:val="008C7D55"/>
    <w:rsid w:val="008C7E7E"/>
    <w:rsid w:val="008C7F10"/>
    <w:rsid w:val="008C7F4D"/>
    <w:rsid w:val="008D03EF"/>
    <w:rsid w:val="008D0688"/>
    <w:rsid w:val="008D10D9"/>
    <w:rsid w:val="008D116A"/>
    <w:rsid w:val="008D1180"/>
    <w:rsid w:val="008D1862"/>
    <w:rsid w:val="008D18C8"/>
    <w:rsid w:val="008D1D71"/>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FD"/>
    <w:rsid w:val="008E1538"/>
    <w:rsid w:val="008E1717"/>
    <w:rsid w:val="008E185C"/>
    <w:rsid w:val="008E1D60"/>
    <w:rsid w:val="008E1DBD"/>
    <w:rsid w:val="008E274C"/>
    <w:rsid w:val="008E2760"/>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1C41"/>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5C5"/>
    <w:rsid w:val="0093567B"/>
    <w:rsid w:val="00935A21"/>
    <w:rsid w:val="00935A37"/>
    <w:rsid w:val="00935FA9"/>
    <w:rsid w:val="009366F0"/>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971"/>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843"/>
    <w:rsid w:val="00A74D6D"/>
    <w:rsid w:val="00A74D81"/>
    <w:rsid w:val="00A74E33"/>
    <w:rsid w:val="00A75027"/>
    <w:rsid w:val="00A75431"/>
    <w:rsid w:val="00A755BD"/>
    <w:rsid w:val="00A7576B"/>
    <w:rsid w:val="00A75E31"/>
    <w:rsid w:val="00A761C3"/>
    <w:rsid w:val="00A76634"/>
    <w:rsid w:val="00A76A85"/>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3FF"/>
    <w:rsid w:val="00A844CD"/>
    <w:rsid w:val="00A8459F"/>
    <w:rsid w:val="00A84CB6"/>
    <w:rsid w:val="00A84D12"/>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11D7"/>
    <w:rsid w:val="00AE1403"/>
    <w:rsid w:val="00AE148B"/>
    <w:rsid w:val="00AE186A"/>
    <w:rsid w:val="00AE1A6F"/>
    <w:rsid w:val="00AE21B4"/>
    <w:rsid w:val="00AE246C"/>
    <w:rsid w:val="00AE267F"/>
    <w:rsid w:val="00AE2E30"/>
    <w:rsid w:val="00AE30E1"/>
    <w:rsid w:val="00AE3159"/>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C0A"/>
    <w:rsid w:val="00B35E2D"/>
    <w:rsid w:val="00B366BB"/>
    <w:rsid w:val="00B36C63"/>
    <w:rsid w:val="00B36C72"/>
    <w:rsid w:val="00B3705D"/>
    <w:rsid w:val="00B371EC"/>
    <w:rsid w:val="00B373C9"/>
    <w:rsid w:val="00B3752E"/>
    <w:rsid w:val="00B4007F"/>
    <w:rsid w:val="00B407D3"/>
    <w:rsid w:val="00B40C3B"/>
    <w:rsid w:val="00B40F77"/>
    <w:rsid w:val="00B4131F"/>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2253"/>
    <w:rsid w:val="00BD25E2"/>
    <w:rsid w:val="00BD260E"/>
    <w:rsid w:val="00BD2DDF"/>
    <w:rsid w:val="00BD2E6F"/>
    <w:rsid w:val="00BD30CB"/>
    <w:rsid w:val="00BD3428"/>
    <w:rsid w:val="00BD35B4"/>
    <w:rsid w:val="00BD366C"/>
    <w:rsid w:val="00BD3B4A"/>
    <w:rsid w:val="00BD3C7F"/>
    <w:rsid w:val="00BD4064"/>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9F5"/>
    <w:rsid w:val="00C17A97"/>
    <w:rsid w:val="00C17DBA"/>
    <w:rsid w:val="00C17E90"/>
    <w:rsid w:val="00C204CF"/>
    <w:rsid w:val="00C206EC"/>
    <w:rsid w:val="00C20B7F"/>
    <w:rsid w:val="00C2105A"/>
    <w:rsid w:val="00C21185"/>
    <w:rsid w:val="00C212C1"/>
    <w:rsid w:val="00C214D0"/>
    <w:rsid w:val="00C218AB"/>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847"/>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54"/>
    <w:rsid w:val="00D553B1"/>
    <w:rsid w:val="00D559CC"/>
    <w:rsid w:val="00D55BB5"/>
    <w:rsid w:val="00D55BDD"/>
    <w:rsid w:val="00D55D2D"/>
    <w:rsid w:val="00D56104"/>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ED"/>
    <w:rsid w:val="00D74F41"/>
    <w:rsid w:val="00D75566"/>
    <w:rsid w:val="00D7576A"/>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CAD"/>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E2B"/>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FE3"/>
    <w:rsid w:val="00E400ED"/>
    <w:rsid w:val="00E4019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8C8"/>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86C"/>
    <w:rsid w:val="00E86EE1"/>
    <w:rsid w:val="00E87670"/>
    <w:rsid w:val="00E876F3"/>
    <w:rsid w:val="00E877D5"/>
    <w:rsid w:val="00E87D16"/>
    <w:rsid w:val="00E90097"/>
    <w:rsid w:val="00E90F95"/>
    <w:rsid w:val="00E91549"/>
    <w:rsid w:val="00E91B64"/>
    <w:rsid w:val="00E91DEA"/>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54E"/>
    <w:rsid w:val="00EE0D68"/>
    <w:rsid w:val="00EE0DD3"/>
    <w:rsid w:val="00EE10A4"/>
    <w:rsid w:val="00EE11AD"/>
    <w:rsid w:val="00EE1477"/>
    <w:rsid w:val="00EE1489"/>
    <w:rsid w:val="00EE18EC"/>
    <w:rsid w:val="00EE1D8B"/>
    <w:rsid w:val="00EE2879"/>
    <w:rsid w:val="00EE28A0"/>
    <w:rsid w:val="00EE296D"/>
    <w:rsid w:val="00EE2B00"/>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1E0E"/>
    <w:rsid w:val="00F22057"/>
    <w:rsid w:val="00F22075"/>
    <w:rsid w:val="00F221B8"/>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259"/>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5310"/>
    <w:rsid w:val="00FB5542"/>
    <w:rsid w:val="00FB5BE6"/>
    <w:rsid w:val="00FB612A"/>
    <w:rsid w:val="00FB64E1"/>
    <w:rsid w:val="00FB6866"/>
    <w:rsid w:val="00FB6918"/>
    <w:rsid w:val="00FB6ADA"/>
    <w:rsid w:val="00FB6B30"/>
    <w:rsid w:val="00FB6B37"/>
    <w:rsid w:val="00FB6C6D"/>
    <w:rsid w:val="00FB6DB0"/>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131C"/>
    <w:rsid w:val="00FE1784"/>
    <w:rsid w:val="00FE18D3"/>
    <w:rsid w:val="00FE1AF4"/>
    <w:rsid w:val="00FE1DF9"/>
    <w:rsid w:val="00FE2C2C"/>
    <w:rsid w:val="00FE32DB"/>
    <w:rsid w:val="00FE38E6"/>
    <w:rsid w:val="00FE3D5D"/>
    <w:rsid w:val="00FE3D94"/>
    <w:rsid w:val="00FE4C88"/>
    <w:rsid w:val="00FE521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E487C"/>
  <w15:docId w15:val="{1651DA8A-B340-4F3A-8B81-FBDE10FF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宋体"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13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5.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7.xml><?xml version="1.0" encoding="utf-8"?>
<ds:datastoreItem xmlns:ds="http://schemas.openxmlformats.org/officeDocument/2006/customXml" ds:itemID="{819AE732-F0CF-40AD-98E5-C6336E10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cp:lastModifiedBy>
  <cp:revision>414</cp:revision>
  <cp:lastPrinted>2011-08-03T09:36:00Z</cp:lastPrinted>
  <dcterms:created xsi:type="dcterms:W3CDTF">2021-06-17T06:46:00Z</dcterms:created>
  <dcterms:modified xsi:type="dcterms:W3CDTF">2021-06-21T23:58:00Z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