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508AF75" w:rsidR="00A209D6" w:rsidRPr="001C5530" w:rsidRDefault="00A209D6" w:rsidP="00A209D6">
      <w:pPr>
        <w:pStyle w:val="a3"/>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a3"/>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a3"/>
        <w:rPr>
          <w:sz w:val="24"/>
          <w:lang w:val="pt-BR"/>
        </w:rPr>
      </w:pPr>
    </w:p>
    <w:p w14:paraId="403CB9C0" w14:textId="77777777" w:rsidR="00A209D6" w:rsidRPr="003D6CB9" w:rsidRDefault="00A209D6" w:rsidP="00A209D6">
      <w:pPr>
        <w:pStyle w:val="a3"/>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905C72">
        <w:rPr>
          <w:rFonts w:ascii="Arial" w:hAnsi="Arial" w:cs="Arial"/>
          <w:b/>
          <w:bCs/>
          <w:sz w:val="24"/>
          <w:szCs w:val="24"/>
          <w:lang w:val="en-US"/>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r>
              <w:rPr>
                <w:rFonts w:hint="eastAsia"/>
                <w:lang w:eastAsia="ja-JP"/>
              </w:rPr>
              <w:t>O</w:t>
            </w:r>
            <w:r>
              <w:rPr>
                <w:lang w:eastAsia="ja-JP"/>
              </w:rPr>
              <w:t>hta</w:t>
            </w:r>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4450E"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32AED263" w:rsidR="0044450E" w:rsidRPr="001C5530" w:rsidRDefault="0044450E" w:rsidP="004445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26F187E" w14:textId="77C9E485" w:rsidR="0044450E" w:rsidRPr="001C5530" w:rsidRDefault="0044450E" w:rsidP="0044450E">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6B0B740F" w14:textId="1750CA3D" w:rsidR="0044450E" w:rsidRPr="001C5530" w:rsidRDefault="0044450E" w:rsidP="0044450E">
            <w:pPr>
              <w:pStyle w:val="TAC"/>
              <w:spacing w:before="20" w:after="20"/>
              <w:ind w:left="57" w:right="57"/>
              <w:jc w:val="left"/>
              <w:rPr>
                <w:lang w:eastAsia="zh-CN"/>
              </w:rPr>
            </w:pPr>
            <w:r>
              <w:rPr>
                <w:lang w:eastAsia="zh-CN"/>
              </w:rPr>
              <w:t>selazzou@qti.qualcomm.com</w:t>
            </w:r>
          </w:p>
        </w:tc>
      </w:tr>
      <w:tr w:rsidR="0044450E"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3F93E3BB" w:rsidR="0044450E" w:rsidRPr="001C5530" w:rsidRDefault="00937D31" w:rsidP="0044450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9EA06E3" w14:textId="27944CF5" w:rsidR="0044450E" w:rsidRPr="001C5530" w:rsidRDefault="00937D31" w:rsidP="0044450E">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216E916" w14:textId="294D3EF6" w:rsidR="0044450E" w:rsidRPr="001C5530" w:rsidRDefault="00937D31" w:rsidP="0044450E">
            <w:pPr>
              <w:pStyle w:val="TAC"/>
              <w:spacing w:before="20" w:after="20"/>
              <w:ind w:left="57" w:right="57"/>
              <w:jc w:val="left"/>
              <w:rPr>
                <w:lang w:eastAsia="zh-CN"/>
              </w:rPr>
            </w:pPr>
            <w:r>
              <w:rPr>
                <w:lang w:eastAsia="zh-CN"/>
              </w:rPr>
              <w:t>pradeep[dot]jose[at]mediatek[dot]com</w:t>
            </w:r>
          </w:p>
        </w:tc>
      </w:tr>
      <w:tr w:rsidR="009F7585"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25E39A68" w:rsidR="009F7585" w:rsidRPr="001C5530" w:rsidRDefault="009F7585" w:rsidP="009F758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06C29D2" w14:textId="27A75974" w:rsidR="009F7585" w:rsidRPr="001C5530" w:rsidRDefault="009F7585" w:rsidP="009F7585">
            <w:pPr>
              <w:pStyle w:val="TAC"/>
              <w:spacing w:before="20" w:after="20"/>
              <w:ind w:left="57" w:right="57"/>
              <w:jc w:val="left"/>
              <w:rPr>
                <w:lang w:eastAsia="zh-CN"/>
              </w:rPr>
            </w:pPr>
            <w:r>
              <w:rPr>
                <w:rFonts w:hint="eastAsia"/>
                <w:lang w:eastAsia="zh-CN"/>
              </w:rPr>
              <w:t>Z</w:t>
            </w:r>
            <w:r>
              <w:rPr>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308D551A" w14:textId="5A1F9087" w:rsidR="009F7585" w:rsidRPr="001C5530" w:rsidRDefault="009F7585" w:rsidP="009F7585">
            <w:pPr>
              <w:pStyle w:val="TAC"/>
              <w:spacing w:before="20" w:after="20"/>
              <w:ind w:left="57" w:right="57"/>
              <w:jc w:val="left"/>
              <w:rPr>
                <w:lang w:eastAsia="zh-CN"/>
              </w:rPr>
            </w:pPr>
            <w:r>
              <w:rPr>
                <w:rFonts w:hint="eastAsia"/>
                <w:lang w:eastAsia="zh-CN"/>
              </w:rPr>
              <w:t>f</w:t>
            </w:r>
            <w:r>
              <w:rPr>
                <w:lang w:eastAsia="zh-CN"/>
              </w:rPr>
              <w:t>uzhe@OPPO.com</w:t>
            </w:r>
          </w:p>
        </w:tc>
      </w:tr>
      <w:tr w:rsidR="009F7585"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08DDDF01" w:rsidR="009F7585" w:rsidRPr="001C5530" w:rsidRDefault="001E2744" w:rsidP="009F7585">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3F71685A" w14:textId="434F8734" w:rsidR="009F7585" w:rsidRPr="001C5530" w:rsidRDefault="001E2744" w:rsidP="009F7585">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7CBD1B3C" w14:textId="6CE4985B" w:rsidR="009F7585" w:rsidRPr="001C5530" w:rsidRDefault="001E2744" w:rsidP="009F7585">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9F7585"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9F7585" w:rsidRPr="001C5530" w:rsidRDefault="009F7585" w:rsidP="009F75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9F7585" w:rsidRPr="001C5530" w:rsidRDefault="009F7585" w:rsidP="009F75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9F7585" w:rsidRPr="001C5530" w:rsidRDefault="009F7585" w:rsidP="009F7585">
            <w:pPr>
              <w:pStyle w:val="TAC"/>
              <w:spacing w:before="20" w:after="20"/>
              <w:ind w:left="57" w:right="57"/>
              <w:jc w:val="left"/>
              <w:rPr>
                <w:lang w:eastAsia="zh-CN"/>
              </w:rPr>
            </w:pPr>
          </w:p>
        </w:tc>
      </w:tr>
      <w:tr w:rsidR="009F7585"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9F7585" w:rsidRPr="001C5530" w:rsidRDefault="009F7585" w:rsidP="009F75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9F7585" w:rsidRPr="001C5530" w:rsidRDefault="009F7585" w:rsidP="009F75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9F7585" w:rsidRPr="001C5530" w:rsidRDefault="009F7585" w:rsidP="009F7585">
            <w:pPr>
              <w:pStyle w:val="TAC"/>
              <w:spacing w:before="20" w:after="20"/>
              <w:ind w:left="57" w:right="57"/>
              <w:jc w:val="left"/>
              <w:rPr>
                <w:lang w:eastAsia="zh-CN"/>
              </w:rPr>
            </w:pPr>
          </w:p>
        </w:tc>
      </w:tr>
      <w:tr w:rsidR="009F7585"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9F7585" w:rsidRPr="001C5530" w:rsidRDefault="009F7585" w:rsidP="009F75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9F7585" w:rsidRPr="001C5530" w:rsidRDefault="009F7585" w:rsidP="009F75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9F7585" w:rsidRPr="001C5530" w:rsidRDefault="009F7585" w:rsidP="009F7585">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1"/>
      </w:pPr>
      <w:r w:rsidRPr="001C5530">
        <w:t>3</w:t>
      </w:r>
      <w:r w:rsidR="00A209D6" w:rsidRPr="001C5530">
        <w:tab/>
      </w:r>
      <w:r w:rsidR="003B3F74" w:rsidRPr="001C5530">
        <w:t>Discussion</w:t>
      </w:r>
    </w:p>
    <w:p w14:paraId="3FEE276B" w14:textId="49188DDB" w:rsidR="006C421C" w:rsidRPr="001C5530" w:rsidRDefault="006C421C" w:rsidP="006C421C">
      <w:pPr>
        <w:pStyle w:val="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gNB-based propagation delay </w:t>
      </w:r>
      <w:r w:rsidR="00CD41B4" w:rsidRPr="001C5530">
        <w:rPr>
          <w:sz w:val="22"/>
          <w:szCs w:val="22"/>
          <w:lang w:eastAsia="ko-KR"/>
        </w:rPr>
        <w:lastRenderedPageBreak/>
        <w:t>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Malgun Gothic"/>
                <w:lang w:val="en-US" w:eastAsia="ko-KR"/>
              </w:rPr>
            </w:pPr>
          </w:p>
          <w:p w14:paraId="5DDC1C9B" w14:textId="50A90A67" w:rsidR="005A745F" w:rsidRP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r w:rsidRPr="005A745F">
              <w:rPr>
                <w:rFonts w:eastAsia="Malgun Gothic"/>
                <w:i/>
                <w:lang w:val="en-US" w:eastAsia="ko-KR"/>
              </w:rPr>
              <w:t>ReferenceTimeInfo</w:t>
            </w:r>
            <w:r>
              <w:rPr>
                <w:rFonts w:eastAsia="Malgun Gothic"/>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4450E"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409C0F6E" w:rsidR="0044450E" w:rsidRPr="00E74FDF" w:rsidRDefault="0044450E" w:rsidP="0044450E">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2C541C9" w14:textId="3E08B89E" w:rsidR="0044450E" w:rsidRPr="00E74FDF" w:rsidRDefault="0044450E" w:rsidP="0044450E">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F9F4E14" w14:textId="77777777" w:rsidR="0044450E" w:rsidRDefault="0044450E" w:rsidP="0044450E">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precompensation is technically feasible. </w:t>
            </w:r>
            <w:r>
              <w:t xml:space="preserve">Recall that the offset seen by the gNB is RTT </w:t>
            </w:r>
            <w:r w:rsidRPr="00EC0567">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has to be made available to gNB likely via new signalling. At this point the process becomes complex for the overall task, thus we do not support that option.  </w:t>
            </w:r>
          </w:p>
          <w:p w14:paraId="4D833672" w14:textId="77777777" w:rsidR="0044450E" w:rsidRDefault="0044450E" w:rsidP="0044450E">
            <w:pPr>
              <w:pStyle w:val="TAC"/>
              <w:spacing w:before="20" w:after="20"/>
              <w:ind w:left="57" w:right="57"/>
              <w:jc w:val="left"/>
              <w:rPr>
                <w:lang w:val="en-US" w:eastAsia="zh-CN"/>
              </w:rPr>
            </w:pPr>
          </w:p>
          <w:p w14:paraId="3DCCA3E2" w14:textId="77777777" w:rsidR="0044450E" w:rsidRDefault="0044450E" w:rsidP="0044450E">
            <w:pPr>
              <w:pStyle w:val="TAC"/>
              <w:spacing w:before="20" w:after="20"/>
              <w:ind w:left="57" w:right="57"/>
              <w:jc w:val="left"/>
              <w:rPr>
                <w:lang w:val="en-US" w:eastAsia="zh-CN"/>
              </w:rPr>
            </w:pPr>
            <w:r>
              <w:rPr>
                <w:lang w:val="en-US" w:eastAsia="zh-CN"/>
              </w:rPr>
              <w:t>We also do not support changes to legacy TA because:</w:t>
            </w:r>
          </w:p>
          <w:p w14:paraId="6EB7E13A" w14:textId="77777777" w:rsidR="0044450E" w:rsidRPr="00605D16" w:rsidRDefault="0044450E" w:rsidP="0044450E">
            <w:pPr>
              <w:pStyle w:val="a9"/>
              <w:numPr>
                <w:ilvl w:val="0"/>
                <w:numId w:val="26"/>
              </w:numPr>
              <w:rPr>
                <w:rFonts w:ascii="Arial" w:hAnsi="Arial"/>
                <w:sz w:val="18"/>
                <w:lang w:val="en-US" w:eastAsia="zh-CN"/>
              </w:rPr>
            </w:pPr>
            <w:r w:rsidRPr="00605D16">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2479964F" w14:textId="5D9E0A93" w:rsidR="0044450E" w:rsidRPr="00E74FDF" w:rsidRDefault="0044450E" w:rsidP="0075015E">
            <w:pPr>
              <w:pStyle w:val="TAC"/>
              <w:numPr>
                <w:ilvl w:val="0"/>
                <w:numId w:val="26"/>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4450E"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67834A4D" w:rsidR="0044450E" w:rsidRPr="00E74FDF" w:rsidRDefault="0075124F" w:rsidP="0044450E">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1BEEA1C" w14:textId="32C64AE8" w:rsidR="0044450E" w:rsidRPr="00E74FDF" w:rsidRDefault="0075124F" w:rsidP="0044450E">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AFE1A55" w14:textId="28E66C72" w:rsidR="0044450E" w:rsidRDefault="00743436" w:rsidP="00743436">
            <w:pPr>
              <w:pStyle w:val="TAC"/>
              <w:spacing w:before="20" w:after="20"/>
              <w:ind w:left="57" w:right="57"/>
              <w:jc w:val="left"/>
              <w:rPr>
                <w:lang w:val="en-US" w:eastAsia="zh-CN"/>
              </w:rPr>
            </w:pPr>
            <w:r>
              <w:rPr>
                <w:lang w:val="en-US" w:eastAsia="zh-CN"/>
              </w:rPr>
              <w:t xml:space="preserve">The reason why network based precompensation is useful is because we avoid the error introduced by TA signaling granularity (520ns@15KHz SCS; 260ns@30KHz SCS). The signaling error would reduce to the </w:t>
            </w:r>
            <w:r w:rsidRPr="00743436">
              <w:rPr>
                <w:lang w:val="en-US" w:eastAsia="zh-CN"/>
              </w:rPr>
              <w:t>ReferenceTime</w:t>
            </w:r>
            <w:r>
              <w:rPr>
                <w:lang w:val="en-US" w:eastAsia="zh-CN"/>
              </w:rPr>
              <w:t xml:space="preserve"> signaling granularity, which is 10ns.</w:t>
            </w:r>
            <w:r w:rsidR="00DE3F74">
              <w:rPr>
                <w:lang w:val="en-US" w:eastAsia="zh-CN"/>
              </w:rPr>
              <w:t xml:space="preserve"> </w:t>
            </w:r>
          </w:p>
          <w:p w14:paraId="4144F4A3" w14:textId="77777777" w:rsidR="00743436" w:rsidRDefault="00743436" w:rsidP="00743436">
            <w:pPr>
              <w:pStyle w:val="TAC"/>
              <w:spacing w:before="20" w:after="20"/>
              <w:ind w:left="57" w:right="57"/>
              <w:jc w:val="left"/>
              <w:rPr>
                <w:lang w:val="en-US" w:eastAsia="zh-CN"/>
              </w:rPr>
            </w:pPr>
          </w:p>
          <w:p w14:paraId="1B449E2D" w14:textId="77777777" w:rsidR="00743436" w:rsidRDefault="007C7AE9" w:rsidP="007C7AE9">
            <w:pPr>
              <w:pStyle w:val="TAC"/>
              <w:spacing w:before="20" w:after="20"/>
              <w:ind w:left="57" w:right="57"/>
              <w:jc w:val="left"/>
              <w:rPr>
                <w:lang w:val="en-US" w:eastAsia="zh-CN"/>
              </w:rPr>
            </w:pPr>
            <w:r>
              <w:rPr>
                <w:lang w:val="en-US" w:eastAsia="zh-CN"/>
              </w:rPr>
              <w:t>On the argument</w:t>
            </w:r>
            <w:r w:rsidR="00743436">
              <w:rPr>
                <w:lang w:val="en-US" w:eastAsia="zh-CN"/>
              </w:rPr>
              <w:t xml:space="preserve"> </w:t>
            </w:r>
            <w:r>
              <w:rPr>
                <w:lang w:val="en-US" w:eastAsia="zh-CN"/>
              </w:rPr>
              <w:t xml:space="preserve">that this does not work with broadcast signaling, any form of accurate propagation delay compensation will require unicast signaling as the propagation delay is UE specific. </w:t>
            </w:r>
          </w:p>
          <w:p w14:paraId="3274D760" w14:textId="77777777" w:rsidR="007C7AE9" w:rsidRDefault="007C7AE9" w:rsidP="007C7AE9">
            <w:pPr>
              <w:pStyle w:val="TAC"/>
              <w:spacing w:before="20" w:after="20"/>
              <w:ind w:left="57" w:right="57"/>
              <w:jc w:val="left"/>
              <w:rPr>
                <w:lang w:val="en-US" w:eastAsia="zh-CN"/>
              </w:rPr>
            </w:pPr>
          </w:p>
          <w:p w14:paraId="2ADB2A81" w14:textId="75B9DC49" w:rsidR="007C7AE9" w:rsidRDefault="002C71E8" w:rsidP="00DF4B58">
            <w:pPr>
              <w:pStyle w:val="TAC"/>
              <w:spacing w:before="20" w:after="20"/>
              <w:ind w:left="57" w:right="57"/>
              <w:jc w:val="left"/>
              <w:rPr>
                <w:lang w:val="en-US" w:eastAsia="zh-CN"/>
              </w:rPr>
            </w:pPr>
            <w:r>
              <w:rPr>
                <w:lang w:val="en-US" w:eastAsia="zh-CN"/>
              </w:rPr>
              <w:t xml:space="preserve">On the argument that </w:t>
            </w:r>
            <w:r w:rsidR="007C7AE9">
              <w:rPr>
                <w:lang w:val="en-US" w:eastAsia="zh-CN"/>
              </w:rPr>
              <w:t>this option comes with RAN3 specification effort –</w:t>
            </w:r>
            <w:r>
              <w:rPr>
                <w:lang w:val="en-US" w:eastAsia="zh-CN"/>
              </w:rPr>
              <w:t xml:space="preserve"> </w:t>
            </w:r>
            <w:r w:rsidR="007C7AE9">
              <w:rPr>
                <w:lang w:val="en-US" w:eastAsia="zh-CN"/>
              </w:rPr>
              <w:t>if highly accurate reference time delivery is required, then standardization effort becomes necessary to meet these requirements.</w:t>
            </w:r>
          </w:p>
          <w:p w14:paraId="34FA6F94" w14:textId="77777777" w:rsidR="00DE3F74" w:rsidRDefault="00DE3F74" w:rsidP="00DF4B58">
            <w:pPr>
              <w:pStyle w:val="TAC"/>
              <w:spacing w:before="20" w:after="20"/>
              <w:ind w:left="57" w:right="57"/>
              <w:jc w:val="left"/>
              <w:rPr>
                <w:lang w:val="en-US" w:eastAsia="zh-CN"/>
              </w:rPr>
            </w:pPr>
          </w:p>
          <w:p w14:paraId="442837AC" w14:textId="2C037110" w:rsidR="00DE3F74" w:rsidRPr="00E74FDF" w:rsidRDefault="00DE3F74" w:rsidP="00DE3F74">
            <w:pPr>
              <w:pStyle w:val="TAC"/>
              <w:spacing w:before="20" w:after="20"/>
              <w:ind w:left="57" w:right="57"/>
              <w:jc w:val="left"/>
              <w:rPr>
                <w:lang w:val="en-US" w:eastAsia="zh-CN"/>
              </w:rPr>
            </w:pPr>
            <w:r>
              <w:rPr>
                <w:lang w:val="en-US" w:eastAsia="zh-CN"/>
              </w:rPr>
              <w:t xml:space="preserve">On the argument that the gNB does not track TA following cumulative TA updates, this issue can be easily resolved by the NW triggering a RACH (e.g. by PDCCH order) to determine the absolute TA. </w:t>
            </w:r>
          </w:p>
        </w:tc>
      </w:tr>
      <w:tr w:rsidR="0044450E"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B9AA7B1" w:rsidR="0044450E" w:rsidRPr="00E74FDF" w:rsidRDefault="00256488" w:rsidP="0044450E">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3E65744A" w14:textId="296E2FBB" w:rsidR="0044450E" w:rsidRPr="00E74FDF" w:rsidRDefault="00256488" w:rsidP="0044450E">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552B0596" w14:textId="07167039" w:rsidR="0044450E" w:rsidRPr="007B4D9D" w:rsidRDefault="007B4D9D" w:rsidP="005F38EF">
            <w:pPr>
              <w:pStyle w:val="TAC"/>
              <w:spacing w:before="20" w:after="20"/>
              <w:ind w:left="57" w:right="57"/>
              <w:jc w:val="left"/>
              <w:rPr>
                <w:lang w:eastAsia="zh-CN"/>
              </w:rPr>
            </w:pPr>
            <w:r w:rsidRPr="007B4D9D">
              <w:rPr>
                <w:lang w:val="en-US" w:eastAsia="zh-CN"/>
              </w:rPr>
              <w:t>In general, we agree NW-side PDC can only be performed in some restrictive scenarios, e.g. all UEs have the same propagation delay or the reference time is delivered via dedicated signaling to each UE. Otherwise, UE-side PDC is anyway required. For simplicity, we prefer to focus on UE-based PDC in Rel-17.</w:t>
            </w:r>
          </w:p>
        </w:tc>
      </w:tr>
      <w:tr w:rsidR="001E2744"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3E9233C2" w:rsidR="001E2744" w:rsidRPr="00E74FD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E78E254" w14:textId="09D86BAD" w:rsidR="001E2744" w:rsidRPr="00E74FDF" w:rsidRDefault="001E2744" w:rsidP="001E2744">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EA7894A" w14:textId="77777777" w:rsidR="001E2744" w:rsidRPr="007F2981" w:rsidRDefault="001E2744" w:rsidP="001E2744">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r>
              <w:rPr>
                <w:rFonts w:hint="eastAsia"/>
                <w:lang w:val="en-US" w:eastAsia="zh-CN"/>
              </w:rPr>
              <w:t>gNB</w:t>
            </w:r>
            <w:r>
              <w:rPr>
                <w:lang w:val="en-US" w:eastAsia="zh-CN"/>
              </w:rPr>
              <w:t xml:space="preserve"> to perform PDC if it’s feasible. </w:t>
            </w:r>
          </w:p>
          <w:p w14:paraId="0C4AB3A1" w14:textId="77777777" w:rsidR="001E2744" w:rsidRPr="007F2981" w:rsidRDefault="001E2744" w:rsidP="001E2744">
            <w:pPr>
              <w:pStyle w:val="TAC"/>
              <w:adjustRightInd w:val="0"/>
              <w:snapToGrid w:val="0"/>
              <w:spacing w:before="20" w:after="100"/>
              <w:ind w:left="57" w:right="57"/>
              <w:jc w:val="left"/>
              <w:rPr>
                <w:lang w:eastAsia="ja-JP"/>
              </w:rPr>
            </w:pPr>
            <w:r w:rsidRPr="007F2981">
              <w:rPr>
                <w:rFonts w:hint="eastAsia"/>
                <w:lang w:eastAsia="ja-JP"/>
              </w:rPr>
              <w:t>For</w:t>
            </w:r>
            <w:r w:rsidRPr="007F2981">
              <w:rPr>
                <w:lang w:eastAsia="ja-JP"/>
              </w:rPr>
              <w:t xml:space="preserve"> </w:t>
            </w:r>
            <w:r w:rsidRPr="007F2981">
              <w:rPr>
                <w:rFonts w:hint="eastAsia"/>
                <w:lang w:eastAsia="ja-JP"/>
              </w:rPr>
              <w:t>UE</w:t>
            </w:r>
            <w:r w:rsidRPr="007F2981">
              <w:rPr>
                <w:lang w:eastAsia="ja-JP"/>
              </w:rPr>
              <w:t xml:space="preserve"> </w:t>
            </w:r>
            <w:r w:rsidRPr="007F2981">
              <w:rPr>
                <w:rFonts w:hint="eastAsia"/>
                <w:lang w:eastAsia="ja-JP"/>
              </w:rPr>
              <w:t>in</w:t>
            </w:r>
            <w:r w:rsidRPr="007F2981">
              <w:rPr>
                <w:lang w:eastAsia="ja-JP"/>
              </w:rPr>
              <w:t xml:space="preserve"> </w:t>
            </w:r>
            <w:r w:rsidRPr="007F2981">
              <w:rPr>
                <w:rFonts w:hint="eastAsia"/>
                <w:lang w:eastAsia="ja-JP"/>
              </w:rPr>
              <w:t>connected</w:t>
            </w:r>
            <w:r w:rsidRPr="007F2981">
              <w:rPr>
                <w:lang w:eastAsia="ja-JP"/>
              </w:rPr>
              <w:t xml:space="preserve"> </w:t>
            </w:r>
            <w:r w:rsidRPr="007F2981">
              <w:rPr>
                <w:rFonts w:hint="eastAsia"/>
                <w:lang w:eastAsia="ja-JP"/>
              </w:rPr>
              <w:t>mode, the TA accuracy</w:t>
            </w:r>
            <w:r w:rsidRPr="007F2981">
              <w:rPr>
                <w:lang w:eastAsia="ja-JP"/>
              </w:rPr>
              <w:t xml:space="preserve"> may be</w:t>
            </w:r>
            <w:r w:rsidRPr="007F2981">
              <w:rPr>
                <w:rFonts w:hint="eastAsia"/>
                <w:lang w:eastAsia="ja-JP"/>
              </w:rPr>
              <w:t xml:space="preserve"> deteriorated</w:t>
            </w:r>
            <w:r w:rsidRPr="007F2981">
              <w:rPr>
                <w:lang w:eastAsia="ja-JP"/>
              </w:rPr>
              <w:t>. The</w:t>
            </w:r>
            <w:r w:rsidRPr="007F2981">
              <w:rPr>
                <w:rFonts w:hint="eastAsia"/>
                <w:lang w:eastAsia="ja-JP"/>
              </w:rPr>
              <w:t xml:space="preserve"> gNB measur</w:t>
            </w:r>
            <w:r w:rsidRPr="007F2981">
              <w:rPr>
                <w:lang w:eastAsia="ja-JP"/>
              </w:rPr>
              <w:t>es</w:t>
            </w:r>
            <w:r w:rsidRPr="007F2981">
              <w:rPr>
                <w:rFonts w:hint="eastAsia"/>
                <w:lang w:eastAsia="ja-JP"/>
              </w:rPr>
              <w:t xml:space="preserve"> the time of the UE uplink signals</w:t>
            </w:r>
            <w:r w:rsidRPr="007F2981">
              <w:rPr>
                <w:lang w:eastAsia="ja-JP"/>
              </w:rPr>
              <w:t xml:space="preserve"> and can know whether it needs to update the TA</w:t>
            </w:r>
            <w:r w:rsidRPr="007F2981">
              <w:rPr>
                <w:rFonts w:hint="eastAsia"/>
                <w:lang w:eastAsia="ja-JP"/>
              </w:rPr>
              <w:t>. If the</w:t>
            </w:r>
            <w:r w:rsidRPr="007F2981">
              <w:rPr>
                <w:lang w:eastAsia="ja-JP"/>
              </w:rPr>
              <w:t xml:space="preserve"> PDC is performed by</w:t>
            </w:r>
            <w:r w:rsidRPr="007F2981">
              <w:rPr>
                <w:rFonts w:hint="eastAsia"/>
                <w:lang w:eastAsia="ja-JP"/>
              </w:rPr>
              <w:t xml:space="preserve"> UE, the gNB</w:t>
            </w:r>
            <w:r w:rsidRPr="007F2981">
              <w:rPr>
                <w:lang w:eastAsia="ja-JP"/>
              </w:rPr>
              <w:t xml:space="preserve"> may need to provide updated TA when it‘</w:t>
            </w:r>
            <w:r w:rsidRPr="007F2981">
              <w:rPr>
                <w:rFonts w:hint="eastAsia"/>
                <w:lang w:eastAsia="ja-JP"/>
              </w:rPr>
              <w:t>s</w:t>
            </w:r>
            <w:r w:rsidRPr="007F2981">
              <w:rPr>
                <w:lang w:eastAsia="ja-JP"/>
              </w:rPr>
              <w:t xml:space="preserve"> necessary or </w:t>
            </w:r>
            <w:r w:rsidRPr="007F2981">
              <w:rPr>
                <w:rFonts w:hint="eastAsia"/>
                <w:lang w:eastAsia="ja-JP"/>
              </w:rPr>
              <w:t>may need to</w:t>
            </w:r>
            <w:r w:rsidRPr="007F2981">
              <w:rPr>
                <w:lang w:eastAsia="ja-JP"/>
              </w:rPr>
              <w:t xml:space="preserve"> </w:t>
            </w:r>
            <w:r w:rsidRPr="007F2981">
              <w:rPr>
                <w:rFonts w:hint="eastAsia"/>
                <w:lang w:eastAsia="ja-JP"/>
              </w:rPr>
              <w:t>send the updated TA at the same time</w:t>
            </w:r>
            <w:r w:rsidRPr="007F2981">
              <w:rPr>
                <w:lang w:eastAsia="ja-JP"/>
              </w:rPr>
              <w:t xml:space="preserve"> when</w:t>
            </w:r>
            <w:r w:rsidRPr="007F2981">
              <w:rPr>
                <w:rFonts w:hint="eastAsia"/>
                <w:lang w:eastAsia="ja-JP"/>
              </w:rPr>
              <w:t xml:space="preserve"> the reference time</w:t>
            </w:r>
            <w:r w:rsidRPr="007F2981">
              <w:rPr>
                <w:lang w:eastAsia="ja-JP"/>
              </w:rPr>
              <w:t xml:space="preserve"> is sent via unicast</w:t>
            </w:r>
            <w:r w:rsidRPr="007F2981">
              <w:rPr>
                <w:rFonts w:hint="eastAsia"/>
                <w:lang w:eastAsia="ja-JP"/>
              </w:rPr>
              <w:t>.</w:t>
            </w:r>
            <w:r w:rsidRPr="007F2981">
              <w:rPr>
                <w:lang w:eastAsia="ja-JP"/>
              </w:rPr>
              <w:t xml:space="preserve"> But</w:t>
            </w:r>
            <w:r w:rsidRPr="007F2981">
              <w:rPr>
                <w:rFonts w:hint="eastAsia"/>
                <w:lang w:eastAsia="ja-JP"/>
              </w:rPr>
              <w:t xml:space="preserve"> </w:t>
            </w:r>
            <w:r w:rsidRPr="007F2981">
              <w:rPr>
                <w:lang w:eastAsia="ja-JP"/>
              </w:rPr>
              <w:t xml:space="preserve">if the PDC is performed by </w:t>
            </w:r>
            <w:r w:rsidRPr="007F2981">
              <w:rPr>
                <w:rFonts w:hint="eastAsia"/>
                <w:lang w:eastAsia="ja-JP"/>
              </w:rPr>
              <w:t xml:space="preserve">gNB, gNB only needs to send the reference time that has </w:t>
            </w:r>
            <w:r w:rsidRPr="007F2981">
              <w:rPr>
                <w:lang w:eastAsia="ja-JP"/>
              </w:rPr>
              <w:t>been compensated with propagation delay and don’t need to frequently update UE’s TA</w:t>
            </w:r>
            <w:r w:rsidRPr="007F2981">
              <w:rPr>
                <w:rFonts w:hint="eastAsia"/>
                <w:lang w:eastAsia="ja-JP"/>
              </w:rPr>
              <w:t>.</w:t>
            </w:r>
          </w:p>
          <w:p w14:paraId="0E8F9812" w14:textId="28D9CF80" w:rsidR="001E2744" w:rsidRPr="00E74FDF" w:rsidRDefault="001E2744" w:rsidP="001E2744">
            <w:pPr>
              <w:pStyle w:val="TAC"/>
              <w:spacing w:before="20" w:after="20"/>
              <w:ind w:left="57" w:right="57"/>
              <w:jc w:val="left"/>
              <w:rPr>
                <w:lang w:val="en-US" w:eastAsia="zh-CN"/>
              </w:rPr>
            </w:pPr>
            <w:r w:rsidRPr="007F2981">
              <w:rPr>
                <w:rFonts w:hint="eastAsia"/>
                <w:lang w:eastAsia="ja-JP"/>
              </w:rPr>
              <w:t>Therefore,</w:t>
            </w:r>
            <w:r w:rsidRPr="007F2981">
              <w:rPr>
                <w:lang w:eastAsia="ja-JP"/>
              </w:rPr>
              <w:t xml:space="preserve"> for unicast, it looks simpler for the </w:t>
            </w:r>
            <w:r w:rsidRPr="007F2981">
              <w:rPr>
                <w:rFonts w:hint="eastAsia"/>
                <w:lang w:eastAsia="ja-JP"/>
              </w:rPr>
              <w:t>g</w:t>
            </w:r>
            <w:r w:rsidRPr="007F2981">
              <w:rPr>
                <w:lang w:eastAsia="ja-JP"/>
              </w:rPr>
              <w:t xml:space="preserve">NB to perform </w:t>
            </w:r>
            <w:r w:rsidRPr="007F2981">
              <w:rPr>
                <w:rFonts w:hint="eastAsia"/>
                <w:lang w:eastAsia="ja-JP"/>
              </w:rPr>
              <w:t>PDC</w:t>
            </w:r>
            <w:r w:rsidRPr="007F2981">
              <w:rPr>
                <w:lang w:eastAsia="ja-JP"/>
              </w:rPr>
              <w:t xml:space="preserve"> and cause less signalling overhead. So we think that network pre-compensation also can be supported.</w:t>
            </w:r>
          </w:p>
        </w:tc>
      </w:tr>
      <w:tr w:rsidR="0044450E"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44450E" w:rsidRPr="00E74FDF" w:rsidRDefault="0044450E" w:rsidP="0044450E">
            <w:pPr>
              <w:pStyle w:val="TAC"/>
              <w:spacing w:before="20" w:after="20"/>
              <w:ind w:left="57" w:right="57"/>
              <w:jc w:val="left"/>
              <w:rPr>
                <w:lang w:val="en-US" w:eastAsia="zh-CN"/>
              </w:rPr>
            </w:pPr>
          </w:p>
        </w:tc>
      </w:tr>
      <w:tr w:rsidR="0044450E"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44450E" w:rsidRPr="00E74FDF" w:rsidRDefault="0044450E" w:rsidP="0044450E">
            <w:pPr>
              <w:pStyle w:val="TAC"/>
              <w:spacing w:before="20" w:after="20"/>
              <w:ind w:left="57" w:right="57"/>
              <w:jc w:val="left"/>
              <w:rPr>
                <w:lang w:val="en-US" w:eastAsia="zh-CN"/>
              </w:rPr>
            </w:pPr>
          </w:p>
        </w:tc>
      </w:tr>
      <w:tr w:rsidR="0044450E"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44450E" w:rsidRPr="00E74FDF" w:rsidRDefault="0044450E" w:rsidP="0044450E">
            <w:pPr>
              <w:pStyle w:val="TAC"/>
              <w:spacing w:before="20" w:after="20"/>
              <w:ind w:left="57" w:right="57"/>
              <w:jc w:val="left"/>
              <w:rPr>
                <w:lang w:val="en-US" w:eastAsia="zh-CN"/>
              </w:rPr>
            </w:pPr>
          </w:p>
        </w:tc>
      </w:tr>
      <w:tr w:rsidR="0044450E"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44450E" w:rsidRPr="00E74FDF" w:rsidRDefault="0044450E" w:rsidP="0044450E">
            <w:pPr>
              <w:pStyle w:val="TAC"/>
              <w:spacing w:before="20" w:after="20"/>
              <w:ind w:left="57" w:right="57"/>
              <w:jc w:val="left"/>
              <w:rPr>
                <w:lang w:val="en-US" w:eastAsia="zh-CN"/>
              </w:rPr>
            </w:pPr>
          </w:p>
        </w:tc>
      </w:tr>
      <w:tr w:rsidR="0044450E"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44450E" w:rsidRPr="00E74FDF" w:rsidRDefault="0044450E" w:rsidP="0044450E">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EC6515"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6E930BE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FB6DDF4" w14:textId="1A3DA82B" w:rsidR="00EC6515" w:rsidRPr="001C5530" w:rsidRDefault="00EC6515" w:rsidP="00EC6515">
            <w:pPr>
              <w:pStyle w:val="TAC"/>
              <w:spacing w:before="20" w:after="20"/>
              <w:ind w:left="57" w:right="57"/>
              <w:jc w:val="left"/>
              <w:rPr>
                <w:lang w:eastAsia="zh-CN"/>
              </w:rPr>
            </w:pPr>
            <w:r>
              <w:rPr>
                <w:lang w:eastAsia="zh-CN"/>
              </w:rPr>
              <w:t>Disagree with TA precompensation. Agree with indication</w:t>
            </w:r>
          </w:p>
        </w:tc>
        <w:tc>
          <w:tcPr>
            <w:tcW w:w="6396" w:type="dxa"/>
            <w:tcBorders>
              <w:top w:val="single" w:sz="4" w:space="0" w:color="auto"/>
              <w:left w:val="single" w:sz="4" w:space="0" w:color="auto"/>
              <w:bottom w:val="single" w:sz="4" w:space="0" w:color="auto"/>
              <w:right w:val="single" w:sz="4" w:space="0" w:color="auto"/>
            </w:tcBorders>
          </w:tcPr>
          <w:p w14:paraId="4A693317" w14:textId="77777777" w:rsidR="00EC6515" w:rsidRDefault="00EC6515" w:rsidP="00EC6515">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40D9DF68" w14:textId="77777777" w:rsidR="00EC6515" w:rsidRDefault="00EC6515" w:rsidP="00EC6515">
            <w:pPr>
              <w:pStyle w:val="TAC"/>
              <w:spacing w:before="20" w:after="20"/>
              <w:ind w:left="57" w:right="57"/>
              <w:jc w:val="left"/>
              <w:rPr>
                <w:lang w:eastAsia="zh-CN"/>
              </w:rPr>
            </w:pPr>
          </w:p>
          <w:p w14:paraId="015C81C3" w14:textId="77777777" w:rsidR="00EC6515" w:rsidRDefault="00EC6515" w:rsidP="00EC6515">
            <w:pPr>
              <w:pStyle w:val="TAC"/>
              <w:spacing w:before="20" w:after="20"/>
              <w:ind w:left="57" w:right="57"/>
              <w:jc w:val="left"/>
              <w:rPr>
                <w:lang w:eastAsia="zh-CN"/>
              </w:rPr>
            </w:pPr>
            <w:r>
              <w:rPr>
                <w:lang w:eastAsia="zh-CN"/>
              </w:rPr>
              <w:t xml:space="preserve">The network may need to disable UE-side PDC due to </w:t>
            </w:r>
          </w:p>
          <w:p w14:paraId="54EAB54F" w14:textId="77777777" w:rsidR="00EC6515" w:rsidRDefault="00EC6515" w:rsidP="00EC6515">
            <w:pPr>
              <w:pStyle w:val="TAC"/>
              <w:numPr>
                <w:ilvl w:val="0"/>
                <w:numId w:val="27"/>
              </w:numPr>
              <w:spacing w:before="20" w:after="20"/>
              <w:ind w:right="57"/>
              <w:jc w:val="left"/>
              <w:rPr>
                <w:lang w:eastAsia="zh-CN"/>
              </w:rPr>
            </w:pPr>
            <w:r>
              <w:rPr>
                <w:lang w:eastAsia="zh-CN"/>
              </w:rPr>
              <w:t xml:space="preserve">network pre-compensation being performed. </w:t>
            </w:r>
          </w:p>
          <w:p w14:paraId="4B3A7CA1" w14:textId="77777777" w:rsidR="00EC6515" w:rsidRDefault="00EC6515" w:rsidP="00EC6515">
            <w:pPr>
              <w:pStyle w:val="TAC"/>
              <w:numPr>
                <w:ilvl w:val="0"/>
                <w:numId w:val="27"/>
              </w:numPr>
              <w:spacing w:before="20" w:after="20"/>
              <w:ind w:right="57"/>
              <w:jc w:val="left"/>
              <w:rPr>
                <w:lang w:eastAsia="zh-CN"/>
              </w:rPr>
            </w:pPr>
            <w:r>
              <w:rPr>
                <w:lang w:eastAsia="zh-CN"/>
              </w:rPr>
              <w:t xml:space="preserve">The cell is small and PDC can introduce a larger error, </w:t>
            </w:r>
          </w:p>
          <w:p w14:paraId="1DCC0522" w14:textId="77777777" w:rsidR="00EC6515" w:rsidRDefault="00EC6515" w:rsidP="00EC6515">
            <w:pPr>
              <w:pStyle w:val="TAC"/>
              <w:numPr>
                <w:ilvl w:val="0"/>
                <w:numId w:val="27"/>
              </w:numPr>
              <w:spacing w:before="20" w:after="20"/>
              <w:ind w:right="57"/>
              <w:jc w:val="left"/>
              <w:rPr>
                <w:lang w:eastAsia="zh-CN"/>
              </w:rPr>
            </w:pPr>
            <w:r>
              <w:rPr>
                <w:lang w:eastAsia="zh-CN"/>
              </w:rPr>
              <w:t xml:space="preserve">UE is close, use case does not require tight synchronization, etc. </w:t>
            </w:r>
          </w:p>
          <w:p w14:paraId="36ED9842" w14:textId="77777777" w:rsidR="00EC6515" w:rsidRDefault="00EC6515" w:rsidP="00EC6515">
            <w:pPr>
              <w:pStyle w:val="TAC"/>
              <w:numPr>
                <w:ilvl w:val="0"/>
                <w:numId w:val="27"/>
              </w:numPr>
              <w:spacing w:before="20" w:after="20"/>
              <w:ind w:right="57"/>
              <w:jc w:val="left"/>
              <w:rPr>
                <w:lang w:eastAsia="zh-CN"/>
              </w:rPr>
            </w:pPr>
            <w:r>
              <w:rPr>
                <w:lang w:eastAsia="zh-CN"/>
              </w:rPr>
              <w:t>gNB applies a static PDC value to unbias the error, and that will be sufficient for the use case</w:t>
            </w:r>
          </w:p>
          <w:p w14:paraId="756D97E7" w14:textId="53F6EA93" w:rsidR="00EC6515" w:rsidRPr="001C5530" w:rsidRDefault="00EC6515" w:rsidP="00EC6515">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EC6515"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068B1D27" w:rsidR="00EC6515" w:rsidRPr="001C5530" w:rsidRDefault="00DF4B58"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3D4A20" w14:textId="518ECC94" w:rsidR="00EC6515" w:rsidRPr="001C5530" w:rsidRDefault="00DF4B58" w:rsidP="005C6C43">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C518F1C" w14:textId="7819D743" w:rsidR="00EC6515" w:rsidRPr="001C5530" w:rsidRDefault="005C6C43" w:rsidP="005C6C43">
            <w:pPr>
              <w:pStyle w:val="TAC"/>
              <w:spacing w:before="20" w:after="20"/>
              <w:ind w:left="57" w:right="57"/>
              <w:jc w:val="left"/>
              <w:rPr>
                <w:lang w:eastAsia="zh-CN"/>
              </w:rPr>
            </w:pPr>
            <w:r>
              <w:rPr>
                <w:lang w:eastAsia="zh-CN"/>
              </w:rPr>
              <w:t>Such an indication is necessary to avoid ambiguity.</w:t>
            </w:r>
          </w:p>
        </w:tc>
      </w:tr>
      <w:tr w:rsidR="00EC6515"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67BA9007" w:rsidR="00EC6515" w:rsidRPr="001C5530" w:rsidRDefault="00CB769E"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7116CD9B" w14:textId="1F1F67DE" w:rsidR="00EC6515" w:rsidRPr="001C5530" w:rsidRDefault="00CB769E" w:rsidP="00EC6515">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2DA977E" w14:textId="4B4649D5" w:rsidR="00EC6515" w:rsidRPr="001C5530" w:rsidRDefault="00096E5D" w:rsidP="00EC6515">
            <w:pPr>
              <w:pStyle w:val="TAC"/>
              <w:spacing w:before="20" w:after="20"/>
              <w:ind w:left="57" w:right="57"/>
              <w:jc w:val="left"/>
              <w:rPr>
                <w:lang w:eastAsia="zh-CN"/>
              </w:rPr>
            </w:pPr>
            <w:bookmarkStart w:id="0" w:name="_Hlk78214424"/>
            <w:r>
              <w:rPr>
                <w:rFonts w:hint="eastAsia"/>
                <w:lang w:eastAsia="zh-CN"/>
              </w:rPr>
              <w:t>T</w:t>
            </w:r>
            <w:r w:rsidR="004E3348">
              <w:rPr>
                <w:lang w:eastAsia="zh-CN"/>
              </w:rPr>
              <w:t xml:space="preserve">here should be an indication </w:t>
            </w:r>
            <w:r>
              <w:rPr>
                <w:rFonts w:hint="eastAsia"/>
                <w:lang w:eastAsia="zh-CN"/>
              </w:rPr>
              <w:t>t</w:t>
            </w:r>
            <w:r>
              <w:rPr>
                <w:lang w:eastAsia="zh-CN"/>
              </w:rPr>
              <w:t>o avoid double-compensation</w:t>
            </w:r>
            <w:r w:rsidR="00BD044E">
              <w:rPr>
                <w:rFonts w:hint="eastAsia"/>
                <w:lang w:eastAsia="zh-CN"/>
              </w:rPr>
              <w:t>.</w:t>
            </w:r>
            <w:r w:rsidR="00BD044E">
              <w:rPr>
                <w:lang w:eastAsia="zh-CN"/>
              </w:rPr>
              <w:t xml:space="preserve"> </w:t>
            </w:r>
            <w:bookmarkEnd w:id="0"/>
          </w:p>
        </w:tc>
      </w:tr>
      <w:tr w:rsidR="001E2744"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5DADE18B" w:rsidR="001E2744" w:rsidRPr="001C5530" w:rsidRDefault="001E2744" w:rsidP="001E2744">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46735337" w14:textId="72B269AF"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418D56C2" w14:textId="77777777" w:rsidR="001E2744" w:rsidRDefault="001E2744" w:rsidP="001E2744">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Malgun Gothic"/>
                <w:lang w:eastAsia="ko-KR"/>
              </w:rPr>
              <w:t xml:space="preserve">whether the UE needs to perform PDC (over the received </w:t>
            </w:r>
            <w:r>
              <w:rPr>
                <w:rFonts w:eastAsia="Malgun Gothic" w:hint="eastAsia"/>
                <w:lang w:eastAsia="ko-KR"/>
              </w:rPr>
              <w:t>ReferenceTimeInfo</w:t>
            </w:r>
            <w:r>
              <w:rPr>
                <w:rFonts w:eastAsia="Malgun Gothic"/>
                <w:lang w:eastAsia="ko-KR"/>
              </w:rPr>
              <w:t>)</w:t>
            </w:r>
            <w:r>
              <w:rPr>
                <w:lang w:val="en-US" w:eastAsia="zh-CN"/>
              </w:rPr>
              <w:t>:</w:t>
            </w:r>
          </w:p>
          <w:p w14:paraId="664637CD" w14:textId="4E283234" w:rsidR="001E2744" w:rsidRDefault="001E2744" w:rsidP="001E2744">
            <w:pPr>
              <w:pStyle w:val="TAC"/>
              <w:numPr>
                <w:ilvl w:val="0"/>
                <w:numId w:val="28"/>
              </w:numPr>
              <w:spacing w:before="20" w:after="60"/>
              <w:ind w:right="57"/>
              <w:jc w:val="left"/>
              <w:rPr>
                <w:rFonts w:eastAsia="Malgun Gothic"/>
                <w:lang w:eastAsia="ko-KR"/>
              </w:rPr>
            </w:pPr>
            <w:r>
              <w:rPr>
                <w:lang w:val="en-US" w:eastAsia="zh-CN"/>
              </w:rPr>
              <w:t>Firstly, if network</w:t>
            </w:r>
            <w:r>
              <w:rPr>
                <w:rFonts w:eastAsia="Malgun Gothic" w:hint="eastAsia"/>
                <w:lang w:eastAsia="ko-KR"/>
              </w:rPr>
              <w:t xml:space="preserve"> pre-compensation</w:t>
            </w:r>
            <w:r>
              <w:rPr>
                <w:rFonts w:eastAsia="Malgun Gothic"/>
                <w:lang w:eastAsia="ko-KR"/>
              </w:rPr>
              <w:t xml:space="preserve"> is supported, such indication is</w:t>
            </w:r>
            <w:r w:rsidR="00B55A3C">
              <w:rPr>
                <w:rFonts w:eastAsia="Malgun Gothic"/>
                <w:lang w:eastAsia="ko-KR"/>
              </w:rPr>
              <w:t xml:space="preserve"> </w:t>
            </w:r>
            <w:r>
              <w:rPr>
                <w:rFonts w:eastAsia="Malgun Gothic"/>
                <w:lang w:eastAsia="ko-KR"/>
              </w:rPr>
              <w:t>needed in order</w:t>
            </w:r>
            <w:r>
              <w:rPr>
                <w:rFonts w:hint="eastAsia"/>
                <w:lang w:val="en-US" w:eastAsia="zh-CN"/>
              </w:rPr>
              <w:t xml:space="preserve"> to avoid double compensation.</w:t>
            </w:r>
          </w:p>
          <w:p w14:paraId="2ED79FD2" w14:textId="1C3522E6" w:rsidR="001E2744" w:rsidRDefault="001E2744" w:rsidP="001E2744">
            <w:pPr>
              <w:pStyle w:val="TAC"/>
              <w:numPr>
                <w:ilvl w:val="0"/>
                <w:numId w:val="28"/>
              </w:numPr>
              <w:spacing w:before="20" w:after="60"/>
              <w:ind w:right="57"/>
              <w:jc w:val="left"/>
              <w:rPr>
                <w:lang w:val="en-US" w:eastAsia="zh-CN"/>
              </w:rPr>
            </w:pPr>
            <w:r>
              <w:rPr>
                <w:lang w:val="en-US" w:eastAsia="zh-CN"/>
              </w:rPr>
              <w:t>Secondly, even if network</w:t>
            </w:r>
            <w:r>
              <w:rPr>
                <w:rFonts w:eastAsia="Malgun Gothic" w:hint="eastAsia"/>
                <w:lang w:eastAsia="ko-KR"/>
              </w:rPr>
              <w:t xml:space="preserve"> pre-compensation</w:t>
            </w:r>
            <w:r>
              <w:rPr>
                <w:rFonts w:eastAsia="Malgun Gothic"/>
                <w:lang w:eastAsia="ko-KR"/>
              </w:rPr>
              <w:t xml:space="preserve"> is not supported, as we think it may be possible that s</w:t>
            </w:r>
            <w:r w:rsidRPr="007F2981">
              <w:rPr>
                <w:rFonts w:eastAsia="Malgun Gothic"/>
                <w:lang w:eastAsia="ko-KR"/>
              </w:rPr>
              <w:t xml:space="preserve">ome </w:t>
            </w:r>
            <w:r>
              <w:rPr>
                <w:rFonts w:eastAsia="Malgun Gothic"/>
                <w:lang w:eastAsia="ko-KR"/>
              </w:rPr>
              <w:t>UEs</w:t>
            </w:r>
            <w:r w:rsidRPr="007F2981">
              <w:rPr>
                <w:rFonts w:eastAsia="Malgun Gothic"/>
                <w:lang w:eastAsia="ko-KR"/>
              </w:rPr>
              <w:t xml:space="preserve"> need</w:t>
            </w:r>
            <w:r>
              <w:rPr>
                <w:rFonts w:eastAsia="Malgun Gothic"/>
                <w:lang w:eastAsia="ko-KR"/>
              </w:rPr>
              <w:t xml:space="preserve"> to perform PDC while</w:t>
            </w:r>
            <w:r w:rsidRPr="007F2981">
              <w:rPr>
                <w:rFonts w:eastAsia="Malgun Gothic"/>
                <w:lang w:eastAsia="ko-KR"/>
              </w:rPr>
              <w:t xml:space="preserve"> others do not</w:t>
            </w:r>
            <w:r>
              <w:rPr>
                <w:rFonts w:eastAsia="Malgun Gothic"/>
                <w:lang w:eastAsia="ko-KR"/>
              </w:rPr>
              <w:t>,</w:t>
            </w:r>
            <w:r w:rsidRPr="007F2981">
              <w:rPr>
                <w:rFonts w:eastAsia="Malgun Gothic"/>
                <w:lang w:eastAsia="ko-KR"/>
              </w:rPr>
              <w:t xml:space="preserve"> </w:t>
            </w:r>
            <w:r>
              <w:rPr>
                <w:rFonts w:eastAsia="Malgun Gothic"/>
                <w:lang w:eastAsia="ko-KR"/>
              </w:rPr>
              <w:t xml:space="preserve">such indication can </w:t>
            </w:r>
            <w:r w:rsidR="00B55A3C" w:rsidRPr="00B55A3C">
              <w:rPr>
                <w:rFonts w:eastAsia="Malgun Gothic" w:hint="eastAsia"/>
                <w:lang w:eastAsia="ko-KR"/>
              </w:rPr>
              <w:t>also</w:t>
            </w:r>
            <w:r w:rsidR="00B55A3C" w:rsidRPr="00B55A3C">
              <w:rPr>
                <w:rFonts w:eastAsia="Malgun Gothic"/>
                <w:lang w:eastAsia="ko-KR"/>
              </w:rPr>
              <w:t xml:space="preserve"> </w:t>
            </w:r>
            <w:r>
              <w:rPr>
                <w:rFonts w:eastAsia="Malgun Gothic"/>
                <w:lang w:eastAsia="ko-KR"/>
              </w:rPr>
              <w:t>be used for this purpose</w:t>
            </w:r>
            <w:r>
              <w:rPr>
                <w:rFonts w:hint="eastAsia"/>
                <w:lang w:eastAsia="zh-CN"/>
              </w:rPr>
              <w:t>.</w:t>
            </w:r>
          </w:p>
          <w:p w14:paraId="211B07CB" w14:textId="77777777" w:rsidR="001E2744" w:rsidRDefault="001E2744" w:rsidP="001E2744">
            <w:pPr>
              <w:pStyle w:val="TAC"/>
              <w:numPr>
                <w:ilvl w:val="0"/>
                <w:numId w:val="28"/>
              </w:numPr>
              <w:spacing w:before="20" w:after="60"/>
              <w:ind w:right="57"/>
              <w:jc w:val="left"/>
              <w:rPr>
                <w:lang w:val="en-US" w:eastAsia="zh-CN"/>
              </w:rPr>
            </w:pPr>
            <w:r>
              <w:rPr>
                <w:lang w:val="en-US" w:eastAsia="zh-CN"/>
              </w:rPr>
              <w:t xml:space="preserve">Moreover, if both of such indication and </w:t>
            </w:r>
            <w:r>
              <w:rPr>
                <w:rFonts w:eastAsia="Malgun Gothic" w:hint="eastAsia"/>
                <w:lang w:eastAsia="ko-KR"/>
              </w:rPr>
              <w:t>ReferenceTimeInfo</w:t>
            </w:r>
            <w:r>
              <w:rPr>
                <w:rFonts w:eastAsia="Malgun Gothic"/>
                <w:lang w:eastAsia="ko-KR"/>
              </w:rPr>
              <w:t xml:space="preserve"> are provided by Unicast RRC signalling, the UE is indicated whether or not to perform PDC over this unicast </w:t>
            </w:r>
            <w:r>
              <w:rPr>
                <w:rFonts w:eastAsia="Malgun Gothic" w:hint="eastAsia"/>
                <w:lang w:eastAsia="ko-KR"/>
              </w:rPr>
              <w:t>ReferenceTimeInfo</w:t>
            </w:r>
            <w:r>
              <w:rPr>
                <w:rFonts w:eastAsia="Malgun Gothic"/>
                <w:lang w:eastAsia="ko-KR"/>
              </w:rPr>
              <w:t xml:space="preserve">. If only </w:t>
            </w:r>
            <w:r>
              <w:rPr>
                <w:lang w:val="en-US" w:eastAsia="zh-CN"/>
              </w:rPr>
              <w:t>such indication</w:t>
            </w:r>
            <w:r>
              <w:rPr>
                <w:rFonts w:eastAsia="Malgun Gothic"/>
                <w:lang w:eastAsia="ko-KR"/>
              </w:rPr>
              <w:t xml:space="preserve"> is provided, e.g., no </w:t>
            </w:r>
            <w:r>
              <w:rPr>
                <w:rFonts w:eastAsia="Malgun Gothic" w:hint="eastAsia"/>
                <w:lang w:eastAsia="ko-KR"/>
              </w:rPr>
              <w:t>ReferenceTimeInfo</w:t>
            </w:r>
            <w:r>
              <w:rPr>
                <w:rFonts w:eastAsia="Malgun Gothic"/>
                <w:lang w:eastAsia="ko-KR"/>
              </w:rPr>
              <w:t xml:space="preserve"> is provided in the Unicast RRC signalling, it also can indicate that the UE need (or need not) to perform PDC over the broadcast </w:t>
            </w:r>
            <w:r>
              <w:rPr>
                <w:rFonts w:eastAsia="Malgun Gothic" w:hint="eastAsia"/>
                <w:lang w:eastAsia="ko-KR"/>
              </w:rPr>
              <w:t>ReferenceTimeInfo</w:t>
            </w:r>
            <w:r>
              <w:rPr>
                <w:rFonts w:eastAsia="Malgun Gothic"/>
                <w:lang w:eastAsia="ko-KR"/>
              </w:rPr>
              <w:t>.</w:t>
            </w:r>
          </w:p>
          <w:p w14:paraId="2506BBAF" w14:textId="77777777" w:rsidR="001E2744" w:rsidRDefault="001E2744" w:rsidP="001E2744">
            <w:pPr>
              <w:pStyle w:val="TAC"/>
              <w:spacing w:before="20" w:after="20"/>
              <w:ind w:left="57" w:right="57"/>
              <w:jc w:val="left"/>
              <w:rPr>
                <w:lang w:val="en-US" w:eastAsia="zh-CN"/>
              </w:rPr>
            </w:pPr>
          </w:p>
          <w:p w14:paraId="514C3DEB" w14:textId="0E5AE040" w:rsidR="001E2744" w:rsidRPr="001C5530" w:rsidRDefault="001E2744" w:rsidP="001E2744">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EC6515"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EC6515" w:rsidRPr="001C5530" w:rsidRDefault="00EC6515" w:rsidP="00EC6515">
            <w:pPr>
              <w:pStyle w:val="TAC"/>
              <w:spacing w:before="20" w:after="20"/>
              <w:ind w:left="57" w:right="57"/>
              <w:jc w:val="left"/>
              <w:rPr>
                <w:lang w:eastAsia="zh-CN"/>
              </w:rPr>
            </w:pPr>
          </w:p>
        </w:tc>
      </w:tr>
      <w:tr w:rsidR="00EC6515"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EC6515" w:rsidRPr="001C5530" w:rsidRDefault="00EC6515" w:rsidP="00EC6515">
            <w:pPr>
              <w:pStyle w:val="TAC"/>
              <w:spacing w:before="20" w:after="20"/>
              <w:ind w:left="57" w:right="57"/>
              <w:jc w:val="left"/>
              <w:rPr>
                <w:lang w:eastAsia="zh-CN"/>
              </w:rPr>
            </w:pPr>
          </w:p>
        </w:tc>
      </w:tr>
      <w:tr w:rsidR="00EC6515"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EC6515" w:rsidRPr="001C5530" w:rsidRDefault="00EC6515" w:rsidP="00EC6515">
            <w:pPr>
              <w:pStyle w:val="TAC"/>
              <w:spacing w:before="20" w:after="20"/>
              <w:ind w:left="57" w:right="57"/>
              <w:jc w:val="left"/>
              <w:rPr>
                <w:lang w:eastAsia="zh-CN"/>
              </w:rPr>
            </w:pPr>
          </w:p>
        </w:tc>
      </w:tr>
      <w:tr w:rsidR="00EC6515"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EC6515" w:rsidRPr="001C5530" w:rsidRDefault="00EC6515" w:rsidP="00EC6515">
            <w:pPr>
              <w:pStyle w:val="TAC"/>
              <w:spacing w:before="20" w:after="20"/>
              <w:ind w:left="57" w:right="57"/>
              <w:jc w:val="left"/>
              <w:rPr>
                <w:lang w:eastAsia="zh-CN"/>
              </w:rPr>
            </w:pPr>
          </w:p>
        </w:tc>
      </w:tr>
      <w:tr w:rsidR="00EC6515"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EC6515" w:rsidRPr="001C5530" w:rsidRDefault="00EC6515" w:rsidP="00EC6515">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a9"/>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a9"/>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a9"/>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a9"/>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a9"/>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1" w:name="_Toc74152365"/>
            <w:bookmarkStart w:id="2" w:name="_Toc64447709"/>
            <w:bookmarkStart w:id="3" w:name="_Toc56773080"/>
            <w:bookmarkStart w:id="4" w:name="_Toc51776058"/>
            <w:r>
              <w:rPr>
                <w:lang w:eastAsia="zh-CN"/>
              </w:rPr>
              <w:t>9.2.40 gNB Rx-Tx Time Difference</w:t>
            </w:r>
            <w:bookmarkEnd w:id="1"/>
            <w:bookmarkEnd w:id="2"/>
            <w:bookmarkEnd w:id="3"/>
            <w:bookmarkEnd w:id="4"/>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等线" w:cs="Arial" w:hint="eastAsia"/>
                <w:lang w:eastAsia="zh-CN"/>
              </w:rPr>
              <w:t xml:space="preserve">We </w:t>
            </w:r>
            <w:r>
              <w:rPr>
                <w:rFonts w:eastAsia="等线" w:cs="Arial"/>
                <w:lang w:eastAsia="zh-CN"/>
              </w:rPr>
              <w:t xml:space="preserve">don’t see the need to differentiate </w:t>
            </w:r>
            <w:r>
              <w:rPr>
                <w:rFonts w:eastAsia="等线" w:cs="Arial" w:hint="eastAsia"/>
                <w:lang w:eastAsia="zh-CN"/>
              </w:rPr>
              <w:t>RTT-based and TA-based PDC method</w:t>
            </w:r>
            <w:r>
              <w:rPr>
                <w:rFonts w:eastAsia="等线" w:cs="Arial"/>
                <w:lang w:eastAsia="zh-CN"/>
              </w:rPr>
              <w:t xml:space="preserve">s and </w:t>
            </w:r>
            <w:r>
              <w:rPr>
                <w:rFonts w:eastAsia="等线" w:cs="Arial" w:hint="eastAsia"/>
                <w:lang w:eastAsia="zh-CN"/>
              </w:rPr>
              <w:t xml:space="preserve">prefer </w:t>
            </w:r>
            <w:r>
              <w:rPr>
                <w:rFonts w:eastAsia="等线" w:cs="Arial"/>
                <w:lang w:eastAsia="zh-CN"/>
              </w:rPr>
              <w:t xml:space="preserve">a </w:t>
            </w:r>
            <w:r>
              <w:rPr>
                <w:rFonts w:eastAsia="等线"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EC651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69CF05D8" w:rsidR="00EC6515" w:rsidRPr="00576D9F" w:rsidRDefault="00EC6515" w:rsidP="00EC6515">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42D2E910" w14:textId="46202ACD" w:rsidR="00EC6515" w:rsidRPr="00576D9F" w:rsidRDefault="00EC6515" w:rsidP="00EC6515">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B16D390" w14:textId="77777777" w:rsidR="00EC6515" w:rsidRDefault="00EC6515" w:rsidP="00EC6515">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3043F48A" w14:textId="15BF1408" w:rsidR="00EC6515" w:rsidRPr="00576D9F" w:rsidRDefault="00EC6515" w:rsidP="00EC6515">
            <w:pPr>
              <w:pStyle w:val="TAC"/>
              <w:spacing w:before="20" w:after="20"/>
              <w:ind w:left="57" w:right="57"/>
              <w:jc w:val="left"/>
              <w:rPr>
                <w:lang w:val="en-US" w:eastAsia="zh-CN"/>
              </w:rPr>
            </w:pPr>
            <w:r>
              <w:rPr>
                <w:lang w:val="en-US" w:eastAsia="zh-CN"/>
              </w:rPr>
              <w:t>There may be some benefits to also include gNB-side preocompensation when time reference is unicast in terms of efficiency, accuracy and signaling overhead, so we are fine with including a gNB side compensation option as well if need be.</w:t>
            </w:r>
          </w:p>
        </w:tc>
      </w:tr>
      <w:tr w:rsidR="00EC651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9169F80" w:rsidR="00EC6515" w:rsidRPr="00576D9F" w:rsidRDefault="00DE3F74" w:rsidP="00EC6515">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6FA95D9" w14:textId="73F1DBF8" w:rsidR="00EC6515" w:rsidRPr="00576D9F" w:rsidRDefault="00DE3F74"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6538643" w14:textId="30C361D2" w:rsidR="00EC6515" w:rsidRPr="00576D9F" w:rsidRDefault="00DE3F74" w:rsidP="00A06B33">
            <w:pPr>
              <w:pStyle w:val="TAC"/>
              <w:spacing w:before="20" w:after="20"/>
              <w:ind w:left="57" w:right="57"/>
              <w:jc w:val="left"/>
              <w:rPr>
                <w:lang w:val="en-US" w:eastAsia="zh-CN"/>
              </w:rPr>
            </w:pPr>
            <w:r>
              <w:rPr>
                <w:lang w:val="en-US" w:eastAsia="zh-CN"/>
              </w:rPr>
              <w:t xml:space="preserve">For the RTT based mechanism, there’s no significant </w:t>
            </w:r>
            <w:r w:rsidR="00A73353">
              <w:rPr>
                <w:lang w:val="en-US" w:eastAsia="zh-CN"/>
              </w:rPr>
              <w:t xml:space="preserve">accuracy benefit </w:t>
            </w:r>
            <w:r w:rsidR="00A06B33">
              <w:rPr>
                <w:lang w:val="en-US" w:eastAsia="zh-CN"/>
              </w:rPr>
              <w:t xml:space="preserve">associated </w:t>
            </w:r>
            <w:r w:rsidR="00A73353">
              <w:rPr>
                <w:lang w:val="en-US" w:eastAsia="zh-CN"/>
              </w:rPr>
              <w:t>with gNB-side PDC.</w:t>
            </w:r>
            <w:r w:rsidR="00A06B33">
              <w:rPr>
                <w:lang w:val="en-US" w:eastAsia="zh-CN"/>
              </w:rPr>
              <w:t xml:space="preserve"> Therefore if we go for an RTT based mechanism, it would be better to go with a UE-based approach to avoid RAN3 impact.</w:t>
            </w:r>
          </w:p>
        </w:tc>
      </w:tr>
      <w:tr w:rsidR="00EC651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1894EE5B" w:rsidR="00EC6515" w:rsidRPr="00576D9F" w:rsidRDefault="00E276FB" w:rsidP="00EC651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7E8CABCD" w14:textId="1950A212" w:rsidR="00EC6515" w:rsidRPr="00576D9F" w:rsidRDefault="00E276FB"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5A7C697" w14:textId="1E45A8A0" w:rsidR="00EC6515" w:rsidRPr="00576D9F" w:rsidRDefault="009D1CB0" w:rsidP="00AA1ED7">
            <w:pPr>
              <w:pStyle w:val="TAC"/>
              <w:spacing w:before="20" w:after="20"/>
              <w:ind w:left="57" w:right="57"/>
              <w:jc w:val="left"/>
              <w:rPr>
                <w:lang w:val="en-US" w:eastAsia="zh-CN"/>
              </w:rPr>
            </w:pPr>
            <w:r>
              <w:rPr>
                <w:lang w:val="en-US" w:eastAsia="zh-CN"/>
              </w:rPr>
              <w:t xml:space="preserve">In our understanding, </w:t>
            </w:r>
            <w:r w:rsidRPr="00F3319A">
              <w:rPr>
                <w:lang w:val="en-US" w:eastAsia="zh-CN"/>
              </w:rPr>
              <w:t xml:space="preserve">UE-side PDC seems simple </w:t>
            </w:r>
            <w:r>
              <w:rPr>
                <w:lang w:val="en-US" w:eastAsia="zh-CN"/>
              </w:rPr>
              <w:t>than gNB-side solution</w:t>
            </w:r>
            <w:r w:rsidR="00596658">
              <w:rPr>
                <w:lang w:val="en-US" w:eastAsia="zh-CN"/>
              </w:rPr>
              <w:t xml:space="preserve">, if </w:t>
            </w:r>
            <w:r w:rsidR="00596658" w:rsidRPr="00F3319A">
              <w:rPr>
                <w:lang w:val="en-US" w:eastAsia="zh-CN"/>
              </w:rPr>
              <w:t>the design philosophy of Timing Delta MAC CE from IAB can be reused</w:t>
            </w:r>
            <w:r>
              <w:rPr>
                <w:lang w:val="en-US" w:eastAsia="zh-CN"/>
              </w:rPr>
              <w:t>.</w:t>
            </w:r>
            <w:r w:rsidR="00596658">
              <w:rPr>
                <w:lang w:val="en-US" w:eastAsia="zh-CN"/>
              </w:rPr>
              <w:t xml:space="preserve"> </w:t>
            </w:r>
            <w:r w:rsidR="001055A9">
              <w:rPr>
                <w:lang w:val="en-US" w:eastAsia="zh-CN"/>
              </w:rPr>
              <w:t xml:space="preserve">Also, </w:t>
            </w:r>
            <w:r w:rsidR="00AA1ED7">
              <w:rPr>
                <w:lang w:val="en-US" w:eastAsia="zh-CN"/>
              </w:rPr>
              <w:t xml:space="preserve">if there is no critical issue on </w:t>
            </w:r>
            <w:r w:rsidR="00AA1ED7" w:rsidRPr="00F3319A">
              <w:rPr>
                <w:lang w:val="en-US" w:eastAsia="zh-CN"/>
              </w:rPr>
              <w:t xml:space="preserve">UE-side </w:t>
            </w:r>
            <w:r w:rsidR="00AA1ED7">
              <w:rPr>
                <w:lang w:val="en-US" w:eastAsia="zh-CN"/>
              </w:rPr>
              <w:t xml:space="preserve">RTT-based </w:t>
            </w:r>
            <w:r w:rsidR="00AA1ED7" w:rsidRPr="00F3319A">
              <w:rPr>
                <w:lang w:val="en-US" w:eastAsia="zh-CN"/>
              </w:rPr>
              <w:t>PDC</w:t>
            </w:r>
            <w:r w:rsidR="00AA1ED7">
              <w:rPr>
                <w:lang w:val="en-US" w:eastAsia="zh-CN"/>
              </w:rPr>
              <w:t>,</w:t>
            </w:r>
            <w:r w:rsidR="00AA1ED7">
              <w:rPr>
                <w:rFonts w:hint="eastAsia"/>
                <w:lang w:val="en-US" w:eastAsia="zh-CN"/>
              </w:rPr>
              <w:t xml:space="preserve"> </w:t>
            </w:r>
            <w:r w:rsidR="00AA1ED7">
              <w:rPr>
                <w:lang w:val="en-US" w:eastAsia="zh-CN"/>
              </w:rPr>
              <w:t xml:space="preserve">we </w:t>
            </w:r>
            <w:r w:rsidR="001055A9">
              <w:rPr>
                <w:lang w:val="en-US" w:eastAsia="zh-CN"/>
              </w:rPr>
              <w:t xml:space="preserve">suggest to choose one way, i.e. UE-based or gNB-based, </w:t>
            </w:r>
            <w:r w:rsidR="001F7FDD">
              <w:rPr>
                <w:lang w:val="en-US" w:eastAsia="zh-CN"/>
              </w:rPr>
              <w:t>for</w:t>
            </w:r>
            <w:r w:rsidR="00AA1ED7">
              <w:rPr>
                <w:lang w:val="en-US" w:eastAsia="zh-CN"/>
              </w:rPr>
              <w:t xml:space="preserve"> RTT-based and TA-based PDC.</w:t>
            </w:r>
          </w:p>
        </w:tc>
      </w:tr>
      <w:tr w:rsidR="001E2744"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41EB1040" w:rsidR="001E2744" w:rsidRPr="00576D9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0DC7583" w14:textId="71DB49A1" w:rsidR="001E2744" w:rsidRPr="00576D9F" w:rsidRDefault="001E2744" w:rsidP="001E2744">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04A4924A" w14:textId="77777777" w:rsidR="001E2744" w:rsidRDefault="001E2744" w:rsidP="001E2744">
            <w:pPr>
              <w:pStyle w:val="TAC"/>
              <w:spacing w:before="20" w:after="100"/>
              <w:ind w:left="57" w:right="57"/>
              <w:jc w:val="left"/>
              <w:rPr>
                <w:lang w:val="en-US" w:eastAsia="zh-CN"/>
              </w:rPr>
            </w:pPr>
            <w:r>
              <w:rPr>
                <w:lang w:val="en-US" w:eastAsia="zh-CN"/>
              </w:rPr>
              <w:t xml:space="preserve">We tend to agree with CATT that </w:t>
            </w:r>
            <w:r>
              <w:rPr>
                <w:rFonts w:eastAsia="等线" w:cs="Arial"/>
                <w:lang w:eastAsia="zh-CN"/>
              </w:rPr>
              <w:t xml:space="preserve">it’s no need to differentiate </w:t>
            </w:r>
            <w:r>
              <w:rPr>
                <w:rFonts w:eastAsia="等线" w:cs="Arial" w:hint="eastAsia"/>
                <w:lang w:eastAsia="zh-CN"/>
              </w:rPr>
              <w:t>RTT-based and TA-based PDC method</w:t>
            </w:r>
            <w:r>
              <w:rPr>
                <w:rFonts w:eastAsia="等线" w:cs="Arial"/>
                <w:lang w:eastAsia="zh-CN"/>
              </w:rPr>
              <w:t xml:space="preserve">s and a </w:t>
            </w:r>
            <w:r>
              <w:rPr>
                <w:rFonts w:eastAsia="等线" w:cs="Arial" w:hint="eastAsia"/>
                <w:lang w:eastAsia="zh-CN"/>
              </w:rPr>
              <w:t>common solution</w:t>
            </w:r>
            <w:r>
              <w:rPr>
                <w:rFonts w:eastAsia="等线" w:cs="Arial"/>
                <w:lang w:eastAsia="zh-CN"/>
              </w:rPr>
              <w:t xml:space="preserve"> is preferred. Therefore, also for </w:t>
            </w:r>
            <w:r w:rsidRPr="001C5530">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gNB.</w:t>
            </w:r>
          </w:p>
          <w:p w14:paraId="4494E7E6" w14:textId="388CCA78" w:rsidR="001E2744" w:rsidRPr="00576D9F" w:rsidRDefault="001E2744" w:rsidP="001E2744">
            <w:pPr>
              <w:pStyle w:val="TAC"/>
              <w:spacing w:before="20" w:after="20"/>
              <w:ind w:left="57" w:right="57"/>
              <w:jc w:val="left"/>
              <w:rPr>
                <w:lang w:val="en-US" w:eastAsia="zh-CN"/>
              </w:rPr>
            </w:pPr>
            <w:r>
              <w:rPr>
                <w:lang w:val="en-US" w:eastAsia="zh-CN"/>
              </w:rPr>
              <w:t xml:space="preserve">Moreover, for </w:t>
            </w:r>
            <w:r w:rsidRPr="001C5530">
              <w:rPr>
                <w:lang w:eastAsia="ko-KR"/>
              </w:rPr>
              <w:t>RTT-based PDC method</w:t>
            </w:r>
            <w:r>
              <w:rPr>
                <w:lang w:eastAsia="ko-KR"/>
              </w:rPr>
              <w:t>, It may be</w:t>
            </w:r>
            <w:r w:rsidRPr="003C183F">
              <w:rPr>
                <w:lang w:eastAsia="ko-KR"/>
              </w:rPr>
              <w:t xml:space="preserve"> more suitable </w:t>
            </w:r>
            <w:r>
              <w:rPr>
                <w:lang w:eastAsia="ko-KR"/>
              </w:rPr>
              <w:t>to let the</w:t>
            </w:r>
            <w:r w:rsidRPr="003C183F">
              <w:rPr>
                <w:lang w:eastAsia="ko-KR"/>
              </w:rPr>
              <w:t xml:space="preserve"> node that calculates</w:t>
            </w:r>
            <w:r>
              <w:rPr>
                <w:lang w:eastAsia="ko-KR"/>
              </w:rPr>
              <w:t xml:space="preserve"> RTT to perform PDC.</w:t>
            </w:r>
          </w:p>
        </w:tc>
      </w:tr>
      <w:tr w:rsidR="00EC6515"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EC6515" w:rsidRPr="00576D9F" w:rsidRDefault="00EC6515" w:rsidP="00EC6515">
            <w:pPr>
              <w:pStyle w:val="TAC"/>
              <w:spacing w:before="20" w:after="20"/>
              <w:ind w:left="57" w:right="57"/>
              <w:jc w:val="left"/>
              <w:rPr>
                <w:lang w:val="en-US" w:eastAsia="zh-CN"/>
              </w:rPr>
            </w:pPr>
          </w:p>
        </w:tc>
      </w:tr>
      <w:tr w:rsidR="00EC6515"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EC6515" w:rsidRPr="00576D9F" w:rsidRDefault="00EC6515" w:rsidP="00EC6515">
            <w:pPr>
              <w:pStyle w:val="TAC"/>
              <w:spacing w:before="20" w:after="20"/>
              <w:ind w:left="57" w:right="57"/>
              <w:jc w:val="left"/>
              <w:rPr>
                <w:lang w:val="en-US" w:eastAsia="zh-CN"/>
              </w:rPr>
            </w:pPr>
          </w:p>
        </w:tc>
      </w:tr>
      <w:tr w:rsidR="00EC6515"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EC6515" w:rsidRPr="00576D9F" w:rsidRDefault="00EC6515" w:rsidP="00EC6515">
            <w:pPr>
              <w:pStyle w:val="TAC"/>
              <w:spacing w:before="20" w:after="20"/>
              <w:ind w:left="57" w:right="57"/>
              <w:jc w:val="left"/>
              <w:rPr>
                <w:lang w:val="en-US" w:eastAsia="zh-CN"/>
              </w:rPr>
            </w:pPr>
          </w:p>
        </w:tc>
      </w:tr>
      <w:tr w:rsidR="00EC6515"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EC6515" w:rsidRPr="00576D9F" w:rsidRDefault="00EC6515" w:rsidP="00EC6515">
            <w:pPr>
              <w:pStyle w:val="TAC"/>
              <w:spacing w:before="20" w:after="20"/>
              <w:ind w:left="57" w:right="57"/>
              <w:jc w:val="left"/>
              <w:rPr>
                <w:lang w:val="en-US" w:eastAsia="zh-CN"/>
              </w:rPr>
            </w:pPr>
          </w:p>
        </w:tc>
      </w:tr>
      <w:tr w:rsidR="00EC6515"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EC6515" w:rsidRPr="00576D9F" w:rsidRDefault="00EC6515" w:rsidP="00EC6515">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3"/>
        <w:rPr>
          <w:lang w:eastAsia="ko-KR"/>
        </w:rPr>
      </w:pPr>
      <w:r w:rsidRPr="001C5530">
        <w:rPr>
          <w:lang w:eastAsia="ko-KR"/>
        </w:rPr>
        <w:lastRenderedPageBreak/>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a9"/>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a9"/>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a9"/>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r w:rsidR="009467A7">
              <w:rPr>
                <w:lang w:eastAsia="ja-JP"/>
              </w:rPr>
              <w:t>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Malgun Gothic"/>
                <w:lang w:eastAsia="ko-KR"/>
              </w:rPr>
            </w:pPr>
          </w:p>
          <w:p w14:paraId="5831C71B" w14:textId="70A47398" w:rsidR="00727F0D"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EC6515"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249522A9"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B63FE8A" w14:textId="085F661E" w:rsidR="00EC6515" w:rsidRPr="001C5530" w:rsidRDefault="00EC6515" w:rsidP="00EC6515">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4628FD07" w14:textId="4EDD53A1" w:rsidR="00EC6515" w:rsidRPr="001C5530" w:rsidRDefault="00EC6515" w:rsidP="00EC6515">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EC6515"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5E55EB02" w:rsidR="00EC6515" w:rsidRPr="001C5530" w:rsidRDefault="00511143"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B99F2B2" w14:textId="380BD724" w:rsidR="00EC6515" w:rsidRPr="001C5530" w:rsidRDefault="00511143" w:rsidP="00EC6515">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C0049EB" w14:textId="693BEAD1" w:rsidR="00EC6515" w:rsidRPr="001C5530" w:rsidRDefault="00511143" w:rsidP="00EC6515">
            <w:pPr>
              <w:pStyle w:val="TAC"/>
              <w:spacing w:before="20" w:after="20"/>
              <w:ind w:left="57" w:right="57"/>
              <w:jc w:val="left"/>
              <w:rPr>
                <w:lang w:eastAsia="zh-CN"/>
              </w:rPr>
            </w:pPr>
            <w:r>
              <w:rPr>
                <w:lang w:eastAsia="zh-CN"/>
              </w:rPr>
              <w:t>Agree with Ericsson</w:t>
            </w:r>
          </w:p>
        </w:tc>
      </w:tr>
      <w:tr w:rsidR="00190731"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0C8D0F3B"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DE1DDB2" w14:textId="7BBB8897"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ption 1</w:t>
            </w:r>
            <w:r w:rsidR="007047C2">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4D02CBFB" w14:textId="309C12AC" w:rsidR="00190731" w:rsidRPr="001D2F56" w:rsidRDefault="000D05FC" w:rsidP="00190731">
            <w:pPr>
              <w:pStyle w:val="TAC"/>
              <w:spacing w:before="20" w:after="20"/>
              <w:ind w:left="57" w:right="57"/>
              <w:jc w:val="left"/>
            </w:pPr>
            <w:r>
              <w:t>Whether to trigger</w:t>
            </w:r>
            <w:r w:rsidR="001D2F56" w:rsidRPr="001D2F56">
              <w:t xml:space="preserve"> Rel-17 PDC scheme</w:t>
            </w:r>
            <w:r>
              <w:t xml:space="preserve"> depends on</w:t>
            </w:r>
            <w:r w:rsidR="001D2F56" w:rsidRPr="001D2F56">
              <w:t xml:space="preserve"> </w:t>
            </w:r>
            <w:r>
              <w:t xml:space="preserve">the </w:t>
            </w:r>
            <w:r w:rsidR="001D2F56" w:rsidRPr="001D2F56">
              <w:t>scenario, i.e. Rel-17 PDC scheme is only needed for scenario2. Also, Rel-17 PDC scheme can only be triggered under the certain condition, e.g. the gNB-UE distance is so small that the error caused by the one-way delay is even smaller than the error caused by the PDC itself. It seems using unicast indication is a proper way. We are fine with Option1, and also fine to discuss other unicast solution (i.e. Option 3, if it focuses on unicast solution).</w:t>
            </w:r>
          </w:p>
        </w:tc>
      </w:tr>
      <w:tr w:rsidR="001E2744"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38A799CB"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1A857BE" w14:textId="10C3CB14" w:rsidR="001E2744" w:rsidRPr="001C5530" w:rsidRDefault="001E2744" w:rsidP="001E2744">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25278EF" w14:textId="77777777" w:rsidR="001E2744" w:rsidRPr="005D1591" w:rsidRDefault="001E2744" w:rsidP="001E2744">
            <w:pPr>
              <w:pStyle w:val="TAC"/>
              <w:spacing w:before="20" w:after="100"/>
              <w:ind w:left="57" w:right="57"/>
              <w:jc w:val="left"/>
              <w:rPr>
                <w:szCs w:val="18"/>
                <w:lang w:val="en-US" w:eastAsia="zh-CN"/>
              </w:rPr>
            </w:pPr>
            <w:r>
              <w:rPr>
                <w:szCs w:val="18"/>
                <w:lang w:val="en-US" w:eastAsia="zh-CN"/>
              </w:rPr>
              <w:t>With reference to our comments in Q1b and also some above reasons mentioned by companies, we think an indication</w:t>
            </w:r>
            <w:r w:rsidRPr="005D1591">
              <w:rPr>
                <w:szCs w:val="18"/>
                <w:lang w:val="en-US" w:eastAsia="zh-CN"/>
              </w:rPr>
              <w:t xml:space="preserve"> in unicast signaling</w:t>
            </w:r>
            <w:r>
              <w:rPr>
                <w:szCs w:val="18"/>
                <w:lang w:val="en-US" w:eastAsia="zh-CN"/>
              </w:rPr>
              <w:t xml:space="preserve"> to enable/disable</w:t>
            </w:r>
            <w:r w:rsidRPr="005D1591">
              <w:rPr>
                <w:szCs w:val="18"/>
                <w:lang w:val="en-US" w:eastAsia="zh-CN"/>
              </w:rPr>
              <w:t xml:space="preserve"> UE-side PDC is needed</w:t>
            </w:r>
            <w:r>
              <w:rPr>
                <w:szCs w:val="18"/>
                <w:lang w:val="en-US" w:eastAsia="zh-CN"/>
              </w:rPr>
              <w:t>, e.g., to  enable/disable</w:t>
            </w:r>
            <w:r w:rsidRPr="005D1591">
              <w:rPr>
                <w:szCs w:val="18"/>
                <w:lang w:val="en-US" w:eastAsia="zh-CN"/>
              </w:rPr>
              <w:t xml:space="preserve"> UE-side PDC per-UE.</w:t>
            </w:r>
          </w:p>
          <w:p w14:paraId="323AD37D" w14:textId="70F64B47" w:rsidR="001E2744" w:rsidRPr="001C5530" w:rsidRDefault="001E2744" w:rsidP="001E2744">
            <w:pPr>
              <w:pStyle w:val="TAC"/>
              <w:spacing w:before="20" w:after="20"/>
              <w:ind w:left="57" w:right="57"/>
              <w:jc w:val="left"/>
              <w:rPr>
                <w:lang w:eastAsia="zh-CN"/>
              </w:rPr>
            </w:pPr>
            <w:r>
              <w:rPr>
                <w:szCs w:val="18"/>
                <w:lang w:val="en-US" w:eastAsia="zh-CN"/>
              </w:rPr>
              <w:t>We also think a</w:t>
            </w:r>
            <w:r w:rsidRPr="005D1591">
              <w:rPr>
                <w:rFonts w:hint="eastAsia"/>
                <w:szCs w:val="18"/>
                <w:lang w:val="en-US" w:eastAsia="zh-CN"/>
              </w:rPr>
              <w:t xml:space="preserve"> global</w:t>
            </w:r>
            <w:r w:rsidRPr="005D1591">
              <w:rPr>
                <w:szCs w:val="18"/>
                <w:lang w:val="en-US" w:eastAsia="zh-CN"/>
              </w:rPr>
              <w:t xml:space="preserve"> </w:t>
            </w:r>
            <w:r w:rsidRPr="005D1591">
              <w:rPr>
                <w:rFonts w:hint="eastAsia"/>
                <w:szCs w:val="18"/>
                <w:lang w:val="en-US" w:eastAsia="zh-CN"/>
              </w:rPr>
              <w:t xml:space="preserve">indication in SIB can be beneficial to completely disable PDC </w:t>
            </w:r>
            <w:r>
              <w:rPr>
                <w:szCs w:val="18"/>
                <w:lang w:val="en-US" w:eastAsia="zh-CN"/>
              </w:rPr>
              <w:t>for</w:t>
            </w:r>
            <w:r w:rsidRPr="005D1591">
              <w:rPr>
                <w:rFonts w:hint="eastAsia"/>
                <w:szCs w:val="18"/>
                <w:lang w:val="en-US" w:eastAsia="zh-CN"/>
              </w:rPr>
              <w:t xml:space="preserve"> all</w:t>
            </w:r>
            <w:r w:rsidRPr="005D1591">
              <w:rPr>
                <w:szCs w:val="18"/>
                <w:lang w:val="en-US" w:eastAsia="zh-CN"/>
              </w:rPr>
              <w:t xml:space="preserve"> </w:t>
            </w:r>
            <w:r w:rsidRPr="005D1591">
              <w:rPr>
                <w:rFonts w:hint="eastAsia"/>
                <w:szCs w:val="18"/>
                <w:lang w:val="en-US" w:eastAsia="zh-CN"/>
              </w:rPr>
              <w:t>the</w:t>
            </w:r>
            <w:r w:rsidRPr="005D1591">
              <w:rPr>
                <w:szCs w:val="18"/>
                <w:lang w:val="en-US" w:eastAsia="zh-CN"/>
              </w:rPr>
              <w:t xml:space="preserve"> </w:t>
            </w:r>
            <w:r w:rsidRPr="005D1591">
              <w:rPr>
                <w:rFonts w:hint="eastAsia"/>
                <w:szCs w:val="18"/>
                <w:lang w:val="en-US" w:eastAsia="zh-CN"/>
              </w:rPr>
              <w:t>UEs,</w:t>
            </w:r>
            <w:r w:rsidRPr="005D1591">
              <w:rPr>
                <w:szCs w:val="18"/>
                <w:lang w:val="en-US" w:eastAsia="zh-CN"/>
              </w:rPr>
              <w:t xml:space="preserve"> e.g., in some special deployments.</w:t>
            </w:r>
          </w:p>
        </w:tc>
      </w:tr>
      <w:tr w:rsidR="00190731"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190731" w:rsidRPr="00727F0D" w:rsidRDefault="00190731" w:rsidP="00190731">
            <w:pPr>
              <w:pStyle w:val="TAC"/>
              <w:spacing w:before="20" w:after="20"/>
              <w:ind w:left="57" w:right="57"/>
              <w:jc w:val="left"/>
              <w:rPr>
                <w:lang w:eastAsia="zh-CN"/>
              </w:rPr>
            </w:pPr>
          </w:p>
        </w:tc>
      </w:tr>
      <w:tr w:rsidR="00190731"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190731" w:rsidRPr="001C5530" w:rsidRDefault="00190731" w:rsidP="00190731">
            <w:pPr>
              <w:pStyle w:val="TAC"/>
              <w:spacing w:before="20" w:after="20"/>
              <w:ind w:left="57" w:right="57"/>
              <w:jc w:val="left"/>
              <w:rPr>
                <w:lang w:eastAsia="zh-CN"/>
              </w:rPr>
            </w:pPr>
          </w:p>
        </w:tc>
      </w:tr>
      <w:tr w:rsidR="00190731"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190731" w:rsidRPr="001C5530" w:rsidRDefault="00190731" w:rsidP="00190731">
            <w:pPr>
              <w:pStyle w:val="TAC"/>
              <w:spacing w:before="20" w:after="20"/>
              <w:ind w:left="57" w:right="57"/>
              <w:jc w:val="left"/>
              <w:rPr>
                <w:lang w:eastAsia="zh-CN"/>
              </w:rPr>
            </w:pPr>
          </w:p>
        </w:tc>
      </w:tr>
      <w:tr w:rsidR="00190731"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190731" w:rsidRPr="001C5530" w:rsidRDefault="00190731" w:rsidP="00190731">
            <w:pPr>
              <w:pStyle w:val="TAC"/>
              <w:spacing w:before="20" w:after="20"/>
              <w:ind w:left="57" w:right="57"/>
              <w:jc w:val="left"/>
              <w:rPr>
                <w:lang w:eastAsia="zh-CN"/>
              </w:rPr>
            </w:pPr>
          </w:p>
        </w:tc>
      </w:tr>
      <w:tr w:rsidR="00190731"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190731" w:rsidRPr="001C5530" w:rsidRDefault="00190731" w:rsidP="00190731">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lastRenderedPageBreak/>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F2A32E8" w:rsidR="005E4F92" w:rsidRPr="001C5530" w:rsidRDefault="00511143" w:rsidP="005E4F92">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867C91B" w14:textId="52928289" w:rsidR="005E4F92" w:rsidRPr="001C5530" w:rsidRDefault="00511143" w:rsidP="005E4F92">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09ABFF1" w14:textId="53C8C0BF" w:rsidR="005E4F92" w:rsidRPr="001C5530" w:rsidRDefault="00201AEE" w:rsidP="00201AEE">
            <w:pPr>
              <w:pStyle w:val="TAC"/>
              <w:spacing w:before="20" w:after="20"/>
              <w:ind w:left="57" w:right="57"/>
              <w:jc w:val="left"/>
              <w:rPr>
                <w:lang w:eastAsia="zh-CN"/>
              </w:rPr>
            </w:pPr>
            <w:r>
              <w:rPr>
                <w:lang w:eastAsia="zh-CN"/>
              </w:rPr>
              <w:t xml:space="preserve">For </w:t>
            </w:r>
            <w:r w:rsidR="00511143">
              <w:rPr>
                <w:lang w:eastAsia="zh-CN"/>
              </w:rPr>
              <w:t xml:space="preserve">the moment, it makes sense to </w:t>
            </w:r>
            <w:r>
              <w:rPr>
                <w:lang w:eastAsia="zh-CN"/>
              </w:rPr>
              <w:t xml:space="preserve">assume that we reuse the </w:t>
            </w:r>
            <w:r w:rsidR="00511143">
              <w:rPr>
                <w:lang w:eastAsia="zh-CN"/>
              </w:rPr>
              <w:t xml:space="preserve">same signalling as they result in similar UE behaviour. </w:t>
            </w:r>
            <w:r>
              <w:rPr>
                <w:lang w:eastAsia="zh-CN"/>
              </w:rPr>
              <w:t>Whether any differences exist between the two cases can be better determined o</w:t>
            </w:r>
            <w:r w:rsidR="00511143">
              <w:rPr>
                <w:lang w:eastAsia="zh-CN"/>
              </w:rPr>
              <w:t xml:space="preserve">nce RAN1 discussions </w:t>
            </w:r>
            <w:r>
              <w:rPr>
                <w:lang w:eastAsia="zh-CN"/>
              </w:rPr>
              <w:t xml:space="preserve">on the detailed procedure </w:t>
            </w:r>
            <w:r w:rsidR="00511143">
              <w:rPr>
                <w:lang w:eastAsia="zh-CN"/>
              </w:rPr>
              <w:t>progress</w:t>
            </w:r>
            <w:r>
              <w:rPr>
                <w:lang w:eastAsia="zh-CN"/>
              </w:rPr>
              <w:t>es</w:t>
            </w:r>
            <w:r w:rsidR="00511143">
              <w:rPr>
                <w:lang w:eastAsia="zh-CN"/>
              </w:rPr>
              <w:t xml:space="preserve"> further</w:t>
            </w:r>
            <w:r>
              <w:rPr>
                <w:lang w:eastAsia="zh-CN"/>
              </w:rPr>
              <w:t>.</w:t>
            </w:r>
          </w:p>
        </w:tc>
      </w:tr>
      <w:tr w:rsidR="007D160D"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0FA5C1B6" w:rsidR="007D160D" w:rsidRPr="001C5530" w:rsidRDefault="006319C0" w:rsidP="007D160D">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076CED45" w14:textId="4B31EF86" w:rsidR="007D160D" w:rsidRPr="001C5530" w:rsidRDefault="00F31AE2" w:rsidP="007D160D">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8D721E4" w14:textId="25822117" w:rsidR="007D160D" w:rsidRPr="001C5530" w:rsidRDefault="007D160D" w:rsidP="007D160D">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r w:rsidR="001840A1">
              <w:rPr>
                <w:lang w:val="en-US" w:eastAsia="ja-JP"/>
              </w:rPr>
              <w:t>.</w:t>
            </w:r>
          </w:p>
        </w:tc>
      </w:tr>
      <w:tr w:rsidR="001E2744"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383F0DB2"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D27A0EE" w14:textId="65FD3DDA" w:rsidR="001E2744" w:rsidRPr="001C5530" w:rsidRDefault="001E2744" w:rsidP="001E2744">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3F3ACC61" w14:textId="77777777" w:rsidR="001E2744" w:rsidRDefault="001E2744" w:rsidP="001E2744">
            <w:pPr>
              <w:pStyle w:val="TAC"/>
              <w:spacing w:before="20" w:after="100"/>
              <w:ind w:left="57" w:right="57"/>
              <w:jc w:val="left"/>
              <w:rPr>
                <w:lang w:val="en-US" w:eastAsia="zh-CN"/>
              </w:rPr>
            </w:pPr>
            <w:r>
              <w:rPr>
                <w:lang w:val="en-US" w:eastAsia="zh-CN"/>
              </w:rPr>
              <w:t xml:space="preserve">We also think same </w:t>
            </w:r>
            <w:r w:rsidRPr="005D1591">
              <w:rPr>
                <w:lang w:val="en-US" w:eastAsia="zh-CN"/>
              </w:rPr>
              <w:t>signaling</w:t>
            </w:r>
            <w:r>
              <w:rPr>
                <w:lang w:val="en-US" w:eastAsia="zh-CN"/>
              </w:rPr>
              <w:t xml:space="preserve"> may be feasible. The indication is just used to </w:t>
            </w:r>
            <w:r w:rsidRPr="005D1591">
              <w:rPr>
                <w:lang w:val="en-US" w:eastAsia="zh-CN"/>
              </w:rPr>
              <w:t>indicate whether UE shall or shall not perform PDC</w:t>
            </w:r>
            <w:r>
              <w:rPr>
                <w:lang w:val="en-US" w:eastAsia="zh-CN"/>
              </w:rPr>
              <w:t xml:space="preserve">. </w:t>
            </w:r>
          </w:p>
          <w:p w14:paraId="04559DEF" w14:textId="4DBF8C90" w:rsidR="001E2744" w:rsidRPr="001C5530" w:rsidRDefault="001E2744" w:rsidP="001E2744">
            <w:pPr>
              <w:pStyle w:val="TAC"/>
              <w:spacing w:before="20" w:after="20"/>
              <w:ind w:left="57" w:right="57"/>
              <w:jc w:val="left"/>
              <w:rPr>
                <w:lang w:eastAsia="zh-CN"/>
              </w:rPr>
            </w:pPr>
            <w:r>
              <w:rPr>
                <w:lang w:val="en-US" w:eastAsia="zh-CN"/>
              </w:rPr>
              <w:t>For example, if the indication is set to the value that UE should not perform PDC, it may means the PDC is not needed at all or it can also mean the PDC has been performed by gNB. No matter which meaning, the UE behavior is similar.</w:t>
            </w:r>
          </w:p>
        </w:tc>
      </w:tr>
      <w:tr w:rsidR="007D160D"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7D160D" w:rsidRPr="001C5530" w:rsidRDefault="007D160D" w:rsidP="007D160D">
            <w:pPr>
              <w:pStyle w:val="TAC"/>
              <w:spacing w:before="20" w:after="20"/>
              <w:ind w:left="57" w:right="57"/>
              <w:jc w:val="left"/>
              <w:rPr>
                <w:lang w:eastAsia="zh-CN"/>
              </w:rPr>
            </w:pPr>
          </w:p>
        </w:tc>
      </w:tr>
      <w:tr w:rsidR="007D160D"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7D160D" w:rsidRPr="001C5530" w:rsidRDefault="007D160D" w:rsidP="007D160D">
            <w:pPr>
              <w:pStyle w:val="TAC"/>
              <w:spacing w:before="20" w:after="20"/>
              <w:ind w:left="57" w:right="57"/>
              <w:jc w:val="left"/>
              <w:rPr>
                <w:lang w:eastAsia="zh-CN"/>
              </w:rPr>
            </w:pPr>
          </w:p>
        </w:tc>
      </w:tr>
      <w:tr w:rsidR="007D160D"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7D160D" w:rsidRPr="001C5530" w:rsidRDefault="007D160D" w:rsidP="007D160D">
            <w:pPr>
              <w:pStyle w:val="TAC"/>
              <w:spacing w:before="20" w:after="20"/>
              <w:ind w:left="57" w:right="57"/>
              <w:jc w:val="left"/>
              <w:rPr>
                <w:lang w:eastAsia="zh-CN"/>
              </w:rPr>
            </w:pPr>
          </w:p>
        </w:tc>
      </w:tr>
      <w:tr w:rsidR="007D160D"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7D160D" w:rsidRPr="001C5530" w:rsidRDefault="007D160D" w:rsidP="007D160D">
            <w:pPr>
              <w:pStyle w:val="TAC"/>
              <w:spacing w:before="20" w:after="20"/>
              <w:ind w:left="57" w:right="57"/>
              <w:jc w:val="left"/>
              <w:rPr>
                <w:lang w:eastAsia="zh-CN"/>
              </w:rPr>
            </w:pPr>
          </w:p>
        </w:tc>
      </w:tr>
      <w:tr w:rsidR="007D160D"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7D160D" w:rsidRPr="001C5530" w:rsidRDefault="007D160D" w:rsidP="007D160D">
            <w:pPr>
              <w:pStyle w:val="TAC"/>
              <w:spacing w:before="20" w:after="20"/>
              <w:ind w:left="57" w:right="57"/>
              <w:jc w:val="left"/>
              <w:rPr>
                <w:lang w:eastAsia="zh-CN"/>
              </w:rPr>
            </w:pPr>
          </w:p>
        </w:tc>
      </w:tr>
      <w:tr w:rsidR="007D160D"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7D160D" w:rsidRPr="001C5530" w:rsidRDefault="007D160D" w:rsidP="007D160D">
            <w:pPr>
              <w:pStyle w:val="TAC"/>
              <w:spacing w:before="20" w:after="20"/>
              <w:ind w:left="57" w:right="57"/>
              <w:jc w:val="left"/>
              <w:rPr>
                <w:lang w:eastAsia="zh-CN"/>
              </w:rPr>
            </w:pPr>
          </w:p>
        </w:tc>
      </w:tr>
      <w:tr w:rsidR="007D160D"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7D160D" w:rsidRPr="001C5530" w:rsidRDefault="007D160D" w:rsidP="007D160D">
            <w:pPr>
              <w:pStyle w:val="TAC"/>
              <w:spacing w:before="20" w:after="20"/>
              <w:ind w:left="57" w:right="57"/>
              <w:jc w:val="left"/>
              <w:rPr>
                <w:lang w:eastAsia="zh-CN"/>
              </w:rPr>
            </w:pPr>
          </w:p>
        </w:tc>
      </w:tr>
      <w:tr w:rsidR="007D160D"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7D160D" w:rsidRPr="001C5530" w:rsidRDefault="007D160D" w:rsidP="007D160D">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ab"/>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EC65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3AB0428"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0E42ABC" w14:textId="02CB66C0" w:rsidR="00EC6515" w:rsidRPr="001C5530" w:rsidRDefault="00EC6515" w:rsidP="00EC6515">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6C482EA8" w14:textId="50317CBC" w:rsidR="00EC6515" w:rsidRPr="001C5530" w:rsidRDefault="00EC6515" w:rsidP="00EC6515">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EC65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57974F41" w:rsidR="00EC6515" w:rsidRPr="001C5530" w:rsidRDefault="00201AE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3763716" w14:textId="62C851B8" w:rsidR="00EC6515" w:rsidRPr="001C5530" w:rsidRDefault="00201AEE" w:rsidP="00EC651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092C1299" w14:textId="3D3B1A99" w:rsidR="00EC6515" w:rsidRPr="001C5530" w:rsidRDefault="00201AEE" w:rsidP="00201AEE">
            <w:pPr>
              <w:pStyle w:val="TAC"/>
              <w:spacing w:before="20" w:after="20"/>
              <w:ind w:left="57" w:right="57"/>
              <w:jc w:val="left"/>
              <w:rPr>
                <w:lang w:eastAsia="zh-CN"/>
              </w:rPr>
            </w:pPr>
            <w:r>
              <w:rPr>
                <w:lang w:eastAsia="zh-CN"/>
              </w:rPr>
              <w:t>We prefer to wait on RAN1 to progress, to avoid conflicting discussions.</w:t>
            </w:r>
          </w:p>
        </w:tc>
      </w:tr>
      <w:tr w:rsidR="00EC65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5F0B24B6" w:rsidR="00EC6515" w:rsidRPr="001C5530" w:rsidRDefault="006C30BF"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69BC150" w14:textId="4FC11999" w:rsidR="00EC6515" w:rsidRPr="001C5530" w:rsidRDefault="006C30BF" w:rsidP="00EC6515">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053D76D" w14:textId="2A7EF564" w:rsidR="00EC6515" w:rsidRPr="001C5530" w:rsidRDefault="006C30BF" w:rsidP="00EC6515">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1E2744"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1E2F3E0E"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48129CE" w14:textId="156C5A82"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3A2D82DA" w14:textId="78D8E246" w:rsidR="001E2744" w:rsidRPr="001C5530" w:rsidRDefault="001E2744" w:rsidP="001E2744">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EC6515"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EC6515" w:rsidRPr="001C5530" w:rsidRDefault="00EC6515" w:rsidP="00EC6515">
            <w:pPr>
              <w:pStyle w:val="TAC"/>
              <w:spacing w:before="20" w:after="20"/>
              <w:ind w:left="57" w:right="57"/>
              <w:jc w:val="left"/>
              <w:rPr>
                <w:lang w:eastAsia="zh-CN"/>
              </w:rPr>
            </w:pPr>
          </w:p>
        </w:tc>
      </w:tr>
      <w:tr w:rsidR="00EC6515"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EC6515" w:rsidRPr="001C5530" w:rsidRDefault="00EC6515" w:rsidP="00EC6515">
            <w:pPr>
              <w:pStyle w:val="TAC"/>
              <w:spacing w:before="20" w:after="20"/>
              <w:ind w:left="57" w:right="57"/>
              <w:jc w:val="left"/>
              <w:rPr>
                <w:lang w:eastAsia="zh-CN"/>
              </w:rPr>
            </w:pPr>
          </w:p>
        </w:tc>
      </w:tr>
      <w:tr w:rsidR="00EC6515"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EC6515" w:rsidRPr="001C5530" w:rsidRDefault="00EC6515" w:rsidP="00EC6515">
            <w:pPr>
              <w:pStyle w:val="TAC"/>
              <w:spacing w:before="20" w:after="20"/>
              <w:ind w:left="57" w:right="57"/>
              <w:jc w:val="left"/>
              <w:rPr>
                <w:lang w:eastAsia="zh-CN"/>
              </w:rPr>
            </w:pPr>
          </w:p>
        </w:tc>
      </w:tr>
      <w:tr w:rsidR="00EC6515"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EC6515" w:rsidRPr="001C5530" w:rsidRDefault="00EC6515" w:rsidP="00EC6515">
            <w:pPr>
              <w:pStyle w:val="TAC"/>
              <w:spacing w:before="20" w:after="20"/>
              <w:ind w:left="57" w:right="57"/>
              <w:jc w:val="left"/>
              <w:rPr>
                <w:lang w:eastAsia="zh-CN"/>
              </w:rPr>
            </w:pPr>
          </w:p>
        </w:tc>
      </w:tr>
      <w:tr w:rsidR="00EC6515"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EC6515" w:rsidRPr="001C5530" w:rsidRDefault="00EC6515" w:rsidP="00EC6515">
            <w:pPr>
              <w:pStyle w:val="TAC"/>
              <w:spacing w:before="20" w:after="20"/>
              <w:ind w:left="57" w:right="57"/>
              <w:jc w:val="left"/>
              <w:rPr>
                <w:lang w:eastAsia="zh-CN"/>
              </w:rPr>
            </w:pPr>
          </w:p>
        </w:tc>
      </w:tr>
      <w:tr w:rsidR="00EC6515"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EC6515" w:rsidRPr="001C5530" w:rsidRDefault="00EC6515" w:rsidP="00EC6515">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a9"/>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a9"/>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EC6515"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6377DCF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4247050" w14:textId="0865D930" w:rsidR="00EC6515" w:rsidRPr="001C5530" w:rsidRDefault="00EC6515" w:rsidP="00EC6515">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24F57991" w14:textId="4649C2E8" w:rsidR="00EC6515" w:rsidRPr="001C5530" w:rsidRDefault="00EC6515" w:rsidP="00EC6515">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EC6515"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2EB3ACD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9B29219" w14:textId="3DF9C549"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29B8279" w14:textId="1E9F3359" w:rsidR="00EC6515" w:rsidRPr="001C5530" w:rsidRDefault="00EA2BAC" w:rsidP="0083106E">
            <w:pPr>
              <w:pStyle w:val="TAC"/>
              <w:spacing w:before="20" w:after="20"/>
              <w:ind w:left="57" w:right="57"/>
              <w:jc w:val="left"/>
              <w:rPr>
                <w:lang w:eastAsia="zh-CN"/>
              </w:rPr>
            </w:pPr>
            <w:r>
              <w:rPr>
                <w:lang w:eastAsia="zh-CN"/>
              </w:rPr>
              <w:t>Agree with others that the benefits are unclear.</w:t>
            </w:r>
          </w:p>
        </w:tc>
      </w:tr>
      <w:tr w:rsidR="00EC6515"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225BE943" w:rsidR="00EC6515" w:rsidRPr="001C5530" w:rsidRDefault="00FC216D"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6EF30248" w14:textId="6BCE9C07" w:rsidR="00EC6515" w:rsidRPr="001C5530" w:rsidRDefault="00FC216D" w:rsidP="00EC6515">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7BAB687B" w14:textId="2BEF42C3" w:rsidR="00EC6515" w:rsidRPr="001C5530" w:rsidRDefault="00154996" w:rsidP="00EC6515">
            <w:pPr>
              <w:pStyle w:val="TAC"/>
              <w:spacing w:before="20" w:after="20"/>
              <w:ind w:left="57" w:right="57"/>
              <w:jc w:val="left"/>
              <w:rPr>
                <w:lang w:eastAsia="zh-CN"/>
              </w:rPr>
            </w:pPr>
            <w:bookmarkStart w:id="5" w:name="_Hlk78272395"/>
            <w:r>
              <w:rPr>
                <w:rFonts w:hint="eastAsia"/>
                <w:lang w:eastAsia="zh-CN"/>
              </w:rPr>
              <w:t>A</w:t>
            </w:r>
            <w:r>
              <w:rPr>
                <w:lang w:eastAsia="zh-CN"/>
              </w:rPr>
              <w:t xml:space="preserve">s we mentioned in Question 3a, </w:t>
            </w:r>
            <w:r w:rsidR="000D05FC">
              <w:t>whether to trigger</w:t>
            </w:r>
            <w:r w:rsidR="000D05FC" w:rsidRPr="001D2F56">
              <w:t xml:space="preserve"> Rel-17 PDC scheme</w:t>
            </w:r>
            <w:r w:rsidR="000D05FC">
              <w:t xml:space="preserve"> depends on</w:t>
            </w:r>
            <w:r w:rsidR="000D05FC" w:rsidRPr="001D2F56">
              <w:t xml:space="preserve"> </w:t>
            </w:r>
            <w:r w:rsidR="000D05FC">
              <w:t xml:space="preserve">the </w:t>
            </w:r>
            <w:r w:rsidR="000D05FC" w:rsidRPr="001D2F56">
              <w:t>scenario</w:t>
            </w:r>
            <w:r>
              <w:t xml:space="preserve">. The scenario related information should be indicated </w:t>
            </w:r>
            <w:r w:rsidR="00C3518F">
              <w:t>to the</w:t>
            </w:r>
            <w:r>
              <w:t xml:space="preserve"> gNB</w:t>
            </w:r>
            <w:r w:rsidR="00C3518F">
              <w:t xml:space="preserve"> </w:t>
            </w:r>
            <w:r w:rsidR="00B85524">
              <w:t xml:space="preserve">for the decision </w:t>
            </w:r>
            <w:r w:rsidR="00C3518F">
              <w:t xml:space="preserve">of </w:t>
            </w:r>
            <w:r w:rsidR="00B85524">
              <w:t>PDC</w:t>
            </w:r>
            <w:r w:rsidR="00C3518F">
              <w:t xml:space="preserve"> enabling</w:t>
            </w:r>
            <w:r>
              <w:t xml:space="preserve">. </w:t>
            </w:r>
            <w:r w:rsidR="00B85524">
              <w:t xml:space="preserve">Such </w:t>
            </w:r>
            <w:r>
              <w:t xml:space="preserve">information </w:t>
            </w:r>
            <w:r w:rsidR="00B85524">
              <w:t xml:space="preserve">can be </w:t>
            </w:r>
            <w:r>
              <w:t>indicated from UE or CN</w:t>
            </w:r>
            <w:r w:rsidR="00B85524">
              <w:t xml:space="preserve">, and </w:t>
            </w:r>
            <w:r>
              <w:t>we are open to either</w:t>
            </w:r>
            <w:r w:rsidR="00B85524">
              <w:t xml:space="preserve"> one</w:t>
            </w:r>
            <w:r>
              <w:t>.</w:t>
            </w:r>
            <w:bookmarkEnd w:id="5"/>
          </w:p>
        </w:tc>
      </w:tr>
      <w:tr w:rsidR="001E2744"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3F3EC1FC"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B276FCE" w14:textId="65A4BEA8" w:rsidR="001E2744" w:rsidRPr="001C5530" w:rsidRDefault="001E2744" w:rsidP="001E2744">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7C331243" w14:textId="77777777" w:rsidR="001E2744" w:rsidRDefault="001E2744" w:rsidP="001E2744">
            <w:pPr>
              <w:pStyle w:val="TAC"/>
              <w:spacing w:before="20" w:after="100"/>
              <w:ind w:left="57" w:right="57"/>
              <w:jc w:val="left"/>
              <w:rPr>
                <w:lang w:val="en-US" w:eastAsia="zh-CN"/>
              </w:rPr>
            </w:pPr>
            <w:r>
              <w:rPr>
                <w:lang w:val="en-US" w:eastAsia="zh-CN"/>
              </w:rPr>
              <w:t xml:space="preserve">We </w:t>
            </w:r>
            <w:r>
              <w:rPr>
                <w:rFonts w:hint="eastAsia"/>
                <w:lang w:val="en-US" w:eastAsia="zh-CN"/>
              </w:rPr>
              <w:t>think</w:t>
            </w:r>
            <w:r>
              <w:rPr>
                <w:lang w:val="en-US" w:eastAsia="zh-CN"/>
              </w:rPr>
              <w:t xml:space="preserve"> that gNB needs to consider whether or not to</w:t>
            </w:r>
            <w:r>
              <w:rPr>
                <w:rFonts w:hint="eastAsia"/>
                <w:lang w:val="en-US" w:eastAsia="zh-CN"/>
              </w:rPr>
              <w:t xml:space="preserve"> perform</w:t>
            </w:r>
            <w:r>
              <w:rPr>
                <w:lang w:val="en-US" w:eastAsia="zh-CN"/>
              </w:rPr>
              <w:t xml:space="preserve"> PDC only if the reference </w:t>
            </w:r>
            <w:r>
              <w:rPr>
                <w:rFonts w:hint="eastAsia"/>
                <w:lang w:val="en-US" w:eastAsia="zh-CN"/>
              </w:rPr>
              <w:t>time</w:t>
            </w:r>
            <w:r>
              <w:rPr>
                <w:lang w:val="en-US" w:eastAsia="zh-CN"/>
              </w:rPr>
              <w:t xml:space="preserve"> needs to be updated for the UE. If the UE request to update the reference </w:t>
            </w:r>
            <w:r>
              <w:rPr>
                <w:rFonts w:hint="eastAsia"/>
                <w:lang w:val="en-US" w:eastAsia="zh-CN"/>
              </w:rPr>
              <w:t>time</w:t>
            </w:r>
            <w:r>
              <w:rPr>
                <w:lang w:val="en-US" w:eastAsia="zh-CN"/>
              </w:rPr>
              <w:t>, it implies that gNB needs to consider the issue of PDC</w:t>
            </w:r>
            <w:r>
              <w:rPr>
                <w:rFonts w:hint="eastAsia"/>
                <w:lang w:val="en-US" w:eastAsia="zh-CN"/>
              </w:rPr>
              <w:t>.</w:t>
            </w:r>
          </w:p>
          <w:p w14:paraId="42F90681" w14:textId="46812188" w:rsidR="001E2744" w:rsidRPr="001C5530" w:rsidRDefault="001E2744" w:rsidP="001E2744">
            <w:pPr>
              <w:pStyle w:val="TAC"/>
              <w:spacing w:before="20" w:after="20"/>
              <w:ind w:left="57" w:right="57"/>
              <w:jc w:val="left"/>
              <w:rPr>
                <w:lang w:eastAsia="zh-CN"/>
              </w:rPr>
            </w:pPr>
            <w:r>
              <w:rPr>
                <w:lang w:val="en-US" w:eastAsia="zh-CN"/>
              </w:rPr>
              <w:t xml:space="preserve">We cannot see any necessity for UE to request </w:t>
            </w:r>
            <w:r w:rsidR="00B55A3C">
              <w:rPr>
                <w:rFonts w:hint="eastAsia"/>
                <w:lang w:val="en-US" w:eastAsia="zh-CN"/>
              </w:rPr>
              <w:t>activating</w:t>
            </w:r>
            <w:bookmarkStart w:id="6" w:name="_GoBack"/>
            <w:bookmarkEnd w:id="6"/>
            <w:r>
              <w:rPr>
                <w:lang w:val="en-US" w:eastAsia="zh-CN"/>
              </w:rPr>
              <w:t xml:space="preserve"> PDC.</w:t>
            </w:r>
          </w:p>
        </w:tc>
      </w:tr>
      <w:tr w:rsidR="00EC6515"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EC6515" w:rsidRPr="001C5530" w:rsidRDefault="00EC6515" w:rsidP="00EC6515">
            <w:pPr>
              <w:pStyle w:val="TAC"/>
              <w:spacing w:before="20" w:after="20"/>
              <w:ind w:left="57" w:right="57"/>
              <w:jc w:val="left"/>
              <w:rPr>
                <w:lang w:eastAsia="zh-CN"/>
              </w:rPr>
            </w:pPr>
          </w:p>
        </w:tc>
      </w:tr>
      <w:tr w:rsidR="00EC6515"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EC6515" w:rsidRPr="001C5530" w:rsidRDefault="00EC6515" w:rsidP="00EC6515">
            <w:pPr>
              <w:pStyle w:val="TAC"/>
              <w:spacing w:before="20" w:after="20"/>
              <w:ind w:left="57" w:right="57"/>
              <w:jc w:val="left"/>
              <w:rPr>
                <w:lang w:eastAsia="zh-CN"/>
              </w:rPr>
            </w:pPr>
          </w:p>
        </w:tc>
      </w:tr>
      <w:tr w:rsidR="00EC6515"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EC6515" w:rsidRPr="001C5530" w:rsidRDefault="00EC6515" w:rsidP="00EC6515">
            <w:pPr>
              <w:pStyle w:val="TAC"/>
              <w:spacing w:before="20" w:after="20"/>
              <w:ind w:left="57" w:right="57"/>
              <w:jc w:val="left"/>
              <w:rPr>
                <w:lang w:eastAsia="zh-CN"/>
              </w:rPr>
            </w:pPr>
          </w:p>
        </w:tc>
      </w:tr>
      <w:tr w:rsidR="00EC6515"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EC6515" w:rsidRPr="001C5530" w:rsidRDefault="00EC6515" w:rsidP="00EC6515">
            <w:pPr>
              <w:pStyle w:val="TAC"/>
              <w:spacing w:before="20" w:after="20"/>
              <w:ind w:left="57" w:right="57"/>
              <w:jc w:val="left"/>
              <w:rPr>
                <w:lang w:eastAsia="zh-CN"/>
              </w:rPr>
            </w:pPr>
          </w:p>
        </w:tc>
      </w:tr>
      <w:tr w:rsidR="00EC6515"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EC6515" w:rsidRPr="001C5530" w:rsidRDefault="00EC6515" w:rsidP="00EC6515">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Malgun Gothic"/>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EC6515"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26DA0142"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DC67FF7" w14:textId="146F016B"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327DF39" w14:textId="01962171" w:rsidR="00EC6515" w:rsidRPr="001C5530" w:rsidRDefault="00EC6515" w:rsidP="00EC6515">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EC6515"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211E125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B15E439" w14:textId="19B1991A"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1E124B1" w14:textId="5C819C32" w:rsidR="00EC6515" w:rsidRPr="001C5530" w:rsidRDefault="00EC6515" w:rsidP="00EA2BAC">
            <w:pPr>
              <w:pStyle w:val="TAC"/>
              <w:spacing w:before="20" w:after="20"/>
              <w:ind w:left="57" w:right="57"/>
              <w:jc w:val="left"/>
              <w:rPr>
                <w:lang w:eastAsia="zh-CN"/>
              </w:rPr>
            </w:pPr>
          </w:p>
        </w:tc>
      </w:tr>
      <w:tr w:rsidR="00EC6515"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16998FA1" w:rsidR="00EC6515" w:rsidRPr="001C5530" w:rsidRDefault="00852961"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0525B09B" w14:textId="3F89C690" w:rsidR="00EC6515" w:rsidRPr="001C5530" w:rsidRDefault="00852961"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EC6515" w:rsidRPr="001C5530" w:rsidRDefault="00EC6515" w:rsidP="00EC6515">
            <w:pPr>
              <w:pStyle w:val="TAC"/>
              <w:spacing w:before="20" w:after="20"/>
              <w:ind w:left="57" w:right="57"/>
              <w:jc w:val="left"/>
              <w:rPr>
                <w:lang w:eastAsia="zh-CN"/>
              </w:rPr>
            </w:pPr>
          </w:p>
        </w:tc>
      </w:tr>
      <w:tr w:rsidR="001E2744"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3F18C460"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70A30444" w14:textId="34327390" w:rsidR="001E2744" w:rsidRPr="001C5530" w:rsidRDefault="001E2744" w:rsidP="001E2744">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38E7940C" w14:textId="0E88293E" w:rsidR="001E2744" w:rsidRPr="001C5530" w:rsidRDefault="001E2744" w:rsidP="001E2744">
            <w:pPr>
              <w:pStyle w:val="TAC"/>
              <w:spacing w:before="20" w:after="20"/>
              <w:ind w:left="57" w:right="57"/>
              <w:jc w:val="left"/>
              <w:rPr>
                <w:lang w:eastAsia="zh-CN"/>
              </w:rPr>
            </w:pPr>
            <w:r>
              <w:rPr>
                <w:lang w:val="en-US" w:eastAsia="zh-CN"/>
              </w:rPr>
              <w:t>In the complicated deployment scenarios, it is difficult to find a suitable reference target for measuring the distance between UE and gNB, and so it is also difficult to define/configure a suitable threshold for the purpose of triggering UE-side PDC.</w:t>
            </w:r>
          </w:p>
        </w:tc>
      </w:tr>
      <w:tr w:rsidR="00EC6515"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EC6515" w:rsidRPr="001C5530" w:rsidRDefault="00EC6515" w:rsidP="00EC6515">
            <w:pPr>
              <w:pStyle w:val="TAC"/>
              <w:spacing w:before="20" w:after="20"/>
              <w:ind w:left="57" w:right="57"/>
              <w:jc w:val="left"/>
              <w:rPr>
                <w:lang w:eastAsia="zh-CN"/>
              </w:rPr>
            </w:pPr>
          </w:p>
        </w:tc>
      </w:tr>
      <w:tr w:rsidR="00EC6515"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EC6515" w:rsidRPr="001C5530" w:rsidRDefault="00EC6515" w:rsidP="00EC6515">
            <w:pPr>
              <w:pStyle w:val="TAC"/>
              <w:spacing w:before="20" w:after="20"/>
              <w:ind w:left="57" w:right="57"/>
              <w:jc w:val="left"/>
              <w:rPr>
                <w:lang w:eastAsia="zh-CN"/>
              </w:rPr>
            </w:pPr>
          </w:p>
        </w:tc>
      </w:tr>
      <w:tr w:rsidR="00EC6515"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EC6515" w:rsidRPr="001C5530" w:rsidRDefault="00EC6515" w:rsidP="00EC6515">
            <w:pPr>
              <w:pStyle w:val="TAC"/>
              <w:spacing w:before="20" w:after="20"/>
              <w:ind w:left="57" w:right="57"/>
              <w:jc w:val="left"/>
              <w:rPr>
                <w:lang w:eastAsia="zh-CN"/>
              </w:rPr>
            </w:pPr>
          </w:p>
        </w:tc>
      </w:tr>
      <w:tr w:rsidR="00EC6515"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EC6515" w:rsidRPr="001C5530" w:rsidRDefault="00EC6515" w:rsidP="00EC6515">
            <w:pPr>
              <w:pStyle w:val="TAC"/>
              <w:spacing w:before="20" w:after="20"/>
              <w:ind w:left="57" w:right="57"/>
              <w:jc w:val="left"/>
              <w:rPr>
                <w:lang w:eastAsia="zh-CN"/>
              </w:rPr>
            </w:pPr>
          </w:p>
        </w:tc>
      </w:tr>
      <w:tr w:rsidR="00EC6515"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EC6515" w:rsidRPr="001C5530" w:rsidRDefault="00EC6515" w:rsidP="00EC6515">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EC6515"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3D54B53A"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B5397D5" w14:textId="75B94D68"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0DB78BA" w14:textId="77777777" w:rsidR="00EC6515" w:rsidRDefault="00EC6515" w:rsidP="00EC6515">
            <w:pPr>
              <w:pStyle w:val="TAC"/>
              <w:spacing w:before="20" w:after="20"/>
              <w:ind w:left="57" w:right="57"/>
              <w:jc w:val="left"/>
              <w:rPr>
                <w:lang w:eastAsia="zh-CN"/>
              </w:rPr>
            </w:pPr>
            <w:r w:rsidRPr="00D0061A">
              <w:rPr>
                <w:lang w:eastAsia="zh-CN"/>
              </w:rPr>
              <w:t>In some scenarios, PD can abruptly change for a UE affecting the synchronization accuracy</w:t>
            </w:r>
            <w:r>
              <w:rPr>
                <w:lang w:eastAsia="zh-CN"/>
              </w:rPr>
              <w:t xml:space="preserve"> (e.g., abrupt change in NLOS multipath cases, handovers, etc.), therefore, it is beneficial to enable the UE to detect change in PD and trigger a PDC request.</w:t>
            </w:r>
          </w:p>
          <w:p w14:paraId="5EB371C7" w14:textId="77777777" w:rsidR="00EC6515" w:rsidRDefault="00EC6515" w:rsidP="00EC6515">
            <w:pPr>
              <w:pStyle w:val="TAC"/>
              <w:spacing w:before="20" w:after="20"/>
              <w:ind w:left="57" w:right="57"/>
              <w:jc w:val="left"/>
              <w:rPr>
                <w:lang w:eastAsia="zh-CN"/>
              </w:rPr>
            </w:pPr>
          </w:p>
          <w:p w14:paraId="70F4943A" w14:textId="2520C2F3" w:rsidR="00EC6515" w:rsidRPr="001C5530" w:rsidRDefault="00EC6515" w:rsidP="00EC6515">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EC6515"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2EB7F1C9" w:rsidR="00EC6515" w:rsidRPr="001C5530" w:rsidRDefault="0083106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69BBC11" w14:textId="61C36689" w:rsidR="00EC6515" w:rsidRPr="001C5530" w:rsidRDefault="0083106E"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5194727" w14:textId="77777777" w:rsidR="00EC6515" w:rsidRDefault="0083106E" w:rsidP="006D1AE4">
            <w:pPr>
              <w:pStyle w:val="TAC"/>
              <w:spacing w:before="20" w:after="20"/>
              <w:ind w:left="57" w:right="57"/>
              <w:jc w:val="left"/>
              <w:rPr>
                <w:lang w:eastAsia="zh-CN"/>
              </w:rPr>
            </w:pPr>
            <w:r>
              <w:rPr>
                <w:lang w:eastAsia="zh-CN"/>
              </w:rPr>
              <w:t xml:space="preserve">Accurate reference time delivery </w:t>
            </w:r>
            <w:r w:rsidR="006D1AE4">
              <w:rPr>
                <w:lang w:eastAsia="zh-CN"/>
              </w:rPr>
              <w:t xml:space="preserve">is only needed when there are gPTP messages to transmit. Therefore it </w:t>
            </w:r>
            <w:r>
              <w:rPr>
                <w:lang w:eastAsia="zh-CN"/>
              </w:rPr>
              <w:t xml:space="preserve">is </w:t>
            </w:r>
            <w:r w:rsidR="006D1AE4">
              <w:rPr>
                <w:lang w:eastAsia="zh-CN"/>
              </w:rPr>
              <w:t>pointless to consider PDC for RRC_IDLE/INACTIVE states.</w:t>
            </w:r>
          </w:p>
          <w:p w14:paraId="3D4AA796" w14:textId="77777777" w:rsidR="006D1AE4" w:rsidRDefault="006D1AE4" w:rsidP="006D1AE4">
            <w:pPr>
              <w:pStyle w:val="TAC"/>
              <w:spacing w:before="20" w:after="20"/>
              <w:ind w:left="57" w:right="57"/>
              <w:jc w:val="left"/>
              <w:rPr>
                <w:lang w:eastAsia="zh-CN"/>
              </w:rPr>
            </w:pPr>
          </w:p>
          <w:p w14:paraId="5F8ABD07" w14:textId="3C1B6D5A" w:rsidR="006D1AE4" w:rsidRPr="001C5530" w:rsidRDefault="006D1AE4" w:rsidP="006D1AE4">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EC6515"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2E03194A" w:rsidR="00EC6515" w:rsidRPr="001C5530" w:rsidRDefault="00656ACA"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13E37C" w14:textId="0D33EBDD" w:rsidR="00EC6515" w:rsidRPr="001C5530" w:rsidRDefault="00656ACA"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F0AEB47" w14:textId="7062EF57" w:rsidR="00EC6515" w:rsidRPr="001C5530" w:rsidRDefault="005373EB" w:rsidP="00EC6515">
            <w:pPr>
              <w:pStyle w:val="TAC"/>
              <w:spacing w:before="20" w:after="20"/>
              <w:ind w:left="57" w:right="57"/>
              <w:jc w:val="left"/>
              <w:rPr>
                <w:lang w:eastAsia="zh-CN"/>
              </w:rPr>
            </w:pPr>
            <w:r>
              <w:rPr>
                <w:lang w:eastAsia="zh-CN"/>
              </w:rPr>
              <w:t xml:space="preserve">The benefit is unclear. </w:t>
            </w:r>
            <w:r w:rsidR="0047555C">
              <w:rPr>
                <w:lang w:eastAsia="zh-CN"/>
              </w:rPr>
              <w:t xml:space="preserve">If we only focus on RRC connected state, </w:t>
            </w:r>
            <w:r>
              <w:rPr>
                <w:lang w:eastAsia="zh-CN"/>
              </w:rPr>
              <w:t>the gNB can anyway trigger RACH procedure if needed.</w:t>
            </w:r>
          </w:p>
        </w:tc>
      </w:tr>
      <w:tr w:rsidR="001E2744"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9D0457E" w:rsidR="001E2744" w:rsidRPr="001C5530" w:rsidRDefault="001E2744" w:rsidP="001E2744">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408C9FA2" w14:textId="4606F6A6" w:rsidR="001E2744" w:rsidRPr="001C5530" w:rsidRDefault="001E2744" w:rsidP="001E2744">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38AC29CE" w14:textId="77777777" w:rsidR="001E2744" w:rsidRDefault="001E2744" w:rsidP="001E2744">
            <w:pPr>
              <w:pStyle w:val="TAC"/>
              <w:spacing w:before="20" w:after="20"/>
              <w:ind w:left="57" w:right="57"/>
              <w:jc w:val="left"/>
              <w:rPr>
                <w:lang w:eastAsia="zh-CN"/>
              </w:rPr>
            </w:pPr>
            <w:r>
              <w:rPr>
                <w:lang w:eastAsia="zh-CN"/>
              </w:rPr>
              <w:t xml:space="preserve">We agree with </w:t>
            </w:r>
            <w:r w:rsidRPr="00146415">
              <w:rPr>
                <w:lang w:eastAsia="zh-CN"/>
              </w:rPr>
              <w:t>rapporteur’s understanding that in RRC_CONNECTED the gNB may send MAC CE for timing update whenever required and UE doesn’t need to trigger a TA update.</w:t>
            </w:r>
          </w:p>
          <w:p w14:paraId="3FCCA46B" w14:textId="77777777" w:rsidR="001E2744" w:rsidRDefault="001E2744" w:rsidP="001E2744">
            <w:pPr>
              <w:pStyle w:val="TAC"/>
              <w:spacing w:before="20" w:after="20"/>
              <w:ind w:left="57" w:right="57"/>
              <w:jc w:val="left"/>
              <w:rPr>
                <w:lang w:eastAsia="zh-CN"/>
              </w:rPr>
            </w:pPr>
          </w:p>
          <w:p w14:paraId="28CC7BE2" w14:textId="77777777" w:rsidR="001E2744" w:rsidRDefault="001E2744" w:rsidP="001E2744">
            <w:pPr>
              <w:pStyle w:val="TAC"/>
              <w:spacing w:before="20" w:after="100"/>
              <w:ind w:left="57" w:right="57"/>
              <w:jc w:val="left"/>
              <w:rPr>
                <w:lang w:eastAsia="zh-CN"/>
              </w:rPr>
            </w:pPr>
            <w:r>
              <w:rPr>
                <w:lang w:eastAsia="zh-CN"/>
              </w:rPr>
              <w:t xml:space="preserve">But the related issue is, as mentioned in [8], </w:t>
            </w:r>
            <w:r w:rsidRPr="00146415">
              <w:rPr>
                <w:lang w:eastAsia="zh-CN"/>
              </w:rPr>
              <w:t>in existing specifications, the</w:t>
            </w:r>
            <w:r w:rsidRPr="00146415">
              <w:rPr>
                <w:rFonts w:hint="eastAsia"/>
                <w:lang w:eastAsia="zh-CN"/>
              </w:rPr>
              <w:t xml:space="preserve"> gNB </w:t>
            </w:r>
            <w:r w:rsidRPr="00146415">
              <w:rPr>
                <w:lang w:eastAsia="zh-CN"/>
              </w:rPr>
              <w:t xml:space="preserve">decides whether to update TA based on </w:t>
            </w:r>
            <w:r w:rsidRPr="00146415">
              <w:rPr>
                <w:rFonts w:hint="eastAsia"/>
                <w:lang w:eastAsia="zh-CN"/>
              </w:rPr>
              <w:t>measur</w:t>
            </w:r>
            <w:r w:rsidRPr="00146415">
              <w:rPr>
                <w:lang w:eastAsia="zh-CN"/>
              </w:rPr>
              <w:t>ements</w:t>
            </w:r>
            <w:r w:rsidRPr="00146415">
              <w:rPr>
                <w:rFonts w:hint="eastAsia"/>
                <w:lang w:eastAsia="zh-CN"/>
              </w:rPr>
              <w:t xml:space="preserve"> </w:t>
            </w:r>
            <w:r w:rsidRPr="00146415">
              <w:rPr>
                <w:lang w:eastAsia="zh-CN"/>
              </w:rPr>
              <w:t xml:space="preserve">for </w:t>
            </w:r>
            <w:r w:rsidRPr="00146415">
              <w:rPr>
                <w:rFonts w:hint="eastAsia"/>
                <w:lang w:eastAsia="zh-CN"/>
              </w:rPr>
              <w:t>the UE uplink signals</w:t>
            </w:r>
            <w:r w:rsidRPr="00146415">
              <w:rPr>
                <w:lang w:eastAsia="zh-CN"/>
              </w:rPr>
              <w:t xml:space="preserve">. </w:t>
            </w:r>
            <w:r w:rsidRPr="00146415">
              <w:rPr>
                <w:rFonts w:hint="eastAsia"/>
                <w:lang w:eastAsia="zh-CN"/>
              </w:rPr>
              <w:t xml:space="preserve">As long as the signals fall within the CP range, the </w:t>
            </w:r>
            <w:r w:rsidRPr="00146415">
              <w:rPr>
                <w:lang w:eastAsia="zh-CN"/>
              </w:rPr>
              <w:t>gNB</w:t>
            </w:r>
            <w:r w:rsidRPr="00146415">
              <w:rPr>
                <w:rFonts w:hint="eastAsia"/>
                <w:lang w:eastAsia="zh-CN"/>
              </w:rPr>
              <w:t xml:space="preserve"> can correctly receive the uplink data sent by UE. For</w:t>
            </w:r>
            <w:r w:rsidRPr="00146415">
              <w:rPr>
                <w:lang w:eastAsia="zh-CN"/>
              </w:rPr>
              <w:t xml:space="preserve"> </w:t>
            </w:r>
            <w:r w:rsidRPr="00146415">
              <w:rPr>
                <w:rFonts w:hint="eastAsia"/>
                <w:lang w:eastAsia="zh-CN"/>
              </w:rPr>
              <w:t>example,</w:t>
            </w:r>
            <w:r w:rsidRPr="00146415">
              <w:rPr>
                <w:lang w:eastAsia="zh-CN"/>
              </w:rPr>
              <w:t xml:space="preserve"> for</w:t>
            </w:r>
            <w:r w:rsidRPr="00146415">
              <w:rPr>
                <w:rFonts w:hint="eastAsia"/>
                <w:lang w:eastAsia="zh-CN"/>
              </w:rPr>
              <w:t xml:space="preserve"> SCS = 15KHz, short CP duration = 4.69 ms, long CP duration = 5.21 ms. In other words, when the SCS is 15 kHz, the </w:t>
            </w:r>
            <w:r w:rsidRPr="00146415">
              <w:rPr>
                <w:lang w:eastAsia="zh-CN"/>
              </w:rPr>
              <w:t>tolerable</w:t>
            </w:r>
            <w:r w:rsidRPr="00146415">
              <w:rPr>
                <w:rFonts w:hint="eastAsia"/>
                <w:lang w:eastAsia="zh-CN"/>
              </w:rPr>
              <w:t xml:space="preserve"> TA estimation error is about</w:t>
            </w:r>
            <w:r w:rsidRPr="00146415">
              <w:rPr>
                <w:lang w:eastAsia="zh-CN"/>
              </w:rPr>
              <w:t xml:space="preserve"> </w:t>
            </w:r>
            <w:r w:rsidRPr="00146415">
              <w:rPr>
                <w:rFonts w:hint="eastAsia"/>
                <w:lang w:eastAsia="zh-CN"/>
              </w:rPr>
              <w:object w:dxaOrig="207" w:dyaOrig="235" w14:anchorId="14310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13" o:title=""/>
                </v:shape>
                <o:OLEObject Type="Embed" ProgID="Equation.3" ShapeID="_x0000_i1025" DrawAspect="Content" ObjectID="_1689024087" r:id="rId14"/>
              </w:object>
            </w:r>
            <w:r w:rsidRPr="00146415">
              <w:rPr>
                <w:rFonts w:hint="eastAsia"/>
                <w:lang w:eastAsia="zh-CN"/>
              </w:rPr>
              <w:t>10</w:t>
            </w:r>
            <w:r w:rsidRPr="00146415">
              <w:rPr>
                <w:lang w:eastAsia="zh-CN"/>
              </w:rPr>
              <w:t xml:space="preserve"> TA granularity</w:t>
            </w:r>
            <w:r w:rsidRPr="00146415">
              <w:rPr>
                <w:rFonts w:hint="eastAsia"/>
                <w:lang w:eastAsia="zh-CN"/>
              </w:rPr>
              <w:t xml:space="preserve">. </w:t>
            </w:r>
            <w:r w:rsidRPr="00146415">
              <w:rPr>
                <w:lang w:eastAsia="zh-CN"/>
              </w:rPr>
              <w:t xml:space="preserve">However, for TSN service, we now have the requirement of 1us accurate reference timing and timing synchronization error between a gNB and a UE no worse than 540ns, the above trigger for TA update (when it </w:t>
            </w:r>
            <w:r w:rsidRPr="00146415">
              <w:rPr>
                <w:rFonts w:hint="eastAsia"/>
                <w:lang w:eastAsia="zh-CN"/>
              </w:rPr>
              <w:t>exceeds</w:t>
            </w:r>
            <w:r w:rsidRPr="00146415">
              <w:rPr>
                <w:lang w:eastAsia="zh-CN"/>
              </w:rPr>
              <w:t xml:space="preserve"> the tolarable</w:t>
            </w:r>
            <w:r w:rsidRPr="00146415">
              <w:rPr>
                <w:rFonts w:hint="eastAsia"/>
                <w:lang w:eastAsia="zh-CN"/>
              </w:rPr>
              <w:t xml:space="preserve"> TA estimation error</w:t>
            </w:r>
            <w:r w:rsidRPr="00146415">
              <w:rPr>
                <w:lang w:eastAsia="zh-CN"/>
              </w:rPr>
              <w:t xml:space="preserve">) may cause large </w:t>
            </w:r>
            <w:r w:rsidRPr="00146415">
              <w:rPr>
                <w:rFonts w:hint="eastAsia"/>
                <w:lang w:eastAsia="zh-CN"/>
              </w:rPr>
              <w:t>TA estimation error</w:t>
            </w:r>
            <w:r w:rsidRPr="00146415">
              <w:rPr>
                <w:lang w:eastAsia="zh-CN"/>
              </w:rPr>
              <w:t xml:space="preserve">. Such large </w:t>
            </w:r>
            <w:r w:rsidRPr="00146415">
              <w:rPr>
                <w:rFonts w:hint="eastAsia"/>
                <w:lang w:eastAsia="zh-CN"/>
              </w:rPr>
              <w:t>TA estimation error</w:t>
            </w:r>
            <w:r w:rsidRPr="00146415">
              <w:rPr>
                <w:lang w:eastAsia="zh-CN"/>
              </w:rPr>
              <w:t xml:space="preserve"> may cause PDC is infeasible and further cause 1us accurate reference timing cannot be fulfilled</w:t>
            </w:r>
            <w:r w:rsidRPr="00146415">
              <w:rPr>
                <w:rFonts w:hint="eastAsia"/>
                <w:lang w:eastAsia="zh-CN"/>
              </w:rPr>
              <w:t>.</w:t>
            </w:r>
            <w:r w:rsidRPr="00146415">
              <w:rPr>
                <w:lang w:eastAsia="zh-CN"/>
              </w:rPr>
              <w:t xml:space="preserve"> </w:t>
            </w:r>
          </w:p>
          <w:p w14:paraId="6DD4E496" w14:textId="47B94CDE" w:rsidR="001E2744" w:rsidRPr="001C5530" w:rsidRDefault="001E2744" w:rsidP="001E2744">
            <w:pPr>
              <w:pStyle w:val="TAC"/>
              <w:spacing w:before="20" w:after="20"/>
              <w:ind w:left="57" w:right="57"/>
              <w:jc w:val="left"/>
              <w:rPr>
                <w:lang w:eastAsia="zh-CN"/>
              </w:rPr>
            </w:pPr>
            <w:r w:rsidRPr="00146415">
              <w:rPr>
                <w:lang w:eastAsia="zh-CN"/>
              </w:rPr>
              <w:t xml:space="preserve">Therefore, we think a new trigger for TA update would </w:t>
            </w:r>
            <w:r>
              <w:rPr>
                <w:lang w:eastAsia="zh-CN"/>
              </w:rPr>
              <w:t xml:space="preserve">still </w:t>
            </w:r>
            <w:r w:rsidRPr="00146415">
              <w:rPr>
                <w:lang w:eastAsia="zh-CN"/>
              </w:rPr>
              <w:t xml:space="preserve">be needed, e.g., when </w:t>
            </w:r>
            <w:r w:rsidRPr="00146415">
              <w:rPr>
                <w:rFonts w:hint="eastAsia"/>
                <w:lang w:eastAsia="zh-CN"/>
              </w:rPr>
              <w:t>TA estimation error</w:t>
            </w:r>
            <w:r w:rsidRPr="00146415">
              <w:rPr>
                <w:lang w:eastAsia="zh-CN"/>
              </w:rPr>
              <w:t xml:space="preserve"> is more than 540ns, TA update would be triggered. </w:t>
            </w:r>
            <w:r w:rsidRPr="00146415">
              <w:rPr>
                <w:rFonts w:hint="eastAsia"/>
                <w:lang w:eastAsia="zh-CN"/>
              </w:rPr>
              <w:t>A</w:t>
            </w:r>
            <w:r w:rsidRPr="00146415">
              <w:rPr>
                <w:lang w:eastAsia="zh-CN"/>
              </w:rPr>
              <w:t xml:space="preserve">s </w:t>
            </w:r>
            <w:r w:rsidRPr="00146415">
              <w:rPr>
                <w:rFonts w:hint="eastAsia"/>
                <w:lang w:eastAsia="zh-CN"/>
              </w:rPr>
              <w:t>TA estimation error</w:t>
            </w:r>
            <w:r w:rsidRPr="00146415">
              <w:rPr>
                <w:lang w:eastAsia="zh-CN"/>
              </w:rPr>
              <w:t xml:space="preserve"> is with unit of TA granularity and TA granularity corresponds to SCS, it’s more suitable to </w:t>
            </w:r>
            <w:r w:rsidRPr="00146415">
              <w:rPr>
                <w:rFonts w:hint="eastAsia"/>
                <w:lang w:eastAsia="zh-CN"/>
              </w:rPr>
              <w:t>define</w:t>
            </w:r>
            <w:r w:rsidRPr="00146415">
              <w:rPr>
                <w:lang w:eastAsia="zh-CN"/>
              </w:rPr>
              <w:t xml:space="preserve"> the new trigger </w:t>
            </w:r>
            <w:r w:rsidRPr="00146415">
              <w:rPr>
                <w:rFonts w:hint="eastAsia"/>
                <w:lang w:eastAsia="zh-CN"/>
              </w:rPr>
              <w:t>for</w:t>
            </w:r>
            <w:r w:rsidRPr="00146415">
              <w:rPr>
                <w:lang w:eastAsia="zh-CN"/>
              </w:rPr>
              <w:t xml:space="preserve"> </w:t>
            </w:r>
            <w:r w:rsidRPr="00146415">
              <w:rPr>
                <w:rFonts w:hint="eastAsia"/>
                <w:lang w:eastAsia="zh-CN"/>
              </w:rPr>
              <w:t>TA</w:t>
            </w:r>
            <w:r w:rsidRPr="00146415">
              <w:rPr>
                <w:lang w:eastAsia="zh-CN"/>
              </w:rPr>
              <w:t xml:space="preserve"> </w:t>
            </w:r>
            <w:r w:rsidRPr="00146415">
              <w:rPr>
                <w:rFonts w:hint="eastAsia"/>
                <w:lang w:eastAsia="zh-CN"/>
              </w:rPr>
              <w:t>update</w:t>
            </w:r>
            <w:r w:rsidRPr="00146415">
              <w:rPr>
                <w:lang w:eastAsia="zh-CN"/>
              </w:rPr>
              <w:t xml:space="preserve"> </w:t>
            </w:r>
            <w:r w:rsidRPr="00146415">
              <w:rPr>
                <w:rFonts w:hint="eastAsia"/>
                <w:lang w:eastAsia="zh-CN"/>
              </w:rPr>
              <w:t>according</w:t>
            </w:r>
            <w:r w:rsidRPr="00146415">
              <w:rPr>
                <w:lang w:eastAsia="zh-CN"/>
              </w:rPr>
              <w:t xml:space="preserve"> </w:t>
            </w:r>
            <w:r w:rsidRPr="00146415">
              <w:rPr>
                <w:rFonts w:hint="eastAsia"/>
                <w:lang w:eastAsia="zh-CN"/>
              </w:rPr>
              <w:t>to</w:t>
            </w:r>
            <w:r w:rsidRPr="00146415">
              <w:rPr>
                <w:lang w:eastAsia="zh-CN"/>
              </w:rPr>
              <w:t xml:space="preserve"> </w:t>
            </w:r>
            <w:r w:rsidRPr="00146415">
              <w:rPr>
                <w:rFonts w:hint="eastAsia"/>
                <w:lang w:eastAsia="zh-CN"/>
              </w:rPr>
              <w:t>SC</w:t>
            </w:r>
            <w:r w:rsidRPr="00146415">
              <w:rPr>
                <w:lang w:eastAsia="zh-CN"/>
              </w:rPr>
              <w:t>S</w:t>
            </w:r>
            <w:r>
              <w:rPr>
                <w:lang w:eastAsia="zh-CN"/>
              </w:rPr>
              <w:t xml:space="preserve">, </w:t>
            </w:r>
            <w:r w:rsidRPr="00146415">
              <w:rPr>
                <w:lang w:eastAsia="zh-CN"/>
              </w:rPr>
              <w:t>e.g., for any SCS, if the T</w:t>
            </w:r>
            <w:r w:rsidRPr="00146415">
              <w:rPr>
                <w:rFonts w:hint="eastAsia"/>
                <w:lang w:eastAsia="zh-CN"/>
              </w:rPr>
              <w:t>A estimation error</w:t>
            </w:r>
            <w:r w:rsidRPr="00146415">
              <w:rPr>
                <w:lang w:eastAsia="zh-CN"/>
              </w:rPr>
              <w:t xml:space="preserve"> exceeds several TA granularity, TA update would be triggered</w:t>
            </w:r>
            <w:r w:rsidRPr="00146415">
              <w:rPr>
                <w:rFonts w:hint="eastAsia"/>
                <w:lang w:eastAsia="zh-CN"/>
              </w:rPr>
              <w:t>.</w:t>
            </w:r>
          </w:p>
        </w:tc>
      </w:tr>
      <w:tr w:rsidR="00EC6515"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EC6515" w:rsidRPr="001C5530" w:rsidRDefault="00EC6515" w:rsidP="00EC6515">
            <w:pPr>
              <w:pStyle w:val="TAC"/>
              <w:spacing w:before="20" w:after="20"/>
              <w:ind w:left="57" w:right="57"/>
              <w:jc w:val="left"/>
              <w:rPr>
                <w:lang w:eastAsia="zh-CN"/>
              </w:rPr>
            </w:pPr>
          </w:p>
        </w:tc>
      </w:tr>
      <w:tr w:rsidR="00EC6515"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EC6515" w:rsidRPr="001C5530" w:rsidRDefault="00EC6515" w:rsidP="00EC6515">
            <w:pPr>
              <w:pStyle w:val="TAC"/>
              <w:spacing w:before="20" w:after="20"/>
              <w:ind w:left="57" w:right="57"/>
              <w:jc w:val="left"/>
              <w:rPr>
                <w:lang w:eastAsia="zh-CN"/>
              </w:rPr>
            </w:pPr>
          </w:p>
        </w:tc>
      </w:tr>
      <w:tr w:rsidR="00EC6515"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EC6515" w:rsidRPr="001C5530" w:rsidRDefault="00EC6515" w:rsidP="00EC6515">
            <w:pPr>
              <w:pStyle w:val="TAC"/>
              <w:spacing w:before="20" w:after="20"/>
              <w:ind w:left="57" w:right="57"/>
              <w:jc w:val="left"/>
              <w:rPr>
                <w:lang w:eastAsia="zh-CN"/>
              </w:rPr>
            </w:pPr>
          </w:p>
        </w:tc>
      </w:tr>
      <w:tr w:rsidR="00EC6515"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EC6515" w:rsidRPr="001C5530" w:rsidRDefault="00EC6515" w:rsidP="00EC6515">
            <w:pPr>
              <w:pStyle w:val="TAC"/>
              <w:spacing w:before="20" w:after="20"/>
              <w:ind w:left="57" w:right="57"/>
              <w:jc w:val="left"/>
              <w:rPr>
                <w:lang w:eastAsia="zh-CN"/>
              </w:rPr>
            </w:pPr>
          </w:p>
        </w:tc>
      </w:tr>
      <w:tr w:rsidR="00EC6515"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EC6515" w:rsidRPr="001C5530" w:rsidRDefault="00EC6515" w:rsidP="00EC6515">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8E280" w14:textId="77777777" w:rsidR="00FA63A5" w:rsidRDefault="00FA63A5">
      <w:r>
        <w:separator/>
      </w:r>
    </w:p>
  </w:endnote>
  <w:endnote w:type="continuationSeparator" w:id="0">
    <w:p w14:paraId="411A7BB0" w14:textId="77777777" w:rsidR="00FA63A5" w:rsidRDefault="00FA63A5">
      <w:r>
        <w:continuationSeparator/>
      </w:r>
    </w:p>
  </w:endnote>
  <w:endnote w:type="continuationNotice" w:id="1">
    <w:p w14:paraId="39DBD314" w14:textId="77777777" w:rsidR="00FA63A5" w:rsidRDefault="00FA63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1A62" w14:textId="77777777" w:rsidR="00B55A3C" w:rsidRDefault="00B55A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37BA1" w14:textId="77777777" w:rsidR="00B55A3C" w:rsidRDefault="00B55A3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8C40" w14:textId="77777777" w:rsidR="00B55A3C" w:rsidRDefault="00B55A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5FDA9" w14:textId="77777777" w:rsidR="00FA63A5" w:rsidRDefault="00FA63A5">
      <w:r>
        <w:separator/>
      </w:r>
    </w:p>
  </w:footnote>
  <w:footnote w:type="continuationSeparator" w:id="0">
    <w:p w14:paraId="7E887C8A" w14:textId="77777777" w:rsidR="00FA63A5" w:rsidRDefault="00FA63A5">
      <w:r>
        <w:continuationSeparator/>
      </w:r>
    </w:p>
  </w:footnote>
  <w:footnote w:type="continuationNotice" w:id="1">
    <w:p w14:paraId="1763810B" w14:textId="77777777" w:rsidR="00FA63A5" w:rsidRDefault="00FA63A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D45C" w14:textId="77777777" w:rsidR="00B55A3C" w:rsidRDefault="00B55A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3107" w14:textId="77777777" w:rsidR="00B55A3C" w:rsidRDefault="00B55A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761C" w14:textId="77777777" w:rsidR="00B55A3C" w:rsidRDefault="00B55A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D21E9"/>
    <w:multiLevelType w:val="hybridMultilevel"/>
    <w:tmpl w:val="9CDE8500"/>
    <w:lvl w:ilvl="0" w:tplc="E5429FE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F685420"/>
    <w:multiLevelType w:val="hybridMultilevel"/>
    <w:tmpl w:val="217CF178"/>
    <w:lvl w:ilvl="0" w:tplc="1B88B9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92E25"/>
    <w:multiLevelType w:val="hybridMultilevel"/>
    <w:tmpl w:val="088640DE"/>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1"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7"/>
  </w:num>
  <w:num w:numId="10">
    <w:abstractNumId w:val="12"/>
  </w:num>
  <w:num w:numId="11">
    <w:abstractNumId w:val="21"/>
  </w:num>
  <w:num w:numId="12">
    <w:abstractNumId w:val="2"/>
  </w:num>
  <w:num w:numId="13">
    <w:abstractNumId w:val="6"/>
  </w:num>
  <w:num w:numId="14">
    <w:abstractNumId w:val="22"/>
  </w:num>
  <w:num w:numId="15">
    <w:abstractNumId w:val="13"/>
  </w:num>
  <w:num w:numId="16">
    <w:abstractNumId w:val="17"/>
  </w:num>
  <w:num w:numId="17">
    <w:abstractNumId w:val="23"/>
  </w:num>
  <w:num w:numId="18">
    <w:abstractNumId w:val="24"/>
  </w:num>
  <w:num w:numId="19">
    <w:abstractNumId w:val="5"/>
  </w:num>
  <w:num w:numId="20">
    <w:abstractNumId w:val="19"/>
  </w:num>
  <w:num w:numId="21">
    <w:abstractNumId w:val="4"/>
  </w:num>
  <w:num w:numId="22">
    <w:abstractNumId w:val="3"/>
  </w:num>
  <w:num w:numId="23">
    <w:abstractNumId w:val="7"/>
  </w:num>
  <w:num w:numId="24">
    <w:abstractNumId w:val="14"/>
  </w:num>
  <w:num w:numId="25">
    <w:abstractNumId w:val="18"/>
  </w:num>
  <w:num w:numId="26">
    <w:abstractNumId w:val="8"/>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0C"/>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4021"/>
    <w:rsid w:val="001C4F79"/>
    <w:rsid w:val="001C5530"/>
    <w:rsid w:val="001D2613"/>
    <w:rsid w:val="001D2F56"/>
    <w:rsid w:val="001E2744"/>
    <w:rsid w:val="001E283A"/>
    <w:rsid w:val="001E5600"/>
    <w:rsid w:val="001E6622"/>
    <w:rsid w:val="001E791F"/>
    <w:rsid w:val="001F168B"/>
    <w:rsid w:val="001F610A"/>
    <w:rsid w:val="001F7482"/>
    <w:rsid w:val="001F7614"/>
    <w:rsid w:val="001F7831"/>
    <w:rsid w:val="001F7FDD"/>
    <w:rsid w:val="002013B5"/>
    <w:rsid w:val="00201716"/>
    <w:rsid w:val="00201AEE"/>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85736"/>
    <w:rsid w:val="00294059"/>
    <w:rsid w:val="00297D96"/>
    <w:rsid w:val="002A54C3"/>
    <w:rsid w:val="002A5540"/>
    <w:rsid w:val="002A6262"/>
    <w:rsid w:val="002A6387"/>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7137"/>
    <w:rsid w:val="003E7682"/>
    <w:rsid w:val="003F4E28"/>
    <w:rsid w:val="003F57C5"/>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213A"/>
    <w:rsid w:val="004E3348"/>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D01"/>
    <w:rsid w:val="00664BDE"/>
    <w:rsid w:val="006657F3"/>
    <w:rsid w:val="00675A4D"/>
    <w:rsid w:val="006775DE"/>
    <w:rsid w:val="00681557"/>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63B5"/>
    <w:rsid w:val="00717AE3"/>
    <w:rsid w:val="0072073A"/>
    <w:rsid w:val="00721317"/>
    <w:rsid w:val="007219DE"/>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F49"/>
    <w:rsid w:val="007A7DC1"/>
    <w:rsid w:val="007B18D8"/>
    <w:rsid w:val="007B24EA"/>
    <w:rsid w:val="007B4D9D"/>
    <w:rsid w:val="007B5B3B"/>
    <w:rsid w:val="007B6A7D"/>
    <w:rsid w:val="007B6C1B"/>
    <w:rsid w:val="007C095F"/>
    <w:rsid w:val="007C194A"/>
    <w:rsid w:val="007C2DD0"/>
    <w:rsid w:val="007C3DB6"/>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611"/>
    <w:rsid w:val="00844F31"/>
    <w:rsid w:val="00845B96"/>
    <w:rsid w:val="008461B6"/>
    <w:rsid w:val="00850695"/>
    <w:rsid w:val="00852961"/>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67E8"/>
    <w:rsid w:val="009A7186"/>
    <w:rsid w:val="009B0358"/>
    <w:rsid w:val="009B07CD"/>
    <w:rsid w:val="009B0FF2"/>
    <w:rsid w:val="009B230E"/>
    <w:rsid w:val="009B723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13433"/>
    <w:rsid w:val="00B148D6"/>
    <w:rsid w:val="00B14D95"/>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95D80"/>
    <w:rsid w:val="00BA0471"/>
    <w:rsid w:val="00BA3AA8"/>
    <w:rsid w:val="00BA7DCF"/>
    <w:rsid w:val="00BB25B3"/>
    <w:rsid w:val="00BC1719"/>
    <w:rsid w:val="00BC1A92"/>
    <w:rsid w:val="00BC3555"/>
    <w:rsid w:val="00BC3569"/>
    <w:rsid w:val="00BC41EB"/>
    <w:rsid w:val="00BC65D7"/>
    <w:rsid w:val="00BC7278"/>
    <w:rsid w:val="00BC73AD"/>
    <w:rsid w:val="00BC79DE"/>
    <w:rsid w:val="00BD044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35FC"/>
    <w:rsid w:val="00C2375C"/>
    <w:rsid w:val="00C24650"/>
    <w:rsid w:val="00C25465"/>
    <w:rsid w:val="00C25E7A"/>
    <w:rsid w:val="00C2672C"/>
    <w:rsid w:val="00C27276"/>
    <w:rsid w:val="00C33079"/>
    <w:rsid w:val="00C3518F"/>
    <w:rsid w:val="00C4267B"/>
    <w:rsid w:val="00C4362E"/>
    <w:rsid w:val="00C4443D"/>
    <w:rsid w:val="00C50D46"/>
    <w:rsid w:val="00C521A2"/>
    <w:rsid w:val="00C52757"/>
    <w:rsid w:val="00C53B45"/>
    <w:rsid w:val="00C55A12"/>
    <w:rsid w:val="00C55F1C"/>
    <w:rsid w:val="00C56854"/>
    <w:rsid w:val="00C600DE"/>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D00B2"/>
    <w:rsid w:val="00CD1FC9"/>
    <w:rsid w:val="00CD41B4"/>
    <w:rsid w:val="00CD4C7B"/>
    <w:rsid w:val="00CD58FE"/>
    <w:rsid w:val="00CE04F1"/>
    <w:rsid w:val="00CE127F"/>
    <w:rsid w:val="00CE1955"/>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F74"/>
    <w:rsid w:val="00DE4DF3"/>
    <w:rsid w:val="00DE5953"/>
    <w:rsid w:val="00DE6761"/>
    <w:rsid w:val="00DE76D4"/>
    <w:rsid w:val="00DE7B0D"/>
    <w:rsid w:val="00DF16A0"/>
    <w:rsid w:val="00DF2BEC"/>
    <w:rsid w:val="00DF3932"/>
    <w:rsid w:val="00DF4B58"/>
    <w:rsid w:val="00DF4EB1"/>
    <w:rsid w:val="00DF54A9"/>
    <w:rsid w:val="00DF6237"/>
    <w:rsid w:val="00E023D4"/>
    <w:rsid w:val="00E0430F"/>
    <w:rsid w:val="00E065EB"/>
    <w:rsid w:val="00E07F09"/>
    <w:rsid w:val="00E11288"/>
    <w:rsid w:val="00E20283"/>
    <w:rsid w:val="00E20C7D"/>
    <w:rsid w:val="00E223B1"/>
    <w:rsid w:val="00E22997"/>
    <w:rsid w:val="00E276FB"/>
    <w:rsid w:val="00E302A6"/>
    <w:rsid w:val="00E3089C"/>
    <w:rsid w:val="00E322CD"/>
    <w:rsid w:val="00E40989"/>
    <w:rsid w:val="00E437F4"/>
    <w:rsid w:val="00E44385"/>
    <w:rsid w:val="00E44BE3"/>
    <w:rsid w:val="00E46AB3"/>
    <w:rsid w:val="00E46C08"/>
    <w:rsid w:val="00E471CF"/>
    <w:rsid w:val="00E50990"/>
    <w:rsid w:val="00E61A06"/>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AB3"/>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82DCC"/>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41"/>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11">
    <w:name w:val="未解決のメンション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a"/>
    <w:link w:val="Doc-text2Char"/>
    <w:qFormat/>
    <w:rsid w:val="00B74456"/>
    <w:pPr>
      <w:tabs>
        <w:tab w:val="left" w:pos="1622"/>
      </w:tabs>
      <w:spacing w:after="0"/>
      <w:ind w:left="1622" w:hanging="363"/>
    </w:pPr>
    <w:rPr>
      <w:rFonts w:ascii="Arial" w:eastAsia="MS Mincho" w:hAnsi="Arial" w:cs="Arial"/>
      <w:szCs w:val="24"/>
      <w:lang w:eastAsia="en-GB"/>
    </w:rPr>
  </w:style>
  <w:style w:type="table" w:styleId="a8">
    <w:name w:val="Table Grid"/>
    <w:basedOn w:val="a1"/>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a"/>
    <w:link w:val="Char2"/>
    <w:uiPriority w:val="34"/>
    <w:qFormat/>
    <w:rsid w:val="008635EF"/>
    <w:pPr>
      <w:ind w:left="720"/>
      <w:contextualSpacing/>
    </w:p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9"/>
    <w:uiPriority w:val="34"/>
    <w:qFormat/>
    <w:locked/>
    <w:rsid w:val="006F61F2"/>
    <w:rPr>
      <w:lang w:eastAsia="en-US"/>
    </w:rPr>
  </w:style>
  <w:style w:type="character" w:styleId="aa">
    <w:name w:val="annotation reference"/>
    <w:basedOn w:val="a0"/>
    <w:uiPriority w:val="99"/>
    <w:unhideWhenUsed/>
    <w:rsid w:val="00A52FE7"/>
    <w:rPr>
      <w:sz w:val="16"/>
      <w:szCs w:val="16"/>
    </w:rPr>
  </w:style>
  <w:style w:type="paragraph" w:styleId="ab">
    <w:name w:val="annotation text"/>
    <w:basedOn w:val="a"/>
    <w:link w:val="Char3"/>
    <w:uiPriority w:val="99"/>
    <w:unhideWhenUsed/>
    <w:rsid w:val="00A52FE7"/>
  </w:style>
  <w:style w:type="character" w:customStyle="1" w:styleId="Char3">
    <w:name w:val="批注文字 Char"/>
    <w:basedOn w:val="a0"/>
    <w:link w:val="ab"/>
    <w:uiPriority w:val="99"/>
    <w:rsid w:val="00A52FE7"/>
    <w:rPr>
      <w:lang w:eastAsia="en-US"/>
    </w:rPr>
  </w:style>
  <w:style w:type="character" w:customStyle="1" w:styleId="1Char">
    <w:name w:val="标题 1 Char"/>
    <w:basedOn w:val="a0"/>
    <w:link w:val="1"/>
    <w:rsid w:val="009F58DE"/>
    <w:rPr>
      <w:rFonts w:ascii="Arial" w:hAnsi="Arial"/>
      <w:sz w:val="36"/>
      <w:lang w:eastAsia="en-US"/>
    </w:rPr>
  </w:style>
  <w:style w:type="character" w:customStyle="1" w:styleId="2Char">
    <w:name w:val="标题 2 Char"/>
    <w:basedOn w:val="a0"/>
    <w:link w:val="2"/>
    <w:rsid w:val="006C421C"/>
    <w:rPr>
      <w:rFonts w:ascii="Arial" w:hAnsi="Arial"/>
      <w:sz w:val="32"/>
      <w:lang w:eastAsia="en-US"/>
    </w:rPr>
  </w:style>
  <w:style w:type="paragraph" w:styleId="ac">
    <w:name w:val="annotation subject"/>
    <w:basedOn w:val="ab"/>
    <w:next w:val="ab"/>
    <w:link w:val="Char4"/>
    <w:rsid w:val="002C1C4D"/>
    <w:rPr>
      <w:b/>
      <w:bCs/>
    </w:rPr>
  </w:style>
  <w:style w:type="character" w:customStyle="1" w:styleId="Char4">
    <w:name w:val="批注主题 Char"/>
    <w:basedOn w:val="Char3"/>
    <w:link w:val="ac"/>
    <w:rsid w:val="002C1C4D"/>
    <w:rPr>
      <w:b/>
      <w:bCs/>
      <w:lang w:eastAsia="en-US"/>
    </w:rPr>
  </w:style>
  <w:style w:type="character" w:customStyle="1" w:styleId="12">
    <w:name w:val="メンション1"/>
    <w:basedOn w:val="a0"/>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3.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7F037F-54E0-4770-A55F-9FEB4879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15</Pages>
  <Words>6224</Words>
  <Characters>35481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41622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ZTE</cp:lastModifiedBy>
  <cp:revision>33</cp:revision>
  <dcterms:created xsi:type="dcterms:W3CDTF">2021-07-26T09:28:00Z</dcterms:created>
  <dcterms:modified xsi:type="dcterms:W3CDTF">2021-07-28T16:35:00Z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ies>
</file>