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C76" w14:textId="3DABF472" w:rsidR="009F3AA4" w:rsidRDefault="003B468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2B1361">
        <w:rPr>
          <w:rFonts w:eastAsia="宋体" w:cs="Arial"/>
          <w:b/>
          <w:sz w:val="28"/>
          <w:szCs w:val="28"/>
          <w:lang w:eastAsia="en-US"/>
        </w:rPr>
        <w:t>5</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2B1361" w:rsidRPr="002B1361">
        <w:rPr>
          <w:rFonts w:eastAsia="宋体"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w:t>
      </w:r>
      <w:proofErr w:type="gramStart"/>
      <w:r w:rsidRPr="00D36204">
        <w:rPr>
          <w:lang w:val="en-US"/>
        </w:rPr>
        <w:t>505][</w:t>
      </w:r>
      <w:proofErr w:type="spellStart"/>
      <w:proofErr w:type="gramEnd"/>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 xml:space="preserve">For the triggering of SDT, </w:t>
      </w:r>
      <w:proofErr w:type="gramStart"/>
      <w:r>
        <w:rPr>
          <w:rFonts w:cs="Arial"/>
          <w:snapToGrid w:val="0"/>
          <w:sz w:val="20"/>
          <w:szCs w:val="20"/>
        </w:rPr>
        <w:t>a number of</w:t>
      </w:r>
      <w:proofErr w:type="gramEnd"/>
      <w:r>
        <w:rPr>
          <w:rFonts w:cs="Arial"/>
          <w:snapToGrid w:val="0"/>
          <w:sz w:val="20"/>
          <w:szCs w:val="20"/>
        </w:rPr>
        <w:t xml:space="preserve">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fldSimple w:instr=" SEQ Figure \* ARABIC ">
        <w:r>
          <w:rPr>
            <w:noProof/>
          </w:rPr>
          <w:t>1</w:t>
        </w:r>
      </w:fldSimple>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 xml:space="preserve">If Data volume calculation is calculated at MAC, how to estimate the data volume before transmission if PDCP/RLC MAC header are </w:t>
            </w:r>
            <w:proofErr w:type="gramStart"/>
            <w:r>
              <w:t>taken into account</w:t>
            </w:r>
            <w:proofErr w:type="gramEnd"/>
            <w:r>
              <w: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宋体"/>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pt;height:266.4pt" o:ole="">
                  <v:imagedata r:id="rId15" o:title=""/>
                </v:shape>
                <o:OLEObject Type="Embed" ProgID="Visio.Drawing.11" ShapeID="_x0000_i1025" DrawAspect="Content" ObjectID="_1688892233" r:id="rId16"/>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 xml:space="preserve">However it seemed that companies may be OK not to specify how UE detects that there is SDT or non-SDT data in the RBs, or determines if SDT operation can be used (as otherwise, lower layers of UE would need to have knowledge of data belonging to suspended RBs). </w:t>
            </w:r>
            <w:proofErr w:type="gramStart"/>
            <w:r w:rsidRPr="001C1E9C">
              <w:t>Therefore</w:t>
            </w:r>
            <w:proofErr w:type="gramEnd"/>
            <w:r w:rsidRPr="001C1E9C">
              <w:t xml:space="preserv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w:t>
            </w:r>
            <w:proofErr w:type="gramStart"/>
            <w:r w:rsidRPr="001C1E9C">
              <w:t>is allowed to</w:t>
            </w:r>
            <w:proofErr w:type="gramEnd"/>
            <w:r w:rsidRPr="001C1E9C">
              <w:t xml:space="preserve">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w:t>
            </w:r>
            <w:proofErr w:type="gramStart"/>
            <w:r w:rsidRPr="0037314C">
              <w:rPr>
                <w:rFonts w:eastAsiaTheme="minorEastAsia"/>
                <w:lang w:eastAsia="zh-CN"/>
              </w:rPr>
              <w:t>002][</w:t>
            </w:r>
            <w:proofErr w:type="gramEnd"/>
            <w:r w:rsidRPr="0037314C">
              <w:rPr>
                <w:rFonts w:eastAsiaTheme="minorEastAsia"/>
                <w:lang w:eastAsia="zh-CN"/>
              </w:rPr>
              <w:t>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We have not made consensus on whether MAC or AS is capable to calculate a proper data volume, i.e., same as BS, without the radio bearers resumed. If this is not achievable for MAC/AS after further study, we suggest </w:t>
            </w:r>
            <w:proofErr w:type="gramStart"/>
            <w:r>
              <w:rPr>
                <w:rFonts w:eastAsiaTheme="minorEastAsia"/>
                <w:lang w:eastAsia="zh-CN"/>
              </w:rPr>
              <w:t>to follow</w:t>
            </w:r>
            <w:proofErr w:type="gramEnd"/>
            <w:r>
              <w:rPr>
                <w:rFonts w:eastAsiaTheme="minorEastAsia"/>
                <w:lang w:eastAsia="zh-CN"/>
              </w:rPr>
              <w:t xml:space="preserve">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It was agreed that RSRP </w:t>
            </w:r>
            <w:proofErr w:type="gramStart"/>
            <w:r>
              <w:rPr>
                <w:rFonts w:eastAsiaTheme="minorEastAsia"/>
                <w:lang w:eastAsia="zh-CN"/>
              </w:rPr>
              <w:t>threshold  is</w:t>
            </w:r>
            <w:proofErr w:type="gramEnd"/>
            <w:r>
              <w:rPr>
                <w:rFonts w:eastAsiaTheme="minorEastAsia"/>
                <w:lang w:eastAsia="zh-CN"/>
              </w:rPr>
              <w:t xml:space="preserve">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 xml:space="preserve">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w:t>
            </w:r>
            <w:proofErr w:type="gramStart"/>
            <w:r w:rsidRPr="008B2CE0">
              <w:rPr>
                <w:rFonts w:eastAsiaTheme="minorEastAsia"/>
                <w:lang w:eastAsia="zh-CN"/>
              </w:rPr>
              <w:t>for  majority</w:t>
            </w:r>
            <w:proofErr w:type="gramEnd"/>
            <w:r w:rsidRPr="008B2CE0">
              <w:rPr>
                <w:rFonts w:eastAsiaTheme="minorEastAsia"/>
                <w:lang w:eastAsia="zh-CN"/>
              </w:rPr>
              <w:t>.</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sligh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77777777" w:rsidR="00D86976" w:rsidRDefault="00D86976" w:rsidP="00D86976">
            <w:pPr>
              <w:pStyle w:val="ListParagraph"/>
              <w:numPr>
                <w:ilvl w:val="0"/>
                <w:numId w:val="5"/>
              </w:numPr>
            </w:pPr>
            <w:r>
              <w:t xml:space="preserve">When RRC determines to perform SDT procedure, RRC instructs to MAC to initiate SDT procedure </w:t>
            </w:r>
          </w:p>
          <w:p w14:paraId="0A6F82E5" w14:textId="77777777" w:rsidR="00D86976" w:rsidRDefault="00D86976" w:rsidP="00D86976">
            <w:pPr>
              <w:pStyle w:val="ListParagraph"/>
              <w:numPr>
                <w:ilvl w:val="0"/>
                <w:numId w:val="16"/>
              </w:numPr>
            </w:pPr>
            <w:r>
              <w:t xml:space="preserve">We think that the NAS data does not arrive at AS layer until that the corresponding RB has been resumed. Thus, if RBs configured for SDT are not resumed, MAC layer cannot </w:t>
            </w:r>
            <w:proofErr w:type="gramStart"/>
            <w:r>
              <w:t>performs</w:t>
            </w:r>
            <w:proofErr w:type="gramEnd"/>
            <w:r>
              <w:t xml:space="preserve"> the data volume check. </w:t>
            </w:r>
            <w:proofErr w:type="gramStart"/>
            <w:r>
              <w:t>In order to</w:t>
            </w:r>
            <w:proofErr w:type="gramEnd"/>
            <w:r>
              <w:t xml:space="preserve">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2pt;height:263.4pt" o:ole="">
                  <v:imagedata r:id="rId17" o:title=""/>
                </v:shape>
                <o:OLEObject Type="Embed" ProgID="Visio.Drawing.11" ShapeID="_x0000_i1026" DrawAspect="Content" ObjectID="_1688892234" r:id="rId18"/>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w:t>
            </w:r>
            <w:proofErr w:type="gramStart"/>
            <w:r>
              <w:t>scheme</w:t>
            </w:r>
            <w:proofErr w:type="gramEnd"/>
            <w:r>
              <w:t xml:space="preserve"> and we think how this is </w:t>
            </w:r>
            <w:r w:rsidR="00D73F8F">
              <w:t>visible</w:t>
            </w:r>
            <w:r>
              <w:t xml:space="preserve"> to lower layers is UE internal implementation that need not be specified. </w:t>
            </w:r>
          </w:p>
          <w:p w14:paraId="3B04F36E" w14:textId="54EA3765" w:rsidR="000B46DD" w:rsidRDefault="000B46DD" w:rsidP="000B46DD">
            <w:pPr>
              <w:pStyle w:val="ListParagraph"/>
              <w:numPr>
                <w:ilvl w:val="0"/>
                <w:numId w:val="5"/>
              </w:numPr>
            </w:pPr>
            <w:r>
              <w:t xml:space="preserve">We have some sympathy for comments that all the checks can be performed in one layer (i.e. kept in one spec). However, we don’t have strong view on </w:t>
            </w:r>
            <w:proofErr w:type="gramStart"/>
            <w:r>
              <w:t>this</w:t>
            </w:r>
            <w:proofErr w:type="gramEnd"/>
            <w:r>
              <w:t xml:space="preserve">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w:t>
            </w:r>
            <w:proofErr w:type="spellStart"/>
            <w:r>
              <w:t>RRCResume</w:t>
            </w:r>
            <w:proofErr w:type="spellEnd"/>
            <w:r>
              <w:t xml:space="preserve"> mainly in RRC. So, we don’t really think SDAP is suitable for this purpose and we prefer to keep SDAP unchanged. </w:t>
            </w:r>
          </w:p>
        </w:tc>
      </w:tr>
      <w:tr w:rsidR="00BA39F8" w14:paraId="1469E6B9" w14:textId="77777777" w:rsidTr="008324FD">
        <w:tc>
          <w:tcPr>
            <w:tcW w:w="1271" w:type="dxa"/>
          </w:tcPr>
          <w:p w14:paraId="4C84D1FC" w14:textId="26B95766" w:rsidR="00BA39F8" w:rsidRPr="00BA39F8" w:rsidRDefault="00BA39F8" w:rsidP="00D86976">
            <w:r>
              <w:lastRenderedPageBreak/>
              <w:t>vivo</w:t>
            </w:r>
          </w:p>
        </w:tc>
        <w:tc>
          <w:tcPr>
            <w:tcW w:w="14596"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xml:space="preserve">, all these </w:t>
            </w:r>
            <w:proofErr w:type="spellStart"/>
            <w:r w:rsidR="00D94EA9">
              <w:rPr>
                <w:rFonts w:eastAsiaTheme="minorEastAsia"/>
                <w:lang w:eastAsia="zh-CN"/>
              </w:rPr>
              <w:t>modeling</w:t>
            </w:r>
            <w:r w:rsidR="00D94EA9">
              <w:rPr>
                <w:rFonts w:eastAsiaTheme="minorEastAsia" w:hint="eastAsia"/>
                <w:lang w:eastAsia="zh-CN"/>
              </w:rPr>
              <w:t>s</w:t>
            </w:r>
            <w:proofErr w:type="spellEnd"/>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1E789E9E" w14:textId="617A72C5" w:rsidR="00093BEF" w:rsidRPr="00093BEF" w:rsidRDefault="00093BEF" w:rsidP="000B46DD">
            <w:pPr>
              <w:rPr>
                <w:rFonts w:eastAsiaTheme="minorEastAsia"/>
                <w:lang w:eastAsia="zh-CN"/>
              </w:rPr>
            </w:pPr>
            <w:r>
              <w:object w:dxaOrig="13395" w:dyaOrig="9075" w14:anchorId="51C08350">
                <v:shape id="_x0000_i1027" type="#_x0000_t75" style="width:415.2pt;height:281.4pt" o:ole="">
                  <v:imagedata r:id="rId19" o:title=""/>
                </v:shape>
                <o:OLEObject Type="Embed" ProgID="Visio.Drawing.15" ShapeID="_x0000_i1027" DrawAspect="Content" ObjectID="_1688892235" r:id="rId20"/>
              </w:object>
            </w:r>
          </w:p>
        </w:tc>
      </w:tr>
      <w:tr w:rsidR="00562E94" w14:paraId="6C706924" w14:textId="77777777" w:rsidTr="008324FD">
        <w:tc>
          <w:tcPr>
            <w:tcW w:w="1271" w:type="dxa"/>
          </w:tcPr>
          <w:p w14:paraId="4659EAC3" w14:textId="61731B2D" w:rsidR="00562E94" w:rsidRDefault="00562E94" w:rsidP="00D86976">
            <w:r>
              <w:t>Nokia</w:t>
            </w:r>
          </w:p>
        </w:tc>
        <w:tc>
          <w:tcPr>
            <w:tcW w:w="14596" w:type="dxa"/>
          </w:tcPr>
          <w:p w14:paraId="13F58569" w14:textId="26F931EB" w:rsidR="00905C9C"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r w:rsidR="009D7C9F">
              <w:rPr>
                <w:rStyle w:val="normaltextrun"/>
              </w:rPr>
              <w:t>e.g.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lastRenderedPageBreak/>
              <w:t>could be</w:t>
            </w:r>
            <w:r w:rsidR="00747615">
              <w:rPr>
                <w:rStyle w:val="normaltextrun"/>
              </w:rPr>
              <w:t xml:space="preserve"> checked in MAC.</w:t>
            </w:r>
            <w:r w:rsidR="00905C9C">
              <w:rPr>
                <w:rStyle w:val="normaltextrun"/>
              </w:rPr>
              <w:t xml:space="preserve"> </w:t>
            </w:r>
            <w:r w:rsidR="00FD321D">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02901488" w14:textId="32D7E96D" w:rsidR="007368CA" w:rsidRPr="004E480C" w:rsidRDefault="004E480C" w:rsidP="00864BF5">
            <w:pPr>
              <w:pStyle w:val="paragraph"/>
              <w:spacing w:before="0" w:beforeAutospacing="0" w:after="0" w:afterAutospacing="0"/>
              <w:textAlignment w:val="baseline"/>
            </w:pPr>
            <w:r>
              <w:rPr>
                <w:rStyle w:val="normaltextrun"/>
              </w:rPr>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71"/>
        <w:gridCol w:w="14596"/>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w:t>
            </w:r>
            <w:proofErr w:type="gramStart"/>
            <w:r>
              <w:t>taken into account</w:t>
            </w:r>
            <w:proofErr w:type="gramEnd"/>
            <w:r w:rsidRPr="009628FE">
              <w:t xml:space="preserve"> PDCP/RLC</w:t>
            </w:r>
            <w:r>
              <w:t>/MAC</w:t>
            </w:r>
            <w:r w:rsidRPr="009628FE">
              <w:t xml:space="preserve"> header</w:t>
            </w:r>
            <w:r>
              <w:t>s</w:t>
            </w:r>
            <w:r w:rsidRPr="009628FE">
              <w:t>?</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 xml:space="preserve">FFS for </w:t>
            </w:r>
            <w:r w:rsidRPr="008562A2">
              <w:rPr>
                <w:i/>
                <w:iCs/>
              </w:rPr>
              <w:lastRenderedPageBreak/>
              <w:t>non-SDT DRBs. FFS on implicit vs. explicit.  FFS on whether we a new Resume cause.  FFS on whether we need to deal with suppressing PDCP status report</w:t>
            </w:r>
          </w:p>
        </w:tc>
      </w:tr>
      <w:tr w:rsidR="00D053B9" w14:paraId="35E2E6BB" w14:textId="77777777" w:rsidTr="00414F3C">
        <w:tc>
          <w:tcPr>
            <w:tcW w:w="1271" w:type="dxa"/>
          </w:tcPr>
          <w:p w14:paraId="2815CA74" w14:textId="73D94AC4" w:rsidR="00D053B9" w:rsidRDefault="002B7122" w:rsidP="00D053B9">
            <w:r>
              <w:rPr>
                <w:rFonts w:hint="eastAsia"/>
              </w:rPr>
              <w:lastRenderedPageBreak/>
              <w:t>Samsung</w:t>
            </w:r>
          </w:p>
        </w:tc>
        <w:tc>
          <w:tcPr>
            <w:tcW w:w="14596" w:type="dxa"/>
          </w:tcPr>
          <w:p w14:paraId="6704955C" w14:textId="375C91A2" w:rsidR="00D053B9" w:rsidRDefault="002B7122" w:rsidP="00D053B9">
            <w:r>
              <w:rPr>
                <w:rFonts w:hint="eastAsia"/>
              </w:rPr>
              <w:t xml:space="preserve">Resumption should be performed after making the decision to initiate SDT procedure (i.e. </w:t>
            </w:r>
            <w:r>
              <w:t>all conditions are met)</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39FF73C0" w14:textId="3FF38E45" w:rsidR="00D86976" w:rsidRDefault="00D86976" w:rsidP="00D86976">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w:t>
            </w:r>
            <w:proofErr w:type="gramStart"/>
            <w:r>
              <w:t>general</w:t>
            </w:r>
            <w:proofErr w:type="gramEnd"/>
            <w:r>
              <w:t xml:space="preserve">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t xml:space="preserve">On the </w:t>
            </w:r>
            <w:proofErr w:type="spellStart"/>
            <w:r>
              <w:t>otherhand</w:t>
            </w:r>
            <w:proofErr w:type="spellEnd"/>
            <w:r>
              <w:t xml:space="preserve"> if the SDT RBs are resumed and if </w:t>
            </w:r>
            <w:r w:rsidR="0095076F">
              <w:t xml:space="preserve">SDT is not eventually chosen then the data from these resumed RBs shall </w:t>
            </w:r>
            <w:proofErr w:type="spellStart"/>
            <w:r w:rsidR="0095076F">
              <w:t>removed</w:t>
            </w:r>
            <w:proofErr w:type="spellEnd"/>
            <w:r w:rsidR="0095076F">
              <w:t xml:space="preserve"> from the MAC PDU which would have been submitted to lower layers (along with the CCCH message). This in our view will create unnecessary complexity and hence the current modelling is simple and sufficient. </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67125017" w14:textId="0A7CAF41" w:rsidR="002B79D8" w:rsidRPr="00F83FE1"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 xml:space="preserve">Samsung and NEC. Additionally, we think it is up to RRC to play the role in checking the SDT triggering conditions, which is </w:t>
            </w:r>
            <w:proofErr w:type="gramStart"/>
            <w:r w:rsidR="004F4FE2">
              <w:rPr>
                <w:rFonts w:eastAsiaTheme="minorEastAsia"/>
                <w:lang w:eastAsia="zh-CN"/>
              </w:rPr>
              <w:t>similar</w:t>
            </w:r>
            <w:r w:rsidR="007B7728">
              <w:rPr>
                <w:rFonts w:eastAsiaTheme="minorEastAsia"/>
                <w:lang w:eastAsia="zh-CN"/>
              </w:rPr>
              <w:t xml:space="preserve"> to</w:t>
            </w:r>
            <w:proofErr w:type="gramEnd"/>
            <w:r w:rsidR="007B7728">
              <w:rPr>
                <w:rFonts w:eastAsiaTheme="minorEastAsia"/>
                <w:lang w:eastAsia="zh-CN"/>
              </w:rPr>
              <w:t xml:space="preserve">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11845DDD" w14:textId="3F8F2315" w:rsidR="001047DC" w:rsidRDefault="001047DC" w:rsidP="00D86976">
            <w:pPr>
              <w:rPr>
                <w:rFonts w:eastAsiaTheme="minorEastAsia"/>
                <w:lang w:eastAsia="zh-CN"/>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414F3C">
      <w:pPr>
        <w:pStyle w:val="ListParagraph"/>
        <w:numPr>
          <w:ilvl w:val="0"/>
          <w:numId w:val="13"/>
        </w:numPr>
        <w:rPr>
          <w:lang w:val="en-GB" w:eastAsia="en-GB"/>
        </w:rPr>
      </w:pPr>
      <w:hyperlink r:id="rId21"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lastRenderedPageBreak/>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77777777" w:rsidR="00D86976" w:rsidRDefault="00D86976" w:rsidP="00D86976">
            <w:pPr>
              <w:rPr>
                <w:rFonts w:eastAsiaTheme="minorEastAsia"/>
                <w:lang w:val="en-GB" w:eastAsia="zh-CN"/>
              </w:rPr>
            </w:pPr>
          </w:p>
        </w:tc>
        <w:tc>
          <w:tcPr>
            <w:tcW w:w="7889" w:type="dxa"/>
          </w:tcPr>
          <w:p w14:paraId="55442B85" w14:textId="77777777" w:rsidR="00D86976" w:rsidRDefault="00D86976" w:rsidP="00D86976">
            <w:pPr>
              <w:rPr>
                <w:rFonts w:eastAsia="PMingLiU"/>
                <w:lang w:val="en-GB" w:eastAsia="zh-TW"/>
              </w:rPr>
            </w:pPr>
          </w:p>
        </w:tc>
        <w:tc>
          <w:tcPr>
            <w:tcW w:w="5289" w:type="dxa"/>
          </w:tcPr>
          <w:p w14:paraId="33466402" w14:textId="77777777" w:rsidR="00D86976" w:rsidRDefault="00D86976" w:rsidP="00D86976">
            <w:pPr>
              <w:rPr>
                <w:rFonts w:eastAsia="PMingLiU"/>
                <w:lang w:val="en-GB" w:eastAsia="zh-TW"/>
              </w:rPr>
            </w:pPr>
          </w:p>
        </w:tc>
      </w:tr>
      <w:tr w:rsidR="00D86976" w14:paraId="6DB3DAF7" w14:textId="77777777">
        <w:tc>
          <w:tcPr>
            <w:tcW w:w="2689" w:type="dxa"/>
          </w:tcPr>
          <w:p w14:paraId="398EB3DF" w14:textId="77777777" w:rsidR="00D86976" w:rsidRDefault="00D86976" w:rsidP="00D86976">
            <w:pPr>
              <w:rPr>
                <w:rFonts w:eastAsiaTheme="minorEastAsia"/>
                <w:lang w:val="en-GB" w:eastAsia="zh-CN"/>
              </w:rPr>
            </w:pPr>
          </w:p>
        </w:tc>
        <w:tc>
          <w:tcPr>
            <w:tcW w:w="7889" w:type="dxa"/>
          </w:tcPr>
          <w:p w14:paraId="329756DE" w14:textId="77777777" w:rsidR="00D86976" w:rsidRDefault="00D86976" w:rsidP="00D86976">
            <w:pPr>
              <w:rPr>
                <w:rFonts w:eastAsia="PMingLiU"/>
                <w:lang w:val="en-GB" w:eastAsia="zh-TW"/>
              </w:rPr>
            </w:pPr>
          </w:p>
        </w:tc>
        <w:tc>
          <w:tcPr>
            <w:tcW w:w="5289" w:type="dxa"/>
          </w:tcPr>
          <w:p w14:paraId="72EC48DA" w14:textId="77777777" w:rsidR="00D86976" w:rsidRDefault="00D86976" w:rsidP="00D86976">
            <w:pPr>
              <w:rPr>
                <w:rFonts w:eastAsia="PMingLiU"/>
                <w:lang w:val="en-GB" w:eastAsia="zh-TW"/>
              </w:rPr>
            </w:pP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22"/>
      <w:headerReference w:type="default" r:id="rId23"/>
      <w:footerReference w:type="even" r:id="rId24"/>
      <w:footerReference w:type="default" r:id="rId25"/>
      <w:headerReference w:type="first" r:id="rId26"/>
      <w:footerReference w:type="first" r:id="rId27"/>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58913" w14:textId="77777777" w:rsidR="00C67998" w:rsidRDefault="00C67998">
      <w:pPr>
        <w:spacing w:after="0" w:line="240" w:lineRule="auto"/>
      </w:pPr>
      <w:r>
        <w:separator/>
      </w:r>
    </w:p>
  </w:endnote>
  <w:endnote w:type="continuationSeparator" w:id="0">
    <w:p w14:paraId="0B396592" w14:textId="77777777" w:rsidR="00C67998" w:rsidRDefault="00C67998">
      <w:pPr>
        <w:spacing w:after="0" w:line="240" w:lineRule="auto"/>
      </w:pPr>
      <w:r>
        <w:continuationSeparator/>
      </w:r>
    </w:p>
  </w:endnote>
  <w:endnote w:type="continuationNotice" w:id="1">
    <w:p w14:paraId="7F3740C4" w14:textId="77777777" w:rsidR="00DE4214" w:rsidRDefault="00DE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206D" w14:textId="77777777" w:rsidR="00D73F8F" w:rsidRDefault="00D7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5D6D" w14:textId="77777777" w:rsidR="00D73F8F" w:rsidRDefault="00D73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0D603" w14:textId="77777777" w:rsidR="00D73F8F" w:rsidRDefault="00D7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49FFC" w14:textId="77777777" w:rsidR="00C67998" w:rsidRDefault="00C67998">
      <w:pPr>
        <w:spacing w:after="0" w:line="240" w:lineRule="auto"/>
      </w:pPr>
      <w:r>
        <w:separator/>
      </w:r>
    </w:p>
  </w:footnote>
  <w:footnote w:type="continuationSeparator" w:id="0">
    <w:p w14:paraId="7FC47B38" w14:textId="77777777" w:rsidR="00C67998" w:rsidRDefault="00C67998">
      <w:pPr>
        <w:spacing w:after="0" w:line="240" w:lineRule="auto"/>
      </w:pPr>
      <w:r>
        <w:continuationSeparator/>
      </w:r>
    </w:p>
  </w:footnote>
  <w:footnote w:type="continuationNotice" w:id="1">
    <w:p w14:paraId="0BEB100F" w14:textId="77777777" w:rsidR="00DE4214" w:rsidRDefault="00DE4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B205" w14:textId="77777777" w:rsidR="00D73F8F" w:rsidRDefault="00D73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471C" w14:textId="77777777" w:rsidR="00D73F8F" w:rsidRDefault="00D73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630C1" w14:textId="77777777" w:rsidR="00D73F8F" w:rsidRDefault="00D7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8"/>
  </w:num>
  <w:num w:numId="4">
    <w:abstractNumId w:val="14"/>
  </w:num>
  <w:num w:numId="5">
    <w:abstractNumId w:val="5"/>
  </w:num>
  <w:num w:numId="6">
    <w:abstractNumId w:val="6"/>
  </w:num>
  <w:num w:numId="7">
    <w:abstractNumId w:val="2"/>
  </w:num>
  <w:num w:numId="8">
    <w:abstractNumId w:val="15"/>
  </w:num>
  <w:num w:numId="9">
    <w:abstractNumId w:val="13"/>
  </w:num>
  <w:num w:numId="10">
    <w:abstractNumId w:val="0"/>
  </w:num>
  <w:num w:numId="11">
    <w:abstractNumId w:val="7"/>
  </w:num>
  <w:num w:numId="12">
    <w:abstractNumId w:val="11"/>
  </w:num>
  <w:num w:numId="13">
    <w:abstractNumId w:val="3"/>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43E7"/>
    <w:rsid w:val="001A1D52"/>
    <w:rsid w:val="001A21F5"/>
    <w:rsid w:val="001B47B8"/>
    <w:rsid w:val="001B4800"/>
    <w:rsid w:val="001B5053"/>
    <w:rsid w:val="001B6757"/>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84D"/>
    <w:rsid w:val="00521913"/>
    <w:rsid w:val="00523999"/>
    <w:rsid w:val="00523EBC"/>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3BBA"/>
    <w:rsid w:val="006D35FF"/>
    <w:rsid w:val="006D58E5"/>
    <w:rsid w:val="006D70FA"/>
    <w:rsid w:val="006E1588"/>
    <w:rsid w:val="006E2236"/>
    <w:rsid w:val="006E65CF"/>
    <w:rsid w:val="006F0E70"/>
    <w:rsid w:val="006F7819"/>
    <w:rsid w:val="00706021"/>
    <w:rsid w:val="00706A9C"/>
    <w:rsid w:val="00706CCB"/>
    <w:rsid w:val="00710548"/>
    <w:rsid w:val="00710F49"/>
    <w:rsid w:val="00715408"/>
    <w:rsid w:val="0071633F"/>
    <w:rsid w:val="00722F76"/>
    <w:rsid w:val="00723BAA"/>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404E"/>
    <w:rsid w:val="007A5066"/>
    <w:rsid w:val="007B30CE"/>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69DC"/>
    <w:rsid w:val="0094155C"/>
    <w:rsid w:val="00942246"/>
    <w:rsid w:val="00944919"/>
    <w:rsid w:val="0095076F"/>
    <w:rsid w:val="00951686"/>
    <w:rsid w:val="00953B87"/>
    <w:rsid w:val="00954016"/>
    <w:rsid w:val="00955C55"/>
    <w:rsid w:val="009628FE"/>
    <w:rsid w:val="009630C8"/>
    <w:rsid w:val="00963DDD"/>
    <w:rsid w:val="009658CA"/>
    <w:rsid w:val="00970298"/>
    <w:rsid w:val="0097280D"/>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646B"/>
    <w:rsid w:val="00B97F36"/>
    <w:rsid w:val="00BA3790"/>
    <w:rsid w:val="00BA39F8"/>
    <w:rsid w:val="00BB2A6C"/>
    <w:rsid w:val="00BB3A73"/>
    <w:rsid w:val="00BB4653"/>
    <w:rsid w:val="00BB4B8A"/>
    <w:rsid w:val="00BB58AB"/>
    <w:rsid w:val="00BC3047"/>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38A5"/>
    <w:rsid w:val="00CA6766"/>
    <w:rsid w:val="00CA67B2"/>
    <w:rsid w:val="00CB48F8"/>
    <w:rsid w:val="00CB5057"/>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4399"/>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244B9"/>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evutukuri\work\5G\RAN2\docs\R2-21058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5AIRPNAIUNRU-859666464-9288</_dlc_DocId>
    <_dlc_DocIdUrl xmlns="71c5aaf6-e6ce-465b-b873-5148d2a4c105">
      <Url>https://nokia.sharepoint.com/sites/c5g/e2earch/_layouts/15/DocIdRedir.aspx?ID=5AIRPNAIUNRU-859666464-9288</Url>
      <Description>5AIRPNAIUNRU-859666464-9288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A820B-CEAA-4FE1-853B-FB1C792AA3DA}">
  <ds:schemaRefs>
    <ds:schemaRef ds:uri="Microsoft.SharePoint.Taxonomy.ContentTypeSync"/>
  </ds:schemaRefs>
</ds:datastoreItem>
</file>

<file path=customXml/itemProps3.xml><?xml version="1.0" encoding="utf-8"?>
<ds:datastoreItem xmlns:ds="http://schemas.openxmlformats.org/officeDocument/2006/customXml" ds:itemID="{C9EC9358-842C-4307-A989-04365879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2745098-E74D-4FFA-BB34-732843127414}">
  <ds:schemaRefs>
    <ds:schemaRef ds:uri="http://schemas.microsoft.com/sharepoint/events"/>
  </ds:schemaRefs>
</ds:datastoreItem>
</file>

<file path=customXml/itemProps6.xml><?xml version="1.0" encoding="utf-8"?>
<ds:datastoreItem xmlns:ds="http://schemas.openxmlformats.org/officeDocument/2006/customXml" ds:itemID="{FCE6B5E2-0A85-4029-BE6E-AC74178A58CB}">
  <ds:schemaRefs>
    <ds:schemaRef ds:uri="http://schemas.openxmlformats.org/officeDocument/2006/bibliography"/>
  </ds:schemaRefs>
</ds:datastoreItem>
</file>

<file path=customXml/itemProps7.xml><?xml version="1.0" encoding="utf-8"?>
<ds:datastoreItem xmlns:ds="http://schemas.openxmlformats.org/officeDocument/2006/customXml" ds:itemID="{0F88EFE9-BAA3-4BA0-8FD5-2C69A1EF4269}">
  <ds:schemaRefs>
    <ds:schemaRef ds:uri="http://purl.org/dc/elements/1.1/"/>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3b34c8f0-1ef5-4d1e-bb66-517ce7fe7356"/>
    <ds:schemaRef ds:uri="http://schemas.microsoft.com/office/2006/metadata/properties"/>
    <ds:schemaRef ds:uri="http://schemas.microsoft.com/office/2006/documentManagement/types"/>
    <ds:schemaRef ds:uri="71c5aaf6-e6ce-465b-b873-5148d2a4c10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Chunli</cp:lastModifiedBy>
  <cp:revision>67</cp:revision>
  <dcterms:created xsi:type="dcterms:W3CDTF">2021-07-26T12:16:00Z</dcterms:created>
  <dcterms:modified xsi:type="dcterms:W3CDTF">2021-07-27T03:53:00Z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