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bidi="hi-I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ayout w:type="fixed"/>
        <w:tblLook w:val="04A0" w:firstRow="1" w:lastRow="0" w:firstColumn="1" w:lastColumn="0" w:noHBand="0" w:noVBand="1"/>
      </w:tblPr>
      <w:tblGrid>
        <w:gridCol w:w="1413"/>
        <w:gridCol w:w="14454"/>
      </w:tblGrid>
      <w:tr w:rsidR="008324FD" w14:paraId="7393DC79" w14:textId="77777777" w:rsidTr="00D677A2">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D677A2">
        <w:tc>
          <w:tcPr>
            <w:tcW w:w="1413" w:type="dxa"/>
            <w:shd w:val="clear" w:color="auto" w:fill="00B0F0"/>
          </w:tcPr>
          <w:p w14:paraId="0A7DF344" w14:textId="34D32854" w:rsidR="008324FD" w:rsidRDefault="008324FD" w:rsidP="008324FD">
            <w:r>
              <w:t>Company</w:t>
            </w:r>
          </w:p>
        </w:tc>
        <w:tc>
          <w:tcPr>
            <w:tcW w:w="14454"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D677A2">
        <w:tc>
          <w:tcPr>
            <w:tcW w:w="1413" w:type="dxa"/>
          </w:tcPr>
          <w:p w14:paraId="58F74240" w14:textId="4AD8A0CC" w:rsidR="008324FD" w:rsidRDefault="009628FE" w:rsidP="008324FD">
            <w:r>
              <w:t>CATT</w:t>
            </w:r>
          </w:p>
        </w:tc>
        <w:tc>
          <w:tcPr>
            <w:tcW w:w="14454" w:type="dxa"/>
          </w:tcPr>
          <w:p w14:paraId="3808DBEB" w14:textId="42B76C36" w:rsidR="009628FE" w:rsidRDefault="009628FE" w:rsidP="009628FE">
            <w:r>
              <w:t>We have identified the following issues:</w:t>
            </w:r>
          </w:p>
          <w:p w14:paraId="20EB602D" w14:textId="4FA53DCE" w:rsidR="009628FE" w:rsidRDefault="009628FE" w:rsidP="009628FE">
            <w:r>
              <w:t>1.</w:t>
            </w:r>
            <w:r>
              <w:tab/>
              <w:t>If Data volume calculation is calculated at MAC, how to estimate the data volume before transmission if PDCP/RLC MAC header are taken into account.</w:t>
            </w:r>
          </w:p>
          <w:p w14:paraId="1140D82A" w14:textId="2DEB9123" w:rsidR="0031327E" w:rsidRPr="0031327E" w:rsidRDefault="0031327E" w:rsidP="009628FE">
            <w:pPr>
              <w:rPr>
                <w:color w:val="FF0000"/>
              </w:rPr>
            </w:pPr>
            <w:r w:rsidRPr="0031327E">
              <w:rPr>
                <w:color w:val="FF0000"/>
              </w:rPr>
              <w:t xml:space="preserve">Rapp: As highlighted by others, data volume calculation will require some AS layer to be aware of the buffered data (even for suspended RBs). Then it seems this question is not really dependent on which spec (i.e. which AS layer) we write the calculation in. Whether it is RRC or MAC or SDAP etc, the same question exists. For now the assumption is that this is left to UE implementation (and hence specifiying this in MAC is equally valid as it is in any other AS layer). </w:t>
            </w:r>
            <w:r>
              <w:rPr>
                <w:color w:val="FF0000"/>
              </w:rPr>
              <w:t xml:space="preserve">So, propose to make no changes to this. </w:t>
            </w:r>
          </w:p>
          <w:p w14:paraId="00D56EC0" w14:textId="357D2242" w:rsidR="009628FE" w:rsidRDefault="009628FE" w:rsidP="009628FE">
            <w:r>
              <w:t>2.</w:t>
            </w:r>
            <w:r>
              <w:tab/>
              <w:t>CG validation will check whether TAT is running. If TAT is defined in RRC, there will be layer interactions. This is not yet captured in the figure above.</w:t>
            </w:r>
          </w:p>
          <w:p w14:paraId="12019CA9" w14:textId="3557F964" w:rsidR="0031327E" w:rsidRPr="0031327E" w:rsidRDefault="0031327E" w:rsidP="0031327E">
            <w:pPr>
              <w:rPr>
                <w:color w:val="00B050"/>
              </w:rPr>
            </w:pPr>
            <w:r w:rsidRPr="0031327E">
              <w:rPr>
                <w:color w:val="00B050"/>
              </w:rPr>
              <w:t xml:space="preserve">Rapp: </w:t>
            </w:r>
            <w:r>
              <w:rPr>
                <w:color w:val="00B050"/>
              </w:rPr>
              <w:t xml:space="preserve">Agree. There should be no issue to move this to MAC (note that this also requires some inter layer interaction – e.g. MAC needs to be aware of when the configuration is updated for CG-TAT, but this can be minimized by the way it is currently written in MAC spec). So, we can move the handling of this to MAC.  </w:t>
            </w:r>
          </w:p>
          <w:p w14:paraId="1C9818F1" w14:textId="77777777" w:rsidR="0031327E" w:rsidRDefault="0031327E" w:rsidP="009628FE"/>
          <w:p w14:paraId="17066B68" w14:textId="412BC6E8"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477A7EEF" w14:textId="68AE7CA3" w:rsidR="0031327E" w:rsidRPr="0031327E" w:rsidRDefault="0031327E" w:rsidP="009628FE">
            <w:pPr>
              <w:rPr>
                <w:color w:val="00B050"/>
              </w:rPr>
            </w:pPr>
            <w:r w:rsidRPr="0031327E">
              <w:rPr>
                <w:color w:val="00B050"/>
              </w:rPr>
              <w:t>Rapp: Agree</w:t>
            </w:r>
            <w:r>
              <w:rPr>
                <w:color w:val="00B050"/>
              </w:rPr>
              <w:t xml:space="preserve"> with the statement</w:t>
            </w:r>
            <w:r w:rsidRPr="0031327E">
              <w:rPr>
                <w:color w:val="00B050"/>
              </w:rPr>
              <w:t xml:space="preserve">. But this is how it is currently implemented already. So, no changes are needed as far as I can see. </w:t>
            </w:r>
          </w:p>
          <w:p w14:paraId="503EA67D" w14:textId="77777777" w:rsidR="009628FE" w:rsidRDefault="009628FE" w:rsidP="009628FE">
            <w:r>
              <w:lastRenderedPageBreak/>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SimSun"/>
                <w:lang w:eastAsia="zh-CN"/>
              </w:rPr>
            </w:pPr>
            <w:r>
              <w:t xml:space="preserve">We have modified the figure as below to capture point 3 and 4 above. </w:t>
            </w:r>
          </w:p>
          <w:p w14:paraId="0B2CDE08" w14:textId="77777777"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7pt" o:ole="">
                  <v:imagedata r:id="rId15" o:title=""/>
                </v:shape>
                <o:OLEObject Type="Embed" ProgID="Visio.Drawing.11" ShapeID="_x0000_i1025" DrawAspect="Content" ObjectID="_1689429964" r:id="rId16"/>
              </w:object>
            </w:r>
          </w:p>
          <w:p w14:paraId="6F26EDCA" w14:textId="77777777" w:rsidR="0031327E" w:rsidRDefault="0031327E" w:rsidP="009628FE">
            <w:pPr>
              <w:rPr>
                <w:color w:val="00B050"/>
              </w:rPr>
            </w:pPr>
            <w:r w:rsidRPr="0031327E">
              <w:rPr>
                <w:color w:val="00B050"/>
              </w:rPr>
              <w:lastRenderedPageBreak/>
              <w:t xml:space="preserve">Rapp: The above picture seems to capture the overall interaction </w:t>
            </w:r>
            <w:r w:rsidR="00E72918">
              <w:rPr>
                <w:color w:val="00B050"/>
              </w:rPr>
              <w:t>in a better</w:t>
            </w:r>
            <w:r w:rsidRPr="0031327E">
              <w:rPr>
                <w:color w:val="00B050"/>
              </w:rPr>
              <w:t xml:space="preserve"> way and seems</w:t>
            </w:r>
            <w:r w:rsidR="00E72918">
              <w:rPr>
                <w:color w:val="00B050"/>
              </w:rPr>
              <w:t xml:space="preserve"> to be</w:t>
            </w:r>
            <w:r w:rsidRPr="0031327E">
              <w:rPr>
                <w:color w:val="00B050"/>
              </w:rPr>
              <w:t xml:space="preserve"> aligned with current RRC and MAC implementation. So, no changes are needed in the spec</w:t>
            </w:r>
            <w:r>
              <w:rPr>
                <w:color w:val="00B050"/>
              </w:rPr>
              <w:t>s</w:t>
            </w:r>
            <w:r w:rsidRPr="0031327E">
              <w:rPr>
                <w:color w:val="00B050"/>
              </w:rPr>
              <w:t>.</w:t>
            </w:r>
            <w:r>
              <w:rPr>
                <w:color w:val="00B050"/>
              </w:rPr>
              <w:t xml:space="preserve"> But, we can acknowledge the above detailed description for better understanding. </w:t>
            </w:r>
            <w:r w:rsidRPr="0031327E">
              <w:rPr>
                <w:color w:val="00B050"/>
              </w:rPr>
              <w:t xml:space="preserve"> </w:t>
            </w:r>
            <w:r w:rsidR="00E72918">
              <w:rPr>
                <w:color w:val="00B050"/>
              </w:rPr>
              <w:t>Slight modification in the picture proposed per below (e.g. clarify that data arrival could be for SDT “RBs” and there may be other checks in RRC too). Please see below.</w:t>
            </w:r>
          </w:p>
          <w:p w14:paraId="20B565FF" w14:textId="369D62AA" w:rsidR="00E72918" w:rsidRDefault="00E72918" w:rsidP="009628FE">
            <w:r>
              <w:object w:dxaOrig="12358" w:dyaOrig="6009" w14:anchorId="02F9722A">
                <v:shape id="_x0000_i1026" type="#_x0000_t75" style="width:618pt;height:300.6pt" o:ole="">
                  <v:imagedata r:id="rId17" o:title=""/>
                </v:shape>
                <o:OLEObject Type="Embed" ProgID="Visio.Drawing.11" ShapeID="_x0000_i1026" DrawAspect="Content" ObjectID="_1689429965" r:id="rId18"/>
              </w:object>
            </w:r>
          </w:p>
        </w:tc>
      </w:tr>
      <w:tr w:rsidR="000B5190" w14:paraId="0A5C113D" w14:textId="77777777" w:rsidTr="00D677A2">
        <w:tc>
          <w:tcPr>
            <w:tcW w:w="1413" w:type="dxa"/>
          </w:tcPr>
          <w:p w14:paraId="3FCB0F70" w14:textId="02C6D2C9" w:rsidR="000B5190" w:rsidRDefault="00AB6BF1" w:rsidP="008324FD">
            <w:r>
              <w:lastRenderedPageBreak/>
              <w:t>Intel</w:t>
            </w:r>
          </w:p>
        </w:tc>
        <w:tc>
          <w:tcPr>
            <w:tcW w:w="14454" w:type="dxa"/>
          </w:tcPr>
          <w:p w14:paraId="3408B93B" w14:textId="337EE55E" w:rsidR="00756B45"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263222DD" w14:textId="1F5DFD78" w:rsidR="0031327E" w:rsidRPr="0031327E" w:rsidRDefault="0031327E" w:rsidP="00756B45">
            <w:pPr>
              <w:rPr>
                <w:color w:val="FF0000"/>
              </w:rPr>
            </w:pPr>
            <w:r w:rsidRPr="0031327E">
              <w:rPr>
                <w:color w:val="FF0000"/>
              </w:rPr>
              <w:lastRenderedPageBreak/>
              <w:t>Rapp: It is unclear why SDAP could be aware of something that RRC and MAC is not aware of. It seems this is all internal implementation in the UE. The point is that AS should be aware of this in the end and which layer(s) are aware of this is a matter of taste. Propose to leave the current modelling as it is (i.e. no changes to SDAP)</w:t>
            </w:r>
          </w:p>
          <w:p w14:paraId="4DB6CFA5" w14:textId="79A131B8" w:rsidR="00756B45"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37FD600C" w14:textId="40E7F617" w:rsidR="0031327E" w:rsidRPr="0031327E" w:rsidRDefault="0031327E" w:rsidP="00756B45">
            <w:pPr>
              <w:pStyle w:val="CommentText"/>
              <w:rPr>
                <w:color w:val="FF0000"/>
              </w:rPr>
            </w:pPr>
            <w:r w:rsidRPr="0031327E">
              <w:rPr>
                <w:color w:val="FF0000"/>
              </w:rPr>
              <w:t xml:space="preserve">Rapp: So, is the proposal to specify all conditions in RRC? Is there a specific problem if we split the conditions between MAC and RRC as currently proposed. On the otherhand, I see that some companies said below that all can be moved to MAC. Given that either option can work, my preference is to leave it as it is unless we identify reasons why the current split will not work. </w:t>
            </w:r>
          </w:p>
          <w:p w14:paraId="1CCC68EA" w14:textId="77777777" w:rsidR="000B5190" w:rsidRDefault="00756B45" w:rsidP="00756B45">
            <w:r w:rsidRPr="001C1E9C">
              <w:t>RAN2 may need to have further considerations on this depending</w:t>
            </w:r>
            <w:r>
              <w:t xml:space="preserve"> on CT1’s input.</w:t>
            </w:r>
          </w:p>
          <w:p w14:paraId="6C1C0797" w14:textId="1DC94B1F" w:rsidR="0031327E" w:rsidRDefault="0031327E" w:rsidP="00756B45">
            <w:r w:rsidRPr="0031327E">
              <w:rPr>
                <w:color w:val="00B050"/>
              </w:rPr>
              <w:t>Rapp: Okay</w:t>
            </w:r>
          </w:p>
        </w:tc>
      </w:tr>
      <w:tr w:rsidR="000B5190" w14:paraId="2DDFE9A0" w14:textId="77777777" w:rsidTr="00D677A2">
        <w:tc>
          <w:tcPr>
            <w:tcW w:w="1413" w:type="dxa"/>
          </w:tcPr>
          <w:p w14:paraId="62511131" w14:textId="45D58B75" w:rsidR="000B5190" w:rsidRDefault="00FC3ECF" w:rsidP="008324FD">
            <w:r>
              <w:lastRenderedPageBreak/>
              <w:t>Google</w:t>
            </w:r>
          </w:p>
        </w:tc>
        <w:tc>
          <w:tcPr>
            <w:tcW w:w="14454" w:type="dxa"/>
          </w:tcPr>
          <w:p w14:paraId="71D8C8DC" w14:textId="77777777" w:rsidR="000B5190" w:rsidRDefault="00517495" w:rsidP="00D65D85">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p w14:paraId="5B0D721F" w14:textId="1786F13B" w:rsidR="00DC2538" w:rsidRPr="00362494" w:rsidRDefault="00DC2538" w:rsidP="00D65D85">
            <w:pPr>
              <w:rPr>
                <w:rFonts w:eastAsia="맑은 고딕"/>
              </w:rPr>
            </w:pPr>
            <w:r w:rsidRPr="00DC2538">
              <w:rPr>
                <w:color w:val="00B050"/>
              </w:rPr>
              <w:t>Rapp: Okay</w:t>
            </w:r>
          </w:p>
        </w:tc>
      </w:tr>
      <w:tr w:rsidR="00D053B9" w14:paraId="7652AECB" w14:textId="77777777" w:rsidTr="00D677A2">
        <w:tc>
          <w:tcPr>
            <w:tcW w:w="1413"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454"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2EE12F70"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FE5AEB6" w14:textId="1E53FC90" w:rsidR="00DC2538" w:rsidRPr="00DC2538" w:rsidRDefault="00DC2538" w:rsidP="00DC2538">
            <w:pPr>
              <w:rPr>
                <w:rFonts w:eastAsiaTheme="minorEastAsia"/>
                <w:color w:val="00B050"/>
                <w:lang w:eastAsia="zh-CN"/>
              </w:rPr>
            </w:pPr>
            <w:r w:rsidRPr="00DC2538">
              <w:rPr>
                <w:rFonts w:eastAsiaTheme="minorEastAsia"/>
                <w:color w:val="00B050"/>
                <w:lang w:eastAsia="zh-CN"/>
              </w:rPr>
              <w:lastRenderedPageBreak/>
              <w:t>Rapp: MAC needs to be aware of the total data volume including that of the suspended data bearers. How this is modelled within the UE is left to UE implementation (nothing more is intended to be specified for this purpose</w:t>
            </w:r>
            <w:r>
              <w:rPr>
                <w:rFonts w:eastAsiaTheme="minorEastAsia"/>
                <w:color w:val="00B050"/>
                <w:lang w:eastAsia="zh-CN"/>
              </w:rPr>
              <w:t xml:space="preserve"> than what is currently captured in MAC spec by the MAC rapporteur</w:t>
            </w:r>
            <w:r w:rsidRPr="00DC2538">
              <w:rPr>
                <w:rFonts w:eastAsiaTheme="minorEastAsia"/>
                <w:color w:val="00B050"/>
                <w:lang w:eastAsia="zh-CN"/>
              </w:rPr>
              <w:t xml:space="preserve">). </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657897C6" w14:textId="6A39B6DF" w:rsidR="00DC2538" w:rsidRPr="00DC2538" w:rsidRDefault="00DC2538" w:rsidP="00D053B9">
            <w:pPr>
              <w:rPr>
                <w:rFonts w:eastAsiaTheme="minorEastAsia"/>
                <w:color w:val="FF0000"/>
                <w:lang w:eastAsia="zh-CN"/>
              </w:rPr>
            </w:pPr>
            <w:r w:rsidRPr="00DC2538">
              <w:rPr>
                <w:rFonts w:eastAsiaTheme="minorEastAsia"/>
                <w:color w:val="FF0000"/>
                <w:lang w:eastAsia="zh-CN"/>
              </w:rPr>
              <w:t xml:space="preserve">Rapp: The problem is not clear because </w:t>
            </w:r>
            <w:r w:rsidR="00D677A2">
              <w:rPr>
                <w:rFonts w:eastAsiaTheme="minorEastAsia"/>
                <w:color w:val="FF0000"/>
                <w:lang w:eastAsia="zh-CN"/>
              </w:rPr>
              <w:t>the discussion is about</w:t>
            </w:r>
            <w:r w:rsidRPr="00DC2538">
              <w:rPr>
                <w:rFonts w:eastAsiaTheme="minorEastAsia"/>
                <w:color w:val="FF0000"/>
                <w:lang w:eastAsia="zh-CN"/>
              </w:rPr>
              <w:t xml:space="preserve"> the SDT initiation. So, there should not be any issue as mentioned above</w:t>
            </w:r>
            <w:r w:rsidR="00D677A2">
              <w:rPr>
                <w:rFonts w:eastAsiaTheme="minorEastAsia"/>
                <w:color w:val="FF0000"/>
                <w:lang w:eastAsia="zh-CN"/>
              </w:rPr>
              <w:t xml:space="preserve"> since any data buffered would have been discarded during the preceeding RRCRelease operation (which includes PDCP suspend)</w:t>
            </w:r>
            <w:r w:rsidRPr="00DC2538">
              <w:rPr>
                <w:rFonts w:eastAsiaTheme="minorEastAsia"/>
                <w:color w:val="FF0000"/>
                <w:lang w:eastAsia="zh-CN"/>
              </w:rPr>
              <w:t xml:space="preserve">. </w:t>
            </w:r>
          </w:p>
          <w:p w14:paraId="098E5678" w14:textId="77777777" w:rsidR="00D053B9" w:rsidRDefault="00D053B9" w:rsidP="00D053B9">
            <w:pPr>
              <w:rPr>
                <w:rFonts w:eastAsiaTheme="minorEastAsia"/>
                <w:lang w:eastAsia="zh-CN"/>
              </w:rPr>
            </w:pPr>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p w14:paraId="3FB74EB1" w14:textId="46C3E532" w:rsidR="00DC2538" w:rsidRDefault="00DC2538" w:rsidP="00D053B9">
            <w:r w:rsidRPr="00DC2538">
              <w:rPr>
                <w:color w:val="00B050"/>
              </w:rPr>
              <w:t xml:space="preserve">Rapp: Agree. This is how the specs are implemented anyway. </w:t>
            </w:r>
          </w:p>
        </w:tc>
      </w:tr>
      <w:tr w:rsidR="008B2CE0" w14:paraId="47EDA01F" w14:textId="77777777" w:rsidTr="00D677A2">
        <w:tc>
          <w:tcPr>
            <w:tcW w:w="1413" w:type="dxa"/>
          </w:tcPr>
          <w:p w14:paraId="4A0BB78B" w14:textId="4BADED1E" w:rsidR="008B2CE0" w:rsidRDefault="008B2CE0" w:rsidP="00D053B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454"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34CA04F3"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452CAA54" w14:textId="08DA4C1A" w:rsidR="00DC2538" w:rsidRPr="00DC2538" w:rsidRDefault="00DC2538" w:rsidP="00DC2538">
            <w:pPr>
              <w:rPr>
                <w:rFonts w:eastAsiaTheme="minorEastAsia"/>
                <w:lang w:eastAsia="zh-CN"/>
              </w:rPr>
            </w:pPr>
            <w:r w:rsidRPr="0031327E">
              <w:rPr>
                <w:color w:val="FF0000"/>
              </w:rPr>
              <w:t xml:space="preserve">Rapp: As highlighted </w:t>
            </w:r>
            <w:r>
              <w:rPr>
                <w:color w:val="FF0000"/>
              </w:rPr>
              <w:t>above</w:t>
            </w:r>
            <w:r w:rsidRPr="0031327E">
              <w:rPr>
                <w:color w:val="FF0000"/>
              </w:rPr>
              <w:t>, data volume calculation will require some AS layer to be aware of the buffered data (even for suspended RBs).</w:t>
            </w:r>
            <w:r>
              <w:rPr>
                <w:color w:val="FF0000"/>
              </w:rPr>
              <w:t xml:space="preserve"> Indeed it is left to UE implementation how this information is available at AS. This is feasible since similar approach is also applicable in LTE (including for EDT with 5GC). </w:t>
            </w:r>
          </w:p>
          <w:p w14:paraId="22E37C0E" w14:textId="39A62C61"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37016226" w14:textId="0C3C5186"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0C1ADB90" w14:textId="52F687EA"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w:t>
            </w:r>
            <w:r>
              <w:rPr>
                <w:rFonts w:eastAsiaTheme="minorEastAsia"/>
                <w:lang w:eastAsia="zh-CN"/>
              </w:rPr>
              <w:lastRenderedPageBreak/>
              <w:t xml:space="preserve">resources. If the intention isthe former, we think the next step after carrier selection should be the checking of whether there is SDT resources, 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28878227" w14:textId="77777777"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56C8F984" w14:textId="77777777" w:rsidR="00DC2538" w:rsidRPr="00DC2538" w:rsidRDefault="00DC2538" w:rsidP="00DC2538">
            <w:pPr>
              <w:rPr>
                <w:rFonts w:eastAsiaTheme="minorEastAsia"/>
                <w:lang w:eastAsia="zh-CN"/>
              </w:rPr>
            </w:pPr>
          </w:p>
          <w:p w14:paraId="127A9C36" w14:textId="77777777" w:rsid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p w14:paraId="3E8D25BD" w14:textId="1B17F3BF" w:rsidR="00DC2538" w:rsidRPr="00DC2538" w:rsidRDefault="00DC2538" w:rsidP="00DC2538">
            <w:pPr>
              <w:rPr>
                <w:rFonts w:eastAsiaTheme="minorEastAsia"/>
                <w:lang w:eastAsia="zh-CN"/>
              </w:rPr>
            </w:pPr>
            <w:r w:rsidRPr="00DC2538">
              <w:rPr>
                <w:rFonts w:eastAsiaTheme="minorEastAsia"/>
                <w:color w:val="FF0000"/>
                <w:lang w:eastAsia="zh-CN"/>
              </w:rPr>
              <w:t xml:space="preserve">Rapp: </w:t>
            </w:r>
            <w:r>
              <w:rPr>
                <w:rFonts w:eastAsiaTheme="minorEastAsia"/>
                <w:color w:val="FF0000"/>
                <w:lang w:eastAsia="zh-CN"/>
              </w:rPr>
              <w:t xml:space="preserve">The above comment is a bit unclear (i.e. what is the change proposed to the modelling of split between RRC and MAC ?). No changes are made to the spec. </w:t>
            </w:r>
          </w:p>
        </w:tc>
      </w:tr>
      <w:tr w:rsidR="007E3070" w14:paraId="006E65BA" w14:textId="77777777" w:rsidTr="00D677A2">
        <w:tc>
          <w:tcPr>
            <w:tcW w:w="1413"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454"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00EEA9FA"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35494BFA" w14:textId="77777777" w:rsidR="007E3070" w:rsidRDefault="007E3070" w:rsidP="002B7122">
            <w:pPr>
              <w:rPr>
                <w:rFonts w:eastAsiaTheme="minorEastAsia"/>
                <w:lang w:eastAsia="zh-CN"/>
              </w:rPr>
            </w:pPr>
            <w:r>
              <w:rPr>
                <w:rFonts w:eastAsiaTheme="minorEastAsia"/>
                <w:lang w:eastAsia="zh-CN"/>
              </w:rPr>
              <w:t xml:space="preserve">We have sligh preference for approach 1. </w:t>
            </w:r>
          </w:p>
          <w:p w14:paraId="127A7F32" w14:textId="1462A046" w:rsidR="006A0523" w:rsidRPr="00935FB9" w:rsidRDefault="00DC2538" w:rsidP="002B7122">
            <w:pPr>
              <w:rPr>
                <w:rFonts w:eastAsiaTheme="minorEastAsia" w:hint="eastAsia"/>
                <w:color w:val="FF0000"/>
                <w:lang w:eastAsia="zh-CN"/>
              </w:rPr>
            </w:pPr>
            <w:r w:rsidRPr="00DC2538">
              <w:rPr>
                <w:rFonts w:eastAsiaTheme="minorEastAsia"/>
                <w:color w:val="FF0000"/>
                <w:lang w:eastAsia="zh-CN"/>
              </w:rPr>
              <w:t>Rapp: Agree that in theory all checks can also be made in MAC. However, this still would need some interaction between MAC and RRC since RRCResume will eventually be triggered by RRC (unless we move everything to RRC as proposed – i.e. approach 1 above). However, some companies seem to prefer to move all checks to</w:t>
            </w:r>
            <w:r>
              <w:rPr>
                <w:rFonts w:eastAsiaTheme="minorEastAsia"/>
                <w:color w:val="FF0000"/>
                <w:lang w:eastAsia="zh-CN"/>
              </w:rPr>
              <w:t xml:space="preserve"> MAC. Given this situation, I think we should just leave the existing modelling as it is and comeback to it only if some problem exists with the modelling.</w:t>
            </w:r>
          </w:p>
        </w:tc>
      </w:tr>
      <w:tr w:rsidR="00D86976" w14:paraId="5F063A92" w14:textId="77777777" w:rsidTr="00D677A2">
        <w:tc>
          <w:tcPr>
            <w:tcW w:w="1413" w:type="dxa"/>
          </w:tcPr>
          <w:p w14:paraId="6DCC9E3D" w14:textId="3221C681" w:rsidR="00D86976" w:rsidRDefault="00D86976" w:rsidP="00D86976">
            <w:pPr>
              <w:rPr>
                <w:rFonts w:eastAsiaTheme="minorEastAsia"/>
                <w:lang w:eastAsia="zh-CN"/>
              </w:rPr>
            </w:pPr>
            <w:r>
              <w:rPr>
                <w:rFonts w:hint="eastAsia"/>
              </w:rPr>
              <w:lastRenderedPageBreak/>
              <w:t>LG</w:t>
            </w:r>
          </w:p>
        </w:tc>
        <w:tc>
          <w:tcPr>
            <w:tcW w:w="14454"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5B5BE3FE" w:rsidR="00D86976" w:rsidRDefault="00D86976" w:rsidP="00D86976">
            <w:pPr>
              <w:pStyle w:val="ListParagraph"/>
              <w:numPr>
                <w:ilvl w:val="0"/>
                <w:numId w:val="5"/>
              </w:numPr>
            </w:pPr>
            <w:r>
              <w:t xml:space="preserve">When RRC determines to perform SDT procedure, RRC instructs to MAC to initiate SDT procedure </w:t>
            </w:r>
          </w:p>
          <w:p w14:paraId="6F4677E3" w14:textId="1F7E510F" w:rsidR="006E702E" w:rsidRPr="006E702E" w:rsidRDefault="006E702E" w:rsidP="006E702E">
            <w:pPr>
              <w:rPr>
                <w:color w:val="00B050"/>
              </w:rPr>
            </w:pPr>
            <w:r w:rsidRPr="006E702E">
              <w:rPr>
                <w:color w:val="00B050"/>
              </w:rPr>
              <w:t>Rapp: Yes, this is the intention as noted above</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7" type="#_x0000_t75" style="width:544.2pt;height:263.4pt" o:ole="">
                  <v:imagedata r:id="rId19" o:title=""/>
                </v:shape>
                <o:OLEObject Type="Embed" ProgID="Visio.Drawing.11" ShapeID="_x0000_i1027" DrawAspect="Content" ObjectID="_1689429966" r:id="rId20"/>
              </w:object>
            </w:r>
          </w:p>
          <w:p w14:paraId="5DDF6A84" w14:textId="44C1B707" w:rsidR="00D86976" w:rsidRDefault="006E702E" w:rsidP="00D86976">
            <w:pPr>
              <w:rPr>
                <w:rFonts w:eastAsiaTheme="minorEastAsia"/>
                <w:lang w:eastAsia="zh-CN"/>
              </w:rPr>
            </w:pPr>
            <w:r w:rsidRPr="006E702E">
              <w:rPr>
                <w:rFonts w:eastAsiaTheme="minorEastAsia"/>
                <w:color w:val="FF0000"/>
                <w:lang w:eastAsia="zh-CN"/>
              </w:rPr>
              <w:lastRenderedPageBreak/>
              <w:t xml:space="preserve">Rapp: This could be an option (i.e. to resume the RBs up front). However, this would require some additional mechanism then to preclude the MAC to include the data from resumed beearers in case non-SDT selection happens further down the line in the checks. On the other hand with the existing modelling, the assumption is that AS will have knowledge of data volume and this seems to be the assumption also with EDT/5GC. Unless we conclude that such knowledge is not available at AS, it seems the current modelling can work also in NR and in this respect the difference between EDT and NR is not clear. So, propose to keep the current modelling. </w:t>
            </w:r>
          </w:p>
        </w:tc>
      </w:tr>
      <w:tr w:rsidR="000B46DD" w14:paraId="47FB8E57" w14:textId="77777777" w:rsidTr="00D677A2">
        <w:tc>
          <w:tcPr>
            <w:tcW w:w="1413" w:type="dxa"/>
          </w:tcPr>
          <w:p w14:paraId="2F7BCA19" w14:textId="2D05FC79" w:rsidR="000B46DD" w:rsidRDefault="000B46DD" w:rsidP="00D86976">
            <w:r>
              <w:lastRenderedPageBreak/>
              <w:t>ZTE</w:t>
            </w:r>
          </w:p>
        </w:tc>
        <w:tc>
          <w:tcPr>
            <w:tcW w:w="14454"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6E126F1F" w14:textId="77777777"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there is really much difference in capturing this in RRC/MAC or in SDAP. However, typically we capture such procedures when executing the RRCResume mainly in RRC. So, we don’t really think SDAP is suitable for this purpose and we prefer to keep SDAP unchanged. </w:t>
            </w:r>
          </w:p>
          <w:p w14:paraId="3B04F36E" w14:textId="64EC5F43" w:rsidR="006E702E" w:rsidRDefault="006E702E" w:rsidP="006E702E">
            <w:r w:rsidRPr="006E702E">
              <w:rPr>
                <w:color w:val="00B050"/>
              </w:rPr>
              <w:t>Rapp: keep the current modelling</w:t>
            </w:r>
          </w:p>
        </w:tc>
      </w:tr>
      <w:tr w:rsidR="00BA39F8" w14:paraId="1469E6B9" w14:textId="77777777" w:rsidTr="00D677A2">
        <w:tc>
          <w:tcPr>
            <w:tcW w:w="1413" w:type="dxa"/>
          </w:tcPr>
          <w:p w14:paraId="4C84D1FC" w14:textId="26B95766" w:rsidR="00BA39F8" w:rsidRPr="00BA39F8" w:rsidRDefault="00BA39F8" w:rsidP="00D86976">
            <w:r>
              <w:t>vivo</w:t>
            </w:r>
          </w:p>
        </w:tc>
        <w:tc>
          <w:tcPr>
            <w:tcW w:w="14454"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all these modeling</w:t>
            </w:r>
            <w:r w:rsidR="00D94EA9">
              <w:rPr>
                <w:rFonts w:eastAsiaTheme="minorEastAsia" w:hint="eastAsia"/>
                <w:lang w:eastAsia="zh-CN"/>
              </w:rPr>
              <w:t>s</w:t>
            </w:r>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33DDED4E" w14:textId="77777777" w:rsidR="00093BEF" w:rsidRDefault="00093BEF" w:rsidP="000B46DD">
            <w:r>
              <w:object w:dxaOrig="13395" w:dyaOrig="9075" w14:anchorId="51C08350">
                <v:shape id="_x0000_i1028" type="#_x0000_t75" style="width:415.2pt;height:281.4pt" o:ole="">
                  <v:imagedata r:id="rId21" o:title=""/>
                </v:shape>
                <o:OLEObject Type="Embed" ProgID="Visio.Drawing.15" ShapeID="_x0000_i1028" DrawAspect="Content" ObjectID="_1689429967" r:id="rId22"/>
              </w:object>
            </w:r>
          </w:p>
          <w:p w14:paraId="1E789E9E" w14:textId="59CAE402" w:rsidR="006E702E" w:rsidRPr="00093BEF" w:rsidRDefault="006E702E" w:rsidP="000B46DD">
            <w:pPr>
              <w:rPr>
                <w:rFonts w:eastAsiaTheme="minorEastAsia"/>
                <w:lang w:eastAsia="zh-CN"/>
              </w:rPr>
            </w:pPr>
            <w:r w:rsidRPr="006E702E">
              <w:rPr>
                <w:color w:val="00B050"/>
              </w:rPr>
              <w:t xml:space="preserve">Rapp: Agree to move the TAT handling to MAC. </w:t>
            </w:r>
          </w:p>
        </w:tc>
      </w:tr>
      <w:tr w:rsidR="00562E94" w14:paraId="6C706924" w14:textId="77777777" w:rsidTr="00D677A2">
        <w:tc>
          <w:tcPr>
            <w:tcW w:w="1413" w:type="dxa"/>
          </w:tcPr>
          <w:p w14:paraId="4659EAC3" w14:textId="61731B2D" w:rsidR="00562E94" w:rsidRDefault="00562E94" w:rsidP="00D86976">
            <w:r>
              <w:t>Nokia</w:t>
            </w:r>
          </w:p>
        </w:tc>
        <w:tc>
          <w:tcPr>
            <w:tcW w:w="14454" w:type="dxa"/>
          </w:tcPr>
          <w:p w14:paraId="4C281C13" w14:textId="77777777" w:rsidR="006E702E"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p>
          <w:p w14:paraId="132AA02A" w14:textId="77777777" w:rsidR="006E702E" w:rsidRDefault="006E702E" w:rsidP="00864BF5">
            <w:pPr>
              <w:pStyle w:val="paragraph"/>
              <w:spacing w:before="0" w:beforeAutospacing="0" w:after="0" w:afterAutospacing="0"/>
              <w:textAlignment w:val="baseline"/>
              <w:rPr>
                <w:rStyle w:val="normaltextrun"/>
                <w:color w:val="00B050"/>
              </w:rPr>
            </w:pPr>
            <w:r w:rsidRPr="006E702E">
              <w:rPr>
                <w:rStyle w:val="normaltextrun"/>
                <w:color w:val="00B050"/>
              </w:rPr>
              <w:t>Rapp: agree with the general comment above.</w:t>
            </w:r>
            <w:r>
              <w:rPr>
                <w:rStyle w:val="normaltextrun"/>
                <w:color w:val="00B050"/>
              </w:rPr>
              <w:t xml:space="preserve"> I think currently the RRC and MAC are implemented according to the above intention (?). </w:t>
            </w:r>
          </w:p>
          <w:p w14:paraId="13F58569" w14:textId="55720B5C" w:rsidR="00905C9C" w:rsidRDefault="00FD321D" w:rsidP="00864BF5">
            <w:pPr>
              <w:pStyle w:val="paragraph"/>
              <w:spacing w:before="0" w:beforeAutospacing="0" w:after="0" w:afterAutospacing="0"/>
              <w:textAlignment w:val="baseline"/>
              <w:rPr>
                <w:rStyle w:val="normaltextrun"/>
              </w:rPr>
            </w:pPr>
            <w:r>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2B62D58B" w14:textId="77777777" w:rsidR="007368CA" w:rsidRDefault="004E480C" w:rsidP="00864BF5">
            <w:pPr>
              <w:pStyle w:val="paragraph"/>
              <w:spacing w:before="0" w:beforeAutospacing="0" w:after="0" w:afterAutospacing="0"/>
              <w:textAlignment w:val="baseline"/>
            </w:pPr>
            <w:r>
              <w:rPr>
                <w:rStyle w:val="normaltextrun"/>
              </w:rPr>
              <w:lastRenderedPageBreak/>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p w14:paraId="02901488" w14:textId="28A506E3" w:rsidR="006E702E" w:rsidRPr="004E480C" w:rsidRDefault="006E702E" w:rsidP="00864BF5">
            <w:pPr>
              <w:pStyle w:val="paragraph"/>
              <w:spacing w:before="0" w:beforeAutospacing="0" w:after="0" w:afterAutospacing="0"/>
              <w:textAlignment w:val="baseline"/>
            </w:pPr>
            <w:r w:rsidRPr="006E702E">
              <w:rPr>
                <w:color w:val="FF0000"/>
              </w:rPr>
              <w:t xml:space="preserve">Rapp: Even if we move everything to MAC some interlayer interaction cannot be prevented. So, propose to leave it as it is. </w:t>
            </w:r>
          </w:p>
        </w:tc>
      </w:tr>
      <w:tr w:rsidR="00963843" w14:paraId="1D6402AF" w14:textId="77777777" w:rsidTr="00D677A2">
        <w:tc>
          <w:tcPr>
            <w:tcW w:w="1413" w:type="dxa"/>
          </w:tcPr>
          <w:p w14:paraId="4CF03B9B" w14:textId="6A44B31D" w:rsidR="00963843" w:rsidRDefault="00963843" w:rsidP="00D86976">
            <w:r>
              <w:t>Huawei, HiSilicon</w:t>
            </w:r>
          </w:p>
        </w:tc>
        <w:tc>
          <w:tcPr>
            <w:tcW w:w="14454" w:type="dxa"/>
          </w:tcPr>
          <w:p w14:paraId="677E36E4" w14:textId="77777777" w:rsidR="00963843" w:rsidRDefault="00963843" w:rsidP="00963843">
            <w:r>
              <w:t>We think the proposed modelling is OK in general, with the following comments:</w:t>
            </w:r>
          </w:p>
          <w:p w14:paraId="700CC728" w14:textId="4F6E7AA5"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5C63DA17" w14:textId="78BD7111" w:rsidR="006E702E" w:rsidRPr="006E702E" w:rsidRDefault="006E702E" w:rsidP="006E702E">
            <w:pPr>
              <w:rPr>
                <w:color w:val="FF0000"/>
              </w:rPr>
            </w:pPr>
            <w:r w:rsidRPr="006E702E">
              <w:rPr>
                <w:color w:val="FF0000"/>
              </w:rPr>
              <w:t xml:space="preserve">Rapp: Needs further discussion. Currently the legacy failure detection timer (i.e. T319) recides in RRC. It would be preferable to keep it in RRC to conform with this convention. </w:t>
            </w:r>
          </w:p>
          <w:p w14:paraId="35412CD0" w14:textId="1C4ADFA1" w:rsidR="00963843" w:rsidRDefault="00963843" w:rsidP="00963843">
            <w:pPr>
              <w:pStyle w:val="ListParagraph"/>
              <w:numPr>
                <w:ilvl w:val="0"/>
                <w:numId w:val="17"/>
              </w:numPr>
            </w:pPr>
            <w:r>
              <w:t>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e.g. do we need to rely on both of them or only a single one (i.e. CG-TAT would be only for initial CG-SDT transmission).</w:t>
            </w:r>
          </w:p>
          <w:p w14:paraId="7F71D277" w14:textId="0E6AC606" w:rsidR="006E702E" w:rsidRDefault="006E702E" w:rsidP="006E702E">
            <w:r w:rsidRPr="006E702E">
              <w:rPr>
                <w:color w:val="00B050"/>
              </w:rPr>
              <w:t xml:space="preserve">Rapp: Okay to move this to MAC. </w:t>
            </w:r>
            <w:r>
              <w:rPr>
                <w:color w:val="00B050"/>
              </w:rPr>
              <w:t xml:space="preserve">However, any interlayer interaction as a result (e.g. to start restart the timer upon configuration reception) should be minimized. </w:t>
            </w:r>
            <w:r w:rsidR="00D677A2">
              <w:rPr>
                <w:color w:val="00B050"/>
              </w:rPr>
              <w:t xml:space="preserve">If CG-TAT expiry directly results in release of CG resource, then there is no real need to check the CG-TAT in CG validation (since anyway the CG resource would have been released). This detail can be finalized in MAC spec later. The depency between CG-TAT and normal TAT would need further consideration (but this detail is all part of MAC spec). </w:t>
            </w:r>
          </w:p>
          <w:p w14:paraId="0DDDF4E9" w14:textId="0F35FCE7" w:rsidR="00963843" w:rsidRDefault="00963843" w:rsidP="00963843">
            <w:pPr>
              <w:pStyle w:val="ListParagraph"/>
              <w:numPr>
                <w:ilvl w:val="0"/>
                <w:numId w:val="17"/>
              </w:numPr>
            </w:pPr>
            <w:r>
              <w:t xml:space="preserve">We agree with some other companies that updates to the modelling figure are needed to capture that it should be RRC layer which initates legacy resume procedure when the SDT conditions are not satisfied. </w:t>
            </w:r>
          </w:p>
          <w:p w14:paraId="2533D89A" w14:textId="1C640FA4" w:rsidR="006E702E" w:rsidRPr="006E702E" w:rsidRDefault="006E702E" w:rsidP="006E702E">
            <w:pPr>
              <w:rPr>
                <w:color w:val="00B050"/>
              </w:rPr>
            </w:pPr>
            <w:r w:rsidRPr="006E702E">
              <w:rPr>
                <w:color w:val="00B050"/>
              </w:rPr>
              <w:t>Rapp: agree the updated figure above show</w:t>
            </w:r>
            <w:r w:rsidR="00D677A2">
              <w:rPr>
                <w:color w:val="00B050"/>
              </w:rPr>
              <w:t>s</w:t>
            </w:r>
            <w:r w:rsidRPr="006E702E">
              <w:rPr>
                <w:color w:val="00B050"/>
              </w:rPr>
              <w:t xml:space="preserve"> the interactions better. But the implementation is already conformant to the new figure proposed. </w:t>
            </w:r>
          </w:p>
          <w:p w14:paraId="64D84DAA" w14:textId="77777777" w:rsidR="00963843" w:rsidRDefault="00963843" w:rsidP="00963843">
            <w:pPr>
              <w:pStyle w:val="ListParagraph"/>
              <w:numPr>
                <w:ilvl w:val="0"/>
                <w:numId w:val="17"/>
              </w:numPr>
            </w:pPr>
            <w:r>
              <w:t>When it comes to the data volume calculation, we think it could be simply clarified that MAC receives this information from PDCP layer (or upper layers in general). We would lik</w:t>
            </w:r>
            <w:r w:rsidR="00A64625">
              <w:t>e</w:t>
            </w:r>
            <w:r>
              <w:t xml:space="preserve"> to avoid overspecifying this aspect (e.g. specifying that SDT RBs are resumed up front just for the sake of data volume calculation, without knowing whether SDT is possible or not</w:t>
            </w:r>
            <w:r w:rsidR="00A64625">
              <w:t>, and potentially re-suspended afterwards</w:t>
            </w:r>
            <w:r>
              <w:t>).</w:t>
            </w:r>
          </w:p>
          <w:p w14:paraId="372B90EF" w14:textId="33E46931" w:rsidR="006E702E" w:rsidRDefault="006E702E" w:rsidP="006E702E">
            <w:pPr>
              <w:rPr>
                <w:rStyle w:val="normaltextrun"/>
              </w:rPr>
            </w:pPr>
            <w:r w:rsidRPr="006E702E">
              <w:rPr>
                <w:rStyle w:val="normaltextrun"/>
                <w:color w:val="00B050"/>
              </w:rPr>
              <w:lastRenderedPageBreak/>
              <w:t xml:space="preserve">Rapp: Agree, resuming the RBs and then re-suspending them (or potentially removing the data submitted to MAC from these resumed bearers etc) is complex and can be avoided with the current modelling. So, propose to leave it as it is. </w:t>
            </w:r>
          </w:p>
        </w:tc>
      </w:tr>
      <w:tr w:rsidR="00960373" w14:paraId="306F6C60" w14:textId="77777777" w:rsidTr="00D677A2">
        <w:tc>
          <w:tcPr>
            <w:tcW w:w="1413" w:type="dxa"/>
          </w:tcPr>
          <w:p w14:paraId="33AF7B57" w14:textId="0FD4AAF4" w:rsidR="00960373" w:rsidRDefault="00960373" w:rsidP="00D86976">
            <w:r>
              <w:t>Qualcomm</w:t>
            </w:r>
          </w:p>
        </w:tc>
        <w:tc>
          <w:tcPr>
            <w:tcW w:w="14454" w:type="dxa"/>
          </w:tcPr>
          <w:p w14:paraId="3E803D9F" w14:textId="1EE7E746" w:rsidR="00960373" w:rsidRDefault="00960373" w:rsidP="000252D8">
            <w:r>
              <w:t xml:space="preserve">We have </w:t>
            </w:r>
            <w:r w:rsidR="00B9608C">
              <w:t xml:space="preserve">the </w:t>
            </w:r>
            <w:r>
              <w:t>following comments.</w:t>
            </w:r>
          </w:p>
          <w:p w14:paraId="1B0424D6" w14:textId="5CA45DC2" w:rsidR="000252D8" w:rsidRPr="006E702E" w:rsidRDefault="00B9608C" w:rsidP="000252D8">
            <w:pPr>
              <w:pStyle w:val="ListParagraph"/>
              <w:numPr>
                <w:ilvl w:val="0"/>
                <w:numId w:val="19"/>
              </w:numPr>
            </w:pPr>
            <w:r>
              <w:t>I</w:t>
            </w:r>
            <w:r w:rsidR="00B96FCB">
              <w:t>t is desiable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companies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valume threshold checking, we can follow the RRC spec for LTE EDT if needed, in 5.3.3.1b, </w:t>
            </w:r>
            <w:r w:rsidR="00E264EB">
              <w:t xml:space="preserve">i.e. </w:t>
            </w:r>
            <w:r w:rsidR="00E264EB" w:rsidRPr="00E93AFC">
              <w:rPr>
                <w:i/>
                <w:iCs/>
              </w:rPr>
              <w:t xml:space="preserve">it is up to </w:t>
            </w:r>
            <w:r w:rsidR="00E93AFC" w:rsidRPr="00E93AFC">
              <w:rPr>
                <w:i/>
                <w:iCs/>
              </w:rPr>
              <w:t>UE implementation how the UE determines whether the size of UL data is suitable for EDT.</w:t>
            </w:r>
          </w:p>
          <w:p w14:paraId="28ADB6F7" w14:textId="70116932" w:rsidR="006E702E" w:rsidRPr="006E702E" w:rsidRDefault="006E702E" w:rsidP="006E702E">
            <w:pPr>
              <w:rPr>
                <w:color w:val="FF0000"/>
              </w:rPr>
            </w:pPr>
            <w:r w:rsidRPr="006E702E">
              <w:rPr>
                <w:color w:val="FF0000"/>
              </w:rPr>
              <w:t xml:space="preserve">Rapp: Per above, the current split seems to generally minimize this inter-layer interaction. Propose to leave it as it is hence. </w:t>
            </w:r>
          </w:p>
          <w:p w14:paraId="35108877" w14:textId="77777777"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iniates RRC resume prcoedreu if SDT criteria is not met.</w:t>
            </w:r>
          </w:p>
          <w:p w14:paraId="6E1B82A2" w14:textId="4DE950A7" w:rsidR="006E702E" w:rsidRDefault="006E702E" w:rsidP="006E702E">
            <w:r w:rsidRPr="006E702E">
              <w:rPr>
                <w:color w:val="00B050"/>
              </w:rPr>
              <w:t>Rapp: Agree</w:t>
            </w:r>
            <w:r>
              <w:rPr>
                <w:color w:val="00B050"/>
              </w:rPr>
              <w:t xml:space="preserve"> with the updated modelling picture </w:t>
            </w:r>
            <w:r w:rsidR="00775301">
              <w:rPr>
                <w:color w:val="00B050"/>
              </w:rPr>
              <w:t xml:space="preserve">with the understanding that the current implementation conforms to this updated modelling already. </w:t>
            </w:r>
          </w:p>
        </w:tc>
      </w:tr>
      <w:tr w:rsidR="00775301" w14:paraId="0F078C43" w14:textId="77777777" w:rsidTr="00D677A2">
        <w:tc>
          <w:tcPr>
            <w:tcW w:w="1413" w:type="dxa"/>
          </w:tcPr>
          <w:p w14:paraId="737D1B01" w14:textId="2818ED2F" w:rsidR="00775301" w:rsidRPr="00775301" w:rsidRDefault="00775301" w:rsidP="00D86976">
            <w:pPr>
              <w:rPr>
                <w:highlight w:val="yellow"/>
              </w:rPr>
            </w:pPr>
            <w:r w:rsidRPr="00775301">
              <w:rPr>
                <w:highlight w:val="yellow"/>
              </w:rPr>
              <w:t>Rapporteur Summary</w:t>
            </w:r>
          </w:p>
        </w:tc>
        <w:tc>
          <w:tcPr>
            <w:tcW w:w="14454" w:type="dxa"/>
          </w:tcPr>
          <w:p w14:paraId="469E33C7" w14:textId="4C4FA234" w:rsidR="00775301" w:rsidRPr="00775301" w:rsidRDefault="00775301" w:rsidP="000252D8">
            <w:pPr>
              <w:rPr>
                <w:highlight w:val="yellow"/>
              </w:rPr>
            </w:pPr>
            <w:r w:rsidRPr="00775301">
              <w:rPr>
                <w:highlight w:val="yellow"/>
              </w:rPr>
              <w:t>The following points were discussed:</w:t>
            </w:r>
          </w:p>
          <w:p w14:paraId="0D4761F8" w14:textId="77777777" w:rsidR="00775301" w:rsidRPr="00775301" w:rsidRDefault="00775301" w:rsidP="00775301">
            <w:pPr>
              <w:pStyle w:val="ListParagraph"/>
              <w:numPr>
                <w:ilvl w:val="0"/>
                <w:numId w:val="5"/>
              </w:numPr>
              <w:rPr>
                <w:highlight w:val="yellow"/>
              </w:rPr>
            </w:pPr>
            <w:r w:rsidRPr="00775301">
              <w:rPr>
                <w:highlight w:val="yellow"/>
              </w:rPr>
              <w:t xml:space="preserve">Does the AS have knowledge of upper layer data for RBs that are not resumed? The understanding with the current modelling is that this is feasible. </w:t>
            </w:r>
          </w:p>
          <w:p w14:paraId="15E8B271" w14:textId="77777777" w:rsidR="00775301" w:rsidRPr="00775301" w:rsidRDefault="00775301" w:rsidP="00775301">
            <w:pPr>
              <w:pStyle w:val="ListParagraph"/>
              <w:numPr>
                <w:ilvl w:val="0"/>
                <w:numId w:val="5"/>
              </w:numPr>
              <w:rPr>
                <w:highlight w:val="yellow"/>
              </w:rPr>
            </w:pPr>
            <w:r w:rsidRPr="00775301">
              <w:rPr>
                <w:highlight w:val="yellow"/>
              </w:rPr>
              <w:t>Proposals were made to move all the checks to either MAC or to RRC: Although this may be feasible, this will not completely avoid interlayer interaction anyway and there seems to be slight preference on both sides. Propose hence to leave it as it is</w:t>
            </w:r>
          </w:p>
          <w:p w14:paraId="6F0BD705" w14:textId="77777777" w:rsidR="00775301" w:rsidRPr="00775301" w:rsidRDefault="00775301" w:rsidP="00775301">
            <w:pPr>
              <w:pStyle w:val="ListParagraph"/>
              <w:numPr>
                <w:ilvl w:val="0"/>
                <w:numId w:val="5"/>
              </w:numPr>
              <w:rPr>
                <w:highlight w:val="yellow"/>
              </w:rPr>
            </w:pPr>
            <w:r w:rsidRPr="00775301">
              <w:rPr>
                <w:highlight w:val="yellow"/>
              </w:rPr>
              <w:t>Handling of CG-TAT is proposed to be moved to MAC and this can be agreed</w:t>
            </w:r>
          </w:p>
          <w:p w14:paraId="2A719E7C" w14:textId="77777777" w:rsidR="00775301" w:rsidRDefault="00775301" w:rsidP="00775301">
            <w:pPr>
              <w:pStyle w:val="ListParagraph"/>
              <w:numPr>
                <w:ilvl w:val="0"/>
                <w:numId w:val="5"/>
              </w:numPr>
              <w:rPr>
                <w:highlight w:val="yellow"/>
              </w:rPr>
            </w:pPr>
            <w:r w:rsidRPr="00775301">
              <w:rPr>
                <w:highlight w:val="yellow"/>
              </w:rPr>
              <w:t xml:space="preserve">General update of the overall modelling picture has been provided and this can also be agreed with the understanding that the current running CRs are already implemented accordingly. </w:t>
            </w:r>
          </w:p>
          <w:p w14:paraId="2181E3A9" w14:textId="55EF4BC1" w:rsidR="006A0523" w:rsidRPr="006A0523" w:rsidRDefault="006A0523" w:rsidP="00966785">
            <w:pPr>
              <w:rPr>
                <w:rFonts w:hint="eastAsia"/>
                <w:highlight w:val="yellow"/>
              </w:rPr>
            </w:pPr>
            <w:r w:rsidRPr="00F35F7F">
              <w:rPr>
                <w:rFonts w:hint="eastAsia"/>
              </w:rPr>
              <w:t xml:space="preserve">[Samsung]: </w:t>
            </w:r>
            <w:r w:rsidR="00966785" w:rsidRPr="00F35F7F">
              <w:t xml:space="preserve">We disagee with the point that </w:t>
            </w:r>
            <w:r w:rsidR="00966785" w:rsidRPr="00F35F7F">
              <w:t xml:space="preserve">interlayer interaction </w:t>
            </w:r>
            <w:r w:rsidR="00966785" w:rsidRPr="00F35F7F">
              <w:t xml:space="preserve">can not be avoided. </w:t>
            </w:r>
            <w:r w:rsidRPr="00F35F7F">
              <w:t xml:space="preserve">If we specifiy in RRC that </w:t>
            </w:r>
            <w:r w:rsidRPr="00F35F7F">
              <w:rPr>
                <w:rFonts w:eastAsiaTheme="minorEastAsia"/>
                <w:color w:val="FF0000"/>
                <w:lang w:eastAsia="zh-CN"/>
              </w:rPr>
              <w:t>"</w:t>
            </w:r>
            <w:r w:rsidRPr="00F35F7F">
              <w:rPr>
                <w:rFonts w:eastAsiaTheme="minorEastAsia"/>
                <w:lang w:eastAsia="zh-CN"/>
              </w:rPr>
              <w:t xml:space="preserve">Upon data arrival, if criteria (as defined in section x/y of TS 38.321) to initiate SDT procedure is met, initiate SDT procedure. Other wise initiate resume procedure.", </w:t>
            </w:r>
            <w:r w:rsidRPr="00F35F7F">
              <w:rPr>
                <w:rFonts w:eastAsiaTheme="minorEastAsia"/>
                <w:lang w:eastAsia="zh-CN"/>
              </w:rPr>
              <w:t>no interlayer interaction (indications</w:t>
            </w:r>
            <w:r w:rsidR="00966785" w:rsidRPr="00F35F7F">
              <w:rPr>
                <w:rFonts w:eastAsiaTheme="minorEastAsia"/>
                <w:lang w:eastAsia="zh-CN"/>
              </w:rPr>
              <w:t xml:space="preserve"> as defined in current modelling</w:t>
            </w:r>
            <w:r w:rsidRPr="00F35F7F">
              <w:rPr>
                <w:rFonts w:eastAsiaTheme="minorEastAsia"/>
                <w:lang w:eastAsia="zh-CN"/>
              </w:rPr>
              <w:t>) is needed between MAC and PHY. All SDT conditions can be specified in MAC.</w:t>
            </w:r>
            <w:bookmarkStart w:id="3" w:name="_GoBack"/>
            <w:bookmarkEnd w:id="3"/>
            <w:r>
              <w:rPr>
                <w:rFonts w:eastAsiaTheme="minorEastAsia"/>
                <w:lang w:eastAsia="zh-CN"/>
              </w:rPr>
              <w:t xml:space="preserve"> </w:t>
            </w:r>
          </w:p>
        </w:tc>
      </w:tr>
    </w:tbl>
    <w:p w14:paraId="742D16C7" w14:textId="41296AF1" w:rsidR="00CA6766" w:rsidRDefault="00CA6766" w:rsidP="008324FD"/>
    <w:p w14:paraId="31F28D74" w14:textId="22F8F92E" w:rsidR="00775301" w:rsidRDefault="00775301"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4A250BBC" w14:textId="77777777"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p w14:paraId="308EB71C" w14:textId="1128B6EE" w:rsidR="00BB1855" w:rsidRDefault="00BB1855" w:rsidP="009628FE">
            <w:r w:rsidRPr="00BB1855">
              <w:rPr>
                <w:color w:val="FF0000"/>
              </w:rPr>
              <w:t xml:space="preserve">Rapp: See comments above. </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4CD3AF79" w14:textId="77777777" w:rsidR="009B5AF0" w:rsidRDefault="009B5AF0" w:rsidP="009B5AF0">
            <w:pPr>
              <w:rPr>
                <w:rFonts w:cs="Arial"/>
                <w:snapToGrid w:val="0"/>
              </w:rPr>
            </w:pPr>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p w14:paraId="0D0792A2" w14:textId="597B6DA9" w:rsidR="00BB1855" w:rsidRDefault="00BB1855" w:rsidP="009B5AF0">
            <w:r w:rsidRPr="00BB1855">
              <w:rPr>
                <w:rFonts w:cs="Arial"/>
                <w:snapToGrid w:val="0"/>
                <w:color w:val="FF0000"/>
              </w:rPr>
              <w:t xml:space="preserve">Rapp: See comments above. </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5959A291" w14:textId="77777777"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p w14:paraId="0E58A875" w14:textId="2CCA1794" w:rsidR="00BB1855" w:rsidRDefault="00BB1855" w:rsidP="00A655B6">
            <w:r w:rsidRPr="00BB1855">
              <w:rPr>
                <w:color w:val="FF0000"/>
              </w:rPr>
              <w:t>Rapp: See comments above</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30552891" w14:textId="77777777" w:rsidR="00D053B9" w:rsidRDefault="00D053B9" w:rsidP="00D053B9">
            <w:pPr>
              <w:rPr>
                <w:rFonts w:eastAsiaTheme="minorEastAsia"/>
                <w:lang w:eastAsia="zh-CN"/>
              </w:rPr>
            </w:pPr>
            <w:r>
              <w:rPr>
                <w:rFonts w:eastAsiaTheme="minorEastAsia"/>
                <w:lang w:eastAsia="zh-CN"/>
              </w:rPr>
              <w:t>We are OK that the SDT radio bearers should be resumsed after the SDT conditions are fulfilled.</w:t>
            </w:r>
          </w:p>
          <w:p w14:paraId="45E89206" w14:textId="1C7C3AA4" w:rsidR="00BB1855" w:rsidRDefault="00BB1855" w:rsidP="00D053B9">
            <w:r w:rsidRPr="00BB1855">
              <w:rPr>
                <w:color w:val="00B050"/>
              </w:rPr>
              <w:t>Rapp: Okay</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C8F7234" w14:textId="77777777" w:rsidR="00D053B9" w:rsidRDefault="002C581C" w:rsidP="002C581C">
            <w:pPr>
              <w:rPr>
                <w:i/>
                <w:iCs/>
              </w:rPr>
            </w:pPr>
            <w:r w:rsidRPr="008562A2">
              <w:lastRenderedPageBreak/>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p w14:paraId="393EDA28" w14:textId="661D01D7" w:rsidR="00BB1855" w:rsidRDefault="00BB1855" w:rsidP="002C581C">
            <w:r w:rsidRPr="00BB1855">
              <w:rPr>
                <w:color w:val="00B050"/>
              </w:rPr>
              <w:t>Rapp: Okay</w:t>
            </w:r>
          </w:p>
        </w:tc>
      </w:tr>
      <w:tr w:rsidR="00D053B9" w14:paraId="35E2E6BB" w14:textId="77777777" w:rsidTr="00414F3C">
        <w:tc>
          <w:tcPr>
            <w:tcW w:w="1271" w:type="dxa"/>
          </w:tcPr>
          <w:p w14:paraId="2815CA74" w14:textId="73D94AC4" w:rsidR="00D053B9" w:rsidRDefault="002B7122" w:rsidP="00D053B9">
            <w:r>
              <w:rPr>
                <w:rFonts w:hint="eastAsia"/>
              </w:rPr>
              <w:t>Samsung</w:t>
            </w:r>
          </w:p>
        </w:tc>
        <w:tc>
          <w:tcPr>
            <w:tcW w:w="14596" w:type="dxa"/>
          </w:tcPr>
          <w:p w14:paraId="03BB0782" w14:textId="77777777" w:rsidR="00D053B9" w:rsidRDefault="002B7122" w:rsidP="00D053B9">
            <w:r>
              <w:rPr>
                <w:rFonts w:hint="eastAsia"/>
              </w:rPr>
              <w:t xml:space="preserve">Resumption should be performed after making the decision to initiate SDT procedure (i.e. </w:t>
            </w:r>
            <w:r>
              <w:t>all conditions are met)</w:t>
            </w:r>
          </w:p>
          <w:p w14:paraId="6704955C" w14:textId="391BBA61" w:rsidR="00BB1855" w:rsidRDefault="00BB1855" w:rsidP="00D053B9">
            <w:r w:rsidRPr="00BB1855">
              <w:rPr>
                <w:color w:val="00B050"/>
              </w:rPr>
              <w:t>Rapp: Okay</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19EB1481" w14:textId="77777777" w:rsidR="00D86976" w:rsidRDefault="00D86976" w:rsidP="00D86976">
            <w:pPr>
              <w:rPr>
                <w:rFonts w:eastAsia="맑은 고딕"/>
              </w:rPr>
            </w:pPr>
            <w:r>
              <w:t xml:space="preserve">In [AT113bis-e][501][SDT] UP SDT open issue, there was a consensus that data volume used for SDT selection criteria is calculated as the total sum of Buffer Size across SDT RBs, and this means that </w:t>
            </w:r>
            <w:r>
              <w:rPr>
                <w:rFonts w:eastAsia="맑은 고딕" w:hint="eastAsia"/>
              </w:rPr>
              <w:t xml:space="preserve">majority companies think that </w:t>
            </w:r>
            <w:r>
              <w:rPr>
                <w:rFonts w:eastAsia="맑은 고딕"/>
              </w:rPr>
              <w:t>data volume used for SDT can be calculated similar to legacy BS. We thnk Option 2 is more aligned with legacy BS calculation and is acceptable from RAN2 point of view.</w:t>
            </w:r>
          </w:p>
          <w:p w14:paraId="39FF73C0" w14:textId="1DF13B19" w:rsidR="00BB1855" w:rsidRDefault="00BB1855" w:rsidP="00D86976">
            <w:r w:rsidRPr="00BB1855">
              <w:rPr>
                <w:color w:val="FF0000"/>
              </w:rPr>
              <w:t>Rapp: See comments above</w:t>
            </w:r>
            <w:r w:rsidR="00E72918">
              <w:rPr>
                <w:color w:val="FF0000"/>
              </w:rPr>
              <w:t xml:space="preserve">. Option 2 is okay. The question is about RBs being resumed. Propose to leave it as it is. </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F0C5F28" w14:textId="77777777" w:rsidR="000B46DD" w:rsidRDefault="000B46DD" w:rsidP="00D86976">
            <w:r>
              <w:t xml:space="preserve">On the otherhand if the SDT RBs are resumed and if </w:t>
            </w:r>
            <w:r w:rsidR="0095076F">
              <w:t xml:space="preserve">SDT is not eventually chosen then the data from these resumed RBs shall removed from the MAC PDU which would have been submitted to lower layers (along with the CCCH message). This in our view will create unnecessary complexity and hence the current modelling is simple and sufficient. </w:t>
            </w:r>
          </w:p>
          <w:p w14:paraId="30A7901A" w14:textId="609AF29A" w:rsidR="00BB1855" w:rsidRDefault="00BB1855" w:rsidP="00D86976">
            <w:r w:rsidRPr="00BB1855">
              <w:rPr>
                <w:color w:val="00B050"/>
              </w:rPr>
              <w:t>Rapp: Okay</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3EC620AA" w14:textId="77777777" w:rsidR="002B79D8"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p w14:paraId="67125017" w14:textId="51DFF864" w:rsidR="00BB1855" w:rsidRPr="00F83FE1" w:rsidRDefault="00BB1855" w:rsidP="00D86976">
            <w:pPr>
              <w:rPr>
                <w:rFonts w:eastAsiaTheme="minorEastAsia"/>
                <w:lang w:eastAsia="zh-CN"/>
              </w:rPr>
            </w:pPr>
            <w:r w:rsidRPr="00BB1855">
              <w:rPr>
                <w:color w:val="00B050"/>
              </w:rPr>
              <w:lastRenderedPageBreak/>
              <w:t>Rapp: Okay</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43443E01" w14:textId="77777777" w:rsidR="001047DC" w:rsidRDefault="001047DC" w:rsidP="00D86976">
            <w:pPr>
              <w:rPr>
                <w:rStyle w:val="normaltextrun"/>
                <w:color w:val="000000"/>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p w14:paraId="11845DDD" w14:textId="2C0B9291" w:rsidR="00BB1855" w:rsidRDefault="00BB1855" w:rsidP="00D86976">
            <w:pPr>
              <w:rPr>
                <w:rFonts w:eastAsiaTheme="minorEastAsia"/>
                <w:lang w:eastAsia="zh-CN"/>
              </w:rPr>
            </w:pPr>
            <w:r w:rsidRPr="00BB1855">
              <w:rPr>
                <w:color w:val="00B050"/>
              </w:rPr>
              <w:t>Rapp: Okay</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Huawei, HiSilicon</w:t>
            </w:r>
          </w:p>
        </w:tc>
        <w:tc>
          <w:tcPr>
            <w:tcW w:w="14596" w:type="dxa"/>
          </w:tcPr>
          <w:p w14:paraId="25238FAA" w14:textId="77777777" w:rsidR="00EF1D7C" w:rsidRDefault="00EF1D7C" w:rsidP="00EF1D7C">
            <w:r>
              <w:t>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volume or the data volume is rather calculated at PDPC/RLC layer (as done currently for BSR) and just indicated to MAC layer.</w:t>
            </w:r>
          </w:p>
          <w:p w14:paraId="25FE351F" w14:textId="604B2C12" w:rsidR="00BB1855" w:rsidRDefault="00BB1855" w:rsidP="00EF1D7C">
            <w:pPr>
              <w:rPr>
                <w:rStyle w:val="normaltextrun"/>
                <w:color w:val="000000"/>
              </w:rPr>
            </w:pPr>
            <w:r w:rsidRPr="00BB1855">
              <w:rPr>
                <w:color w:val="00B050"/>
              </w:rPr>
              <w:t>Rapp: Okay</w:t>
            </w:r>
          </w:p>
        </w:tc>
      </w:tr>
      <w:tr w:rsidR="008D62A1" w14:paraId="24D63752" w14:textId="77777777" w:rsidTr="00414F3C">
        <w:tc>
          <w:tcPr>
            <w:tcW w:w="1271" w:type="dxa"/>
          </w:tcPr>
          <w:p w14:paraId="646324DB" w14:textId="4C25004B" w:rsidR="008D62A1" w:rsidRDefault="008D62A1" w:rsidP="00EF1D7C">
            <w:r>
              <w:t>Qualcomm</w:t>
            </w:r>
          </w:p>
        </w:tc>
        <w:tc>
          <w:tcPr>
            <w:tcW w:w="14596" w:type="dxa"/>
          </w:tcPr>
          <w:p w14:paraId="2FD682B6" w14:textId="77777777" w:rsidR="008D62A1" w:rsidRDefault="004417C0" w:rsidP="00EF1D7C">
            <w:r>
              <w:t xml:space="preserve">In current MAC spec, </w:t>
            </w:r>
            <w:r w:rsidR="0046370D">
              <w:t xml:space="preserve">MAC eneity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other releavent checks</w:t>
            </w:r>
            <w:r w:rsidR="00A6656C">
              <w:t xml:space="preserve">, i.e.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r w:rsidR="006B008E">
              <w:t xml:space="preserve">i.e. up to UE implmeeation </w:t>
            </w:r>
            <w:r w:rsidR="007B5114">
              <w:t>how UE determine whether the size of UL data is suitable for EDT</w:t>
            </w:r>
            <w:r w:rsidR="00560B0E">
              <w:t>.</w:t>
            </w:r>
          </w:p>
          <w:p w14:paraId="4A89D5A7" w14:textId="53613CCF" w:rsidR="00BB1855" w:rsidRDefault="00BB1855" w:rsidP="00EF1D7C">
            <w:r w:rsidRPr="00BB1855">
              <w:rPr>
                <w:color w:val="00B050"/>
              </w:rPr>
              <w:t>Rapp: Okay</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5466AFFC" w:rsidR="009F3AA4" w:rsidRDefault="003B4681">
      <w:pPr>
        <w:pStyle w:val="Heading1"/>
        <w:rPr>
          <w:snapToGrid w:val="0"/>
        </w:rPr>
      </w:pPr>
      <w:r>
        <w:rPr>
          <w:snapToGrid w:val="0"/>
        </w:rPr>
        <w:t>Conclusion and proposals</w:t>
      </w:r>
    </w:p>
    <w:p w14:paraId="0A3C4AA8" w14:textId="77777777" w:rsidR="00BB1855" w:rsidRPr="00BB1855" w:rsidRDefault="00BB1855" w:rsidP="00BB1855">
      <w:r w:rsidRPr="00BB1855">
        <w:t>The following points were discussed:</w:t>
      </w:r>
    </w:p>
    <w:p w14:paraId="4608BC37" w14:textId="77777777" w:rsidR="00BB1855" w:rsidRPr="00BB1855" w:rsidRDefault="00BB1855" w:rsidP="00BB1855">
      <w:pPr>
        <w:pStyle w:val="ListParagraph"/>
        <w:numPr>
          <w:ilvl w:val="0"/>
          <w:numId w:val="5"/>
        </w:numPr>
      </w:pPr>
      <w:r w:rsidRPr="00BB1855">
        <w:t xml:space="preserve">Does the AS have knowledge of upper layer data for RBs that are not resumed? The understanding with the current modelling is that this is feasible. </w:t>
      </w:r>
    </w:p>
    <w:p w14:paraId="582951C3" w14:textId="77777777" w:rsidR="00BB1855" w:rsidRPr="00BB1855" w:rsidRDefault="00BB1855" w:rsidP="00BB1855">
      <w:pPr>
        <w:pStyle w:val="ListParagraph"/>
        <w:numPr>
          <w:ilvl w:val="0"/>
          <w:numId w:val="5"/>
        </w:numPr>
      </w:pPr>
      <w:r w:rsidRPr="00BB1855">
        <w:t>Proposals were made to move all the checks to either MAC or to RRC: Although this may be feasible, this will not completely avoid interlayer interaction anyway and there seems to be slight preference on both sides. Propose hence to leave it as it is</w:t>
      </w:r>
    </w:p>
    <w:p w14:paraId="4AB6C790" w14:textId="77777777" w:rsidR="00BB1855" w:rsidRPr="00BB1855" w:rsidRDefault="00BB1855" w:rsidP="00BB1855">
      <w:pPr>
        <w:pStyle w:val="ListParagraph"/>
        <w:numPr>
          <w:ilvl w:val="0"/>
          <w:numId w:val="5"/>
        </w:numPr>
      </w:pPr>
      <w:r w:rsidRPr="00BB1855">
        <w:t>Handling of CG-TAT is proposed to be moved to MAC and this can be agreed</w:t>
      </w:r>
    </w:p>
    <w:p w14:paraId="027A27C6" w14:textId="753343A3" w:rsidR="00BB1855" w:rsidRPr="00BB1855" w:rsidRDefault="00BB1855" w:rsidP="00BB1855">
      <w:pPr>
        <w:pStyle w:val="ListParagraph"/>
        <w:numPr>
          <w:ilvl w:val="0"/>
          <w:numId w:val="5"/>
        </w:numPr>
      </w:pPr>
      <w:r w:rsidRPr="00BB1855">
        <w:t>General update of the overall modelling picture has been provided and this can also be agreed with the understanding that the current running CRs are already implemented accordingly.</w:t>
      </w:r>
    </w:p>
    <w:p w14:paraId="127E8F3B" w14:textId="4BC66262" w:rsidR="00CA6766" w:rsidRPr="0097574E" w:rsidRDefault="00BB1855" w:rsidP="00CA6766">
      <w:pPr>
        <w:rPr>
          <w:b/>
          <w:bCs/>
          <w:lang w:val="en-GB" w:eastAsia="en-GB"/>
        </w:rPr>
      </w:pPr>
      <w:r w:rsidRPr="0097574E">
        <w:rPr>
          <w:b/>
          <w:bCs/>
          <w:lang w:val="en-GB" w:eastAsia="en-GB"/>
        </w:rPr>
        <w:t xml:space="preserve">Proposal 1: </w:t>
      </w:r>
    </w:p>
    <w:p w14:paraId="3DCFDEBB" w14:textId="0B655DCE" w:rsidR="00BB1855" w:rsidRPr="0097574E" w:rsidRDefault="00BB1855" w:rsidP="00CA6766">
      <w:pPr>
        <w:rPr>
          <w:b/>
          <w:bCs/>
          <w:lang w:val="en-GB" w:eastAsia="en-GB"/>
        </w:rPr>
      </w:pPr>
      <w:r w:rsidRPr="0097574E">
        <w:rPr>
          <w:b/>
          <w:bCs/>
          <w:lang w:val="en-GB" w:eastAsia="en-GB"/>
        </w:rPr>
        <w:t xml:space="preserve">The following general modelling between RRC and MAC is adopted: </w:t>
      </w:r>
    </w:p>
    <w:p w14:paraId="711F0B3E" w14:textId="6A1F9CB9" w:rsidR="00BB1855" w:rsidRDefault="00E72918" w:rsidP="00CA6766">
      <w:r>
        <w:object w:dxaOrig="12358" w:dyaOrig="6009" w14:anchorId="334A234B">
          <v:shape id="_x0000_i1029" type="#_x0000_t75" style="width:544.8pt;height:267pt" o:ole="">
            <v:imagedata r:id="rId23" o:title=""/>
          </v:shape>
          <o:OLEObject Type="Embed" ProgID="Visio.Drawing.11" ShapeID="_x0000_i1029" DrawAspect="Content" ObjectID="_1689429968" r:id="rId24"/>
        </w:object>
      </w:r>
    </w:p>
    <w:p w14:paraId="1E29D0DF" w14:textId="11192494" w:rsidR="00BB1855" w:rsidRPr="0097574E" w:rsidRDefault="00BB1855" w:rsidP="00CA6766">
      <w:pPr>
        <w:rPr>
          <w:b/>
          <w:bCs/>
          <w:lang w:val="en-GB" w:eastAsia="en-GB"/>
        </w:rPr>
      </w:pPr>
      <w:r w:rsidRPr="0097574E">
        <w:rPr>
          <w:b/>
          <w:bCs/>
        </w:rPr>
        <w:t>Proposal 2: Handling of CG-TAT is moved into MAC spec</w:t>
      </w: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4"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4"/>
      <w:r>
        <w:tab/>
        <w:t>Runnning MAC CR for small data</w:t>
      </w:r>
      <w:r>
        <w:tab/>
        <w:t>Huawei, HiSilicon</w:t>
      </w:r>
    </w:p>
    <w:bookmarkStart w:id="5"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5"/>
      <w:r>
        <w:tab/>
        <w:t>RRC Running CR for SDT</w:t>
      </w:r>
      <w:r>
        <w:tab/>
        <w:t>ZTE Corporation (rapporteur)</w:t>
      </w:r>
    </w:p>
    <w:p w14:paraId="6A052E4C" w14:textId="63A32BCB" w:rsidR="00CA6766" w:rsidRDefault="004A5DDF">
      <w:pPr>
        <w:pStyle w:val="ListParagraph"/>
        <w:numPr>
          <w:ilvl w:val="0"/>
          <w:numId w:val="13"/>
        </w:numPr>
        <w:rPr>
          <w:lang w:val="en-GB" w:eastAsia="en-GB"/>
        </w:rPr>
      </w:pPr>
      <w:hyperlink r:id="rId25"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26"/>
      <w:headerReference w:type="default" r:id="rId27"/>
      <w:footerReference w:type="even" r:id="rId28"/>
      <w:footerReference w:type="default" r:id="rId29"/>
      <w:headerReference w:type="first" r:id="rId30"/>
      <w:footerReference w:type="first" r:id="rId3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D615" w14:textId="77777777" w:rsidR="004A5DDF" w:rsidRDefault="004A5DDF">
      <w:pPr>
        <w:spacing w:after="0" w:line="240" w:lineRule="auto"/>
      </w:pPr>
      <w:r>
        <w:separator/>
      </w:r>
    </w:p>
  </w:endnote>
  <w:endnote w:type="continuationSeparator" w:id="0">
    <w:p w14:paraId="0A9DEDAA" w14:textId="77777777" w:rsidR="004A5DDF" w:rsidRDefault="004A5DDF">
      <w:pPr>
        <w:spacing w:after="0" w:line="240" w:lineRule="auto"/>
      </w:pPr>
      <w:r>
        <w:continuationSeparator/>
      </w:r>
    </w:p>
  </w:endnote>
  <w:endnote w:type="continuationNotice" w:id="1">
    <w:p w14:paraId="62722ACA" w14:textId="77777777" w:rsidR="004A5DDF" w:rsidRDefault="004A5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39E7" w14:textId="77777777" w:rsidR="00D677A2" w:rsidRDefault="00D6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C540" w14:textId="77777777" w:rsidR="00D677A2" w:rsidRDefault="00D67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5027" w14:textId="77777777" w:rsidR="00D677A2" w:rsidRDefault="00D6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2B59" w14:textId="77777777" w:rsidR="004A5DDF" w:rsidRDefault="004A5DDF">
      <w:pPr>
        <w:spacing w:after="0" w:line="240" w:lineRule="auto"/>
      </w:pPr>
      <w:r>
        <w:separator/>
      </w:r>
    </w:p>
  </w:footnote>
  <w:footnote w:type="continuationSeparator" w:id="0">
    <w:p w14:paraId="545BC10E" w14:textId="77777777" w:rsidR="004A5DDF" w:rsidRDefault="004A5DDF">
      <w:pPr>
        <w:spacing w:after="0" w:line="240" w:lineRule="auto"/>
      </w:pPr>
      <w:r>
        <w:continuationSeparator/>
      </w:r>
    </w:p>
  </w:footnote>
  <w:footnote w:type="continuationNotice" w:id="1">
    <w:p w14:paraId="211D1CBF" w14:textId="77777777" w:rsidR="004A5DDF" w:rsidRDefault="004A5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031E" w14:textId="77777777" w:rsidR="00D677A2" w:rsidRDefault="00D6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4581" w14:textId="77777777" w:rsidR="00D677A2" w:rsidRDefault="00D6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D591" w14:textId="77777777" w:rsidR="00D677A2" w:rsidRDefault="00D6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4C3"/>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A5DDF"/>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0523"/>
    <w:rsid w:val="006A1DEF"/>
    <w:rsid w:val="006B008E"/>
    <w:rsid w:val="006B0374"/>
    <w:rsid w:val="006B3BBA"/>
    <w:rsid w:val="006D35FF"/>
    <w:rsid w:val="006D58E5"/>
    <w:rsid w:val="006D70FA"/>
    <w:rsid w:val="006E1588"/>
    <w:rsid w:val="006E2236"/>
    <w:rsid w:val="006E65CF"/>
    <w:rsid w:val="006E702E"/>
    <w:rsid w:val="006F0E70"/>
    <w:rsid w:val="006F7819"/>
    <w:rsid w:val="00706021"/>
    <w:rsid w:val="00706A9C"/>
    <w:rsid w:val="00706CCB"/>
    <w:rsid w:val="00710548"/>
    <w:rsid w:val="00710F49"/>
    <w:rsid w:val="00715408"/>
    <w:rsid w:val="0071633F"/>
    <w:rsid w:val="00722F76"/>
    <w:rsid w:val="00723BAA"/>
    <w:rsid w:val="00723FE4"/>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5FB9"/>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66785"/>
    <w:rsid w:val="00970298"/>
    <w:rsid w:val="0097280D"/>
    <w:rsid w:val="0097574E"/>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1855"/>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677A2"/>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538"/>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2918"/>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5F7F"/>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굴림"/>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맑은 고딕"/>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굴림"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굴림"/>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굴림"/>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yperlink" Target="file:///C:\evutukuri\work\5G\RAN2\docs\R2-210584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3.vsd"/><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5AIRPNAIUNRU-859666464-9288</_dlc_DocId>
    <_dlc_DocIdUrl xmlns="71c5aaf6-e6ce-465b-b873-5148d2a4c105">
      <Url>https://nokia.sharepoint.com/sites/c5g/e2earch/_layouts/15/DocIdRedir.aspx?ID=5AIRPNAIUNRU-859666464-9288</Url>
      <Description>5AIRPNAIUNRU-859666464-9288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45098-E74D-4FFA-BB34-732843127414}">
  <ds:schemaRefs>
    <ds:schemaRef ds:uri="http://schemas.microsoft.com/sharepoint/event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C9EC9358-842C-4307-A989-04365879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0A820B-CEAA-4FE1-853B-FB1C792AA3DA}">
  <ds:schemaRefs>
    <ds:schemaRef ds:uri="Microsoft.SharePoint.Taxonomy.ContentTypeSync"/>
  </ds:schemaRefs>
</ds:datastoreItem>
</file>

<file path=customXml/itemProps7.xml><?xml version="1.0" encoding="utf-8"?>
<ds:datastoreItem xmlns:ds="http://schemas.openxmlformats.org/officeDocument/2006/customXml" ds:itemID="{CF9FADF5-D4F1-4FEF-8DB7-2BE0CF15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Samsung (Anil Agiwal)</cp:lastModifiedBy>
  <cp:revision>5</cp:revision>
  <dcterms:created xsi:type="dcterms:W3CDTF">2021-08-02T08:11:00Z</dcterms:created>
  <dcterms:modified xsi:type="dcterms:W3CDTF">2021-08-02T08:19:00Z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