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FB0AE0" w14:textId="77777777" w:rsidR="00062282" w:rsidRDefault="00062282" w:rsidP="00062282">
      <w:pPr>
        <w:widowControl w:val="0"/>
        <w:tabs>
          <w:tab w:val="right" w:pos="9639"/>
        </w:tabs>
        <w:spacing w:after="0"/>
        <w:rPr>
          <w:rFonts w:ascii="Arial" w:eastAsia="Times New Roman" w:hAnsi="Arial"/>
          <w:b/>
          <w:bCs/>
          <w:i/>
          <w:iCs/>
          <w:sz w:val="24"/>
          <w:szCs w:val="24"/>
          <w:lang w:eastAsia="zh-CN"/>
        </w:rPr>
      </w:pPr>
      <w:bookmarkStart w:id="0" w:name="_Toc193024528"/>
      <w:r>
        <w:rPr>
          <w:rFonts w:ascii="Arial" w:eastAsia="Times New Roman" w:hAnsi="Arial"/>
          <w:b/>
          <w:bCs/>
          <w:sz w:val="24"/>
          <w:szCs w:val="24"/>
        </w:rPr>
        <w:t>3GPP T</w:t>
      </w:r>
      <w:bookmarkStart w:id="1" w:name="_Ref452454252"/>
      <w:bookmarkEnd w:id="1"/>
      <w:r>
        <w:rPr>
          <w:rFonts w:ascii="Arial" w:eastAsia="Times New Roman" w:hAnsi="Arial"/>
          <w:b/>
          <w:bCs/>
          <w:sz w:val="24"/>
          <w:szCs w:val="24"/>
        </w:rPr>
        <w:t>SG-RAN WG2 Meeting #115-e</w:t>
      </w:r>
      <w:r>
        <w:rPr>
          <w:rFonts w:ascii="Arial" w:eastAsia="Times New Roman" w:hAnsi="Arial"/>
          <w:b/>
          <w:bCs/>
          <w:sz w:val="24"/>
          <w:szCs w:val="24"/>
        </w:rPr>
        <w:tab/>
        <w:t>R2-XXXXXXX</w:t>
      </w:r>
    </w:p>
    <w:p w14:paraId="318A7548" w14:textId="6778AFD2" w:rsidR="004E26BE" w:rsidRPr="00062282" w:rsidRDefault="00062282" w:rsidP="00062282">
      <w:pPr>
        <w:tabs>
          <w:tab w:val="right" w:pos="9639"/>
        </w:tabs>
        <w:rPr>
          <w:rFonts w:ascii="Arial" w:hAnsi="Arial" w:cs="Arial"/>
          <w:b/>
          <w:bCs/>
          <w:sz w:val="24"/>
          <w:szCs w:val="24"/>
        </w:rPr>
      </w:pPr>
      <w:r>
        <w:rPr>
          <w:rFonts w:ascii="Arial" w:hAnsi="Arial" w:cs="Arial"/>
          <w:b/>
          <w:bCs/>
          <w:sz w:val="24"/>
          <w:szCs w:val="24"/>
        </w:rPr>
        <w:t>E-meeting, 9th – 27th August 2021</w:t>
      </w:r>
    </w:p>
    <w:p w14:paraId="318A7549" w14:textId="77777777" w:rsidR="00BA1A27" w:rsidRPr="004E26BE" w:rsidRDefault="00BA1A27" w:rsidP="00F4752D">
      <w:pPr>
        <w:pStyle w:val="a4"/>
        <w:tabs>
          <w:tab w:val="left" w:pos="6521"/>
        </w:tabs>
        <w:jc w:val="both"/>
        <w:rPr>
          <w:rFonts w:cs="Arial"/>
        </w:rPr>
      </w:pPr>
    </w:p>
    <w:p w14:paraId="318A754A" w14:textId="04B973C5" w:rsidR="009F01C7" w:rsidRPr="00680034" w:rsidRDefault="009F01C7" w:rsidP="001C04A8">
      <w:pPr>
        <w:tabs>
          <w:tab w:val="left" w:pos="1985"/>
        </w:tabs>
        <w:spacing w:after="120"/>
        <w:jc w:val="both"/>
        <w:rPr>
          <w:rFonts w:ascii="Arial" w:hAnsi="Arial" w:cs="Arial"/>
          <w:b/>
          <w:sz w:val="24"/>
          <w:lang w:eastAsia="zh-CN"/>
        </w:rPr>
      </w:pPr>
      <w:r w:rsidRPr="00680034">
        <w:rPr>
          <w:rFonts w:ascii="Arial" w:hAnsi="Arial" w:cs="Arial"/>
          <w:b/>
          <w:sz w:val="24"/>
        </w:rPr>
        <w:t>Agenda item:</w:t>
      </w:r>
      <w:r w:rsidRPr="00680034">
        <w:rPr>
          <w:rFonts w:ascii="Arial" w:hAnsi="Arial" w:cs="Arial"/>
          <w:b/>
          <w:sz w:val="24"/>
        </w:rPr>
        <w:tab/>
      </w:r>
      <w:r w:rsidR="0036150B">
        <w:rPr>
          <w:rFonts w:ascii="Arial" w:hAnsi="Arial" w:cs="Arial"/>
          <w:sz w:val="24"/>
          <w:lang w:eastAsia="zh-CN"/>
        </w:rPr>
        <w:t>8.1.1</w:t>
      </w:r>
    </w:p>
    <w:p w14:paraId="318A754B" w14:textId="1BFDF311" w:rsidR="009F01C7" w:rsidRPr="00680034" w:rsidRDefault="009F01C7" w:rsidP="001C04A8">
      <w:pPr>
        <w:tabs>
          <w:tab w:val="left" w:pos="1985"/>
        </w:tabs>
        <w:spacing w:after="120"/>
        <w:jc w:val="both"/>
        <w:rPr>
          <w:rFonts w:ascii="Arial" w:hAnsi="Arial" w:cs="Arial"/>
          <w:b/>
          <w:sz w:val="24"/>
        </w:rPr>
      </w:pPr>
      <w:r w:rsidRPr="00680034">
        <w:rPr>
          <w:rFonts w:ascii="Arial" w:hAnsi="Arial" w:cs="Arial"/>
          <w:b/>
          <w:sz w:val="24"/>
        </w:rPr>
        <w:t xml:space="preserve">Source: </w:t>
      </w:r>
      <w:r w:rsidRPr="00680034">
        <w:rPr>
          <w:rFonts w:ascii="Arial" w:hAnsi="Arial" w:cs="Arial"/>
          <w:b/>
          <w:sz w:val="24"/>
        </w:rPr>
        <w:tab/>
      </w:r>
      <w:r w:rsidR="00CB51A5" w:rsidRPr="00CB51A5">
        <w:rPr>
          <w:rFonts w:ascii="Arial" w:hAnsi="Arial" w:cs="Arial"/>
          <w:sz w:val="24"/>
        </w:rPr>
        <w:t>Huawei, HiSilicon</w:t>
      </w:r>
    </w:p>
    <w:p w14:paraId="318A754C" w14:textId="6C85AE6A" w:rsidR="009F01C7" w:rsidRPr="00680034" w:rsidRDefault="009F01C7" w:rsidP="001C04A8">
      <w:pPr>
        <w:tabs>
          <w:tab w:val="left" w:pos="1985"/>
        </w:tabs>
        <w:spacing w:after="120"/>
        <w:jc w:val="both"/>
        <w:rPr>
          <w:rFonts w:ascii="Arial" w:hAnsi="Arial" w:cs="Arial"/>
          <w:b/>
          <w:sz w:val="24"/>
          <w:lang w:eastAsia="zh-CN"/>
        </w:rPr>
      </w:pPr>
      <w:r w:rsidRPr="00680034">
        <w:rPr>
          <w:rFonts w:ascii="Arial" w:hAnsi="Arial" w:cs="Arial"/>
          <w:b/>
          <w:sz w:val="24"/>
        </w:rPr>
        <w:t xml:space="preserve">Title: </w:t>
      </w:r>
      <w:r w:rsidRPr="00680034">
        <w:rPr>
          <w:rFonts w:ascii="Arial" w:hAnsi="Arial" w:cs="Arial"/>
          <w:b/>
          <w:sz w:val="24"/>
        </w:rPr>
        <w:tab/>
      </w:r>
      <w:r w:rsidR="0036150B">
        <w:rPr>
          <w:rFonts w:ascii="Arial" w:hAnsi="Arial" w:cs="Arial"/>
          <w:sz w:val="24"/>
        </w:rPr>
        <w:t>RRC open issues</w:t>
      </w:r>
    </w:p>
    <w:p w14:paraId="318A754D" w14:textId="77777777" w:rsidR="009F01C7" w:rsidRDefault="009F01C7" w:rsidP="001C04A8">
      <w:pPr>
        <w:tabs>
          <w:tab w:val="left" w:pos="1985"/>
        </w:tabs>
        <w:spacing w:after="120"/>
        <w:jc w:val="both"/>
        <w:rPr>
          <w:rFonts w:ascii="Arial" w:hAnsi="Arial" w:cs="Arial"/>
          <w:sz w:val="24"/>
        </w:rPr>
      </w:pPr>
      <w:r w:rsidRPr="00680034">
        <w:rPr>
          <w:rFonts w:ascii="Arial" w:hAnsi="Arial" w:cs="Arial"/>
          <w:b/>
          <w:sz w:val="24"/>
        </w:rPr>
        <w:t>Document for:</w:t>
      </w:r>
      <w:r w:rsidRPr="00680034">
        <w:rPr>
          <w:rFonts w:ascii="Arial" w:hAnsi="Arial" w:cs="Arial"/>
          <w:b/>
          <w:sz w:val="24"/>
        </w:rPr>
        <w:tab/>
      </w:r>
      <w:r w:rsidRPr="00415B75">
        <w:rPr>
          <w:rFonts w:ascii="Arial" w:hAnsi="Arial" w:cs="Arial"/>
          <w:sz w:val="24"/>
        </w:rPr>
        <w:t xml:space="preserve">Discussion and </w:t>
      </w:r>
      <w:r w:rsidRPr="00415B75">
        <w:rPr>
          <w:rFonts w:ascii="Arial" w:hAnsi="Arial" w:cs="Arial"/>
          <w:sz w:val="24"/>
          <w:lang w:eastAsia="zh-CN"/>
        </w:rPr>
        <w:t>D</w:t>
      </w:r>
      <w:r w:rsidRPr="00415B75">
        <w:rPr>
          <w:rFonts w:ascii="Arial" w:hAnsi="Arial" w:cs="Arial"/>
          <w:sz w:val="24"/>
        </w:rPr>
        <w:t>ecision</w:t>
      </w:r>
    </w:p>
    <w:p w14:paraId="2EDABF47" w14:textId="77777777" w:rsidR="0036150B" w:rsidRPr="00680034" w:rsidRDefault="0036150B" w:rsidP="001C04A8">
      <w:pPr>
        <w:tabs>
          <w:tab w:val="left" w:pos="1985"/>
        </w:tabs>
        <w:spacing w:after="120"/>
        <w:jc w:val="both"/>
        <w:rPr>
          <w:rFonts w:ascii="Arial" w:hAnsi="Arial" w:cs="Arial"/>
          <w:b/>
          <w:sz w:val="24"/>
        </w:rPr>
      </w:pPr>
    </w:p>
    <w:p w14:paraId="318A754E" w14:textId="675EF4BD" w:rsidR="009F01C7" w:rsidRPr="009F01C7" w:rsidRDefault="00073AB1" w:rsidP="00073AB1">
      <w:pPr>
        <w:pStyle w:val="1"/>
        <w:numPr>
          <w:ilvl w:val="0"/>
          <w:numId w:val="0"/>
        </w:numPr>
        <w:spacing w:line="276" w:lineRule="auto"/>
        <w:ind w:left="567" w:hanging="567"/>
        <w:jc w:val="both"/>
        <w:rPr>
          <w:rFonts w:cs="Arial"/>
          <w:lang w:eastAsia="zh-CN"/>
        </w:rPr>
      </w:pPr>
      <w:r>
        <w:rPr>
          <w:rFonts w:cs="Arial"/>
          <w:lang w:eastAsia="zh-CN"/>
        </w:rPr>
        <w:t>1</w:t>
      </w:r>
      <w:r>
        <w:rPr>
          <w:rFonts w:cs="Arial"/>
          <w:lang w:eastAsia="zh-CN"/>
        </w:rPr>
        <w:tab/>
      </w:r>
      <w:r w:rsidR="00D23196">
        <w:rPr>
          <w:rFonts w:cs="Arial"/>
          <w:lang w:eastAsia="zh-CN"/>
        </w:rPr>
        <w:t>Introduction</w:t>
      </w:r>
    </w:p>
    <w:p w14:paraId="318A7565" w14:textId="7EDFE80F" w:rsidR="00D97D37" w:rsidRDefault="00592BA9" w:rsidP="0036150B">
      <w:pPr>
        <w:spacing w:beforeLines="50" w:before="120" w:after="120"/>
        <w:jc w:val="both"/>
        <w:rPr>
          <w:lang w:eastAsia="zh-CN"/>
        </w:rPr>
      </w:pPr>
      <w:r>
        <w:rPr>
          <w:lang w:eastAsia="zh-CN"/>
        </w:rPr>
        <w:t>This document aims at capturing open issues that need to be addressed for the MBS RRC CR, based on the current status of the WI progress. The list, provided in section 3, is based on the editor’s notes/</w:t>
      </w:r>
      <w:proofErr w:type="spellStart"/>
      <w:r>
        <w:rPr>
          <w:lang w:eastAsia="zh-CN"/>
        </w:rPr>
        <w:t>FFSes</w:t>
      </w:r>
      <w:proofErr w:type="spellEnd"/>
      <w:r>
        <w:rPr>
          <w:lang w:eastAsia="zh-CN"/>
        </w:rPr>
        <w:t xml:space="preserve"> captured in the MBS running RRC CR </w:t>
      </w:r>
      <w:r w:rsidRPr="00592BA9">
        <w:rPr>
          <w:highlight w:val="yellow"/>
          <w:lang w:eastAsia="zh-CN"/>
        </w:rPr>
        <w:t>after Phase 1</w:t>
      </w:r>
      <w:r>
        <w:rPr>
          <w:lang w:eastAsia="zh-CN"/>
        </w:rPr>
        <w:t xml:space="preserve"> the following e-mail discussion:</w:t>
      </w:r>
    </w:p>
    <w:p w14:paraId="2A14D221" w14:textId="77777777" w:rsidR="00592BA9" w:rsidRDefault="00592BA9" w:rsidP="00592BA9">
      <w:pPr>
        <w:pStyle w:val="EmailDiscussion"/>
        <w:rPr>
          <w:lang w:val="en-GB"/>
        </w:rPr>
      </w:pPr>
      <w:r>
        <w:rPr>
          <w:lang w:val="en-GB"/>
        </w:rPr>
        <w:t xml:space="preserve">[Post114-e][074][MBS] </w:t>
      </w:r>
      <w:r>
        <w:rPr>
          <w:lang w:val="en-GB" w:eastAsia="zh-CN"/>
        </w:rPr>
        <w:t>RRC running CR</w:t>
      </w:r>
      <w:r>
        <w:rPr>
          <w:lang w:val="en-GB"/>
        </w:rPr>
        <w:t xml:space="preserve"> (Huawei)</w:t>
      </w:r>
    </w:p>
    <w:p w14:paraId="7BCE12AD" w14:textId="77777777" w:rsidR="00592BA9" w:rsidRDefault="00592BA9" w:rsidP="00592BA9">
      <w:pPr>
        <w:pStyle w:val="EmailDiscussion2"/>
        <w:rPr>
          <w:lang w:val="en-GB"/>
        </w:rPr>
      </w:pPr>
      <w:r>
        <w:rPr>
          <w:lang w:val="en-GB"/>
        </w:rPr>
        <w:t xml:space="preserve">      Scope: This is a first attempt to capture MBS in RRC, based on current agreements. Collect comments, Identify open issues and proposals that should be addressed to settle a good baseline version running CR. </w:t>
      </w:r>
    </w:p>
    <w:p w14:paraId="2BAF7D1F" w14:textId="77777777" w:rsidR="00592BA9" w:rsidRDefault="00592BA9" w:rsidP="00592BA9">
      <w:pPr>
        <w:pStyle w:val="EmailDiscussion2"/>
        <w:rPr>
          <w:lang w:val="en-GB"/>
        </w:rPr>
      </w:pPr>
      <w:r>
        <w:rPr>
          <w:lang w:val="en-GB"/>
        </w:rPr>
        <w:t>      Intended outcome: Report, with Open issues and proposals for the progress of Stage-3, Draft CR to be used as a baseline for further work (</w:t>
      </w:r>
      <w:proofErr w:type="spellStart"/>
      <w:r>
        <w:rPr>
          <w:lang w:val="en-GB"/>
        </w:rPr>
        <w:t>endorsable</w:t>
      </w:r>
      <w:proofErr w:type="spellEnd"/>
      <w:r>
        <w:rPr>
          <w:lang w:val="en-GB"/>
        </w:rPr>
        <w:t xml:space="preserve"> if possible). </w:t>
      </w:r>
    </w:p>
    <w:p w14:paraId="065FD4EC" w14:textId="77777777" w:rsidR="00592BA9" w:rsidRDefault="00592BA9" w:rsidP="00592BA9">
      <w:pPr>
        <w:pStyle w:val="EmailDiscussion2"/>
        <w:rPr>
          <w:lang w:val="en-GB"/>
        </w:rPr>
      </w:pPr>
      <w:r>
        <w:rPr>
          <w:lang w:val="en-GB"/>
        </w:rPr>
        <w:t>      Deadline: Long</w:t>
      </w:r>
    </w:p>
    <w:p w14:paraId="391E8C65" w14:textId="77777777" w:rsidR="00592BA9" w:rsidRDefault="00592BA9" w:rsidP="0036150B">
      <w:pPr>
        <w:spacing w:beforeLines="50" w:before="120" w:after="120"/>
        <w:jc w:val="both"/>
        <w:rPr>
          <w:lang w:eastAsia="zh-CN"/>
        </w:rPr>
      </w:pPr>
    </w:p>
    <w:p w14:paraId="181D15D1" w14:textId="3F2B08D0" w:rsidR="0036150B" w:rsidRDefault="00592BA9" w:rsidP="0036150B">
      <w:pPr>
        <w:spacing w:beforeLines="50" w:before="120" w:after="120"/>
        <w:jc w:val="both"/>
        <w:rPr>
          <w:lang w:eastAsia="zh-CN"/>
        </w:rPr>
      </w:pPr>
      <w:r>
        <w:rPr>
          <w:lang w:eastAsia="zh-CN"/>
        </w:rPr>
        <w:t>Furthermore, section 2 of this document contains additional clarifications on the MBS related radio bearers definitions proposed in the draft version of the running CR, as well as some questions to the companies with respect to this aspect. The companies are invited to reply to those questions in Phase 2 of the discussion.</w:t>
      </w:r>
    </w:p>
    <w:p w14:paraId="63DDECAC" w14:textId="70CEDA1F" w:rsidR="004A40F6" w:rsidRDefault="004A40F6" w:rsidP="004A40F6">
      <w:pPr>
        <w:pStyle w:val="20"/>
        <w:numPr>
          <w:ilvl w:val="0"/>
          <w:numId w:val="0"/>
        </w:numPr>
        <w:ind w:left="567" w:hanging="567"/>
        <w:rPr>
          <w:lang w:eastAsia="zh-CN"/>
        </w:rPr>
      </w:pPr>
      <w:r>
        <w:rPr>
          <w:lang w:eastAsia="zh-CN"/>
        </w:rPr>
        <w:t>1.1</w:t>
      </w:r>
      <w:r>
        <w:rPr>
          <w:lang w:eastAsia="zh-CN"/>
        </w:rPr>
        <w:tab/>
        <w:t>Company contact details</w:t>
      </w:r>
    </w:p>
    <w:tbl>
      <w:tblPr>
        <w:tblStyle w:val="af6"/>
        <w:tblW w:w="0" w:type="auto"/>
        <w:tblLook w:val="04A0" w:firstRow="1" w:lastRow="0" w:firstColumn="1" w:lastColumn="0" w:noHBand="0" w:noVBand="1"/>
      </w:tblPr>
      <w:tblGrid>
        <w:gridCol w:w="2830"/>
        <w:gridCol w:w="6799"/>
      </w:tblGrid>
      <w:tr w:rsidR="000A0916" w14:paraId="6EC9BD25" w14:textId="77777777" w:rsidTr="000A0916">
        <w:tc>
          <w:tcPr>
            <w:tcW w:w="2830" w:type="dxa"/>
          </w:tcPr>
          <w:p w14:paraId="19E3AFCE" w14:textId="0CA7292F" w:rsidR="000A0916" w:rsidRDefault="000A0916" w:rsidP="0036150B">
            <w:pPr>
              <w:spacing w:beforeLines="50" w:before="120" w:after="120"/>
              <w:jc w:val="both"/>
              <w:rPr>
                <w:lang w:eastAsia="zh-CN"/>
              </w:rPr>
            </w:pPr>
            <w:r>
              <w:rPr>
                <w:lang w:eastAsia="zh-CN"/>
              </w:rPr>
              <w:t>Company</w:t>
            </w:r>
          </w:p>
        </w:tc>
        <w:tc>
          <w:tcPr>
            <w:tcW w:w="6799" w:type="dxa"/>
          </w:tcPr>
          <w:p w14:paraId="4EDC26CF" w14:textId="0B314ED5" w:rsidR="000A0916" w:rsidRDefault="000A0916" w:rsidP="0036150B">
            <w:pPr>
              <w:spacing w:beforeLines="50" w:before="120" w:after="120"/>
              <w:jc w:val="both"/>
              <w:rPr>
                <w:lang w:eastAsia="zh-CN"/>
              </w:rPr>
            </w:pPr>
            <w:r>
              <w:rPr>
                <w:lang w:eastAsia="zh-CN"/>
              </w:rPr>
              <w:t>Contact details (name, e-mail)</w:t>
            </w:r>
          </w:p>
        </w:tc>
      </w:tr>
      <w:tr w:rsidR="00DE02D6" w14:paraId="6BA5A842" w14:textId="77777777" w:rsidTr="000A0916">
        <w:tc>
          <w:tcPr>
            <w:tcW w:w="2830" w:type="dxa"/>
          </w:tcPr>
          <w:p w14:paraId="4C6A2E80" w14:textId="7F64D76D" w:rsidR="00DE02D6" w:rsidRDefault="00DE02D6" w:rsidP="00DE02D6">
            <w:pPr>
              <w:spacing w:beforeLines="50" w:before="120" w:after="120"/>
              <w:jc w:val="both"/>
              <w:rPr>
                <w:lang w:eastAsia="zh-CN"/>
              </w:rPr>
            </w:pPr>
            <w:r>
              <w:rPr>
                <w:rFonts w:eastAsia="ＭＳ 明朝" w:hint="eastAsia"/>
                <w:lang w:eastAsia="ja-JP"/>
              </w:rPr>
              <w:t>K</w:t>
            </w:r>
            <w:r>
              <w:rPr>
                <w:rFonts w:eastAsia="ＭＳ 明朝"/>
                <w:lang w:eastAsia="ja-JP"/>
              </w:rPr>
              <w:t>yocera</w:t>
            </w:r>
          </w:p>
        </w:tc>
        <w:tc>
          <w:tcPr>
            <w:tcW w:w="6799" w:type="dxa"/>
          </w:tcPr>
          <w:p w14:paraId="2086BA4C" w14:textId="5AA979B7" w:rsidR="00DE02D6" w:rsidRPr="00DE02D6" w:rsidRDefault="00DE02D6" w:rsidP="00DE02D6">
            <w:pPr>
              <w:spacing w:beforeLines="50" w:before="120" w:after="120"/>
              <w:jc w:val="both"/>
              <w:rPr>
                <w:rFonts w:eastAsia="ＭＳ 明朝" w:hint="eastAsia"/>
                <w:lang w:eastAsia="ja-JP"/>
              </w:rPr>
            </w:pPr>
            <w:r>
              <w:rPr>
                <w:rFonts w:eastAsia="ＭＳ 明朝"/>
                <w:lang w:eastAsia="ja-JP"/>
              </w:rPr>
              <w:t>masato.fujishiro.fj@kyocera.jp</w:t>
            </w:r>
          </w:p>
        </w:tc>
      </w:tr>
      <w:tr w:rsidR="00DE02D6" w14:paraId="17C1221C" w14:textId="77777777" w:rsidTr="000A0916">
        <w:tc>
          <w:tcPr>
            <w:tcW w:w="2830" w:type="dxa"/>
          </w:tcPr>
          <w:p w14:paraId="1D6026AC" w14:textId="77777777" w:rsidR="00DE02D6" w:rsidRDefault="00DE02D6" w:rsidP="00DE02D6">
            <w:pPr>
              <w:spacing w:beforeLines="50" w:before="120" w:after="120"/>
              <w:jc w:val="both"/>
              <w:rPr>
                <w:lang w:eastAsia="zh-CN"/>
              </w:rPr>
            </w:pPr>
          </w:p>
        </w:tc>
        <w:tc>
          <w:tcPr>
            <w:tcW w:w="6799" w:type="dxa"/>
          </w:tcPr>
          <w:p w14:paraId="0CB85C7F" w14:textId="77777777" w:rsidR="00DE02D6" w:rsidRDefault="00DE02D6" w:rsidP="00DE02D6">
            <w:pPr>
              <w:spacing w:beforeLines="50" w:before="120" w:after="120"/>
              <w:jc w:val="both"/>
              <w:rPr>
                <w:lang w:eastAsia="zh-CN"/>
              </w:rPr>
            </w:pPr>
          </w:p>
        </w:tc>
      </w:tr>
    </w:tbl>
    <w:p w14:paraId="4F7076D0" w14:textId="77777777" w:rsidR="000A0916" w:rsidRDefault="000A0916" w:rsidP="0036150B">
      <w:pPr>
        <w:spacing w:beforeLines="50" w:before="120" w:after="120"/>
        <w:jc w:val="both"/>
        <w:rPr>
          <w:lang w:eastAsia="zh-CN"/>
        </w:rPr>
      </w:pPr>
    </w:p>
    <w:p w14:paraId="318A7566" w14:textId="60E69D15" w:rsidR="00931B4D" w:rsidRPr="004F65C4" w:rsidRDefault="00073AB1" w:rsidP="00073AB1">
      <w:pPr>
        <w:pStyle w:val="1"/>
        <w:numPr>
          <w:ilvl w:val="0"/>
          <w:numId w:val="0"/>
        </w:numPr>
        <w:spacing w:before="0" w:after="0"/>
        <w:ind w:left="567" w:hanging="567"/>
        <w:jc w:val="both"/>
        <w:rPr>
          <w:lang w:eastAsia="zh-CN"/>
        </w:rPr>
      </w:pPr>
      <w:r>
        <w:rPr>
          <w:rFonts w:cs="Arial"/>
        </w:rPr>
        <w:t>2</w:t>
      </w:r>
      <w:r>
        <w:rPr>
          <w:rFonts w:cs="Arial"/>
        </w:rPr>
        <w:tab/>
      </w:r>
      <w:r w:rsidR="009F01C7" w:rsidRPr="009F01C7">
        <w:rPr>
          <w:rFonts w:cs="Arial"/>
        </w:rPr>
        <w:t>Discussion</w:t>
      </w:r>
      <w:bookmarkStart w:id="2" w:name="OLE_LINK1"/>
      <w:bookmarkStart w:id="3" w:name="OLE_LINK2"/>
      <w:r w:rsidR="004F13D6">
        <w:rPr>
          <w:rFonts w:cs="Arial"/>
        </w:rPr>
        <w:t xml:space="preserve"> on radio bearers for MBS</w:t>
      </w:r>
    </w:p>
    <w:p w14:paraId="61AC83C1" w14:textId="43B259BF" w:rsidR="009C2917" w:rsidRPr="00252431" w:rsidRDefault="00547B00" w:rsidP="004F13D6">
      <w:pPr>
        <w:spacing w:before="240" w:after="120"/>
        <w:jc w:val="both"/>
        <w:rPr>
          <w:lang w:val="en-US" w:eastAsia="zh-CN"/>
        </w:rPr>
      </w:pPr>
      <w:r>
        <w:rPr>
          <w:lang w:val="en-US" w:eastAsia="zh-CN"/>
        </w:rPr>
        <w:t>There were numerous comments raised during Phase 1 of the discussion about definitions of radio bearers used for MBS</w:t>
      </w:r>
      <w:r w:rsidR="00302C2D">
        <w:rPr>
          <w:lang w:val="en-US" w:eastAsia="zh-CN"/>
        </w:rPr>
        <w:t xml:space="preserve"> and about how to configure MRB</w:t>
      </w:r>
      <w:r>
        <w:rPr>
          <w:lang w:val="en-US" w:eastAsia="zh-CN"/>
        </w:rPr>
        <w:t xml:space="preserve">. </w:t>
      </w:r>
      <w:r w:rsidR="00183330">
        <w:rPr>
          <w:lang w:val="en-US" w:eastAsia="zh-CN"/>
        </w:rPr>
        <w:t>In the draft RRC CR</w:t>
      </w:r>
      <w:r w:rsidR="00302C2D">
        <w:rPr>
          <w:lang w:val="en-US" w:eastAsia="zh-CN"/>
        </w:rPr>
        <w:t>, t</w:t>
      </w:r>
      <w:r w:rsidRPr="00252431">
        <w:rPr>
          <w:lang w:val="en-US" w:eastAsia="zh-CN"/>
        </w:rPr>
        <w:t>he rapporteur proposed the following definitions:</w:t>
      </w:r>
    </w:p>
    <w:p w14:paraId="47EB0B78" w14:textId="0FECAC48" w:rsidR="00547B00" w:rsidRPr="00252431" w:rsidRDefault="00547B00" w:rsidP="00252431">
      <w:pPr>
        <w:pStyle w:val="af2"/>
        <w:numPr>
          <w:ilvl w:val="0"/>
          <w:numId w:val="16"/>
        </w:numPr>
        <w:spacing w:after="120"/>
        <w:rPr>
          <w:rFonts w:cs="Times New Roman"/>
        </w:rPr>
      </w:pPr>
      <w:r w:rsidRPr="00252431">
        <w:rPr>
          <w:rFonts w:cs="Times New Roman"/>
        </w:rPr>
        <w:t>Broadcast Radio Bearer (BRB): A radio bearer configured for MBS broadcast reception.</w:t>
      </w:r>
    </w:p>
    <w:p w14:paraId="77CE1187" w14:textId="747EF2F7" w:rsidR="00252431" w:rsidRPr="00252431" w:rsidRDefault="00547B00" w:rsidP="00252431">
      <w:pPr>
        <w:pStyle w:val="af2"/>
        <w:numPr>
          <w:ilvl w:val="0"/>
          <w:numId w:val="16"/>
        </w:numPr>
        <w:spacing w:after="120"/>
        <w:rPr>
          <w:rFonts w:cs="Times New Roman"/>
        </w:rPr>
      </w:pPr>
      <w:r w:rsidRPr="00252431">
        <w:rPr>
          <w:rFonts w:cs="Times New Roman"/>
        </w:rPr>
        <w:t>Multicast Radio Bearer (MRB): A DRB that is configured for MBS multicast reception.</w:t>
      </w:r>
    </w:p>
    <w:p w14:paraId="10EEFD5E" w14:textId="71A5B36B" w:rsidR="00547B00" w:rsidRDefault="00302C2D" w:rsidP="0083316E">
      <w:pPr>
        <w:spacing w:after="120"/>
        <w:jc w:val="both"/>
        <w:rPr>
          <w:lang w:val="en-US" w:eastAsia="zh-CN"/>
        </w:rPr>
      </w:pPr>
      <w:r w:rsidRPr="00302C2D">
        <w:rPr>
          <w:lang w:val="en-US" w:eastAsia="zh-CN"/>
        </w:rPr>
        <w:t>It was also prop</w:t>
      </w:r>
      <w:r>
        <w:rPr>
          <w:lang w:val="en-US" w:eastAsia="zh-CN"/>
        </w:rPr>
        <w:t xml:space="preserve">osed to reuse existing DRB configuration structure and procedures </w:t>
      </w:r>
      <w:r w:rsidR="009315E7">
        <w:rPr>
          <w:lang w:val="en-US" w:eastAsia="zh-CN"/>
        </w:rPr>
        <w:t>to avoid having to replicate t</w:t>
      </w:r>
      <w:r w:rsidR="00D92832">
        <w:rPr>
          <w:lang w:val="en-US" w:eastAsia="zh-CN"/>
        </w:rPr>
        <w:t>hose for MRB</w:t>
      </w:r>
      <w:r w:rsidR="007F3ABC">
        <w:rPr>
          <w:lang w:val="en-US" w:eastAsia="zh-CN"/>
        </w:rPr>
        <w:t>.</w:t>
      </w:r>
      <w:r w:rsidR="00183330">
        <w:rPr>
          <w:lang w:val="en-US" w:eastAsia="zh-CN"/>
        </w:rPr>
        <w:t xml:space="preserve"> This is possible thanks to </w:t>
      </w:r>
      <w:r w:rsidR="009315E7">
        <w:rPr>
          <w:lang w:val="en-US" w:eastAsia="zh-CN"/>
        </w:rPr>
        <w:t xml:space="preserve">MRB </w:t>
      </w:r>
      <w:r w:rsidR="00183330">
        <w:rPr>
          <w:lang w:val="en-US" w:eastAsia="zh-CN"/>
        </w:rPr>
        <w:t xml:space="preserve">being </w:t>
      </w:r>
      <w:r w:rsidR="009315E7">
        <w:rPr>
          <w:lang w:val="en-US" w:eastAsia="zh-CN"/>
        </w:rPr>
        <w:t xml:space="preserve">very alike a DRB and DRB related configurations and </w:t>
      </w:r>
      <w:r w:rsidR="00D92832">
        <w:rPr>
          <w:lang w:val="en-US" w:eastAsia="zh-CN"/>
        </w:rPr>
        <w:t xml:space="preserve">procedures </w:t>
      </w:r>
      <w:r w:rsidR="00183330">
        <w:rPr>
          <w:lang w:val="en-US" w:eastAsia="zh-CN"/>
        </w:rPr>
        <w:t xml:space="preserve">being directly applicable </w:t>
      </w:r>
      <w:r w:rsidR="00D92832">
        <w:rPr>
          <w:lang w:val="en-US" w:eastAsia="zh-CN"/>
        </w:rPr>
        <w:t>to MRB as well</w:t>
      </w:r>
      <w:r w:rsidR="009315E7">
        <w:rPr>
          <w:lang w:val="en-US" w:eastAsia="zh-CN"/>
        </w:rPr>
        <w:t>.</w:t>
      </w:r>
      <w:r w:rsidR="00D92832">
        <w:rPr>
          <w:lang w:val="en-US" w:eastAsia="zh-CN"/>
        </w:rPr>
        <w:t xml:space="preserve"> Otherwise, the procedures such as e.g. MRB addition/modification or MRB release would have to be specified separately, most likely by just copying the corresponding procedures for DRBs.</w:t>
      </w:r>
      <w:r w:rsidR="002B5671">
        <w:rPr>
          <w:lang w:val="en-US" w:eastAsia="zh-CN"/>
        </w:rPr>
        <w:t xml:space="preserve"> </w:t>
      </w:r>
      <w:r w:rsidR="00665407">
        <w:rPr>
          <w:lang w:val="en-US" w:eastAsia="zh-CN"/>
        </w:rPr>
        <w:t xml:space="preserve">Similarly the IEs used to configure DRB and MRB are the same and with the current approach, as copied below, unnecessary replication of these parts is avoided. </w:t>
      </w:r>
    </w:p>
    <w:tbl>
      <w:tblPr>
        <w:tblStyle w:val="af6"/>
        <w:tblW w:w="0" w:type="auto"/>
        <w:tblLook w:val="04A0" w:firstRow="1" w:lastRow="0" w:firstColumn="1" w:lastColumn="0" w:noHBand="0" w:noVBand="1"/>
      </w:tblPr>
      <w:tblGrid>
        <w:gridCol w:w="9629"/>
      </w:tblGrid>
      <w:tr w:rsidR="002B5671" w14:paraId="79A222CF" w14:textId="77777777" w:rsidTr="002B5671">
        <w:tc>
          <w:tcPr>
            <w:tcW w:w="9629" w:type="dxa"/>
          </w:tcPr>
          <w:p w14:paraId="5C1E6625" w14:textId="77777777" w:rsidR="002B5671" w:rsidRPr="00DE5341" w:rsidRDefault="002B5671" w:rsidP="002B5671">
            <w:pPr>
              <w:pStyle w:val="TH"/>
            </w:pPr>
            <w:proofErr w:type="spellStart"/>
            <w:r w:rsidRPr="00DE5341">
              <w:rPr>
                <w:bCs/>
                <w:i/>
                <w:iCs/>
              </w:rPr>
              <w:lastRenderedPageBreak/>
              <w:t>RadioBearerConfig</w:t>
            </w:r>
            <w:proofErr w:type="spellEnd"/>
            <w:r w:rsidRPr="00DE5341">
              <w:rPr>
                <w:bCs/>
                <w:i/>
                <w:iCs/>
              </w:rPr>
              <w:t xml:space="preserve"> </w:t>
            </w:r>
            <w:r w:rsidRPr="00DE5341">
              <w:t>information element</w:t>
            </w:r>
          </w:p>
          <w:p w14:paraId="15417887"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326C3">
              <w:rPr>
                <w:rFonts w:ascii="Courier New" w:eastAsia="Times New Roman" w:hAnsi="Courier New"/>
                <w:noProof/>
                <w:color w:val="808080"/>
                <w:sz w:val="16"/>
                <w:lang w:eastAsia="en-GB"/>
              </w:rPr>
              <w:t>-- ASN1START</w:t>
            </w:r>
          </w:p>
          <w:p w14:paraId="0BB999C7"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326C3">
              <w:rPr>
                <w:rFonts w:ascii="Courier New" w:eastAsia="Times New Roman" w:hAnsi="Courier New"/>
                <w:noProof/>
                <w:color w:val="808080"/>
                <w:sz w:val="16"/>
                <w:lang w:eastAsia="en-GB"/>
              </w:rPr>
              <w:t>-- TAG-RADIOBEARERCONFIG-START</w:t>
            </w:r>
          </w:p>
          <w:p w14:paraId="6A4D2CC0"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p>
          <w:p w14:paraId="2DBAAA34"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RadioBearerConfig ::=                   SEQUENCE {</w:t>
            </w:r>
          </w:p>
          <w:p w14:paraId="6D20484E"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srb-ToAddModList                        SRB-ToAddModList                                        OPTIONAL,   -- Cond HO-Conn</w:t>
            </w:r>
          </w:p>
          <w:p w14:paraId="0A82DA1E"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srb3-ToRelease                          ENUMERATED{true}                                        OPTIONAL,   -- Need N</w:t>
            </w:r>
          </w:p>
          <w:p w14:paraId="58F65516"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drb-ToAddModList                        DRB-ToAddModList                                        OPTIONAL,   -- Cond HO-toNR</w:t>
            </w:r>
          </w:p>
          <w:p w14:paraId="7D2B22ED"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drb-ToReleaseList                       DRB-ToReleaseList                                       OPTIONAL,   -- Need N</w:t>
            </w:r>
          </w:p>
          <w:p w14:paraId="7AE7DA8D"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securityConfig                          SecurityConfig                                          OPTIONAL,   -- Need M</w:t>
            </w:r>
          </w:p>
          <w:p w14:paraId="2BB84830"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w:t>
            </w:r>
          </w:p>
          <w:p w14:paraId="57B621BE"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w:t>
            </w:r>
          </w:p>
          <w:p w14:paraId="01395ABB"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p>
          <w:p w14:paraId="105A7035"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SRB-ToAddModList ::=                    SEQUENCE (SIZE (1..2)) OF SRB-ToAddMod</w:t>
            </w:r>
          </w:p>
          <w:p w14:paraId="788F648A"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SRB-ToAddMod ::=                        SEQUENCE {</w:t>
            </w:r>
          </w:p>
          <w:p w14:paraId="3010EBD2"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srb-Identity                            SRB-Identity,</w:t>
            </w:r>
          </w:p>
          <w:p w14:paraId="1433A5E4"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reestablishPDCP                         ENUMERATED{true}                                        OPTIONAL,   -- Need N</w:t>
            </w:r>
          </w:p>
          <w:p w14:paraId="1C6FE410"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discardOnPDCP                           ENUMERATED{true}                                        OPTIONAL,   -- Need N</w:t>
            </w:r>
          </w:p>
          <w:p w14:paraId="0B8CF130"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pdcp-Config                             PDCP-Config                                             OPTIONAL,   -- Cond PDCP</w:t>
            </w:r>
          </w:p>
          <w:p w14:paraId="390D7AD5"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w:t>
            </w:r>
          </w:p>
          <w:p w14:paraId="552E004A"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w:t>
            </w:r>
          </w:p>
          <w:p w14:paraId="60CDF896"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p>
          <w:p w14:paraId="58C68D4C"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DRB-ToAddModList ::=                    SEQUENCE (SIZE (1..maxDRB)) OF DRB-ToAddMod</w:t>
            </w:r>
          </w:p>
          <w:p w14:paraId="542791A5"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p>
          <w:p w14:paraId="0D0B5C82"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DRB-ToAddMod ::=                        SEQUENCE {</w:t>
            </w:r>
          </w:p>
          <w:p w14:paraId="07E89A7B"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cnAssociation                           CHOICE {</w:t>
            </w:r>
          </w:p>
          <w:p w14:paraId="017B1D74"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eps-BearerIdentity                      INTEGER (0..15),</w:t>
            </w:r>
          </w:p>
          <w:p w14:paraId="6B25AA87"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sdap-Config                             SDAP-Config</w:t>
            </w:r>
          </w:p>
          <w:p w14:paraId="1F0BF083"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                                                                                               OPTIONAL,   -- Cond DRBSetup</w:t>
            </w:r>
          </w:p>
          <w:p w14:paraId="28168D29"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drb-Identity                            DRB-Identity,</w:t>
            </w:r>
          </w:p>
          <w:p w14:paraId="043220E2"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reestablishPDCP                         ENUMERATED{true}                                        OPTIONAL,   -- Need N</w:t>
            </w:r>
          </w:p>
          <w:p w14:paraId="1224406B"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recoverPDCP                             ENUMERATED{true}                                        OPTIONAL,   -- Need N</w:t>
            </w:r>
          </w:p>
          <w:p w14:paraId="13C7F2D5"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pdcp-Config                             PDCP-Config                                             OPTIONAL,   -- Cond PDCP</w:t>
            </w:r>
          </w:p>
          <w:p w14:paraId="78BBA46D"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w:t>
            </w:r>
          </w:p>
          <w:p w14:paraId="519FDBA3"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w:t>
            </w:r>
          </w:p>
          <w:p w14:paraId="7CB9E7BC"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daps-Config-r16                         ENUMERATED{true}                                        OPTIONAL    -- Cond DAPS</w:t>
            </w:r>
          </w:p>
          <w:p w14:paraId="02FC0A3E" w14:textId="77777777" w:rsidR="002B5671"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w:t>
            </w:r>
            <w:r>
              <w:rPr>
                <w:rFonts w:ascii="Courier New" w:eastAsia="Times New Roman" w:hAnsi="Courier New"/>
                <w:noProof/>
                <w:color w:val="000000" w:themeColor="text1"/>
                <w:sz w:val="16"/>
                <w:lang w:eastAsia="en-GB"/>
              </w:rPr>
              <w:t>]],</w:t>
            </w:r>
          </w:p>
          <w:p w14:paraId="1A219237"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ab/>
              <w:t>[[</w:t>
            </w:r>
          </w:p>
          <w:p w14:paraId="14F30979" w14:textId="77777777" w:rsidR="002B5671"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2B5671">
              <w:rPr>
                <w:rFonts w:ascii="Courier New" w:eastAsia="Times New Roman" w:hAnsi="Courier New"/>
                <w:noProof/>
                <w:color w:val="000000" w:themeColor="text1"/>
                <w:sz w:val="16"/>
                <w:highlight w:val="yellow"/>
                <w:lang w:eastAsia="en-GB"/>
              </w:rPr>
              <w:t>mrb-Flag-r17</w:t>
            </w:r>
            <w:r w:rsidRPr="002B5671">
              <w:rPr>
                <w:rFonts w:ascii="Courier New" w:eastAsia="Times New Roman" w:hAnsi="Courier New"/>
                <w:noProof/>
                <w:color w:val="000000" w:themeColor="text1"/>
                <w:sz w:val="16"/>
                <w:highlight w:val="yellow"/>
                <w:lang w:eastAsia="en-GB"/>
              </w:rPr>
              <w:tab/>
            </w:r>
            <w:r w:rsidRPr="002B5671">
              <w:rPr>
                <w:rFonts w:ascii="Courier New" w:eastAsia="Times New Roman" w:hAnsi="Courier New"/>
                <w:noProof/>
                <w:color w:val="000000" w:themeColor="text1"/>
                <w:sz w:val="16"/>
                <w:highlight w:val="yellow"/>
                <w:lang w:eastAsia="en-GB"/>
              </w:rPr>
              <w:tab/>
            </w:r>
            <w:r w:rsidRPr="002B5671">
              <w:rPr>
                <w:rFonts w:ascii="Courier New" w:eastAsia="Times New Roman" w:hAnsi="Courier New"/>
                <w:noProof/>
                <w:color w:val="000000" w:themeColor="text1"/>
                <w:sz w:val="16"/>
                <w:highlight w:val="yellow"/>
                <w:lang w:eastAsia="en-GB"/>
              </w:rPr>
              <w:tab/>
            </w:r>
            <w:r w:rsidRPr="002B5671">
              <w:rPr>
                <w:rFonts w:ascii="Courier New" w:eastAsia="Times New Roman" w:hAnsi="Courier New"/>
                <w:noProof/>
                <w:color w:val="000000" w:themeColor="text1"/>
                <w:sz w:val="16"/>
                <w:highlight w:val="yellow"/>
                <w:lang w:eastAsia="en-GB"/>
              </w:rPr>
              <w:tab/>
            </w:r>
            <w:r w:rsidRPr="002B5671">
              <w:rPr>
                <w:rFonts w:ascii="Courier New" w:eastAsia="Times New Roman" w:hAnsi="Courier New"/>
                <w:noProof/>
                <w:color w:val="000000" w:themeColor="text1"/>
                <w:sz w:val="16"/>
                <w:highlight w:val="yellow"/>
                <w:lang w:eastAsia="en-GB"/>
              </w:rPr>
              <w:tab/>
            </w:r>
            <w:r w:rsidRPr="002B5671">
              <w:rPr>
                <w:rFonts w:ascii="Courier New" w:eastAsia="Times New Roman" w:hAnsi="Courier New"/>
                <w:noProof/>
                <w:color w:val="000000" w:themeColor="text1"/>
                <w:sz w:val="16"/>
                <w:highlight w:val="yellow"/>
                <w:lang w:eastAsia="en-GB"/>
              </w:rPr>
              <w:tab/>
            </w:r>
            <w:r w:rsidRPr="002B5671">
              <w:rPr>
                <w:rFonts w:ascii="Courier New" w:eastAsia="Times New Roman" w:hAnsi="Courier New"/>
                <w:noProof/>
                <w:color w:val="000000" w:themeColor="text1"/>
                <w:sz w:val="16"/>
                <w:highlight w:val="yellow"/>
                <w:lang w:eastAsia="en-GB"/>
              </w:rPr>
              <w:tab/>
            </w:r>
            <w:r w:rsidRPr="002B5671">
              <w:rPr>
                <w:rFonts w:ascii="Courier New" w:eastAsia="Times New Roman" w:hAnsi="Courier New"/>
                <w:noProof/>
                <w:color w:val="000000" w:themeColor="text1"/>
                <w:sz w:val="16"/>
                <w:highlight w:val="yellow"/>
                <w:lang w:eastAsia="en-GB"/>
              </w:rPr>
              <w:tab/>
              <w:t>ENUMERATED{true}                                        OPTIONAL    -- Cond MRB</w:t>
            </w:r>
            <w:r w:rsidRPr="002B5671">
              <w:rPr>
                <w:rFonts w:ascii="Courier New" w:eastAsia="Times New Roman" w:hAnsi="Courier New"/>
                <w:noProof/>
                <w:color w:val="000000" w:themeColor="text1"/>
                <w:sz w:val="16"/>
                <w:highlight w:val="yellow"/>
                <w:lang w:eastAsia="en-GB"/>
              </w:rPr>
              <w:tab/>
              <w:t>]]</w:t>
            </w:r>
          </w:p>
          <w:p w14:paraId="0AB4A16C" w14:textId="77777777" w:rsidR="002B5671"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p>
          <w:p w14:paraId="4ABF27FF"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Pr>
                <w:rFonts w:ascii="Courier New" w:eastAsia="Times New Roman" w:hAnsi="Courier New"/>
                <w:noProof/>
                <w:color w:val="000000" w:themeColor="text1"/>
                <w:sz w:val="16"/>
                <w:lang w:eastAsia="en-GB"/>
              </w:rPr>
              <w:t xml:space="preserve">-- Editor’s note: FFS whether MRB flag is required or some other configuration can be resued for the UE to distinguish DRB from MRB. </w:t>
            </w:r>
          </w:p>
          <w:p w14:paraId="226E2E97"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p>
          <w:p w14:paraId="77FE1F3C"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w:t>
            </w:r>
          </w:p>
          <w:p w14:paraId="6B012C77"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DRB-ToReleaseList ::=                   SEQUENCE (SIZE (1..maxDRB)) OF DRB-Identity</w:t>
            </w:r>
          </w:p>
          <w:p w14:paraId="2713D22F"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p>
          <w:p w14:paraId="3E731FC7"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SecurityConfig ::=                      SEQUENCE {</w:t>
            </w:r>
          </w:p>
          <w:p w14:paraId="6196F2CD"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securityAlgorithmConfig                 SecurityAlgorithmConfig                                 OPTIONAL,   -- Cond RBTermChange1</w:t>
            </w:r>
          </w:p>
          <w:p w14:paraId="76ED96AF"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keyToUse                                ENUMERATED{master, secondary}                           OPTIONAL,   -- Cond RBTermChange</w:t>
            </w:r>
          </w:p>
          <w:p w14:paraId="13BAAD37"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w:t>
            </w:r>
          </w:p>
          <w:p w14:paraId="7B93D159" w14:textId="77777777" w:rsidR="002B5671"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w:t>
            </w:r>
          </w:p>
          <w:p w14:paraId="4EA16867" w14:textId="77777777" w:rsidR="002B5671"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p>
          <w:p w14:paraId="70D33046"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Pr>
                <w:rFonts w:ascii="Courier New" w:eastAsia="Times New Roman" w:hAnsi="Courier New"/>
                <w:noProof/>
                <w:color w:val="000000" w:themeColor="text1"/>
                <w:sz w:val="16"/>
                <w:lang w:eastAsia="en-GB"/>
              </w:rPr>
              <w:t>-- Editor’s note: FFS how security is configured for MRB (pending SA3 input).</w:t>
            </w:r>
          </w:p>
          <w:p w14:paraId="70EFF1D3"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p>
          <w:p w14:paraId="401D2A5B"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326C3">
              <w:rPr>
                <w:rFonts w:ascii="Courier New" w:eastAsia="Times New Roman" w:hAnsi="Courier New"/>
                <w:noProof/>
                <w:color w:val="808080"/>
                <w:sz w:val="16"/>
                <w:lang w:eastAsia="en-GB"/>
              </w:rPr>
              <w:t>-- TAG-RADIOBEARERCONFIG-STOP</w:t>
            </w:r>
          </w:p>
          <w:p w14:paraId="18511512" w14:textId="7FCD86AD" w:rsidR="002B5671" w:rsidRPr="002B5671"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326C3">
              <w:rPr>
                <w:rFonts w:ascii="Courier New" w:eastAsia="Times New Roman" w:hAnsi="Courier New"/>
                <w:noProof/>
                <w:color w:val="808080"/>
                <w:sz w:val="16"/>
                <w:lang w:eastAsia="en-GB"/>
              </w:rPr>
              <w:t>-- ASN1STOP</w:t>
            </w:r>
          </w:p>
        </w:tc>
      </w:tr>
    </w:tbl>
    <w:p w14:paraId="3714B2A1" w14:textId="77777777" w:rsidR="002B5671" w:rsidRDefault="002B5671" w:rsidP="0083316E">
      <w:pPr>
        <w:spacing w:after="120"/>
        <w:jc w:val="both"/>
        <w:rPr>
          <w:lang w:val="en-US" w:eastAsia="zh-CN"/>
        </w:rPr>
      </w:pPr>
    </w:p>
    <w:p w14:paraId="212F0BCA" w14:textId="217355FA" w:rsidR="002B5671" w:rsidRDefault="002B5671" w:rsidP="0083316E">
      <w:pPr>
        <w:spacing w:after="120"/>
        <w:jc w:val="both"/>
        <w:rPr>
          <w:lang w:val="en-US" w:eastAsia="zh-CN"/>
        </w:rPr>
      </w:pPr>
      <w:r>
        <w:rPr>
          <w:lang w:val="en-US" w:eastAsia="zh-CN"/>
        </w:rPr>
        <w:t xml:space="preserve">Whether the flag is needed may still depend on whether there will be any MRB specific configuration that has to be provided, depending on future discussions, as captured in the relevant EN. </w:t>
      </w:r>
    </w:p>
    <w:p w14:paraId="6CF36824" w14:textId="283D525F" w:rsidR="00D66484" w:rsidRDefault="00D66484" w:rsidP="0083316E">
      <w:pPr>
        <w:spacing w:after="120"/>
        <w:jc w:val="both"/>
        <w:rPr>
          <w:lang w:val="en-US" w:eastAsia="zh-CN"/>
        </w:rPr>
      </w:pPr>
      <w:r>
        <w:rPr>
          <w:lang w:val="en-US" w:eastAsia="zh-CN"/>
        </w:rPr>
        <w:lastRenderedPageBreak/>
        <w:t xml:space="preserve">During Phase 1 of the discussion, several companies expressed preference to separate MRB configuration and procedures from DRB configuration and procedures. However, as explained above, this comes at the cost of additional specifications complexity and the benefits of such separation are unclear. Companies are requested to provide their </w:t>
      </w:r>
      <w:r w:rsidR="007F3ABC">
        <w:rPr>
          <w:lang w:val="en-US" w:eastAsia="zh-CN"/>
        </w:rPr>
        <w:t xml:space="preserve">view </w:t>
      </w:r>
      <w:r>
        <w:rPr>
          <w:lang w:val="en-US" w:eastAsia="zh-CN"/>
        </w:rPr>
        <w:t>o</w:t>
      </w:r>
      <w:r w:rsidR="007F3ABC">
        <w:rPr>
          <w:lang w:val="en-US" w:eastAsia="zh-CN"/>
        </w:rPr>
        <w:t>n this issue in the table below.</w:t>
      </w:r>
    </w:p>
    <w:p w14:paraId="00F19694" w14:textId="7513E3A0" w:rsidR="002B5671" w:rsidRDefault="00D66484" w:rsidP="0083316E">
      <w:pPr>
        <w:spacing w:after="120"/>
        <w:jc w:val="both"/>
        <w:rPr>
          <w:b/>
          <w:lang w:val="en-US" w:eastAsia="zh-CN"/>
        </w:rPr>
      </w:pPr>
      <w:r>
        <w:rPr>
          <w:b/>
          <w:lang w:val="en-US" w:eastAsia="zh-CN"/>
        </w:rPr>
        <w:t xml:space="preserve">Question 1: Please indicate whether you are OK with reusing DRB configuration for MRB </w:t>
      </w:r>
      <w:r w:rsidR="002259A7">
        <w:rPr>
          <w:b/>
          <w:lang w:val="en-US" w:eastAsia="zh-CN"/>
        </w:rPr>
        <w:t xml:space="preserve">(for multicast) </w:t>
      </w:r>
      <w:r>
        <w:rPr>
          <w:b/>
          <w:lang w:val="en-US" w:eastAsia="zh-CN"/>
        </w:rPr>
        <w:t>(similarly as proposed in the current draft of</w:t>
      </w:r>
      <w:r w:rsidR="00402C54">
        <w:rPr>
          <w:b/>
          <w:lang w:val="en-US" w:eastAsia="zh-CN"/>
        </w:rPr>
        <w:t xml:space="preserve"> the</w:t>
      </w:r>
      <w:r>
        <w:rPr>
          <w:b/>
          <w:lang w:val="en-US" w:eastAsia="zh-CN"/>
        </w:rPr>
        <w:t xml:space="preserve"> running CR) or if you prefer to have them configured separately, and why.</w:t>
      </w:r>
    </w:p>
    <w:tbl>
      <w:tblPr>
        <w:tblStyle w:val="af6"/>
        <w:tblW w:w="0" w:type="auto"/>
        <w:tblLook w:val="04A0" w:firstRow="1" w:lastRow="0" w:firstColumn="1" w:lastColumn="0" w:noHBand="0" w:noVBand="1"/>
      </w:tblPr>
      <w:tblGrid>
        <w:gridCol w:w="2263"/>
        <w:gridCol w:w="7366"/>
      </w:tblGrid>
      <w:tr w:rsidR="00D66484" w14:paraId="24F175D1" w14:textId="77777777" w:rsidTr="004F28C9">
        <w:tc>
          <w:tcPr>
            <w:tcW w:w="2263" w:type="dxa"/>
          </w:tcPr>
          <w:p w14:paraId="1AD9A320" w14:textId="51D6650D" w:rsidR="00D66484" w:rsidRDefault="00D66484" w:rsidP="0083316E">
            <w:pPr>
              <w:spacing w:after="120"/>
              <w:jc w:val="both"/>
              <w:rPr>
                <w:b/>
                <w:lang w:val="en-US" w:eastAsia="zh-CN"/>
              </w:rPr>
            </w:pPr>
            <w:r>
              <w:rPr>
                <w:b/>
                <w:lang w:val="en-US" w:eastAsia="zh-CN"/>
              </w:rPr>
              <w:t>Company</w:t>
            </w:r>
          </w:p>
        </w:tc>
        <w:tc>
          <w:tcPr>
            <w:tcW w:w="7366" w:type="dxa"/>
          </w:tcPr>
          <w:p w14:paraId="679D9F34" w14:textId="3569181C" w:rsidR="00D66484" w:rsidRDefault="00D66484" w:rsidP="0083316E">
            <w:pPr>
              <w:spacing w:after="120"/>
              <w:jc w:val="both"/>
              <w:rPr>
                <w:b/>
                <w:lang w:val="en-US" w:eastAsia="zh-CN"/>
              </w:rPr>
            </w:pPr>
            <w:r>
              <w:rPr>
                <w:b/>
                <w:lang w:val="en-US" w:eastAsia="zh-CN"/>
              </w:rPr>
              <w:t>Comments (preference and reasoning)</w:t>
            </w:r>
          </w:p>
        </w:tc>
      </w:tr>
      <w:tr w:rsidR="00DE02D6" w14:paraId="252464BD" w14:textId="77777777" w:rsidTr="004F28C9">
        <w:tc>
          <w:tcPr>
            <w:tcW w:w="2263" w:type="dxa"/>
          </w:tcPr>
          <w:p w14:paraId="5E41AA4A" w14:textId="77B94E89" w:rsidR="00DE02D6" w:rsidRDefault="00DE02D6" w:rsidP="00DE02D6">
            <w:pPr>
              <w:spacing w:after="120"/>
              <w:jc w:val="both"/>
              <w:rPr>
                <w:b/>
                <w:lang w:val="en-US" w:eastAsia="zh-CN"/>
              </w:rPr>
            </w:pPr>
            <w:r>
              <w:rPr>
                <w:rFonts w:eastAsia="ＭＳ 明朝" w:hint="eastAsia"/>
                <w:b/>
                <w:lang w:val="en-US" w:eastAsia="ja-JP"/>
              </w:rPr>
              <w:t>K</w:t>
            </w:r>
            <w:r>
              <w:rPr>
                <w:rFonts w:eastAsia="ＭＳ 明朝"/>
                <w:b/>
                <w:lang w:val="en-US" w:eastAsia="ja-JP"/>
              </w:rPr>
              <w:t>yocera</w:t>
            </w:r>
          </w:p>
        </w:tc>
        <w:tc>
          <w:tcPr>
            <w:tcW w:w="7366" w:type="dxa"/>
          </w:tcPr>
          <w:p w14:paraId="1B06C5A0" w14:textId="77777777" w:rsidR="00DE02D6" w:rsidRPr="00DE02D6" w:rsidRDefault="00DE02D6" w:rsidP="00DE02D6">
            <w:pPr>
              <w:spacing w:after="120"/>
              <w:jc w:val="both"/>
              <w:rPr>
                <w:rFonts w:eastAsia="ＭＳ 明朝"/>
                <w:bCs/>
                <w:lang w:val="en-US" w:eastAsia="ja-JP"/>
              </w:rPr>
            </w:pPr>
            <w:r w:rsidRPr="00DE02D6">
              <w:rPr>
                <w:rFonts w:eastAsia="ＭＳ 明朝" w:hint="eastAsia"/>
                <w:bCs/>
                <w:lang w:val="en-US" w:eastAsia="ja-JP"/>
              </w:rPr>
              <w:t>W</w:t>
            </w:r>
            <w:r w:rsidRPr="00DE02D6">
              <w:rPr>
                <w:rFonts w:eastAsia="ＭＳ 明朝"/>
                <w:bCs/>
                <w:lang w:val="en-US" w:eastAsia="ja-JP"/>
              </w:rPr>
              <w:t xml:space="preserve">e prefer to have a separate MRB configuration from the DRB configuration. </w:t>
            </w:r>
          </w:p>
          <w:p w14:paraId="571A405F" w14:textId="6DD840B2" w:rsidR="00DE02D6" w:rsidRPr="00DE02D6" w:rsidRDefault="00DE02D6" w:rsidP="00DE02D6">
            <w:pPr>
              <w:spacing w:after="120"/>
              <w:jc w:val="both"/>
              <w:rPr>
                <w:rFonts w:eastAsia="ＭＳ 明朝" w:hint="eastAsia"/>
                <w:b/>
                <w:lang w:val="en-US" w:eastAsia="ja-JP"/>
              </w:rPr>
            </w:pPr>
            <w:r w:rsidRPr="00DE02D6">
              <w:rPr>
                <w:rFonts w:eastAsia="ＭＳ 明朝"/>
                <w:bCs/>
                <w:lang w:val="en-US" w:eastAsia="ja-JP"/>
              </w:rPr>
              <w:t xml:space="preserve">We think it can avoid any impact (including possible errors) to the existing DRB procedures, which is rather simple for the UEs supporting MBS functionality as well as those not supporting MBS functionality. In addition, LTE </w:t>
            </w:r>
            <w:proofErr w:type="spellStart"/>
            <w:r w:rsidRPr="00DE02D6">
              <w:rPr>
                <w:rFonts w:eastAsia="ＭＳ 明朝"/>
                <w:bCs/>
                <w:lang w:val="en-US" w:eastAsia="ja-JP"/>
              </w:rPr>
              <w:t>eMBMS</w:t>
            </w:r>
            <w:proofErr w:type="spellEnd"/>
            <w:r w:rsidRPr="00DE02D6">
              <w:rPr>
                <w:rFonts w:eastAsia="ＭＳ 明朝"/>
                <w:bCs/>
                <w:lang w:val="en-US" w:eastAsia="ja-JP"/>
              </w:rPr>
              <w:t xml:space="preserve"> just had (SC-)MRB which is completely different from DRB. We assume the same concept can be reused for NR MBS. </w:t>
            </w:r>
          </w:p>
        </w:tc>
      </w:tr>
      <w:tr w:rsidR="00DE02D6" w14:paraId="729E9968" w14:textId="77777777" w:rsidTr="004F28C9">
        <w:tc>
          <w:tcPr>
            <w:tcW w:w="2263" w:type="dxa"/>
          </w:tcPr>
          <w:p w14:paraId="0039738A" w14:textId="77777777" w:rsidR="00DE02D6" w:rsidRDefault="00DE02D6" w:rsidP="00DE02D6">
            <w:pPr>
              <w:spacing w:after="120"/>
              <w:jc w:val="both"/>
              <w:rPr>
                <w:b/>
                <w:lang w:val="en-US" w:eastAsia="zh-CN"/>
              </w:rPr>
            </w:pPr>
          </w:p>
        </w:tc>
        <w:tc>
          <w:tcPr>
            <w:tcW w:w="7366" w:type="dxa"/>
          </w:tcPr>
          <w:p w14:paraId="50C3624A" w14:textId="77777777" w:rsidR="00DE02D6" w:rsidRDefault="00DE02D6" w:rsidP="00DE02D6">
            <w:pPr>
              <w:spacing w:after="120"/>
              <w:jc w:val="both"/>
              <w:rPr>
                <w:b/>
                <w:lang w:val="en-US" w:eastAsia="zh-CN"/>
              </w:rPr>
            </w:pPr>
          </w:p>
        </w:tc>
      </w:tr>
      <w:tr w:rsidR="00DE02D6" w14:paraId="78E5B6FC" w14:textId="77777777" w:rsidTr="004F28C9">
        <w:tc>
          <w:tcPr>
            <w:tcW w:w="2263" w:type="dxa"/>
          </w:tcPr>
          <w:p w14:paraId="49701388" w14:textId="77777777" w:rsidR="00DE02D6" w:rsidRDefault="00DE02D6" w:rsidP="00DE02D6">
            <w:pPr>
              <w:spacing w:after="120"/>
              <w:jc w:val="both"/>
              <w:rPr>
                <w:b/>
                <w:lang w:val="en-US" w:eastAsia="zh-CN"/>
              </w:rPr>
            </w:pPr>
          </w:p>
        </w:tc>
        <w:tc>
          <w:tcPr>
            <w:tcW w:w="7366" w:type="dxa"/>
          </w:tcPr>
          <w:p w14:paraId="7894A0B2" w14:textId="77777777" w:rsidR="00DE02D6" w:rsidRDefault="00DE02D6" w:rsidP="00DE02D6">
            <w:pPr>
              <w:spacing w:after="120"/>
              <w:jc w:val="both"/>
              <w:rPr>
                <w:b/>
                <w:lang w:val="en-US" w:eastAsia="zh-CN"/>
              </w:rPr>
            </w:pPr>
          </w:p>
        </w:tc>
      </w:tr>
    </w:tbl>
    <w:p w14:paraId="0CAF80B0" w14:textId="77777777" w:rsidR="00D66484" w:rsidRDefault="00D66484" w:rsidP="0083316E">
      <w:pPr>
        <w:spacing w:after="120"/>
        <w:jc w:val="both"/>
        <w:rPr>
          <w:b/>
          <w:lang w:val="en-US" w:eastAsia="zh-CN"/>
        </w:rPr>
      </w:pPr>
    </w:p>
    <w:p w14:paraId="4E5E0724" w14:textId="46380509" w:rsidR="0049434F" w:rsidRDefault="00E4154E" w:rsidP="00927382">
      <w:pPr>
        <w:spacing w:after="120"/>
        <w:jc w:val="both"/>
      </w:pPr>
      <w:r w:rsidRPr="002259A7">
        <w:rPr>
          <w:lang w:val="en-US" w:eastAsia="zh-CN"/>
        </w:rPr>
        <w:t xml:space="preserve">Another issue that was raised is whether to define </w:t>
      </w:r>
      <w:r w:rsidR="002259A7">
        <w:rPr>
          <w:lang w:val="en-US" w:eastAsia="zh-CN"/>
        </w:rPr>
        <w:t xml:space="preserve">multicast and broadcast radio bearers separately (i.e. have MRB and BRB as proposed in the current draft of the running CR) or to have a single MRB definition covering both multicast and broadcast radio bearers. The </w:t>
      </w:r>
      <w:r w:rsidR="00927382">
        <w:rPr>
          <w:lang w:val="en-US" w:eastAsia="zh-CN"/>
        </w:rPr>
        <w:t xml:space="preserve">main reason </w:t>
      </w:r>
      <w:r w:rsidR="002259A7">
        <w:rPr>
          <w:lang w:val="en-US" w:eastAsia="zh-CN"/>
        </w:rPr>
        <w:t>for separating those definitions in the proposed CR</w:t>
      </w:r>
      <w:r w:rsidR="00927382">
        <w:rPr>
          <w:lang w:val="en-US" w:eastAsia="zh-CN"/>
        </w:rPr>
        <w:t xml:space="preserve"> is because b</w:t>
      </w:r>
      <w:r w:rsidR="002259A7" w:rsidRPr="002259A7">
        <w:rPr>
          <w:lang w:val="en-US" w:eastAsia="zh-CN"/>
        </w:rPr>
        <w:t xml:space="preserve">roadcast RBs and multicast RBs are configured and delivered via completely different </w:t>
      </w:r>
      <w:r w:rsidR="002259A7">
        <w:t>procedures</w:t>
      </w:r>
      <w:r w:rsidR="00927382">
        <w:t xml:space="preserve"> and</w:t>
      </w:r>
      <w:r w:rsidR="002259A7">
        <w:t xml:space="preserve"> messages and they have di</w:t>
      </w:r>
      <w:r w:rsidR="00927382">
        <w:t>fferent configuration structure. For example,</w:t>
      </w:r>
      <w:r w:rsidR="002259A7">
        <w:t xml:space="preserve"> multicast RB is </w:t>
      </w:r>
      <w:r w:rsidR="008E4C65">
        <w:t xml:space="preserve">controlled by </w:t>
      </w:r>
      <w:r w:rsidR="007F3ABC">
        <w:t xml:space="preserve">the </w:t>
      </w:r>
      <w:r w:rsidR="008E4C65">
        <w:t>network</w:t>
      </w:r>
      <w:r w:rsidR="002259A7">
        <w:t xml:space="preserve"> via </w:t>
      </w:r>
      <w:proofErr w:type="spellStart"/>
      <w:r w:rsidR="002259A7">
        <w:t>RRCReconfiguration</w:t>
      </w:r>
      <w:proofErr w:type="spellEnd"/>
      <w:r w:rsidR="002259A7">
        <w:t xml:space="preserve"> </w:t>
      </w:r>
      <w:r w:rsidR="00927382">
        <w:t>so RB addition/modification and r</w:t>
      </w:r>
      <w:r w:rsidR="007F3ABC">
        <w:t>elease procedures can be reused. B</w:t>
      </w:r>
      <w:r w:rsidR="002259A7">
        <w:t xml:space="preserve">roadcast radio bearer </w:t>
      </w:r>
      <w:r w:rsidR="0049434F">
        <w:rPr>
          <w:lang w:val="en-US" w:eastAsia="zh-CN"/>
        </w:rPr>
        <w:t xml:space="preserve">related procedures </w:t>
      </w:r>
      <w:r w:rsidR="007F3ABC">
        <w:rPr>
          <w:lang w:val="en-US" w:eastAsia="zh-CN"/>
        </w:rPr>
        <w:t xml:space="preserve">on the other hand, </w:t>
      </w:r>
      <w:r w:rsidR="0049434F">
        <w:rPr>
          <w:lang w:val="en-US" w:eastAsia="zh-CN"/>
        </w:rPr>
        <w:t xml:space="preserve">are triggered by </w:t>
      </w:r>
      <w:r w:rsidR="007F3ABC">
        <w:rPr>
          <w:lang w:val="en-US" w:eastAsia="zh-CN"/>
        </w:rPr>
        <w:t xml:space="preserve">a </w:t>
      </w:r>
      <w:r w:rsidR="0049434F">
        <w:rPr>
          <w:lang w:val="en-US" w:eastAsia="zh-CN"/>
        </w:rPr>
        <w:t xml:space="preserve">UE itself based on the MBS services </w:t>
      </w:r>
      <w:r w:rsidR="009156BC">
        <w:rPr>
          <w:lang w:val="en-US" w:eastAsia="zh-CN"/>
        </w:rPr>
        <w:t xml:space="preserve">of interest </w:t>
      </w:r>
      <w:r w:rsidR="0049434F">
        <w:rPr>
          <w:lang w:val="en-US" w:eastAsia="zh-CN"/>
        </w:rPr>
        <w:t>and configuration in MCCH message.</w:t>
      </w:r>
      <w:r w:rsidR="0049434F" w:rsidRPr="0049434F">
        <w:rPr>
          <w:lang w:val="en-US" w:eastAsia="zh-CN"/>
        </w:rPr>
        <w:t xml:space="preserve"> </w:t>
      </w:r>
      <w:r w:rsidR="0049434F">
        <w:rPr>
          <w:lang w:val="en-US" w:eastAsia="zh-CN"/>
        </w:rPr>
        <w:t xml:space="preserve">There </w:t>
      </w:r>
      <w:r w:rsidR="009156BC">
        <w:rPr>
          <w:lang w:val="en-US" w:eastAsia="zh-CN"/>
        </w:rPr>
        <w:t>are</w:t>
      </w:r>
      <w:r w:rsidR="0049434F">
        <w:rPr>
          <w:lang w:val="en-US" w:eastAsia="zh-CN"/>
        </w:rPr>
        <w:t xml:space="preserve"> no commonalities </w:t>
      </w:r>
      <w:r w:rsidR="009156BC">
        <w:rPr>
          <w:lang w:val="en-US" w:eastAsia="zh-CN"/>
        </w:rPr>
        <w:t>from</w:t>
      </w:r>
      <w:r w:rsidR="0049434F">
        <w:rPr>
          <w:lang w:val="en-US" w:eastAsia="zh-CN"/>
        </w:rPr>
        <w:t xml:space="preserve"> signaling/procedures point of view between BRB and MRB</w:t>
      </w:r>
      <w:r w:rsidR="009156BC">
        <w:rPr>
          <w:lang w:val="en-US" w:eastAsia="zh-CN"/>
        </w:rPr>
        <w:t xml:space="preserve">, as can be clearly seen in </w:t>
      </w:r>
      <w:r w:rsidR="0049434F">
        <w:rPr>
          <w:lang w:val="en-US" w:eastAsia="zh-CN"/>
        </w:rPr>
        <w:t>the current running CR</w:t>
      </w:r>
      <w:r w:rsidR="00927382">
        <w:t xml:space="preserve">. Furthermore, in case </w:t>
      </w:r>
      <w:r w:rsidR="00F61082">
        <w:t>MRB covers both broadcast and multicast radio bearers, then there might be a need to distinguish those anyway, e.g. by saying “MRB carrying broadcast session” or “MRB carrying multicast session”. Considering these explanations, companies are requested to express their view on the definition of radio bearers for MBS.</w:t>
      </w:r>
    </w:p>
    <w:p w14:paraId="0C379B6B" w14:textId="0CB37E89" w:rsidR="00F61082" w:rsidRDefault="00F61082" w:rsidP="00927382">
      <w:pPr>
        <w:spacing w:after="120"/>
        <w:jc w:val="both"/>
        <w:rPr>
          <w:b/>
        </w:rPr>
      </w:pPr>
      <w:r>
        <w:rPr>
          <w:b/>
        </w:rPr>
        <w:t>Question 2: Please indicate whether you prefer to have separate definitions of broadcast radio bearer and multicast radio bearer or a single radio bearer covering both broadcast and multicast, and why.</w:t>
      </w:r>
    </w:p>
    <w:tbl>
      <w:tblPr>
        <w:tblStyle w:val="af6"/>
        <w:tblW w:w="0" w:type="auto"/>
        <w:tblLook w:val="04A0" w:firstRow="1" w:lastRow="0" w:firstColumn="1" w:lastColumn="0" w:noHBand="0" w:noVBand="1"/>
      </w:tblPr>
      <w:tblGrid>
        <w:gridCol w:w="2263"/>
        <w:gridCol w:w="7366"/>
      </w:tblGrid>
      <w:tr w:rsidR="00F61082" w14:paraId="06C8D1DD" w14:textId="77777777" w:rsidTr="008F39E2">
        <w:tc>
          <w:tcPr>
            <w:tcW w:w="2263" w:type="dxa"/>
          </w:tcPr>
          <w:p w14:paraId="1C5CFC0C" w14:textId="77777777" w:rsidR="00F61082" w:rsidRDefault="00F61082" w:rsidP="008F39E2">
            <w:pPr>
              <w:spacing w:after="120"/>
              <w:jc w:val="both"/>
              <w:rPr>
                <w:b/>
                <w:lang w:val="en-US" w:eastAsia="zh-CN"/>
              </w:rPr>
            </w:pPr>
            <w:r>
              <w:rPr>
                <w:b/>
                <w:lang w:val="en-US" w:eastAsia="zh-CN"/>
              </w:rPr>
              <w:t>Company</w:t>
            </w:r>
          </w:p>
        </w:tc>
        <w:tc>
          <w:tcPr>
            <w:tcW w:w="7366" w:type="dxa"/>
          </w:tcPr>
          <w:p w14:paraId="363E156D" w14:textId="77777777" w:rsidR="00F61082" w:rsidRDefault="00F61082" w:rsidP="008F39E2">
            <w:pPr>
              <w:spacing w:after="120"/>
              <w:jc w:val="both"/>
              <w:rPr>
                <w:b/>
                <w:lang w:val="en-US" w:eastAsia="zh-CN"/>
              </w:rPr>
            </w:pPr>
            <w:r>
              <w:rPr>
                <w:b/>
                <w:lang w:val="en-US" w:eastAsia="zh-CN"/>
              </w:rPr>
              <w:t>Comments (preference and reasoning)</w:t>
            </w:r>
          </w:p>
        </w:tc>
      </w:tr>
      <w:tr w:rsidR="00DE02D6" w14:paraId="25EAC1A4" w14:textId="77777777" w:rsidTr="008F39E2">
        <w:tc>
          <w:tcPr>
            <w:tcW w:w="2263" w:type="dxa"/>
          </w:tcPr>
          <w:p w14:paraId="6127C7E7" w14:textId="6790F284" w:rsidR="00DE02D6" w:rsidRDefault="00DE02D6" w:rsidP="00DE02D6">
            <w:pPr>
              <w:spacing w:after="120"/>
              <w:jc w:val="both"/>
              <w:rPr>
                <w:b/>
                <w:lang w:val="en-US" w:eastAsia="zh-CN"/>
              </w:rPr>
            </w:pPr>
            <w:r>
              <w:rPr>
                <w:rFonts w:eastAsia="ＭＳ 明朝" w:hint="eastAsia"/>
                <w:b/>
                <w:lang w:val="en-US" w:eastAsia="ja-JP"/>
              </w:rPr>
              <w:t>K</w:t>
            </w:r>
            <w:r>
              <w:rPr>
                <w:rFonts w:eastAsia="ＭＳ 明朝"/>
                <w:b/>
                <w:lang w:val="en-US" w:eastAsia="ja-JP"/>
              </w:rPr>
              <w:t>yocera</w:t>
            </w:r>
          </w:p>
        </w:tc>
        <w:tc>
          <w:tcPr>
            <w:tcW w:w="7366" w:type="dxa"/>
          </w:tcPr>
          <w:p w14:paraId="3EB4A1D2" w14:textId="77777777" w:rsidR="00DE02D6" w:rsidRPr="00DE02D6" w:rsidRDefault="00DE02D6" w:rsidP="00DE02D6">
            <w:pPr>
              <w:spacing w:after="120"/>
              <w:jc w:val="both"/>
              <w:rPr>
                <w:rFonts w:eastAsia="ＭＳ 明朝"/>
                <w:bCs/>
                <w:lang w:val="en-US" w:eastAsia="ja-JP"/>
              </w:rPr>
            </w:pPr>
            <w:r w:rsidRPr="00DE02D6">
              <w:rPr>
                <w:rFonts w:eastAsia="ＭＳ 明朝" w:hint="eastAsia"/>
                <w:bCs/>
                <w:lang w:val="en-US" w:eastAsia="ja-JP"/>
              </w:rPr>
              <w:t>W</w:t>
            </w:r>
            <w:r w:rsidRPr="00DE02D6">
              <w:rPr>
                <w:rFonts w:eastAsia="ＭＳ 明朝"/>
                <w:bCs/>
                <w:lang w:val="en-US" w:eastAsia="ja-JP"/>
              </w:rPr>
              <w:t xml:space="preserve">e still prefer to have a single radio bearer, i.e., MRB, for both broadcast and multicast sessions. </w:t>
            </w:r>
          </w:p>
          <w:p w14:paraId="32B0D666" w14:textId="17E289E8" w:rsidR="00DE02D6" w:rsidRPr="00DE02D6" w:rsidRDefault="00DE02D6" w:rsidP="00DE02D6">
            <w:pPr>
              <w:spacing w:after="120"/>
              <w:jc w:val="both"/>
              <w:rPr>
                <w:rFonts w:eastAsia="ＭＳ 明朝"/>
                <w:bCs/>
                <w:lang w:val="en-US" w:eastAsia="ja-JP"/>
              </w:rPr>
            </w:pPr>
            <w:r w:rsidRPr="00DE02D6">
              <w:rPr>
                <w:rFonts w:eastAsia="ＭＳ 明朝"/>
                <w:bCs/>
                <w:lang w:val="en-US" w:eastAsia="ja-JP"/>
              </w:rPr>
              <w:t xml:space="preserve">The two delivery modes, i.e., DM1 and DM2, certainly have different aspects in signalling and procedure, as the rapporteur explained. However, we think it’s RAN2 common understanding that DM1 and DM2 are not defined in the specification. As for the separate radio bearer, i.e., MRB and BRB, it can be just seen as specifying DM1 and DM2 from a different angle, which is different from RAN2’s assumption. So, we think there is no need to specify the differences. </w:t>
            </w:r>
          </w:p>
          <w:p w14:paraId="451DCA1E" w14:textId="77777777" w:rsidR="00DE02D6" w:rsidRPr="00DE02D6" w:rsidRDefault="00DE02D6" w:rsidP="00DE02D6">
            <w:pPr>
              <w:spacing w:after="120"/>
              <w:jc w:val="both"/>
              <w:rPr>
                <w:rFonts w:eastAsia="ＭＳ 明朝"/>
                <w:bCs/>
                <w:lang w:val="en-US" w:eastAsia="ja-JP"/>
              </w:rPr>
            </w:pPr>
            <w:r w:rsidRPr="00DE02D6">
              <w:rPr>
                <w:rFonts w:eastAsia="ＭＳ 明朝" w:hint="eastAsia"/>
                <w:bCs/>
                <w:lang w:val="en-US" w:eastAsia="ja-JP"/>
              </w:rPr>
              <w:t>W</w:t>
            </w:r>
            <w:r w:rsidRPr="00DE02D6">
              <w:rPr>
                <w:rFonts w:eastAsia="ＭＳ 明朝"/>
                <w:bCs/>
                <w:lang w:val="en-US" w:eastAsia="ja-JP"/>
              </w:rPr>
              <w:t xml:space="preserve">e think it’s still FFS whether DM2 can also support multicast sessions, </w:t>
            </w:r>
            <w:proofErr w:type="gramStart"/>
            <w:r w:rsidRPr="00DE02D6">
              <w:rPr>
                <w:rFonts w:eastAsia="ＭＳ 明朝"/>
                <w:bCs/>
                <w:lang w:val="en-US" w:eastAsia="ja-JP"/>
              </w:rPr>
              <w:t>and also</w:t>
            </w:r>
            <w:proofErr w:type="gramEnd"/>
            <w:r w:rsidRPr="00DE02D6">
              <w:rPr>
                <w:rFonts w:eastAsia="ＭＳ 明朝"/>
                <w:bCs/>
                <w:lang w:val="en-US" w:eastAsia="ja-JP"/>
              </w:rPr>
              <w:t xml:space="preserve"> it still needs to discuss whether MCCH can be delivered via RRC Reconfiguration. Depending on the outcomes of these discussions, the differences between DM1 and DM2, and between MRB and BRB, would blur. Even if these features are not supported in this release, we think such a potential commonality should be </w:t>
            </w:r>
            <w:proofErr w:type="gramStart"/>
            <w:r w:rsidRPr="00DE02D6">
              <w:rPr>
                <w:rFonts w:eastAsia="ＭＳ 明朝"/>
                <w:bCs/>
                <w:lang w:val="en-US" w:eastAsia="ja-JP"/>
              </w:rPr>
              <w:t>taken into account</w:t>
            </w:r>
            <w:proofErr w:type="gramEnd"/>
            <w:r w:rsidRPr="00DE02D6">
              <w:rPr>
                <w:rFonts w:eastAsia="ＭＳ 明朝"/>
                <w:bCs/>
                <w:lang w:val="en-US" w:eastAsia="ja-JP"/>
              </w:rPr>
              <w:t xml:space="preserve"> for future proofing. </w:t>
            </w:r>
          </w:p>
          <w:p w14:paraId="4E2CC0BC" w14:textId="22DFAA2E" w:rsidR="00DE02D6" w:rsidRPr="00DE02D6" w:rsidRDefault="00DE02D6" w:rsidP="00DE02D6">
            <w:pPr>
              <w:spacing w:after="120"/>
              <w:jc w:val="both"/>
              <w:rPr>
                <w:bCs/>
                <w:lang w:val="en-US" w:eastAsia="zh-CN"/>
              </w:rPr>
            </w:pPr>
            <w:r w:rsidRPr="00DE02D6">
              <w:rPr>
                <w:rFonts w:eastAsia="ＭＳ 明朝"/>
                <w:bCs/>
                <w:lang w:val="en-US" w:eastAsia="ja-JP"/>
              </w:rPr>
              <w:t xml:space="preserve">In addition, LTE </w:t>
            </w:r>
            <w:proofErr w:type="spellStart"/>
            <w:r w:rsidRPr="00DE02D6">
              <w:rPr>
                <w:rFonts w:eastAsia="ＭＳ 明朝"/>
                <w:bCs/>
                <w:lang w:val="en-US" w:eastAsia="ja-JP"/>
              </w:rPr>
              <w:t>eMBMS</w:t>
            </w:r>
            <w:proofErr w:type="spellEnd"/>
            <w:r w:rsidRPr="00DE02D6">
              <w:rPr>
                <w:rFonts w:eastAsia="ＭＳ 明朝"/>
                <w:bCs/>
                <w:lang w:val="en-US" w:eastAsia="ja-JP"/>
              </w:rPr>
              <w:t xml:space="preserve"> just had (SC-)MRB for both multicast and broadcast sessions, which should be the baseline for NR MBS. </w:t>
            </w:r>
          </w:p>
        </w:tc>
      </w:tr>
      <w:tr w:rsidR="00DE02D6" w14:paraId="2B84A61F" w14:textId="77777777" w:rsidTr="008F39E2">
        <w:tc>
          <w:tcPr>
            <w:tcW w:w="2263" w:type="dxa"/>
          </w:tcPr>
          <w:p w14:paraId="3A138626" w14:textId="77777777" w:rsidR="00DE02D6" w:rsidRDefault="00DE02D6" w:rsidP="00DE02D6">
            <w:pPr>
              <w:spacing w:after="120"/>
              <w:jc w:val="both"/>
              <w:rPr>
                <w:b/>
                <w:lang w:val="en-US" w:eastAsia="zh-CN"/>
              </w:rPr>
            </w:pPr>
          </w:p>
        </w:tc>
        <w:tc>
          <w:tcPr>
            <w:tcW w:w="7366" w:type="dxa"/>
          </w:tcPr>
          <w:p w14:paraId="1A0E23EB" w14:textId="77777777" w:rsidR="00DE02D6" w:rsidRDefault="00DE02D6" w:rsidP="00DE02D6">
            <w:pPr>
              <w:spacing w:after="120"/>
              <w:jc w:val="both"/>
              <w:rPr>
                <w:b/>
                <w:lang w:val="en-US" w:eastAsia="zh-CN"/>
              </w:rPr>
            </w:pPr>
          </w:p>
        </w:tc>
      </w:tr>
      <w:tr w:rsidR="00DE02D6" w14:paraId="1C0EC866" w14:textId="77777777" w:rsidTr="008F39E2">
        <w:tc>
          <w:tcPr>
            <w:tcW w:w="2263" w:type="dxa"/>
          </w:tcPr>
          <w:p w14:paraId="1AE5AC23" w14:textId="77777777" w:rsidR="00DE02D6" w:rsidRDefault="00DE02D6" w:rsidP="00DE02D6">
            <w:pPr>
              <w:spacing w:after="120"/>
              <w:jc w:val="both"/>
              <w:rPr>
                <w:b/>
                <w:lang w:val="en-US" w:eastAsia="zh-CN"/>
              </w:rPr>
            </w:pPr>
          </w:p>
        </w:tc>
        <w:tc>
          <w:tcPr>
            <w:tcW w:w="7366" w:type="dxa"/>
          </w:tcPr>
          <w:p w14:paraId="78096904" w14:textId="77777777" w:rsidR="00DE02D6" w:rsidRDefault="00DE02D6" w:rsidP="00DE02D6">
            <w:pPr>
              <w:spacing w:after="120"/>
              <w:jc w:val="both"/>
              <w:rPr>
                <w:b/>
                <w:lang w:val="en-US" w:eastAsia="zh-CN"/>
              </w:rPr>
            </w:pPr>
          </w:p>
        </w:tc>
      </w:tr>
    </w:tbl>
    <w:p w14:paraId="160659E6" w14:textId="77777777" w:rsidR="00F61082" w:rsidRPr="00F61082" w:rsidRDefault="00F61082" w:rsidP="00927382">
      <w:pPr>
        <w:spacing w:after="120"/>
        <w:jc w:val="both"/>
        <w:rPr>
          <w:b/>
        </w:rPr>
      </w:pPr>
    </w:p>
    <w:p w14:paraId="480ED86C" w14:textId="77777777" w:rsidR="00252431" w:rsidRDefault="00252431" w:rsidP="0083316E">
      <w:pPr>
        <w:spacing w:after="120"/>
        <w:jc w:val="both"/>
        <w:rPr>
          <w:b/>
          <w:lang w:val="en-US" w:eastAsia="zh-CN"/>
        </w:rPr>
      </w:pPr>
    </w:p>
    <w:p w14:paraId="318A7590" w14:textId="64F94062" w:rsidR="009F01C7" w:rsidRDefault="00073AB1" w:rsidP="00073AB1">
      <w:pPr>
        <w:pStyle w:val="1"/>
        <w:numPr>
          <w:ilvl w:val="0"/>
          <w:numId w:val="0"/>
        </w:numPr>
        <w:jc w:val="both"/>
        <w:rPr>
          <w:rFonts w:cs="Arial"/>
        </w:rPr>
      </w:pPr>
      <w:r>
        <w:rPr>
          <w:rFonts w:cs="Arial"/>
        </w:rPr>
        <w:lastRenderedPageBreak/>
        <w:t>3</w:t>
      </w:r>
      <w:r>
        <w:rPr>
          <w:rFonts w:cs="Arial"/>
        </w:rPr>
        <w:tab/>
      </w:r>
      <w:r w:rsidR="00DD0758">
        <w:rPr>
          <w:rFonts w:cs="Arial"/>
        </w:rPr>
        <w:t>List of RRC open issues</w:t>
      </w:r>
    </w:p>
    <w:p w14:paraId="1315D5F2" w14:textId="2AEF2DF5" w:rsidR="00DD0758" w:rsidRPr="00DD0758" w:rsidRDefault="00DD0758" w:rsidP="00DD0758">
      <w:r>
        <w:t>A list of open issues/editor’s notes to be added here.</w:t>
      </w:r>
    </w:p>
    <w:tbl>
      <w:tblPr>
        <w:tblStyle w:val="af6"/>
        <w:tblW w:w="9776" w:type="dxa"/>
        <w:tblLook w:val="04A0" w:firstRow="1" w:lastRow="0" w:firstColumn="1" w:lastColumn="0" w:noHBand="0" w:noVBand="1"/>
      </w:tblPr>
      <w:tblGrid>
        <w:gridCol w:w="3964"/>
        <w:gridCol w:w="2835"/>
        <w:gridCol w:w="2977"/>
      </w:tblGrid>
      <w:tr w:rsidR="00DD0758" w14:paraId="2BAEA102" w14:textId="77777777" w:rsidTr="00947BA0">
        <w:tc>
          <w:tcPr>
            <w:tcW w:w="3964" w:type="dxa"/>
          </w:tcPr>
          <w:bookmarkEnd w:id="0"/>
          <w:bookmarkEnd w:id="2"/>
          <w:bookmarkEnd w:id="3"/>
          <w:p w14:paraId="249009AD" w14:textId="77777777" w:rsidR="00DD0758" w:rsidRDefault="00DD0758" w:rsidP="008F39E2">
            <w:pPr>
              <w:spacing w:after="120"/>
              <w:jc w:val="both"/>
              <w:rPr>
                <w:b/>
                <w:lang w:val="en-US" w:eastAsia="zh-CN"/>
              </w:rPr>
            </w:pPr>
            <w:r>
              <w:rPr>
                <w:b/>
                <w:lang w:val="en-US" w:eastAsia="zh-CN"/>
              </w:rPr>
              <w:t>Issue</w:t>
            </w:r>
          </w:p>
        </w:tc>
        <w:tc>
          <w:tcPr>
            <w:tcW w:w="2835" w:type="dxa"/>
          </w:tcPr>
          <w:p w14:paraId="76C2D124" w14:textId="77777777" w:rsidR="00DD0758" w:rsidRDefault="00DD0758" w:rsidP="008F39E2">
            <w:pPr>
              <w:spacing w:after="120"/>
              <w:jc w:val="both"/>
              <w:rPr>
                <w:b/>
                <w:lang w:val="en-US" w:eastAsia="zh-CN"/>
              </w:rPr>
            </w:pPr>
            <w:r>
              <w:rPr>
                <w:b/>
                <w:lang w:val="en-US" w:eastAsia="zh-CN"/>
              </w:rPr>
              <w:t>Relevant section in TS 38.331</w:t>
            </w:r>
          </w:p>
        </w:tc>
        <w:tc>
          <w:tcPr>
            <w:tcW w:w="2977" w:type="dxa"/>
          </w:tcPr>
          <w:p w14:paraId="2ADE429F" w14:textId="21285C51" w:rsidR="00DD0758" w:rsidRDefault="00DD0758" w:rsidP="008F39E2">
            <w:pPr>
              <w:spacing w:after="120"/>
              <w:jc w:val="both"/>
              <w:rPr>
                <w:b/>
                <w:lang w:val="en-US" w:eastAsia="zh-CN"/>
              </w:rPr>
            </w:pPr>
            <w:r>
              <w:rPr>
                <w:b/>
                <w:lang w:val="en-US" w:eastAsia="zh-CN"/>
              </w:rPr>
              <w:t>Rapporteur’s suggestions on how to address</w:t>
            </w:r>
          </w:p>
        </w:tc>
      </w:tr>
      <w:tr w:rsidR="00DD0758" w:rsidRPr="0073051A" w14:paraId="32A736CF" w14:textId="77777777" w:rsidTr="00947BA0">
        <w:tc>
          <w:tcPr>
            <w:tcW w:w="3964" w:type="dxa"/>
          </w:tcPr>
          <w:p w14:paraId="65639BFF" w14:textId="2E3300C4" w:rsidR="00DD0758" w:rsidRPr="0073051A" w:rsidRDefault="00947BA0" w:rsidP="00947BA0">
            <w:pPr>
              <w:spacing w:after="120"/>
              <w:jc w:val="both"/>
              <w:rPr>
                <w:lang w:val="en-US" w:eastAsia="zh-CN"/>
              </w:rPr>
            </w:pPr>
            <w:r w:rsidRPr="00947BA0">
              <w:rPr>
                <w:lang w:val="en-US" w:eastAsia="zh-CN"/>
              </w:rPr>
              <w:t>The definitions/acronyms of radio bearers related to MBS</w:t>
            </w:r>
            <w:r>
              <w:rPr>
                <w:lang w:val="en-US" w:eastAsia="zh-CN"/>
              </w:rPr>
              <w:t xml:space="preserve"> need to be agreed and aligned between</w:t>
            </w:r>
            <w:r w:rsidRPr="00947BA0">
              <w:rPr>
                <w:lang w:val="en-US" w:eastAsia="zh-CN"/>
              </w:rPr>
              <w:t xml:space="preserve"> TS 38.331 and TS 38.300</w:t>
            </w:r>
            <w:r>
              <w:rPr>
                <w:lang w:val="en-US" w:eastAsia="zh-CN"/>
              </w:rPr>
              <w:t>.</w:t>
            </w:r>
          </w:p>
        </w:tc>
        <w:tc>
          <w:tcPr>
            <w:tcW w:w="2835" w:type="dxa"/>
          </w:tcPr>
          <w:p w14:paraId="5D393FC3" w14:textId="443B5F8D" w:rsidR="00DD0758" w:rsidRPr="0073051A" w:rsidRDefault="00947BA0" w:rsidP="00947BA0">
            <w:pPr>
              <w:spacing w:after="120"/>
              <w:jc w:val="both"/>
              <w:rPr>
                <w:lang w:val="en-US" w:eastAsia="zh-CN"/>
              </w:rPr>
            </w:pPr>
            <w:r>
              <w:rPr>
                <w:lang w:val="en-US" w:eastAsia="zh-CN"/>
              </w:rPr>
              <w:t>Definitions and abbreviations in sections 3.1. and 3.2, but also terms are used throughout the document.</w:t>
            </w:r>
          </w:p>
        </w:tc>
        <w:tc>
          <w:tcPr>
            <w:tcW w:w="2977" w:type="dxa"/>
          </w:tcPr>
          <w:p w14:paraId="785010F3" w14:textId="40BB37B2" w:rsidR="00DD0758" w:rsidRPr="0073051A" w:rsidRDefault="00947BA0" w:rsidP="008F39E2">
            <w:pPr>
              <w:spacing w:after="120"/>
              <w:jc w:val="both"/>
              <w:rPr>
                <w:lang w:val="en-US" w:eastAsia="zh-CN"/>
              </w:rPr>
            </w:pPr>
            <w:r>
              <w:rPr>
                <w:lang w:val="en-US" w:eastAsia="zh-CN"/>
              </w:rPr>
              <w:t>Topic discussed in section 2 of this document.</w:t>
            </w:r>
          </w:p>
        </w:tc>
      </w:tr>
      <w:tr w:rsidR="00DD0758" w:rsidRPr="0073051A" w14:paraId="3D6B2D12" w14:textId="77777777" w:rsidTr="00947BA0">
        <w:tc>
          <w:tcPr>
            <w:tcW w:w="3964" w:type="dxa"/>
          </w:tcPr>
          <w:p w14:paraId="53EE78D7" w14:textId="6824077B" w:rsidR="00DD0758" w:rsidRPr="0073051A" w:rsidRDefault="00FB7978" w:rsidP="008F39E2">
            <w:pPr>
              <w:spacing w:after="120"/>
              <w:jc w:val="both"/>
              <w:rPr>
                <w:lang w:val="en-US" w:eastAsia="zh-CN"/>
              </w:rPr>
            </w:pPr>
            <w:r>
              <w:rPr>
                <w:lang w:eastAsia="zh-CN"/>
              </w:rPr>
              <w:t>FFS whether there is a single capability for both MBS Broadcast and MBS Multicast or a single MBS capability.</w:t>
            </w:r>
          </w:p>
        </w:tc>
        <w:tc>
          <w:tcPr>
            <w:tcW w:w="2835" w:type="dxa"/>
          </w:tcPr>
          <w:p w14:paraId="2B73F1DA" w14:textId="2408B036" w:rsidR="00DD0758" w:rsidRPr="0073051A" w:rsidRDefault="00FB7978" w:rsidP="008F39E2">
            <w:pPr>
              <w:spacing w:after="120"/>
              <w:jc w:val="both"/>
              <w:rPr>
                <w:lang w:val="en-US" w:eastAsia="zh-CN"/>
              </w:rPr>
            </w:pPr>
            <w:r>
              <w:rPr>
                <w:lang w:val="en-US" w:eastAsia="zh-CN"/>
              </w:rPr>
              <w:t xml:space="preserve">Section </w:t>
            </w:r>
            <w:r w:rsidRPr="001662C6">
              <w:rPr>
                <w:lang w:eastAsia="zh-CN"/>
              </w:rPr>
              <w:t>5.</w:t>
            </w:r>
            <w:r>
              <w:rPr>
                <w:lang w:eastAsia="zh-CN"/>
              </w:rPr>
              <w:t>x</w:t>
            </w:r>
            <w:r w:rsidRPr="001662C6">
              <w:rPr>
                <w:lang w:eastAsia="zh-CN"/>
              </w:rPr>
              <w:t>.1.1</w:t>
            </w:r>
            <w:r>
              <w:rPr>
                <w:lang w:eastAsia="zh-CN"/>
              </w:rPr>
              <w:t xml:space="preserve"> and potentially other places in CR.</w:t>
            </w:r>
          </w:p>
        </w:tc>
        <w:tc>
          <w:tcPr>
            <w:tcW w:w="2977" w:type="dxa"/>
          </w:tcPr>
          <w:p w14:paraId="1A11F185" w14:textId="6D3F1A66" w:rsidR="00DD0758" w:rsidRPr="0073051A" w:rsidRDefault="00FB7978" w:rsidP="008F39E2">
            <w:pPr>
              <w:spacing w:after="120"/>
              <w:jc w:val="both"/>
              <w:rPr>
                <w:lang w:val="en-US" w:eastAsia="zh-CN"/>
              </w:rPr>
            </w:pPr>
            <w:r>
              <w:rPr>
                <w:lang w:val="en-US" w:eastAsia="zh-CN"/>
              </w:rPr>
              <w:t>Resolve once UE capabilities topic is addressed.</w:t>
            </w:r>
          </w:p>
        </w:tc>
      </w:tr>
      <w:tr w:rsidR="00FB7978" w:rsidRPr="0073051A" w14:paraId="7ACEB623" w14:textId="77777777" w:rsidTr="00947BA0">
        <w:tc>
          <w:tcPr>
            <w:tcW w:w="3964" w:type="dxa"/>
          </w:tcPr>
          <w:p w14:paraId="5397FFCF" w14:textId="2348B654" w:rsidR="00FB7978" w:rsidRDefault="00FB7978" w:rsidP="008F39E2">
            <w:pPr>
              <w:spacing w:after="120"/>
              <w:jc w:val="both"/>
              <w:rPr>
                <w:lang w:eastAsia="zh-CN"/>
              </w:rPr>
            </w:pPr>
            <w:r>
              <w:t>FFS whether to keep MCCH-RNTI name or use another one.</w:t>
            </w:r>
          </w:p>
        </w:tc>
        <w:tc>
          <w:tcPr>
            <w:tcW w:w="2835" w:type="dxa"/>
          </w:tcPr>
          <w:p w14:paraId="093D777A" w14:textId="2C0DE772" w:rsidR="00FB7978" w:rsidRDefault="00FB7978" w:rsidP="008F39E2">
            <w:pPr>
              <w:spacing w:after="120"/>
              <w:jc w:val="both"/>
              <w:rPr>
                <w:lang w:val="en-US" w:eastAsia="zh-CN"/>
              </w:rPr>
            </w:pPr>
            <w:r>
              <w:rPr>
                <w:lang w:val="en-US" w:eastAsia="zh-CN"/>
              </w:rPr>
              <w:t xml:space="preserve">Section </w:t>
            </w:r>
            <w:r w:rsidRPr="001662C6">
              <w:rPr>
                <w:lang w:eastAsia="zh-CN"/>
              </w:rPr>
              <w:t>5.</w:t>
            </w:r>
            <w:r>
              <w:rPr>
                <w:lang w:eastAsia="zh-CN"/>
              </w:rPr>
              <w:t>x</w:t>
            </w:r>
            <w:r w:rsidRPr="001662C6">
              <w:rPr>
                <w:lang w:eastAsia="zh-CN"/>
              </w:rPr>
              <w:t>.1.2</w:t>
            </w:r>
            <w:r>
              <w:rPr>
                <w:lang w:eastAsia="zh-CN"/>
              </w:rPr>
              <w:t xml:space="preserve"> and potentially other places in the CR.</w:t>
            </w:r>
          </w:p>
        </w:tc>
        <w:tc>
          <w:tcPr>
            <w:tcW w:w="2977" w:type="dxa"/>
          </w:tcPr>
          <w:p w14:paraId="161D3D8B" w14:textId="0D2ED1A2" w:rsidR="00FB7978" w:rsidRDefault="00FB7978" w:rsidP="008F39E2">
            <w:pPr>
              <w:spacing w:after="120"/>
              <w:jc w:val="both"/>
              <w:rPr>
                <w:lang w:val="en-US" w:eastAsia="zh-CN"/>
              </w:rPr>
            </w:pPr>
            <w:r>
              <w:rPr>
                <w:lang w:val="en-US" w:eastAsia="zh-CN"/>
              </w:rPr>
              <w:t>Discuss based on contributions.</w:t>
            </w:r>
          </w:p>
        </w:tc>
      </w:tr>
      <w:tr w:rsidR="00FB7978" w:rsidRPr="0073051A" w14:paraId="07893EF4" w14:textId="77777777" w:rsidTr="00947BA0">
        <w:tc>
          <w:tcPr>
            <w:tcW w:w="3964" w:type="dxa"/>
          </w:tcPr>
          <w:p w14:paraId="2AABE5CC" w14:textId="3740CB3E" w:rsidR="00FB7978" w:rsidRDefault="00FB7978" w:rsidP="008F39E2">
            <w:pPr>
              <w:spacing w:after="120"/>
              <w:jc w:val="both"/>
            </w:pPr>
            <w:r>
              <w:t>FFS where MCCH search space parameter is configured.</w:t>
            </w:r>
          </w:p>
        </w:tc>
        <w:tc>
          <w:tcPr>
            <w:tcW w:w="2835" w:type="dxa"/>
          </w:tcPr>
          <w:p w14:paraId="1F9B9F80" w14:textId="108F0337" w:rsidR="00FB7978" w:rsidRDefault="00FB7978" w:rsidP="008F39E2">
            <w:pPr>
              <w:spacing w:after="120"/>
              <w:jc w:val="both"/>
              <w:rPr>
                <w:lang w:val="en-US" w:eastAsia="zh-CN"/>
              </w:rPr>
            </w:pPr>
            <w:r>
              <w:rPr>
                <w:lang w:val="en-US" w:eastAsia="zh-CN"/>
              </w:rPr>
              <w:t xml:space="preserve">Section </w:t>
            </w:r>
            <w:r w:rsidRPr="001662C6">
              <w:rPr>
                <w:lang w:eastAsia="zh-CN"/>
              </w:rPr>
              <w:t>5.</w:t>
            </w:r>
            <w:r>
              <w:rPr>
                <w:lang w:eastAsia="zh-CN"/>
              </w:rPr>
              <w:t>x</w:t>
            </w:r>
            <w:r w:rsidRPr="001662C6">
              <w:rPr>
                <w:lang w:eastAsia="zh-CN"/>
              </w:rPr>
              <w:t>.1.2</w:t>
            </w:r>
            <w:r>
              <w:rPr>
                <w:lang w:eastAsia="zh-CN"/>
              </w:rPr>
              <w:t xml:space="preserve"> and potentially other places in the CR.</w:t>
            </w:r>
          </w:p>
        </w:tc>
        <w:tc>
          <w:tcPr>
            <w:tcW w:w="2977" w:type="dxa"/>
          </w:tcPr>
          <w:p w14:paraId="3042A38E" w14:textId="01800AB3" w:rsidR="00FB7978" w:rsidRDefault="00FB7978" w:rsidP="008F39E2">
            <w:pPr>
              <w:spacing w:after="120"/>
              <w:jc w:val="both"/>
              <w:rPr>
                <w:lang w:val="en-US" w:eastAsia="zh-CN"/>
              </w:rPr>
            </w:pPr>
            <w:r>
              <w:rPr>
                <w:lang w:val="en-US" w:eastAsia="zh-CN"/>
              </w:rPr>
              <w:t>Resolve after receiving layer 1 parameters list from RAN1.</w:t>
            </w:r>
          </w:p>
        </w:tc>
      </w:tr>
      <w:tr w:rsidR="00FB7978" w:rsidRPr="0073051A" w14:paraId="59AB92CF" w14:textId="77777777" w:rsidTr="00947BA0">
        <w:tc>
          <w:tcPr>
            <w:tcW w:w="3964" w:type="dxa"/>
          </w:tcPr>
          <w:p w14:paraId="6E657E28" w14:textId="1BE25E56" w:rsidR="00FB7978" w:rsidRDefault="00FB7978" w:rsidP="008F39E2">
            <w:pPr>
              <w:spacing w:after="120"/>
              <w:jc w:val="both"/>
            </w:pPr>
            <w:r>
              <w:rPr>
                <w:lang w:eastAsia="zh-CN"/>
              </w:rPr>
              <w:t xml:space="preserve">The RNTI used for the notification mechanism is pending RAN1 decision (i.e. whether MCCH-RNTI is reused or a dedicated notification RNTI is specified). </w:t>
            </w:r>
            <w:r w:rsidRPr="00893D1F">
              <w:rPr>
                <w:lang w:eastAsia="zh-CN"/>
              </w:rPr>
              <w:t>At least in case RAN1 decides to utilize RNTI other than MCCH-RNTI for MCCH change notification, MCCH change notification is sent in the first MCCH monitoring occasion of each MCCH repetition period.</w:t>
            </w:r>
          </w:p>
        </w:tc>
        <w:tc>
          <w:tcPr>
            <w:tcW w:w="2835" w:type="dxa"/>
          </w:tcPr>
          <w:p w14:paraId="46A5C482" w14:textId="209A2CDF" w:rsidR="00FB7978" w:rsidRDefault="00FB7978" w:rsidP="008F39E2">
            <w:pPr>
              <w:spacing w:after="120"/>
              <w:jc w:val="both"/>
              <w:rPr>
                <w:lang w:val="en-US" w:eastAsia="zh-CN"/>
              </w:rPr>
            </w:pPr>
            <w:r>
              <w:rPr>
                <w:lang w:val="en-US" w:eastAsia="zh-CN"/>
              </w:rPr>
              <w:t xml:space="preserve">Section </w:t>
            </w:r>
            <w:r w:rsidRPr="001662C6">
              <w:rPr>
                <w:lang w:eastAsia="zh-CN"/>
              </w:rPr>
              <w:t>5.</w:t>
            </w:r>
            <w:r>
              <w:rPr>
                <w:lang w:eastAsia="zh-CN"/>
              </w:rPr>
              <w:t>x</w:t>
            </w:r>
            <w:r w:rsidRPr="001662C6">
              <w:rPr>
                <w:lang w:eastAsia="zh-CN"/>
              </w:rPr>
              <w:t>.1.</w:t>
            </w:r>
            <w:r>
              <w:rPr>
                <w:lang w:eastAsia="zh-CN"/>
              </w:rPr>
              <w:t>3</w:t>
            </w:r>
          </w:p>
        </w:tc>
        <w:tc>
          <w:tcPr>
            <w:tcW w:w="2977" w:type="dxa"/>
          </w:tcPr>
          <w:p w14:paraId="6070925B" w14:textId="0A20D4E9" w:rsidR="00FB7978" w:rsidRDefault="00FB7978" w:rsidP="008F39E2">
            <w:pPr>
              <w:spacing w:after="120"/>
              <w:jc w:val="both"/>
              <w:rPr>
                <w:lang w:val="en-US" w:eastAsia="zh-CN"/>
              </w:rPr>
            </w:pPr>
            <w:r>
              <w:rPr>
                <w:lang w:val="en-US" w:eastAsia="zh-CN"/>
              </w:rPr>
              <w:t>Wait for RAN1 conclusion on RNTI used for MCCH change notification.</w:t>
            </w:r>
          </w:p>
        </w:tc>
      </w:tr>
      <w:tr w:rsidR="00FB7978" w:rsidRPr="0073051A" w14:paraId="1BF35214" w14:textId="77777777" w:rsidTr="00947BA0">
        <w:tc>
          <w:tcPr>
            <w:tcW w:w="3964" w:type="dxa"/>
          </w:tcPr>
          <w:p w14:paraId="7DF50DCF" w14:textId="60A087FB" w:rsidR="00FB7978" w:rsidRDefault="00FB7978" w:rsidP="008F39E2">
            <w:pPr>
              <w:spacing w:after="120"/>
              <w:jc w:val="both"/>
              <w:rPr>
                <w:lang w:eastAsia="zh-CN"/>
              </w:rPr>
            </w:pPr>
            <w:r>
              <w:rPr>
                <w:lang w:eastAsia="zh-CN"/>
              </w:rPr>
              <w:t xml:space="preserve">RAN2 agreed that </w:t>
            </w:r>
            <w:r w:rsidRPr="00F33D4E">
              <w:rPr>
                <w:lang w:eastAsia="zh-CN"/>
              </w:rPr>
              <w:t>that MCCH change notification mechanism is used to notify the changes of MCCH configuration due to session start</w:t>
            </w:r>
            <w:r>
              <w:rPr>
                <w:lang w:eastAsia="zh-CN"/>
              </w:rPr>
              <w:t xml:space="preserve"> and </w:t>
            </w:r>
            <w:r w:rsidRPr="00F33D4E">
              <w:rPr>
                <w:lang w:eastAsia="zh-CN"/>
              </w:rPr>
              <w:t>due to modification of an ongoing session’s configuration</w:t>
            </w:r>
            <w:r>
              <w:rPr>
                <w:lang w:eastAsia="zh-CN"/>
              </w:rPr>
              <w:t xml:space="preserve"> (provided RAN1 confirms a separate bit in DCI can be used for this). FFS</w:t>
            </w:r>
            <w:r w:rsidRPr="00F33D4E">
              <w:rPr>
                <w:lang w:eastAsia="zh-CN"/>
              </w:rPr>
              <w:t xml:space="preserve"> on whether this notification can be reused for modification of other information carried by MCCH, if any.</w:t>
            </w:r>
          </w:p>
        </w:tc>
        <w:tc>
          <w:tcPr>
            <w:tcW w:w="2835" w:type="dxa"/>
          </w:tcPr>
          <w:p w14:paraId="3D1FC2F9" w14:textId="42B62D97" w:rsidR="00FB7978" w:rsidRDefault="00FB7978" w:rsidP="008F39E2">
            <w:pPr>
              <w:spacing w:after="120"/>
              <w:jc w:val="both"/>
              <w:rPr>
                <w:lang w:val="en-US" w:eastAsia="zh-CN"/>
              </w:rPr>
            </w:pPr>
            <w:r>
              <w:rPr>
                <w:lang w:val="en-US" w:eastAsia="zh-CN"/>
              </w:rPr>
              <w:t xml:space="preserve">Section </w:t>
            </w:r>
            <w:r w:rsidRPr="001662C6">
              <w:rPr>
                <w:lang w:eastAsia="zh-CN"/>
              </w:rPr>
              <w:t>5.</w:t>
            </w:r>
            <w:r>
              <w:rPr>
                <w:lang w:eastAsia="zh-CN"/>
              </w:rPr>
              <w:t>x</w:t>
            </w:r>
            <w:r w:rsidRPr="001662C6">
              <w:rPr>
                <w:lang w:eastAsia="zh-CN"/>
              </w:rPr>
              <w:t>.1.</w:t>
            </w:r>
            <w:r>
              <w:rPr>
                <w:lang w:eastAsia="zh-CN"/>
              </w:rPr>
              <w:t>3</w:t>
            </w:r>
          </w:p>
        </w:tc>
        <w:tc>
          <w:tcPr>
            <w:tcW w:w="2977" w:type="dxa"/>
          </w:tcPr>
          <w:p w14:paraId="06879F34" w14:textId="669FAC15" w:rsidR="00FB7978" w:rsidRDefault="00FB7978" w:rsidP="008F39E2">
            <w:pPr>
              <w:spacing w:after="120"/>
              <w:jc w:val="both"/>
              <w:rPr>
                <w:lang w:val="en-US" w:eastAsia="zh-CN"/>
              </w:rPr>
            </w:pPr>
            <w:r>
              <w:rPr>
                <w:lang w:val="en-US" w:eastAsia="zh-CN"/>
              </w:rPr>
              <w:t>Resolve after clarifying whether/what additional information is carried by MCCH.</w:t>
            </w:r>
          </w:p>
        </w:tc>
      </w:tr>
      <w:tr w:rsidR="005346DB" w:rsidRPr="0073051A" w14:paraId="1126995E" w14:textId="77777777" w:rsidTr="00947BA0">
        <w:tc>
          <w:tcPr>
            <w:tcW w:w="3964" w:type="dxa"/>
          </w:tcPr>
          <w:p w14:paraId="0104539D" w14:textId="10D65FE7" w:rsidR="005346DB" w:rsidRDefault="005346DB" w:rsidP="008F39E2">
            <w:pPr>
              <w:spacing w:after="120"/>
              <w:jc w:val="both"/>
              <w:rPr>
                <w:lang w:eastAsia="zh-CN"/>
              </w:rPr>
            </w:pPr>
            <w:r w:rsidRPr="00EB1DFB">
              <w:rPr>
                <w:lang w:eastAsia="zh-CN"/>
              </w:rPr>
              <w:t xml:space="preserve">FFS on </w:t>
            </w:r>
            <w:r w:rsidRPr="00EB1DFB">
              <w:t>modification of other information carried by MCCH</w:t>
            </w:r>
            <w:r w:rsidRPr="00EB1DFB">
              <w:rPr>
                <w:lang w:eastAsia="zh-CN"/>
              </w:rPr>
              <w:t>, if any.</w:t>
            </w:r>
          </w:p>
        </w:tc>
        <w:tc>
          <w:tcPr>
            <w:tcW w:w="2835" w:type="dxa"/>
          </w:tcPr>
          <w:p w14:paraId="1E087080" w14:textId="5E0E00A3" w:rsidR="005346DB" w:rsidRDefault="005346DB" w:rsidP="008F39E2">
            <w:pPr>
              <w:spacing w:after="120"/>
              <w:jc w:val="both"/>
              <w:rPr>
                <w:lang w:val="en-US" w:eastAsia="zh-CN"/>
              </w:rPr>
            </w:pPr>
            <w:r>
              <w:rPr>
                <w:lang w:val="en-US" w:eastAsia="zh-CN"/>
              </w:rPr>
              <w:t>Section 5.x.2.2</w:t>
            </w:r>
          </w:p>
        </w:tc>
        <w:tc>
          <w:tcPr>
            <w:tcW w:w="2977" w:type="dxa"/>
          </w:tcPr>
          <w:p w14:paraId="44D09666" w14:textId="20D9808B" w:rsidR="005346DB" w:rsidRDefault="005346DB" w:rsidP="008F39E2">
            <w:pPr>
              <w:spacing w:after="120"/>
              <w:jc w:val="both"/>
              <w:rPr>
                <w:lang w:val="en-US" w:eastAsia="zh-CN"/>
              </w:rPr>
            </w:pPr>
            <w:r>
              <w:rPr>
                <w:lang w:val="en-US" w:eastAsia="zh-CN"/>
              </w:rPr>
              <w:t>Resolve after clarifying whether/what additional information is carried by MCCH.</w:t>
            </w:r>
          </w:p>
        </w:tc>
      </w:tr>
      <w:tr w:rsidR="005346DB" w:rsidRPr="0073051A" w14:paraId="4ED960A5" w14:textId="77777777" w:rsidTr="00947BA0">
        <w:tc>
          <w:tcPr>
            <w:tcW w:w="3964" w:type="dxa"/>
          </w:tcPr>
          <w:p w14:paraId="39721CE2" w14:textId="1B4DB483" w:rsidR="005346DB" w:rsidRPr="00EB1DFB" w:rsidRDefault="005346DB" w:rsidP="008F39E2">
            <w:pPr>
              <w:spacing w:after="120"/>
              <w:jc w:val="both"/>
              <w:rPr>
                <w:lang w:eastAsia="zh-CN"/>
              </w:rPr>
            </w:pPr>
            <w:r w:rsidRPr="005346DB">
              <w:rPr>
                <w:lang w:eastAsia="zh-CN"/>
              </w:rPr>
              <w:t>FFS whether any SDAP configuration need to be provided to the UE for MBS broadcast radio bearer.</w:t>
            </w:r>
          </w:p>
        </w:tc>
        <w:tc>
          <w:tcPr>
            <w:tcW w:w="2835" w:type="dxa"/>
          </w:tcPr>
          <w:p w14:paraId="69CAE390" w14:textId="41EF41F4" w:rsidR="005346DB" w:rsidRDefault="005346DB" w:rsidP="008F39E2">
            <w:pPr>
              <w:spacing w:after="120"/>
              <w:jc w:val="both"/>
              <w:rPr>
                <w:lang w:val="en-US" w:eastAsia="zh-CN"/>
              </w:rPr>
            </w:pPr>
            <w:r>
              <w:rPr>
                <w:lang w:val="en-US" w:eastAsia="zh-CN"/>
              </w:rPr>
              <w:t>Section 5.x.3.1 and potentially other places in the CR.</w:t>
            </w:r>
          </w:p>
        </w:tc>
        <w:tc>
          <w:tcPr>
            <w:tcW w:w="2977" w:type="dxa"/>
          </w:tcPr>
          <w:p w14:paraId="278906DF" w14:textId="35C8CC56" w:rsidR="005346DB" w:rsidRDefault="005346DB" w:rsidP="008F39E2">
            <w:pPr>
              <w:spacing w:after="120"/>
              <w:jc w:val="both"/>
              <w:rPr>
                <w:lang w:val="en-US" w:eastAsia="zh-CN"/>
              </w:rPr>
            </w:pPr>
            <w:r>
              <w:rPr>
                <w:lang w:val="en-US" w:eastAsia="zh-CN"/>
              </w:rPr>
              <w:t>Discuss based on companies contributions.</w:t>
            </w:r>
          </w:p>
        </w:tc>
      </w:tr>
      <w:tr w:rsidR="005346DB" w:rsidRPr="0073051A" w14:paraId="348881E8" w14:textId="77777777" w:rsidTr="00947BA0">
        <w:tc>
          <w:tcPr>
            <w:tcW w:w="3964" w:type="dxa"/>
          </w:tcPr>
          <w:p w14:paraId="6B3B70AD" w14:textId="5631158B" w:rsidR="005346DB" w:rsidRPr="005346DB" w:rsidRDefault="005346DB" w:rsidP="008F39E2">
            <w:pPr>
              <w:spacing w:after="120"/>
              <w:jc w:val="both"/>
              <w:rPr>
                <w:lang w:eastAsia="zh-CN"/>
              </w:rPr>
            </w:pPr>
            <w:r w:rsidRPr="008F3353">
              <w:rPr>
                <w:lang w:eastAsia="zh-CN"/>
              </w:rPr>
              <w:t>FFS which PDCP and RLC parameters are configurable</w:t>
            </w:r>
            <w:r>
              <w:rPr>
                <w:lang w:eastAsia="zh-CN"/>
              </w:rPr>
              <w:t xml:space="preserve"> (if any)</w:t>
            </w:r>
            <w:r w:rsidRPr="008F3353">
              <w:rPr>
                <w:lang w:eastAsia="zh-CN"/>
              </w:rPr>
              <w:t xml:space="preserve"> and which are specified in section 9.1.1</w:t>
            </w:r>
            <w:r>
              <w:rPr>
                <w:lang w:eastAsia="zh-CN"/>
              </w:rPr>
              <w:t xml:space="preserve"> (if any).</w:t>
            </w:r>
          </w:p>
        </w:tc>
        <w:tc>
          <w:tcPr>
            <w:tcW w:w="2835" w:type="dxa"/>
          </w:tcPr>
          <w:p w14:paraId="625E95A1" w14:textId="78FF754E" w:rsidR="005346DB" w:rsidRDefault="005346DB" w:rsidP="00363FD3">
            <w:pPr>
              <w:spacing w:after="120"/>
              <w:jc w:val="both"/>
              <w:rPr>
                <w:lang w:val="en-US" w:eastAsia="zh-CN"/>
              </w:rPr>
            </w:pPr>
            <w:r>
              <w:rPr>
                <w:lang w:val="en-US" w:eastAsia="zh-CN"/>
              </w:rPr>
              <w:t xml:space="preserve">Section 5.x.3.3, </w:t>
            </w:r>
            <w:r w:rsidR="00363FD3">
              <w:rPr>
                <w:lang w:val="en-US" w:eastAsia="zh-CN"/>
              </w:rPr>
              <w:t>6.3.x, 9.1.1.</w:t>
            </w:r>
          </w:p>
        </w:tc>
        <w:tc>
          <w:tcPr>
            <w:tcW w:w="2977" w:type="dxa"/>
          </w:tcPr>
          <w:p w14:paraId="619F3A32" w14:textId="728140AE" w:rsidR="005346DB" w:rsidRDefault="005346DB" w:rsidP="008F39E2">
            <w:pPr>
              <w:spacing w:after="120"/>
              <w:jc w:val="both"/>
              <w:rPr>
                <w:lang w:val="en-US" w:eastAsia="zh-CN"/>
              </w:rPr>
            </w:pPr>
            <w:r>
              <w:rPr>
                <w:lang w:val="en-US" w:eastAsia="zh-CN"/>
              </w:rPr>
              <w:t>Discuss based on companies contributions.</w:t>
            </w:r>
          </w:p>
        </w:tc>
      </w:tr>
      <w:tr w:rsidR="005346DB" w:rsidRPr="0073051A" w14:paraId="30AAA092" w14:textId="77777777" w:rsidTr="00947BA0">
        <w:tc>
          <w:tcPr>
            <w:tcW w:w="3964" w:type="dxa"/>
          </w:tcPr>
          <w:p w14:paraId="1F05ABA7" w14:textId="7332F6AC" w:rsidR="005346DB" w:rsidRPr="008F3353" w:rsidRDefault="005346DB" w:rsidP="008F39E2">
            <w:pPr>
              <w:spacing w:after="120"/>
              <w:jc w:val="both"/>
              <w:rPr>
                <w:lang w:eastAsia="zh-CN"/>
              </w:rPr>
            </w:pPr>
            <w:r>
              <w:rPr>
                <w:lang w:eastAsia="zh-CN"/>
              </w:rPr>
              <w:t xml:space="preserve">FFS whether </w:t>
            </w:r>
            <w:proofErr w:type="spellStart"/>
            <w:r>
              <w:rPr>
                <w:lang w:eastAsia="zh-CN"/>
              </w:rPr>
              <w:t>sessionId</w:t>
            </w:r>
            <w:proofErr w:type="spellEnd"/>
            <w:r>
              <w:rPr>
                <w:lang w:eastAsia="zh-CN"/>
              </w:rPr>
              <w:t xml:space="preserve"> is used in NR MBS.</w:t>
            </w:r>
          </w:p>
        </w:tc>
        <w:tc>
          <w:tcPr>
            <w:tcW w:w="2835" w:type="dxa"/>
          </w:tcPr>
          <w:p w14:paraId="3796DCD1" w14:textId="2005D9DC" w:rsidR="005346DB" w:rsidRDefault="005346DB" w:rsidP="00363FD3">
            <w:pPr>
              <w:spacing w:after="120"/>
              <w:jc w:val="both"/>
              <w:rPr>
                <w:lang w:val="en-US" w:eastAsia="zh-CN"/>
              </w:rPr>
            </w:pPr>
            <w:r>
              <w:rPr>
                <w:lang w:eastAsia="zh-CN"/>
              </w:rPr>
              <w:t>Section 5.x.3.3</w:t>
            </w:r>
            <w:r w:rsidR="00363FD3">
              <w:rPr>
                <w:lang w:eastAsia="zh-CN"/>
              </w:rPr>
              <w:t>, section 6.3.x</w:t>
            </w:r>
            <w:r w:rsidR="00363FD3">
              <w:rPr>
                <w:lang w:val="en-US" w:eastAsia="zh-CN"/>
              </w:rPr>
              <w:t>.</w:t>
            </w:r>
          </w:p>
        </w:tc>
        <w:tc>
          <w:tcPr>
            <w:tcW w:w="2977" w:type="dxa"/>
          </w:tcPr>
          <w:p w14:paraId="31A20BC7" w14:textId="44AFFE78" w:rsidR="005346DB" w:rsidRDefault="005346DB" w:rsidP="008F39E2">
            <w:pPr>
              <w:spacing w:after="120"/>
              <w:jc w:val="both"/>
              <w:rPr>
                <w:lang w:val="en-US" w:eastAsia="zh-CN"/>
              </w:rPr>
            </w:pPr>
            <w:r>
              <w:rPr>
                <w:lang w:val="en-US" w:eastAsia="zh-CN"/>
              </w:rPr>
              <w:t>Discuss based on companies contributions (may require input from other WGs)</w:t>
            </w:r>
          </w:p>
        </w:tc>
      </w:tr>
      <w:tr w:rsidR="005346DB" w:rsidRPr="0073051A" w14:paraId="2E68370C" w14:textId="77777777" w:rsidTr="00947BA0">
        <w:tc>
          <w:tcPr>
            <w:tcW w:w="3964" w:type="dxa"/>
          </w:tcPr>
          <w:p w14:paraId="36C941BB" w14:textId="6F148DA4" w:rsidR="005346DB" w:rsidRDefault="005346DB" w:rsidP="008F39E2">
            <w:pPr>
              <w:spacing w:after="120"/>
              <w:jc w:val="both"/>
              <w:rPr>
                <w:lang w:eastAsia="zh-CN"/>
              </w:rPr>
            </w:pPr>
            <w:r>
              <w:rPr>
                <w:lang w:eastAsia="zh-CN"/>
              </w:rPr>
              <w:t xml:space="preserve">FFS what physical layer configuration parameters are included in the </w:t>
            </w:r>
            <w:proofErr w:type="spellStart"/>
            <w:r w:rsidRPr="00B44462">
              <w:rPr>
                <w:i/>
                <w:lang w:eastAsia="zh-CN"/>
              </w:rPr>
              <w:t>mbs-Se</w:t>
            </w:r>
            <w:r>
              <w:rPr>
                <w:i/>
                <w:lang w:eastAsia="zh-CN"/>
              </w:rPr>
              <w:t>ssion</w:t>
            </w:r>
            <w:r w:rsidRPr="00B44462">
              <w:rPr>
                <w:i/>
                <w:lang w:eastAsia="zh-CN"/>
              </w:rPr>
              <w:t>InfoList</w:t>
            </w:r>
            <w:proofErr w:type="spellEnd"/>
            <w:r>
              <w:rPr>
                <w:i/>
                <w:lang w:eastAsia="zh-CN"/>
              </w:rPr>
              <w:t xml:space="preserve">, </w:t>
            </w:r>
            <w:r>
              <w:rPr>
                <w:lang w:eastAsia="zh-CN"/>
              </w:rPr>
              <w:t>if any.</w:t>
            </w:r>
          </w:p>
        </w:tc>
        <w:tc>
          <w:tcPr>
            <w:tcW w:w="2835" w:type="dxa"/>
          </w:tcPr>
          <w:p w14:paraId="61EB6BD6" w14:textId="224FB2BA" w:rsidR="005346DB" w:rsidRDefault="005346DB" w:rsidP="008F39E2">
            <w:pPr>
              <w:spacing w:after="120"/>
              <w:jc w:val="both"/>
              <w:rPr>
                <w:lang w:val="en-US" w:eastAsia="zh-CN"/>
              </w:rPr>
            </w:pPr>
            <w:r>
              <w:rPr>
                <w:lang w:eastAsia="zh-CN"/>
              </w:rPr>
              <w:t xml:space="preserve">Section 5.x.3.3 </w:t>
            </w:r>
            <w:r>
              <w:rPr>
                <w:lang w:val="en-US" w:eastAsia="zh-CN"/>
              </w:rPr>
              <w:t>and potentially other places in the CR.</w:t>
            </w:r>
          </w:p>
        </w:tc>
        <w:tc>
          <w:tcPr>
            <w:tcW w:w="2977" w:type="dxa"/>
          </w:tcPr>
          <w:p w14:paraId="1F94E6D5" w14:textId="65FEE4D5" w:rsidR="005346DB" w:rsidRDefault="005346DB" w:rsidP="008F39E2">
            <w:pPr>
              <w:spacing w:after="120"/>
              <w:jc w:val="both"/>
              <w:rPr>
                <w:lang w:val="en-US" w:eastAsia="zh-CN"/>
              </w:rPr>
            </w:pPr>
            <w:r>
              <w:rPr>
                <w:lang w:val="en-US" w:eastAsia="zh-CN"/>
              </w:rPr>
              <w:t>Resolve after receiving layer 1 parameters list from RAN1.</w:t>
            </w:r>
          </w:p>
        </w:tc>
      </w:tr>
      <w:tr w:rsidR="005346DB" w:rsidRPr="0073051A" w14:paraId="2D7A276B" w14:textId="77777777" w:rsidTr="00947BA0">
        <w:tc>
          <w:tcPr>
            <w:tcW w:w="3964" w:type="dxa"/>
          </w:tcPr>
          <w:p w14:paraId="75CEAB76" w14:textId="64948A81" w:rsidR="005346DB" w:rsidRDefault="005346DB" w:rsidP="008F39E2">
            <w:pPr>
              <w:spacing w:after="120"/>
              <w:jc w:val="both"/>
              <w:rPr>
                <w:lang w:eastAsia="zh-CN"/>
              </w:rPr>
            </w:pPr>
            <w:r w:rsidRPr="005346DB">
              <w:rPr>
                <w:lang w:eastAsia="zh-CN"/>
              </w:rPr>
              <w:t>FFS whether MRB flag is required or som</w:t>
            </w:r>
            <w:r>
              <w:rPr>
                <w:lang w:eastAsia="zh-CN"/>
              </w:rPr>
              <w:t>e other configuration can be re</w:t>
            </w:r>
            <w:r w:rsidRPr="005346DB">
              <w:rPr>
                <w:lang w:eastAsia="zh-CN"/>
              </w:rPr>
              <w:t>u</w:t>
            </w:r>
            <w:r>
              <w:rPr>
                <w:lang w:eastAsia="zh-CN"/>
              </w:rPr>
              <w:t>s</w:t>
            </w:r>
            <w:r w:rsidRPr="005346DB">
              <w:rPr>
                <w:lang w:eastAsia="zh-CN"/>
              </w:rPr>
              <w:t>ed for the UE to distinguish DRB from MRB</w:t>
            </w:r>
          </w:p>
        </w:tc>
        <w:tc>
          <w:tcPr>
            <w:tcW w:w="2835" w:type="dxa"/>
          </w:tcPr>
          <w:p w14:paraId="1494C980" w14:textId="2EBD327A" w:rsidR="005346DB" w:rsidRDefault="005346DB" w:rsidP="008F39E2">
            <w:pPr>
              <w:spacing w:after="120"/>
              <w:jc w:val="both"/>
              <w:rPr>
                <w:lang w:eastAsia="zh-CN"/>
              </w:rPr>
            </w:pPr>
            <w:r>
              <w:rPr>
                <w:lang w:eastAsia="zh-CN"/>
              </w:rPr>
              <w:t xml:space="preserve">Section </w:t>
            </w:r>
            <w:r w:rsidRPr="00DE5341">
              <w:t>6.3.2</w:t>
            </w:r>
          </w:p>
        </w:tc>
        <w:tc>
          <w:tcPr>
            <w:tcW w:w="2977" w:type="dxa"/>
          </w:tcPr>
          <w:p w14:paraId="2B030240" w14:textId="1011175B" w:rsidR="005346DB" w:rsidRDefault="005346DB" w:rsidP="008F39E2">
            <w:pPr>
              <w:spacing w:after="120"/>
              <w:jc w:val="both"/>
              <w:rPr>
                <w:lang w:val="en-US" w:eastAsia="zh-CN"/>
              </w:rPr>
            </w:pPr>
            <w:r>
              <w:rPr>
                <w:lang w:val="en-US" w:eastAsia="zh-CN"/>
              </w:rPr>
              <w:t xml:space="preserve">Discuss based on companies contributions (this is also </w:t>
            </w:r>
            <w:r>
              <w:rPr>
                <w:lang w:val="en-US" w:eastAsia="zh-CN"/>
              </w:rPr>
              <w:lastRenderedPageBreak/>
              <w:t>dependent on MBS related RBs definitions)</w:t>
            </w:r>
          </w:p>
        </w:tc>
      </w:tr>
      <w:tr w:rsidR="005346DB" w:rsidRPr="0073051A" w14:paraId="54B22AF6" w14:textId="77777777" w:rsidTr="00947BA0">
        <w:tc>
          <w:tcPr>
            <w:tcW w:w="3964" w:type="dxa"/>
          </w:tcPr>
          <w:p w14:paraId="7B44F1D6" w14:textId="7A8C8AE5" w:rsidR="005346DB" w:rsidRPr="005346DB" w:rsidRDefault="005346DB" w:rsidP="008F39E2">
            <w:pPr>
              <w:spacing w:after="120"/>
              <w:jc w:val="both"/>
              <w:rPr>
                <w:lang w:eastAsia="zh-CN"/>
              </w:rPr>
            </w:pPr>
            <w:r w:rsidRPr="005346DB">
              <w:rPr>
                <w:lang w:eastAsia="zh-CN"/>
              </w:rPr>
              <w:lastRenderedPageBreak/>
              <w:t>FFS how security is configured for MRB (pending SA3 input).</w:t>
            </w:r>
          </w:p>
        </w:tc>
        <w:tc>
          <w:tcPr>
            <w:tcW w:w="2835" w:type="dxa"/>
          </w:tcPr>
          <w:p w14:paraId="1EFE8B9E" w14:textId="717E5C28" w:rsidR="005346DB" w:rsidRDefault="005346DB" w:rsidP="008F39E2">
            <w:pPr>
              <w:spacing w:after="120"/>
              <w:jc w:val="both"/>
              <w:rPr>
                <w:lang w:eastAsia="zh-CN"/>
              </w:rPr>
            </w:pPr>
            <w:r>
              <w:rPr>
                <w:lang w:eastAsia="zh-CN"/>
              </w:rPr>
              <w:t xml:space="preserve">Section </w:t>
            </w:r>
            <w:r w:rsidRPr="00DE5341">
              <w:t>6.3.2</w:t>
            </w:r>
          </w:p>
        </w:tc>
        <w:tc>
          <w:tcPr>
            <w:tcW w:w="2977" w:type="dxa"/>
          </w:tcPr>
          <w:p w14:paraId="263EDD07" w14:textId="7F36D8C0" w:rsidR="005346DB" w:rsidRDefault="005346DB" w:rsidP="008F39E2">
            <w:pPr>
              <w:spacing w:after="120"/>
              <w:jc w:val="both"/>
              <w:rPr>
                <w:lang w:val="en-US" w:eastAsia="zh-CN"/>
              </w:rPr>
            </w:pPr>
            <w:r>
              <w:rPr>
                <w:lang w:val="en-US" w:eastAsia="zh-CN"/>
              </w:rPr>
              <w:t>Wait for SA3 conclusion on security for MBS.</w:t>
            </w:r>
          </w:p>
        </w:tc>
      </w:tr>
      <w:tr w:rsidR="005346DB" w:rsidRPr="0073051A" w14:paraId="67233190" w14:textId="77777777" w:rsidTr="00947BA0">
        <w:tc>
          <w:tcPr>
            <w:tcW w:w="3964" w:type="dxa"/>
          </w:tcPr>
          <w:p w14:paraId="7A7C3431" w14:textId="67E718E3" w:rsidR="005346DB" w:rsidRPr="005346DB" w:rsidRDefault="005346DB" w:rsidP="008F39E2">
            <w:pPr>
              <w:spacing w:after="120"/>
              <w:jc w:val="both"/>
              <w:rPr>
                <w:lang w:eastAsia="zh-CN"/>
              </w:rPr>
            </w:pPr>
            <w:r w:rsidRPr="005346DB">
              <w:rPr>
                <w:lang w:eastAsia="zh-CN"/>
              </w:rPr>
              <w:t>FFS whether to keep G-RNTI in RLC-</w:t>
            </w:r>
            <w:proofErr w:type="spellStart"/>
            <w:r w:rsidRPr="005346DB">
              <w:rPr>
                <w:lang w:eastAsia="zh-CN"/>
              </w:rPr>
              <w:t>BearerConfig</w:t>
            </w:r>
            <w:proofErr w:type="spellEnd"/>
            <w:r w:rsidRPr="005346DB">
              <w:rPr>
                <w:lang w:eastAsia="zh-CN"/>
              </w:rPr>
              <w:t xml:space="preserve"> or move it to another place and how the UE can be aware of RLC entity to G-RNT</w:t>
            </w:r>
            <w:r>
              <w:rPr>
                <w:lang w:eastAsia="zh-CN"/>
              </w:rPr>
              <w:t>I mapping in case G-RNTI is con</w:t>
            </w:r>
            <w:r w:rsidRPr="005346DB">
              <w:rPr>
                <w:lang w:eastAsia="zh-CN"/>
              </w:rPr>
              <w:t>f</w:t>
            </w:r>
            <w:r>
              <w:rPr>
                <w:lang w:eastAsia="zh-CN"/>
              </w:rPr>
              <w:t>i</w:t>
            </w:r>
            <w:r w:rsidRPr="005346DB">
              <w:rPr>
                <w:lang w:eastAsia="zh-CN"/>
              </w:rPr>
              <w:t>gured in another place.</w:t>
            </w:r>
          </w:p>
        </w:tc>
        <w:tc>
          <w:tcPr>
            <w:tcW w:w="2835" w:type="dxa"/>
          </w:tcPr>
          <w:p w14:paraId="09EB4227" w14:textId="67DBFB97" w:rsidR="005346DB" w:rsidRDefault="005346DB" w:rsidP="008F39E2">
            <w:pPr>
              <w:spacing w:after="120"/>
              <w:jc w:val="both"/>
              <w:rPr>
                <w:lang w:eastAsia="zh-CN"/>
              </w:rPr>
            </w:pPr>
            <w:r>
              <w:rPr>
                <w:lang w:eastAsia="zh-CN"/>
              </w:rPr>
              <w:t xml:space="preserve">Section </w:t>
            </w:r>
            <w:r w:rsidRPr="00DE5341">
              <w:t>6.3.2</w:t>
            </w:r>
          </w:p>
        </w:tc>
        <w:tc>
          <w:tcPr>
            <w:tcW w:w="2977" w:type="dxa"/>
          </w:tcPr>
          <w:p w14:paraId="21557982" w14:textId="096FFD86" w:rsidR="005346DB" w:rsidRDefault="005346DB" w:rsidP="008F39E2">
            <w:pPr>
              <w:spacing w:after="120"/>
              <w:jc w:val="both"/>
              <w:rPr>
                <w:lang w:val="en-US" w:eastAsia="zh-CN"/>
              </w:rPr>
            </w:pPr>
            <w:r>
              <w:rPr>
                <w:lang w:val="en-US" w:eastAsia="zh-CN"/>
              </w:rPr>
              <w:t>Discuss based on companies contributions (this topic has relation to other discussions, e.g. PTM leg deactivation).</w:t>
            </w:r>
          </w:p>
        </w:tc>
      </w:tr>
      <w:tr w:rsidR="00363FD3" w:rsidRPr="0073051A" w14:paraId="317D6B2A" w14:textId="77777777" w:rsidTr="00947BA0">
        <w:tc>
          <w:tcPr>
            <w:tcW w:w="3964" w:type="dxa"/>
          </w:tcPr>
          <w:p w14:paraId="7F99A91D" w14:textId="40C32253" w:rsidR="00363FD3" w:rsidRPr="005346DB" w:rsidRDefault="00363FD3" w:rsidP="008F39E2">
            <w:pPr>
              <w:spacing w:after="120"/>
              <w:jc w:val="both"/>
              <w:rPr>
                <w:lang w:eastAsia="zh-CN"/>
              </w:rPr>
            </w:pPr>
            <w:r w:rsidRPr="00363FD3">
              <w:rPr>
                <w:lang w:eastAsia="zh-CN"/>
              </w:rPr>
              <w:t xml:space="preserve">FFS whether </w:t>
            </w:r>
            <w:proofErr w:type="spellStart"/>
            <w:r w:rsidRPr="00363FD3">
              <w:rPr>
                <w:lang w:eastAsia="zh-CN"/>
              </w:rPr>
              <w:t>mtch-SchedulingInfo</w:t>
            </w:r>
            <w:proofErr w:type="spellEnd"/>
            <w:r w:rsidRPr="00363FD3">
              <w:rPr>
                <w:lang w:eastAsia="zh-CN"/>
              </w:rPr>
              <w:t xml:space="preserve"> is provided in MBS-</w:t>
            </w:r>
            <w:proofErr w:type="spellStart"/>
            <w:r w:rsidRPr="00363FD3">
              <w:rPr>
                <w:lang w:eastAsia="zh-CN"/>
              </w:rPr>
              <w:t>SessionInfo</w:t>
            </w:r>
            <w:proofErr w:type="spellEnd"/>
            <w:r w:rsidRPr="00363FD3">
              <w:rPr>
                <w:lang w:eastAsia="zh-CN"/>
              </w:rPr>
              <w:t xml:space="preserve"> IE or another place (e.g. depending whether the DRX configuration can be common for multiple MBS sessions).</w:t>
            </w:r>
          </w:p>
        </w:tc>
        <w:tc>
          <w:tcPr>
            <w:tcW w:w="2835" w:type="dxa"/>
          </w:tcPr>
          <w:p w14:paraId="44F9C767" w14:textId="2A2CB190" w:rsidR="00363FD3" w:rsidRDefault="00363FD3" w:rsidP="00363FD3">
            <w:pPr>
              <w:spacing w:after="120"/>
              <w:jc w:val="both"/>
              <w:rPr>
                <w:lang w:eastAsia="zh-CN"/>
              </w:rPr>
            </w:pPr>
            <w:r>
              <w:rPr>
                <w:lang w:eastAsia="zh-CN"/>
              </w:rPr>
              <w:t>Section 6.3.x</w:t>
            </w:r>
          </w:p>
        </w:tc>
        <w:tc>
          <w:tcPr>
            <w:tcW w:w="2977" w:type="dxa"/>
          </w:tcPr>
          <w:p w14:paraId="3D639CA6" w14:textId="7DD8D03C" w:rsidR="00363FD3" w:rsidRDefault="00363FD3" w:rsidP="00363FD3">
            <w:pPr>
              <w:spacing w:after="120"/>
              <w:jc w:val="both"/>
              <w:rPr>
                <w:lang w:val="en-US" w:eastAsia="zh-CN"/>
              </w:rPr>
            </w:pPr>
            <w:r>
              <w:rPr>
                <w:lang w:val="en-US" w:eastAsia="zh-CN"/>
              </w:rPr>
              <w:t>Discuss based on companies contributions (this topic has relation to other discussions, e.g. DRX for MBS).</w:t>
            </w:r>
          </w:p>
        </w:tc>
      </w:tr>
      <w:tr w:rsidR="00363FD3" w:rsidRPr="0073051A" w14:paraId="71B7FD8B" w14:textId="77777777" w:rsidTr="00947BA0">
        <w:tc>
          <w:tcPr>
            <w:tcW w:w="3964" w:type="dxa"/>
          </w:tcPr>
          <w:p w14:paraId="476C38B8" w14:textId="6619E2C6" w:rsidR="00363FD3" w:rsidRPr="00363FD3" w:rsidRDefault="00363FD3" w:rsidP="008F39E2">
            <w:pPr>
              <w:spacing w:after="120"/>
              <w:jc w:val="both"/>
              <w:rPr>
                <w:lang w:eastAsia="zh-CN"/>
              </w:rPr>
            </w:pPr>
            <w:r w:rsidRPr="00363FD3">
              <w:rPr>
                <w:lang w:eastAsia="zh-CN"/>
              </w:rPr>
              <w:t>FFS whether TMGI definition from LTE is reused.</w:t>
            </w:r>
          </w:p>
        </w:tc>
        <w:tc>
          <w:tcPr>
            <w:tcW w:w="2835" w:type="dxa"/>
          </w:tcPr>
          <w:p w14:paraId="1DC8CB5B" w14:textId="31DCA852" w:rsidR="00363FD3" w:rsidRDefault="00363FD3" w:rsidP="008F39E2">
            <w:pPr>
              <w:spacing w:after="120"/>
              <w:jc w:val="both"/>
              <w:rPr>
                <w:lang w:eastAsia="zh-CN"/>
              </w:rPr>
            </w:pPr>
            <w:r>
              <w:rPr>
                <w:lang w:eastAsia="zh-CN"/>
              </w:rPr>
              <w:t>Section 6.3.x</w:t>
            </w:r>
          </w:p>
        </w:tc>
        <w:tc>
          <w:tcPr>
            <w:tcW w:w="2977" w:type="dxa"/>
          </w:tcPr>
          <w:p w14:paraId="3B2E13BD" w14:textId="76677049" w:rsidR="00363FD3" w:rsidRDefault="00363FD3" w:rsidP="00363FD3">
            <w:pPr>
              <w:spacing w:after="120"/>
              <w:jc w:val="both"/>
              <w:rPr>
                <w:lang w:val="en-US" w:eastAsia="zh-CN"/>
              </w:rPr>
            </w:pPr>
            <w:r>
              <w:rPr>
                <w:lang w:val="en-US" w:eastAsia="zh-CN"/>
              </w:rPr>
              <w:t>Discuss based on companies contributions (may require input from other WGs)</w:t>
            </w:r>
          </w:p>
        </w:tc>
      </w:tr>
      <w:tr w:rsidR="008D086B" w:rsidRPr="0073051A" w14:paraId="33CD3330" w14:textId="77777777" w:rsidTr="00947BA0">
        <w:tc>
          <w:tcPr>
            <w:tcW w:w="3964" w:type="dxa"/>
          </w:tcPr>
          <w:p w14:paraId="230B63F6" w14:textId="623184F0" w:rsidR="008D086B" w:rsidRPr="00363FD3" w:rsidRDefault="008D086B" w:rsidP="008F39E2">
            <w:pPr>
              <w:spacing w:after="120"/>
              <w:jc w:val="both"/>
              <w:rPr>
                <w:lang w:eastAsia="zh-CN"/>
              </w:rPr>
            </w:pPr>
            <w:r w:rsidRPr="0006062F">
              <w:rPr>
                <w:lang w:eastAsia="en-GB"/>
              </w:rPr>
              <w:t>One-to-one mapping between G-RNTI and MBS session is supported in NR MBS. Other mappings FFS</w:t>
            </w:r>
          </w:p>
        </w:tc>
        <w:tc>
          <w:tcPr>
            <w:tcW w:w="2835" w:type="dxa"/>
          </w:tcPr>
          <w:p w14:paraId="0706A631" w14:textId="14E1CAE6" w:rsidR="008D086B" w:rsidRDefault="008D086B" w:rsidP="008F39E2">
            <w:pPr>
              <w:spacing w:after="120"/>
              <w:jc w:val="both"/>
              <w:rPr>
                <w:lang w:eastAsia="zh-CN"/>
              </w:rPr>
            </w:pPr>
            <w:r>
              <w:rPr>
                <w:lang w:eastAsia="zh-CN"/>
              </w:rPr>
              <w:t>Section 6.3.x</w:t>
            </w:r>
          </w:p>
        </w:tc>
        <w:tc>
          <w:tcPr>
            <w:tcW w:w="2977" w:type="dxa"/>
          </w:tcPr>
          <w:p w14:paraId="252266C4" w14:textId="07F965B1" w:rsidR="008D086B" w:rsidRDefault="008D086B" w:rsidP="00363FD3">
            <w:pPr>
              <w:spacing w:after="120"/>
              <w:jc w:val="both"/>
              <w:rPr>
                <w:lang w:val="en-US" w:eastAsia="zh-CN"/>
              </w:rPr>
            </w:pPr>
            <w:r>
              <w:rPr>
                <w:lang w:val="en-US" w:eastAsia="zh-CN"/>
              </w:rPr>
              <w:t>Discuss based on companies contributions.</w:t>
            </w:r>
          </w:p>
        </w:tc>
      </w:tr>
      <w:tr w:rsidR="008D086B" w:rsidRPr="0073051A" w14:paraId="28A62CD2" w14:textId="77777777" w:rsidTr="00947BA0">
        <w:tc>
          <w:tcPr>
            <w:tcW w:w="3964" w:type="dxa"/>
          </w:tcPr>
          <w:p w14:paraId="0A45CBDE" w14:textId="16C1ABC9" w:rsidR="008D086B" w:rsidRPr="0006062F" w:rsidRDefault="008D086B" w:rsidP="008D086B">
            <w:pPr>
              <w:spacing w:after="120"/>
              <w:jc w:val="both"/>
              <w:rPr>
                <w:lang w:eastAsia="en-GB"/>
              </w:rPr>
            </w:pPr>
            <w:r w:rsidRPr="00F8514F">
              <w:rPr>
                <w:lang w:eastAsia="en-GB"/>
              </w:rPr>
              <w:t>For NR MBS delivery mode 2, LTE SC-PTM DRX scheme is used as baseline.</w:t>
            </w:r>
            <w:r>
              <w:rPr>
                <w:lang w:eastAsia="en-GB"/>
              </w:rPr>
              <w:t xml:space="preserve"> The exact configuration parameters are FFS.</w:t>
            </w:r>
          </w:p>
        </w:tc>
        <w:tc>
          <w:tcPr>
            <w:tcW w:w="2835" w:type="dxa"/>
          </w:tcPr>
          <w:p w14:paraId="32AAC237" w14:textId="477FAA7E" w:rsidR="008D086B" w:rsidRDefault="008D086B" w:rsidP="008D086B">
            <w:pPr>
              <w:spacing w:after="120"/>
              <w:jc w:val="both"/>
              <w:rPr>
                <w:lang w:eastAsia="zh-CN"/>
              </w:rPr>
            </w:pPr>
            <w:r>
              <w:rPr>
                <w:lang w:eastAsia="zh-CN"/>
              </w:rPr>
              <w:t>Section 6.3.x</w:t>
            </w:r>
          </w:p>
        </w:tc>
        <w:tc>
          <w:tcPr>
            <w:tcW w:w="2977" w:type="dxa"/>
          </w:tcPr>
          <w:p w14:paraId="5BE98528" w14:textId="07BC706E" w:rsidR="008D086B" w:rsidRDefault="008D086B" w:rsidP="008D086B">
            <w:pPr>
              <w:spacing w:after="120"/>
              <w:jc w:val="both"/>
              <w:rPr>
                <w:lang w:val="en-US" w:eastAsia="zh-CN"/>
              </w:rPr>
            </w:pPr>
            <w:r>
              <w:rPr>
                <w:lang w:val="en-US" w:eastAsia="zh-CN"/>
              </w:rPr>
              <w:t>Discuss based on companies contributions.</w:t>
            </w:r>
          </w:p>
        </w:tc>
      </w:tr>
      <w:tr w:rsidR="00E34E47" w:rsidRPr="0073051A" w14:paraId="183492BC" w14:textId="77777777" w:rsidTr="00947BA0">
        <w:tc>
          <w:tcPr>
            <w:tcW w:w="3964" w:type="dxa"/>
          </w:tcPr>
          <w:p w14:paraId="277133BF" w14:textId="474AE55C" w:rsidR="00E34E47" w:rsidRPr="00F8514F" w:rsidRDefault="00E34E47" w:rsidP="00E34E47">
            <w:pPr>
              <w:spacing w:after="120"/>
              <w:jc w:val="both"/>
              <w:rPr>
                <w:lang w:eastAsia="en-GB"/>
              </w:rPr>
            </w:pPr>
            <w:r>
              <w:rPr>
                <w:lang w:eastAsia="en-GB"/>
              </w:rPr>
              <w:t>FFS whether i</w:t>
            </w:r>
            <w:r w:rsidRPr="002C01C9">
              <w:rPr>
                <w:lang w:eastAsia="en-GB"/>
              </w:rPr>
              <w:t>f this field is absent</w:t>
            </w:r>
            <w:r>
              <w:rPr>
                <w:lang w:eastAsia="en-GB"/>
              </w:rPr>
              <w:t xml:space="preserve"> (</w:t>
            </w:r>
            <w:proofErr w:type="spellStart"/>
            <w:r w:rsidRPr="008D086B">
              <w:rPr>
                <w:i/>
                <w:lang w:eastAsia="en-GB"/>
              </w:rPr>
              <w:t>mtch-schedulingInfo</w:t>
            </w:r>
            <w:proofErr w:type="spellEnd"/>
            <w:r>
              <w:rPr>
                <w:lang w:eastAsia="en-GB"/>
              </w:rPr>
              <w:t>)</w:t>
            </w:r>
            <w:r w:rsidRPr="002C01C9">
              <w:rPr>
                <w:lang w:eastAsia="en-GB"/>
              </w:rPr>
              <w:t>, the MTCH may be scheduled in any slot.</w:t>
            </w:r>
          </w:p>
        </w:tc>
        <w:tc>
          <w:tcPr>
            <w:tcW w:w="2835" w:type="dxa"/>
          </w:tcPr>
          <w:p w14:paraId="3CDAEE65" w14:textId="3724E8FA" w:rsidR="00E34E47" w:rsidRDefault="00E34E47" w:rsidP="00E34E47">
            <w:pPr>
              <w:spacing w:after="120"/>
              <w:jc w:val="both"/>
              <w:rPr>
                <w:lang w:eastAsia="zh-CN"/>
              </w:rPr>
            </w:pPr>
            <w:r>
              <w:rPr>
                <w:lang w:eastAsia="zh-CN"/>
              </w:rPr>
              <w:t>Section 6.3.x</w:t>
            </w:r>
          </w:p>
        </w:tc>
        <w:tc>
          <w:tcPr>
            <w:tcW w:w="2977" w:type="dxa"/>
          </w:tcPr>
          <w:p w14:paraId="35F87887" w14:textId="1E0A8CD3" w:rsidR="00E34E47" w:rsidRDefault="00E34E47" w:rsidP="00E34E47">
            <w:pPr>
              <w:spacing w:after="120"/>
              <w:jc w:val="both"/>
              <w:rPr>
                <w:lang w:val="en-US" w:eastAsia="zh-CN"/>
              </w:rPr>
            </w:pPr>
            <w:r>
              <w:rPr>
                <w:lang w:val="en-US" w:eastAsia="zh-CN"/>
              </w:rPr>
              <w:t>Discuss based on companies contributions.</w:t>
            </w:r>
          </w:p>
        </w:tc>
      </w:tr>
      <w:tr w:rsidR="00F87321" w:rsidRPr="0073051A" w14:paraId="55171082" w14:textId="77777777" w:rsidTr="00947BA0">
        <w:tc>
          <w:tcPr>
            <w:tcW w:w="3964" w:type="dxa"/>
          </w:tcPr>
          <w:p w14:paraId="13E5F8C0" w14:textId="2EF8AED6" w:rsidR="00F87321" w:rsidRDefault="00F87321" w:rsidP="00F87321">
            <w:pPr>
              <w:spacing w:after="120"/>
              <w:jc w:val="both"/>
              <w:rPr>
                <w:lang w:eastAsia="en-GB"/>
              </w:rPr>
            </w:pPr>
            <w:r>
              <w:rPr>
                <w:lang w:eastAsia="en-GB"/>
              </w:rPr>
              <w:t xml:space="preserve">Maximum number of MBS </w:t>
            </w:r>
            <w:r w:rsidRPr="00F87321">
              <w:rPr>
                <w:lang w:eastAsia="en-GB"/>
              </w:rPr>
              <w:t>s</w:t>
            </w:r>
            <w:r>
              <w:rPr>
                <w:lang w:eastAsia="en-GB"/>
              </w:rPr>
              <w:t>e</w:t>
            </w:r>
            <w:r w:rsidRPr="00F87321">
              <w:rPr>
                <w:lang w:eastAsia="en-GB"/>
              </w:rPr>
              <w:t>ssions provided in MBS broadcast in a cell</w:t>
            </w:r>
            <w:r>
              <w:rPr>
                <w:lang w:eastAsia="en-GB"/>
              </w:rPr>
              <w:t xml:space="preserve">, maximum number of MBS broadcast </w:t>
            </w:r>
            <w:r w:rsidRPr="00F87321">
              <w:rPr>
                <w:lang w:eastAsia="en-GB"/>
              </w:rPr>
              <w:t>RBs configured for one MBS service</w:t>
            </w:r>
            <w:r>
              <w:rPr>
                <w:lang w:eastAsia="en-GB"/>
              </w:rPr>
              <w:t>, m</w:t>
            </w:r>
            <w:r w:rsidRPr="00F87321">
              <w:rPr>
                <w:lang w:eastAsia="en-GB"/>
              </w:rPr>
              <w:t>aximum number of paging groups in a paging message</w:t>
            </w:r>
          </w:p>
        </w:tc>
        <w:tc>
          <w:tcPr>
            <w:tcW w:w="2835" w:type="dxa"/>
          </w:tcPr>
          <w:p w14:paraId="78849B7D" w14:textId="6E5861F7" w:rsidR="00F87321" w:rsidRDefault="00F87321" w:rsidP="00E34E47">
            <w:pPr>
              <w:spacing w:after="120"/>
              <w:jc w:val="both"/>
              <w:rPr>
                <w:lang w:eastAsia="zh-CN"/>
              </w:rPr>
            </w:pPr>
            <w:r>
              <w:rPr>
                <w:lang w:eastAsia="zh-CN"/>
              </w:rPr>
              <w:t>Section 6.4</w:t>
            </w:r>
          </w:p>
        </w:tc>
        <w:tc>
          <w:tcPr>
            <w:tcW w:w="2977" w:type="dxa"/>
          </w:tcPr>
          <w:p w14:paraId="124DFE07" w14:textId="1E06A3AD" w:rsidR="00F87321" w:rsidRDefault="00F87321" w:rsidP="00F87321">
            <w:pPr>
              <w:spacing w:after="120"/>
              <w:jc w:val="both"/>
              <w:rPr>
                <w:lang w:val="en-US" w:eastAsia="zh-CN"/>
              </w:rPr>
            </w:pPr>
            <w:r>
              <w:rPr>
                <w:lang w:val="en-US" w:eastAsia="zh-CN"/>
              </w:rPr>
              <w:t>Discuss based on companies contributions after RRC CR becomes stable.</w:t>
            </w:r>
          </w:p>
        </w:tc>
      </w:tr>
      <w:tr w:rsidR="00AB7756" w:rsidRPr="0073051A" w14:paraId="4181D8FE" w14:textId="77777777" w:rsidTr="00947BA0">
        <w:tc>
          <w:tcPr>
            <w:tcW w:w="3964" w:type="dxa"/>
          </w:tcPr>
          <w:p w14:paraId="6648650F" w14:textId="6B3724B7" w:rsidR="00AB7756" w:rsidRDefault="00AB7756" w:rsidP="00F87321">
            <w:pPr>
              <w:spacing w:after="120"/>
              <w:jc w:val="both"/>
              <w:rPr>
                <w:lang w:eastAsia="en-GB"/>
              </w:rPr>
            </w:pPr>
            <w:r>
              <w:rPr>
                <w:lang w:eastAsia="zh-CN"/>
              </w:rPr>
              <w:t>Whether SDAP is used for MTCH.</w:t>
            </w:r>
          </w:p>
        </w:tc>
        <w:tc>
          <w:tcPr>
            <w:tcW w:w="2835" w:type="dxa"/>
          </w:tcPr>
          <w:p w14:paraId="0259E711" w14:textId="70ADA269" w:rsidR="00AB7756" w:rsidRDefault="00AB7756" w:rsidP="00E34E47">
            <w:pPr>
              <w:spacing w:after="120"/>
              <w:jc w:val="both"/>
              <w:rPr>
                <w:lang w:eastAsia="zh-CN"/>
              </w:rPr>
            </w:pPr>
            <w:r>
              <w:rPr>
                <w:lang w:eastAsia="zh-CN"/>
              </w:rPr>
              <w:t>Section 9.1.1</w:t>
            </w:r>
          </w:p>
        </w:tc>
        <w:tc>
          <w:tcPr>
            <w:tcW w:w="2977" w:type="dxa"/>
          </w:tcPr>
          <w:p w14:paraId="4E0218E5" w14:textId="68DCD4BA" w:rsidR="00AB7756" w:rsidRDefault="00AB7756" w:rsidP="00F87321">
            <w:pPr>
              <w:spacing w:after="120"/>
              <w:jc w:val="both"/>
              <w:rPr>
                <w:lang w:val="en-US" w:eastAsia="zh-CN"/>
              </w:rPr>
            </w:pPr>
            <w:r>
              <w:rPr>
                <w:lang w:val="en-US" w:eastAsia="zh-CN"/>
              </w:rPr>
              <w:t>Discuss based on companies contributions.</w:t>
            </w:r>
          </w:p>
        </w:tc>
      </w:tr>
      <w:tr w:rsidR="00AB7756" w:rsidRPr="0073051A" w14:paraId="00F74046" w14:textId="77777777" w:rsidTr="00947BA0">
        <w:tc>
          <w:tcPr>
            <w:tcW w:w="3964" w:type="dxa"/>
          </w:tcPr>
          <w:p w14:paraId="6DA180FC" w14:textId="38A3AC90" w:rsidR="00AB7756" w:rsidRDefault="00AB7756" w:rsidP="00F87321">
            <w:pPr>
              <w:spacing w:after="120"/>
              <w:jc w:val="both"/>
              <w:rPr>
                <w:lang w:eastAsia="zh-CN"/>
              </w:rPr>
            </w:pPr>
            <w:r>
              <w:rPr>
                <w:lang w:eastAsia="zh-CN"/>
              </w:rPr>
              <w:t>The values applicable to t-Reordering for MTCH.</w:t>
            </w:r>
          </w:p>
        </w:tc>
        <w:tc>
          <w:tcPr>
            <w:tcW w:w="2835" w:type="dxa"/>
          </w:tcPr>
          <w:p w14:paraId="67DE3A4E" w14:textId="44C28867" w:rsidR="00AB7756" w:rsidRDefault="00AB7756" w:rsidP="00E34E47">
            <w:pPr>
              <w:spacing w:after="120"/>
              <w:jc w:val="both"/>
              <w:rPr>
                <w:lang w:eastAsia="zh-CN"/>
              </w:rPr>
            </w:pPr>
            <w:r>
              <w:rPr>
                <w:lang w:eastAsia="zh-CN"/>
              </w:rPr>
              <w:t>Section 9.1.1</w:t>
            </w:r>
          </w:p>
        </w:tc>
        <w:tc>
          <w:tcPr>
            <w:tcW w:w="2977" w:type="dxa"/>
          </w:tcPr>
          <w:p w14:paraId="536FBECA" w14:textId="7AD9CF77" w:rsidR="00AB7756" w:rsidRDefault="00AB7756" w:rsidP="00F87321">
            <w:pPr>
              <w:spacing w:after="120"/>
              <w:jc w:val="both"/>
              <w:rPr>
                <w:lang w:val="en-US" w:eastAsia="zh-CN"/>
              </w:rPr>
            </w:pPr>
            <w:r>
              <w:rPr>
                <w:lang w:val="en-US" w:eastAsia="zh-CN"/>
              </w:rPr>
              <w:t>Discuss based on companies contributions.</w:t>
            </w:r>
          </w:p>
        </w:tc>
      </w:tr>
    </w:tbl>
    <w:p w14:paraId="3F88DFA2" w14:textId="64A73235" w:rsidR="0036150B" w:rsidRPr="008F416A" w:rsidRDefault="0036150B" w:rsidP="0036150B">
      <w:pPr>
        <w:pStyle w:val="af4"/>
        <w:spacing w:afterLines="50" w:line="276" w:lineRule="auto"/>
        <w:rPr>
          <w:b/>
          <w:lang w:val="en-US" w:eastAsia="zh-CN"/>
        </w:rPr>
      </w:pPr>
    </w:p>
    <w:p w14:paraId="63316565" w14:textId="3D731E74" w:rsidR="008F416A" w:rsidRPr="0036150B" w:rsidRDefault="008F416A" w:rsidP="0036150B">
      <w:pPr>
        <w:spacing w:after="120"/>
        <w:jc w:val="both"/>
        <w:rPr>
          <w:b/>
          <w:lang w:val="en-US" w:eastAsia="zh-CN"/>
        </w:rPr>
      </w:pPr>
    </w:p>
    <w:p w14:paraId="318A7597" w14:textId="0613B4F5" w:rsidR="009F01C7" w:rsidRPr="009F01C7" w:rsidRDefault="00073AB1" w:rsidP="00073AB1">
      <w:pPr>
        <w:pStyle w:val="1"/>
        <w:numPr>
          <w:ilvl w:val="0"/>
          <w:numId w:val="0"/>
        </w:numPr>
        <w:ind w:left="567" w:hanging="567"/>
        <w:jc w:val="both"/>
        <w:rPr>
          <w:rFonts w:cs="Arial"/>
        </w:rPr>
      </w:pPr>
      <w:r>
        <w:rPr>
          <w:rFonts w:cs="Arial"/>
        </w:rPr>
        <w:t>4</w:t>
      </w:r>
      <w:r>
        <w:rPr>
          <w:rFonts w:cs="Arial"/>
        </w:rPr>
        <w:tab/>
      </w:r>
      <w:r w:rsidR="009F01C7" w:rsidRPr="009F01C7">
        <w:rPr>
          <w:rFonts w:cs="Arial"/>
        </w:rPr>
        <w:t>Reference</w:t>
      </w:r>
    </w:p>
    <w:p w14:paraId="318A7599" w14:textId="15811B0E" w:rsidR="00793BFA" w:rsidRPr="00872C58" w:rsidRDefault="00793BFA" w:rsidP="00315C67">
      <w:pPr>
        <w:numPr>
          <w:ilvl w:val="0"/>
          <w:numId w:val="4"/>
        </w:numPr>
        <w:jc w:val="both"/>
      </w:pPr>
    </w:p>
    <w:sectPr w:rsidR="00793BFA" w:rsidRPr="00872C58">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0EB065" w14:textId="77777777" w:rsidR="006306A2" w:rsidRDefault="006306A2">
      <w:r>
        <w:separator/>
      </w:r>
    </w:p>
  </w:endnote>
  <w:endnote w:type="continuationSeparator" w:id="0">
    <w:p w14:paraId="0DC72819" w14:textId="77777777" w:rsidR="006306A2" w:rsidRDefault="00630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DDF68C" w14:textId="77777777" w:rsidR="006306A2" w:rsidRDefault="006306A2">
      <w:r>
        <w:separator/>
      </w:r>
    </w:p>
  </w:footnote>
  <w:footnote w:type="continuationSeparator" w:id="0">
    <w:p w14:paraId="5401E364" w14:textId="77777777" w:rsidR="006306A2" w:rsidRDefault="006306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A759E" w14:textId="77777777" w:rsidR="00695808" w:rsidRDefault="0069580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12BC7AE6"/>
    <w:multiLevelType w:val="hybridMultilevel"/>
    <w:tmpl w:val="5B60C7A0"/>
    <w:lvl w:ilvl="0" w:tplc="ABC8A2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5046217"/>
    <w:multiLevelType w:val="hybridMultilevel"/>
    <w:tmpl w:val="8A18505E"/>
    <w:lvl w:ilvl="0" w:tplc="6326FD8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84011C8"/>
    <w:multiLevelType w:val="hybridMultilevel"/>
    <w:tmpl w:val="61185E08"/>
    <w:lvl w:ilvl="0" w:tplc="36328C78">
      <w:start w:val="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37FC1"/>
    <w:multiLevelType w:val="hybridMultilevel"/>
    <w:tmpl w:val="E7D6B6C2"/>
    <w:lvl w:ilvl="0" w:tplc="36328C78">
      <w:start w:val="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995FAF"/>
    <w:multiLevelType w:val="hybridMultilevel"/>
    <w:tmpl w:val="FAF06848"/>
    <w:lvl w:ilvl="0" w:tplc="D0504B00">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8" w15:restartNumberingAfterBreak="0">
    <w:nsid w:val="443559FB"/>
    <w:multiLevelType w:val="hybridMultilevel"/>
    <w:tmpl w:val="7E68E9E8"/>
    <w:lvl w:ilvl="0" w:tplc="53427E0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A1105F"/>
    <w:multiLevelType w:val="hybridMultilevel"/>
    <w:tmpl w:val="D1AE9CD6"/>
    <w:lvl w:ilvl="0" w:tplc="2DD00E3E">
      <w:start w:val="1"/>
      <w:numFmt w:val="decimal"/>
      <w:lvlText w:val="%1)"/>
      <w:lvlJc w:val="left"/>
      <w:pPr>
        <w:ind w:left="1060" w:hanging="36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11" w15:restartNumberingAfterBreak="0">
    <w:nsid w:val="5BE1110E"/>
    <w:multiLevelType w:val="hybridMultilevel"/>
    <w:tmpl w:val="0464E644"/>
    <w:lvl w:ilvl="0" w:tplc="0AD04420">
      <w:numFmt w:val="bullet"/>
      <w:lvlText w:val="•"/>
      <w:lvlJc w:val="left"/>
      <w:pPr>
        <w:ind w:left="704" w:hanging="420"/>
      </w:pPr>
      <w:rPr>
        <w:rFonts w:ascii="ＭＳ 明朝" w:eastAsia="ＭＳ 明朝" w:hAnsi="ＭＳ 明朝" w:cs="Times New Roman" w:hint="eastAsia"/>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6B9F032C"/>
    <w:multiLevelType w:val="hybridMultilevel"/>
    <w:tmpl w:val="89727576"/>
    <w:lvl w:ilvl="0" w:tplc="23E2D71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6EF5077D"/>
    <w:multiLevelType w:val="hybridMultilevel"/>
    <w:tmpl w:val="09F697EA"/>
    <w:lvl w:ilvl="0" w:tplc="49FE12AC">
      <w:numFmt w:val="bullet"/>
      <w:lvlText w:val="-"/>
      <w:lvlJc w:val="left"/>
      <w:pPr>
        <w:ind w:left="420" w:hanging="420"/>
      </w:pPr>
      <w:rPr>
        <w:rFonts w:ascii="Times New Roman" w:eastAsia="ＭＳ 明朝"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87C0813"/>
    <w:multiLevelType w:val="hybridMultilevel"/>
    <w:tmpl w:val="DF8E1022"/>
    <w:lvl w:ilvl="0" w:tplc="1B025CE2">
      <w:start w:val="5"/>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BED18BC"/>
    <w:multiLevelType w:val="multilevel"/>
    <w:tmpl w:val="62C829E8"/>
    <w:lvl w:ilvl="0">
      <w:start w:val="1"/>
      <w:numFmt w:val="decimal"/>
      <w:pStyle w:val="1"/>
      <w:lvlText w:val="%1."/>
      <w:lvlJc w:val="left"/>
      <w:pPr>
        <w:tabs>
          <w:tab w:val="num" w:pos="567"/>
        </w:tabs>
        <w:ind w:left="567" w:hanging="56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17" w15:restartNumberingAfterBreak="0">
    <w:nsid w:val="7CF05CBC"/>
    <w:multiLevelType w:val="hybridMultilevel"/>
    <w:tmpl w:val="D8B08F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
  </w:num>
  <w:num w:numId="3">
    <w:abstractNumId w:val="7"/>
  </w:num>
  <w:num w:numId="4">
    <w:abstractNumId w:val="2"/>
  </w:num>
  <w:num w:numId="5">
    <w:abstractNumId w:val="14"/>
  </w:num>
  <w:num w:numId="6">
    <w:abstractNumId w:val="11"/>
  </w:num>
  <w:num w:numId="7">
    <w:abstractNumId w:val="8"/>
  </w:num>
  <w:num w:numId="8">
    <w:abstractNumId w:val="12"/>
  </w:num>
  <w:num w:numId="9">
    <w:abstractNumId w:val="10"/>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15"/>
  </w:num>
  <w:num w:numId="12">
    <w:abstractNumId w:val="3"/>
  </w:num>
  <w:num w:numId="13">
    <w:abstractNumId w:val="13"/>
  </w:num>
  <w:num w:numId="14">
    <w:abstractNumId w:val="6"/>
  </w:num>
  <w:num w:numId="15">
    <w:abstractNumId w:val="4"/>
  </w:num>
  <w:num w:numId="16">
    <w:abstractNumId w:val="5"/>
  </w:num>
  <w:num w:numId="17">
    <w:abstractNumId w:val="17"/>
  </w:num>
  <w:num w:numId="18">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D34"/>
    <w:rsid w:val="00000EE3"/>
    <w:rsid w:val="00001BF5"/>
    <w:rsid w:val="00003486"/>
    <w:rsid w:val="00004B27"/>
    <w:rsid w:val="000052E8"/>
    <w:rsid w:val="000113C9"/>
    <w:rsid w:val="00015475"/>
    <w:rsid w:val="000158F5"/>
    <w:rsid w:val="000164FF"/>
    <w:rsid w:val="0002079A"/>
    <w:rsid w:val="000207CA"/>
    <w:rsid w:val="00021F34"/>
    <w:rsid w:val="00022E4A"/>
    <w:rsid w:val="00025294"/>
    <w:rsid w:val="00026DBA"/>
    <w:rsid w:val="00027B28"/>
    <w:rsid w:val="00027C6D"/>
    <w:rsid w:val="00030B2D"/>
    <w:rsid w:val="000330AF"/>
    <w:rsid w:val="000339AE"/>
    <w:rsid w:val="000358F6"/>
    <w:rsid w:val="0003693A"/>
    <w:rsid w:val="000401DB"/>
    <w:rsid w:val="0004137A"/>
    <w:rsid w:val="00042C9A"/>
    <w:rsid w:val="00045C33"/>
    <w:rsid w:val="00045D35"/>
    <w:rsid w:val="00050F8F"/>
    <w:rsid w:val="0005140F"/>
    <w:rsid w:val="000528E3"/>
    <w:rsid w:val="000533A7"/>
    <w:rsid w:val="0005517D"/>
    <w:rsid w:val="0005728E"/>
    <w:rsid w:val="0006077F"/>
    <w:rsid w:val="00060EA8"/>
    <w:rsid w:val="00062282"/>
    <w:rsid w:val="00063A2A"/>
    <w:rsid w:val="00065373"/>
    <w:rsid w:val="00065F3B"/>
    <w:rsid w:val="000667B2"/>
    <w:rsid w:val="00067A9B"/>
    <w:rsid w:val="00067B0B"/>
    <w:rsid w:val="0007013E"/>
    <w:rsid w:val="000703A5"/>
    <w:rsid w:val="000711EE"/>
    <w:rsid w:val="000719E9"/>
    <w:rsid w:val="00072357"/>
    <w:rsid w:val="00072CC2"/>
    <w:rsid w:val="00073AB1"/>
    <w:rsid w:val="00077247"/>
    <w:rsid w:val="0007782F"/>
    <w:rsid w:val="000779C9"/>
    <w:rsid w:val="00077A1F"/>
    <w:rsid w:val="00077E64"/>
    <w:rsid w:val="00077F31"/>
    <w:rsid w:val="00080A07"/>
    <w:rsid w:val="00080A3A"/>
    <w:rsid w:val="00086801"/>
    <w:rsid w:val="0008696C"/>
    <w:rsid w:val="0009047E"/>
    <w:rsid w:val="00091290"/>
    <w:rsid w:val="000922FE"/>
    <w:rsid w:val="000937D3"/>
    <w:rsid w:val="00093990"/>
    <w:rsid w:val="00093D1D"/>
    <w:rsid w:val="00094D62"/>
    <w:rsid w:val="00097C24"/>
    <w:rsid w:val="000A02AE"/>
    <w:rsid w:val="000A0575"/>
    <w:rsid w:val="000A0916"/>
    <w:rsid w:val="000A1036"/>
    <w:rsid w:val="000A299F"/>
    <w:rsid w:val="000A33EC"/>
    <w:rsid w:val="000A35E3"/>
    <w:rsid w:val="000A3EBC"/>
    <w:rsid w:val="000A3EDE"/>
    <w:rsid w:val="000A405A"/>
    <w:rsid w:val="000A43B1"/>
    <w:rsid w:val="000A4DD4"/>
    <w:rsid w:val="000A6394"/>
    <w:rsid w:val="000A7BB6"/>
    <w:rsid w:val="000B0AC3"/>
    <w:rsid w:val="000B46C2"/>
    <w:rsid w:val="000B6DF7"/>
    <w:rsid w:val="000B6EC3"/>
    <w:rsid w:val="000C038A"/>
    <w:rsid w:val="000C11AC"/>
    <w:rsid w:val="000C3CBD"/>
    <w:rsid w:val="000C62C3"/>
    <w:rsid w:val="000C6598"/>
    <w:rsid w:val="000C6FAE"/>
    <w:rsid w:val="000C74FD"/>
    <w:rsid w:val="000C7C6E"/>
    <w:rsid w:val="000C7D2F"/>
    <w:rsid w:val="000C7FE8"/>
    <w:rsid w:val="000D00CE"/>
    <w:rsid w:val="000D16F7"/>
    <w:rsid w:val="000D275B"/>
    <w:rsid w:val="000D612E"/>
    <w:rsid w:val="000D6CCA"/>
    <w:rsid w:val="000D7AAB"/>
    <w:rsid w:val="000E06FD"/>
    <w:rsid w:val="000E0709"/>
    <w:rsid w:val="000E165F"/>
    <w:rsid w:val="000E4D3A"/>
    <w:rsid w:val="000E6F50"/>
    <w:rsid w:val="000F30BB"/>
    <w:rsid w:val="000F3276"/>
    <w:rsid w:val="000F34DA"/>
    <w:rsid w:val="000F4E55"/>
    <w:rsid w:val="000F60C6"/>
    <w:rsid w:val="001000B5"/>
    <w:rsid w:val="00101736"/>
    <w:rsid w:val="001019D7"/>
    <w:rsid w:val="00103F29"/>
    <w:rsid w:val="00105FF2"/>
    <w:rsid w:val="00106F73"/>
    <w:rsid w:val="00107586"/>
    <w:rsid w:val="0011195C"/>
    <w:rsid w:val="001132F6"/>
    <w:rsid w:val="00113A60"/>
    <w:rsid w:val="00114712"/>
    <w:rsid w:val="00114970"/>
    <w:rsid w:val="00115368"/>
    <w:rsid w:val="001161C4"/>
    <w:rsid w:val="001178DF"/>
    <w:rsid w:val="00120879"/>
    <w:rsid w:val="00121239"/>
    <w:rsid w:val="00121316"/>
    <w:rsid w:val="001227AE"/>
    <w:rsid w:val="00124229"/>
    <w:rsid w:val="001248FD"/>
    <w:rsid w:val="00125698"/>
    <w:rsid w:val="00127475"/>
    <w:rsid w:val="001275A5"/>
    <w:rsid w:val="00127BB0"/>
    <w:rsid w:val="00130568"/>
    <w:rsid w:val="00131B86"/>
    <w:rsid w:val="001328B5"/>
    <w:rsid w:val="00132E54"/>
    <w:rsid w:val="00132F75"/>
    <w:rsid w:val="00134487"/>
    <w:rsid w:val="00135B75"/>
    <w:rsid w:val="0013646A"/>
    <w:rsid w:val="00136FE8"/>
    <w:rsid w:val="00140085"/>
    <w:rsid w:val="00140C2B"/>
    <w:rsid w:val="001419FB"/>
    <w:rsid w:val="0014313F"/>
    <w:rsid w:val="001440E2"/>
    <w:rsid w:val="00145D43"/>
    <w:rsid w:val="00145D7A"/>
    <w:rsid w:val="00145DED"/>
    <w:rsid w:val="0015121B"/>
    <w:rsid w:val="00152550"/>
    <w:rsid w:val="001531B3"/>
    <w:rsid w:val="00154B19"/>
    <w:rsid w:val="00154FBD"/>
    <w:rsid w:val="00156169"/>
    <w:rsid w:val="00160282"/>
    <w:rsid w:val="0016042C"/>
    <w:rsid w:val="00162369"/>
    <w:rsid w:val="001632F2"/>
    <w:rsid w:val="00166478"/>
    <w:rsid w:val="00166803"/>
    <w:rsid w:val="00166FA2"/>
    <w:rsid w:val="00167A50"/>
    <w:rsid w:val="001717FE"/>
    <w:rsid w:val="0017508E"/>
    <w:rsid w:val="00176866"/>
    <w:rsid w:val="00176E1B"/>
    <w:rsid w:val="00180B6A"/>
    <w:rsid w:val="0018264D"/>
    <w:rsid w:val="00183330"/>
    <w:rsid w:val="00184AD2"/>
    <w:rsid w:val="00186F93"/>
    <w:rsid w:val="001901AD"/>
    <w:rsid w:val="00192C46"/>
    <w:rsid w:val="00193C48"/>
    <w:rsid w:val="00197D1C"/>
    <w:rsid w:val="001A0DD5"/>
    <w:rsid w:val="001A1003"/>
    <w:rsid w:val="001A302F"/>
    <w:rsid w:val="001A3567"/>
    <w:rsid w:val="001A35F3"/>
    <w:rsid w:val="001A3F23"/>
    <w:rsid w:val="001A491C"/>
    <w:rsid w:val="001A57DA"/>
    <w:rsid w:val="001A6DD3"/>
    <w:rsid w:val="001A7B60"/>
    <w:rsid w:val="001B0D85"/>
    <w:rsid w:val="001B3539"/>
    <w:rsid w:val="001B5462"/>
    <w:rsid w:val="001B6136"/>
    <w:rsid w:val="001B7202"/>
    <w:rsid w:val="001B7A65"/>
    <w:rsid w:val="001C04A8"/>
    <w:rsid w:val="001C0992"/>
    <w:rsid w:val="001C3BAA"/>
    <w:rsid w:val="001C5AF0"/>
    <w:rsid w:val="001C7B1C"/>
    <w:rsid w:val="001D0B53"/>
    <w:rsid w:val="001D2434"/>
    <w:rsid w:val="001D3674"/>
    <w:rsid w:val="001D3E26"/>
    <w:rsid w:val="001D43B5"/>
    <w:rsid w:val="001D6B7E"/>
    <w:rsid w:val="001D7A04"/>
    <w:rsid w:val="001D7FBF"/>
    <w:rsid w:val="001E0D67"/>
    <w:rsid w:val="001E17EA"/>
    <w:rsid w:val="001E41F3"/>
    <w:rsid w:val="001E5776"/>
    <w:rsid w:val="001E5CC9"/>
    <w:rsid w:val="001F06CC"/>
    <w:rsid w:val="001F28DD"/>
    <w:rsid w:val="001F2945"/>
    <w:rsid w:val="001F3033"/>
    <w:rsid w:val="001F3F86"/>
    <w:rsid w:val="001F533B"/>
    <w:rsid w:val="001F6800"/>
    <w:rsid w:val="00200C23"/>
    <w:rsid w:val="00201F49"/>
    <w:rsid w:val="002039D2"/>
    <w:rsid w:val="00204569"/>
    <w:rsid w:val="002055B0"/>
    <w:rsid w:val="002056DA"/>
    <w:rsid w:val="00207153"/>
    <w:rsid w:val="00210DB0"/>
    <w:rsid w:val="00211857"/>
    <w:rsid w:val="00213B87"/>
    <w:rsid w:val="00215389"/>
    <w:rsid w:val="00216D90"/>
    <w:rsid w:val="002211A5"/>
    <w:rsid w:val="00223127"/>
    <w:rsid w:val="002243F5"/>
    <w:rsid w:val="002259A7"/>
    <w:rsid w:val="0022615B"/>
    <w:rsid w:val="00226902"/>
    <w:rsid w:val="00226B33"/>
    <w:rsid w:val="002311BA"/>
    <w:rsid w:val="00231234"/>
    <w:rsid w:val="0023443B"/>
    <w:rsid w:val="00234D08"/>
    <w:rsid w:val="00234ED7"/>
    <w:rsid w:val="00235382"/>
    <w:rsid w:val="00240D79"/>
    <w:rsid w:val="00244206"/>
    <w:rsid w:val="00244522"/>
    <w:rsid w:val="00244C58"/>
    <w:rsid w:val="00245672"/>
    <w:rsid w:val="00246513"/>
    <w:rsid w:val="002468B4"/>
    <w:rsid w:val="00247E5B"/>
    <w:rsid w:val="002508C1"/>
    <w:rsid w:val="00252431"/>
    <w:rsid w:val="00252703"/>
    <w:rsid w:val="00253E54"/>
    <w:rsid w:val="00257C36"/>
    <w:rsid w:val="00257FA7"/>
    <w:rsid w:val="0026004D"/>
    <w:rsid w:val="0026162B"/>
    <w:rsid w:val="00261E64"/>
    <w:rsid w:val="0026216C"/>
    <w:rsid w:val="00263196"/>
    <w:rsid w:val="0026497F"/>
    <w:rsid w:val="002673B5"/>
    <w:rsid w:val="00270C8A"/>
    <w:rsid w:val="0027127D"/>
    <w:rsid w:val="002728DB"/>
    <w:rsid w:val="002739F3"/>
    <w:rsid w:val="00273B2F"/>
    <w:rsid w:val="00274CB4"/>
    <w:rsid w:val="00275D12"/>
    <w:rsid w:val="0027613E"/>
    <w:rsid w:val="00277A07"/>
    <w:rsid w:val="002821EF"/>
    <w:rsid w:val="00284A9D"/>
    <w:rsid w:val="00285715"/>
    <w:rsid w:val="002860C4"/>
    <w:rsid w:val="0028672E"/>
    <w:rsid w:val="00286889"/>
    <w:rsid w:val="0028695D"/>
    <w:rsid w:val="00290CBE"/>
    <w:rsid w:val="00291804"/>
    <w:rsid w:val="00291993"/>
    <w:rsid w:val="0029295C"/>
    <w:rsid w:val="00295040"/>
    <w:rsid w:val="0029547C"/>
    <w:rsid w:val="002964A4"/>
    <w:rsid w:val="002A01CC"/>
    <w:rsid w:val="002A0FBF"/>
    <w:rsid w:val="002A1736"/>
    <w:rsid w:val="002A27FC"/>
    <w:rsid w:val="002A4044"/>
    <w:rsid w:val="002A497E"/>
    <w:rsid w:val="002B099C"/>
    <w:rsid w:val="002B0E45"/>
    <w:rsid w:val="002B1250"/>
    <w:rsid w:val="002B18F4"/>
    <w:rsid w:val="002B41CF"/>
    <w:rsid w:val="002B4686"/>
    <w:rsid w:val="002B4B67"/>
    <w:rsid w:val="002B5671"/>
    <w:rsid w:val="002B5741"/>
    <w:rsid w:val="002B659A"/>
    <w:rsid w:val="002B6851"/>
    <w:rsid w:val="002B7BBC"/>
    <w:rsid w:val="002C2E4B"/>
    <w:rsid w:val="002C376B"/>
    <w:rsid w:val="002C568C"/>
    <w:rsid w:val="002C64C5"/>
    <w:rsid w:val="002C7BC8"/>
    <w:rsid w:val="002D10F0"/>
    <w:rsid w:val="002D277E"/>
    <w:rsid w:val="002D3CA5"/>
    <w:rsid w:val="002D3E2F"/>
    <w:rsid w:val="002D47FF"/>
    <w:rsid w:val="002D5CE4"/>
    <w:rsid w:val="002D65FF"/>
    <w:rsid w:val="002D67AC"/>
    <w:rsid w:val="002D6B6D"/>
    <w:rsid w:val="002E27EE"/>
    <w:rsid w:val="002E3E38"/>
    <w:rsid w:val="002E4E3A"/>
    <w:rsid w:val="002E799B"/>
    <w:rsid w:val="002F01D1"/>
    <w:rsid w:val="002F23C7"/>
    <w:rsid w:val="002F4C23"/>
    <w:rsid w:val="002F701C"/>
    <w:rsid w:val="002F7A3D"/>
    <w:rsid w:val="0030278C"/>
    <w:rsid w:val="00302C2D"/>
    <w:rsid w:val="00303455"/>
    <w:rsid w:val="00304DA4"/>
    <w:rsid w:val="00305300"/>
    <w:rsid w:val="00305409"/>
    <w:rsid w:val="00310909"/>
    <w:rsid w:val="0031114A"/>
    <w:rsid w:val="003121F1"/>
    <w:rsid w:val="003123E3"/>
    <w:rsid w:val="00313D30"/>
    <w:rsid w:val="003150FA"/>
    <w:rsid w:val="00315C67"/>
    <w:rsid w:val="00316037"/>
    <w:rsid w:val="003162C2"/>
    <w:rsid w:val="00317E9C"/>
    <w:rsid w:val="00321A72"/>
    <w:rsid w:val="00321B9C"/>
    <w:rsid w:val="00323A32"/>
    <w:rsid w:val="00325364"/>
    <w:rsid w:val="003262B6"/>
    <w:rsid w:val="0032679E"/>
    <w:rsid w:val="0032752D"/>
    <w:rsid w:val="00332057"/>
    <w:rsid w:val="003325AB"/>
    <w:rsid w:val="00332853"/>
    <w:rsid w:val="00332ADD"/>
    <w:rsid w:val="00333832"/>
    <w:rsid w:val="00333C1D"/>
    <w:rsid w:val="00333C5A"/>
    <w:rsid w:val="00335E0A"/>
    <w:rsid w:val="00336A86"/>
    <w:rsid w:val="00336B6B"/>
    <w:rsid w:val="00337D1E"/>
    <w:rsid w:val="00340973"/>
    <w:rsid w:val="00342413"/>
    <w:rsid w:val="003425E6"/>
    <w:rsid w:val="00342BE3"/>
    <w:rsid w:val="00342F48"/>
    <w:rsid w:val="003431AF"/>
    <w:rsid w:val="00344033"/>
    <w:rsid w:val="003463B7"/>
    <w:rsid w:val="003513D8"/>
    <w:rsid w:val="00352943"/>
    <w:rsid w:val="00353E19"/>
    <w:rsid w:val="00355D8C"/>
    <w:rsid w:val="00356AAC"/>
    <w:rsid w:val="00356E6E"/>
    <w:rsid w:val="00357692"/>
    <w:rsid w:val="00360117"/>
    <w:rsid w:val="00361097"/>
    <w:rsid w:val="0036150B"/>
    <w:rsid w:val="00363FD3"/>
    <w:rsid w:val="00364E2F"/>
    <w:rsid w:val="00366386"/>
    <w:rsid w:val="00366411"/>
    <w:rsid w:val="00366416"/>
    <w:rsid w:val="003705B6"/>
    <w:rsid w:val="00371BEA"/>
    <w:rsid w:val="00371EFD"/>
    <w:rsid w:val="00373CED"/>
    <w:rsid w:val="00374ED5"/>
    <w:rsid w:val="00376E39"/>
    <w:rsid w:val="00383A63"/>
    <w:rsid w:val="00384EAE"/>
    <w:rsid w:val="00390625"/>
    <w:rsid w:val="00391855"/>
    <w:rsid w:val="00392236"/>
    <w:rsid w:val="003957D9"/>
    <w:rsid w:val="00397997"/>
    <w:rsid w:val="003A1161"/>
    <w:rsid w:val="003A133E"/>
    <w:rsid w:val="003A1849"/>
    <w:rsid w:val="003A2990"/>
    <w:rsid w:val="003A47A0"/>
    <w:rsid w:val="003A5A60"/>
    <w:rsid w:val="003A5D68"/>
    <w:rsid w:val="003A613B"/>
    <w:rsid w:val="003B0F8D"/>
    <w:rsid w:val="003B1666"/>
    <w:rsid w:val="003B1997"/>
    <w:rsid w:val="003B1B31"/>
    <w:rsid w:val="003B2489"/>
    <w:rsid w:val="003B261E"/>
    <w:rsid w:val="003B3B38"/>
    <w:rsid w:val="003B48C0"/>
    <w:rsid w:val="003B4E47"/>
    <w:rsid w:val="003B53CF"/>
    <w:rsid w:val="003B721A"/>
    <w:rsid w:val="003C21FE"/>
    <w:rsid w:val="003C403F"/>
    <w:rsid w:val="003C5484"/>
    <w:rsid w:val="003C553E"/>
    <w:rsid w:val="003D0BF8"/>
    <w:rsid w:val="003D151D"/>
    <w:rsid w:val="003D4B00"/>
    <w:rsid w:val="003D4D21"/>
    <w:rsid w:val="003D6A5E"/>
    <w:rsid w:val="003D7D42"/>
    <w:rsid w:val="003E05A7"/>
    <w:rsid w:val="003E12EF"/>
    <w:rsid w:val="003E1A36"/>
    <w:rsid w:val="003E3254"/>
    <w:rsid w:val="003E33C5"/>
    <w:rsid w:val="003E3B3F"/>
    <w:rsid w:val="003E3B4E"/>
    <w:rsid w:val="003E59B9"/>
    <w:rsid w:val="003F1F87"/>
    <w:rsid w:val="003F2694"/>
    <w:rsid w:val="003F448E"/>
    <w:rsid w:val="003F54B7"/>
    <w:rsid w:val="00400CF0"/>
    <w:rsid w:val="00401A3B"/>
    <w:rsid w:val="00401DA2"/>
    <w:rsid w:val="00402C54"/>
    <w:rsid w:val="0040319F"/>
    <w:rsid w:val="00403502"/>
    <w:rsid w:val="00405C2A"/>
    <w:rsid w:val="00406789"/>
    <w:rsid w:val="0041107A"/>
    <w:rsid w:val="004113F7"/>
    <w:rsid w:val="004136F0"/>
    <w:rsid w:val="004148A9"/>
    <w:rsid w:val="00415B75"/>
    <w:rsid w:val="004166AA"/>
    <w:rsid w:val="00416762"/>
    <w:rsid w:val="00416FCF"/>
    <w:rsid w:val="004174C9"/>
    <w:rsid w:val="0041764E"/>
    <w:rsid w:val="004200CD"/>
    <w:rsid w:val="004233DE"/>
    <w:rsid w:val="004242F1"/>
    <w:rsid w:val="0042430E"/>
    <w:rsid w:val="00426236"/>
    <w:rsid w:val="00426E47"/>
    <w:rsid w:val="00427B9D"/>
    <w:rsid w:val="00432405"/>
    <w:rsid w:val="00435B89"/>
    <w:rsid w:val="00437613"/>
    <w:rsid w:val="0043777C"/>
    <w:rsid w:val="00442498"/>
    <w:rsid w:val="00443822"/>
    <w:rsid w:val="00444ED7"/>
    <w:rsid w:val="00445587"/>
    <w:rsid w:val="004469DB"/>
    <w:rsid w:val="0044729E"/>
    <w:rsid w:val="00450F6C"/>
    <w:rsid w:val="00451E15"/>
    <w:rsid w:val="00452669"/>
    <w:rsid w:val="00452F7C"/>
    <w:rsid w:val="00454A75"/>
    <w:rsid w:val="004554A2"/>
    <w:rsid w:val="00455CFE"/>
    <w:rsid w:val="00456AA6"/>
    <w:rsid w:val="00457361"/>
    <w:rsid w:val="00457C79"/>
    <w:rsid w:val="004607D8"/>
    <w:rsid w:val="00461B1C"/>
    <w:rsid w:val="00462D73"/>
    <w:rsid w:val="004633BB"/>
    <w:rsid w:val="00464531"/>
    <w:rsid w:val="004648AF"/>
    <w:rsid w:val="00466CDA"/>
    <w:rsid w:val="00466EFF"/>
    <w:rsid w:val="00473180"/>
    <w:rsid w:val="004744CE"/>
    <w:rsid w:val="00474762"/>
    <w:rsid w:val="00475364"/>
    <w:rsid w:val="00475949"/>
    <w:rsid w:val="0048024A"/>
    <w:rsid w:val="00480F8C"/>
    <w:rsid w:val="004822BE"/>
    <w:rsid w:val="004869C1"/>
    <w:rsid w:val="00490742"/>
    <w:rsid w:val="004913C6"/>
    <w:rsid w:val="00492965"/>
    <w:rsid w:val="00492BF7"/>
    <w:rsid w:val="004932D4"/>
    <w:rsid w:val="00494053"/>
    <w:rsid w:val="0049434F"/>
    <w:rsid w:val="004950E2"/>
    <w:rsid w:val="00495B01"/>
    <w:rsid w:val="004A0B8D"/>
    <w:rsid w:val="004A15B1"/>
    <w:rsid w:val="004A288C"/>
    <w:rsid w:val="004A3402"/>
    <w:rsid w:val="004A40F6"/>
    <w:rsid w:val="004A567C"/>
    <w:rsid w:val="004A5AC1"/>
    <w:rsid w:val="004A7120"/>
    <w:rsid w:val="004A7676"/>
    <w:rsid w:val="004B118C"/>
    <w:rsid w:val="004B2381"/>
    <w:rsid w:val="004B2729"/>
    <w:rsid w:val="004B2DED"/>
    <w:rsid w:val="004B3BCB"/>
    <w:rsid w:val="004B46D9"/>
    <w:rsid w:val="004B4B5E"/>
    <w:rsid w:val="004B75B7"/>
    <w:rsid w:val="004C0C7D"/>
    <w:rsid w:val="004C1CD1"/>
    <w:rsid w:val="004C38C9"/>
    <w:rsid w:val="004C5DD7"/>
    <w:rsid w:val="004D0575"/>
    <w:rsid w:val="004D2279"/>
    <w:rsid w:val="004D24E4"/>
    <w:rsid w:val="004E26BE"/>
    <w:rsid w:val="004E4BF8"/>
    <w:rsid w:val="004E587C"/>
    <w:rsid w:val="004E7264"/>
    <w:rsid w:val="004F0C65"/>
    <w:rsid w:val="004F13D6"/>
    <w:rsid w:val="004F28C9"/>
    <w:rsid w:val="004F45C4"/>
    <w:rsid w:val="004F5E44"/>
    <w:rsid w:val="004F6164"/>
    <w:rsid w:val="004F65C4"/>
    <w:rsid w:val="004F74FE"/>
    <w:rsid w:val="0050032A"/>
    <w:rsid w:val="00501106"/>
    <w:rsid w:val="00501C11"/>
    <w:rsid w:val="00504BF9"/>
    <w:rsid w:val="00504FA3"/>
    <w:rsid w:val="00505E15"/>
    <w:rsid w:val="00506B55"/>
    <w:rsid w:val="00510D3B"/>
    <w:rsid w:val="00510DEC"/>
    <w:rsid w:val="00512EAC"/>
    <w:rsid w:val="005133FB"/>
    <w:rsid w:val="0051580D"/>
    <w:rsid w:val="00515ADB"/>
    <w:rsid w:val="00522F7B"/>
    <w:rsid w:val="005243F4"/>
    <w:rsid w:val="005247A8"/>
    <w:rsid w:val="005250A1"/>
    <w:rsid w:val="00526018"/>
    <w:rsid w:val="005262F3"/>
    <w:rsid w:val="005321C3"/>
    <w:rsid w:val="005331A7"/>
    <w:rsid w:val="005344F7"/>
    <w:rsid w:val="005346DB"/>
    <w:rsid w:val="00534E7F"/>
    <w:rsid w:val="00535CC8"/>
    <w:rsid w:val="00544754"/>
    <w:rsid w:val="00546650"/>
    <w:rsid w:val="00547700"/>
    <w:rsid w:val="00547B00"/>
    <w:rsid w:val="00547BBE"/>
    <w:rsid w:val="00551844"/>
    <w:rsid w:val="00552010"/>
    <w:rsid w:val="00555A39"/>
    <w:rsid w:val="00555C36"/>
    <w:rsid w:val="0055607D"/>
    <w:rsid w:val="0056474C"/>
    <w:rsid w:val="00564892"/>
    <w:rsid w:val="00564B8E"/>
    <w:rsid w:val="00567C76"/>
    <w:rsid w:val="00570F75"/>
    <w:rsid w:val="00574215"/>
    <w:rsid w:val="00577055"/>
    <w:rsid w:val="00582305"/>
    <w:rsid w:val="005829D7"/>
    <w:rsid w:val="00585287"/>
    <w:rsid w:val="0058653F"/>
    <w:rsid w:val="00587132"/>
    <w:rsid w:val="00592501"/>
    <w:rsid w:val="00592A5D"/>
    <w:rsid w:val="00592BA9"/>
    <w:rsid w:val="00592D74"/>
    <w:rsid w:val="00596378"/>
    <w:rsid w:val="00597712"/>
    <w:rsid w:val="005A0F2F"/>
    <w:rsid w:val="005A2472"/>
    <w:rsid w:val="005A2DA4"/>
    <w:rsid w:val="005A3025"/>
    <w:rsid w:val="005A39CA"/>
    <w:rsid w:val="005A3FE2"/>
    <w:rsid w:val="005A77C9"/>
    <w:rsid w:val="005A7B78"/>
    <w:rsid w:val="005A7EFD"/>
    <w:rsid w:val="005B0096"/>
    <w:rsid w:val="005B0119"/>
    <w:rsid w:val="005B1545"/>
    <w:rsid w:val="005B278E"/>
    <w:rsid w:val="005B2A84"/>
    <w:rsid w:val="005B4682"/>
    <w:rsid w:val="005B4FB5"/>
    <w:rsid w:val="005B52EE"/>
    <w:rsid w:val="005B6BED"/>
    <w:rsid w:val="005B7466"/>
    <w:rsid w:val="005C22D1"/>
    <w:rsid w:val="005C3078"/>
    <w:rsid w:val="005C419E"/>
    <w:rsid w:val="005C646C"/>
    <w:rsid w:val="005C688C"/>
    <w:rsid w:val="005C6F9E"/>
    <w:rsid w:val="005C787B"/>
    <w:rsid w:val="005D0098"/>
    <w:rsid w:val="005D0A7A"/>
    <w:rsid w:val="005D1EF2"/>
    <w:rsid w:val="005D4A9D"/>
    <w:rsid w:val="005D5287"/>
    <w:rsid w:val="005D5E16"/>
    <w:rsid w:val="005D6755"/>
    <w:rsid w:val="005E0365"/>
    <w:rsid w:val="005E0B27"/>
    <w:rsid w:val="005E1CBD"/>
    <w:rsid w:val="005E2C44"/>
    <w:rsid w:val="005E33A1"/>
    <w:rsid w:val="005E5EE7"/>
    <w:rsid w:val="005E67C0"/>
    <w:rsid w:val="005E722E"/>
    <w:rsid w:val="005E7B74"/>
    <w:rsid w:val="005F21A5"/>
    <w:rsid w:val="005F28D8"/>
    <w:rsid w:val="005F3F8B"/>
    <w:rsid w:val="005F64D3"/>
    <w:rsid w:val="00600F4A"/>
    <w:rsid w:val="00603CB6"/>
    <w:rsid w:val="00604CB1"/>
    <w:rsid w:val="00611246"/>
    <w:rsid w:val="00611507"/>
    <w:rsid w:val="006118B5"/>
    <w:rsid w:val="006119F6"/>
    <w:rsid w:val="0061226A"/>
    <w:rsid w:val="00613074"/>
    <w:rsid w:val="00614DFE"/>
    <w:rsid w:val="006175B8"/>
    <w:rsid w:val="00617EDA"/>
    <w:rsid w:val="00621188"/>
    <w:rsid w:val="00621B23"/>
    <w:rsid w:val="006224CB"/>
    <w:rsid w:val="0062315F"/>
    <w:rsid w:val="006233A3"/>
    <w:rsid w:val="006243B1"/>
    <w:rsid w:val="006257ED"/>
    <w:rsid w:val="00626BE2"/>
    <w:rsid w:val="00630252"/>
    <w:rsid w:val="006302EE"/>
    <w:rsid w:val="006306A2"/>
    <w:rsid w:val="0063127E"/>
    <w:rsid w:val="00632EC5"/>
    <w:rsid w:val="006343D3"/>
    <w:rsid w:val="00634EA6"/>
    <w:rsid w:val="0063584E"/>
    <w:rsid w:val="00636102"/>
    <w:rsid w:val="00636956"/>
    <w:rsid w:val="006374F3"/>
    <w:rsid w:val="0063765F"/>
    <w:rsid w:val="006376A7"/>
    <w:rsid w:val="0064148E"/>
    <w:rsid w:val="006417E2"/>
    <w:rsid w:val="00643484"/>
    <w:rsid w:val="00643BF5"/>
    <w:rsid w:val="00644EE7"/>
    <w:rsid w:val="00644EEC"/>
    <w:rsid w:val="00646160"/>
    <w:rsid w:val="00646173"/>
    <w:rsid w:val="00646953"/>
    <w:rsid w:val="00651468"/>
    <w:rsid w:val="006521F9"/>
    <w:rsid w:val="00653B14"/>
    <w:rsid w:val="006547D3"/>
    <w:rsid w:val="00654C2E"/>
    <w:rsid w:val="00655AB2"/>
    <w:rsid w:val="006615BA"/>
    <w:rsid w:val="0066274F"/>
    <w:rsid w:val="0066363B"/>
    <w:rsid w:val="00665407"/>
    <w:rsid w:val="00670368"/>
    <w:rsid w:val="00670A4D"/>
    <w:rsid w:val="00673642"/>
    <w:rsid w:val="006748A8"/>
    <w:rsid w:val="00674C7A"/>
    <w:rsid w:val="00674EE4"/>
    <w:rsid w:val="006751CB"/>
    <w:rsid w:val="00676A9E"/>
    <w:rsid w:val="00682E9B"/>
    <w:rsid w:val="0068358D"/>
    <w:rsid w:val="006862F0"/>
    <w:rsid w:val="00687A3D"/>
    <w:rsid w:val="0069089B"/>
    <w:rsid w:val="00693368"/>
    <w:rsid w:val="0069367F"/>
    <w:rsid w:val="00693A19"/>
    <w:rsid w:val="00693E6A"/>
    <w:rsid w:val="00694603"/>
    <w:rsid w:val="0069499D"/>
    <w:rsid w:val="00695483"/>
    <w:rsid w:val="0069549D"/>
    <w:rsid w:val="006957D5"/>
    <w:rsid w:val="00695808"/>
    <w:rsid w:val="00696699"/>
    <w:rsid w:val="006A1B42"/>
    <w:rsid w:val="006A38E9"/>
    <w:rsid w:val="006A437C"/>
    <w:rsid w:val="006A4DFC"/>
    <w:rsid w:val="006A79BF"/>
    <w:rsid w:val="006B0C29"/>
    <w:rsid w:val="006B0C44"/>
    <w:rsid w:val="006B3202"/>
    <w:rsid w:val="006B46D0"/>
    <w:rsid w:val="006B46FB"/>
    <w:rsid w:val="006B5C13"/>
    <w:rsid w:val="006B6286"/>
    <w:rsid w:val="006C0A09"/>
    <w:rsid w:val="006C13AA"/>
    <w:rsid w:val="006C198E"/>
    <w:rsid w:val="006C2657"/>
    <w:rsid w:val="006C4954"/>
    <w:rsid w:val="006C4A4D"/>
    <w:rsid w:val="006C4B88"/>
    <w:rsid w:val="006C766E"/>
    <w:rsid w:val="006D0338"/>
    <w:rsid w:val="006D114A"/>
    <w:rsid w:val="006D11AF"/>
    <w:rsid w:val="006D247F"/>
    <w:rsid w:val="006D4B82"/>
    <w:rsid w:val="006D604D"/>
    <w:rsid w:val="006D6CCB"/>
    <w:rsid w:val="006E21FB"/>
    <w:rsid w:val="006E678E"/>
    <w:rsid w:val="006E720D"/>
    <w:rsid w:val="006E7C93"/>
    <w:rsid w:val="006E7D32"/>
    <w:rsid w:val="006F0449"/>
    <w:rsid w:val="006F7177"/>
    <w:rsid w:val="006F7490"/>
    <w:rsid w:val="00700700"/>
    <w:rsid w:val="007008D4"/>
    <w:rsid w:val="0070157C"/>
    <w:rsid w:val="007017D4"/>
    <w:rsid w:val="00703668"/>
    <w:rsid w:val="007057A3"/>
    <w:rsid w:val="0070718D"/>
    <w:rsid w:val="007072CB"/>
    <w:rsid w:val="00711115"/>
    <w:rsid w:val="007122CD"/>
    <w:rsid w:val="007126EC"/>
    <w:rsid w:val="00713D18"/>
    <w:rsid w:val="00717321"/>
    <w:rsid w:val="007201A0"/>
    <w:rsid w:val="0072097A"/>
    <w:rsid w:val="00721034"/>
    <w:rsid w:val="007211C5"/>
    <w:rsid w:val="00721707"/>
    <w:rsid w:val="00721B03"/>
    <w:rsid w:val="0072258F"/>
    <w:rsid w:val="007233E3"/>
    <w:rsid w:val="0072720C"/>
    <w:rsid w:val="0072789A"/>
    <w:rsid w:val="0073051A"/>
    <w:rsid w:val="007315D4"/>
    <w:rsid w:val="0074057C"/>
    <w:rsid w:val="00740715"/>
    <w:rsid w:val="00740CE7"/>
    <w:rsid w:val="0074183F"/>
    <w:rsid w:val="007418F2"/>
    <w:rsid w:val="0074379F"/>
    <w:rsid w:val="00743BC5"/>
    <w:rsid w:val="00743FFA"/>
    <w:rsid w:val="00744A0C"/>
    <w:rsid w:val="00744B22"/>
    <w:rsid w:val="00746CF7"/>
    <w:rsid w:val="0075087A"/>
    <w:rsid w:val="00751327"/>
    <w:rsid w:val="00753BCB"/>
    <w:rsid w:val="00753C53"/>
    <w:rsid w:val="007542C2"/>
    <w:rsid w:val="007553C8"/>
    <w:rsid w:val="00755F7D"/>
    <w:rsid w:val="00757FFB"/>
    <w:rsid w:val="00760424"/>
    <w:rsid w:val="00761C23"/>
    <w:rsid w:val="00762070"/>
    <w:rsid w:val="00762ACA"/>
    <w:rsid w:val="0076450A"/>
    <w:rsid w:val="00764F0A"/>
    <w:rsid w:val="00765481"/>
    <w:rsid w:val="00767834"/>
    <w:rsid w:val="00767D78"/>
    <w:rsid w:val="00774D62"/>
    <w:rsid w:val="0077554F"/>
    <w:rsid w:val="007779F3"/>
    <w:rsid w:val="00780BEB"/>
    <w:rsid w:val="007814AB"/>
    <w:rsid w:val="00781776"/>
    <w:rsid w:val="0078221E"/>
    <w:rsid w:val="00784B27"/>
    <w:rsid w:val="00786282"/>
    <w:rsid w:val="00786D51"/>
    <w:rsid w:val="00790317"/>
    <w:rsid w:val="00792342"/>
    <w:rsid w:val="007932B2"/>
    <w:rsid w:val="00793BFA"/>
    <w:rsid w:val="00794678"/>
    <w:rsid w:val="00795855"/>
    <w:rsid w:val="007966A0"/>
    <w:rsid w:val="00796B25"/>
    <w:rsid w:val="007A0C14"/>
    <w:rsid w:val="007A3387"/>
    <w:rsid w:val="007A5B15"/>
    <w:rsid w:val="007A5BB0"/>
    <w:rsid w:val="007B0930"/>
    <w:rsid w:val="007B0A00"/>
    <w:rsid w:val="007B133F"/>
    <w:rsid w:val="007B3181"/>
    <w:rsid w:val="007B512A"/>
    <w:rsid w:val="007B5732"/>
    <w:rsid w:val="007B5D2F"/>
    <w:rsid w:val="007B5D9A"/>
    <w:rsid w:val="007B5E07"/>
    <w:rsid w:val="007B7228"/>
    <w:rsid w:val="007B7965"/>
    <w:rsid w:val="007B7D40"/>
    <w:rsid w:val="007C116B"/>
    <w:rsid w:val="007C2097"/>
    <w:rsid w:val="007C2EB9"/>
    <w:rsid w:val="007C443F"/>
    <w:rsid w:val="007C44FE"/>
    <w:rsid w:val="007C658F"/>
    <w:rsid w:val="007C6D4E"/>
    <w:rsid w:val="007C788C"/>
    <w:rsid w:val="007C7C29"/>
    <w:rsid w:val="007D0210"/>
    <w:rsid w:val="007D0A57"/>
    <w:rsid w:val="007D1119"/>
    <w:rsid w:val="007D187E"/>
    <w:rsid w:val="007D345D"/>
    <w:rsid w:val="007D48DB"/>
    <w:rsid w:val="007D556F"/>
    <w:rsid w:val="007D6401"/>
    <w:rsid w:val="007D6A07"/>
    <w:rsid w:val="007E15C2"/>
    <w:rsid w:val="007E495F"/>
    <w:rsid w:val="007E555E"/>
    <w:rsid w:val="007E6154"/>
    <w:rsid w:val="007E6C4C"/>
    <w:rsid w:val="007E7210"/>
    <w:rsid w:val="007F0B98"/>
    <w:rsid w:val="007F0C12"/>
    <w:rsid w:val="007F3ABC"/>
    <w:rsid w:val="007F3E5F"/>
    <w:rsid w:val="007F55D0"/>
    <w:rsid w:val="007F59B6"/>
    <w:rsid w:val="007F5DDB"/>
    <w:rsid w:val="007F5FC3"/>
    <w:rsid w:val="007F772C"/>
    <w:rsid w:val="007F7A67"/>
    <w:rsid w:val="007F7AC8"/>
    <w:rsid w:val="007F7C0E"/>
    <w:rsid w:val="00800F4C"/>
    <w:rsid w:val="00806457"/>
    <w:rsid w:val="00811F93"/>
    <w:rsid w:val="00812285"/>
    <w:rsid w:val="00812886"/>
    <w:rsid w:val="008209AD"/>
    <w:rsid w:val="00821FAE"/>
    <w:rsid w:val="00823AEC"/>
    <w:rsid w:val="00824389"/>
    <w:rsid w:val="00825D76"/>
    <w:rsid w:val="00826DD7"/>
    <w:rsid w:val="00827216"/>
    <w:rsid w:val="008279FA"/>
    <w:rsid w:val="00830948"/>
    <w:rsid w:val="00830BBD"/>
    <w:rsid w:val="008312AA"/>
    <w:rsid w:val="00832193"/>
    <w:rsid w:val="00832DF7"/>
    <w:rsid w:val="0083316E"/>
    <w:rsid w:val="00833768"/>
    <w:rsid w:val="00833B46"/>
    <w:rsid w:val="0083405E"/>
    <w:rsid w:val="00835128"/>
    <w:rsid w:val="0084085B"/>
    <w:rsid w:val="008414FB"/>
    <w:rsid w:val="00841686"/>
    <w:rsid w:val="00842974"/>
    <w:rsid w:val="008465A1"/>
    <w:rsid w:val="0084685B"/>
    <w:rsid w:val="008469BA"/>
    <w:rsid w:val="008477A7"/>
    <w:rsid w:val="00850228"/>
    <w:rsid w:val="00851050"/>
    <w:rsid w:val="00851FF5"/>
    <w:rsid w:val="00855542"/>
    <w:rsid w:val="008569E2"/>
    <w:rsid w:val="00860A31"/>
    <w:rsid w:val="00860C0D"/>
    <w:rsid w:val="00861C39"/>
    <w:rsid w:val="00861F9B"/>
    <w:rsid w:val="008624F5"/>
    <w:rsid w:val="008626E7"/>
    <w:rsid w:val="00866B90"/>
    <w:rsid w:val="0087018F"/>
    <w:rsid w:val="00870EE7"/>
    <w:rsid w:val="00872C58"/>
    <w:rsid w:val="0087347C"/>
    <w:rsid w:val="008736AE"/>
    <w:rsid w:val="0087568A"/>
    <w:rsid w:val="00877C8D"/>
    <w:rsid w:val="00882200"/>
    <w:rsid w:val="00882D17"/>
    <w:rsid w:val="008833EE"/>
    <w:rsid w:val="00883C00"/>
    <w:rsid w:val="00886AC2"/>
    <w:rsid w:val="00891EE0"/>
    <w:rsid w:val="0089271E"/>
    <w:rsid w:val="0089457A"/>
    <w:rsid w:val="00894A32"/>
    <w:rsid w:val="0089557A"/>
    <w:rsid w:val="0089594D"/>
    <w:rsid w:val="008A1F0B"/>
    <w:rsid w:val="008A4B11"/>
    <w:rsid w:val="008A4CDA"/>
    <w:rsid w:val="008A655D"/>
    <w:rsid w:val="008B132B"/>
    <w:rsid w:val="008B17C8"/>
    <w:rsid w:val="008B3A09"/>
    <w:rsid w:val="008B3DDD"/>
    <w:rsid w:val="008B6D7B"/>
    <w:rsid w:val="008C086F"/>
    <w:rsid w:val="008C3048"/>
    <w:rsid w:val="008C3B91"/>
    <w:rsid w:val="008C3E75"/>
    <w:rsid w:val="008C5C0D"/>
    <w:rsid w:val="008C5F09"/>
    <w:rsid w:val="008C7640"/>
    <w:rsid w:val="008D086B"/>
    <w:rsid w:val="008D0D2F"/>
    <w:rsid w:val="008D1155"/>
    <w:rsid w:val="008D3E16"/>
    <w:rsid w:val="008D506B"/>
    <w:rsid w:val="008D5B45"/>
    <w:rsid w:val="008D5F54"/>
    <w:rsid w:val="008D7AD5"/>
    <w:rsid w:val="008E3D39"/>
    <w:rsid w:val="008E4C65"/>
    <w:rsid w:val="008F0B91"/>
    <w:rsid w:val="008F2F14"/>
    <w:rsid w:val="008F416A"/>
    <w:rsid w:val="008F686C"/>
    <w:rsid w:val="008F72B9"/>
    <w:rsid w:val="00901F83"/>
    <w:rsid w:val="009027F4"/>
    <w:rsid w:val="0090481A"/>
    <w:rsid w:val="00904889"/>
    <w:rsid w:val="009053A0"/>
    <w:rsid w:val="00905788"/>
    <w:rsid w:val="00906F84"/>
    <w:rsid w:val="00910FD3"/>
    <w:rsid w:val="00911128"/>
    <w:rsid w:val="0091391A"/>
    <w:rsid w:val="009156BC"/>
    <w:rsid w:val="00916795"/>
    <w:rsid w:val="009209A0"/>
    <w:rsid w:val="0092429A"/>
    <w:rsid w:val="00926721"/>
    <w:rsid w:val="009271B2"/>
    <w:rsid w:val="00927299"/>
    <w:rsid w:val="00927382"/>
    <w:rsid w:val="00927BDD"/>
    <w:rsid w:val="009305EC"/>
    <w:rsid w:val="009315E7"/>
    <w:rsid w:val="00931B4D"/>
    <w:rsid w:val="009326E0"/>
    <w:rsid w:val="009334FE"/>
    <w:rsid w:val="009337EF"/>
    <w:rsid w:val="0093454C"/>
    <w:rsid w:val="00934949"/>
    <w:rsid w:val="009355CC"/>
    <w:rsid w:val="00942116"/>
    <w:rsid w:val="00942125"/>
    <w:rsid w:val="00942F69"/>
    <w:rsid w:val="00943A3D"/>
    <w:rsid w:val="009446B9"/>
    <w:rsid w:val="0094475A"/>
    <w:rsid w:val="00945334"/>
    <w:rsid w:val="009454D8"/>
    <w:rsid w:val="0094581D"/>
    <w:rsid w:val="009477C1"/>
    <w:rsid w:val="00947BA0"/>
    <w:rsid w:val="009505C2"/>
    <w:rsid w:val="009528E1"/>
    <w:rsid w:val="00953688"/>
    <w:rsid w:val="00954805"/>
    <w:rsid w:val="00954974"/>
    <w:rsid w:val="009553CE"/>
    <w:rsid w:val="009576A1"/>
    <w:rsid w:val="009577D0"/>
    <w:rsid w:val="0096007A"/>
    <w:rsid w:val="009605ED"/>
    <w:rsid w:val="00960F3A"/>
    <w:rsid w:val="009611C7"/>
    <w:rsid w:val="00964225"/>
    <w:rsid w:val="00965DA1"/>
    <w:rsid w:val="009677EA"/>
    <w:rsid w:val="00970799"/>
    <w:rsid w:val="0097193A"/>
    <w:rsid w:val="009729E7"/>
    <w:rsid w:val="00972B29"/>
    <w:rsid w:val="00972B73"/>
    <w:rsid w:val="00973B00"/>
    <w:rsid w:val="00974410"/>
    <w:rsid w:val="00976248"/>
    <w:rsid w:val="009777D9"/>
    <w:rsid w:val="00977A50"/>
    <w:rsid w:val="00977B4B"/>
    <w:rsid w:val="00983AEE"/>
    <w:rsid w:val="0098455C"/>
    <w:rsid w:val="00984A4C"/>
    <w:rsid w:val="009855F1"/>
    <w:rsid w:val="00985AAC"/>
    <w:rsid w:val="0099150D"/>
    <w:rsid w:val="00991B88"/>
    <w:rsid w:val="009920D2"/>
    <w:rsid w:val="00992137"/>
    <w:rsid w:val="009921E7"/>
    <w:rsid w:val="00993705"/>
    <w:rsid w:val="00994D45"/>
    <w:rsid w:val="009A3EB3"/>
    <w:rsid w:val="009A486E"/>
    <w:rsid w:val="009A4C69"/>
    <w:rsid w:val="009A579D"/>
    <w:rsid w:val="009A735B"/>
    <w:rsid w:val="009B052E"/>
    <w:rsid w:val="009B0578"/>
    <w:rsid w:val="009B2114"/>
    <w:rsid w:val="009B2524"/>
    <w:rsid w:val="009B254E"/>
    <w:rsid w:val="009B38A9"/>
    <w:rsid w:val="009B40FA"/>
    <w:rsid w:val="009B462F"/>
    <w:rsid w:val="009B4BB3"/>
    <w:rsid w:val="009B73FC"/>
    <w:rsid w:val="009C049C"/>
    <w:rsid w:val="009C0879"/>
    <w:rsid w:val="009C18DB"/>
    <w:rsid w:val="009C2038"/>
    <w:rsid w:val="009C270E"/>
    <w:rsid w:val="009C2917"/>
    <w:rsid w:val="009C352D"/>
    <w:rsid w:val="009C3B6D"/>
    <w:rsid w:val="009C43CD"/>
    <w:rsid w:val="009D0381"/>
    <w:rsid w:val="009D1AF2"/>
    <w:rsid w:val="009D2160"/>
    <w:rsid w:val="009D227C"/>
    <w:rsid w:val="009D2D27"/>
    <w:rsid w:val="009D306F"/>
    <w:rsid w:val="009D62DC"/>
    <w:rsid w:val="009D715F"/>
    <w:rsid w:val="009E126E"/>
    <w:rsid w:val="009E1AC9"/>
    <w:rsid w:val="009E2D06"/>
    <w:rsid w:val="009E3297"/>
    <w:rsid w:val="009E4E04"/>
    <w:rsid w:val="009E69DC"/>
    <w:rsid w:val="009F01C7"/>
    <w:rsid w:val="009F0FF8"/>
    <w:rsid w:val="009F1D8D"/>
    <w:rsid w:val="009F2F76"/>
    <w:rsid w:val="009F40E7"/>
    <w:rsid w:val="009F734F"/>
    <w:rsid w:val="00A0015A"/>
    <w:rsid w:val="00A0091C"/>
    <w:rsid w:val="00A00B40"/>
    <w:rsid w:val="00A05FA1"/>
    <w:rsid w:val="00A0777A"/>
    <w:rsid w:val="00A079C8"/>
    <w:rsid w:val="00A10EBC"/>
    <w:rsid w:val="00A11660"/>
    <w:rsid w:val="00A13EC0"/>
    <w:rsid w:val="00A163D0"/>
    <w:rsid w:val="00A2025C"/>
    <w:rsid w:val="00A22BCD"/>
    <w:rsid w:val="00A238A6"/>
    <w:rsid w:val="00A246B6"/>
    <w:rsid w:val="00A24F25"/>
    <w:rsid w:val="00A25B00"/>
    <w:rsid w:val="00A25C73"/>
    <w:rsid w:val="00A262D2"/>
    <w:rsid w:val="00A26861"/>
    <w:rsid w:val="00A271C7"/>
    <w:rsid w:val="00A34395"/>
    <w:rsid w:val="00A42497"/>
    <w:rsid w:val="00A42D26"/>
    <w:rsid w:val="00A4303B"/>
    <w:rsid w:val="00A456D5"/>
    <w:rsid w:val="00A45979"/>
    <w:rsid w:val="00A4702B"/>
    <w:rsid w:val="00A47E70"/>
    <w:rsid w:val="00A50E66"/>
    <w:rsid w:val="00A51229"/>
    <w:rsid w:val="00A53889"/>
    <w:rsid w:val="00A5540E"/>
    <w:rsid w:val="00A554F8"/>
    <w:rsid w:val="00A616A6"/>
    <w:rsid w:val="00A625C6"/>
    <w:rsid w:val="00A639A6"/>
    <w:rsid w:val="00A63DC1"/>
    <w:rsid w:val="00A65E0E"/>
    <w:rsid w:val="00A7113E"/>
    <w:rsid w:val="00A7214B"/>
    <w:rsid w:val="00A73208"/>
    <w:rsid w:val="00A73817"/>
    <w:rsid w:val="00A75EBE"/>
    <w:rsid w:val="00A7635B"/>
    <w:rsid w:val="00A7671C"/>
    <w:rsid w:val="00A777E2"/>
    <w:rsid w:val="00A80D71"/>
    <w:rsid w:val="00A80DC0"/>
    <w:rsid w:val="00A82221"/>
    <w:rsid w:val="00A8286E"/>
    <w:rsid w:val="00A837AD"/>
    <w:rsid w:val="00A942D9"/>
    <w:rsid w:val="00A960F0"/>
    <w:rsid w:val="00A9643D"/>
    <w:rsid w:val="00A968DD"/>
    <w:rsid w:val="00A976D3"/>
    <w:rsid w:val="00AA05DD"/>
    <w:rsid w:val="00AA06DA"/>
    <w:rsid w:val="00AA1372"/>
    <w:rsid w:val="00AA3802"/>
    <w:rsid w:val="00AA49DC"/>
    <w:rsid w:val="00AA4EC3"/>
    <w:rsid w:val="00AA52F4"/>
    <w:rsid w:val="00AB130E"/>
    <w:rsid w:val="00AB1A9C"/>
    <w:rsid w:val="00AB4A36"/>
    <w:rsid w:val="00AB542E"/>
    <w:rsid w:val="00AB75C7"/>
    <w:rsid w:val="00AB7756"/>
    <w:rsid w:val="00AC2307"/>
    <w:rsid w:val="00AC4ACD"/>
    <w:rsid w:val="00AC7839"/>
    <w:rsid w:val="00AD0E5E"/>
    <w:rsid w:val="00AD1CD8"/>
    <w:rsid w:val="00AD4043"/>
    <w:rsid w:val="00AD44C1"/>
    <w:rsid w:val="00AD4C07"/>
    <w:rsid w:val="00AD538C"/>
    <w:rsid w:val="00AD714B"/>
    <w:rsid w:val="00AE1253"/>
    <w:rsid w:val="00AE315B"/>
    <w:rsid w:val="00AE319D"/>
    <w:rsid w:val="00AE3919"/>
    <w:rsid w:val="00AE44D6"/>
    <w:rsid w:val="00AE47AD"/>
    <w:rsid w:val="00AE47EB"/>
    <w:rsid w:val="00AE5909"/>
    <w:rsid w:val="00AF3B22"/>
    <w:rsid w:val="00AF3CFF"/>
    <w:rsid w:val="00AF41D6"/>
    <w:rsid w:val="00AF4585"/>
    <w:rsid w:val="00AF4E2A"/>
    <w:rsid w:val="00AF50F4"/>
    <w:rsid w:val="00B029EA"/>
    <w:rsid w:val="00B04412"/>
    <w:rsid w:val="00B0624C"/>
    <w:rsid w:val="00B1056F"/>
    <w:rsid w:val="00B109DC"/>
    <w:rsid w:val="00B10D39"/>
    <w:rsid w:val="00B11234"/>
    <w:rsid w:val="00B13060"/>
    <w:rsid w:val="00B131F6"/>
    <w:rsid w:val="00B15B5F"/>
    <w:rsid w:val="00B15F7D"/>
    <w:rsid w:val="00B17467"/>
    <w:rsid w:val="00B258BB"/>
    <w:rsid w:val="00B33BAC"/>
    <w:rsid w:val="00B351A2"/>
    <w:rsid w:val="00B36F1A"/>
    <w:rsid w:val="00B426DC"/>
    <w:rsid w:val="00B43151"/>
    <w:rsid w:val="00B44BE8"/>
    <w:rsid w:val="00B45405"/>
    <w:rsid w:val="00B47357"/>
    <w:rsid w:val="00B50455"/>
    <w:rsid w:val="00B50B9C"/>
    <w:rsid w:val="00B50BA4"/>
    <w:rsid w:val="00B51963"/>
    <w:rsid w:val="00B51F50"/>
    <w:rsid w:val="00B52051"/>
    <w:rsid w:val="00B52347"/>
    <w:rsid w:val="00B54C2D"/>
    <w:rsid w:val="00B54FF8"/>
    <w:rsid w:val="00B55A7D"/>
    <w:rsid w:val="00B56FD0"/>
    <w:rsid w:val="00B5740A"/>
    <w:rsid w:val="00B62820"/>
    <w:rsid w:val="00B64183"/>
    <w:rsid w:val="00B65EB7"/>
    <w:rsid w:val="00B66137"/>
    <w:rsid w:val="00B66F5B"/>
    <w:rsid w:val="00B67B97"/>
    <w:rsid w:val="00B70C91"/>
    <w:rsid w:val="00B7259B"/>
    <w:rsid w:val="00B7472B"/>
    <w:rsid w:val="00B754AC"/>
    <w:rsid w:val="00B77517"/>
    <w:rsid w:val="00B77C17"/>
    <w:rsid w:val="00B81255"/>
    <w:rsid w:val="00B8285C"/>
    <w:rsid w:val="00B84E66"/>
    <w:rsid w:val="00B858DD"/>
    <w:rsid w:val="00B86F02"/>
    <w:rsid w:val="00B90D95"/>
    <w:rsid w:val="00B90F6F"/>
    <w:rsid w:val="00B926E3"/>
    <w:rsid w:val="00B93307"/>
    <w:rsid w:val="00B93336"/>
    <w:rsid w:val="00B9367A"/>
    <w:rsid w:val="00B968C8"/>
    <w:rsid w:val="00B9694F"/>
    <w:rsid w:val="00BA032D"/>
    <w:rsid w:val="00BA0673"/>
    <w:rsid w:val="00BA15CF"/>
    <w:rsid w:val="00BA1A27"/>
    <w:rsid w:val="00BA3EC5"/>
    <w:rsid w:val="00BA44ED"/>
    <w:rsid w:val="00BA4E4E"/>
    <w:rsid w:val="00BA4FD8"/>
    <w:rsid w:val="00BA63E4"/>
    <w:rsid w:val="00BA6AC9"/>
    <w:rsid w:val="00BA7DBA"/>
    <w:rsid w:val="00BA7E32"/>
    <w:rsid w:val="00BB3D48"/>
    <w:rsid w:val="00BB537C"/>
    <w:rsid w:val="00BB5395"/>
    <w:rsid w:val="00BB5DFC"/>
    <w:rsid w:val="00BB6B21"/>
    <w:rsid w:val="00BC0579"/>
    <w:rsid w:val="00BC0812"/>
    <w:rsid w:val="00BC0B33"/>
    <w:rsid w:val="00BC0BDE"/>
    <w:rsid w:val="00BC1206"/>
    <w:rsid w:val="00BC12E0"/>
    <w:rsid w:val="00BC1611"/>
    <w:rsid w:val="00BC397D"/>
    <w:rsid w:val="00BC3CBF"/>
    <w:rsid w:val="00BC3E8C"/>
    <w:rsid w:val="00BC4DA3"/>
    <w:rsid w:val="00BC5DAE"/>
    <w:rsid w:val="00BC6D71"/>
    <w:rsid w:val="00BD1F0C"/>
    <w:rsid w:val="00BD279D"/>
    <w:rsid w:val="00BD4ECA"/>
    <w:rsid w:val="00BD52E0"/>
    <w:rsid w:val="00BD58C7"/>
    <w:rsid w:val="00BD6BB8"/>
    <w:rsid w:val="00BD70DE"/>
    <w:rsid w:val="00BD7639"/>
    <w:rsid w:val="00BE0305"/>
    <w:rsid w:val="00BE1015"/>
    <w:rsid w:val="00BE1B13"/>
    <w:rsid w:val="00BE1C86"/>
    <w:rsid w:val="00BE1F43"/>
    <w:rsid w:val="00BE47C5"/>
    <w:rsid w:val="00BE62D0"/>
    <w:rsid w:val="00BE7723"/>
    <w:rsid w:val="00BE7FE6"/>
    <w:rsid w:val="00BF0844"/>
    <w:rsid w:val="00BF0A1C"/>
    <w:rsid w:val="00BF30C5"/>
    <w:rsid w:val="00BF4D45"/>
    <w:rsid w:val="00BF7DAA"/>
    <w:rsid w:val="00BF7E7C"/>
    <w:rsid w:val="00BF7F04"/>
    <w:rsid w:val="00C017E4"/>
    <w:rsid w:val="00C01DA9"/>
    <w:rsid w:val="00C0265C"/>
    <w:rsid w:val="00C04470"/>
    <w:rsid w:val="00C0476E"/>
    <w:rsid w:val="00C058F2"/>
    <w:rsid w:val="00C05CDA"/>
    <w:rsid w:val="00C066A6"/>
    <w:rsid w:val="00C0723D"/>
    <w:rsid w:val="00C11A01"/>
    <w:rsid w:val="00C1263C"/>
    <w:rsid w:val="00C12AAB"/>
    <w:rsid w:val="00C20D55"/>
    <w:rsid w:val="00C228AD"/>
    <w:rsid w:val="00C22A16"/>
    <w:rsid w:val="00C2328A"/>
    <w:rsid w:val="00C24A33"/>
    <w:rsid w:val="00C26760"/>
    <w:rsid w:val="00C27195"/>
    <w:rsid w:val="00C30CC2"/>
    <w:rsid w:val="00C30EAB"/>
    <w:rsid w:val="00C3206D"/>
    <w:rsid w:val="00C32EE7"/>
    <w:rsid w:val="00C34649"/>
    <w:rsid w:val="00C357BD"/>
    <w:rsid w:val="00C35CA7"/>
    <w:rsid w:val="00C35E01"/>
    <w:rsid w:val="00C3697E"/>
    <w:rsid w:val="00C36E9C"/>
    <w:rsid w:val="00C40600"/>
    <w:rsid w:val="00C40EFA"/>
    <w:rsid w:val="00C420EF"/>
    <w:rsid w:val="00C43033"/>
    <w:rsid w:val="00C44402"/>
    <w:rsid w:val="00C45082"/>
    <w:rsid w:val="00C46168"/>
    <w:rsid w:val="00C46C5D"/>
    <w:rsid w:val="00C5019B"/>
    <w:rsid w:val="00C50D31"/>
    <w:rsid w:val="00C54215"/>
    <w:rsid w:val="00C550F4"/>
    <w:rsid w:val="00C570C3"/>
    <w:rsid w:val="00C60F39"/>
    <w:rsid w:val="00C61056"/>
    <w:rsid w:val="00C624D6"/>
    <w:rsid w:val="00C63316"/>
    <w:rsid w:val="00C6466C"/>
    <w:rsid w:val="00C65EDA"/>
    <w:rsid w:val="00C66A74"/>
    <w:rsid w:val="00C70426"/>
    <w:rsid w:val="00C70788"/>
    <w:rsid w:val="00C7270F"/>
    <w:rsid w:val="00C73FE7"/>
    <w:rsid w:val="00C758F8"/>
    <w:rsid w:val="00C76C72"/>
    <w:rsid w:val="00C80F3E"/>
    <w:rsid w:val="00C8101A"/>
    <w:rsid w:val="00C833B1"/>
    <w:rsid w:val="00C83F37"/>
    <w:rsid w:val="00C84E39"/>
    <w:rsid w:val="00C86A09"/>
    <w:rsid w:val="00C9109D"/>
    <w:rsid w:val="00C919D4"/>
    <w:rsid w:val="00C936F5"/>
    <w:rsid w:val="00C941E5"/>
    <w:rsid w:val="00C95985"/>
    <w:rsid w:val="00C97E89"/>
    <w:rsid w:val="00CA094E"/>
    <w:rsid w:val="00CA391A"/>
    <w:rsid w:val="00CA58DA"/>
    <w:rsid w:val="00CB186D"/>
    <w:rsid w:val="00CB1D93"/>
    <w:rsid w:val="00CB220C"/>
    <w:rsid w:val="00CB304B"/>
    <w:rsid w:val="00CB31CA"/>
    <w:rsid w:val="00CB51A5"/>
    <w:rsid w:val="00CB770E"/>
    <w:rsid w:val="00CC04AC"/>
    <w:rsid w:val="00CC04D3"/>
    <w:rsid w:val="00CC073D"/>
    <w:rsid w:val="00CC0F95"/>
    <w:rsid w:val="00CC169D"/>
    <w:rsid w:val="00CC1C26"/>
    <w:rsid w:val="00CC1C41"/>
    <w:rsid w:val="00CC1FDD"/>
    <w:rsid w:val="00CC5026"/>
    <w:rsid w:val="00CC5095"/>
    <w:rsid w:val="00CC531E"/>
    <w:rsid w:val="00CC5706"/>
    <w:rsid w:val="00CC6D66"/>
    <w:rsid w:val="00CC7F7A"/>
    <w:rsid w:val="00CD458D"/>
    <w:rsid w:val="00CD5363"/>
    <w:rsid w:val="00CD670C"/>
    <w:rsid w:val="00CD6F5E"/>
    <w:rsid w:val="00CD6FF1"/>
    <w:rsid w:val="00CD7203"/>
    <w:rsid w:val="00CD76D2"/>
    <w:rsid w:val="00CE202A"/>
    <w:rsid w:val="00CE29A4"/>
    <w:rsid w:val="00CE2C61"/>
    <w:rsid w:val="00CE3489"/>
    <w:rsid w:val="00CE3657"/>
    <w:rsid w:val="00CE392F"/>
    <w:rsid w:val="00CE5A8D"/>
    <w:rsid w:val="00CE600A"/>
    <w:rsid w:val="00CF1FF1"/>
    <w:rsid w:val="00CF3434"/>
    <w:rsid w:val="00CF518B"/>
    <w:rsid w:val="00CF5E22"/>
    <w:rsid w:val="00CF708C"/>
    <w:rsid w:val="00D02BBC"/>
    <w:rsid w:val="00D02FCF"/>
    <w:rsid w:val="00D03F9A"/>
    <w:rsid w:val="00D112A0"/>
    <w:rsid w:val="00D119BA"/>
    <w:rsid w:val="00D1341F"/>
    <w:rsid w:val="00D1350B"/>
    <w:rsid w:val="00D14DB9"/>
    <w:rsid w:val="00D15235"/>
    <w:rsid w:val="00D15286"/>
    <w:rsid w:val="00D16F74"/>
    <w:rsid w:val="00D16FE1"/>
    <w:rsid w:val="00D17690"/>
    <w:rsid w:val="00D177C6"/>
    <w:rsid w:val="00D17940"/>
    <w:rsid w:val="00D22279"/>
    <w:rsid w:val="00D22F85"/>
    <w:rsid w:val="00D23196"/>
    <w:rsid w:val="00D24E77"/>
    <w:rsid w:val="00D27774"/>
    <w:rsid w:val="00D30948"/>
    <w:rsid w:val="00D31225"/>
    <w:rsid w:val="00D34529"/>
    <w:rsid w:val="00D354B3"/>
    <w:rsid w:val="00D40724"/>
    <w:rsid w:val="00D44A24"/>
    <w:rsid w:val="00D4695E"/>
    <w:rsid w:val="00D47320"/>
    <w:rsid w:val="00D47F16"/>
    <w:rsid w:val="00D505D6"/>
    <w:rsid w:val="00D50A8B"/>
    <w:rsid w:val="00D50ADB"/>
    <w:rsid w:val="00D50BF1"/>
    <w:rsid w:val="00D51E7A"/>
    <w:rsid w:val="00D51FE6"/>
    <w:rsid w:val="00D52003"/>
    <w:rsid w:val="00D540BD"/>
    <w:rsid w:val="00D54C0A"/>
    <w:rsid w:val="00D5568C"/>
    <w:rsid w:val="00D56843"/>
    <w:rsid w:val="00D57117"/>
    <w:rsid w:val="00D61E3E"/>
    <w:rsid w:val="00D62723"/>
    <w:rsid w:val="00D62DE8"/>
    <w:rsid w:val="00D63091"/>
    <w:rsid w:val="00D6346F"/>
    <w:rsid w:val="00D63693"/>
    <w:rsid w:val="00D63B9D"/>
    <w:rsid w:val="00D63F50"/>
    <w:rsid w:val="00D641D1"/>
    <w:rsid w:val="00D66484"/>
    <w:rsid w:val="00D67632"/>
    <w:rsid w:val="00D747E5"/>
    <w:rsid w:val="00D74986"/>
    <w:rsid w:val="00D74FC0"/>
    <w:rsid w:val="00D76F5B"/>
    <w:rsid w:val="00D77627"/>
    <w:rsid w:val="00D80AF4"/>
    <w:rsid w:val="00D81D48"/>
    <w:rsid w:val="00D8516D"/>
    <w:rsid w:val="00D874BE"/>
    <w:rsid w:val="00D87E5C"/>
    <w:rsid w:val="00D909E8"/>
    <w:rsid w:val="00D92832"/>
    <w:rsid w:val="00D94DB8"/>
    <w:rsid w:val="00D96339"/>
    <w:rsid w:val="00D97D37"/>
    <w:rsid w:val="00D97FB7"/>
    <w:rsid w:val="00DA1CFA"/>
    <w:rsid w:val="00DA3943"/>
    <w:rsid w:val="00DA5562"/>
    <w:rsid w:val="00DA566E"/>
    <w:rsid w:val="00DA723B"/>
    <w:rsid w:val="00DA74E1"/>
    <w:rsid w:val="00DA7C66"/>
    <w:rsid w:val="00DB0117"/>
    <w:rsid w:val="00DB024E"/>
    <w:rsid w:val="00DB07CF"/>
    <w:rsid w:val="00DB1338"/>
    <w:rsid w:val="00DB2F9D"/>
    <w:rsid w:val="00DB3139"/>
    <w:rsid w:val="00DB435E"/>
    <w:rsid w:val="00DB5456"/>
    <w:rsid w:val="00DB5554"/>
    <w:rsid w:val="00DB68A0"/>
    <w:rsid w:val="00DB7658"/>
    <w:rsid w:val="00DB7836"/>
    <w:rsid w:val="00DB7D30"/>
    <w:rsid w:val="00DC1F73"/>
    <w:rsid w:val="00DC6D7E"/>
    <w:rsid w:val="00DD0758"/>
    <w:rsid w:val="00DD0C11"/>
    <w:rsid w:val="00DD1CC3"/>
    <w:rsid w:val="00DD527B"/>
    <w:rsid w:val="00DD52C4"/>
    <w:rsid w:val="00DD6016"/>
    <w:rsid w:val="00DE02D6"/>
    <w:rsid w:val="00DE17E9"/>
    <w:rsid w:val="00DE2347"/>
    <w:rsid w:val="00DE2DDB"/>
    <w:rsid w:val="00DE34CF"/>
    <w:rsid w:val="00DE3BDA"/>
    <w:rsid w:val="00DE4A92"/>
    <w:rsid w:val="00DE5C41"/>
    <w:rsid w:val="00DE66A7"/>
    <w:rsid w:val="00DE721A"/>
    <w:rsid w:val="00DF1D5A"/>
    <w:rsid w:val="00DF4B66"/>
    <w:rsid w:val="00DF513A"/>
    <w:rsid w:val="00DF5371"/>
    <w:rsid w:val="00DF559E"/>
    <w:rsid w:val="00DF6DE7"/>
    <w:rsid w:val="00DF6F77"/>
    <w:rsid w:val="00DF73F7"/>
    <w:rsid w:val="00DF7B18"/>
    <w:rsid w:val="00E00C85"/>
    <w:rsid w:val="00E00D4D"/>
    <w:rsid w:val="00E0195F"/>
    <w:rsid w:val="00E01CDE"/>
    <w:rsid w:val="00E0689A"/>
    <w:rsid w:val="00E07424"/>
    <w:rsid w:val="00E10AFD"/>
    <w:rsid w:val="00E128FB"/>
    <w:rsid w:val="00E13670"/>
    <w:rsid w:val="00E146FA"/>
    <w:rsid w:val="00E15ADA"/>
    <w:rsid w:val="00E20947"/>
    <w:rsid w:val="00E20E76"/>
    <w:rsid w:val="00E2170A"/>
    <w:rsid w:val="00E229B2"/>
    <w:rsid w:val="00E23394"/>
    <w:rsid w:val="00E24350"/>
    <w:rsid w:val="00E2616C"/>
    <w:rsid w:val="00E263CC"/>
    <w:rsid w:val="00E30DCC"/>
    <w:rsid w:val="00E30FB1"/>
    <w:rsid w:val="00E31C6C"/>
    <w:rsid w:val="00E31DFB"/>
    <w:rsid w:val="00E323B1"/>
    <w:rsid w:val="00E332C7"/>
    <w:rsid w:val="00E33314"/>
    <w:rsid w:val="00E33FC5"/>
    <w:rsid w:val="00E343D6"/>
    <w:rsid w:val="00E349A7"/>
    <w:rsid w:val="00E34E47"/>
    <w:rsid w:val="00E3517D"/>
    <w:rsid w:val="00E36FE2"/>
    <w:rsid w:val="00E4154E"/>
    <w:rsid w:val="00E42CBA"/>
    <w:rsid w:val="00E436A4"/>
    <w:rsid w:val="00E4708F"/>
    <w:rsid w:val="00E47927"/>
    <w:rsid w:val="00E537F5"/>
    <w:rsid w:val="00E54673"/>
    <w:rsid w:val="00E60614"/>
    <w:rsid w:val="00E60661"/>
    <w:rsid w:val="00E60F3F"/>
    <w:rsid w:val="00E61A80"/>
    <w:rsid w:val="00E62E34"/>
    <w:rsid w:val="00E64AFB"/>
    <w:rsid w:val="00E66119"/>
    <w:rsid w:val="00E66C3D"/>
    <w:rsid w:val="00E67B59"/>
    <w:rsid w:val="00E70067"/>
    <w:rsid w:val="00E70732"/>
    <w:rsid w:val="00E71E30"/>
    <w:rsid w:val="00E7286D"/>
    <w:rsid w:val="00E7384F"/>
    <w:rsid w:val="00E758CB"/>
    <w:rsid w:val="00E764AB"/>
    <w:rsid w:val="00E7657C"/>
    <w:rsid w:val="00E772F6"/>
    <w:rsid w:val="00E80376"/>
    <w:rsid w:val="00E8065D"/>
    <w:rsid w:val="00E84711"/>
    <w:rsid w:val="00E84BC8"/>
    <w:rsid w:val="00E84E31"/>
    <w:rsid w:val="00E86016"/>
    <w:rsid w:val="00E86B9F"/>
    <w:rsid w:val="00E87E20"/>
    <w:rsid w:val="00E9072B"/>
    <w:rsid w:val="00E91FAC"/>
    <w:rsid w:val="00E92988"/>
    <w:rsid w:val="00E92C69"/>
    <w:rsid w:val="00E96195"/>
    <w:rsid w:val="00E96907"/>
    <w:rsid w:val="00EA1D03"/>
    <w:rsid w:val="00EA4ABC"/>
    <w:rsid w:val="00EA59B1"/>
    <w:rsid w:val="00EB2E70"/>
    <w:rsid w:val="00EB306C"/>
    <w:rsid w:val="00EB6352"/>
    <w:rsid w:val="00EB75E4"/>
    <w:rsid w:val="00EC099D"/>
    <w:rsid w:val="00EC2B58"/>
    <w:rsid w:val="00EC3DB9"/>
    <w:rsid w:val="00EC4553"/>
    <w:rsid w:val="00EC56BA"/>
    <w:rsid w:val="00EC5EEA"/>
    <w:rsid w:val="00EC63F7"/>
    <w:rsid w:val="00EC79F3"/>
    <w:rsid w:val="00ED0A82"/>
    <w:rsid w:val="00ED0CC0"/>
    <w:rsid w:val="00ED0E54"/>
    <w:rsid w:val="00ED2D02"/>
    <w:rsid w:val="00ED2D35"/>
    <w:rsid w:val="00ED4CC3"/>
    <w:rsid w:val="00ED4D3C"/>
    <w:rsid w:val="00ED4FB1"/>
    <w:rsid w:val="00ED5919"/>
    <w:rsid w:val="00EE32E7"/>
    <w:rsid w:val="00EE3733"/>
    <w:rsid w:val="00EE42DC"/>
    <w:rsid w:val="00EE5438"/>
    <w:rsid w:val="00EE6BF1"/>
    <w:rsid w:val="00EE6D1B"/>
    <w:rsid w:val="00EE7940"/>
    <w:rsid w:val="00EE7C52"/>
    <w:rsid w:val="00EE7D7C"/>
    <w:rsid w:val="00EF0964"/>
    <w:rsid w:val="00EF0B64"/>
    <w:rsid w:val="00EF1884"/>
    <w:rsid w:val="00EF26A6"/>
    <w:rsid w:val="00EF4C71"/>
    <w:rsid w:val="00EF4FC1"/>
    <w:rsid w:val="00EF6C05"/>
    <w:rsid w:val="00F019E3"/>
    <w:rsid w:val="00F02319"/>
    <w:rsid w:val="00F03192"/>
    <w:rsid w:val="00F04B71"/>
    <w:rsid w:val="00F07F97"/>
    <w:rsid w:val="00F116C9"/>
    <w:rsid w:val="00F11728"/>
    <w:rsid w:val="00F13148"/>
    <w:rsid w:val="00F13CEC"/>
    <w:rsid w:val="00F144E4"/>
    <w:rsid w:val="00F148AC"/>
    <w:rsid w:val="00F160D5"/>
    <w:rsid w:val="00F16ADD"/>
    <w:rsid w:val="00F16B90"/>
    <w:rsid w:val="00F20554"/>
    <w:rsid w:val="00F207AC"/>
    <w:rsid w:val="00F226A8"/>
    <w:rsid w:val="00F22ACF"/>
    <w:rsid w:val="00F23714"/>
    <w:rsid w:val="00F2395C"/>
    <w:rsid w:val="00F23A10"/>
    <w:rsid w:val="00F24ECA"/>
    <w:rsid w:val="00F25D98"/>
    <w:rsid w:val="00F26A74"/>
    <w:rsid w:val="00F27148"/>
    <w:rsid w:val="00F300FB"/>
    <w:rsid w:val="00F3103C"/>
    <w:rsid w:val="00F312BD"/>
    <w:rsid w:val="00F31822"/>
    <w:rsid w:val="00F33758"/>
    <w:rsid w:val="00F34D37"/>
    <w:rsid w:val="00F359FC"/>
    <w:rsid w:val="00F406C3"/>
    <w:rsid w:val="00F40B7D"/>
    <w:rsid w:val="00F42990"/>
    <w:rsid w:val="00F43165"/>
    <w:rsid w:val="00F43471"/>
    <w:rsid w:val="00F438BA"/>
    <w:rsid w:val="00F453B9"/>
    <w:rsid w:val="00F458BA"/>
    <w:rsid w:val="00F45BB4"/>
    <w:rsid w:val="00F46EBB"/>
    <w:rsid w:val="00F4752D"/>
    <w:rsid w:val="00F47E0D"/>
    <w:rsid w:val="00F50F48"/>
    <w:rsid w:val="00F61082"/>
    <w:rsid w:val="00F61B42"/>
    <w:rsid w:val="00F61F1C"/>
    <w:rsid w:val="00F62350"/>
    <w:rsid w:val="00F6320C"/>
    <w:rsid w:val="00F63A61"/>
    <w:rsid w:val="00F65A25"/>
    <w:rsid w:val="00F706CF"/>
    <w:rsid w:val="00F713DA"/>
    <w:rsid w:val="00F71472"/>
    <w:rsid w:val="00F725AE"/>
    <w:rsid w:val="00F73385"/>
    <w:rsid w:val="00F73E41"/>
    <w:rsid w:val="00F7629D"/>
    <w:rsid w:val="00F80DB5"/>
    <w:rsid w:val="00F816E6"/>
    <w:rsid w:val="00F8271A"/>
    <w:rsid w:val="00F8559D"/>
    <w:rsid w:val="00F87321"/>
    <w:rsid w:val="00F90AE0"/>
    <w:rsid w:val="00F9409F"/>
    <w:rsid w:val="00F9473B"/>
    <w:rsid w:val="00F95ED6"/>
    <w:rsid w:val="00F96517"/>
    <w:rsid w:val="00FA1FCE"/>
    <w:rsid w:val="00FA329E"/>
    <w:rsid w:val="00FA3421"/>
    <w:rsid w:val="00FA3951"/>
    <w:rsid w:val="00FA7CDB"/>
    <w:rsid w:val="00FB0444"/>
    <w:rsid w:val="00FB0B43"/>
    <w:rsid w:val="00FB17E4"/>
    <w:rsid w:val="00FB1C46"/>
    <w:rsid w:val="00FB38EE"/>
    <w:rsid w:val="00FB6386"/>
    <w:rsid w:val="00FB6F06"/>
    <w:rsid w:val="00FB7978"/>
    <w:rsid w:val="00FC2A5F"/>
    <w:rsid w:val="00FC331B"/>
    <w:rsid w:val="00FC3A1F"/>
    <w:rsid w:val="00FC6B95"/>
    <w:rsid w:val="00FC731E"/>
    <w:rsid w:val="00FD197F"/>
    <w:rsid w:val="00FD26B6"/>
    <w:rsid w:val="00FD3503"/>
    <w:rsid w:val="00FD39FC"/>
    <w:rsid w:val="00FD4FD7"/>
    <w:rsid w:val="00FD6006"/>
    <w:rsid w:val="00FD6867"/>
    <w:rsid w:val="00FE1DE7"/>
    <w:rsid w:val="00FE2E29"/>
    <w:rsid w:val="00FE3046"/>
    <w:rsid w:val="00FF03FC"/>
    <w:rsid w:val="00FF0CCB"/>
    <w:rsid w:val="00FF4565"/>
    <w:rsid w:val="00FF56F4"/>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18A7546"/>
  <w15:chartTrackingRefBased/>
  <w15:docId w15:val="{A747DB55-D9C2-4DF9-8536-B8342E269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iPriority="35" w:unhideWhenUsed="1" w:qFormat="1"/>
    <w:lsdException w:name="annotation reference"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416A"/>
    <w:pPr>
      <w:spacing w:after="180"/>
    </w:pPr>
    <w:rPr>
      <w:rFonts w:ascii="Times New Roman" w:hAnsi="Times New Roman"/>
      <w:lang w:val="en-GB" w:eastAsia="en-US"/>
    </w:rPr>
  </w:style>
  <w:style w:type="paragraph" w:styleId="1">
    <w:name w:val="heading 1"/>
    <w:aliases w:val="H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0">
    <w:name w:val="heading 2"/>
    <w:basedOn w:val="1"/>
    <w:next w:val="a"/>
    <w:qFormat/>
    <w:pPr>
      <w:pBdr>
        <w:top w:val="none" w:sz="0" w:space="0" w:color="auto"/>
      </w:pBdr>
      <w:spacing w:before="180"/>
      <w:outlineLvl w:val="1"/>
    </w:pPr>
    <w:rPr>
      <w:sz w:val="32"/>
    </w:rPr>
  </w:style>
  <w:style w:type="paragraph" w:styleId="3">
    <w:name w:val="heading 3"/>
    <w:basedOn w:val="20"/>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1"/>
    <w:semiHidden/>
    <w:pPr>
      <w:ind w:left="1134" w:hanging="1134"/>
    </w:pPr>
  </w:style>
  <w:style w:type="paragraph" w:styleId="21">
    <w:name w:val="toc 2"/>
    <w:basedOn w:val="10"/>
    <w:semiHidden/>
    <w:pPr>
      <w:keepNext w:val="0"/>
      <w:spacing w:before="0"/>
      <w:ind w:left="851" w:hanging="851"/>
    </w:pPr>
    <w:rPr>
      <w:sz w:val="20"/>
    </w:rPr>
  </w:style>
  <w:style w:type="paragraph" w:styleId="22">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3">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4">
    <w:name w:val="List Bullet 2"/>
    <w:basedOn w:val="a7"/>
    <w:pPr>
      <w:ind w:left="851"/>
    </w:pPr>
  </w:style>
  <w:style w:type="paragraph" w:styleId="31">
    <w:name w:val="List Bullet 3"/>
    <w:basedOn w:val="24"/>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5"/>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5"/>
    <w:link w:val="B2Char"/>
  </w:style>
  <w:style w:type="paragraph" w:customStyle="1" w:styleId="B3">
    <w:name w:val="B3"/>
    <w:basedOn w:val="32"/>
    <w:link w:val="B3Char"/>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qFormat/>
    <w:rPr>
      <w:sz w:val="16"/>
    </w:rPr>
  </w:style>
  <w:style w:type="paragraph" w:styleId="ac">
    <w:name w:val="annotation text"/>
    <w:basedOn w:val="a"/>
    <w:link w:val="ad"/>
    <w:uiPriority w:val="99"/>
    <w:qFormat/>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ad">
    <w:name w:val="コメント文字列 (文字)"/>
    <w:link w:val="ac"/>
    <w:uiPriority w:val="99"/>
    <w:qFormat/>
    <w:rsid w:val="00F95ED6"/>
    <w:rPr>
      <w:rFonts w:ascii="Times New Roman" w:hAnsi="Times New Roman"/>
      <w:lang w:val="en-GB" w:eastAsia="en-US"/>
    </w:rPr>
  </w:style>
  <w:style w:type="paragraph" w:styleId="af2">
    <w:name w:val="List Paragraph"/>
    <w:basedOn w:val="a"/>
    <w:link w:val="af3"/>
    <w:uiPriority w:val="34"/>
    <w:qFormat/>
    <w:rsid w:val="00252431"/>
    <w:pPr>
      <w:spacing w:after="0"/>
      <w:ind w:left="720"/>
      <w:jc w:val="both"/>
    </w:pPr>
    <w:rPr>
      <w:rFonts w:cs="SimSun"/>
      <w:sz w:val="21"/>
      <w:szCs w:val="21"/>
      <w:lang w:val="en-US" w:eastAsia="zh-CN"/>
    </w:rPr>
  </w:style>
  <w:style w:type="paragraph" w:customStyle="1" w:styleId="Doc-text2">
    <w:name w:val="Doc-text2"/>
    <w:basedOn w:val="a"/>
    <w:link w:val="Doc-text2Char"/>
    <w:qFormat/>
    <w:rsid w:val="00505E15"/>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sid w:val="00505E15"/>
    <w:rPr>
      <w:rFonts w:ascii="Arial" w:eastAsia="ＭＳ 明朝" w:hAnsi="Arial"/>
      <w:szCs w:val="24"/>
      <w:lang w:val="en-GB" w:eastAsia="en-GB"/>
    </w:rPr>
  </w:style>
  <w:style w:type="paragraph" w:styleId="af4">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5"/>
    <w:rsid w:val="00A0015A"/>
    <w:pPr>
      <w:spacing w:afterLines="60" w:after="120"/>
      <w:jc w:val="both"/>
    </w:pPr>
    <w:rPr>
      <w:szCs w:val="24"/>
      <w:lang w:val="x-none"/>
    </w:rPr>
  </w:style>
  <w:style w:type="character" w:customStyle="1" w:styleId="af5">
    <w:name w:val="本文 (文字)"/>
    <w:aliases w:val="bt (文字),Corps de texte Car (文字),Corps de texte Car1 Car (文字),Corps de texte Car Car Car (文字),Corps de texte Car1 Car Car Car (文字),Corps de texte Car Car Car Car Car (文字),Corps de texte Car1 Car Car Car Car Car (文字),bt Car (文字)"/>
    <w:link w:val="af4"/>
    <w:rsid w:val="00A0015A"/>
    <w:rPr>
      <w:rFonts w:ascii="Times New Roman" w:hAnsi="Times New Roman"/>
      <w:szCs w:val="24"/>
      <w:lang w:eastAsia="en-US"/>
    </w:rPr>
  </w:style>
  <w:style w:type="numbering" w:customStyle="1" w:styleId="2">
    <w:name w:val="列表编号2"/>
    <w:basedOn w:val="a2"/>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af6">
    <w:name w:val="Table Grid"/>
    <w:basedOn w:val="a1"/>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af7">
    <w:name w:val="Title"/>
    <w:basedOn w:val="a"/>
    <w:next w:val="a"/>
    <w:link w:val="af8"/>
    <w:qFormat/>
    <w:rsid w:val="00CC7F7A"/>
    <w:pPr>
      <w:spacing w:before="240" w:after="60"/>
      <w:jc w:val="center"/>
      <w:outlineLvl w:val="0"/>
    </w:pPr>
    <w:rPr>
      <w:rFonts w:ascii="Calibri Light" w:hAnsi="Calibri Light"/>
      <w:b/>
      <w:bCs/>
      <w:kern w:val="28"/>
      <w:sz w:val="32"/>
      <w:szCs w:val="32"/>
    </w:rPr>
  </w:style>
  <w:style w:type="character" w:customStyle="1" w:styleId="af8">
    <w:name w:val="表題 (文字)"/>
    <w:link w:val="af7"/>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a"/>
    <w:rsid w:val="005243F4"/>
    <w:pPr>
      <w:numPr>
        <w:numId w:val="3"/>
      </w:numPr>
      <w:autoSpaceDE w:val="0"/>
      <w:autoSpaceDN w:val="0"/>
      <w:snapToGrid w:val="0"/>
      <w:spacing w:after="60"/>
      <w:jc w:val="both"/>
    </w:pPr>
    <w:rPr>
      <w:szCs w:val="16"/>
      <w:lang w:val="en-US"/>
    </w:rPr>
  </w:style>
  <w:style w:type="paragraph" w:customStyle="1" w:styleId="Agreement">
    <w:name w:val="Agreement"/>
    <w:basedOn w:val="a"/>
    <w:next w:val="Doc-text2"/>
    <w:qFormat/>
    <w:rsid w:val="003B1B31"/>
    <w:pPr>
      <w:numPr>
        <w:numId w:val="5"/>
      </w:numPr>
      <w:spacing w:before="60" w:after="0"/>
    </w:pPr>
    <w:rPr>
      <w:rFonts w:ascii="Arial" w:eastAsia="ＭＳ 明朝" w:hAnsi="Arial"/>
      <w:b/>
      <w:szCs w:val="24"/>
      <w:lang w:eastAsia="en-GB"/>
    </w:rPr>
  </w:style>
  <w:style w:type="character" w:customStyle="1" w:styleId="af3">
    <w:name w:val="リスト段落 (文字)"/>
    <w:link w:val="af2"/>
    <w:uiPriority w:val="34"/>
    <w:qFormat/>
    <w:rsid w:val="00252431"/>
    <w:rPr>
      <w:rFonts w:ascii="Times New Roman" w:hAnsi="Times New Roman" w:cs="SimSun"/>
      <w:sz w:val="21"/>
      <w:szCs w:val="21"/>
    </w:rPr>
  </w:style>
  <w:style w:type="paragraph" w:styleId="Web">
    <w:name w:val="Normal (Web)"/>
    <w:basedOn w:val="a"/>
    <w:rsid w:val="00A51229"/>
    <w:rPr>
      <w:sz w:val="24"/>
      <w:szCs w:val="24"/>
    </w:rPr>
  </w:style>
  <w:style w:type="character" w:customStyle="1" w:styleId="B3Char2">
    <w:name w:val="B3 Char2"/>
    <w:locked/>
    <w:rsid w:val="00340973"/>
  </w:style>
  <w:style w:type="character" w:customStyle="1" w:styleId="TFChar">
    <w:name w:val="TF Char"/>
    <w:link w:val="TF"/>
    <w:qFormat/>
    <w:locked/>
    <w:rsid w:val="00EC56BA"/>
    <w:rPr>
      <w:rFonts w:ascii="Arial" w:hAnsi="Arial"/>
      <w:b/>
      <w:lang w:val="en-GB" w:eastAsia="en-US"/>
    </w:rPr>
  </w:style>
  <w:style w:type="character" w:customStyle="1" w:styleId="B1Zchn">
    <w:name w:val="B1 Zchn"/>
    <w:locked/>
    <w:rsid w:val="00812886"/>
  </w:style>
  <w:style w:type="character" w:customStyle="1" w:styleId="NOZchn">
    <w:name w:val="NO Zchn"/>
    <w:rsid w:val="00D15286"/>
    <w:rPr>
      <w:lang w:eastAsia="en-US"/>
    </w:rPr>
  </w:style>
  <w:style w:type="character" w:customStyle="1" w:styleId="af9">
    <w:name w:val="図表番号 (文字)"/>
    <w:aliases w:val="cap (文字),cap Char (文字),Caption Char (文字),Caption Char1 Char (文字),cap Char Char1 (文字),Caption Char Char1 Char (文字),cap Char2 (文字)"/>
    <w:link w:val="afa"/>
    <w:uiPriority w:val="35"/>
    <w:semiHidden/>
    <w:locked/>
    <w:rsid w:val="00793BFA"/>
    <w:rPr>
      <w:rFonts w:ascii="Times New Roman" w:hAnsi="Times New Roman"/>
      <w:b/>
      <w:lang w:val="x-none" w:eastAsia="x-none"/>
    </w:rPr>
  </w:style>
  <w:style w:type="paragraph" w:styleId="afa">
    <w:name w:val="caption"/>
    <w:aliases w:val="cap,cap Char,Caption Char,Caption Char1 Char,cap Char Char1,Caption Char Char1 Char,cap Char2"/>
    <w:basedOn w:val="a"/>
    <w:next w:val="a"/>
    <w:link w:val="af9"/>
    <w:uiPriority w:val="35"/>
    <w:semiHidden/>
    <w:unhideWhenUsed/>
    <w:qFormat/>
    <w:rsid w:val="00793BFA"/>
    <w:pPr>
      <w:overflowPunct w:val="0"/>
      <w:autoSpaceDE w:val="0"/>
      <w:autoSpaceDN w:val="0"/>
      <w:adjustRightInd w:val="0"/>
      <w:spacing w:before="120" w:after="120"/>
    </w:pPr>
    <w:rPr>
      <w:b/>
      <w:lang w:val="x-none" w:eastAsia="x-none"/>
    </w:rPr>
  </w:style>
  <w:style w:type="character" w:customStyle="1" w:styleId="EmailDiscussionChar">
    <w:name w:val="EmailDiscussion Char"/>
    <w:basedOn w:val="a0"/>
    <w:link w:val="EmailDiscussion"/>
    <w:locked/>
    <w:rsid w:val="00592BA9"/>
    <w:rPr>
      <w:rFonts w:ascii="Arial" w:hAnsi="Arial" w:cs="Arial"/>
      <w:b/>
      <w:bCs/>
      <w:lang w:eastAsia="en-GB"/>
    </w:rPr>
  </w:style>
  <w:style w:type="paragraph" w:customStyle="1" w:styleId="EmailDiscussion">
    <w:name w:val="EmailDiscussion"/>
    <w:basedOn w:val="a"/>
    <w:link w:val="EmailDiscussionChar"/>
    <w:rsid w:val="00592BA9"/>
    <w:pPr>
      <w:numPr>
        <w:numId w:val="18"/>
      </w:numPr>
      <w:spacing w:before="40" w:after="0"/>
    </w:pPr>
    <w:rPr>
      <w:rFonts w:ascii="Arial" w:hAnsi="Arial" w:cs="Arial"/>
      <w:b/>
      <w:bCs/>
      <w:lang w:val="en-US" w:eastAsia="en-GB"/>
    </w:rPr>
  </w:style>
  <w:style w:type="paragraph" w:customStyle="1" w:styleId="EmailDiscussion2">
    <w:name w:val="EmailDiscussion2"/>
    <w:basedOn w:val="a"/>
    <w:uiPriority w:val="99"/>
    <w:rsid w:val="00592BA9"/>
    <w:pPr>
      <w:spacing w:after="0"/>
      <w:ind w:left="1622" w:hanging="363"/>
    </w:pPr>
    <w:rPr>
      <w:rFonts w:ascii="Arial" w:eastAsiaTheme="minorEastAsia" w:hAnsi="Arial" w:cs="Aria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32573">
      <w:bodyDiv w:val="1"/>
      <w:marLeft w:val="0"/>
      <w:marRight w:val="0"/>
      <w:marTop w:val="0"/>
      <w:marBottom w:val="0"/>
      <w:divBdr>
        <w:top w:val="none" w:sz="0" w:space="0" w:color="auto"/>
        <w:left w:val="none" w:sz="0" w:space="0" w:color="auto"/>
        <w:bottom w:val="none" w:sz="0" w:space="0" w:color="auto"/>
        <w:right w:val="none" w:sz="0" w:space="0" w:color="auto"/>
      </w:divBdr>
    </w:div>
    <w:div w:id="207106262">
      <w:bodyDiv w:val="1"/>
      <w:marLeft w:val="0"/>
      <w:marRight w:val="0"/>
      <w:marTop w:val="0"/>
      <w:marBottom w:val="0"/>
      <w:divBdr>
        <w:top w:val="none" w:sz="0" w:space="0" w:color="auto"/>
        <w:left w:val="none" w:sz="0" w:space="0" w:color="auto"/>
        <w:bottom w:val="none" w:sz="0" w:space="0" w:color="auto"/>
        <w:right w:val="none" w:sz="0" w:space="0" w:color="auto"/>
      </w:divBdr>
    </w:div>
    <w:div w:id="290672374">
      <w:bodyDiv w:val="1"/>
      <w:marLeft w:val="0"/>
      <w:marRight w:val="0"/>
      <w:marTop w:val="0"/>
      <w:marBottom w:val="0"/>
      <w:divBdr>
        <w:top w:val="none" w:sz="0" w:space="0" w:color="auto"/>
        <w:left w:val="none" w:sz="0" w:space="0" w:color="auto"/>
        <w:bottom w:val="none" w:sz="0" w:space="0" w:color="auto"/>
        <w:right w:val="none" w:sz="0" w:space="0" w:color="auto"/>
      </w:divBdr>
    </w:div>
    <w:div w:id="403796469">
      <w:bodyDiv w:val="1"/>
      <w:marLeft w:val="0"/>
      <w:marRight w:val="0"/>
      <w:marTop w:val="0"/>
      <w:marBottom w:val="0"/>
      <w:divBdr>
        <w:top w:val="none" w:sz="0" w:space="0" w:color="auto"/>
        <w:left w:val="none" w:sz="0" w:space="0" w:color="auto"/>
        <w:bottom w:val="none" w:sz="0" w:space="0" w:color="auto"/>
        <w:right w:val="none" w:sz="0" w:space="0" w:color="auto"/>
      </w:divBdr>
    </w:div>
    <w:div w:id="405879223">
      <w:bodyDiv w:val="1"/>
      <w:marLeft w:val="0"/>
      <w:marRight w:val="0"/>
      <w:marTop w:val="0"/>
      <w:marBottom w:val="0"/>
      <w:divBdr>
        <w:top w:val="none" w:sz="0" w:space="0" w:color="auto"/>
        <w:left w:val="none" w:sz="0" w:space="0" w:color="auto"/>
        <w:bottom w:val="none" w:sz="0" w:space="0" w:color="auto"/>
        <w:right w:val="none" w:sz="0" w:space="0" w:color="auto"/>
      </w:divBdr>
    </w:div>
    <w:div w:id="411851285">
      <w:bodyDiv w:val="1"/>
      <w:marLeft w:val="0"/>
      <w:marRight w:val="0"/>
      <w:marTop w:val="0"/>
      <w:marBottom w:val="0"/>
      <w:divBdr>
        <w:top w:val="none" w:sz="0" w:space="0" w:color="auto"/>
        <w:left w:val="none" w:sz="0" w:space="0" w:color="auto"/>
        <w:bottom w:val="none" w:sz="0" w:space="0" w:color="auto"/>
        <w:right w:val="none" w:sz="0" w:space="0" w:color="auto"/>
      </w:divBdr>
    </w:div>
    <w:div w:id="426316913">
      <w:bodyDiv w:val="1"/>
      <w:marLeft w:val="0"/>
      <w:marRight w:val="0"/>
      <w:marTop w:val="0"/>
      <w:marBottom w:val="0"/>
      <w:divBdr>
        <w:top w:val="none" w:sz="0" w:space="0" w:color="auto"/>
        <w:left w:val="none" w:sz="0" w:space="0" w:color="auto"/>
        <w:bottom w:val="none" w:sz="0" w:space="0" w:color="auto"/>
        <w:right w:val="none" w:sz="0" w:space="0" w:color="auto"/>
      </w:divBdr>
    </w:div>
    <w:div w:id="478347674">
      <w:bodyDiv w:val="1"/>
      <w:marLeft w:val="0"/>
      <w:marRight w:val="0"/>
      <w:marTop w:val="0"/>
      <w:marBottom w:val="0"/>
      <w:divBdr>
        <w:top w:val="none" w:sz="0" w:space="0" w:color="auto"/>
        <w:left w:val="none" w:sz="0" w:space="0" w:color="auto"/>
        <w:bottom w:val="none" w:sz="0" w:space="0" w:color="auto"/>
        <w:right w:val="none" w:sz="0" w:space="0" w:color="auto"/>
      </w:divBdr>
    </w:div>
    <w:div w:id="516818612">
      <w:bodyDiv w:val="1"/>
      <w:marLeft w:val="0"/>
      <w:marRight w:val="0"/>
      <w:marTop w:val="0"/>
      <w:marBottom w:val="0"/>
      <w:divBdr>
        <w:top w:val="none" w:sz="0" w:space="0" w:color="auto"/>
        <w:left w:val="none" w:sz="0" w:space="0" w:color="auto"/>
        <w:bottom w:val="none" w:sz="0" w:space="0" w:color="auto"/>
        <w:right w:val="none" w:sz="0" w:space="0" w:color="auto"/>
      </w:divBdr>
    </w:div>
    <w:div w:id="611127684">
      <w:bodyDiv w:val="1"/>
      <w:marLeft w:val="0"/>
      <w:marRight w:val="0"/>
      <w:marTop w:val="0"/>
      <w:marBottom w:val="0"/>
      <w:divBdr>
        <w:top w:val="none" w:sz="0" w:space="0" w:color="auto"/>
        <w:left w:val="none" w:sz="0" w:space="0" w:color="auto"/>
        <w:bottom w:val="none" w:sz="0" w:space="0" w:color="auto"/>
        <w:right w:val="none" w:sz="0" w:space="0" w:color="auto"/>
      </w:divBdr>
    </w:div>
    <w:div w:id="650014443">
      <w:bodyDiv w:val="1"/>
      <w:marLeft w:val="0"/>
      <w:marRight w:val="0"/>
      <w:marTop w:val="0"/>
      <w:marBottom w:val="0"/>
      <w:divBdr>
        <w:top w:val="none" w:sz="0" w:space="0" w:color="auto"/>
        <w:left w:val="none" w:sz="0" w:space="0" w:color="auto"/>
        <w:bottom w:val="none" w:sz="0" w:space="0" w:color="auto"/>
        <w:right w:val="none" w:sz="0" w:space="0" w:color="auto"/>
      </w:divBdr>
    </w:div>
    <w:div w:id="676274521">
      <w:bodyDiv w:val="1"/>
      <w:marLeft w:val="0"/>
      <w:marRight w:val="0"/>
      <w:marTop w:val="0"/>
      <w:marBottom w:val="0"/>
      <w:divBdr>
        <w:top w:val="none" w:sz="0" w:space="0" w:color="auto"/>
        <w:left w:val="none" w:sz="0" w:space="0" w:color="auto"/>
        <w:bottom w:val="none" w:sz="0" w:space="0" w:color="auto"/>
        <w:right w:val="none" w:sz="0" w:space="0" w:color="auto"/>
      </w:divBdr>
    </w:div>
    <w:div w:id="686251483">
      <w:bodyDiv w:val="1"/>
      <w:marLeft w:val="0"/>
      <w:marRight w:val="0"/>
      <w:marTop w:val="0"/>
      <w:marBottom w:val="0"/>
      <w:divBdr>
        <w:top w:val="none" w:sz="0" w:space="0" w:color="auto"/>
        <w:left w:val="none" w:sz="0" w:space="0" w:color="auto"/>
        <w:bottom w:val="none" w:sz="0" w:space="0" w:color="auto"/>
        <w:right w:val="none" w:sz="0" w:space="0" w:color="auto"/>
      </w:divBdr>
    </w:div>
    <w:div w:id="690909698">
      <w:bodyDiv w:val="1"/>
      <w:marLeft w:val="0"/>
      <w:marRight w:val="0"/>
      <w:marTop w:val="0"/>
      <w:marBottom w:val="0"/>
      <w:divBdr>
        <w:top w:val="none" w:sz="0" w:space="0" w:color="auto"/>
        <w:left w:val="none" w:sz="0" w:space="0" w:color="auto"/>
        <w:bottom w:val="none" w:sz="0" w:space="0" w:color="auto"/>
        <w:right w:val="none" w:sz="0" w:space="0" w:color="auto"/>
      </w:divBdr>
    </w:div>
    <w:div w:id="691615935">
      <w:bodyDiv w:val="1"/>
      <w:marLeft w:val="0"/>
      <w:marRight w:val="0"/>
      <w:marTop w:val="0"/>
      <w:marBottom w:val="0"/>
      <w:divBdr>
        <w:top w:val="none" w:sz="0" w:space="0" w:color="auto"/>
        <w:left w:val="none" w:sz="0" w:space="0" w:color="auto"/>
        <w:bottom w:val="none" w:sz="0" w:space="0" w:color="auto"/>
        <w:right w:val="none" w:sz="0" w:space="0" w:color="auto"/>
      </w:divBdr>
    </w:div>
    <w:div w:id="830412419">
      <w:bodyDiv w:val="1"/>
      <w:marLeft w:val="0"/>
      <w:marRight w:val="0"/>
      <w:marTop w:val="0"/>
      <w:marBottom w:val="0"/>
      <w:divBdr>
        <w:top w:val="none" w:sz="0" w:space="0" w:color="auto"/>
        <w:left w:val="none" w:sz="0" w:space="0" w:color="auto"/>
        <w:bottom w:val="none" w:sz="0" w:space="0" w:color="auto"/>
        <w:right w:val="none" w:sz="0" w:space="0" w:color="auto"/>
      </w:divBdr>
    </w:div>
    <w:div w:id="843059133">
      <w:bodyDiv w:val="1"/>
      <w:marLeft w:val="0"/>
      <w:marRight w:val="0"/>
      <w:marTop w:val="0"/>
      <w:marBottom w:val="0"/>
      <w:divBdr>
        <w:top w:val="none" w:sz="0" w:space="0" w:color="auto"/>
        <w:left w:val="none" w:sz="0" w:space="0" w:color="auto"/>
        <w:bottom w:val="none" w:sz="0" w:space="0" w:color="auto"/>
        <w:right w:val="none" w:sz="0" w:space="0" w:color="auto"/>
      </w:divBdr>
      <w:divsChild>
        <w:div w:id="740718221">
          <w:marLeft w:val="1915"/>
          <w:marRight w:val="0"/>
          <w:marTop w:val="0"/>
          <w:marBottom w:val="0"/>
          <w:divBdr>
            <w:top w:val="none" w:sz="0" w:space="0" w:color="auto"/>
            <w:left w:val="none" w:sz="0" w:space="0" w:color="auto"/>
            <w:bottom w:val="none" w:sz="0" w:space="0" w:color="auto"/>
            <w:right w:val="none" w:sz="0" w:space="0" w:color="auto"/>
          </w:divBdr>
        </w:div>
        <w:div w:id="1956328970">
          <w:marLeft w:val="1382"/>
          <w:marRight w:val="0"/>
          <w:marTop w:val="0"/>
          <w:marBottom w:val="0"/>
          <w:divBdr>
            <w:top w:val="none" w:sz="0" w:space="0" w:color="auto"/>
            <w:left w:val="none" w:sz="0" w:space="0" w:color="auto"/>
            <w:bottom w:val="none" w:sz="0" w:space="0" w:color="auto"/>
            <w:right w:val="none" w:sz="0" w:space="0" w:color="auto"/>
          </w:divBdr>
        </w:div>
      </w:divsChild>
    </w:div>
    <w:div w:id="850218240">
      <w:bodyDiv w:val="1"/>
      <w:marLeft w:val="0"/>
      <w:marRight w:val="0"/>
      <w:marTop w:val="0"/>
      <w:marBottom w:val="0"/>
      <w:divBdr>
        <w:top w:val="none" w:sz="0" w:space="0" w:color="auto"/>
        <w:left w:val="none" w:sz="0" w:space="0" w:color="auto"/>
        <w:bottom w:val="none" w:sz="0" w:space="0" w:color="auto"/>
        <w:right w:val="none" w:sz="0" w:space="0" w:color="auto"/>
      </w:divBdr>
    </w:div>
    <w:div w:id="869562559">
      <w:bodyDiv w:val="1"/>
      <w:marLeft w:val="0"/>
      <w:marRight w:val="0"/>
      <w:marTop w:val="0"/>
      <w:marBottom w:val="0"/>
      <w:divBdr>
        <w:top w:val="none" w:sz="0" w:space="0" w:color="auto"/>
        <w:left w:val="none" w:sz="0" w:space="0" w:color="auto"/>
        <w:bottom w:val="none" w:sz="0" w:space="0" w:color="auto"/>
        <w:right w:val="none" w:sz="0" w:space="0" w:color="auto"/>
      </w:divBdr>
    </w:div>
    <w:div w:id="878859883">
      <w:bodyDiv w:val="1"/>
      <w:marLeft w:val="0"/>
      <w:marRight w:val="0"/>
      <w:marTop w:val="0"/>
      <w:marBottom w:val="0"/>
      <w:divBdr>
        <w:top w:val="none" w:sz="0" w:space="0" w:color="auto"/>
        <w:left w:val="none" w:sz="0" w:space="0" w:color="auto"/>
        <w:bottom w:val="none" w:sz="0" w:space="0" w:color="auto"/>
        <w:right w:val="none" w:sz="0" w:space="0" w:color="auto"/>
      </w:divBdr>
    </w:div>
    <w:div w:id="884214653">
      <w:bodyDiv w:val="1"/>
      <w:marLeft w:val="0"/>
      <w:marRight w:val="0"/>
      <w:marTop w:val="0"/>
      <w:marBottom w:val="0"/>
      <w:divBdr>
        <w:top w:val="none" w:sz="0" w:space="0" w:color="auto"/>
        <w:left w:val="none" w:sz="0" w:space="0" w:color="auto"/>
        <w:bottom w:val="none" w:sz="0" w:space="0" w:color="auto"/>
        <w:right w:val="none" w:sz="0" w:space="0" w:color="auto"/>
      </w:divBdr>
    </w:div>
    <w:div w:id="891428181">
      <w:bodyDiv w:val="1"/>
      <w:marLeft w:val="0"/>
      <w:marRight w:val="0"/>
      <w:marTop w:val="0"/>
      <w:marBottom w:val="0"/>
      <w:divBdr>
        <w:top w:val="none" w:sz="0" w:space="0" w:color="auto"/>
        <w:left w:val="none" w:sz="0" w:space="0" w:color="auto"/>
        <w:bottom w:val="none" w:sz="0" w:space="0" w:color="auto"/>
        <w:right w:val="none" w:sz="0" w:space="0" w:color="auto"/>
      </w:divBdr>
    </w:div>
    <w:div w:id="933518432">
      <w:bodyDiv w:val="1"/>
      <w:marLeft w:val="0"/>
      <w:marRight w:val="0"/>
      <w:marTop w:val="0"/>
      <w:marBottom w:val="0"/>
      <w:divBdr>
        <w:top w:val="none" w:sz="0" w:space="0" w:color="auto"/>
        <w:left w:val="none" w:sz="0" w:space="0" w:color="auto"/>
        <w:bottom w:val="none" w:sz="0" w:space="0" w:color="auto"/>
        <w:right w:val="none" w:sz="0" w:space="0" w:color="auto"/>
      </w:divBdr>
    </w:div>
    <w:div w:id="992373867">
      <w:bodyDiv w:val="1"/>
      <w:marLeft w:val="0"/>
      <w:marRight w:val="0"/>
      <w:marTop w:val="0"/>
      <w:marBottom w:val="0"/>
      <w:divBdr>
        <w:top w:val="none" w:sz="0" w:space="0" w:color="auto"/>
        <w:left w:val="none" w:sz="0" w:space="0" w:color="auto"/>
        <w:bottom w:val="none" w:sz="0" w:space="0" w:color="auto"/>
        <w:right w:val="none" w:sz="0" w:space="0" w:color="auto"/>
      </w:divBdr>
    </w:div>
    <w:div w:id="1026566820">
      <w:bodyDiv w:val="1"/>
      <w:marLeft w:val="0"/>
      <w:marRight w:val="0"/>
      <w:marTop w:val="0"/>
      <w:marBottom w:val="0"/>
      <w:divBdr>
        <w:top w:val="none" w:sz="0" w:space="0" w:color="auto"/>
        <w:left w:val="none" w:sz="0" w:space="0" w:color="auto"/>
        <w:bottom w:val="none" w:sz="0" w:space="0" w:color="auto"/>
        <w:right w:val="none" w:sz="0" w:space="0" w:color="auto"/>
      </w:divBdr>
    </w:div>
    <w:div w:id="1056507024">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61038906">
      <w:bodyDiv w:val="1"/>
      <w:marLeft w:val="0"/>
      <w:marRight w:val="0"/>
      <w:marTop w:val="0"/>
      <w:marBottom w:val="0"/>
      <w:divBdr>
        <w:top w:val="none" w:sz="0" w:space="0" w:color="auto"/>
        <w:left w:val="none" w:sz="0" w:space="0" w:color="auto"/>
        <w:bottom w:val="none" w:sz="0" w:space="0" w:color="auto"/>
        <w:right w:val="none" w:sz="0" w:space="0" w:color="auto"/>
      </w:divBdr>
    </w:div>
    <w:div w:id="1240868564">
      <w:bodyDiv w:val="1"/>
      <w:marLeft w:val="0"/>
      <w:marRight w:val="0"/>
      <w:marTop w:val="0"/>
      <w:marBottom w:val="0"/>
      <w:divBdr>
        <w:top w:val="none" w:sz="0" w:space="0" w:color="auto"/>
        <w:left w:val="none" w:sz="0" w:space="0" w:color="auto"/>
        <w:bottom w:val="none" w:sz="0" w:space="0" w:color="auto"/>
        <w:right w:val="none" w:sz="0" w:space="0" w:color="auto"/>
      </w:divBdr>
    </w:div>
    <w:div w:id="1242834212">
      <w:bodyDiv w:val="1"/>
      <w:marLeft w:val="0"/>
      <w:marRight w:val="0"/>
      <w:marTop w:val="0"/>
      <w:marBottom w:val="0"/>
      <w:divBdr>
        <w:top w:val="none" w:sz="0" w:space="0" w:color="auto"/>
        <w:left w:val="none" w:sz="0" w:space="0" w:color="auto"/>
        <w:bottom w:val="none" w:sz="0" w:space="0" w:color="auto"/>
        <w:right w:val="none" w:sz="0" w:space="0" w:color="auto"/>
      </w:divBdr>
    </w:div>
    <w:div w:id="1271430734">
      <w:bodyDiv w:val="1"/>
      <w:marLeft w:val="0"/>
      <w:marRight w:val="0"/>
      <w:marTop w:val="0"/>
      <w:marBottom w:val="0"/>
      <w:divBdr>
        <w:top w:val="none" w:sz="0" w:space="0" w:color="auto"/>
        <w:left w:val="none" w:sz="0" w:space="0" w:color="auto"/>
        <w:bottom w:val="none" w:sz="0" w:space="0" w:color="auto"/>
        <w:right w:val="none" w:sz="0" w:space="0" w:color="auto"/>
      </w:divBdr>
    </w:div>
    <w:div w:id="1278873181">
      <w:bodyDiv w:val="1"/>
      <w:marLeft w:val="0"/>
      <w:marRight w:val="0"/>
      <w:marTop w:val="0"/>
      <w:marBottom w:val="0"/>
      <w:divBdr>
        <w:top w:val="none" w:sz="0" w:space="0" w:color="auto"/>
        <w:left w:val="none" w:sz="0" w:space="0" w:color="auto"/>
        <w:bottom w:val="none" w:sz="0" w:space="0" w:color="auto"/>
        <w:right w:val="none" w:sz="0" w:space="0" w:color="auto"/>
      </w:divBdr>
    </w:div>
    <w:div w:id="132593842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3486364">
      <w:bodyDiv w:val="1"/>
      <w:marLeft w:val="0"/>
      <w:marRight w:val="0"/>
      <w:marTop w:val="0"/>
      <w:marBottom w:val="0"/>
      <w:divBdr>
        <w:top w:val="none" w:sz="0" w:space="0" w:color="auto"/>
        <w:left w:val="none" w:sz="0" w:space="0" w:color="auto"/>
        <w:bottom w:val="none" w:sz="0" w:space="0" w:color="auto"/>
        <w:right w:val="none" w:sz="0" w:space="0" w:color="auto"/>
      </w:divBdr>
    </w:div>
    <w:div w:id="1350834874">
      <w:bodyDiv w:val="1"/>
      <w:marLeft w:val="0"/>
      <w:marRight w:val="0"/>
      <w:marTop w:val="0"/>
      <w:marBottom w:val="0"/>
      <w:divBdr>
        <w:top w:val="none" w:sz="0" w:space="0" w:color="auto"/>
        <w:left w:val="none" w:sz="0" w:space="0" w:color="auto"/>
        <w:bottom w:val="none" w:sz="0" w:space="0" w:color="auto"/>
        <w:right w:val="none" w:sz="0" w:space="0" w:color="auto"/>
      </w:divBdr>
    </w:div>
    <w:div w:id="1406879025">
      <w:bodyDiv w:val="1"/>
      <w:marLeft w:val="0"/>
      <w:marRight w:val="0"/>
      <w:marTop w:val="0"/>
      <w:marBottom w:val="0"/>
      <w:divBdr>
        <w:top w:val="none" w:sz="0" w:space="0" w:color="auto"/>
        <w:left w:val="none" w:sz="0" w:space="0" w:color="auto"/>
        <w:bottom w:val="none" w:sz="0" w:space="0" w:color="auto"/>
        <w:right w:val="none" w:sz="0" w:space="0" w:color="auto"/>
      </w:divBdr>
    </w:div>
    <w:div w:id="1428429810">
      <w:bodyDiv w:val="1"/>
      <w:marLeft w:val="0"/>
      <w:marRight w:val="0"/>
      <w:marTop w:val="0"/>
      <w:marBottom w:val="0"/>
      <w:divBdr>
        <w:top w:val="none" w:sz="0" w:space="0" w:color="auto"/>
        <w:left w:val="none" w:sz="0" w:space="0" w:color="auto"/>
        <w:bottom w:val="none" w:sz="0" w:space="0" w:color="auto"/>
        <w:right w:val="none" w:sz="0" w:space="0" w:color="auto"/>
      </w:divBdr>
    </w:div>
    <w:div w:id="1447888539">
      <w:bodyDiv w:val="1"/>
      <w:marLeft w:val="0"/>
      <w:marRight w:val="0"/>
      <w:marTop w:val="0"/>
      <w:marBottom w:val="0"/>
      <w:divBdr>
        <w:top w:val="none" w:sz="0" w:space="0" w:color="auto"/>
        <w:left w:val="none" w:sz="0" w:space="0" w:color="auto"/>
        <w:bottom w:val="none" w:sz="0" w:space="0" w:color="auto"/>
        <w:right w:val="none" w:sz="0" w:space="0" w:color="auto"/>
      </w:divBdr>
    </w:div>
    <w:div w:id="1557862639">
      <w:bodyDiv w:val="1"/>
      <w:marLeft w:val="0"/>
      <w:marRight w:val="0"/>
      <w:marTop w:val="0"/>
      <w:marBottom w:val="0"/>
      <w:divBdr>
        <w:top w:val="none" w:sz="0" w:space="0" w:color="auto"/>
        <w:left w:val="none" w:sz="0" w:space="0" w:color="auto"/>
        <w:bottom w:val="none" w:sz="0" w:space="0" w:color="auto"/>
        <w:right w:val="none" w:sz="0" w:space="0" w:color="auto"/>
      </w:divBdr>
    </w:div>
    <w:div w:id="1575583655">
      <w:bodyDiv w:val="1"/>
      <w:marLeft w:val="0"/>
      <w:marRight w:val="0"/>
      <w:marTop w:val="0"/>
      <w:marBottom w:val="0"/>
      <w:divBdr>
        <w:top w:val="none" w:sz="0" w:space="0" w:color="auto"/>
        <w:left w:val="none" w:sz="0" w:space="0" w:color="auto"/>
        <w:bottom w:val="none" w:sz="0" w:space="0" w:color="auto"/>
        <w:right w:val="none" w:sz="0" w:space="0" w:color="auto"/>
      </w:divBdr>
    </w:div>
    <w:div w:id="1593125486">
      <w:bodyDiv w:val="1"/>
      <w:marLeft w:val="0"/>
      <w:marRight w:val="0"/>
      <w:marTop w:val="0"/>
      <w:marBottom w:val="0"/>
      <w:divBdr>
        <w:top w:val="none" w:sz="0" w:space="0" w:color="auto"/>
        <w:left w:val="none" w:sz="0" w:space="0" w:color="auto"/>
        <w:bottom w:val="none" w:sz="0" w:space="0" w:color="auto"/>
        <w:right w:val="none" w:sz="0" w:space="0" w:color="auto"/>
      </w:divBdr>
    </w:div>
    <w:div w:id="1614433845">
      <w:bodyDiv w:val="1"/>
      <w:marLeft w:val="0"/>
      <w:marRight w:val="0"/>
      <w:marTop w:val="0"/>
      <w:marBottom w:val="0"/>
      <w:divBdr>
        <w:top w:val="none" w:sz="0" w:space="0" w:color="auto"/>
        <w:left w:val="none" w:sz="0" w:space="0" w:color="auto"/>
        <w:bottom w:val="none" w:sz="0" w:space="0" w:color="auto"/>
        <w:right w:val="none" w:sz="0" w:space="0" w:color="auto"/>
      </w:divBdr>
    </w:div>
    <w:div w:id="1617525238">
      <w:bodyDiv w:val="1"/>
      <w:marLeft w:val="0"/>
      <w:marRight w:val="0"/>
      <w:marTop w:val="0"/>
      <w:marBottom w:val="0"/>
      <w:divBdr>
        <w:top w:val="none" w:sz="0" w:space="0" w:color="auto"/>
        <w:left w:val="none" w:sz="0" w:space="0" w:color="auto"/>
        <w:bottom w:val="none" w:sz="0" w:space="0" w:color="auto"/>
        <w:right w:val="none" w:sz="0" w:space="0" w:color="auto"/>
      </w:divBdr>
    </w:div>
    <w:div w:id="1674183510">
      <w:bodyDiv w:val="1"/>
      <w:marLeft w:val="0"/>
      <w:marRight w:val="0"/>
      <w:marTop w:val="0"/>
      <w:marBottom w:val="0"/>
      <w:divBdr>
        <w:top w:val="none" w:sz="0" w:space="0" w:color="auto"/>
        <w:left w:val="none" w:sz="0" w:space="0" w:color="auto"/>
        <w:bottom w:val="none" w:sz="0" w:space="0" w:color="auto"/>
        <w:right w:val="none" w:sz="0" w:space="0" w:color="auto"/>
      </w:divBdr>
    </w:div>
    <w:div w:id="1696662028">
      <w:bodyDiv w:val="1"/>
      <w:marLeft w:val="0"/>
      <w:marRight w:val="0"/>
      <w:marTop w:val="0"/>
      <w:marBottom w:val="0"/>
      <w:divBdr>
        <w:top w:val="none" w:sz="0" w:space="0" w:color="auto"/>
        <w:left w:val="none" w:sz="0" w:space="0" w:color="auto"/>
        <w:bottom w:val="none" w:sz="0" w:space="0" w:color="auto"/>
        <w:right w:val="none" w:sz="0" w:space="0" w:color="auto"/>
      </w:divBdr>
    </w:div>
    <w:div w:id="1749617240">
      <w:bodyDiv w:val="1"/>
      <w:marLeft w:val="0"/>
      <w:marRight w:val="0"/>
      <w:marTop w:val="0"/>
      <w:marBottom w:val="0"/>
      <w:divBdr>
        <w:top w:val="none" w:sz="0" w:space="0" w:color="auto"/>
        <w:left w:val="none" w:sz="0" w:space="0" w:color="auto"/>
        <w:bottom w:val="none" w:sz="0" w:space="0" w:color="auto"/>
        <w:right w:val="none" w:sz="0" w:space="0" w:color="auto"/>
      </w:divBdr>
    </w:div>
    <w:div w:id="1768308071">
      <w:bodyDiv w:val="1"/>
      <w:marLeft w:val="0"/>
      <w:marRight w:val="0"/>
      <w:marTop w:val="0"/>
      <w:marBottom w:val="0"/>
      <w:divBdr>
        <w:top w:val="none" w:sz="0" w:space="0" w:color="auto"/>
        <w:left w:val="none" w:sz="0" w:space="0" w:color="auto"/>
        <w:bottom w:val="none" w:sz="0" w:space="0" w:color="auto"/>
        <w:right w:val="none" w:sz="0" w:space="0" w:color="auto"/>
      </w:divBdr>
    </w:div>
    <w:div w:id="1851990495">
      <w:bodyDiv w:val="1"/>
      <w:marLeft w:val="0"/>
      <w:marRight w:val="0"/>
      <w:marTop w:val="0"/>
      <w:marBottom w:val="0"/>
      <w:divBdr>
        <w:top w:val="none" w:sz="0" w:space="0" w:color="auto"/>
        <w:left w:val="none" w:sz="0" w:space="0" w:color="auto"/>
        <w:bottom w:val="none" w:sz="0" w:space="0" w:color="auto"/>
        <w:right w:val="none" w:sz="0" w:space="0" w:color="auto"/>
      </w:divBdr>
    </w:div>
    <w:div w:id="1911424563">
      <w:bodyDiv w:val="1"/>
      <w:marLeft w:val="0"/>
      <w:marRight w:val="0"/>
      <w:marTop w:val="0"/>
      <w:marBottom w:val="0"/>
      <w:divBdr>
        <w:top w:val="none" w:sz="0" w:space="0" w:color="auto"/>
        <w:left w:val="none" w:sz="0" w:space="0" w:color="auto"/>
        <w:bottom w:val="none" w:sz="0" w:space="0" w:color="auto"/>
        <w:right w:val="none" w:sz="0" w:space="0" w:color="auto"/>
      </w:divBdr>
    </w:div>
    <w:div w:id="1916743812">
      <w:bodyDiv w:val="1"/>
      <w:marLeft w:val="0"/>
      <w:marRight w:val="0"/>
      <w:marTop w:val="0"/>
      <w:marBottom w:val="0"/>
      <w:divBdr>
        <w:top w:val="none" w:sz="0" w:space="0" w:color="auto"/>
        <w:left w:val="none" w:sz="0" w:space="0" w:color="auto"/>
        <w:bottom w:val="none" w:sz="0" w:space="0" w:color="auto"/>
        <w:right w:val="none" w:sz="0" w:space="0" w:color="auto"/>
      </w:divBdr>
    </w:div>
    <w:div w:id="1923296918">
      <w:bodyDiv w:val="1"/>
      <w:marLeft w:val="0"/>
      <w:marRight w:val="0"/>
      <w:marTop w:val="0"/>
      <w:marBottom w:val="0"/>
      <w:divBdr>
        <w:top w:val="none" w:sz="0" w:space="0" w:color="auto"/>
        <w:left w:val="none" w:sz="0" w:space="0" w:color="auto"/>
        <w:bottom w:val="none" w:sz="0" w:space="0" w:color="auto"/>
        <w:right w:val="none" w:sz="0" w:space="0" w:color="auto"/>
      </w:divBdr>
    </w:div>
    <w:div w:id="1938829373">
      <w:bodyDiv w:val="1"/>
      <w:marLeft w:val="0"/>
      <w:marRight w:val="0"/>
      <w:marTop w:val="0"/>
      <w:marBottom w:val="0"/>
      <w:divBdr>
        <w:top w:val="none" w:sz="0" w:space="0" w:color="auto"/>
        <w:left w:val="none" w:sz="0" w:space="0" w:color="auto"/>
        <w:bottom w:val="none" w:sz="0" w:space="0" w:color="auto"/>
        <w:right w:val="none" w:sz="0" w:space="0" w:color="auto"/>
      </w:divBdr>
    </w:div>
    <w:div w:id="2003191578">
      <w:bodyDiv w:val="1"/>
      <w:marLeft w:val="0"/>
      <w:marRight w:val="0"/>
      <w:marTop w:val="0"/>
      <w:marBottom w:val="0"/>
      <w:divBdr>
        <w:top w:val="none" w:sz="0" w:space="0" w:color="auto"/>
        <w:left w:val="none" w:sz="0" w:space="0" w:color="auto"/>
        <w:bottom w:val="none" w:sz="0" w:space="0" w:color="auto"/>
        <w:right w:val="none" w:sz="0" w:space="0" w:color="auto"/>
      </w:divBdr>
    </w:div>
    <w:div w:id="2052873949">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30469693">
      <w:bodyDiv w:val="1"/>
      <w:marLeft w:val="0"/>
      <w:marRight w:val="0"/>
      <w:marTop w:val="0"/>
      <w:marBottom w:val="0"/>
      <w:divBdr>
        <w:top w:val="none" w:sz="0" w:space="0" w:color="auto"/>
        <w:left w:val="none" w:sz="0" w:space="0" w:color="auto"/>
        <w:bottom w:val="none" w:sz="0" w:space="0" w:color="auto"/>
        <w:right w:val="none" w:sz="0" w:space="0" w:color="auto"/>
      </w:divBdr>
    </w:div>
    <w:div w:id="213832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D315BEEBEBD143928A7405BC320D61" ma:contentTypeVersion="0" ma:contentTypeDescription="Create a new document." ma:contentTypeScope="" ma:versionID="a4bb2eed9971011690e7f3ef38d86495">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7664E-50F0-435F-B8DB-AC45D95A4E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1803E69-55FC-44C3-AC21-E882F4F48E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FB5848-C992-49F2-9840-0852C6846C55}">
  <ds:schemaRefs>
    <ds:schemaRef ds:uri="http://schemas.microsoft.com/sharepoint/v3/contenttype/forms"/>
  </ds:schemaRefs>
</ds:datastoreItem>
</file>

<file path=customXml/itemProps4.xml><?xml version="1.0" encoding="utf-8"?>
<ds:datastoreItem xmlns:ds="http://schemas.openxmlformats.org/officeDocument/2006/customXml" ds:itemID="{0B5624AA-9FEF-4B93-A485-D992C0FA4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39</TotalTime>
  <Pages>5</Pages>
  <Words>2138</Words>
  <Characters>12191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14301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Kyocera - Masato Fujishiro</cp:lastModifiedBy>
  <cp:revision>20</cp:revision>
  <cp:lastPrinted>1899-12-31T23:00:00Z</cp:lastPrinted>
  <dcterms:created xsi:type="dcterms:W3CDTF">2021-08-02T09:03:00Z</dcterms:created>
  <dcterms:modified xsi:type="dcterms:W3CDTF">2021-08-04T11:54:00Z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(3)zJUdgVhXuSsHeogG6021tknz9WaYg9BJhn+fnMxcNqcoJKh+jPwEgggdmqGueNXPvUV98Tmg
2C9wmiSL5Fu0Hl1DO579bx/wMT3oqbS6kMbfnPLqMy1ZpjGcaRANHy+nBu2wW0IzBdQqCDMj
a1p2tii3D+5WMGw6lhTbtcWssvDC3CotsB7aKXM0XHrppF1iVKaffvqpfxR19PlkdQAFWaJY
Jo+SYnGGqBAd0Bm97d</vt:lpwstr>
  </property>
  <property fmtid="{D5CDD505-2E9C-101B-9397-08002B2CF9AE}" pid="4" name="_2015_ms_pID_7253431">
    <vt:lpwstr>bRn7JU2hum/nbvUMY+YSiIg0niD5fz/2GR5YZRol2P4/9VjRV0qgM+
Y7t74sBzURTeMe+hYAm9M6ezAswhAHoh0mBexypPYiXPPpoV9vmU4lcLbvsJj3vV6E4CU/hL
+V62iYGrsrJLyD/xChsNZ7kswhzvemTnbIJ9DUrOUHTOE7OXOUnCGbVgE3FfrGvZe6oghnQf
OU+/aETZ281hvpeLkQdv2WY/6e1QN8v64coi</vt:lpwstr>
  </property>
  <property fmtid="{D5CDD505-2E9C-101B-9397-08002B2CF9AE}" pid="5" name="_2015_ms_pID_7253432">
    <vt:lpwstr>1A==</vt:lpwstr>
  </property>
  <property fmtid="{D5CDD505-2E9C-101B-9397-08002B2CF9AE}" pid="6" name="ContentTypeId">
    <vt:lpwstr>0x01010018D315BEEBEBD143928A7405BC320D61</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1627260999</vt:lpwstr>
  </property>
</Properties>
</file>