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7B2C" w14:textId="161BB5BB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commentRangeStart w:id="0"/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</w:t>
      </w:r>
      <w:r w:rsidR="00613B91"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11</w:t>
      </w:r>
      <w:r w:rsidR="00613B91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4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54239A54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E-meeting, 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19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– 2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7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="004039F6">
        <w:rPr>
          <w:rFonts w:ascii="Arial" w:eastAsia="DengXian" w:hAnsi="Arial" w:cs="Arial" w:hint="eastAsia"/>
          <w:b/>
          <w:bCs/>
          <w:sz w:val="24"/>
          <w:szCs w:val="24"/>
          <w:lang w:eastAsia="zh-CN"/>
        </w:rPr>
        <w:t>May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2021</w:t>
      </w:r>
      <w:commentRangeEnd w:id="0"/>
      <w:r w:rsidR="00F73E09">
        <w:rPr>
          <w:rStyle w:val="CommentReference"/>
        </w:rPr>
        <w:commentReference w:id="0"/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1" w:name="OLE_LINK57"/>
      <w:bookmarkStart w:id="2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3"/>
    <w:bookmarkEnd w:id="4"/>
    <w:bookmarkEnd w:id="5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5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6"/>
      <w:commentRangeStart w:id="7"/>
      <w:commentRangeStart w:id="8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6"/>
      <w:r w:rsidR="008D10BD">
        <w:rPr>
          <w:rStyle w:val="CommentReference"/>
        </w:rPr>
        <w:commentReference w:id="6"/>
      </w:r>
      <w:commentRangeEnd w:id="7"/>
      <w:r w:rsidR="00AA2768">
        <w:rPr>
          <w:rStyle w:val="CommentReference"/>
        </w:rPr>
        <w:commentReference w:id="7"/>
      </w:r>
      <w:commentRangeEnd w:id="8"/>
      <w:r w:rsidR="00762516">
        <w:rPr>
          <w:rStyle w:val="CommentReference"/>
        </w:rPr>
        <w:commentReference w:id="8"/>
      </w:r>
    </w:p>
    <w:p w14:paraId="2BCE49AE" w14:textId="74E47E13" w:rsidR="006F2B1C" w:rsidRDefault="006F2B1C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r w:rsidR="003122B0">
        <w:rPr>
          <w:rFonts w:ascii="Arial" w:eastAsia="DengXian" w:hAnsi="Arial" w:cs="Arial"/>
          <w:sz w:val="20"/>
          <w:lang w:eastAsia="en-GB"/>
        </w:rPr>
        <w:t xml:space="preserve">design </w:t>
      </w:r>
      <w:r w:rsidR="00597EAD">
        <w:rPr>
          <w:rFonts w:ascii="Arial" w:eastAsia="DengXian" w:hAnsi="Arial" w:cs="Arial"/>
          <w:sz w:val="20"/>
          <w:lang w:eastAsia="en-GB"/>
        </w:rPr>
        <w:t xml:space="preserve">and made the following agreements during RAN2#114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9"/>
            <w:commentRangeStart w:id="10"/>
            <w:commentRangeStart w:id="11"/>
            <w:r>
              <w:t>We support single MCCH (in this release)</w:t>
            </w:r>
            <w:commentRangeEnd w:id="9"/>
            <w:r w:rsidR="00476C55">
              <w:rPr>
                <w:rStyle w:val="CommentReference"/>
                <w:rFonts w:ascii="Arial Unicode MS" w:hAnsi="SimSun"/>
                <w:b w:val="0"/>
                <w:szCs w:val="22"/>
                <w:lang w:val="en-US" w:eastAsia="zh-TW"/>
              </w:rPr>
              <w:commentReference w:id="9"/>
            </w:r>
            <w:commentRangeEnd w:id="10"/>
            <w:r w:rsidR="005D212A">
              <w:rPr>
                <w:rStyle w:val="CommentReference"/>
                <w:rFonts w:ascii="Arial Unicode MS" w:hAnsi="SimSun"/>
                <w:b w:val="0"/>
                <w:szCs w:val="22"/>
                <w:lang w:val="en-US" w:eastAsia="zh-TW"/>
              </w:rPr>
              <w:commentReference w:id="10"/>
            </w:r>
            <w:commentRangeEnd w:id="11"/>
            <w:r w:rsidR="0034357D">
              <w:rPr>
                <w:rStyle w:val="CommentReference"/>
                <w:rFonts w:ascii="Arial Unicode MS" w:hAnsi="SimSun"/>
                <w:b w:val="0"/>
                <w:szCs w:val="22"/>
                <w:lang w:val="en-US" w:eastAsia="zh-TW"/>
              </w:rPr>
              <w:commentReference w:id="11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46D00DE" w:rsidR="00951ABA" w:rsidRPr="00597EAD" w:rsidRDefault="00597EAD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r w:rsidR="00AB0DA9">
        <w:rPr>
          <w:rFonts w:ascii="Arial" w:eastAsia="DengXian" w:hAnsi="Arial" w:cs="Arial"/>
          <w:sz w:val="20"/>
          <w:lang w:eastAsia="en-GB"/>
        </w:rPr>
        <w:t xml:space="preserve">design </w:t>
      </w:r>
      <w:r w:rsidR="0067285F">
        <w:rPr>
          <w:rFonts w:ascii="Arial" w:eastAsia="DengXian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</w:t>
      </w:r>
      <w:ins w:id="12" w:author="Xiaomi" w:date="2021-06-01T17:43:00Z">
        <w:r w:rsidR="00F5044C">
          <w:rPr>
            <w:rFonts w:ascii="Arial" w:eastAsia="DengXian" w:hAnsi="Arial" w:cs="Arial"/>
            <w:sz w:val="20"/>
            <w:lang w:eastAsia="en-GB"/>
          </w:rPr>
          <w:t xml:space="preserve"> </w:t>
        </w:r>
        <w:commentRangeStart w:id="13"/>
        <w:commentRangeStart w:id="14"/>
        <w:commentRangeStart w:id="15"/>
        <w:r w:rsidR="00F5044C">
          <w:rPr>
            <w:rFonts w:ascii="Arial" w:eastAsia="DengXian" w:hAnsi="Arial" w:cs="Arial"/>
            <w:sz w:val="20"/>
            <w:lang w:eastAsia="en-GB"/>
          </w:rPr>
          <w:t>the</w:t>
        </w:r>
      </w:ins>
      <w:r w:rsidR="0067285F" w:rsidRPr="0067285F">
        <w:rPr>
          <w:rFonts w:ascii="Arial" w:eastAsia="DengXian" w:hAnsi="Arial" w:cs="Arial"/>
          <w:sz w:val="20"/>
          <w:lang w:eastAsia="en-GB"/>
        </w:rPr>
        <w:t xml:space="preserve"> MCCH change notifications</w:t>
      </w:r>
      <w:commentRangeEnd w:id="13"/>
      <w:commentRangeEnd w:id="14"/>
      <w:commentRangeEnd w:id="15"/>
      <w:ins w:id="16" w:author="Xiaomi" w:date="2021-06-01T17:46:00Z">
        <w:r w:rsidR="00E03A74">
          <w:rPr>
            <w:rFonts w:ascii="Arial" w:eastAsia="DengXian" w:hAnsi="Arial" w:cs="Arial"/>
            <w:sz w:val="20"/>
            <w:lang w:eastAsia="en-GB"/>
          </w:rPr>
          <w:t xml:space="preserve"> </w:t>
        </w:r>
        <w:r w:rsidR="007F1B3C" w:rsidRPr="0055659C">
          <w:rPr>
            <w:rFonts w:ascii="Arial" w:eastAsia="DengXian" w:hAnsi="Arial" w:cs="Arial"/>
            <w:sz w:val="20"/>
            <w:lang w:eastAsia="en-GB"/>
          </w:rPr>
          <w:t xml:space="preserve">and </w:t>
        </w:r>
      </w:ins>
      <w:del w:id="17" w:author="Xiaomi" w:date="2021-06-01T17:46:00Z">
        <w:r w:rsidR="00924802" w:rsidRPr="0055659C" w:rsidDel="007F1B3C">
          <w:rPr>
            <w:rFonts w:ascii="Arial" w:eastAsia="DengXian" w:hAnsi="Arial" w:cs="Arial"/>
            <w:sz w:val="20"/>
            <w:lang w:eastAsia="en-GB"/>
          </w:rPr>
          <w:commentReference w:id="13"/>
        </w:r>
      </w:del>
      <w:r w:rsidR="005D212A">
        <w:rPr>
          <w:rStyle w:val="CommentReference"/>
        </w:rPr>
        <w:commentReference w:id="14"/>
      </w:r>
      <w:r w:rsidR="00822929">
        <w:rPr>
          <w:rStyle w:val="CommentReference"/>
        </w:rPr>
        <w:commentReference w:id="15"/>
      </w:r>
      <w:ins w:id="18" w:author="Xiaomi" w:date="2021-06-01T17:46:00Z">
        <w:r w:rsidR="00A332C4">
          <w:rPr>
            <w:rFonts w:ascii="Arial" w:eastAsia="DengXian" w:hAnsi="Arial" w:cs="Arial"/>
            <w:sz w:val="20"/>
            <w:lang w:eastAsia="en-GB"/>
          </w:rPr>
          <w:t xml:space="preserve">carring </w:t>
        </w:r>
      </w:ins>
      <w:ins w:id="19" w:author="Xiaomi" w:date="2021-06-01T17:45:00Z">
        <w:r w:rsidR="00C83CBE">
          <w:rPr>
            <w:rFonts w:ascii="Arial" w:eastAsia="DengXian" w:hAnsi="Arial" w:cs="Arial"/>
            <w:sz w:val="20"/>
            <w:lang w:eastAsia="en-GB"/>
          </w:rPr>
          <w:t>the scheduling information of PDSCH including the MCCH message</w:t>
        </w:r>
      </w:ins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ivo (Stephen)" w:date="2021-06-01T11:27:00Z" w:initials="vivo">
    <w:p w14:paraId="31847D7E" w14:textId="33E3406B" w:rsidR="00F73E09" w:rsidRPr="00F73E09" w:rsidRDefault="00F73E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6" w:author="Jialin Zou" w:date="2021-05-31T18:01:00Z" w:initials="JZ">
    <w:p w14:paraId="57F89DD5" w14:textId="0CFED817" w:rsidR="008D10BD" w:rsidRDefault="008D10BD">
      <w:pPr>
        <w:pStyle w:val="CommentText"/>
      </w:pPr>
      <w:r>
        <w:rPr>
          <w:rStyle w:val="CommentReference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7" w:author="Dawid Koziol" w:date="2021-06-01T17:01:00Z" w:initials="DK">
    <w:p w14:paraId="14352001" w14:textId="3E32EF74" w:rsidR="00AA2768" w:rsidRDefault="00AA2768">
      <w:pPr>
        <w:pStyle w:val="CommentText"/>
      </w:pPr>
      <w:r>
        <w:rPr>
          <w:rStyle w:val="CommentReference"/>
        </w:rPr>
        <w:annotationRef/>
      </w:r>
      <w:r>
        <w:t xml:space="preserve">The relevant agreements for group scheduling were already provided in </w:t>
      </w:r>
      <w:hyperlink r:id="rId1" w:tooltip="D:Documents3GPPtsg_ranWG2TSGR2_114-eDocsR2-2106687.zip" w:history="1">
        <w:r w:rsidRPr="001E6DDA">
          <w:rPr>
            <w:rStyle w:val="Hyperlink"/>
          </w:rPr>
          <w:t>R2-2106687</w:t>
        </w:r>
      </w:hyperlink>
      <w:r>
        <w:t> </w:t>
      </w:r>
      <w:r>
        <w:tab/>
      </w:r>
      <w:r w:rsidRPr="001E6DDA">
        <w:t>Reply LS on G-RNTI and G-CS-RNTI for MBS</w:t>
      </w:r>
    </w:p>
    <w:p w14:paraId="3F2401AA" w14:textId="77777777" w:rsidR="00AA2768" w:rsidRDefault="00AA2768">
      <w:pPr>
        <w:pStyle w:val="CommentText"/>
      </w:pPr>
    </w:p>
    <w:p w14:paraId="43191DAA" w14:textId="143CB6A1" w:rsidR="00AA2768" w:rsidRDefault="00AA2768">
      <w:pPr>
        <w:pStyle w:val="CommentText"/>
      </w:pPr>
      <w:r>
        <w:t>Group paging agreements seem to have no impact on RAN1, so perhaps there is no need to include them?</w:t>
      </w:r>
    </w:p>
  </w:comment>
  <w:comment w:id="8" w:author="Intel - Yujian Zhang" w:date="2021-06-02T10:54:00Z" w:initials="ZY">
    <w:p w14:paraId="47DA12C6" w14:textId="6CB803F9" w:rsidR="00762516" w:rsidRDefault="00762516">
      <w:pPr>
        <w:pStyle w:val="CommentText"/>
      </w:pPr>
      <w:r>
        <w:rPr>
          <w:rStyle w:val="CommentReference"/>
        </w:rPr>
        <w:annotationRef/>
      </w:r>
      <w:r>
        <w:t xml:space="preserve">Agree with </w:t>
      </w:r>
      <w:r w:rsidR="008B6856">
        <w:t>rapporteur that RAN2</w:t>
      </w:r>
      <w:r>
        <w:t xml:space="preserve"> agreements on </w:t>
      </w:r>
      <w:r w:rsidRPr="008659F4">
        <w:t>G-RNTI and G-CS-RNTI</w:t>
      </w:r>
      <w:r>
        <w:t xml:space="preserve"> </w:t>
      </w:r>
      <w:r w:rsidR="008B6856">
        <w:t xml:space="preserve">are captured in </w:t>
      </w:r>
      <w:r>
        <w:t xml:space="preserve">in R2-2106687. As for multicast activation with group paging, </w:t>
      </w:r>
      <w:r w:rsidR="0012565A">
        <w:t xml:space="preserve">agree with rapporteur that </w:t>
      </w:r>
      <w:r>
        <w:t>current RAN2 agreement</w:t>
      </w:r>
      <w:r w:rsidR="009D062C">
        <w:t>s</w:t>
      </w:r>
      <w:r>
        <w:t xml:space="preserve"> have no RAN1 impact.</w:t>
      </w:r>
    </w:p>
  </w:comment>
  <w:comment w:id="9" w:author="CATT" w:date="2021-06-01T09:56:00Z" w:initials="CATT">
    <w:p w14:paraId="79A06172" w14:textId="54A222F3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</w:p>
    <w:p w14:paraId="476D4AA3" w14:textId="3CB3F9F1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14:paraId="213631E1" w14:textId="77777777" w:rsidR="00476C55" w:rsidRDefault="00476C55">
      <w:pPr>
        <w:pStyle w:val="CommentText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  <w:comment w:id="10" w:author="Dawid Koziol" w:date="2021-06-01T17:04:00Z" w:initials="DK">
    <w:p w14:paraId="76E94F22" w14:textId="60F0D620" w:rsidR="005D212A" w:rsidRDefault="005D212A">
      <w:pPr>
        <w:pStyle w:val="CommentText"/>
      </w:pPr>
      <w:r>
        <w:rPr>
          <w:rStyle w:val="CommentReference"/>
        </w:rPr>
        <w:annotationRef/>
      </w:r>
      <w:r>
        <w:t>The other agreements indeed have no new impact on RAN1, but they may be useful for RAN1 to understand RAN2 DM2/MCCH design. I think it would be worth keeping them.</w:t>
      </w:r>
    </w:p>
  </w:comment>
  <w:comment w:id="11" w:author="Intel - Yujian Zhang" w:date="2021-06-02T10:55:00Z" w:initials="ZY">
    <w:p w14:paraId="461321A0" w14:textId="2ACD86C1" w:rsidR="0034357D" w:rsidRDefault="0034357D">
      <w:pPr>
        <w:pStyle w:val="CommentText"/>
      </w:pPr>
      <w:r>
        <w:rPr>
          <w:rStyle w:val="CommentReference"/>
        </w:rPr>
        <w:annotationRef/>
      </w:r>
      <w:r>
        <w:t xml:space="preserve">We tend to agree with CATT to only </w:t>
      </w:r>
      <w:r w:rsidR="007C26D2">
        <w:t>inform RAN1 those agreements having RAN1 impacts, but no strong view.</w:t>
      </w:r>
    </w:p>
  </w:comment>
  <w:comment w:id="13" w:author="Xiaomi" w:date="2021-06-01T17:44:00Z" w:initials="xiaomi">
    <w:p w14:paraId="3BAE20E8" w14:textId="47F8DFC8" w:rsidR="00D02CEF" w:rsidRDefault="00924802">
      <w:pPr>
        <w:pStyle w:val="CommentText"/>
      </w:pPr>
      <w:r>
        <w:rPr>
          <w:rStyle w:val="CommentReference"/>
        </w:rPr>
        <w:annotationRef/>
      </w:r>
      <w:r>
        <w:t xml:space="preserve">We should indicate the need of PDSCH for </w:t>
      </w:r>
      <w:r>
        <w:rPr>
          <w:rFonts w:asciiTheme="minorEastAsia" w:eastAsiaTheme="minorEastAsia" w:hAnsiTheme="minorEastAsia" w:hint="eastAsia"/>
          <w:lang w:eastAsia="zh-CN"/>
        </w:rPr>
        <w:t>MCCH</w:t>
      </w:r>
      <w:r>
        <w:t xml:space="preserve"> message, and the need of DCI for the scheduling information for MCCH PDSCH and the MCCH change notification</w:t>
      </w:r>
      <w:r w:rsidR="00D02CEF">
        <w:t>, as single MCCH would mean a single MCCH message in PDSCH.</w:t>
      </w:r>
    </w:p>
  </w:comment>
  <w:comment w:id="14" w:author="Dawid Koziol" w:date="2021-06-01T17:06:00Z" w:initials="DK">
    <w:p w14:paraId="3432A90E" w14:textId="2D431D30" w:rsidR="005D212A" w:rsidRDefault="005D212A">
      <w:pPr>
        <w:pStyle w:val="CommentText"/>
      </w:pPr>
      <w:r>
        <w:rPr>
          <w:rStyle w:val="CommentReference"/>
        </w:rPr>
        <w:annotationRef/>
      </w:r>
      <w:r>
        <w:t xml:space="preserve">I think this can be understood by RAN1 already based on the previous LS in </w:t>
      </w:r>
      <w:r w:rsidRPr="005D212A">
        <w:t>R2-2104639</w:t>
      </w:r>
      <w:r>
        <w:t xml:space="preserve"> where we mentioned a new RNTI is needed for MCCH and that whether to use the same RNTI or a separate one for MCCH change notification is up to RAN1. Not sure then whether this addition is required, but nothing against it in particular. </w:t>
      </w:r>
    </w:p>
  </w:comment>
  <w:comment w:id="15" w:author="Intel - Yujian Zhang" w:date="2021-06-02T10:57:00Z" w:initials="ZY">
    <w:p w14:paraId="3F50E9CE" w14:textId="3D5BC9D3" w:rsidR="00822929" w:rsidRDefault="00822929">
      <w:pPr>
        <w:pStyle w:val="CommentText"/>
      </w:pPr>
      <w:r>
        <w:rPr>
          <w:rStyle w:val="CommentReference"/>
        </w:rPr>
        <w:annotationRef/>
      </w:r>
      <w:r>
        <w:t>Agree with rapporteur</w:t>
      </w:r>
      <w:r w:rsidR="00554A2F">
        <w:t xml:space="preserve">. </w:t>
      </w:r>
      <w:r w:rsidR="00610DC4">
        <w:t>The impact from single MCCH agreemen</w:t>
      </w:r>
      <w:r w:rsidR="00882B6F">
        <w:t>t</w:t>
      </w:r>
      <w:r w:rsidR="00610DC4">
        <w:t xml:space="preserve"> to RAN1 is mainly about the RNTI</w:t>
      </w:r>
      <w:r w:rsidR="00D25205">
        <w:t xml:space="preserve">, which was already communicated to RAN1.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847D7E" w15:done="1"/>
  <w15:commentEx w15:paraId="57F89DD5" w15:done="0"/>
  <w15:commentEx w15:paraId="43191DAA" w15:paraIdParent="57F89DD5" w15:done="0"/>
  <w15:commentEx w15:paraId="47DA12C6" w15:paraIdParent="57F89DD5" w15:done="0"/>
  <w15:commentEx w15:paraId="214C488B" w15:done="0"/>
  <w15:commentEx w15:paraId="76E94F22" w15:paraIdParent="214C488B" w15:done="0"/>
  <w15:commentEx w15:paraId="461321A0" w15:paraIdParent="214C488B" w15:done="0"/>
  <w15:commentEx w15:paraId="3BAE20E8" w15:done="0"/>
  <w15:commentEx w15:paraId="3432A90E" w15:paraIdParent="3BAE20E8" w15:done="0"/>
  <w15:commentEx w15:paraId="3F50E9CE" w15:paraIdParent="3BAE2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A2DE" w16cex:dateUtc="2021-05-31T22:01:00Z"/>
  <w16cex:commentExtensible w16cex:durableId="2461E1DA" w16cex:dateUtc="2021-06-02T02:54:00Z"/>
  <w16cex:commentExtensible w16cex:durableId="2461E234" w16cex:dateUtc="2021-06-02T02:55:00Z"/>
  <w16cex:commentExtensible w16cex:durableId="2461E2AC" w16cex:dateUtc="2021-06-02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847D7E" w16cid:durableId="2460982E"/>
  <w16cid:commentId w16cid:paraId="57F89DD5" w16cid:durableId="245FA2DE"/>
  <w16cid:commentId w16cid:paraId="43191DAA" w16cid:durableId="2461DB2D"/>
  <w16cid:commentId w16cid:paraId="47DA12C6" w16cid:durableId="2461E1DA"/>
  <w16cid:commentId w16cid:paraId="214C488B" w16cid:durableId="24609732"/>
  <w16cid:commentId w16cid:paraId="76E94F22" w16cid:durableId="2461DB2F"/>
  <w16cid:commentId w16cid:paraId="461321A0" w16cid:durableId="2461E234"/>
  <w16cid:commentId w16cid:paraId="3BAE20E8" w16cid:durableId="2461DB30"/>
  <w16cid:commentId w16cid:paraId="3432A90E" w16cid:durableId="2461DB31"/>
  <w16cid:commentId w16cid:paraId="3F50E9CE" w16cid:durableId="2461E2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9E8EF" w14:textId="77777777" w:rsidR="00D14A4C" w:rsidRDefault="00D14A4C">
      <w:pPr>
        <w:spacing w:after="0" w:line="240" w:lineRule="auto"/>
      </w:pPr>
      <w:r>
        <w:separator/>
      </w:r>
    </w:p>
  </w:endnote>
  <w:endnote w:type="continuationSeparator" w:id="0">
    <w:p w14:paraId="177FF220" w14:textId="77777777" w:rsidR="00D14A4C" w:rsidRDefault="00D1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JhengHei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62CDC" w14:textId="77777777" w:rsidR="00882B6F" w:rsidRDefault="00882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E449" w14:textId="4578CC21" w:rsidR="00FE57F4" w:rsidRDefault="00FE57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212A">
      <w:rPr>
        <w:noProof/>
      </w:rPr>
      <w:t>1</w:t>
    </w:r>
    <w:r>
      <w:fldChar w:fldCharType="end"/>
    </w:r>
  </w:p>
  <w:p w14:paraId="6BB9E44A" w14:textId="77777777" w:rsidR="00FE57F4" w:rsidRDefault="00FE5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A225" w14:textId="77777777" w:rsidR="00882B6F" w:rsidRDefault="0088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791E" w14:textId="77777777" w:rsidR="00D14A4C" w:rsidRDefault="00D14A4C">
      <w:pPr>
        <w:spacing w:after="0" w:line="240" w:lineRule="auto"/>
      </w:pPr>
      <w:r>
        <w:separator/>
      </w:r>
    </w:p>
  </w:footnote>
  <w:footnote w:type="continuationSeparator" w:id="0">
    <w:p w14:paraId="0B5CD8C5" w14:textId="77777777" w:rsidR="00D14A4C" w:rsidRDefault="00D1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7814B" w14:textId="77777777" w:rsidR="00882B6F" w:rsidRDefault="00882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1ADE" w14:textId="77777777" w:rsidR="00882B6F" w:rsidRDefault="00882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7D4F" w14:textId="77777777" w:rsidR="00882B6F" w:rsidRDefault="0088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Dawid Koziol">
    <w15:presenceInfo w15:providerId="AD" w15:userId="S-1-5-21-147214757-305610072-1517763936-7801704"/>
  </w15:person>
  <w15:person w15:author="Intel - Yujian Zhang">
    <w15:presenceInfo w15:providerId="None" w15:userId="Intel - Yujian Zhang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65A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2C3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57D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A2F"/>
    <w:rsid w:val="00554D47"/>
    <w:rsid w:val="0055593F"/>
    <w:rsid w:val="00555F7F"/>
    <w:rsid w:val="005561B3"/>
    <w:rsid w:val="005562F0"/>
    <w:rsid w:val="0055659C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12A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DC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17E21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3D6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516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6D2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1B3C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929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2B6F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6856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802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62C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2C4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27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A7EAE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69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8D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3CBE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2CEF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4A4C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205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46E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3A74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4A7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4C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  <w15:docId w15:val="{63C1F040-0402-4A37-BE1B-2D7AD6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MS Mincho" w:hAnsi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SimSun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="SimSun" w:hAnsiTheme="minorHAnsi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SimSun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SimSun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ind w:left="1622" w:hanging="363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12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Documents\3GPP\tsg_ran\WG2\TSGR2_114-e\Docs\R2-210668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B90BF-832F-491F-8084-FCE3845FB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Xuelong Wang</dc:creator>
  <cp:lastModifiedBy>Intel - Yujian Zhang</cp:lastModifiedBy>
  <cp:revision>17</cp:revision>
  <cp:lastPrinted>2007-12-21T03:58:00Z</cp:lastPrinted>
  <dcterms:created xsi:type="dcterms:W3CDTF">2021-06-01T15:00:00Z</dcterms:created>
  <dcterms:modified xsi:type="dcterms:W3CDTF">2021-06-02T03:02:00Z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