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29AC1" w14:textId="704260CB" w:rsidR="00A93AB3" w:rsidRPr="00A93AB3" w:rsidRDefault="00A93AB3" w:rsidP="00A93AB3">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bookmarkStart w:id="5" w:name="_GoBack"/>
      <w:bookmarkEnd w:id="5"/>
      <w:r w:rsidRPr="00A93AB3">
        <w:rPr>
          <w:rFonts w:ascii="Arial" w:hAnsi="Arial"/>
          <w:b/>
          <w:noProof/>
          <w:sz w:val="24"/>
        </w:rPr>
        <w:t>3GPP TSG-</w:t>
      </w:r>
      <w:r w:rsidR="005769C1">
        <w:rPr>
          <w:rFonts w:ascii="Arial" w:hAnsi="Arial"/>
          <w:b/>
          <w:noProof/>
          <w:sz w:val="24"/>
        </w:rPr>
        <w:t>RAN2 Meeting</w:t>
      </w:r>
      <w:r w:rsidR="004A03DE">
        <w:rPr>
          <w:rFonts w:ascii="Arial" w:hAnsi="Arial"/>
          <w:b/>
          <w:noProof/>
          <w:sz w:val="24"/>
        </w:rPr>
        <w:t xml:space="preserve"> #114</w:t>
      </w:r>
      <w:r w:rsidR="005769C1">
        <w:rPr>
          <w:rFonts w:ascii="Arial" w:hAnsi="Arial"/>
          <w:b/>
          <w:noProof/>
          <w:sz w:val="24"/>
        </w:rPr>
        <w:t>-e</w:t>
      </w:r>
      <w:r w:rsidRPr="00A93AB3">
        <w:rPr>
          <w:rFonts w:ascii="Arial" w:hAnsi="Arial"/>
          <w:b/>
          <w:sz w:val="24"/>
          <w:szCs w:val="24"/>
        </w:rPr>
        <w:tab/>
      </w:r>
      <w:r w:rsidR="00542483" w:rsidRPr="00542483">
        <w:rPr>
          <w:rFonts w:ascii="Arial" w:hAnsi="Arial"/>
          <w:b/>
          <w:sz w:val="28"/>
          <w:szCs w:val="24"/>
        </w:rPr>
        <w:t>R2-210</w:t>
      </w:r>
      <w:r w:rsidR="004A03DE">
        <w:rPr>
          <w:rFonts w:ascii="Arial" w:hAnsi="Arial"/>
          <w:b/>
          <w:sz w:val="28"/>
          <w:szCs w:val="24"/>
        </w:rPr>
        <w:t>xxxx</w:t>
      </w:r>
    </w:p>
    <w:p w14:paraId="12879710" w14:textId="25750678"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A03DE">
        <w:rPr>
          <w:rFonts w:ascii="Arial" w:hAnsi="Arial"/>
          <w:b/>
          <w:noProof/>
          <w:sz w:val="24"/>
        </w:rPr>
        <w:t>May</w:t>
      </w:r>
      <w:r w:rsidRPr="00A93AB3">
        <w:rPr>
          <w:rFonts w:ascii="Arial" w:hAnsi="Arial"/>
          <w:b/>
          <w:noProof/>
          <w:sz w:val="24"/>
        </w:rPr>
        <w:t xml:space="preserve"> 1</w:t>
      </w:r>
      <w:r w:rsidR="004A03DE">
        <w:rPr>
          <w:rFonts w:ascii="Arial" w:hAnsi="Arial"/>
          <w:b/>
          <w:noProof/>
          <w:sz w:val="24"/>
        </w:rPr>
        <w:t>9 – 27</w:t>
      </w:r>
      <w:r w:rsidRPr="00A93AB3">
        <w:rPr>
          <w:rFonts w:ascii="Arial" w:hAnsi="Arial"/>
          <w:b/>
          <w:noProof/>
          <w:sz w:val="24"/>
        </w:rPr>
        <w:t>, 2021</w:t>
      </w:r>
      <w:r w:rsidRPr="00A93AB3">
        <w:rPr>
          <w:rFonts w:ascii="Arial" w:hAnsi="Arial"/>
          <w:b/>
          <w:i/>
          <w:noProof/>
          <w:sz w:val="28"/>
        </w:rPr>
        <w:tab/>
      </w:r>
    </w:p>
    <w:p w14:paraId="76BAF615" w14:textId="77777777"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t>9.1.4</w:t>
      </w:r>
    </w:p>
    <w:p w14:paraId="7D7F8973" w14:textId="2689EC6F" w:rsidR="00A93AB3" w:rsidRPr="00A93AB3" w:rsidRDefault="00A93AB3" w:rsidP="004A03D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4819"/>
        </w:tabs>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 HiSilicon</w:t>
      </w:r>
      <w:r w:rsidR="004A03DE">
        <w:rPr>
          <w:rFonts w:ascii="Arial" w:eastAsia="SimSun" w:hAnsi="Arial"/>
          <w:b/>
          <w:noProof/>
          <w:sz w:val="24"/>
          <w:lang w:val="en-US" w:eastAsia="zh-CN"/>
        </w:rPr>
        <w:tab/>
        <w:t xml:space="preserve"> </w:t>
      </w:r>
    </w:p>
    <w:p w14:paraId="20C8EA81" w14:textId="61C0E943"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00CC04E8">
        <w:rPr>
          <w:rFonts w:ascii="Arial" w:eastAsia="SimSun" w:hAnsi="Arial"/>
          <w:b/>
          <w:noProof/>
          <w:sz w:val="24"/>
          <w:lang w:val="en-US" w:eastAsia="zh-CN"/>
        </w:rPr>
        <w:tab/>
        <w:t>Report of email discussion [</w:t>
      </w:r>
      <w:r w:rsidR="004A03DE" w:rsidRPr="004A03DE">
        <w:rPr>
          <w:rFonts w:ascii="Arial" w:eastAsia="SimSun" w:hAnsi="Arial"/>
          <w:b/>
          <w:noProof/>
          <w:sz w:val="24"/>
          <w:lang w:val="en-US" w:eastAsia="zh-CN"/>
        </w:rPr>
        <w:t>3</w:t>
      </w:r>
      <w:r w:rsidR="00CC04E8">
        <w:rPr>
          <w:rFonts w:ascii="Arial" w:eastAsia="SimSun" w:hAnsi="Arial"/>
          <w:b/>
          <w:noProof/>
          <w:sz w:val="24"/>
          <w:lang w:val="en-US" w:eastAsia="zh-CN"/>
        </w:rPr>
        <w:t>51</w:t>
      </w:r>
      <w:r w:rsidR="004A03DE">
        <w:rPr>
          <w:rFonts w:ascii="Arial" w:eastAsia="SimSun" w:hAnsi="Arial"/>
          <w:b/>
          <w:noProof/>
          <w:sz w:val="24"/>
          <w:lang w:val="en-US" w:eastAsia="zh-CN"/>
        </w:rPr>
        <w:t xml:space="preserve">] </w:t>
      </w:r>
      <w:r w:rsidR="004A03DE" w:rsidRPr="004A03DE">
        <w:rPr>
          <w:rFonts w:ascii="Arial" w:eastAsia="SimSun" w:hAnsi="Arial"/>
          <w:b/>
          <w:noProof/>
          <w:sz w:val="24"/>
          <w:lang w:val="en-US" w:eastAsia="zh-CN"/>
        </w:rPr>
        <w:t>NB-IoT RLF measurements</w:t>
      </w:r>
      <w:r w:rsidR="00CC04E8">
        <w:rPr>
          <w:rFonts w:ascii="Arial" w:eastAsia="SimSun" w:hAnsi="Arial"/>
          <w:b/>
          <w:noProof/>
          <w:sz w:val="24"/>
          <w:lang w:val="en-US" w:eastAsia="zh-CN"/>
        </w:rPr>
        <w:t xml:space="preserve"> (Huawei)</w:t>
      </w:r>
    </w:p>
    <w:p w14:paraId="56D915BA"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6123699E" w14:textId="77777777" w:rsidR="00A93AB3" w:rsidRPr="00A93AB3" w:rsidRDefault="00A93AB3" w:rsidP="004A03DE">
      <w:pPr>
        <w:pStyle w:val="Heading1"/>
      </w:pPr>
      <w:bookmarkStart w:id="6" w:name="_Ref165266342"/>
      <w:r w:rsidRPr="00A93AB3">
        <w:t>Introduction</w:t>
      </w:r>
      <w:bookmarkEnd w:id="6"/>
    </w:p>
    <w:p w14:paraId="2697C591" w14:textId="0E4FA8DB" w:rsidR="00A93AB3" w:rsidRPr="00A93AB3" w:rsidRDefault="00A93AB3" w:rsidP="00A93AB3">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 xml:space="preserve">This document is the </w:t>
      </w:r>
      <w:r w:rsidR="004A03DE">
        <w:rPr>
          <w:rFonts w:eastAsia="SimSun"/>
          <w:lang w:eastAsia="zh-CN"/>
        </w:rPr>
        <w:t>report</w:t>
      </w:r>
      <w:r w:rsidRPr="00A93AB3">
        <w:rPr>
          <w:rFonts w:eastAsia="SimSun"/>
          <w:lang w:eastAsia="zh-CN"/>
        </w:rPr>
        <w:t xml:space="preserve"> of the email discussion “</w:t>
      </w:r>
      <w:r w:rsidR="004A03DE">
        <w:rPr>
          <w:rFonts w:eastAsia="SimSun"/>
          <w:lang w:eastAsia="zh-CN"/>
        </w:rPr>
        <w:t>[P</w:t>
      </w:r>
      <w:r w:rsidR="004A03DE" w:rsidRPr="004A03DE">
        <w:rPr>
          <w:rFonts w:eastAsia="SimSun"/>
          <w:lang w:eastAsia="zh-CN"/>
        </w:rPr>
        <w:t>ost113bis-e][3</w:t>
      </w:r>
      <w:r w:rsidR="00CC04E8">
        <w:rPr>
          <w:rFonts w:eastAsia="SimSun"/>
          <w:lang w:eastAsia="zh-CN"/>
        </w:rPr>
        <w:t>51</w:t>
      </w:r>
      <w:r w:rsidR="004A03DE" w:rsidRPr="004A03DE">
        <w:rPr>
          <w:rFonts w:eastAsia="SimSun"/>
          <w:lang w:eastAsia="zh-CN"/>
        </w:rPr>
        <w:t>][NBIOT/eMTC R17] NB-IoT RLF measurements (Huawei)</w:t>
      </w:r>
      <w:r w:rsidRPr="00A93AB3">
        <w:rPr>
          <w:rFonts w:eastAsia="SimSun"/>
          <w:lang w:eastAsia="zh-CN"/>
        </w:rPr>
        <w:t>”, as indicated below:</w:t>
      </w:r>
    </w:p>
    <w:p w14:paraId="079BA65B" w14:textId="2E4EE483" w:rsidR="004A03DE" w:rsidRDefault="004A03DE" w:rsidP="004A03DE">
      <w:pPr>
        <w:pStyle w:val="EmailDiscussion"/>
        <w:tabs>
          <w:tab w:val="clear" w:pos="780"/>
          <w:tab w:val="num" w:pos="1619"/>
        </w:tabs>
        <w:ind w:left="1619"/>
      </w:pPr>
      <w:r>
        <w:t>[post113bis-e][3</w:t>
      </w:r>
      <w:r w:rsidR="00CC04E8">
        <w:t>51</w:t>
      </w:r>
      <w:r>
        <w:t>][NBIOT/eMTC R17] NB-IoT RLF measurements (Huawei)</w:t>
      </w:r>
    </w:p>
    <w:p w14:paraId="7949B850" w14:textId="77777777" w:rsidR="004A03DE" w:rsidRDefault="004A03DE" w:rsidP="004A03DE">
      <w:pPr>
        <w:pStyle w:val="EmailDiscussion2"/>
      </w:pPr>
      <w:r>
        <w:tab/>
        <w:t>Scope: Taking into account the reply LS from RAN4, discuss only the following 4 questions:</w:t>
      </w:r>
    </w:p>
    <w:p w14:paraId="1C30CB4D" w14:textId="77777777" w:rsidR="004A03DE" w:rsidRDefault="004A03DE" w:rsidP="00531B0E">
      <w:pPr>
        <w:pStyle w:val="EmailDiscussion2"/>
        <w:numPr>
          <w:ilvl w:val="0"/>
          <w:numId w:val="4"/>
        </w:numPr>
      </w:pPr>
      <w:r>
        <w:t>What is/are the triggering condition(s) for measurements to start (RSRP, out of sync, other)?</w:t>
      </w:r>
    </w:p>
    <w:p w14:paraId="16F414BA" w14:textId="77777777" w:rsidR="004A03DE" w:rsidRDefault="004A03DE" w:rsidP="00531B0E">
      <w:pPr>
        <w:pStyle w:val="EmailDiscussion2"/>
        <w:numPr>
          <w:ilvl w:val="0"/>
          <w:numId w:val="4"/>
        </w:numPr>
      </w:pPr>
      <w:r>
        <w:t>What does the network need to configure (parameters/assistance info) to the UE and how (dedicated/broadcast)?</w:t>
      </w:r>
    </w:p>
    <w:p w14:paraId="2CCBEF8D" w14:textId="77777777" w:rsidR="004A03DE" w:rsidRDefault="004A03DE" w:rsidP="00531B0E">
      <w:pPr>
        <w:pStyle w:val="EmailDiscussion2"/>
        <w:numPr>
          <w:ilvl w:val="0"/>
          <w:numId w:val="4"/>
        </w:numPr>
      </w:pPr>
      <w:r>
        <w:t>What information (if any) is needed to be sent by the UE to the NW?</w:t>
      </w:r>
    </w:p>
    <w:p w14:paraId="26B1AEBE" w14:textId="77777777" w:rsidR="004A03DE" w:rsidRDefault="004A03DE" w:rsidP="00531B0E">
      <w:pPr>
        <w:pStyle w:val="EmailDiscussion2"/>
        <w:numPr>
          <w:ilvl w:val="0"/>
          <w:numId w:val="4"/>
        </w:numPr>
      </w:pPr>
      <w:r>
        <w:t>What is the trigger to perform re-establishment (legacy, early RLF, other)?</w:t>
      </w:r>
    </w:p>
    <w:p w14:paraId="0989838C" w14:textId="77777777" w:rsidR="004A03DE" w:rsidRDefault="004A03DE" w:rsidP="004A03DE">
      <w:pPr>
        <w:pStyle w:val="EmailDiscussion2"/>
      </w:pPr>
      <w:r>
        <w:tab/>
        <w:t>Intended outcome: Report to the next meeting</w:t>
      </w:r>
    </w:p>
    <w:p w14:paraId="7B884123" w14:textId="77777777" w:rsidR="004A03DE" w:rsidRDefault="004A03DE" w:rsidP="004A03DE">
      <w:pPr>
        <w:pStyle w:val="EmailDiscussion2"/>
      </w:pPr>
      <w:r>
        <w:tab/>
        <w:t xml:space="preserve">Deadline: </w:t>
      </w:r>
      <w:r w:rsidRPr="00CC04E8">
        <w:t>long</w:t>
      </w:r>
    </w:p>
    <w:p w14:paraId="7E193260" w14:textId="77777777" w:rsidR="00CC04E8" w:rsidRPr="00CC04E8" w:rsidRDefault="00CC04E8" w:rsidP="00CC04E8">
      <w:pPr>
        <w:pStyle w:val="EmailDiscussion2"/>
        <w:ind w:left="360" w:firstLine="0"/>
        <w:rPr>
          <w:rFonts w:ascii="Times New Roman" w:hAnsi="Times New Roman"/>
        </w:rPr>
      </w:pPr>
    </w:p>
    <w:p w14:paraId="1B9DF675" w14:textId="77777777" w:rsidR="00A93AB3" w:rsidRDefault="00A93AB3" w:rsidP="004A03DE">
      <w:pPr>
        <w:pStyle w:val="Heading1"/>
      </w:pPr>
      <w:r w:rsidRPr="00A93AB3">
        <w:t>Discussion</w:t>
      </w:r>
    </w:p>
    <w:p w14:paraId="010906A9" w14:textId="184FE3CF" w:rsidR="004A03DE" w:rsidRDefault="004A03DE" w:rsidP="004A03DE">
      <w:pPr>
        <w:pStyle w:val="Heading2"/>
      </w:pPr>
      <w:r>
        <w:t>Triggering condition(s) for measurements to start</w:t>
      </w:r>
    </w:p>
    <w:p w14:paraId="31F4759E" w14:textId="6C4102B0" w:rsidR="009A66F9" w:rsidRPr="009A66F9" w:rsidRDefault="009A66F9" w:rsidP="009A66F9">
      <w:r>
        <w:t xml:space="preserve">The following proposals for triggering measurements </w:t>
      </w:r>
      <w:r w:rsidR="009E5E71">
        <w:t>are</w:t>
      </w:r>
      <w:r>
        <w:t xml:space="preserve"> made in contributions </w:t>
      </w:r>
      <w:r>
        <w:fldChar w:fldCharType="begin"/>
      </w:r>
      <w:r>
        <w:instrText xml:space="preserve"> REF _Ref69895553 \r \h </w:instrText>
      </w:r>
      <w:r>
        <w:fldChar w:fldCharType="separate"/>
      </w:r>
      <w:r w:rsidR="00A55A1E">
        <w:t>[2]</w:t>
      </w:r>
      <w:r>
        <w:fldChar w:fldCharType="end"/>
      </w:r>
      <w:r>
        <w:t xml:space="preserve"> - </w:t>
      </w:r>
      <w:r>
        <w:fldChar w:fldCharType="begin"/>
      </w:r>
      <w:r>
        <w:instrText xml:space="preserve"> REF _Ref69897318 \r \h </w:instrText>
      </w:r>
      <w:r>
        <w:fldChar w:fldCharType="separate"/>
      </w:r>
      <w:r w:rsidR="00A55A1E">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A03DE" w:rsidRPr="004A03DE" w14:paraId="1594119A" w14:textId="77777777" w:rsidTr="00734220">
        <w:tc>
          <w:tcPr>
            <w:tcW w:w="1555" w:type="dxa"/>
          </w:tcPr>
          <w:p w14:paraId="0845D150" w14:textId="77777777" w:rsidR="004A03DE" w:rsidRPr="004A03DE" w:rsidRDefault="004A03DE" w:rsidP="004A03DE">
            <w:r w:rsidRPr="004A03DE">
              <w:t>Tdoc</w:t>
            </w:r>
          </w:p>
        </w:tc>
        <w:tc>
          <w:tcPr>
            <w:tcW w:w="8074" w:type="dxa"/>
          </w:tcPr>
          <w:p w14:paraId="797B9871" w14:textId="77777777" w:rsidR="004A03DE" w:rsidRPr="004A03DE" w:rsidRDefault="004A03DE" w:rsidP="00835F48">
            <w:r w:rsidRPr="004A03DE">
              <w:t>Proposals</w:t>
            </w:r>
          </w:p>
        </w:tc>
      </w:tr>
      <w:tr w:rsidR="004A03DE" w:rsidRPr="004A03DE" w14:paraId="01E302BE" w14:textId="77777777" w:rsidTr="00734220">
        <w:tc>
          <w:tcPr>
            <w:tcW w:w="1555" w:type="dxa"/>
          </w:tcPr>
          <w:p w14:paraId="6C73FFCF" w14:textId="2BD98A9F" w:rsidR="004A03DE" w:rsidRPr="004A03DE" w:rsidRDefault="004A03DE" w:rsidP="00835F48">
            <w:r w:rsidRPr="004A03DE">
              <w:t>R2-2103014</w:t>
            </w:r>
            <w:r w:rsidR="00A55A1E">
              <w:t xml:space="preserve"> </w:t>
            </w:r>
            <w:r w:rsidR="00835F48">
              <w:fldChar w:fldCharType="begin"/>
            </w:r>
            <w:r w:rsidR="00835F48">
              <w:instrText xml:space="preserve"> REF _Ref69895553 \r \h </w:instrText>
            </w:r>
            <w:r w:rsidR="00835F48">
              <w:fldChar w:fldCharType="separate"/>
            </w:r>
            <w:r w:rsidR="00A55A1E">
              <w:t>[2]</w:t>
            </w:r>
            <w:r w:rsidR="00835F48">
              <w:fldChar w:fldCharType="end"/>
            </w:r>
          </w:p>
        </w:tc>
        <w:tc>
          <w:tcPr>
            <w:tcW w:w="8074" w:type="dxa"/>
          </w:tcPr>
          <w:p w14:paraId="05BEC046" w14:textId="430ECF6D" w:rsidR="004A03DE" w:rsidRPr="004A03DE" w:rsidRDefault="00835F48" w:rsidP="00835F48">
            <w:pPr>
              <w:overflowPunct w:val="0"/>
              <w:autoSpaceDE w:val="0"/>
              <w:autoSpaceDN w:val="0"/>
              <w:adjustRightInd w:val="0"/>
              <w:contextualSpacing/>
              <w:jc w:val="both"/>
              <w:textAlignment w:val="baseline"/>
            </w:pPr>
            <w:r w:rsidRPr="00835F48">
              <w:t>Proposal 1:</w:t>
            </w:r>
            <w:r w:rsidRPr="00835F48">
              <w:tab/>
              <w:t>After UE has sent RAI it should not trigger neighbour cell measurements.</w:t>
            </w:r>
          </w:p>
        </w:tc>
      </w:tr>
      <w:tr w:rsidR="004A03DE" w:rsidRPr="004A03DE" w14:paraId="77830638" w14:textId="77777777" w:rsidTr="00734220">
        <w:tc>
          <w:tcPr>
            <w:tcW w:w="1555" w:type="dxa"/>
          </w:tcPr>
          <w:p w14:paraId="7CECE72C" w14:textId="330BFEE2" w:rsidR="004A03DE" w:rsidRPr="004A03DE" w:rsidRDefault="0088300F" w:rsidP="004A03D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BFBD765" w14:textId="30A8293D" w:rsidR="004A03DE" w:rsidRPr="004A03DE" w:rsidRDefault="0088300F" w:rsidP="00835F48">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5292B913" w14:textId="77777777" w:rsidTr="00734220">
        <w:tc>
          <w:tcPr>
            <w:tcW w:w="1555" w:type="dxa"/>
          </w:tcPr>
          <w:p w14:paraId="07C1825C" w14:textId="77777777" w:rsidR="0088300F" w:rsidRPr="004A03DE" w:rsidRDefault="0088300F" w:rsidP="00734220">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25B2AC8F" w14:textId="04755B67" w:rsidR="0088300F" w:rsidRPr="004A03DE" w:rsidRDefault="0088300F" w:rsidP="00734220">
            <w:pPr>
              <w:overflowPunct w:val="0"/>
              <w:autoSpaceDE w:val="0"/>
              <w:autoSpaceDN w:val="0"/>
              <w:adjustRightInd w:val="0"/>
              <w:contextualSpacing/>
              <w:jc w:val="both"/>
              <w:textAlignment w:val="baseline"/>
            </w:pPr>
            <w:r w:rsidRPr="0088300F">
              <w:t>Proposal 3: The serving cell quality can be used as the triggering condition.</w:t>
            </w:r>
          </w:p>
        </w:tc>
      </w:tr>
      <w:tr w:rsidR="0088300F" w:rsidRPr="004A03DE" w14:paraId="1EB5FBEE" w14:textId="77777777" w:rsidTr="00734220">
        <w:tc>
          <w:tcPr>
            <w:tcW w:w="1555" w:type="dxa"/>
          </w:tcPr>
          <w:p w14:paraId="756982D1" w14:textId="7253CFAE" w:rsidR="0088300F" w:rsidRPr="0088300F" w:rsidRDefault="0088300F" w:rsidP="00734220">
            <w:r w:rsidRPr="0088300F">
              <w:t>R2-2103394</w:t>
            </w:r>
            <w:r>
              <w:fldChar w:fldCharType="begin"/>
            </w:r>
            <w:r>
              <w:instrText xml:space="preserve"> REF _Ref69896522 \r \h </w:instrText>
            </w:r>
            <w:r>
              <w:fldChar w:fldCharType="separate"/>
            </w:r>
            <w:r w:rsidR="00A55A1E">
              <w:t>[6]</w:t>
            </w:r>
            <w:r>
              <w:fldChar w:fldCharType="end"/>
            </w:r>
          </w:p>
        </w:tc>
        <w:tc>
          <w:tcPr>
            <w:tcW w:w="8074" w:type="dxa"/>
          </w:tcPr>
          <w:p w14:paraId="3319433F" w14:textId="77777777" w:rsidR="0088300F" w:rsidRDefault="0088300F" w:rsidP="0088300F">
            <w:pPr>
              <w:overflowPunct w:val="0"/>
              <w:autoSpaceDE w:val="0"/>
              <w:autoSpaceDN w:val="0"/>
              <w:adjustRightInd w:val="0"/>
              <w:contextualSpacing/>
              <w:jc w:val="both"/>
              <w:textAlignment w:val="baseline"/>
            </w:pPr>
            <w:r>
              <w:t>Proposal2: The neighbor cell measurement could be triggered based on the below two options:</w:t>
            </w:r>
          </w:p>
          <w:p w14:paraId="6B35870D" w14:textId="77777777" w:rsidR="0088300F" w:rsidRDefault="0088300F" w:rsidP="0088300F">
            <w:pPr>
              <w:overflowPunct w:val="0"/>
              <w:autoSpaceDE w:val="0"/>
              <w:autoSpaceDN w:val="0"/>
              <w:adjustRightInd w:val="0"/>
              <w:contextualSpacing/>
              <w:jc w:val="both"/>
              <w:textAlignment w:val="baseline"/>
            </w:pPr>
            <w:r>
              <w:t>•</w:t>
            </w:r>
            <w:r>
              <w:tab/>
              <w:t>Option1, the neighbour cell measurement could be trigger when the serving cell channel quality is lower than a threshold.</w:t>
            </w:r>
          </w:p>
          <w:p w14:paraId="6BCC7BCB" w14:textId="7F8ADC47" w:rsidR="0088300F" w:rsidRPr="0088300F" w:rsidRDefault="0088300F" w:rsidP="0088300F">
            <w:pPr>
              <w:overflowPunct w:val="0"/>
              <w:autoSpaceDE w:val="0"/>
              <w:autoSpaceDN w:val="0"/>
              <w:adjustRightInd w:val="0"/>
              <w:contextualSpacing/>
              <w:jc w:val="both"/>
              <w:textAlignment w:val="baseline"/>
            </w:pPr>
            <w:r>
              <w:t>•</w:t>
            </w:r>
            <w:r>
              <w:tab/>
              <w:t>Option2, the neighbour cell measurement could be triggered after n number of consecutive "out-of-sync" indications for Pcell is detected.</w:t>
            </w:r>
          </w:p>
        </w:tc>
      </w:tr>
      <w:tr w:rsidR="0088300F" w:rsidRPr="004A03DE" w14:paraId="361A1204" w14:textId="77777777" w:rsidTr="00734220">
        <w:tc>
          <w:tcPr>
            <w:tcW w:w="1555" w:type="dxa"/>
          </w:tcPr>
          <w:p w14:paraId="50EB7B20" w14:textId="78EDF31C" w:rsidR="0088300F" w:rsidRPr="0088300F" w:rsidRDefault="0088300F" w:rsidP="00734220">
            <w:r w:rsidRPr="0088300F">
              <w:t>R2-2103486</w:t>
            </w:r>
            <w:r>
              <w:fldChar w:fldCharType="begin"/>
            </w:r>
            <w:r>
              <w:instrText xml:space="preserve"> REF _Ref69896723 \r \h </w:instrText>
            </w:r>
            <w:r>
              <w:fldChar w:fldCharType="separate"/>
            </w:r>
            <w:r w:rsidR="00A55A1E">
              <w:t>[7]</w:t>
            </w:r>
            <w:r>
              <w:fldChar w:fldCharType="end"/>
            </w:r>
          </w:p>
        </w:tc>
        <w:tc>
          <w:tcPr>
            <w:tcW w:w="8074" w:type="dxa"/>
          </w:tcPr>
          <w:p w14:paraId="28F7C197" w14:textId="77777777" w:rsidR="0088300F" w:rsidRDefault="0088300F" w:rsidP="0088300F">
            <w:pPr>
              <w:overflowPunct w:val="0"/>
              <w:autoSpaceDE w:val="0"/>
              <w:autoSpaceDN w:val="0"/>
              <w:adjustRightInd w:val="0"/>
              <w:contextualSpacing/>
              <w:jc w:val="both"/>
              <w:textAlignment w:val="baseline"/>
            </w:pPr>
            <w:r>
              <w:t>Proposal 4: Consider a combination of the following criteria for starting the measurements:</w:t>
            </w:r>
          </w:p>
          <w:p w14:paraId="43CA7514" w14:textId="77777777" w:rsidR="0088300F" w:rsidRDefault="0088300F" w:rsidP="0088300F">
            <w:pPr>
              <w:overflowPunct w:val="0"/>
              <w:autoSpaceDE w:val="0"/>
              <w:autoSpaceDN w:val="0"/>
              <w:adjustRightInd w:val="0"/>
              <w:contextualSpacing/>
              <w:jc w:val="both"/>
              <w:textAlignment w:val="baseline"/>
            </w:pPr>
            <w:r>
              <w:t>•</w:t>
            </w:r>
            <w:r>
              <w:tab/>
              <w:t>“the serving cell quality is lower than a threshold” and “the serving cell has decreased more than a threshold over a given time”</w:t>
            </w:r>
          </w:p>
          <w:p w14:paraId="75F885EC" w14:textId="77777777" w:rsidR="0088300F" w:rsidRDefault="0088300F" w:rsidP="0088300F">
            <w:pPr>
              <w:overflowPunct w:val="0"/>
              <w:autoSpaceDE w:val="0"/>
              <w:autoSpaceDN w:val="0"/>
              <w:adjustRightInd w:val="0"/>
              <w:contextualSpacing/>
              <w:jc w:val="both"/>
              <w:textAlignment w:val="baseline"/>
            </w:pPr>
            <w:r>
              <w:t>•</w:t>
            </w:r>
            <w:r>
              <w:tab/>
              <w:t>n consecutive "out-of-sync" indications for PCell is detected</w:t>
            </w:r>
          </w:p>
          <w:p w14:paraId="74DF5057" w14:textId="6D8F47E0" w:rsidR="0088300F" w:rsidRDefault="0088300F" w:rsidP="0088300F">
            <w:pPr>
              <w:overflowPunct w:val="0"/>
              <w:autoSpaceDE w:val="0"/>
              <w:autoSpaceDN w:val="0"/>
              <w:adjustRightInd w:val="0"/>
              <w:contextualSpacing/>
              <w:jc w:val="both"/>
              <w:textAlignment w:val="baseline"/>
            </w:pPr>
            <w:r w:rsidRPr="0088300F">
              <w:t>Proposal 5: Define a criteria for stopping the measurements once started.</w:t>
            </w:r>
          </w:p>
        </w:tc>
      </w:tr>
      <w:tr w:rsidR="00CA6D43" w:rsidRPr="0088300F" w14:paraId="2FB0E6FA" w14:textId="77777777" w:rsidTr="00734220">
        <w:tc>
          <w:tcPr>
            <w:tcW w:w="1555" w:type="dxa"/>
          </w:tcPr>
          <w:p w14:paraId="6BEA4FBA" w14:textId="77777777" w:rsidR="00CA6D43" w:rsidRPr="0088300F" w:rsidRDefault="00CA6D43" w:rsidP="00734220">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170180A5" w14:textId="26DC3611" w:rsidR="00CA6D43" w:rsidRPr="0088300F" w:rsidRDefault="00CA6D43" w:rsidP="00734220">
            <w:r w:rsidRPr="00CA6D43">
              <w:t>Proposal 2</w:t>
            </w:r>
            <w:r w:rsidRPr="00CA6D43">
              <w:tab/>
              <w:t>From a RAN2 perspective the UE should perform the measurement only during T310.</w:t>
            </w:r>
          </w:p>
        </w:tc>
      </w:tr>
    </w:tbl>
    <w:p w14:paraId="0F6FDDFA" w14:textId="77777777" w:rsidR="004A03DE" w:rsidRDefault="004A03DE" w:rsidP="004A03DE"/>
    <w:p w14:paraId="51A36FA0" w14:textId="77777777" w:rsidR="004A03DE" w:rsidRPr="004A03DE" w:rsidRDefault="004A03DE" w:rsidP="004A03DE"/>
    <w:p w14:paraId="6C26C3FA" w14:textId="59959D57" w:rsidR="009A66F9" w:rsidRDefault="009A66F9" w:rsidP="009A66F9">
      <w:r>
        <w:t xml:space="preserve">In the reply LS </w:t>
      </w:r>
      <w:r>
        <w:fldChar w:fldCharType="begin"/>
      </w:r>
      <w:r>
        <w:instrText xml:space="preserve"> REF _Ref69903966 \r \h </w:instrText>
      </w:r>
      <w:r>
        <w:fldChar w:fldCharType="separate"/>
      </w:r>
      <w:r w:rsidR="00A55A1E">
        <w:t>[1]</w:t>
      </w:r>
      <w:r>
        <w:fldChar w:fldCharType="end"/>
      </w:r>
      <w:r>
        <w:t>, RAN4 indicated:</w:t>
      </w:r>
    </w:p>
    <w:tbl>
      <w:tblPr>
        <w:tblW w:w="96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9"/>
      </w:tblGrid>
      <w:tr w:rsidR="009A66F9" w14:paraId="3DE802B5" w14:textId="77777777" w:rsidTr="00734220">
        <w:trPr>
          <w:trHeight w:val="1977"/>
        </w:trPr>
        <w:tc>
          <w:tcPr>
            <w:tcW w:w="9669" w:type="dxa"/>
          </w:tcPr>
          <w:p w14:paraId="26394E19" w14:textId="77777777" w:rsidR="009A66F9" w:rsidRPr="000C03C1" w:rsidRDefault="009A66F9" w:rsidP="00531B0E">
            <w:pPr>
              <w:numPr>
                <w:ilvl w:val="0"/>
                <w:numId w:val="6"/>
              </w:numPr>
              <w:autoSpaceDE w:val="0"/>
              <w:autoSpaceDN w:val="0"/>
              <w:adjustRightInd w:val="0"/>
              <w:snapToGrid w:val="0"/>
              <w:spacing w:after="120"/>
              <w:ind w:left="602"/>
              <w:jc w:val="both"/>
              <w:rPr>
                <w:rFonts w:ascii="Arial" w:hAnsi="Arial" w:cs="Arial"/>
                <w:iCs/>
                <w:kern w:val="2"/>
                <w:lang w:val="en-US"/>
              </w:rPr>
            </w:pPr>
            <w:r w:rsidRPr="000C03C1">
              <w:rPr>
                <w:rFonts w:ascii="Arial" w:hAnsi="Arial" w:cs="Arial"/>
                <w:iCs/>
                <w:kern w:val="2"/>
                <w:lang w:val="en-US"/>
              </w:rPr>
              <w:t>From RAN4 point of view:</w:t>
            </w:r>
          </w:p>
          <w:p w14:paraId="7F75EDB8"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UE starts performing the neighbour cell measurements when the serving cell quality deteriorates </w:t>
            </w:r>
          </w:p>
          <w:p w14:paraId="6A2DA779"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There should be mechanism to stop the neighbour cell measurement.</w:t>
            </w:r>
          </w:p>
          <w:p w14:paraId="747EC211" w14:textId="77777777" w:rsidR="009A66F9" w:rsidRPr="009A66F9"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It is up to RAN2 to decide the triggering condition for starting and stopping the neighbor cell measurements</w:t>
            </w:r>
          </w:p>
        </w:tc>
      </w:tr>
    </w:tbl>
    <w:p w14:paraId="08BCAF67" w14:textId="77777777" w:rsidR="009A66F9" w:rsidRDefault="009A66F9" w:rsidP="00A93AB3">
      <w:pPr>
        <w:overflowPunct w:val="0"/>
        <w:autoSpaceDE w:val="0"/>
        <w:autoSpaceDN w:val="0"/>
        <w:adjustRightInd w:val="0"/>
        <w:spacing w:after="120"/>
        <w:jc w:val="both"/>
        <w:textAlignment w:val="baseline"/>
        <w:rPr>
          <w:rFonts w:eastAsia="SimSun"/>
          <w:lang w:eastAsia="zh-CN"/>
        </w:rPr>
      </w:pPr>
    </w:p>
    <w:p w14:paraId="49A1A722" w14:textId="1FDB1C32" w:rsidR="009A66F9" w:rsidRDefault="009A66F9" w:rsidP="00A93AB3">
      <w:pPr>
        <w:overflowPunct w:val="0"/>
        <w:autoSpaceDE w:val="0"/>
        <w:autoSpaceDN w:val="0"/>
        <w:adjustRightInd w:val="0"/>
        <w:spacing w:after="120"/>
        <w:jc w:val="both"/>
        <w:textAlignment w:val="baseline"/>
        <w:rPr>
          <w:rFonts w:eastAsia="SimSun"/>
          <w:u w:val="single"/>
          <w:lang w:eastAsia="zh-CN"/>
        </w:rPr>
      </w:pPr>
      <w:r w:rsidRPr="009A66F9">
        <w:rPr>
          <w:rFonts w:eastAsia="SimSun"/>
          <w:u w:val="single"/>
          <w:lang w:eastAsia="zh-CN"/>
        </w:rPr>
        <w:t>Trigger</w:t>
      </w:r>
      <w:r>
        <w:rPr>
          <w:rFonts w:eastAsia="SimSun"/>
          <w:u w:val="single"/>
          <w:lang w:eastAsia="zh-CN"/>
        </w:rPr>
        <w:t>(s)</w:t>
      </w:r>
      <w:r w:rsidRPr="009A66F9">
        <w:rPr>
          <w:rFonts w:eastAsia="SimSun"/>
          <w:u w:val="single"/>
          <w:lang w:eastAsia="zh-CN"/>
        </w:rPr>
        <w:t xml:space="preserve"> to start the measurements</w:t>
      </w:r>
      <w:r>
        <w:rPr>
          <w:rFonts w:eastAsia="SimSun"/>
          <w:u w:val="single"/>
          <w:lang w:eastAsia="zh-CN"/>
        </w:rPr>
        <w:t>:</w:t>
      </w:r>
    </w:p>
    <w:p w14:paraId="7AAE6F6A" w14:textId="5EEAC4F2" w:rsidR="009A66F9" w:rsidRDefault="009A66F9" w:rsidP="009A66F9">
      <w:pPr>
        <w:overflowPunct w:val="0"/>
        <w:autoSpaceDE w:val="0"/>
        <w:autoSpaceDN w:val="0"/>
        <w:adjustRightInd w:val="0"/>
        <w:spacing w:after="120"/>
        <w:jc w:val="both"/>
        <w:textAlignment w:val="baseline"/>
        <w:rPr>
          <w:rFonts w:eastAsia="SimSun"/>
          <w:lang w:eastAsia="zh-CN"/>
        </w:rPr>
      </w:pPr>
      <w:r>
        <w:rPr>
          <w:rFonts w:eastAsia="SimSun"/>
          <w:lang w:eastAsia="zh-CN"/>
        </w:rPr>
        <w:t>T</w:t>
      </w:r>
      <w:r w:rsidRPr="009A66F9">
        <w:rPr>
          <w:rFonts w:eastAsia="SimSun"/>
          <w:lang w:eastAsia="zh-CN"/>
        </w:rPr>
        <w:t>he follo</w:t>
      </w:r>
      <w:r>
        <w:rPr>
          <w:rFonts w:eastAsia="SimSun"/>
          <w:lang w:eastAsia="zh-CN"/>
        </w:rPr>
        <w:t>w</w:t>
      </w:r>
      <w:r w:rsidRPr="009A66F9">
        <w:rPr>
          <w:rFonts w:eastAsia="SimSun"/>
          <w:lang w:eastAsia="zh-CN"/>
        </w:rPr>
        <w:t xml:space="preserve">ing triggers </w:t>
      </w:r>
      <w:r>
        <w:rPr>
          <w:rFonts w:eastAsia="SimSun"/>
          <w:lang w:eastAsia="zh-CN"/>
        </w:rPr>
        <w:t xml:space="preserve">and conditions </w:t>
      </w:r>
      <w:r w:rsidRPr="009A66F9">
        <w:rPr>
          <w:rFonts w:eastAsia="SimSun"/>
          <w:lang w:eastAsia="zh-CN"/>
        </w:rPr>
        <w:t>are mentioned in the above document</w:t>
      </w:r>
      <w:r>
        <w:rPr>
          <w:rFonts w:eastAsia="SimSun"/>
          <w:lang w:eastAsia="zh-CN"/>
        </w:rPr>
        <w:t>s:</w:t>
      </w:r>
    </w:p>
    <w:p w14:paraId="4A231E81" w14:textId="52371E2F" w:rsid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rsidRPr="009A66F9">
        <w:rPr>
          <w:rFonts w:eastAsia="SimSun"/>
          <w:lang w:eastAsia="zh-CN"/>
        </w:rPr>
        <w:t>After UE has sent RAI it should not trigger neighbour cell measurements</w:t>
      </w:r>
      <w:r w:rsidR="00C90A1E">
        <w:rPr>
          <w:rFonts w:eastAsia="SimSun"/>
          <w:lang w:eastAsia="zh-CN"/>
        </w:rPr>
        <w:t xml:space="preserve"> </w:t>
      </w:r>
      <w:r w:rsidR="00C90A1E">
        <w:fldChar w:fldCharType="begin"/>
      </w:r>
      <w:r w:rsidR="00C90A1E">
        <w:instrText xml:space="preserve"> REF _Ref69895553 \r \h </w:instrText>
      </w:r>
      <w:r w:rsidR="00C90A1E">
        <w:fldChar w:fldCharType="separate"/>
      </w:r>
      <w:r w:rsidR="00A55A1E">
        <w:t>[2]</w:t>
      </w:r>
      <w:r w:rsidR="00C90A1E">
        <w:fldChar w:fldCharType="end"/>
      </w:r>
    </w:p>
    <w:p w14:paraId="1EBE216D" w14:textId="7EF02EBC" w:rsidR="009A66F9" w:rsidRDefault="009A66F9" w:rsidP="00531B0E">
      <w:pPr>
        <w:pStyle w:val="ListParagraph"/>
        <w:numPr>
          <w:ilvl w:val="0"/>
          <w:numId w:val="7"/>
        </w:numPr>
        <w:overflowPunct w:val="0"/>
        <w:autoSpaceDE w:val="0"/>
        <w:autoSpaceDN w:val="0"/>
        <w:adjustRightInd w:val="0"/>
        <w:jc w:val="both"/>
        <w:textAlignment w:val="baseline"/>
      </w:pPr>
      <w:r>
        <w:t>T</w:t>
      </w:r>
      <w:r w:rsidRPr="009A66F9">
        <w:t>he serving cell channel qu</w:t>
      </w:r>
      <w:r>
        <w:t>ality is lower than a threshold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_Ref69896087 \r \h </w:instrText>
      </w:r>
      <w:r w:rsidR="00C90A1E">
        <w:fldChar w:fldCharType="separate"/>
      </w:r>
      <w:r w:rsidR="00A55A1E">
        <w:t>[5]</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[8]</w:t>
      </w:r>
    </w:p>
    <w:p w14:paraId="13987F58" w14:textId="68758159" w:rsidR="009A66F9" w:rsidRPr="009A66F9" w:rsidRDefault="009A66F9" w:rsidP="00531B0E">
      <w:pPr>
        <w:pStyle w:val="ListParagraph"/>
        <w:numPr>
          <w:ilvl w:val="0"/>
          <w:numId w:val="7"/>
        </w:numPr>
        <w:overflowPunct w:val="0"/>
        <w:autoSpaceDE w:val="0"/>
        <w:autoSpaceDN w:val="0"/>
        <w:adjustRightInd w:val="0"/>
        <w:jc w:val="both"/>
        <w:textAlignment w:val="baseline"/>
      </w:pPr>
      <w:r>
        <w:t>The serving cell has decreased more than a threshold over a given time</w:t>
      </w:r>
      <w:r w:rsidR="00C90A1E">
        <w:t xml:space="preserve"> [8]</w:t>
      </w:r>
    </w:p>
    <w:p w14:paraId="6952D7EE" w14:textId="75660579" w:rsidR="009A66F9" w:rsidRP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rsidRPr="0088300F">
        <w:t>T310 starts</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p>
    <w:p w14:paraId="0B9CEE1E" w14:textId="6196D13B" w:rsidR="009A66F9" w:rsidRPr="00C90A1E" w:rsidRDefault="009A66F9" w:rsidP="00531B0E">
      <w:pPr>
        <w:pStyle w:val="ListParagraph"/>
        <w:numPr>
          <w:ilvl w:val="0"/>
          <w:numId w:val="7"/>
        </w:numPr>
        <w:overflowPunct w:val="0"/>
        <w:autoSpaceDE w:val="0"/>
        <w:autoSpaceDN w:val="0"/>
        <w:adjustRightInd w:val="0"/>
        <w:jc w:val="both"/>
        <w:textAlignment w:val="baseline"/>
      </w:pPr>
      <w:r>
        <w:t>after n number of consecutive "out-of-sync" indications for Pcell is detected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[8]</w:t>
      </w:r>
    </w:p>
    <w:p w14:paraId="52F50574" w14:textId="1CDF0A96" w:rsidR="009A66F9" w:rsidRP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t>other</w:t>
      </w:r>
    </w:p>
    <w:p w14:paraId="1B116913" w14:textId="77777777" w:rsidR="009A66F9" w:rsidRDefault="009A66F9" w:rsidP="00A93AB3">
      <w:pPr>
        <w:overflowPunct w:val="0"/>
        <w:autoSpaceDE w:val="0"/>
        <w:autoSpaceDN w:val="0"/>
        <w:adjustRightInd w:val="0"/>
        <w:spacing w:after="120"/>
        <w:jc w:val="both"/>
        <w:textAlignment w:val="baseline"/>
        <w:rPr>
          <w:rFonts w:eastAsia="SimSun"/>
          <w:lang w:eastAsia="zh-CN"/>
        </w:rPr>
      </w:pPr>
    </w:p>
    <w:p w14:paraId="16049F27" w14:textId="7BFE5CD3" w:rsidR="00A93AB3" w:rsidRPr="00A93AB3" w:rsidRDefault="009A66F9" w:rsidP="00A93AB3">
      <w:pPr>
        <w:overflowPunct w:val="0"/>
        <w:autoSpaceDE w:val="0"/>
        <w:autoSpaceDN w:val="0"/>
        <w:adjustRightInd w:val="0"/>
        <w:spacing w:after="120"/>
        <w:jc w:val="both"/>
        <w:textAlignment w:val="baseline"/>
        <w:rPr>
          <w:rFonts w:eastAsia="SimSun"/>
          <w:lang w:eastAsia="zh-CN"/>
        </w:rPr>
      </w:pPr>
      <w:r>
        <w:rPr>
          <w:rFonts w:eastAsia="SimSun"/>
          <w:lang w:eastAsia="zh-CN"/>
        </w:rPr>
        <w:t>Q1</w:t>
      </w:r>
      <w:r w:rsidR="00CC04E8">
        <w:rPr>
          <w:rFonts w:eastAsia="SimSun"/>
          <w:lang w:eastAsia="zh-CN"/>
        </w:rPr>
        <w:t>a</w:t>
      </w:r>
      <w:r>
        <w:rPr>
          <w:rFonts w:eastAsia="SimSun"/>
          <w:lang w:eastAsia="zh-CN"/>
        </w:rPr>
        <w:t xml:space="preserve">: </w:t>
      </w:r>
      <w:r w:rsidR="00A93AB3" w:rsidRPr="00A93AB3">
        <w:rPr>
          <w:rFonts w:eastAsia="SimSun"/>
          <w:lang w:eastAsia="zh-CN"/>
        </w:rPr>
        <w:t xml:space="preserve">Companies are requested to </w:t>
      </w:r>
      <w:r>
        <w:rPr>
          <w:rFonts w:eastAsia="SimSun"/>
          <w:lang w:eastAsia="zh-CN"/>
        </w:rPr>
        <w:t>indicate for each option listed above,</w:t>
      </w:r>
      <w:r w:rsidRPr="009A66F9">
        <w:rPr>
          <w:rFonts w:eastAsia="SimSun"/>
          <w:lang w:eastAsia="zh-CN"/>
        </w:rPr>
        <w:t xml:space="preserve"> </w:t>
      </w:r>
      <w:r>
        <w:rPr>
          <w:rFonts w:eastAsia="SimSun"/>
          <w:lang w:eastAsia="zh-CN"/>
        </w:rPr>
        <w:t xml:space="preserve">whether it should be considered or not in the triggering condition(s). Please </w:t>
      </w:r>
      <w:r w:rsidR="00531B0E">
        <w:rPr>
          <w:rFonts w:eastAsia="SimSun"/>
          <w:lang w:eastAsia="zh-CN"/>
        </w:rPr>
        <w:t xml:space="preserve">indicate </w:t>
      </w:r>
      <w:r>
        <w:rPr>
          <w:rFonts w:eastAsia="SimSun"/>
          <w:lang w:eastAsia="zh-CN"/>
        </w:rPr>
        <w:t xml:space="preserve">whether </w:t>
      </w:r>
      <w:r w:rsidR="00531B0E">
        <w:rPr>
          <w:rFonts w:eastAsia="SimSun"/>
          <w:lang w:eastAsia="zh-CN"/>
        </w:rPr>
        <w:t xml:space="preserve">some </w:t>
      </w:r>
      <w:r>
        <w:rPr>
          <w:rFonts w:eastAsia="SimSun"/>
          <w:lang w:eastAsia="zh-CN"/>
        </w:rPr>
        <w:t>options should be combined with other</w:t>
      </w:r>
      <w:r w:rsidR="00531B0E">
        <w:rPr>
          <w:rFonts w:eastAsia="SimSun"/>
          <w:lang w:eastAsia="zh-CN"/>
        </w:rPr>
        <w:t xml:space="preserve"> and any other comments as deemed necessary</w:t>
      </w:r>
      <w:r>
        <w:rPr>
          <w:rFonts w:eastAsia="SimSu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93AB3" w:rsidRPr="00A93AB3" w14:paraId="02440E15" w14:textId="77777777" w:rsidTr="009A66F9">
        <w:tc>
          <w:tcPr>
            <w:tcW w:w="1837" w:type="dxa"/>
            <w:shd w:val="clear" w:color="auto" w:fill="auto"/>
          </w:tcPr>
          <w:p w14:paraId="4A5A5AEF"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AAD6038" w14:textId="71939021" w:rsidR="00A93AB3" w:rsidRDefault="009A66F9" w:rsidP="009A66F9">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a…e</w:t>
            </w:r>
          </w:p>
          <w:p w14:paraId="075F4C68" w14:textId="12B4EAA9" w:rsidR="009A66F9" w:rsidRPr="00A93AB3" w:rsidRDefault="009A66F9" w:rsidP="00A93AB3">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6E02F37E"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93AB3" w:rsidRPr="00A93AB3" w14:paraId="2A9A6F9E" w14:textId="77777777" w:rsidTr="009A66F9">
        <w:tc>
          <w:tcPr>
            <w:tcW w:w="1837" w:type="dxa"/>
            <w:shd w:val="clear" w:color="auto" w:fill="auto"/>
          </w:tcPr>
          <w:p w14:paraId="07DCDEED" w14:textId="78512D64" w:rsidR="00A93AB3" w:rsidRPr="00A93AB3" w:rsidRDefault="00A93AB3" w:rsidP="00A93AB3">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3F60CC6B"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7F8EF6AE" w14:textId="77777777" w:rsidR="00A93AB3" w:rsidRPr="00A93AB3" w:rsidRDefault="00A93AB3" w:rsidP="00A93AB3">
            <w:pPr>
              <w:overflowPunct w:val="0"/>
              <w:autoSpaceDE w:val="0"/>
              <w:autoSpaceDN w:val="0"/>
              <w:adjustRightInd w:val="0"/>
              <w:spacing w:after="120"/>
              <w:jc w:val="both"/>
              <w:textAlignment w:val="baseline"/>
              <w:rPr>
                <w:rFonts w:eastAsia="SimSun"/>
                <w:lang w:eastAsia="zh-CN"/>
              </w:rPr>
            </w:pPr>
          </w:p>
        </w:tc>
      </w:tr>
      <w:tr w:rsidR="00A93AB3" w:rsidRPr="00A93AB3" w14:paraId="4284C296" w14:textId="77777777" w:rsidTr="009A66F9">
        <w:tc>
          <w:tcPr>
            <w:tcW w:w="1837" w:type="dxa"/>
            <w:shd w:val="clear" w:color="auto" w:fill="auto"/>
          </w:tcPr>
          <w:p w14:paraId="01B8C45D" w14:textId="77777777" w:rsidR="00A93AB3" w:rsidRPr="00A93AB3" w:rsidRDefault="00A93AB3" w:rsidP="00A93AB3">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2851CD99"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654927B2" w14:textId="77777777" w:rsidR="00A93AB3" w:rsidRPr="00A93AB3" w:rsidRDefault="00A93AB3" w:rsidP="00A93AB3">
            <w:pPr>
              <w:overflowPunct w:val="0"/>
              <w:autoSpaceDE w:val="0"/>
              <w:autoSpaceDN w:val="0"/>
              <w:adjustRightInd w:val="0"/>
              <w:spacing w:after="120"/>
              <w:jc w:val="both"/>
              <w:textAlignment w:val="baseline"/>
              <w:rPr>
                <w:rFonts w:eastAsia="SimSun"/>
                <w:noProof/>
                <w:lang w:eastAsia="zh-CN"/>
              </w:rPr>
            </w:pPr>
          </w:p>
        </w:tc>
      </w:tr>
      <w:tr w:rsidR="00A93AB3" w:rsidRPr="00A93AB3" w14:paraId="41F6D004" w14:textId="77777777" w:rsidTr="009A66F9">
        <w:tc>
          <w:tcPr>
            <w:tcW w:w="1837" w:type="dxa"/>
            <w:shd w:val="clear" w:color="auto" w:fill="auto"/>
          </w:tcPr>
          <w:p w14:paraId="7A29D60C" w14:textId="77777777" w:rsidR="00A93AB3" w:rsidRPr="00A93AB3" w:rsidRDefault="00A93AB3" w:rsidP="00A93AB3">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3205773B"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6BBE96E" w14:textId="77777777" w:rsidR="00A93AB3" w:rsidRPr="00A93AB3" w:rsidRDefault="00A93AB3" w:rsidP="00A93AB3">
            <w:pPr>
              <w:overflowPunct w:val="0"/>
              <w:autoSpaceDE w:val="0"/>
              <w:autoSpaceDN w:val="0"/>
              <w:adjustRightInd w:val="0"/>
              <w:spacing w:after="120"/>
              <w:jc w:val="both"/>
              <w:textAlignment w:val="baseline"/>
              <w:rPr>
                <w:rFonts w:eastAsia="SimSun"/>
                <w:noProof/>
                <w:lang w:eastAsia="zh-CN"/>
              </w:rPr>
            </w:pPr>
          </w:p>
        </w:tc>
      </w:tr>
      <w:tr w:rsidR="00A93AB3" w:rsidRPr="00A93AB3" w14:paraId="093F2B5E" w14:textId="77777777" w:rsidTr="009A66F9">
        <w:tc>
          <w:tcPr>
            <w:tcW w:w="1837" w:type="dxa"/>
            <w:shd w:val="clear" w:color="auto" w:fill="auto"/>
          </w:tcPr>
          <w:p w14:paraId="349705FE" w14:textId="77777777" w:rsidR="00A93AB3" w:rsidRPr="00A93AB3" w:rsidRDefault="00A93AB3" w:rsidP="00A93AB3">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20CDA144"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0BB065D4" w14:textId="77777777" w:rsidR="00A93AB3" w:rsidRPr="00A93AB3" w:rsidRDefault="00A93AB3" w:rsidP="00A93AB3">
            <w:pPr>
              <w:overflowPunct w:val="0"/>
              <w:autoSpaceDE w:val="0"/>
              <w:autoSpaceDN w:val="0"/>
              <w:adjustRightInd w:val="0"/>
              <w:spacing w:after="120"/>
              <w:jc w:val="both"/>
              <w:textAlignment w:val="baseline"/>
              <w:rPr>
                <w:rFonts w:eastAsia="SimSun"/>
                <w:noProof/>
                <w:lang w:eastAsia="zh-CN"/>
              </w:rPr>
            </w:pPr>
          </w:p>
        </w:tc>
      </w:tr>
    </w:tbl>
    <w:p w14:paraId="576F7536" w14:textId="77777777" w:rsidR="00A93AB3" w:rsidRDefault="00A93AB3" w:rsidP="00A93AB3">
      <w:pPr>
        <w:overflowPunct w:val="0"/>
        <w:autoSpaceDE w:val="0"/>
        <w:autoSpaceDN w:val="0"/>
        <w:adjustRightInd w:val="0"/>
        <w:spacing w:after="120"/>
        <w:jc w:val="both"/>
        <w:textAlignment w:val="baseline"/>
        <w:rPr>
          <w:rFonts w:ascii="Arial" w:eastAsia="SimSun" w:hAnsi="Arial"/>
          <w:lang w:eastAsia="zh-CN"/>
        </w:rPr>
      </w:pPr>
    </w:p>
    <w:p w14:paraId="4985E4C2" w14:textId="7C329F2B" w:rsidR="009A66F9" w:rsidRDefault="009A66F9" w:rsidP="009A66F9">
      <w:pPr>
        <w:overflowPunct w:val="0"/>
        <w:autoSpaceDE w:val="0"/>
        <w:autoSpaceDN w:val="0"/>
        <w:adjustRightInd w:val="0"/>
        <w:spacing w:after="120"/>
        <w:jc w:val="both"/>
        <w:textAlignment w:val="baseline"/>
        <w:rPr>
          <w:rFonts w:eastAsia="SimSun"/>
          <w:u w:val="single"/>
          <w:lang w:eastAsia="zh-CN"/>
        </w:rPr>
      </w:pPr>
      <w:r w:rsidRPr="009A66F9">
        <w:rPr>
          <w:rFonts w:eastAsia="SimSun"/>
          <w:u w:val="single"/>
          <w:lang w:eastAsia="zh-CN"/>
        </w:rPr>
        <w:t>Trigger</w:t>
      </w:r>
      <w:r>
        <w:rPr>
          <w:rFonts w:eastAsia="SimSun"/>
          <w:u w:val="single"/>
          <w:lang w:eastAsia="zh-CN"/>
        </w:rPr>
        <w:t>(s)</w:t>
      </w:r>
      <w:r w:rsidRPr="009A66F9">
        <w:rPr>
          <w:rFonts w:eastAsia="SimSun"/>
          <w:u w:val="single"/>
          <w:lang w:eastAsia="zh-CN"/>
        </w:rPr>
        <w:t xml:space="preserve"> to s</w:t>
      </w:r>
      <w:r>
        <w:rPr>
          <w:rFonts w:eastAsia="SimSun"/>
          <w:u w:val="single"/>
          <w:lang w:eastAsia="zh-CN"/>
        </w:rPr>
        <w:t>top</w:t>
      </w:r>
      <w:r w:rsidRPr="009A66F9">
        <w:rPr>
          <w:rFonts w:eastAsia="SimSun"/>
          <w:u w:val="single"/>
          <w:lang w:eastAsia="zh-CN"/>
        </w:rPr>
        <w:t xml:space="preserve"> the measurements</w:t>
      </w:r>
      <w:r w:rsidR="005769C1">
        <w:rPr>
          <w:rFonts w:eastAsia="SimSun"/>
          <w:u w:val="single"/>
          <w:lang w:eastAsia="zh-CN"/>
        </w:rPr>
        <w:t xml:space="preserve"> (as per RAN4 LS)</w:t>
      </w:r>
      <w:r>
        <w:rPr>
          <w:rFonts w:eastAsia="SimSun"/>
          <w:u w:val="single"/>
          <w:lang w:eastAsia="zh-CN"/>
        </w:rPr>
        <w:t>:</w:t>
      </w:r>
    </w:p>
    <w:p w14:paraId="3085ADC2" w14:textId="6C4138F6" w:rsidR="009A66F9" w:rsidRPr="00A93AB3" w:rsidRDefault="009A66F9" w:rsidP="009A66F9">
      <w:pPr>
        <w:overflowPunct w:val="0"/>
        <w:autoSpaceDE w:val="0"/>
        <w:autoSpaceDN w:val="0"/>
        <w:adjustRightInd w:val="0"/>
        <w:spacing w:after="120"/>
        <w:jc w:val="both"/>
        <w:textAlignment w:val="baseline"/>
        <w:rPr>
          <w:rFonts w:eastAsia="SimSun"/>
          <w:lang w:eastAsia="zh-CN"/>
        </w:rPr>
      </w:pPr>
      <w:r>
        <w:rPr>
          <w:rFonts w:eastAsia="SimSun"/>
          <w:lang w:eastAsia="zh-CN"/>
        </w:rPr>
        <w:t>Q</w:t>
      </w:r>
      <w:r w:rsidR="00CC04E8">
        <w:rPr>
          <w:rFonts w:eastAsia="SimSun"/>
          <w:lang w:eastAsia="zh-CN"/>
        </w:rPr>
        <w:t>1b</w:t>
      </w:r>
      <w:r>
        <w:rPr>
          <w:rFonts w:eastAsia="SimSun"/>
          <w:lang w:eastAsia="zh-CN"/>
        </w:rPr>
        <w:t xml:space="preserve">: </w:t>
      </w:r>
      <w:r w:rsidRPr="00A93AB3">
        <w:rPr>
          <w:rFonts w:eastAsia="SimSun"/>
          <w:lang w:eastAsia="zh-CN"/>
        </w:rPr>
        <w:t>Companies are requested to provi</w:t>
      </w:r>
      <w:r>
        <w:rPr>
          <w:rFonts w:eastAsia="SimSun"/>
          <w:lang w:eastAsia="zh-CN"/>
        </w:rPr>
        <w:t xml:space="preserve">de comments whether a trigger to stop the measurement </w:t>
      </w:r>
      <w:r w:rsidR="005769C1">
        <w:rPr>
          <w:rFonts w:eastAsia="SimSun"/>
          <w:lang w:eastAsia="zh-CN"/>
        </w:rPr>
        <w:t xml:space="preserve">as suggested by RAN4 </w:t>
      </w:r>
      <w:r>
        <w:rPr>
          <w:rFonts w:eastAsia="SimSun"/>
          <w:lang w:eastAsia="zh-CN"/>
        </w:rPr>
        <w:t>should be defined or not. Please provide a</w:t>
      </w:r>
      <w:r w:rsidR="005769C1">
        <w:rPr>
          <w:rFonts w:eastAsia="SimSun"/>
          <w:lang w:eastAsia="zh-CN"/>
        </w:rPr>
        <w:t>dditional comments as necessary</w:t>
      </w:r>
      <w:r>
        <w:rPr>
          <w:rFonts w:eastAsia="SimSun"/>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A66F9" w:rsidRPr="00A93AB3" w14:paraId="69E939E5" w14:textId="77777777" w:rsidTr="00734220">
        <w:tc>
          <w:tcPr>
            <w:tcW w:w="1837" w:type="dxa"/>
            <w:shd w:val="clear" w:color="auto" w:fill="auto"/>
          </w:tcPr>
          <w:p w14:paraId="1367C791" w14:textId="77777777" w:rsidR="009A66F9" w:rsidRPr="00A93AB3" w:rsidRDefault="009A66F9"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7AAAF30" w14:textId="77777777" w:rsidR="009A66F9" w:rsidRPr="00A93AB3" w:rsidRDefault="009A66F9" w:rsidP="00734220">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A0FC445" w14:textId="77777777" w:rsidR="009A66F9" w:rsidRPr="00A93AB3" w:rsidRDefault="009A66F9"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9A66F9" w:rsidRPr="00A93AB3" w14:paraId="73D6224C" w14:textId="77777777" w:rsidTr="00734220">
        <w:tc>
          <w:tcPr>
            <w:tcW w:w="1837" w:type="dxa"/>
            <w:shd w:val="clear" w:color="auto" w:fill="auto"/>
          </w:tcPr>
          <w:p w14:paraId="335EF430" w14:textId="77777777" w:rsidR="009A66F9" w:rsidRPr="00A93AB3" w:rsidRDefault="009A66F9" w:rsidP="00734220">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5CCAA1CA" w14:textId="77777777" w:rsidR="009A66F9" w:rsidRPr="00A93AB3" w:rsidRDefault="009A66F9" w:rsidP="00734220">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64AD9FBE" w14:textId="77777777" w:rsidR="009A66F9" w:rsidRPr="00A93AB3" w:rsidRDefault="009A66F9" w:rsidP="00734220">
            <w:pPr>
              <w:overflowPunct w:val="0"/>
              <w:autoSpaceDE w:val="0"/>
              <w:autoSpaceDN w:val="0"/>
              <w:adjustRightInd w:val="0"/>
              <w:spacing w:after="120"/>
              <w:jc w:val="both"/>
              <w:textAlignment w:val="baseline"/>
              <w:rPr>
                <w:rFonts w:eastAsia="SimSun"/>
                <w:lang w:eastAsia="zh-CN"/>
              </w:rPr>
            </w:pPr>
          </w:p>
        </w:tc>
      </w:tr>
      <w:tr w:rsidR="009A66F9" w:rsidRPr="00A93AB3" w14:paraId="03569A54" w14:textId="77777777" w:rsidTr="00734220">
        <w:tc>
          <w:tcPr>
            <w:tcW w:w="1837" w:type="dxa"/>
            <w:shd w:val="clear" w:color="auto" w:fill="auto"/>
          </w:tcPr>
          <w:p w14:paraId="78EEBB7C" w14:textId="77777777" w:rsidR="009A66F9" w:rsidRPr="00A93AB3" w:rsidRDefault="009A66F9" w:rsidP="00734220">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799B8A3E" w14:textId="77777777" w:rsidR="009A66F9" w:rsidRPr="00A93AB3" w:rsidRDefault="009A66F9" w:rsidP="00734220">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5F1352A6" w14:textId="77777777" w:rsidR="009A66F9" w:rsidRPr="00A93AB3" w:rsidRDefault="009A66F9" w:rsidP="00734220">
            <w:pPr>
              <w:overflowPunct w:val="0"/>
              <w:autoSpaceDE w:val="0"/>
              <w:autoSpaceDN w:val="0"/>
              <w:adjustRightInd w:val="0"/>
              <w:spacing w:after="120"/>
              <w:jc w:val="both"/>
              <w:textAlignment w:val="baseline"/>
              <w:rPr>
                <w:rFonts w:eastAsia="SimSun"/>
                <w:noProof/>
                <w:lang w:eastAsia="zh-CN"/>
              </w:rPr>
            </w:pPr>
          </w:p>
        </w:tc>
      </w:tr>
      <w:tr w:rsidR="009A66F9" w:rsidRPr="00A93AB3" w14:paraId="623A1920" w14:textId="77777777" w:rsidTr="00734220">
        <w:tc>
          <w:tcPr>
            <w:tcW w:w="1837" w:type="dxa"/>
            <w:shd w:val="clear" w:color="auto" w:fill="auto"/>
          </w:tcPr>
          <w:p w14:paraId="2C6B2AD6" w14:textId="77777777" w:rsidR="009A66F9" w:rsidRPr="00A93AB3" w:rsidRDefault="009A66F9" w:rsidP="00734220">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26570E90" w14:textId="77777777" w:rsidR="009A66F9" w:rsidRPr="00A93AB3" w:rsidRDefault="009A66F9" w:rsidP="00734220">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74D67457" w14:textId="77777777" w:rsidR="009A66F9" w:rsidRPr="00A93AB3" w:rsidRDefault="009A66F9" w:rsidP="00734220">
            <w:pPr>
              <w:overflowPunct w:val="0"/>
              <w:autoSpaceDE w:val="0"/>
              <w:autoSpaceDN w:val="0"/>
              <w:adjustRightInd w:val="0"/>
              <w:spacing w:after="120"/>
              <w:jc w:val="both"/>
              <w:textAlignment w:val="baseline"/>
              <w:rPr>
                <w:rFonts w:eastAsia="SimSun"/>
                <w:noProof/>
                <w:lang w:eastAsia="zh-CN"/>
              </w:rPr>
            </w:pPr>
          </w:p>
        </w:tc>
      </w:tr>
      <w:tr w:rsidR="009A66F9" w:rsidRPr="00A93AB3" w14:paraId="21861C0E" w14:textId="77777777" w:rsidTr="00734220">
        <w:tc>
          <w:tcPr>
            <w:tcW w:w="1837" w:type="dxa"/>
            <w:shd w:val="clear" w:color="auto" w:fill="auto"/>
          </w:tcPr>
          <w:p w14:paraId="69E2D3A3" w14:textId="77777777" w:rsidR="009A66F9" w:rsidRPr="00A93AB3" w:rsidRDefault="009A66F9" w:rsidP="00734220">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3DDE0D73" w14:textId="77777777" w:rsidR="009A66F9" w:rsidRPr="00A93AB3" w:rsidRDefault="009A66F9" w:rsidP="00734220">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0AB6CA93" w14:textId="77777777" w:rsidR="009A66F9" w:rsidRPr="00A93AB3" w:rsidRDefault="009A66F9" w:rsidP="00734220">
            <w:pPr>
              <w:overflowPunct w:val="0"/>
              <w:autoSpaceDE w:val="0"/>
              <w:autoSpaceDN w:val="0"/>
              <w:adjustRightInd w:val="0"/>
              <w:spacing w:after="120"/>
              <w:jc w:val="both"/>
              <w:textAlignment w:val="baseline"/>
              <w:rPr>
                <w:rFonts w:eastAsia="SimSun"/>
                <w:noProof/>
                <w:lang w:eastAsia="zh-CN"/>
              </w:rPr>
            </w:pPr>
          </w:p>
        </w:tc>
      </w:tr>
    </w:tbl>
    <w:p w14:paraId="65E580A9" w14:textId="77777777" w:rsidR="009A66F9" w:rsidRDefault="009A66F9" w:rsidP="009A66F9">
      <w:pPr>
        <w:overflowPunct w:val="0"/>
        <w:autoSpaceDE w:val="0"/>
        <w:autoSpaceDN w:val="0"/>
        <w:adjustRightInd w:val="0"/>
        <w:spacing w:after="120"/>
        <w:jc w:val="both"/>
        <w:textAlignment w:val="baseline"/>
        <w:rPr>
          <w:rFonts w:eastAsia="SimSun"/>
          <w:u w:val="single"/>
          <w:lang w:eastAsia="zh-CN"/>
        </w:rPr>
      </w:pPr>
    </w:p>
    <w:p w14:paraId="69FBDEA7" w14:textId="4AC8C602" w:rsidR="004A03DE" w:rsidRDefault="004A03DE" w:rsidP="004A03DE">
      <w:pPr>
        <w:pStyle w:val="Heading2"/>
      </w:pPr>
      <w:r>
        <w:t>Network configuration</w:t>
      </w:r>
    </w:p>
    <w:p w14:paraId="4DF31714" w14:textId="4C2C6E8F" w:rsidR="00C90A1E" w:rsidRPr="00C90A1E" w:rsidRDefault="00C90A1E" w:rsidP="00C90A1E">
      <w:r w:rsidRPr="00C90A1E">
        <w:t xml:space="preserve">The following proposals for triggering measurements </w:t>
      </w:r>
      <w:r w:rsidR="009E5E71">
        <w:t>are</w:t>
      </w:r>
      <w:r w:rsidRPr="00C90A1E">
        <w:t xml:space="preserve"> made in contributions [3] - [9]:</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8300F" w:rsidRPr="004A03DE" w14:paraId="0AC64BDA" w14:textId="77777777" w:rsidTr="00734220">
        <w:tc>
          <w:tcPr>
            <w:tcW w:w="1555" w:type="dxa"/>
          </w:tcPr>
          <w:p w14:paraId="727D0DD5" w14:textId="77777777" w:rsidR="0088300F" w:rsidRPr="004A03DE" w:rsidRDefault="0088300F" w:rsidP="00734220">
            <w:r w:rsidRPr="004A03DE">
              <w:t>Tdoc</w:t>
            </w:r>
          </w:p>
        </w:tc>
        <w:tc>
          <w:tcPr>
            <w:tcW w:w="8074" w:type="dxa"/>
          </w:tcPr>
          <w:p w14:paraId="42888796" w14:textId="77777777" w:rsidR="0088300F" w:rsidRPr="004A03DE" w:rsidRDefault="0088300F" w:rsidP="00734220">
            <w:r w:rsidRPr="004A03DE">
              <w:t>Proposals</w:t>
            </w:r>
          </w:p>
        </w:tc>
      </w:tr>
      <w:tr w:rsidR="0088300F" w:rsidRPr="004A03DE" w14:paraId="3C150B9E" w14:textId="77777777" w:rsidTr="00734220">
        <w:tc>
          <w:tcPr>
            <w:tcW w:w="1555" w:type="dxa"/>
          </w:tcPr>
          <w:p w14:paraId="7458B32C" w14:textId="0D450A1E" w:rsidR="0088300F" w:rsidRPr="004A03DE" w:rsidRDefault="00A55A1E" w:rsidP="00A55A1E">
            <w:r>
              <w:t xml:space="preserve">R2-2103191 </w:t>
            </w:r>
            <w:r>
              <w:fldChar w:fldCharType="begin"/>
            </w:r>
            <w:r>
              <w:instrText xml:space="preserve"> REF _Ref69908947 \r \h </w:instrText>
            </w:r>
            <w:r>
              <w:fldChar w:fldCharType="separate"/>
            </w:r>
            <w:r>
              <w:t>[3]</w:t>
            </w:r>
            <w:r>
              <w:fldChar w:fldCharType="end"/>
            </w:r>
          </w:p>
        </w:tc>
        <w:tc>
          <w:tcPr>
            <w:tcW w:w="8074" w:type="dxa"/>
          </w:tcPr>
          <w:p w14:paraId="7FB6628E" w14:textId="77777777" w:rsidR="0088300F" w:rsidRDefault="0088300F" w:rsidP="00734220">
            <w:pPr>
              <w:overflowPunct w:val="0"/>
              <w:autoSpaceDE w:val="0"/>
              <w:autoSpaceDN w:val="0"/>
              <w:adjustRightInd w:val="0"/>
              <w:contextualSpacing/>
              <w:jc w:val="both"/>
              <w:textAlignment w:val="baseline"/>
            </w:pPr>
            <w:r w:rsidRPr="0088300F">
              <w:t>Proposal 1: Network assistance information for connected mode measurements should be supported. FFS Parameters of network assistance.</w:t>
            </w:r>
          </w:p>
          <w:p w14:paraId="09DE9C0B" w14:textId="25A5B2A6" w:rsidR="0088300F" w:rsidRPr="004A03DE" w:rsidRDefault="0088300F" w:rsidP="00734220">
            <w:pPr>
              <w:overflowPunct w:val="0"/>
              <w:autoSpaceDE w:val="0"/>
              <w:autoSpaceDN w:val="0"/>
              <w:adjustRightInd w:val="0"/>
              <w:contextualSpacing/>
              <w:jc w:val="both"/>
              <w:textAlignment w:val="baseline"/>
            </w:pPr>
            <w:r w:rsidRPr="0088300F">
              <w:lastRenderedPageBreak/>
              <w:t>Proposal 3: Network assistance information for early measurements should support inclusion of selected system information parameters for faster re-establishment. FFS selected subset of system information parameters.</w:t>
            </w:r>
          </w:p>
        </w:tc>
      </w:tr>
      <w:tr w:rsidR="009A66F9" w:rsidRPr="004A03DE" w14:paraId="408F0620" w14:textId="77777777" w:rsidTr="00734220">
        <w:tc>
          <w:tcPr>
            <w:tcW w:w="1555" w:type="dxa"/>
          </w:tcPr>
          <w:p w14:paraId="6F15BB74" w14:textId="77777777" w:rsidR="009A66F9" w:rsidRPr="004A03DE" w:rsidRDefault="009A66F9" w:rsidP="00734220">
            <w:r w:rsidRPr="0088300F">
              <w:lastRenderedPageBreak/>
              <w:t>R2-2103241</w:t>
            </w:r>
            <w:r>
              <w:fldChar w:fldCharType="begin"/>
            </w:r>
            <w:r>
              <w:instrText xml:space="preserve"> REF _Ref69895972 \r \h </w:instrText>
            </w:r>
            <w:r>
              <w:fldChar w:fldCharType="separate"/>
            </w:r>
            <w:r w:rsidR="00A55A1E">
              <w:t>[4]</w:t>
            </w:r>
            <w:r>
              <w:fldChar w:fldCharType="end"/>
            </w:r>
          </w:p>
        </w:tc>
        <w:tc>
          <w:tcPr>
            <w:tcW w:w="8074" w:type="dxa"/>
          </w:tcPr>
          <w:p w14:paraId="2FC5565D" w14:textId="77777777" w:rsidR="009A66F9" w:rsidRPr="004A03DE" w:rsidRDefault="009A66F9" w:rsidP="00734220">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4B9B6C2E" w14:textId="77777777" w:rsidTr="00734220">
        <w:tc>
          <w:tcPr>
            <w:tcW w:w="1555" w:type="dxa"/>
          </w:tcPr>
          <w:p w14:paraId="1A71EC5A" w14:textId="77777777" w:rsidR="0088300F" w:rsidRPr="004A03DE" w:rsidRDefault="0088300F" w:rsidP="00734220">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F84FAEF" w14:textId="3BE04F30" w:rsidR="0088300F" w:rsidRPr="004A03DE" w:rsidRDefault="0088300F" w:rsidP="00734220">
            <w:pPr>
              <w:overflowPunct w:val="0"/>
              <w:autoSpaceDE w:val="0"/>
              <w:autoSpaceDN w:val="0"/>
              <w:adjustRightInd w:val="0"/>
              <w:contextualSpacing/>
              <w:jc w:val="both"/>
              <w:textAlignment w:val="baseline"/>
            </w:pPr>
            <w:r w:rsidRPr="0088300F">
              <w:t>Proposal 4: Network provides measurement configuration, e.g., the neighbor frequency, neighbor cells and triggering conditions via dedicated RRC signaling.</w:t>
            </w:r>
          </w:p>
        </w:tc>
      </w:tr>
      <w:tr w:rsidR="0088300F" w:rsidRPr="004A03DE" w14:paraId="0EDFBC39" w14:textId="77777777" w:rsidTr="00734220">
        <w:tc>
          <w:tcPr>
            <w:tcW w:w="1555" w:type="dxa"/>
          </w:tcPr>
          <w:p w14:paraId="6DDD45CD" w14:textId="2B4694C2" w:rsidR="0088300F" w:rsidRPr="0088300F" w:rsidRDefault="0088300F" w:rsidP="00734220">
            <w:r w:rsidRPr="0088300F">
              <w:t>R2-2103394[7]</w:t>
            </w:r>
          </w:p>
        </w:tc>
        <w:tc>
          <w:tcPr>
            <w:tcW w:w="8074" w:type="dxa"/>
          </w:tcPr>
          <w:p w14:paraId="5CCBBB5D" w14:textId="598A066D" w:rsidR="0088300F" w:rsidRPr="0088300F" w:rsidRDefault="0088300F" w:rsidP="00734220">
            <w:pPr>
              <w:overflowPunct w:val="0"/>
              <w:autoSpaceDE w:val="0"/>
              <w:autoSpaceDN w:val="0"/>
              <w:adjustRightInd w:val="0"/>
              <w:contextualSpacing/>
              <w:jc w:val="both"/>
              <w:textAlignment w:val="baseline"/>
            </w:pPr>
            <w:r w:rsidRPr="0088300F">
              <w:t>Proposal3: The neighbour cell measurement could follow the parameter such as the frequency priority information configured in SIB for cell reselection, it is UE implementation which cell is selected as the target cell.</w:t>
            </w:r>
          </w:p>
        </w:tc>
      </w:tr>
      <w:tr w:rsidR="0088300F" w:rsidRPr="004A03DE" w14:paraId="55DB7523" w14:textId="77777777" w:rsidTr="00734220">
        <w:tc>
          <w:tcPr>
            <w:tcW w:w="1555" w:type="dxa"/>
          </w:tcPr>
          <w:p w14:paraId="5FE7216C" w14:textId="6E60C1F8" w:rsidR="0088300F" w:rsidRPr="0088300F" w:rsidRDefault="0088300F" w:rsidP="00734220">
            <w:r w:rsidRPr="0088300F">
              <w:t>R2-2103486[8]</w:t>
            </w:r>
          </w:p>
        </w:tc>
        <w:tc>
          <w:tcPr>
            <w:tcW w:w="8074" w:type="dxa"/>
          </w:tcPr>
          <w:p w14:paraId="40FA1A9B" w14:textId="035A8121" w:rsidR="0088300F" w:rsidRPr="0088300F" w:rsidRDefault="0088300F" w:rsidP="00734220">
            <w:pPr>
              <w:overflowPunct w:val="0"/>
              <w:autoSpaceDE w:val="0"/>
              <w:autoSpaceDN w:val="0"/>
              <w:adjustRightInd w:val="0"/>
              <w:contextualSpacing/>
              <w:jc w:val="both"/>
              <w:textAlignment w:val="baseline"/>
            </w:pPr>
            <w:r w:rsidRPr="0088300F">
              <w:t>Proposal 7: NW configures the criteria to start / stop the measurements.</w:t>
            </w:r>
          </w:p>
        </w:tc>
      </w:tr>
    </w:tbl>
    <w:p w14:paraId="3BD84287" w14:textId="77777777" w:rsidR="0088300F" w:rsidRDefault="0088300F" w:rsidP="0088300F"/>
    <w:p w14:paraId="5AA8E16A" w14:textId="64FA0845" w:rsidR="00C90A1E" w:rsidRDefault="00C90A1E" w:rsidP="00C90A1E">
      <w:r>
        <w:t>The following configuration / assistance information are mentioned in the above documents:</w:t>
      </w:r>
    </w:p>
    <w:p w14:paraId="1BDC7BF9" w14:textId="6761B691" w:rsidR="00C90A1E" w:rsidRDefault="00C90A1E" w:rsidP="00C90A1E">
      <w:r>
        <w:t>a)</w:t>
      </w:r>
      <w:r>
        <w:tab/>
        <w:t>A</w:t>
      </w:r>
      <w:r w:rsidRPr="00C90A1E">
        <w:t>ssistance information for connected mode measurements</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r>
        <w:t xml:space="preserve">, </w:t>
      </w:r>
      <w:r>
        <w:fldChar w:fldCharType="begin"/>
      </w:r>
      <w:r>
        <w:instrText xml:space="preserve"> REF _Ref69896087 \r \h </w:instrText>
      </w:r>
      <w:r>
        <w:fldChar w:fldCharType="separate"/>
      </w:r>
      <w:r w:rsidR="00A55A1E">
        <w:t>[5]</w:t>
      </w:r>
      <w:r>
        <w:fldChar w:fldCharType="end"/>
      </w:r>
      <w:r>
        <w:t xml:space="preserve"> and </w:t>
      </w:r>
      <w:r w:rsidRPr="00C90A1E">
        <w:t>[7]</w:t>
      </w:r>
    </w:p>
    <w:p w14:paraId="46A60E69" w14:textId="77777777" w:rsidR="00A55A1E" w:rsidRDefault="00C90A1E" w:rsidP="00C90A1E">
      <w:r>
        <w:t>b)</w:t>
      </w:r>
      <w:r>
        <w:tab/>
        <w:t>S</w:t>
      </w:r>
      <w:r w:rsidRPr="00C90A1E">
        <w:t>elected system information parameters for faster re-establishment</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p>
    <w:p w14:paraId="2F78BDEC" w14:textId="17B8BE22" w:rsidR="00C90A1E" w:rsidRDefault="00C90A1E" w:rsidP="00C90A1E">
      <w:r>
        <w:t>c)</w:t>
      </w:r>
      <w:r>
        <w:tab/>
        <w:t>Configuration of</w:t>
      </w:r>
      <w:r w:rsidRPr="0088300F">
        <w:t xml:space="preserve"> the criteria to start / stop the measurements </w:t>
      </w:r>
      <w:r w:rsidRPr="00C90A1E">
        <w:t>[5]</w:t>
      </w:r>
      <w:r>
        <w:t xml:space="preserve">, </w:t>
      </w:r>
      <w:r w:rsidR="00A55A1E" w:rsidRPr="0088300F">
        <w:t>[7]</w:t>
      </w:r>
      <w:r w:rsidRPr="00C90A1E">
        <w:t xml:space="preserve"> </w:t>
      </w:r>
      <w:r>
        <w:t xml:space="preserve">and </w:t>
      </w:r>
      <w:r w:rsidRPr="0088300F">
        <w:t>[8]</w:t>
      </w:r>
    </w:p>
    <w:p w14:paraId="0B0ECE21" w14:textId="106E15D8" w:rsidR="00C90A1E" w:rsidRDefault="00C90A1E" w:rsidP="00C90A1E">
      <w:r>
        <w:t>d)</w:t>
      </w:r>
      <w:r>
        <w:tab/>
        <w:t>other</w:t>
      </w:r>
    </w:p>
    <w:p w14:paraId="52067758" w14:textId="77777777" w:rsidR="00C90A1E" w:rsidRDefault="00C90A1E" w:rsidP="00C90A1E"/>
    <w:p w14:paraId="3E234253" w14:textId="1D332BD5" w:rsidR="009E5E71" w:rsidRDefault="00531B0E" w:rsidP="00C90A1E">
      <w:r>
        <w:t>Q</w:t>
      </w:r>
      <w:r w:rsidR="00CC04E8">
        <w:t>2</w:t>
      </w:r>
      <w:r w:rsidR="00C90A1E">
        <w:t xml:space="preserve">: Companies are requested to indicate for each option listed above, whether it should be considered or not in the triggering condition(s). Please </w:t>
      </w:r>
      <w:r>
        <w:t xml:space="preserve">indicate </w:t>
      </w:r>
      <w:r w:rsidR="00C90A1E">
        <w:t xml:space="preserve">whether </w:t>
      </w:r>
      <w:r>
        <w:t>the information should be provided via broadcast or dedicated signalling and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E5E71" w:rsidRPr="00A93AB3" w14:paraId="06F370BF" w14:textId="77777777" w:rsidTr="00734220">
        <w:tc>
          <w:tcPr>
            <w:tcW w:w="1837" w:type="dxa"/>
            <w:shd w:val="clear" w:color="auto" w:fill="auto"/>
          </w:tcPr>
          <w:p w14:paraId="69B44351" w14:textId="77777777" w:rsidR="009E5E71" w:rsidRPr="00A93AB3" w:rsidRDefault="009E5E71"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3875A1C" w14:textId="65BC1CE6" w:rsidR="009E5E71" w:rsidRDefault="009E5E71" w:rsidP="00734220">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a…d</w:t>
            </w:r>
          </w:p>
          <w:p w14:paraId="3A98BC4A" w14:textId="77777777" w:rsidR="009E5E71" w:rsidRPr="00A93AB3" w:rsidRDefault="009E5E71" w:rsidP="00734220">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07C2DBD" w14:textId="77777777" w:rsidR="009E5E71" w:rsidRPr="00A93AB3" w:rsidRDefault="009E5E71"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9E5E71" w:rsidRPr="00A93AB3" w14:paraId="0BD1C2FD" w14:textId="77777777" w:rsidTr="00734220">
        <w:tc>
          <w:tcPr>
            <w:tcW w:w="1837" w:type="dxa"/>
            <w:shd w:val="clear" w:color="auto" w:fill="auto"/>
          </w:tcPr>
          <w:p w14:paraId="443914FF" w14:textId="77777777" w:rsidR="009E5E71" w:rsidRPr="00A93AB3" w:rsidRDefault="009E5E71" w:rsidP="00734220">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5CE74AA9" w14:textId="77777777" w:rsidR="009E5E71" w:rsidRPr="00A93AB3" w:rsidRDefault="009E5E71" w:rsidP="00734220">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30280EEF" w14:textId="77777777" w:rsidR="009E5E71" w:rsidRPr="00A93AB3" w:rsidRDefault="009E5E71" w:rsidP="00734220">
            <w:pPr>
              <w:overflowPunct w:val="0"/>
              <w:autoSpaceDE w:val="0"/>
              <w:autoSpaceDN w:val="0"/>
              <w:adjustRightInd w:val="0"/>
              <w:spacing w:after="120"/>
              <w:jc w:val="both"/>
              <w:textAlignment w:val="baseline"/>
              <w:rPr>
                <w:rFonts w:eastAsia="SimSun"/>
                <w:lang w:eastAsia="zh-CN"/>
              </w:rPr>
            </w:pPr>
          </w:p>
        </w:tc>
      </w:tr>
      <w:tr w:rsidR="009E5E71" w:rsidRPr="00A93AB3" w14:paraId="52D113ED" w14:textId="77777777" w:rsidTr="00734220">
        <w:tc>
          <w:tcPr>
            <w:tcW w:w="1837" w:type="dxa"/>
            <w:shd w:val="clear" w:color="auto" w:fill="auto"/>
          </w:tcPr>
          <w:p w14:paraId="0932276D" w14:textId="77777777" w:rsidR="009E5E71" w:rsidRPr="00A93AB3" w:rsidRDefault="009E5E71" w:rsidP="00734220">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641F26F6" w14:textId="77777777" w:rsidR="009E5E71" w:rsidRPr="00A93AB3" w:rsidRDefault="009E5E71" w:rsidP="00734220">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A268535" w14:textId="77777777" w:rsidR="009E5E71" w:rsidRPr="00A93AB3" w:rsidRDefault="009E5E71" w:rsidP="00734220">
            <w:pPr>
              <w:overflowPunct w:val="0"/>
              <w:autoSpaceDE w:val="0"/>
              <w:autoSpaceDN w:val="0"/>
              <w:adjustRightInd w:val="0"/>
              <w:spacing w:after="120"/>
              <w:jc w:val="both"/>
              <w:textAlignment w:val="baseline"/>
              <w:rPr>
                <w:rFonts w:eastAsia="SimSun"/>
                <w:noProof/>
                <w:lang w:eastAsia="zh-CN"/>
              </w:rPr>
            </w:pPr>
          </w:p>
        </w:tc>
      </w:tr>
      <w:tr w:rsidR="009E5E71" w:rsidRPr="00A93AB3" w14:paraId="5BDE3312" w14:textId="77777777" w:rsidTr="00734220">
        <w:tc>
          <w:tcPr>
            <w:tcW w:w="1837" w:type="dxa"/>
            <w:shd w:val="clear" w:color="auto" w:fill="auto"/>
          </w:tcPr>
          <w:p w14:paraId="39F6447D" w14:textId="77777777" w:rsidR="009E5E71" w:rsidRPr="00A93AB3" w:rsidRDefault="009E5E71" w:rsidP="00734220">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37AE3DA3" w14:textId="77777777" w:rsidR="009E5E71" w:rsidRPr="00A93AB3" w:rsidRDefault="009E5E71" w:rsidP="00734220">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327F61F8" w14:textId="77777777" w:rsidR="009E5E71" w:rsidRPr="00A93AB3" w:rsidRDefault="009E5E71" w:rsidP="00734220">
            <w:pPr>
              <w:overflowPunct w:val="0"/>
              <w:autoSpaceDE w:val="0"/>
              <w:autoSpaceDN w:val="0"/>
              <w:adjustRightInd w:val="0"/>
              <w:spacing w:after="120"/>
              <w:jc w:val="both"/>
              <w:textAlignment w:val="baseline"/>
              <w:rPr>
                <w:rFonts w:eastAsia="SimSun"/>
                <w:noProof/>
                <w:lang w:eastAsia="zh-CN"/>
              </w:rPr>
            </w:pPr>
          </w:p>
        </w:tc>
      </w:tr>
      <w:tr w:rsidR="009E5E71" w:rsidRPr="00A93AB3" w14:paraId="400BD7A1" w14:textId="77777777" w:rsidTr="00734220">
        <w:tc>
          <w:tcPr>
            <w:tcW w:w="1837" w:type="dxa"/>
            <w:shd w:val="clear" w:color="auto" w:fill="auto"/>
          </w:tcPr>
          <w:p w14:paraId="765A1A6B" w14:textId="77777777" w:rsidR="009E5E71" w:rsidRPr="00A93AB3" w:rsidRDefault="009E5E71" w:rsidP="00734220">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79B475C0" w14:textId="77777777" w:rsidR="009E5E71" w:rsidRPr="00A93AB3" w:rsidRDefault="009E5E71" w:rsidP="00734220">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B1642C2" w14:textId="77777777" w:rsidR="009E5E71" w:rsidRPr="00A93AB3" w:rsidRDefault="009E5E71" w:rsidP="00734220">
            <w:pPr>
              <w:overflowPunct w:val="0"/>
              <w:autoSpaceDE w:val="0"/>
              <w:autoSpaceDN w:val="0"/>
              <w:adjustRightInd w:val="0"/>
              <w:spacing w:after="120"/>
              <w:jc w:val="both"/>
              <w:textAlignment w:val="baseline"/>
              <w:rPr>
                <w:rFonts w:eastAsia="SimSun"/>
                <w:noProof/>
                <w:lang w:eastAsia="zh-CN"/>
              </w:rPr>
            </w:pPr>
          </w:p>
        </w:tc>
      </w:tr>
    </w:tbl>
    <w:p w14:paraId="191DB68F" w14:textId="32032806" w:rsidR="00C90A1E" w:rsidRDefault="00C90A1E" w:rsidP="00C90A1E"/>
    <w:p w14:paraId="6EE6B245" w14:textId="794D59D1" w:rsidR="004A03DE" w:rsidRDefault="004A03DE" w:rsidP="004A03DE">
      <w:pPr>
        <w:pStyle w:val="Heading2"/>
      </w:pPr>
      <w:r>
        <w:t>UE assistance information</w:t>
      </w:r>
    </w:p>
    <w:p w14:paraId="2B310981" w14:textId="6200E872" w:rsidR="009E5E71" w:rsidRPr="009E5E71" w:rsidRDefault="009E5E71" w:rsidP="009E5E71">
      <w:r w:rsidRPr="00C90A1E">
        <w:t xml:space="preserve">The following proposals for </w:t>
      </w:r>
      <w:r>
        <w:t>UE assistance</w:t>
      </w:r>
      <w:r w:rsidRPr="00C90A1E">
        <w:t xml:space="preserve"> </w:t>
      </w:r>
      <w:r>
        <w:t>are</w:t>
      </w:r>
      <w:r w:rsidRPr="00C90A1E">
        <w:t xml:space="preserve"> made in contributions [3] - [9]:</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8300F" w:rsidRPr="004A03DE" w14:paraId="4ED56DBA" w14:textId="77777777" w:rsidTr="00734220">
        <w:tc>
          <w:tcPr>
            <w:tcW w:w="1555" w:type="dxa"/>
          </w:tcPr>
          <w:p w14:paraId="05D671BF" w14:textId="77777777" w:rsidR="0088300F" w:rsidRPr="004A03DE" w:rsidRDefault="0088300F" w:rsidP="00734220">
            <w:r w:rsidRPr="004A03DE">
              <w:t>Tdoc</w:t>
            </w:r>
          </w:p>
        </w:tc>
        <w:tc>
          <w:tcPr>
            <w:tcW w:w="8074" w:type="dxa"/>
          </w:tcPr>
          <w:p w14:paraId="0ED6505B" w14:textId="77777777" w:rsidR="0088300F" w:rsidRPr="004A03DE" w:rsidRDefault="0088300F" w:rsidP="00734220">
            <w:r w:rsidRPr="004A03DE">
              <w:t>Proposals</w:t>
            </w:r>
          </w:p>
        </w:tc>
      </w:tr>
      <w:tr w:rsidR="0088300F" w:rsidRPr="004A03DE" w14:paraId="43FC57D1" w14:textId="77777777" w:rsidTr="00734220">
        <w:tc>
          <w:tcPr>
            <w:tcW w:w="1555" w:type="dxa"/>
          </w:tcPr>
          <w:p w14:paraId="6CDF5B06" w14:textId="01373E64" w:rsidR="0088300F" w:rsidRPr="004A03DE" w:rsidRDefault="0088300F" w:rsidP="00A55A1E">
            <w:r w:rsidRPr="004A03DE">
              <w:t>R2-210</w:t>
            </w:r>
            <w:r w:rsidR="00A55A1E">
              <w:t>3191</w:t>
            </w:r>
            <w:r w:rsidR="00A55A1E">
              <w:fldChar w:fldCharType="begin"/>
            </w:r>
            <w:r w:rsidR="00A55A1E">
              <w:instrText xml:space="preserve"> REF _Ref69908947 \r \h </w:instrText>
            </w:r>
            <w:r w:rsidR="00A55A1E">
              <w:fldChar w:fldCharType="separate"/>
            </w:r>
            <w:r w:rsidR="00A55A1E">
              <w:t>[3]</w:t>
            </w:r>
            <w:r w:rsidR="00A55A1E">
              <w:fldChar w:fldCharType="end"/>
            </w:r>
          </w:p>
        </w:tc>
        <w:tc>
          <w:tcPr>
            <w:tcW w:w="8074" w:type="dxa"/>
          </w:tcPr>
          <w:p w14:paraId="4FB3E8F1" w14:textId="13355265" w:rsidR="0088300F" w:rsidRPr="004A03DE" w:rsidRDefault="0088300F" w:rsidP="00734220">
            <w:pPr>
              <w:overflowPunct w:val="0"/>
              <w:autoSpaceDE w:val="0"/>
              <w:autoSpaceDN w:val="0"/>
              <w:adjustRightInd w:val="0"/>
              <w:contextualSpacing/>
              <w:jc w:val="both"/>
              <w:textAlignment w:val="baseline"/>
            </w:pPr>
            <w:r w:rsidRPr="0088300F">
              <w:t>Proposal 2: Adaptation of triggering condition for connected mode measurements should be considered.</w:t>
            </w:r>
          </w:p>
        </w:tc>
      </w:tr>
      <w:tr w:rsidR="0088300F" w:rsidRPr="004A03DE" w14:paraId="5E3ABAA7" w14:textId="77777777" w:rsidTr="00734220">
        <w:tc>
          <w:tcPr>
            <w:tcW w:w="1555" w:type="dxa"/>
          </w:tcPr>
          <w:p w14:paraId="42C1C6D7" w14:textId="2DCAE8DE" w:rsidR="0088300F" w:rsidRPr="004A03DE" w:rsidRDefault="0088300F" w:rsidP="00734220">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EF5FEBF" w14:textId="1AFF99A0" w:rsidR="0088300F" w:rsidRPr="004A03DE" w:rsidRDefault="0088300F" w:rsidP="00734220">
            <w:r w:rsidRPr="0088300F">
              <w:t>Proposal 5: Some information, such as the measured cell in idle mode, can be sent from UE to the network.</w:t>
            </w:r>
          </w:p>
        </w:tc>
      </w:tr>
      <w:tr w:rsidR="0088300F" w:rsidRPr="004A03DE" w14:paraId="7162D146" w14:textId="77777777" w:rsidTr="00734220">
        <w:tc>
          <w:tcPr>
            <w:tcW w:w="1555" w:type="dxa"/>
          </w:tcPr>
          <w:p w14:paraId="55EDBA52" w14:textId="02982190" w:rsidR="0088300F" w:rsidRPr="0088300F" w:rsidRDefault="0088300F" w:rsidP="00734220">
            <w:r w:rsidRPr="0088300F">
              <w:t>R2-2103394[7]</w:t>
            </w:r>
          </w:p>
        </w:tc>
        <w:tc>
          <w:tcPr>
            <w:tcW w:w="8074" w:type="dxa"/>
          </w:tcPr>
          <w:p w14:paraId="1C11C943" w14:textId="59D6E1DA" w:rsidR="0088300F" w:rsidRPr="0088300F" w:rsidRDefault="0088300F" w:rsidP="00734220">
            <w:r w:rsidRPr="0088300F">
              <w:t>Proposal4: The assistant information including the candidate neighbour cell information could be reported to help eNB deliver the UE context to several neighbor eNB.</w:t>
            </w:r>
          </w:p>
        </w:tc>
      </w:tr>
      <w:tr w:rsidR="0088300F" w:rsidRPr="004A03DE" w14:paraId="53147A88" w14:textId="77777777" w:rsidTr="00734220">
        <w:tc>
          <w:tcPr>
            <w:tcW w:w="1555" w:type="dxa"/>
          </w:tcPr>
          <w:p w14:paraId="0BC05E06" w14:textId="25A7D0BD" w:rsidR="0088300F" w:rsidRPr="0088300F" w:rsidRDefault="0088300F" w:rsidP="00734220">
            <w:r w:rsidRPr="0088300F">
              <w:t>R2-2103486[8]</w:t>
            </w:r>
          </w:p>
        </w:tc>
        <w:tc>
          <w:tcPr>
            <w:tcW w:w="8074" w:type="dxa"/>
          </w:tcPr>
          <w:p w14:paraId="6DE3B144" w14:textId="776C15AD" w:rsidR="0088300F" w:rsidRPr="0088300F" w:rsidRDefault="0088300F" w:rsidP="00734220">
            <w:r w:rsidRPr="0088300F">
              <w:t>Proposal 6: UE informs the eNB when it starts/stops measurements requiring gaps.</w:t>
            </w:r>
          </w:p>
        </w:tc>
      </w:tr>
    </w:tbl>
    <w:p w14:paraId="1AE36A45" w14:textId="77777777" w:rsidR="004A03DE" w:rsidRDefault="004A03DE" w:rsidP="004A03DE"/>
    <w:p w14:paraId="1A8A2ADC" w14:textId="2E8AC1AC" w:rsidR="00A55A1E" w:rsidRDefault="00A55A1E" w:rsidP="00A55A1E">
      <w:r>
        <w:t>The following assistance information from the UE are mentioned in the above documents:</w:t>
      </w:r>
    </w:p>
    <w:p w14:paraId="419AECCC" w14:textId="4EC29A9A" w:rsidR="00A55A1E" w:rsidRDefault="00A55A1E" w:rsidP="00A55A1E">
      <w:r>
        <w:t>a)</w:t>
      </w:r>
      <w:r>
        <w:tab/>
        <w:t>A</w:t>
      </w:r>
      <w:r w:rsidRPr="00C90A1E">
        <w:t xml:space="preserve">ssistance information for </w:t>
      </w:r>
      <w:r>
        <w:t>a</w:t>
      </w:r>
      <w:r w:rsidRPr="0088300F">
        <w:t xml:space="preserve">daptation of triggering condition for connected mode measurements </w:t>
      </w:r>
      <w:r>
        <w:fldChar w:fldCharType="begin"/>
      </w:r>
      <w:r>
        <w:instrText xml:space="preserve"> REF _Ref69895553 \r \h </w:instrText>
      </w:r>
      <w:r>
        <w:fldChar w:fldCharType="separate"/>
      </w:r>
      <w:r>
        <w:t>[2]</w:t>
      </w:r>
      <w:r>
        <w:fldChar w:fldCharType="end"/>
      </w:r>
    </w:p>
    <w:p w14:paraId="6F7B34C2" w14:textId="33FF00E0" w:rsidR="00A55A1E" w:rsidRDefault="00A55A1E" w:rsidP="00A55A1E">
      <w:r>
        <w:lastRenderedPageBreak/>
        <w:t>b)</w:t>
      </w:r>
      <w:r>
        <w:tab/>
        <w:t>M</w:t>
      </w:r>
      <w:r w:rsidRPr="0088300F">
        <w:t>easured cell</w:t>
      </w:r>
      <w:r>
        <w:t>(s)</w:t>
      </w:r>
      <w:r w:rsidRPr="0088300F">
        <w:t xml:space="preserve"> in idle mode</w:t>
      </w:r>
      <w:r>
        <w:t xml:space="preserve"> </w:t>
      </w:r>
      <w:r>
        <w:fldChar w:fldCharType="begin"/>
      </w:r>
      <w:r>
        <w:instrText xml:space="preserve"> REF _Ref69896087 \r \h </w:instrText>
      </w:r>
      <w:r>
        <w:fldChar w:fldCharType="separate"/>
      </w:r>
      <w:r>
        <w:t>[5]</w:t>
      </w:r>
      <w:r>
        <w:fldChar w:fldCharType="end"/>
      </w:r>
    </w:p>
    <w:p w14:paraId="165A2BFE" w14:textId="495221B2" w:rsidR="00A55A1E" w:rsidRDefault="00A55A1E" w:rsidP="00A55A1E">
      <w:r>
        <w:t>c)</w:t>
      </w:r>
      <w:r>
        <w:tab/>
        <w:t>T</w:t>
      </w:r>
      <w:r w:rsidRPr="00A55A1E">
        <w:t xml:space="preserve">he candidate neighbour cell </w:t>
      </w:r>
      <w:r w:rsidRPr="0088300F">
        <w:t>[7]</w:t>
      </w:r>
    </w:p>
    <w:p w14:paraId="0D22300A" w14:textId="31975297" w:rsidR="00A55A1E" w:rsidRDefault="00A55A1E" w:rsidP="00A55A1E">
      <w:r>
        <w:t>d)</w:t>
      </w:r>
      <w:r>
        <w:tab/>
        <w:t xml:space="preserve">Indication </w:t>
      </w:r>
      <w:r w:rsidRPr="0088300F">
        <w:t xml:space="preserve">when </w:t>
      </w:r>
      <w:r>
        <w:t xml:space="preserve">UE </w:t>
      </w:r>
      <w:r w:rsidRPr="0088300F">
        <w:t>starts/stops measurements requiring gaps</w:t>
      </w:r>
      <w:r>
        <w:t xml:space="preserve"> </w:t>
      </w:r>
      <w:r w:rsidRPr="0088300F">
        <w:t>[8]</w:t>
      </w:r>
    </w:p>
    <w:p w14:paraId="005B0D0D" w14:textId="112F8A73" w:rsidR="00A55A1E" w:rsidRDefault="00A55A1E" w:rsidP="00A55A1E">
      <w:r>
        <w:t>f)</w:t>
      </w:r>
      <w:r>
        <w:tab/>
        <w:t>other</w:t>
      </w:r>
    </w:p>
    <w:p w14:paraId="77DB766F" w14:textId="77777777" w:rsidR="00A55A1E" w:rsidRDefault="00A55A1E" w:rsidP="00A55A1E"/>
    <w:p w14:paraId="02D235A9" w14:textId="4F254499" w:rsidR="00A55A1E" w:rsidRDefault="00A55A1E" w:rsidP="00A55A1E">
      <w:r>
        <w:t>Q</w:t>
      </w:r>
      <w:r w:rsidR="00CC04E8">
        <w:t>3</w:t>
      </w:r>
      <w:r>
        <w:t>: Companies are requested to indicate for each option listed above, whether the information should be reported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18D53F7" w14:textId="77777777" w:rsidTr="00734220">
        <w:tc>
          <w:tcPr>
            <w:tcW w:w="1837" w:type="dxa"/>
            <w:shd w:val="clear" w:color="auto" w:fill="auto"/>
          </w:tcPr>
          <w:p w14:paraId="55614C4A"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10B8A00F" w14:textId="26577F0C" w:rsidR="00A55A1E" w:rsidRDefault="00A55A1E" w:rsidP="00734220">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a…f</w:t>
            </w:r>
          </w:p>
          <w:p w14:paraId="15E11C85" w14:textId="77777777" w:rsidR="00A55A1E" w:rsidRPr="00A93AB3" w:rsidRDefault="00A55A1E" w:rsidP="00734220">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780FCF36"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55A1E" w:rsidRPr="00A93AB3" w14:paraId="6CFBD55C" w14:textId="77777777" w:rsidTr="00734220">
        <w:tc>
          <w:tcPr>
            <w:tcW w:w="1837" w:type="dxa"/>
            <w:shd w:val="clear" w:color="auto" w:fill="auto"/>
          </w:tcPr>
          <w:p w14:paraId="75DADC41" w14:textId="77777777" w:rsidR="00A55A1E" w:rsidRPr="00A93AB3" w:rsidRDefault="00A55A1E" w:rsidP="00734220">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6840AC49"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41E6455" w14:textId="77777777" w:rsidR="00A55A1E" w:rsidRPr="00A93AB3" w:rsidRDefault="00A55A1E" w:rsidP="00734220">
            <w:pPr>
              <w:overflowPunct w:val="0"/>
              <w:autoSpaceDE w:val="0"/>
              <w:autoSpaceDN w:val="0"/>
              <w:adjustRightInd w:val="0"/>
              <w:spacing w:after="120"/>
              <w:jc w:val="both"/>
              <w:textAlignment w:val="baseline"/>
              <w:rPr>
                <w:rFonts w:eastAsia="SimSun"/>
                <w:lang w:eastAsia="zh-CN"/>
              </w:rPr>
            </w:pPr>
          </w:p>
        </w:tc>
      </w:tr>
      <w:tr w:rsidR="00A55A1E" w:rsidRPr="00A93AB3" w14:paraId="75A59CA4" w14:textId="77777777" w:rsidTr="00734220">
        <w:tc>
          <w:tcPr>
            <w:tcW w:w="1837" w:type="dxa"/>
            <w:shd w:val="clear" w:color="auto" w:fill="auto"/>
          </w:tcPr>
          <w:p w14:paraId="14352B60" w14:textId="77777777" w:rsidR="00A55A1E" w:rsidRPr="00A93AB3" w:rsidRDefault="00A55A1E" w:rsidP="00734220">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56CDCC94"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302E2747" w14:textId="77777777" w:rsidR="00A55A1E" w:rsidRPr="00A93AB3" w:rsidRDefault="00A55A1E" w:rsidP="00734220">
            <w:pPr>
              <w:overflowPunct w:val="0"/>
              <w:autoSpaceDE w:val="0"/>
              <w:autoSpaceDN w:val="0"/>
              <w:adjustRightInd w:val="0"/>
              <w:spacing w:after="120"/>
              <w:jc w:val="both"/>
              <w:textAlignment w:val="baseline"/>
              <w:rPr>
                <w:rFonts w:eastAsia="SimSun"/>
                <w:noProof/>
                <w:lang w:eastAsia="zh-CN"/>
              </w:rPr>
            </w:pPr>
          </w:p>
        </w:tc>
      </w:tr>
      <w:tr w:rsidR="00A55A1E" w:rsidRPr="00A93AB3" w14:paraId="20B54192" w14:textId="77777777" w:rsidTr="00734220">
        <w:tc>
          <w:tcPr>
            <w:tcW w:w="1837" w:type="dxa"/>
            <w:shd w:val="clear" w:color="auto" w:fill="auto"/>
          </w:tcPr>
          <w:p w14:paraId="6D773537" w14:textId="77777777" w:rsidR="00A55A1E" w:rsidRPr="00A93AB3" w:rsidRDefault="00A55A1E" w:rsidP="00734220">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11415FB7"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401B624" w14:textId="77777777" w:rsidR="00A55A1E" w:rsidRPr="00A93AB3" w:rsidRDefault="00A55A1E" w:rsidP="00734220">
            <w:pPr>
              <w:overflowPunct w:val="0"/>
              <w:autoSpaceDE w:val="0"/>
              <w:autoSpaceDN w:val="0"/>
              <w:adjustRightInd w:val="0"/>
              <w:spacing w:after="120"/>
              <w:jc w:val="both"/>
              <w:textAlignment w:val="baseline"/>
              <w:rPr>
                <w:rFonts w:eastAsia="SimSun"/>
                <w:noProof/>
                <w:lang w:eastAsia="zh-CN"/>
              </w:rPr>
            </w:pPr>
          </w:p>
        </w:tc>
      </w:tr>
      <w:tr w:rsidR="00A55A1E" w:rsidRPr="00A93AB3" w14:paraId="7454A5DE" w14:textId="77777777" w:rsidTr="00734220">
        <w:tc>
          <w:tcPr>
            <w:tcW w:w="1837" w:type="dxa"/>
            <w:shd w:val="clear" w:color="auto" w:fill="auto"/>
          </w:tcPr>
          <w:p w14:paraId="64A1443F" w14:textId="77777777" w:rsidR="00A55A1E" w:rsidRPr="00A93AB3" w:rsidRDefault="00A55A1E" w:rsidP="00734220">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19C4064C"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0324A2F" w14:textId="77777777" w:rsidR="00A55A1E" w:rsidRPr="00A93AB3" w:rsidRDefault="00A55A1E" w:rsidP="00734220">
            <w:pPr>
              <w:overflowPunct w:val="0"/>
              <w:autoSpaceDE w:val="0"/>
              <w:autoSpaceDN w:val="0"/>
              <w:adjustRightInd w:val="0"/>
              <w:spacing w:after="120"/>
              <w:jc w:val="both"/>
              <w:textAlignment w:val="baseline"/>
              <w:rPr>
                <w:rFonts w:eastAsia="SimSun"/>
                <w:noProof/>
                <w:lang w:eastAsia="zh-CN"/>
              </w:rPr>
            </w:pPr>
          </w:p>
        </w:tc>
      </w:tr>
    </w:tbl>
    <w:p w14:paraId="395B68DA" w14:textId="77777777" w:rsidR="00A55A1E" w:rsidRDefault="00A55A1E" w:rsidP="00A55A1E"/>
    <w:p w14:paraId="7D924179" w14:textId="1D179D01" w:rsidR="004A03DE" w:rsidRDefault="004A03DE" w:rsidP="004A03DE">
      <w:pPr>
        <w:pStyle w:val="Heading2"/>
      </w:pPr>
      <w:r>
        <w:t>Trigger to perform re-establishment</w:t>
      </w:r>
    </w:p>
    <w:p w14:paraId="4A80FBB5" w14:textId="26E09E6B" w:rsidR="009E5E71" w:rsidRPr="00C90A1E" w:rsidRDefault="009E5E71" w:rsidP="009E5E71">
      <w:r w:rsidRPr="00C90A1E">
        <w:t xml:space="preserve">The following proposals for triggering measurements </w:t>
      </w:r>
      <w:r>
        <w:t>are</w:t>
      </w:r>
      <w:r w:rsidRPr="00C90A1E">
        <w:t xml:space="preserve"> made in contributions [3] - [9]:</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35F48" w:rsidRPr="004A03DE" w14:paraId="44C268EB" w14:textId="77777777" w:rsidTr="00734220">
        <w:tc>
          <w:tcPr>
            <w:tcW w:w="1555" w:type="dxa"/>
          </w:tcPr>
          <w:p w14:paraId="4CAC1038" w14:textId="77777777" w:rsidR="00835F48" w:rsidRPr="004A03DE" w:rsidRDefault="00835F48" w:rsidP="00734220">
            <w:r w:rsidRPr="004A03DE">
              <w:t>Tdoc</w:t>
            </w:r>
          </w:p>
        </w:tc>
        <w:tc>
          <w:tcPr>
            <w:tcW w:w="8074" w:type="dxa"/>
          </w:tcPr>
          <w:p w14:paraId="7FF713E0" w14:textId="77777777" w:rsidR="00835F48" w:rsidRPr="004A03DE" w:rsidRDefault="00835F48" w:rsidP="00734220">
            <w:r w:rsidRPr="004A03DE">
              <w:t>Proposals</w:t>
            </w:r>
          </w:p>
        </w:tc>
      </w:tr>
      <w:tr w:rsidR="0088300F" w:rsidRPr="004A03DE" w14:paraId="500B9410" w14:textId="77777777" w:rsidTr="00734220">
        <w:tc>
          <w:tcPr>
            <w:tcW w:w="1555" w:type="dxa"/>
          </w:tcPr>
          <w:p w14:paraId="0349CE4D" w14:textId="77777777" w:rsidR="0088300F" w:rsidRPr="004A03DE" w:rsidRDefault="0088300F" w:rsidP="00734220">
            <w:r w:rsidRPr="004A03DE">
              <w:t>R2-2103014</w:t>
            </w:r>
            <w:r>
              <w:fldChar w:fldCharType="begin"/>
            </w:r>
            <w:r>
              <w:instrText xml:space="preserve"> REF _Ref69895553 \r \h </w:instrText>
            </w:r>
            <w:r>
              <w:fldChar w:fldCharType="separate"/>
            </w:r>
            <w:r w:rsidR="00A55A1E">
              <w:t>[2]</w:t>
            </w:r>
            <w:r>
              <w:fldChar w:fldCharType="end"/>
            </w:r>
          </w:p>
        </w:tc>
        <w:tc>
          <w:tcPr>
            <w:tcW w:w="8074" w:type="dxa"/>
          </w:tcPr>
          <w:p w14:paraId="417C13AC" w14:textId="090B4262" w:rsidR="0088300F" w:rsidRPr="004A03DE" w:rsidRDefault="0088300F" w:rsidP="00734220">
            <w:pPr>
              <w:overflowPunct w:val="0"/>
              <w:autoSpaceDE w:val="0"/>
              <w:autoSpaceDN w:val="0"/>
              <w:adjustRightInd w:val="0"/>
              <w:contextualSpacing/>
              <w:jc w:val="both"/>
              <w:textAlignment w:val="baseline"/>
            </w:pPr>
            <w:r w:rsidRPr="0088300F">
              <w:t>Proposal 2:</w:t>
            </w:r>
            <w:r w:rsidRPr="0088300F">
              <w:tab/>
              <w:t>After UE has sent RAI it should not trigger early RLF.</w:t>
            </w:r>
          </w:p>
        </w:tc>
      </w:tr>
      <w:tr w:rsidR="00835F48" w:rsidRPr="004A03DE" w14:paraId="1968900C" w14:textId="77777777" w:rsidTr="00734220">
        <w:tc>
          <w:tcPr>
            <w:tcW w:w="1555" w:type="dxa"/>
          </w:tcPr>
          <w:p w14:paraId="713FD29D" w14:textId="33C361DF" w:rsidR="00835F48" w:rsidRPr="004A03DE" w:rsidRDefault="0088300F" w:rsidP="0088300F">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387FC9AC" w14:textId="76D41AA7" w:rsidR="00835F48" w:rsidRPr="004A03DE" w:rsidRDefault="0088300F" w:rsidP="00734220">
            <w:pPr>
              <w:overflowPunct w:val="0"/>
              <w:autoSpaceDE w:val="0"/>
              <w:autoSpaceDN w:val="0"/>
              <w:adjustRightInd w:val="0"/>
              <w:contextualSpacing/>
              <w:jc w:val="both"/>
              <w:textAlignment w:val="baseline"/>
            </w:pPr>
            <w:r w:rsidRPr="0088300F">
              <w:t>Proposal 1: It’s suggested not to support earlier declaration of RLF, e.g., with introduction of T312.</w:t>
            </w:r>
          </w:p>
        </w:tc>
      </w:tr>
      <w:tr w:rsidR="00835F48" w:rsidRPr="004A03DE" w14:paraId="152154A3" w14:textId="77777777" w:rsidTr="00734220">
        <w:tc>
          <w:tcPr>
            <w:tcW w:w="1555" w:type="dxa"/>
          </w:tcPr>
          <w:p w14:paraId="5B6AD78D" w14:textId="16156DDE" w:rsidR="00835F48" w:rsidRPr="004A03DE" w:rsidRDefault="0088300F" w:rsidP="00734220">
            <w:r w:rsidRPr="0088300F">
              <w:t>R2-2103486[8]</w:t>
            </w:r>
          </w:p>
        </w:tc>
        <w:tc>
          <w:tcPr>
            <w:tcW w:w="8074" w:type="dxa"/>
          </w:tcPr>
          <w:p w14:paraId="2CDC2918" w14:textId="158B4227" w:rsidR="00835F48" w:rsidRPr="004A03DE" w:rsidRDefault="0088300F" w:rsidP="00734220">
            <w:r w:rsidRPr="0088300F">
              <w:t>Proposal 8: Agree on introducing early RLF. Details to be discussed.</w:t>
            </w:r>
          </w:p>
        </w:tc>
      </w:tr>
      <w:tr w:rsidR="00CA6D43" w:rsidRPr="004A03DE" w14:paraId="17DA33ED" w14:textId="77777777" w:rsidTr="00734220">
        <w:tc>
          <w:tcPr>
            <w:tcW w:w="1555" w:type="dxa"/>
          </w:tcPr>
          <w:p w14:paraId="6B7EE62F" w14:textId="53DD5329" w:rsidR="00CA6D43" w:rsidRPr="0088300F" w:rsidRDefault="00CA6D43" w:rsidP="00734220">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7E51814C" w14:textId="1EF3E209" w:rsidR="00CA6D43" w:rsidRPr="0088300F" w:rsidRDefault="00CA6D43" w:rsidP="00734220">
            <w:r w:rsidRPr="00CA6D43">
              <w:t>Proposal 3</w:t>
            </w:r>
            <w:r w:rsidRPr="00CA6D43">
              <w:tab/>
              <w:t>RAN2 to discuss the usefulness of fast RLF for NB-IOT</w:t>
            </w:r>
          </w:p>
        </w:tc>
      </w:tr>
    </w:tbl>
    <w:p w14:paraId="17E2ACD3" w14:textId="16E0E489" w:rsidR="00835F48" w:rsidRDefault="00835F48" w:rsidP="00835F48"/>
    <w:p w14:paraId="3098B57B" w14:textId="2AE306FC" w:rsidR="00A55A1E" w:rsidRDefault="00A55A1E" w:rsidP="00A55A1E">
      <w:r>
        <w:t>The following trigger</w:t>
      </w:r>
      <w:r w:rsidR="005769C1">
        <w:t>s</w:t>
      </w:r>
      <w:r>
        <w:t xml:space="preserve"> to perform RRC Connection re-establishment are mentioned in the above documents:</w:t>
      </w:r>
    </w:p>
    <w:p w14:paraId="6D770BD8" w14:textId="6DE00225" w:rsidR="00A55A1E" w:rsidRDefault="00A55A1E" w:rsidP="00A55A1E">
      <w:r>
        <w:t>a)</w:t>
      </w:r>
      <w:r>
        <w:tab/>
      </w:r>
      <w:r w:rsidRPr="0088300F">
        <w:t>After UE has sent RAI it should not trigger early RLF</w:t>
      </w:r>
      <w:r>
        <w:t xml:space="preserve"> </w:t>
      </w:r>
      <w:r>
        <w:fldChar w:fldCharType="begin"/>
      </w:r>
      <w:r>
        <w:instrText xml:space="preserve"> REF _Ref69895553 \r \h </w:instrText>
      </w:r>
      <w:r>
        <w:fldChar w:fldCharType="separate"/>
      </w:r>
      <w:r>
        <w:t>[2]</w:t>
      </w:r>
      <w:r>
        <w:fldChar w:fldCharType="end"/>
      </w:r>
    </w:p>
    <w:p w14:paraId="0B0E4759" w14:textId="51D8526D" w:rsidR="00A55A1E" w:rsidRDefault="00A55A1E" w:rsidP="00A55A1E">
      <w:r>
        <w:t>b)</w:t>
      </w:r>
      <w:r>
        <w:tab/>
        <w:t xml:space="preserve">Early RLF </w:t>
      </w:r>
      <w:r w:rsidRPr="0088300F">
        <w:t>[8]</w:t>
      </w:r>
    </w:p>
    <w:p w14:paraId="3DD3C7C5" w14:textId="6BD61F36" w:rsidR="00A55A1E" w:rsidRDefault="00A55A1E" w:rsidP="00A55A1E">
      <w:r>
        <w:t>c)</w:t>
      </w:r>
      <w:r>
        <w:tab/>
        <w:t>legacy RLF</w:t>
      </w:r>
      <w:r w:rsidRPr="00A55A1E">
        <w:t xml:space="preserve"> </w:t>
      </w:r>
    </w:p>
    <w:p w14:paraId="1CC86778" w14:textId="3161408D" w:rsidR="00A55A1E" w:rsidRDefault="00A55A1E" w:rsidP="00835F48">
      <w:r>
        <w:t>d)</w:t>
      </w:r>
      <w:r>
        <w:tab/>
        <w:t>other</w:t>
      </w:r>
    </w:p>
    <w:p w14:paraId="5E66A01C" w14:textId="63C58097" w:rsidR="00A55A1E" w:rsidRDefault="00A55A1E" w:rsidP="00A55A1E">
      <w:r>
        <w:t>Q</w:t>
      </w:r>
      <w:r w:rsidR="00CC04E8">
        <w:t>4</w:t>
      </w:r>
      <w:r>
        <w:t>: Companies are requested to indicate for each option listed above, whether the trigger/condition should be supported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D41F97D" w14:textId="77777777" w:rsidTr="00734220">
        <w:tc>
          <w:tcPr>
            <w:tcW w:w="1837" w:type="dxa"/>
            <w:shd w:val="clear" w:color="auto" w:fill="auto"/>
          </w:tcPr>
          <w:p w14:paraId="221943D7"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3E4C57A3" w14:textId="5228F288" w:rsidR="00A55A1E" w:rsidRDefault="00A55A1E" w:rsidP="00734220">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a…d</w:t>
            </w:r>
          </w:p>
          <w:p w14:paraId="11CADB77" w14:textId="77777777" w:rsidR="00A55A1E" w:rsidRPr="00A93AB3" w:rsidRDefault="00A55A1E" w:rsidP="00734220">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E521024"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55A1E" w:rsidRPr="00A93AB3" w14:paraId="0A726E06" w14:textId="77777777" w:rsidTr="00734220">
        <w:tc>
          <w:tcPr>
            <w:tcW w:w="1837" w:type="dxa"/>
            <w:shd w:val="clear" w:color="auto" w:fill="auto"/>
          </w:tcPr>
          <w:p w14:paraId="070D0409" w14:textId="77777777" w:rsidR="00A55A1E" w:rsidRPr="00A93AB3" w:rsidRDefault="00A55A1E" w:rsidP="00734220">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196075A9"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248E8433" w14:textId="77777777" w:rsidR="00A55A1E" w:rsidRPr="00A93AB3" w:rsidRDefault="00A55A1E" w:rsidP="00734220">
            <w:pPr>
              <w:overflowPunct w:val="0"/>
              <w:autoSpaceDE w:val="0"/>
              <w:autoSpaceDN w:val="0"/>
              <w:adjustRightInd w:val="0"/>
              <w:spacing w:after="120"/>
              <w:jc w:val="both"/>
              <w:textAlignment w:val="baseline"/>
              <w:rPr>
                <w:rFonts w:eastAsia="SimSun"/>
                <w:lang w:eastAsia="zh-CN"/>
              </w:rPr>
            </w:pPr>
          </w:p>
        </w:tc>
      </w:tr>
      <w:tr w:rsidR="00A55A1E" w:rsidRPr="00A93AB3" w14:paraId="7E16B409" w14:textId="77777777" w:rsidTr="00734220">
        <w:tc>
          <w:tcPr>
            <w:tcW w:w="1837" w:type="dxa"/>
            <w:shd w:val="clear" w:color="auto" w:fill="auto"/>
          </w:tcPr>
          <w:p w14:paraId="62F39952" w14:textId="77777777" w:rsidR="00A55A1E" w:rsidRPr="00A93AB3" w:rsidRDefault="00A55A1E" w:rsidP="00734220">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364DC105"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5FF2BBAD" w14:textId="77777777" w:rsidR="00A55A1E" w:rsidRPr="00A93AB3" w:rsidRDefault="00A55A1E" w:rsidP="00734220">
            <w:pPr>
              <w:overflowPunct w:val="0"/>
              <w:autoSpaceDE w:val="0"/>
              <w:autoSpaceDN w:val="0"/>
              <w:adjustRightInd w:val="0"/>
              <w:spacing w:after="120"/>
              <w:jc w:val="both"/>
              <w:textAlignment w:val="baseline"/>
              <w:rPr>
                <w:rFonts w:eastAsia="SimSun"/>
                <w:noProof/>
                <w:lang w:eastAsia="zh-CN"/>
              </w:rPr>
            </w:pPr>
          </w:p>
        </w:tc>
      </w:tr>
      <w:tr w:rsidR="00A55A1E" w:rsidRPr="00A93AB3" w14:paraId="3025F145" w14:textId="77777777" w:rsidTr="00734220">
        <w:tc>
          <w:tcPr>
            <w:tcW w:w="1837" w:type="dxa"/>
            <w:shd w:val="clear" w:color="auto" w:fill="auto"/>
          </w:tcPr>
          <w:p w14:paraId="4805B574" w14:textId="77777777" w:rsidR="00A55A1E" w:rsidRPr="00A93AB3" w:rsidRDefault="00A55A1E" w:rsidP="00734220">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1E0F0A78"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42116394" w14:textId="77777777" w:rsidR="00A55A1E" w:rsidRPr="00A93AB3" w:rsidRDefault="00A55A1E" w:rsidP="00734220">
            <w:pPr>
              <w:overflowPunct w:val="0"/>
              <w:autoSpaceDE w:val="0"/>
              <w:autoSpaceDN w:val="0"/>
              <w:adjustRightInd w:val="0"/>
              <w:spacing w:after="120"/>
              <w:jc w:val="both"/>
              <w:textAlignment w:val="baseline"/>
              <w:rPr>
                <w:rFonts w:eastAsia="SimSun"/>
                <w:noProof/>
                <w:lang w:eastAsia="zh-CN"/>
              </w:rPr>
            </w:pPr>
          </w:p>
        </w:tc>
      </w:tr>
      <w:tr w:rsidR="00A55A1E" w:rsidRPr="00A93AB3" w14:paraId="45D3C890" w14:textId="77777777" w:rsidTr="00734220">
        <w:tc>
          <w:tcPr>
            <w:tcW w:w="1837" w:type="dxa"/>
            <w:shd w:val="clear" w:color="auto" w:fill="auto"/>
          </w:tcPr>
          <w:p w14:paraId="3AA5A900" w14:textId="77777777" w:rsidR="00A55A1E" w:rsidRPr="00A93AB3" w:rsidRDefault="00A55A1E" w:rsidP="00734220">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0051430A" w14:textId="77777777" w:rsidR="00A55A1E" w:rsidRPr="00A93AB3" w:rsidRDefault="00A55A1E" w:rsidP="00734220">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48858889" w14:textId="77777777" w:rsidR="00A55A1E" w:rsidRPr="00A93AB3" w:rsidRDefault="00A55A1E" w:rsidP="00734220">
            <w:pPr>
              <w:overflowPunct w:val="0"/>
              <w:autoSpaceDE w:val="0"/>
              <w:autoSpaceDN w:val="0"/>
              <w:adjustRightInd w:val="0"/>
              <w:spacing w:after="120"/>
              <w:jc w:val="both"/>
              <w:textAlignment w:val="baseline"/>
              <w:rPr>
                <w:rFonts w:eastAsia="SimSun"/>
                <w:noProof/>
                <w:lang w:eastAsia="zh-CN"/>
              </w:rPr>
            </w:pPr>
          </w:p>
        </w:tc>
      </w:tr>
    </w:tbl>
    <w:p w14:paraId="55693F8A" w14:textId="77777777" w:rsidR="00A55A1E" w:rsidRPr="00835F48" w:rsidRDefault="00A55A1E" w:rsidP="00835F48"/>
    <w:p w14:paraId="69F07E11" w14:textId="77777777" w:rsidR="00A93AB3" w:rsidRPr="00A93AB3" w:rsidRDefault="00A93AB3" w:rsidP="004A03DE">
      <w:pPr>
        <w:pStyle w:val="Heading1"/>
      </w:pPr>
      <w:r w:rsidRPr="00A93AB3">
        <w:lastRenderedPageBreak/>
        <w:t>Conclusion</w:t>
      </w:r>
    </w:p>
    <w:p w14:paraId="4A215021" w14:textId="77777777" w:rsidR="00A93AB3" w:rsidRDefault="00A93AB3" w:rsidP="00A93AB3">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TBD</w:t>
      </w:r>
    </w:p>
    <w:p w14:paraId="5058E689" w14:textId="5C124216" w:rsidR="00542483" w:rsidRDefault="00542483" w:rsidP="004A03DE">
      <w:pPr>
        <w:pStyle w:val="Heading1"/>
      </w:pPr>
      <w:r>
        <w:t>Reference</w:t>
      </w:r>
    </w:p>
    <w:p w14:paraId="373FAE84" w14:textId="47D409E6" w:rsidR="004A03DE" w:rsidRPr="009E5E71" w:rsidRDefault="004A03DE" w:rsidP="009E5E71">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rPr>
      </w:pPr>
      <w:bookmarkStart w:id="7" w:name="_Ref69903966"/>
      <w:r w:rsidRPr="004A03DE">
        <w:rPr>
          <w:rFonts w:ascii="Arial" w:eastAsia="SimSun" w:hAnsi="Arial"/>
        </w:rPr>
        <w:t>R4-2105800</w:t>
      </w:r>
      <w:r>
        <w:rPr>
          <w:rFonts w:ascii="Arial" w:eastAsia="SimSun" w:hAnsi="Arial"/>
        </w:rPr>
        <w:t xml:space="preserve"> </w:t>
      </w:r>
      <w:r w:rsidR="00542483" w:rsidRPr="004A03DE">
        <w:rPr>
          <w:rFonts w:ascii="Arial" w:eastAsia="SimSun" w:hAnsi="Arial"/>
        </w:rPr>
        <w:t xml:space="preserve"> </w:t>
      </w:r>
      <w:r w:rsidRPr="004A03DE">
        <w:rPr>
          <w:rFonts w:ascii="Arial" w:hAnsi="Arial" w:cs="Arial"/>
          <w:bCs/>
        </w:rPr>
        <w:t>Reply LS on neighbour cell measurement in NB-IoT RRC_CONNECTED state</w:t>
      </w:r>
      <w:r w:rsidR="00542483" w:rsidRPr="004A03DE">
        <w:rPr>
          <w:rFonts w:ascii="Arial" w:eastAsia="SimSun" w:hAnsi="Arial"/>
        </w:rPr>
        <w:t xml:space="preserve">, </w:t>
      </w:r>
      <w:r w:rsidRPr="004A03DE">
        <w:rPr>
          <w:rFonts w:ascii="Arial" w:eastAsia="SimSun" w:hAnsi="Arial"/>
        </w:rPr>
        <w:t>RAN4</w:t>
      </w:r>
      <w:r w:rsidR="00542483" w:rsidRPr="004A03DE">
        <w:rPr>
          <w:rFonts w:ascii="Arial" w:eastAsia="SimSun" w:hAnsi="Arial"/>
        </w:rPr>
        <w:t xml:space="preserve">, </w:t>
      </w:r>
      <w:r w:rsidRPr="004A03DE">
        <w:rPr>
          <w:rFonts w:ascii="Arial" w:eastAsia="SimSun" w:hAnsi="Arial"/>
        </w:rPr>
        <w:t>April 2021</w:t>
      </w:r>
      <w:bookmarkEnd w:id="7"/>
    </w:p>
    <w:bookmarkStart w:id="8" w:name="_Ref69895553"/>
    <w:p w14:paraId="6AE76FA2" w14:textId="2B3D637B"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"https://www.3gpp.org/ftp/tsg_ran/WG2_RL2/TSGR2_113bis-e/Docs/R2-2103014.zip" \o "https://www.3gpp.org/ftp/tsg_ran/WG2_RL2/TSGR2_113bis-e/Docs/R2-2103014.zip" </w:instrText>
      </w:r>
      <w:r w:rsidRPr="004A03DE">
        <w:rPr>
          <w:rStyle w:val="Hyperlink"/>
          <w:rFonts w:ascii="Arial" w:hAnsi="Arial" w:cs="Arial"/>
        </w:rPr>
        <w:fldChar w:fldCharType="separate"/>
      </w:r>
      <w:r w:rsidRPr="004A03DE">
        <w:rPr>
          <w:rStyle w:val="Hyperlink"/>
          <w:rFonts w:ascii="Arial" w:hAnsi="Arial" w:cs="Arial"/>
        </w:rPr>
        <w:t>R2-2103014</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Condition for NB-IoT connected mode neighbour cell measurement</w:t>
      </w:r>
      <w:r w:rsidRPr="004A03DE">
        <w:rPr>
          <w:rFonts w:ascii="Arial" w:hAnsi="Arial" w:cs="Arial"/>
        </w:rPr>
        <w:tab/>
        <w:t>Qualcomm Incorporated</w:t>
      </w:r>
      <w:bookmarkEnd w:id="8"/>
      <w:r w:rsidRPr="004A03DE">
        <w:rPr>
          <w:rFonts w:ascii="Arial" w:hAnsi="Arial" w:cs="Arial"/>
        </w:rPr>
        <w:tab/>
      </w:r>
    </w:p>
    <w:bookmarkStart w:id="9" w:name="_Ref69895768"/>
    <w:bookmarkStart w:id="10" w:name="_Ref69908947"/>
    <w:p w14:paraId="0FFCAF4E" w14:textId="4954FD2F"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"https://www.3gpp.org/ftp/tsg_ran/WG2_RL2/TSGR2_113bis-e/Docs/R2-2103191.zip" \o "https://www.3gpp.org/ftp/tsg_ran/WG2_RL2/TSGR2_113bis-e/Docs/R2-2103191.zip" </w:instrText>
      </w:r>
      <w:r w:rsidRPr="004A03DE">
        <w:rPr>
          <w:rStyle w:val="Hyperlink"/>
          <w:rFonts w:ascii="Arial" w:hAnsi="Arial" w:cs="Arial"/>
        </w:rPr>
        <w:fldChar w:fldCharType="separate"/>
      </w:r>
      <w:r w:rsidRPr="004A03DE">
        <w:rPr>
          <w:rStyle w:val="Hyperlink"/>
          <w:rFonts w:ascii="Arial" w:hAnsi="Arial" w:cs="Arial"/>
        </w:rPr>
        <w:t>R2-2103191</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 xml:space="preserve">Signalling procedure for connected mode measurements support for </w:t>
      </w:r>
      <w:r>
        <w:rPr>
          <w:rFonts w:ascii="Arial" w:hAnsi="Arial" w:cs="Arial"/>
        </w:rPr>
        <w:t>reestablishment time reduction</w:t>
      </w:r>
      <w:bookmarkEnd w:id="9"/>
      <w:r>
        <w:rPr>
          <w:rFonts w:ascii="Arial" w:hAnsi="Arial" w:cs="Arial"/>
        </w:rPr>
        <w:tab/>
      </w:r>
      <w:r w:rsidR="00A55A1E">
        <w:rPr>
          <w:rFonts w:ascii="Arial" w:hAnsi="Arial" w:cs="Arial"/>
        </w:rPr>
        <w:t>Nokia</w:t>
      </w:r>
      <w:bookmarkEnd w:id="10"/>
    </w:p>
    <w:bookmarkStart w:id="11" w:name="_Ref69895972"/>
    <w:p w14:paraId="3A2B0B62" w14:textId="1F566FEE"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"https://www.3gpp.org/ftp/tsg_ran/WG2_RL2/TSGR2_113bis-e/Docs/R2-2103241.zip" \o "https://www.3gpp.org/ftp/tsg_ran/WG2_RL2/TSGR2_113bis-e/Docs/R2-2103241.zip" </w:instrText>
      </w:r>
      <w:r w:rsidRPr="004A03DE">
        <w:rPr>
          <w:rStyle w:val="Hyperlink"/>
          <w:rFonts w:ascii="Arial" w:hAnsi="Arial" w:cs="Arial"/>
        </w:rPr>
        <w:fldChar w:fldCharType="separate"/>
      </w:r>
      <w:r w:rsidRPr="004A03DE">
        <w:rPr>
          <w:rStyle w:val="Hyperlink"/>
          <w:rFonts w:ascii="Arial" w:hAnsi="Arial" w:cs="Arial"/>
        </w:rPr>
        <w:t>R2-2103241</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Further discussion on the corresponding measurement before RLF</w:t>
      </w:r>
      <w:r w:rsidRPr="004A03DE">
        <w:rPr>
          <w:rFonts w:ascii="Arial" w:hAnsi="Arial" w:cs="Arial"/>
        </w:rPr>
        <w:tab/>
        <w:t>Spreadtrum Communications</w:t>
      </w:r>
      <w:bookmarkEnd w:id="11"/>
      <w:r w:rsidRPr="004A03DE">
        <w:rPr>
          <w:rFonts w:ascii="Arial" w:hAnsi="Arial" w:cs="Arial"/>
        </w:rPr>
        <w:tab/>
      </w:r>
    </w:p>
    <w:bookmarkStart w:id="12" w:name="_Ref69896087"/>
    <w:p w14:paraId="37B106D6" w14:textId="664C6E41"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Style w:val="Hyperlink"/>
          <w:rFonts w:ascii="Arial" w:eastAsia="SimSun" w:hAnsi="Arial" w:cs="Arial"/>
          <w:color w:val="auto"/>
          <w:u w:val="none"/>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"https://www.3gpp.org/ftp/tsg_ran/WG2_RL2/TSGR2_113bis-e/Docs/R2-2103320.zip" \o "https://www.3gpp.org/ftp/tsg_ran/WG2_RL2/TSGR2_113bis-e/Docs/R2-2103320.zip" </w:instrText>
      </w:r>
      <w:r w:rsidRPr="004A03DE">
        <w:rPr>
          <w:rStyle w:val="Hyperlink"/>
          <w:rFonts w:ascii="Arial" w:hAnsi="Arial" w:cs="Arial"/>
        </w:rPr>
        <w:fldChar w:fldCharType="separate"/>
      </w:r>
      <w:r w:rsidRPr="004A03DE">
        <w:rPr>
          <w:rStyle w:val="Hyperlink"/>
          <w:rFonts w:ascii="Arial" w:hAnsi="Arial" w:cs="Arial"/>
        </w:rPr>
        <w:t>R2-2103320</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RAN2 aspects of measurement in connected mode</w:t>
      </w:r>
      <w:r w:rsidRPr="004A03DE">
        <w:rPr>
          <w:rFonts w:ascii="Arial" w:hAnsi="Arial" w:cs="Arial"/>
        </w:rPr>
        <w:tab/>
        <w:t>ZTE Corporation, Sanechips</w:t>
      </w:r>
      <w:bookmarkEnd w:id="12"/>
    </w:p>
    <w:bookmarkStart w:id="13" w:name="_Ref69896522"/>
    <w:p w14:paraId="55A42012" w14:textId="1EFDE0EB"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"https://www.3gpp.org/ftp/tsg_ran/WG2_RL2/TSGR2_113bis-e/Docs/R2-2103394.zip" \o "https://www.3gpp.org/ftp/tsg_ran/WG2_RL2/TSGR2_113bis-e/Docs/R2-2103394.zip" </w:instrText>
      </w:r>
      <w:r w:rsidRPr="004A03DE">
        <w:rPr>
          <w:rStyle w:val="Hyperlink"/>
          <w:rFonts w:ascii="Arial" w:hAnsi="Arial" w:cs="Arial"/>
        </w:rPr>
        <w:fldChar w:fldCharType="separate"/>
      </w:r>
      <w:r w:rsidRPr="004A03DE">
        <w:rPr>
          <w:rStyle w:val="Hyperlink"/>
          <w:rFonts w:ascii="Arial" w:hAnsi="Arial" w:cs="Arial"/>
        </w:rPr>
        <w:t>R2-2103394</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Neighbor cell measurements triggering before RLF</w:t>
      </w:r>
      <w:r w:rsidRPr="004A03DE">
        <w:rPr>
          <w:rFonts w:ascii="Arial" w:hAnsi="Arial" w:cs="Arial"/>
        </w:rPr>
        <w:tab/>
        <w:t>Lenovo,</w:t>
      </w:r>
      <w:r>
        <w:rPr>
          <w:rFonts w:ascii="Arial" w:hAnsi="Arial" w:cs="Arial"/>
        </w:rPr>
        <w:t xml:space="preserve"> </w:t>
      </w:r>
      <w:r w:rsidRPr="004A03DE">
        <w:rPr>
          <w:rFonts w:ascii="Arial" w:hAnsi="Arial" w:cs="Arial"/>
        </w:rPr>
        <w:t>Motorola Mobility</w:t>
      </w:r>
      <w:bookmarkEnd w:id="13"/>
    </w:p>
    <w:bookmarkStart w:id="14" w:name="_Ref69896723"/>
    <w:p w14:paraId="17F25FC0" w14:textId="7CA17184"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"https://www.3gpp.org/ftp/tsg_ran/WG2_RL2/TSGR2_113bis-e/Docs/R2-2103486.zip" \o "https://www.3gpp.org/ftp/tsg_ran/WG2_RL2/TSGR2_113bis-e/Docs/R2-2103486.zip" </w:instrText>
      </w:r>
      <w:r w:rsidRPr="004A03DE">
        <w:rPr>
          <w:rStyle w:val="Hyperlink"/>
          <w:rFonts w:ascii="Arial" w:hAnsi="Arial" w:cs="Arial"/>
        </w:rPr>
        <w:fldChar w:fldCharType="separate"/>
      </w:r>
      <w:r w:rsidRPr="004A03DE">
        <w:rPr>
          <w:rStyle w:val="Hyperlink"/>
          <w:rFonts w:ascii="Arial" w:hAnsi="Arial" w:cs="Arial"/>
        </w:rPr>
        <w:t>R2-2103486</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Neighbour cell measurements in RRC_CONNECTED</w:t>
      </w:r>
      <w:r w:rsidRPr="004A03DE">
        <w:rPr>
          <w:rFonts w:ascii="Arial" w:hAnsi="Arial" w:cs="Arial"/>
        </w:rPr>
        <w:tab/>
        <w:t>Huawei, HiSilicon</w:t>
      </w:r>
      <w:bookmarkEnd w:id="14"/>
      <w:r w:rsidRPr="004A03DE">
        <w:rPr>
          <w:rFonts w:ascii="Arial" w:hAnsi="Arial" w:cs="Arial"/>
        </w:rPr>
        <w:tab/>
      </w:r>
    </w:p>
    <w:bookmarkStart w:id="15" w:name="_Ref69897318"/>
    <w:p w14:paraId="0E0D317C" w14:textId="2EEE24DD" w:rsidR="00542483" w:rsidRPr="0020358F"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"https://www.3gpp.org/ftp/tsg_ran/WG2_RL2/TSGR2_113bis-e/Docs/R2-2103925.zip" \o "https://www.3gpp.org/ftp/tsg_ran/WG2_RL2/TSGR2_113bis-e/Docs/R2-2103925.zip" </w:instrText>
      </w:r>
      <w:r w:rsidRPr="004A03DE">
        <w:rPr>
          <w:rStyle w:val="Hyperlink"/>
          <w:rFonts w:ascii="Arial" w:hAnsi="Arial" w:cs="Arial"/>
        </w:rPr>
        <w:fldChar w:fldCharType="separate"/>
      </w:r>
      <w:r w:rsidRPr="004A03DE">
        <w:rPr>
          <w:rStyle w:val="Hyperlink"/>
          <w:rFonts w:ascii="Arial" w:hAnsi="Arial" w:cs="Arial"/>
        </w:rPr>
        <w:t>R2-2103925</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Discussion on Fast RLF Recovery procedures in NB-IoT</w:t>
      </w:r>
      <w:r w:rsidRPr="004A03DE">
        <w:rPr>
          <w:rFonts w:ascii="Arial" w:hAnsi="Arial" w:cs="Arial"/>
        </w:rPr>
        <w:tab/>
        <w:t>Ericsson</w:t>
      </w:r>
      <w:bookmarkEnd w:id="15"/>
      <w:r w:rsidRPr="004A03DE">
        <w:rPr>
          <w:rFonts w:ascii="Arial" w:hAnsi="Arial" w:cs="Arial"/>
        </w:rPr>
        <w:tab/>
      </w:r>
    </w:p>
    <w:p w14:paraId="48F4DA34" w14:textId="77777777" w:rsidR="0020358F" w:rsidRDefault="0020358F" w:rsidP="0020358F">
      <w:pPr>
        <w:overflowPunct w:val="0"/>
        <w:autoSpaceDE w:val="0"/>
        <w:autoSpaceDN w:val="0"/>
        <w:adjustRightInd w:val="0"/>
        <w:spacing w:after="120"/>
        <w:jc w:val="both"/>
        <w:textAlignment w:val="baseline"/>
        <w:rPr>
          <w:rFonts w:ascii="Arial" w:eastAsia="SimSun" w:hAnsi="Arial"/>
        </w:rPr>
      </w:pPr>
    </w:p>
    <w:p w14:paraId="59946F94" w14:textId="77777777" w:rsidR="0020358F" w:rsidRPr="008E6E88" w:rsidRDefault="0020358F" w:rsidP="0020358F">
      <w:pPr>
        <w:pStyle w:val="Heading1"/>
      </w:pPr>
      <w:r>
        <w:t>Participants</w:t>
      </w:r>
    </w:p>
    <w:p w14:paraId="2E895C1B" w14:textId="77777777" w:rsidR="0020358F" w:rsidRPr="00D22BCA" w:rsidRDefault="0020358F" w:rsidP="0020358F">
      <w:pPr>
        <w:rPr>
          <w:lang w:eastAsia="en-GB"/>
        </w:rPr>
      </w:pPr>
    </w:p>
    <w:tbl>
      <w:tblPr>
        <w:tblStyle w:val="TableGrid2"/>
        <w:tblW w:w="0" w:type="auto"/>
        <w:tblLook w:val="04A0" w:firstRow="1" w:lastRow="0" w:firstColumn="1" w:lastColumn="0" w:noHBand="0" w:noVBand="1"/>
      </w:tblPr>
      <w:tblGrid>
        <w:gridCol w:w="1760"/>
        <w:gridCol w:w="2687"/>
        <w:gridCol w:w="4903"/>
      </w:tblGrid>
      <w:tr w:rsidR="0020358F" w:rsidRPr="00D22BCA" w14:paraId="0F5C77A0" w14:textId="77777777" w:rsidTr="00734220">
        <w:tc>
          <w:tcPr>
            <w:tcW w:w="1760" w:type="dxa"/>
            <w:shd w:val="clear" w:color="auto" w:fill="BFBFBF" w:themeFill="background1" w:themeFillShade="BF"/>
          </w:tcPr>
          <w:p w14:paraId="669F3B64" w14:textId="77777777" w:rsidR="0020358F" w:rsidRPr="00D22BCA" w:rsidRDefault="0020358F" w:rsidP="00734220">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05B66564" w14:textId="77777777" w:rsidR="0020358F" w:rsidRPr="00D22BCA" w:rsidRDefault="0020358F" w:rsidP="00734220">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415C5CAF" w14:textId="77777777" w:rsidR="0020358F" w:rsidRPr="00D22BCA" w:rsidRDefault="0020358F" w:rsidP="00734220">
            <w:pPr>
              <w:overflowPunct w:val="0"/>
              <w:autoSpaceDE w:val="0"/>
              <w:autoSpaceDN w:val="0"/>
              <w:adjustRightInd w:val="0"/>
              <w:spacing w:after="0"/>
              <w:jc w:val="center"/>
              <w:rPr>
                <w:b/>
                <w:bCs/>
                <w:lang w:eastAsia="ja-JP"/>
              </w:rPr>
            </w:pPr>
            <w:r w:rsidRPr="00D22BCA">
              <w:rPr>
                <w:b/>
                <w:bCs/>
                <w:lang w:eastAsia="ja-JP"/>
              </w:rPr>
              <w:t>Email address</w:t>
            </w:r>
          </w:p>
        </w:tc>
      </w:tr>
      <w:tr w:rsidR="0020358F" w:rsidRPr="00D22BCA" w14:paraId="43047BDD" w14:textId="77777777" w:rsidTr="00734220">
        <w:tc>
          <w:tcPr>
            <w:tcW w:w="1760" w:type="dxa"/>
          </w:tcPr>
          <w:p w14:paraId="6965E4A1" w14:textId="77777777" w:rsidR="0020358F" w:rsidRPr="00D22BCA" w:rsidRDefault="0020358F" w:rsidP="00734220">
            <w:pPr>
              <w:overflowPunct w:val="0"/>
              <w:autoSpaceDE w:val="0"/>
              <w:autoSpaceDN w:val="0"/>
              <w:adjustRightInd w:val="0"/>
              <w:spacing w:after="0"/>
              <w:rPr>
                <w:lang w:eastAsia="ja-JP"/>
              </w:rPr>
            </w:pPr>
            <w:r>
              <w:rPr>
                <w:lang w:eastAsia="ja-JP"/>
              </w:rPr>
              <w:t>Huawei (Rapporteur)</w:t>
            </w:r>
          </w:p>
        </w:tc>
        <w:tc>
          <w:tcPr>
            <w:tcW w:w="2687" w:type="dxa"/>
          </w:tcPr>
          <w:p w14:paraId="0500D47A" w14:textId="77777777" w:rsidR="0020358F" w:rsidRPr="00D22BCA" w:rsidRDefault="0020358F" w:rsidP="00734220">
            <w:pPr>
              <w:overflowPunct w:val="0"/>
              <w:autoSpaceDE w:val="0"/>
              <w:autoSpaceDN w:val="0"/>
              <w:adjustRightInd w:val="0"/>
              <w:spacing w:after="0"/>
              <w:rPr>
                <w:lang w:eastAsia="ja-JP"/>
              </w:rPr>
            </w:pPr>
            <w:r>
              <w:rPr>
                <w:lang w:eastAsia="ja-JP"/>
              </w:rPr>
              <w:t>Odile Rollinger</w:t>
            </w:r>
          </w:p>
        </w:tc>
        <w:tc>
          <w:tcPr>
            <w:tcW w:w="4903" w:type="dxa"/>
          </w:tcPr>
          <w:p w14:paraId="0BE3F396" w14:textId="6C22DF95" w:rsidR="0020358F" w:rsidRPr="00D22BCA" w:rsidRDefault="0020358F" w:rsidP="00734220">
            <w:pPr>
              <w:overflowPunct w:val="0"/>
              <w:autoSpaceDE w:val="0"/>
              <w:autoSpaceDN w:val="0"/>
              <w:adjustRightInd w:val="0"/>
              <w:spacing w:after="0"/>
              <w:rPr>
                <w:lang w:eastAsia="ja-JP"/>
              </w:rPr>
            </w:pPr>
            <w:r>
              <w:rPr>
                <w:lang w:eastAsia="ja-JP"/>
              </w:rPr>
              <w:t>odile.rollinger@huawei.com</w:t>
            </w:r>
          </w:p>
        </w:tc>
      </w:tr>
      <w:tr w:rsidR="0020358F" w:rsidRPr="00D22BCA" w14:paraId="5ED4FB1D" w14:textId="77777777" w:rsidTr="00734220">
        <w:tc>
          <w:tcPr>
            <w:tcW w:w="1760" w:type="dxa"/>
          </w:tcPr>
          <w:p w14:paraId="1E1093DF"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7D058988"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587A1719"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4A2429CB" w14:textId="77777777" w:rsidTr="00734220">
        <w:tc>
          <w:tcPr>
            <w:tcW w:w="1760" w:type="dxa"/>
          </w:tcPr>
          <w:p w14:paraId="2BB269FE"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769902AC"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670872AC"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43A97870" w14:textId="77777777" w:rsidTr="00734220">
        <w:tc>
          <w:tcPr>
            <w:tcW w:w="1760" w:type="dxa"/>
          </w:tcPr>
          <w:p w14:paraId="68642D81"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6632A91E"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408EDC62"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13AF4DB7" w14:textId="77777777" w:rsidTr="00734220">
        <w:tc>
          <w:tcPr>
            <w:tcW w:w="1760" w:type="dxa"/>
          </w:tcPr>
          <w:p w14:paraId="577E3C8C"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20E5BB3A"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284C56EB"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4881E067" w14:textId="77777777" w:rsidTr="00734220">
        <w:tc>
          <w:tcPr>
            <w:tcW w:w="1760" w:type="dxa"/>
          </w:tcPr>
          <w:p w14:paraId="47451EE0"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41BE5676"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3E07B39A"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66A5316D" w14:textId="77777777" w:rsidTr="00734220">
        <w:tc>
          <w:tcPr>
            <w:tcW w:w="1760" w:type="dxa"/>
          </w:tcPr>
          <w:p w14:paraId="398AB7DE"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19BCA16F"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7489D45F"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3FC87607" w14:textId="77777777" w:rsidTr="00734220">
        <w:tc>
          <w:tcPr>
            <w:tcW w:w="1760" w:type="dxa"/>
          </w:tcPr>
          <w:p w14:paraId="6A66189C"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69CAF5BB"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2A41F7B4"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743A6DAD" w14:textId="77777777" w:rsidTr="00734220">
        <w:tc>
          <w:tcPr>
            <w:tcW w:w="1760" w:type="dxa"/>
          </w:tcPr>
          <w:p w14:paraId="0864C8E2"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1D7B2D84"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198DE943"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0BC18444" w14:textId="77777777" w:rsidTr="00734220">
        <w:tc>
          <w:tcPr>
            <w:tcW w:w="1760" w:type="dxa"/>
          </w:tcPr>
          <w:p w14:paraId="008E8AD9"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77716A31"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5503BEF4" w14:textId="77777777" w:rsidR="0020358F" w:rsidRPr="00D22BCA" w:rsidRDefault="0020358F" w:rsidP="00734220">
            <w:pPr>
              <w:overflowPunct w:val="0"/>
              <w:autoSpaceDE w:val="0"/>
              <w:autoSpaceDN w:val="0"/>
              <w:adjustRightInd w:val="0"/>
              <w:spacing w:after="0"/>
              <w:rPr>
                <w:lang w:eastAsia="ja-JP"/>
              </w:rPr>
            </w:pPr>
          </w:p>
        </w:tc>
      </w:tr>
    </w:tbl>
    <w:p w14:paraId="7E45DF4C" w14:textId="77777777" w:rsidR="0020358F" w:rsidRPr="0020358F" w:rsidRDefault="0020358F" w:rsidP="0020358F">
      <w:pPr>
        <w:overflowPunct w:val="0"/>
        <w:autoSpaceDE w:val="0"/>
        <w:autoSpaceDN w:val="0"/>
        <w:adjustRightInd w:val="0"/>
        <w:spacing w:after="120"/>
        <w:jc w:val="both"/>
        <w:textAlignment w:val="baseline"/>
        <w:rPr>
          <w:rFonts w:ascii="Arial" w:eastAsia="SimSun" w:hAnsi="Arial"/>
        </w:rPr>
      </w:pPr>
    </w:p>
    <w:p w14:paraId="0873E39E" w14:textId="77777777" w:rsidR="001C2D0C" w:rsidRDefault="001C2D0C">
      <w:pPr>
        <w:spacing w:after="0"/>
        <w:rPr>
          <w:rFonts w:ascii="Arial" w:eastAsia="SimSun" w:hAnsi="Arial"/>
          <w:sz w:val="36"/>
          <w:szCs w:val="36"/>
        </w:rPr>
      </w:pPr>
      <w:r>
        <w:rPr>
          <w:rFonts w:ascii="Arial" w:eastAsia="SimSun" w:hAnsi="Arial"/>
          <w:sz w:val="36"/>
          <w:szCs w:val="36"/>
        </w:rPr>
        <w:br w:type="page"/>
      </w:r>
      <w:bookmarkEnd w:id="0"/>
      <w:bookmarkEnd w:id="1"/>
      <w:bookmarkEnd w:id="2"/>
      <w:bookmarkEnd w:id="3"/>
      <w:bookmarkEnd w:id="4"/>
    </w:p>
    <w:sectPr w:rsidR="001C2D0C" w:rsidSect="00542483">
      <w:headerReference w:type="default"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E3D1D" w14:textId="77777777" w:rsidR="00173772" w:rsidRDefault="00173772">
      <w:pPr>
        <w:pStyle w:val="TAL"/>
      </w:pPr>
      <w:r>
        <w:separator/>
      </w:r>
    </w:p>
  </w:endnote>
  <w:endnote w:type="continuationSeparator" w:id="0">
    <w:p w14:paraId="4CEF87D5" w14:textId="77777777" w:rsidR="00173772" w:rsidRDefault="00173772">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ED5771" w:rsidRDefault="00ED577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67365" w14:textId="77777777" w:rsidR="00173772" w:rsidRDefault="00173772">
      <w:pPr>
        <w:pStyle w:val="TAL"/>
      </w:pPr>
      <w:r>
        <w:separator/>
      </w:r>
    </w:p>
  </w:footnote>
  <w:footnote w:type="continuationSeparator" w:id="0">
    <w:p w14:paraId="49C16B8F" w14:textId="77777777" w:rsidR="00173772" w:rsidRDefault="00173772">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ED5771" w:rsidRDefault="00ED5771">
    <w:pPr>
      <w:pStyle w:val="Header"/>
      <w:framePr w:wrap="auto" w:vAnchor="text" w:hAnchor="margin" w:xAlign="center" w:y="1"/>
      <w:widowControl/>
    </w:pPr>
    <w:r>
      <w:fldChar w:fldCharType="begin"/>
    </w:r>
    <w:r>
      <w:instrText xml:space="preserve"> PAGE </w:instrText>
    </w:r>
    <w:r>
      <w:fldChar w:fldCharType="separate"/>
    </w:r>
    <w:r w:rsidR="00493DA1">
      <w:t>1</w:t>
    </w:r>
    <w:r>
      <w:fldChar w:fldCharType="end"/>
    </w:r>
  </w:p>
  <w:p w14:paraId="7E7576F4" w14:textId="77777777" w:rsidR="00ED5771" w:rsidRDefault="00ED5771">
    <w:pPr>
      <w:pStyle w:val="Header"/>
    </w:pPr>
  </w:p>
  <w:p w14:paraId="7B616B78" w14:textId="77777777" w:rsidR="006900A8" w:rsidRDefault="006900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F5721"/>
    <w:multiLevelType w:val="hybridMultilevel"/>
    <w:tmpl w:val="26F00F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B874EC"/>
    <w:multiLevelType w:val="hybridMultilevel"/>
    <w:tmpl w:val="BC520E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CA4020"/>
    <w:multiLevelType w:val="hybridMultilevel"/>
    <w:tmpl w:val="BD0AC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0099B"/>
    <w:multiLevelType w:val="hybridMultilevel"/>
    <w:tmpl w:val="3F4A8F90"/>
    <w:lvl w:ilvl="0" w:tplc="24287A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7" w15:restartNumberingAfterBreak="0">
    <w:nsid w:val="69A35BA2"/>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8" w15:restartNumberingAfterBreak="0">
    <w:nsid w:val="6D221082"/>
    <w:multiLevelType w:val="hybridMultilevel"/>
    <w:tmpl w:val="0168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D52440C"/>
    <w:multiLevelType w:val="hybridMultilevel"/>
    <w:tmpl w:val="7F2EAADC"/>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39C7362"/>
    <w:multiLevelType w:val="hybridMultilevel"/>
    <w:tmpl w:val="7B6C59EE"/>
    <w:lvl w:ilvl="0" w:tplc="85D6C9FE">
      <w:start w:val="1"/>
      <w:numFmt w:val="bullet"/>
      <w:lvlText w:val="•"/>
      <w:lvlJc w:val="left"/>
      <w:pPr>
        <w:tabs>
          <w:tab w:val="num" w:pos="720"/>
        </w:tabs>
        <w:ind w:left="720" w:hanging="360"/>
      </w:pPr>
      <w:rPr>
        <w:rFonts w:ascii="Arial" w:hAnsi="Arial" w:hint="default"/>
      </w:rPr>
    </w:lvl>
    <w:lvl w:ilvl="1" w:tplc="C0C4C742">
      <w:start w:val="1"/>
      <w:numFmt w:val="bullet"/>
      <w:lvlText w:val="•"/>
      <w:lvlJc w:val="left"/>
      <w:pPr>
        <w:tabs>
          <w:tab w:val="num" w:pos="1440"/>
        </w:tabs>
        <w:ind w:left="1440" w:hanging="360"/>
      </w:pPr>
      <w:rPr>
        <w:rFonts w:ascii="Arial" w:hAnsi="Arial" w:hint="default"/>
      </w:rPr>
    </w:lvl>
    <w:lvl w:ilvl="2" w:tplc="E1422016" w:tentative="1">
      <w:start w:val="1"/>
      <w:numFmt w:val="bullet"/>
      <w:lvlText w:val="•"/>
      <w:lvlJc w:val="left"/>
      <w:pPr>
        <w:tabs>
          <w:tab w:val="num" w:pos="2160"/>
        </w:tabs>
        <w:ind w:left="2160" w:hanging="360"/>
      </w:pPr>
      <w:rPr>
        <w:rFonts w:ascii="Arial" w:hAnsi="Arial" w:hint="default"/>
      </w:rPr>
    </w:lvl>
    <w:lvl w:ilvl="3" w:tplc="40C65B50" w:tentative="1">
      <w:start w:val="1"/>
      <w:numFmt w:val="bullet"/>
      <w:lvlText w:val="•"/>
      <w:lvlJc w:val="left"/>
      <w:pPr>
        <w:tabs>
          <w:tab w:val="num" w:pos="2880"/>
        </w:tabs>
        <w:ind w:left="2880" w:hanging="360"/>
      </w:pPr>
      <w:rPr>
        <w:rFonts w:ascii="Arial" w:hAnsi="Arial" w:hint="default"/>
      </w:rPr>
    </w:lvl>
    <w:lvl w:ilvl="4" w:tplc="95D47120" w:tentative="1">
      <w:start w:val="1"/>
      <w:numFmt w:val="bullet"/>
      <w:lvlText w:val="•"/>
      <w:lvlJc w:val="left"/>
      <w:pPr>
        <w:tabs>
          <w:tab w:val="num" w:pos="3600"/>
        </w:tabs>
        <w:ind w:left="3600" w:hanging="360"/>
      </w:pPr>
      <w:rPr>
        <w:rFonts w:ascii="Arial" w:hAnsi="Arial" w:hint="default"/>
      </w:rPr>
    </w:lvl>
    <w:lvl w:ilvl="5" w:tplc="365E0094" w:tentative="1">
      <w:start w:val="1"/>
      <w:numFmt w:val="bullet"/>
      <w:lvlText w:val="•"/>
      <w:lvlJc w:val="left"/>
      <w:pPr>
        <w:tabs>
          <w:tab w:val="num" w:pos="4320"/>
        </w:tabs>
        <w:ind w:left="4320" w:hanging="360"/>
      </w:pPr>
      <w:rPr>
        <w:rFonts w:ascii="Arial" w:hAnsi="Arial" w:hint="default"/>
      </w:rPr>
    </w:lvl>
    <w:lvl w:ilvl="6" w:tplc="9684EB94" w:tentative="1">
      <w:start w:val="1"/>
      <w:numFmt w:val="bullet"/>
      <w:lvlText w:val="•"/>
      <w:lvlJc w:val="left"/>
      <w:pPr>
        <w:tabs>
          <w:tab w:val="num" w:pos="5040"/>
        </w:tabs>
        <w:ind w:left="5040" w:hanging="360"/>
      </w:pPr>
      <w:rPr>
        <w:rFonts w:ascii="Arial" w:hAnsi="Arial" w:hint="default"/>
      </w:rPr>
    </w:lvl>
    <w:lvl w:ilvl="7" w:tplc="34203EF4" w:tentative="1">
      <w:start w:val="1"/>
      <w:numFmt w:val="bullet"/>
      <w:lvlText w:val="•"/>
      <w:lvlJc w:val="left"/>
      <w:pPr>
        <w:tabs>
          <w:tab w:val="num" w:pos="5760"/>
        </w:tabs>
        <w:ind w:left="5760" w:hanging="360"/>
      </w:pPr>
      <w:rPr>
        <w:rFonts w:ascii="Arial" w:hAnsi="Arial" w:hint="default"/>
      </w:rPr>
    </w:lvl>
    <w:lvl w:ilvl="8" w:tplc="7AE8AAE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3409C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5"/>
  </w:num>
  <w:num w:numId="2">
    <w:abstractNumId w:val="11"/>
  </w:num>
  <w:num w:numId="3">
    <w:abstractNumId w:val="6"/>
  </w:num>
  <w:num w:numId="4">
    <w:abstractNumId w:val="4"/>
  </w:num>
  <w:num w:numId="5">
    <w:abstractNumId w:val="3"/>
  </w:num>
  <w:num w:numId="6">
    <w:abstractNumId w:val="10"/>
  </w:num>
  <w:num w:numId="7">
    <w:abstractNumId w:val="2"/>
  </w:num>
  <w:num w:numId="8">
    <w:abstractNumId w:val="0"/>
  </w:num>
  <w:num w:numId="9">
    <w:abstractNumId w:val="8"/>
  </w:num>
  <w:num w:numId="10">
    <w:abstractNumId w:val="1"/>
  </w:num>
  <w:num w:numId="11">
    <w:abstractNumId w:val="7"/>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3772"/>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D70"/>
    <w:rsid w:val="001B1F04"/>
    <w:rsid w:val="001B22F6"/>
    <w:rsid w:val="001B2F69"/>
    <w:rsid w:val="001B3FB7"/>
    <w:rsid w:val="001B7F16"/>
    <w:rsid w:val="001C232C"/>
    <w:rsid w:val="001C2D0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358F"/>
    <w:rsid w:val="00205351"/>
    <w:rsid w:val="00205AD0"/>
    <w:rsid w:val="00205D48"/>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929"/>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3DA1"/>
    <w:rsid w:val="0049402E"/>
    <w:rsid w:val="0049428F"/>
    <w:rsid w:val="004960C9"/>
    <w:rsid w:val="00497067"/>
    <w:rsid w:val="0049782C"/>
    <w:rsid w:val="004A03DE"/>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1B0E"/>
    <w:rsid w:val="00532518"/>
    <w:rsid w:val="005328EF"/>
    <w:rsid w:val="00533CBF"/>
    <w:rsid w:val="005358E3"/>
    <w:rsid w:val="0054248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769C1"/>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00A8"/>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4964"/>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35F48"/>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300F"/>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66F9"/>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71"/>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5A1E"/>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A1E"/>
    <w:rsid w:val="00C90F13"/>
    <w:rsid w:val="00C9174D"/>
    <w:rsid w:val="00C927F8"/>
    <w:rsid w:val="00C9304F"/>
    <w:rsid w:val="00C96F87"/>
    <w:rsid w:val="00C97466"/>
    <w:rsid w:val="00CA0915"/>
    <w:rsid w:val="00CA1CC7"/>
    <w:rsid w:val="00CA4B17"/>
    <w:rsid w:val="00CA4FF1"/>
    <w:rsid w:val="00CA6D43"/>
    <w:rsid w:val="00CA784C"/>
    <w:rsid w:val="00CA7939"/>
    <w:rsid w:val="00CB0204"/>
    <w:rsid w:val="00CB0372"/>
    <w:rsid w:val="00CB07CD"/>
    <w:rsid w:val="00CB356E"/>
    <w:rsid w:val="00CB4869"/>
    <w:rsid w:val="00CB4D7B"/>
    <w:rsid w:val="00CB5851"/>
    <w:rsid w:val="00CB593F"/>
    <w:rsid w:val="00CB5ACC"/>
    <w:rsid w:val="00CB608E"/>
    <w:rsid w:val="00CB7165"/>
    <w:rsid w:val="00CC04E8"/>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Hyperlink" w:uiPriority="99"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A1E"/>
    <w:pPr>
      <w:spacing w:after="180"/>
    </w:pPr>
    <w:rPr>
      <w:lang w:eastAsia="en-US"/>
    </w:rPr>
  </w:style>
  <w:style w:type="paragraph" w:styleId="Heading1">
    <w:name w:val="heading 1"/>
    <w:aliases w:val="H1"/>
    <w:next w:val="Normal"/>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542483"/>
    <w:rPr>
      <w:rFonts w:ascii="Arial" w:hAnsi="Arial"/>
      <w:b/>
      <w:szCs w:val="24"/>
      <w:lang w:val="en-US" w:eastAsia="en-GB"/>
    </w:rPr>
  </w:style>
  <w:style w:type="paragraph" w:customStyle="1" w:styleId="EmailDiscussion2">
    <w:name w:val="EmailDiscussion2"/>
    <w:basedOn w:val="Normal"/>
    <w:uiPriority w:val="99"/>
    <w:qFormat/>
    <w:rsid w:val="00542483"/>
    <w:pPr>
      <w:tabs>
        <w:tab w:val="left" w:pos="1622"/>
      </w:tabs>
      <w:spacing w:after="0"/>
      <w:ind w:left="1622" w:hanging="363"/>
    </w:pPr>
    <w:rPr>
      <w:rFonts w:ascii="Arial" w:hAnsi="Arial"/>
      <w:szCs w:val="24"/>
      <w:lang w:eastAsia="en-GB"/>
    </w:rPr>
  </w:style>
  <w:style w:type="paragraph" w:customStyle="1" w:styleId="Doc-title">
    <w:name w:val="Doc-title"/>
    <w:basedOn w:val="Normal"/>
    <w:next w:val="Normal"/>
    <w:link w:val="Doc-titleChar"/>
    <w:qFormat/>
    <w:rsid w:val="004A03DE"/>
    <w:pPr>
      <w:spacing w:before="60" w:after="0"/>
      <w:ind w:left="1259" w:hanging="1259"/>
    </w:pPr>
    <w:rPr>
      <w:rFonts w:ascii="Arial" w:hAnsi="Arial"/>
      <w:noProof/>
      <w:szCs w:val="24"/>
      <w:lang w:eastAsia="en-GB"/>
    </w:rPr>
  </w:style>
  <w:style w:type="character" w:customStyle="1" w:styleId="Doc-titleChar">
    <w:name w:val="Doc-title Char"/>
    <w:link w:val="Doc-title"/>
    <w:qFormat/>
    <w:rsid w:val="004A03DE"/>
    <w:rPr>
      <w:rFonts w:ascii="Arial" w:hAnsi="Arial"/>
      <w:noProof/>
      <w:szCs w:val="24"/>
      <w:lang w:eastAsia="en-GB"/>
    </w:rPr>
  </w:style>
  <w:style w:type="paragraph" w:styleId="ListParagraph">
    <w:name w:val="List Paragraph"/>
    <w:basedOn w:val="Normal"/>
    <w:uiPriority w:val="34"/>
    <w:qFormat/>
    <w:rsid w:val="004A03DE"/>
    <w:pPr>
      <w:ind w:left="720"/>
      <w:contextualSpacing/>
    </w:pPr>
  </w:style>
  <w:style w:type="table" w:customStyle="1" w:styleId="TableGrid2">
    <w:name w:val="Table Grid2"/>
    <w:basedOn w:val="TableNormal"/>
    <w:next w:val="TableGrid"/>
    <w:qFormat/>
    <w:rsid w:val="0020358F"/>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DA129-97CA-401A-8A8B-AEB9230E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1292</Words>
  <Characters>9700</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10971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odile</cp:lastModifiedBy>
  <cp:revision>2</cp:revision>
  <cp:lastPrinted>2007-12-21T11:58:00Z</cp:lastPrinted>
  <dcterms:created xsi:type="dcterms:W3CDTF">2021-04-21T15:21:00Z</dcterms:created>
  <dcterms:modified xsi:type="dcterms:W3CDTF">2021-04-21T15:21:00Z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1619015028</vt:lpwstr>
  </property>
</Properties>
</file>