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593CBE5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commentRangeStart w:id="1"/>
      <w:r w:rsidR="00F53642">
        <w:rPr>
          <w:rFonts w:ascii="Arial" w:hAnsi="Arial" w:cs="Arial"/>
          <w:bCs/>
        </w:rPr>
        <w:t xml:space="preserve">SL Relay </w:t>
      </w:r>
      <w:commentRangeEnd w:id="0"/>
      <w:ins w:id="2" w:author="Huawei-Yulong" w:date="2021-04-22T14:50:00Z">
        <w:r w:rsidR="001C76C7" w:rsidRPr="00276E5C">
          <w:rPr>
            <w:rFonts w:ascii="Arial" w:hAnsi="Arial" w:cs="Arial"/>
            <w:bCs/>
          </w:rPr>
          <w:t>of UE ID exposure</w:t>
        </w:r>
      </w:ins>
      <w:del w:id="3" w:author="Huawei-Yulong" w:date="2021-04-22T14:50:00Z">
        <w:r w:rsidR="00EB675C" w:rsidDel="001C76C7">
          <w:rPr>
            <w:rStyle w:val="CommentReference"/>
            <w:rFonts w:ascii="Arial" w:hAnsi="Arial"/>
          </w:rPr>
          <w:commentReference w:id="0"/>
        </w:r>
        <w:commentRangeEnd w:id="1"/>
        <w:r w:rsidR="001C76C7" w:rsidRPr="001C76C7" w:rsidDel="001C76C7">
          <w:rPr>
            <w:rStyle w:val="CommentReference"/>
            <w:rFonts w:ascii="Arial" w:hAnsi="Arial"/>
          </w:rPr>
          <w:commentReference w:id="1"/>
        </w:r>
      </w:del>
      <w:ins w:id="4" w:author="Huawei-Yulong" w:date="2021-04-22T14:50:00Z">
        <w:r w:rsidR="001C76C7" w:rsidDel="001C76C7">
          <w:rPr>
            <w:rStyle w:val="CommentReference"/>
            <w:rFonts w:ascii="Arial" w:hAnsi="Arial"/>
          </w:rPr>
          <w:t xml:space="preserve"> </w:t>
        </w:r>
      </w:ins>
      <w:del w:id="5" w:author="Huawei-Yulong" w:date="2021-04-22T14:50:00Z">
        <w:r w:rsidR="00F53642" w:rsidDel="001C76C7">
          <w:rPr>
            <w:rFonts w:ascii="Arial" w:hAnsi="Arial" w:cs="Arial"/>
            <w:bCs/>
          </w:rPr>
          <w:delText>paging mechanism</w:delText>
        </w:r>
      </w:del>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41186DAB"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6"/>
      <w:commentRangeStart w:id="7"/>
      <w:r w:rsidR="006E0D24">
        <w:rPr>
          <w:rFonts w:ascii="Arial" w:hAnsi="Arial" w:cs="Arial"/>
          <w:bCs/>
        </w:rPr>
        <w:t>[SA2?]</w:t>
      </w:r>
      <w:commentRangeEnd w:id="6"/>
      <w:r w:rsidR="00F5367F">
        <w:rPr>
          <w:rStyle w:val="CommentReference"/>
          <w:rFonts w:ascii="Arial" w:hAnsi="Arial"/>
        </w:rPr>
        <w:commentReference w:id="6"/>
      </w:r>
      <w:commentRangeEnd w:id="7"/>
      <w:r w:rsidR="00EB675C">
        <w:rPr>
          <w:rStyle w:val="CommentReference"/>
          <w:rFonts w:ascii="Arial" w:hAnsi="Arial"/>
        </w:rPr>
        <w:commentReference w:id="7"/>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1635B696"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 xml:space="preserve">or R17 SL relay, during SI phase, as captured in TR 38.836, </w:t>
      </w:r>
      <w:commentRangeStart w:id="8"/>
      <w:r>
        <w:rPr>
          <w:rFonts w:ascii="Arial" w:hAnsi="Arial" w:cs="Arial"/>
          <w:lang w:eastAsia="zh-CN"/>
        </w:rPr>
        <w:t>RAN2 agreed on the following</w:t>
      </w:r>
      <w:commentRangeEnd w:id="8"/>
      <w:r w:rsidR="00EB675C">
        <w:rPr>
          <w:rStyle w:val="CommentReference"/>
          <w:rFonts w:ascii="Arial" w:hAnsi="Arial"/>
        </w:rPr>
        <w:commentReference w:id="8"/>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9" w:author="vivo(Boubacar)" w:date="2021-04-22T07:35:00Z">
        <w:r w:rsidR="0036775B">
          <w:rPr>
            <w:rFonts w:ascii="Arial" w:hAnsi="Arial" w:cs="Arial"/>
          </w:rPr>
          <w:t>e</w:t>
        </w:r>
      </w:ins>
      <w:del w:id="10"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11"/>
      <w:ins w:id="12" w:author="Nokia (GWO)2" w:date="2021-04-22T13:24:00Z">
        <w:r w:rsidR="00313BB1">
          <w:rPr>
            <w:rFonts w:ascii="Arial" w:hAnsi="Arial" w:cs="Arial"/>
          </w:rPr>
          <w:t>support the requirement</w:t>
        </w:r>
      </w:ins>
      <w:del w:id="13"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11"/>
      <w:r w:rsidR="00313BB1">
        <w:rPr>
          <w:rStyle w:val="CommentReference"/>
          <w:rFonts w:ascii="Arial" w:hAnsi="Arial"/>
        </w:rPr>
        <w:commentReference w:id="11"/>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480176B1"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14" w:author="vivo(Boubacar)" w:date="2021-04-22T07:31:00Z">
        <w:r w:rsidR="00EB675C">
          <w:rPr>
            <w:rFonts w:ascii="Arial" w:hAnsi="Arial" w:cs="Arial"/>
            <w:lang w:eastAsia="zh-CN"/>
          </w:rPr>
          <w:t xml:space="preserve">, </w:t>
        </w:r>
        <w:commentRangeStart w:id="15"/>
        <w:r w:rsidR="00EB675C" w:rsidRPr="00EB675C">
          <w:rPr>
            <w:rFonts w:ascii="Arial" w:hAnsi="Arial" w:cs="Arial" w:hint="eastAsia"/>
            <w:lang w:eastAsia="zh-CN"/>
          </w:rPr>
          <w:t>suppose 5G-S-TMSI/I-RNTI of remote UE are to be provided to relay UE</w:t>
        </w:r>
      </w:ins>
      <w:commentRangeEnd w:id="15"/>
      <w:ins w:id="16" w:author="vivo(Boubacar)" w:date="2021-04-22T07:32:00Z">
        <w:r w:rsidR="00EB675C">
          <w:rPr>
            <w:rStyle w:val="CommentReference"/>
            <w:rFonts w:ascii="Arial" w:hAnsi="Arial"/>
          </w:rPr>
          <w:commentReference w:id="15"/>
        </w:r>
        <w:r w:rsidR="00EB675C">
          <w:rPr>
            <w:rFonts w:ascii="Arial" w:hAnsi="Arial" w:cs="Arial"/>
            <w:lang w:eastAsia="zh-CN"/>
          </w:rPr>
          <w:t>:</w:t>
        </w:r>
      </w:ins>
    </w:p>
    <w:p w14:paraId="3D61CE03" w14:textId="6E939B14" w:rsidR="00D31FEE" w:rsidRPr="00D31FEE" w:rsidRDefault="00D31FEE">
      <w:pPr>
        <w:spacing w:after="120"/>
        <w:rPr>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17" w:author="Huawei-Yulong" w:date="2021-04-22T14:51:00Z">
        <w:r w:rsidR="001C76C7">
          <w:rPr>
            <w:rFonts w:ascii="Arial" w:hAnsi="Arial" w:cs="Arial"/>
            <w:lang w:eastAsia="zh-CN"/>
          </w:rPr>
          <w:t xml:space="preserve"> </w:t>
        </w:r>
        <w:commentRangeStart w:id="18"/>
        <w:commentRangeStart w:id="19"/>
        <w:r w:rsidR="001C76C7">
          <w:rPr>
            <w:rFonts w:ascii="Arial" w:hAnsi="Arial" w:cs="Arial"/>
            <w:lang w:eastAsia="zh-CN"/>
          </w:rPr>
          <w:t>the established secure</w:t>
        </w:r>
      </w:ins>
      <w:r w:rsidRPr="00D31FEE">
        <w:rPr>
          <w:rFonts w:ascii="Arial" w:hAnsi="Arial" w:cs="Arial"/>
          <w:lang w:eastAsia="zh-CN"/>
        </w:rPr>
        <w:t xml:space="preserve"> PC5</w:t>
      </w:r>
      <w:ins w:id="20" w:author="Huawei-Yulong" w:date="2021-04-22T14:51:00Z">
        <w:r w:rsidR="001C76C7">
          <w:rPr>
            <w:rFonts w:ascii="Arial" w:hAnsi="Arial" w:cs="Arial"/>
            <w:lang w:eastAsia="zh-CN"/>
          </w:rPr>
          <w:t xml:space="preserve"> connection</w:t>
        </w:r>
        <w:commentRangeEnd w:id="18"/>
        <w:r w:rsidR="001C76C7">
          <w:rPr>
            <w:rStyle w:val="CommentReference"/>
            <w:rFonts w:ascii="Arial" w:hAnsi="Arial"/>
          </w:rPr>
          <w:commentReference w:id="18"/>
        </w:r>
      </w:ins>
      <w:commentRangeEnd w:id="19"/>
      <w:r w:rsidR="00313BB1">
        <w:rPr>
          <w:rStyle w:val="CommentReference"/>
          <w:rFonts w:ascii="Arial" w:hAnsi="Arial"/>
        </w:rPr>
        <w:commentReference w:id="19"/>
      </w:r>
      <w:r w:rsidRPr="00D31FEE">
        <w:rPr>
          <w:rFonts w:ascii="Arial" w:hAnsi="Arial" w:cs="Arial"/>
          <w:lang w:eastAsia="zh-CN"/>
        </w:rPr>
        <w:t>/</w:t>
      </w:r>
      <w:commentRangeStart w:id="21"/>
      <w:commentRangeStart w:id="22"/>
      <w:proofErr w:type="spellStart"/>
      <w:r w:rsidRPr="00D31FEE">
        <w:rPr>
          <w:rFonts w:ascii="Arial" w:hAnsi="Arial" w:cs="Arial"/>
          <w:lang w:eastAsia="zh-CN"/>
        </w:rPr>
        <w:t>Uu</w:t>
      </w:r>
      <w:proofErr w:type="spellEnd"/>
      <w:r w:rsidRPr="00D31FEE">
        <w:rPr>
          <w:rFonts w:ascii="Arial" w:hAnsi="Arial" w:cs="Arial"/>
          <w:lang w:eastAsia="zh-CN"/>
        </w:rPr>
        <w:t xml:space="preserve"> </w:t>
      </w:r>
      <w:commentRangeEnd w:id="21"/>
      <w:r w:rsidR="001C76C7">
        <w:rPr>
          <w:rStyle w:val="CommentReference"/>
          <w:rFonts w:ascii="Arial" w:hAnsi="Arial"/>
        </w:rPr>
        <w:commentReference w:id="21"/>
      </w:r>
      <w:commentRangeEnd w:id="22"/>
      <w:r w:rsidR="00313BB1">
        <w:rPr>
          <w:rStyle w:val="CommentReference"/>
          <w:rFonts w:ascii="Arial" w:hAnsi="Arial"/>
        </w:rPr>
        <w:commentReference w:id="22"/>
      </w:r>
      <w:r w:rsidRPr="00D31FEE">
        <w:rPr>
          <w:rFonts w:ascii="Arial" w:hAnsi="Arial" w:cs="Arial"/>
          <w:lang w:eastAsia="zh-CN"/>
        </w:rPr>
        <w:t>interface</w:t>
      </w:r>
      <w:commentRangeStart w:id="23"/>
      <w:commentRangeStart w:id="24"/>
      <w:ins w:id="25" w:author="Huawei-Yulong" w:date="2021-04-22T14:51:00Z">
        <w:del w:id="26"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23"/>
        <w:r w:rsidR="001C76C7">
          <w:rPr>
            <w:rStyle w:val="CommentReference"/>
            <w:rFonts w:ascii="Arial" w:hAnsi="Arial"/>
          </w:rPr>
          <w:commentReference w:id="23"/>
        </w:r>
      </w:ins>
      <w:commentRangeEnd w:id="24"/>
      <w:r w:rsidR="00313BB1">
        <w:rPr>
          <w:rStyle w:val="CommentReference"/>
          <w:rFonts w:ascii="Arial" w:hAnsi="Arial"/>
        </w:rPr>
        <w:commentReference w:id="24"/>
      </w:r>
      <w:r>
        <w:rPr>
          <w:rFonts w:ascii="Arial" w:hAnsi="Arial" w:cs="Arial"/>
          <w:lang w:eastAsia="zh-CN"/>
        </w:rPr>
        <w:t>?</w:t>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3D7A919A"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bookmarkStart w:id="27" w:name="_GoBack"/>
      <w:bookmarkEnd w:id="27"/>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Boubacar)" w:date="2021-04-22T10:29:00Z" w:initials="v">
    <w:p w14:paraId="33EE511E" w14:textId="46C627FD" w:rsidR="00EB675C" w:rsidRDefault="00EB675C">
      <w:pPr>
        <w:pStyle w:val="CommentText"/>
        <w:rPr>
          <w:lang w:eastAsia="zh-CN"/>
        </w:rPr>
      </w:pPr>
      <w:r>
        <w:rPr>
          <w:rStyle w:val="CommentReference"/>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CommentText"/>
        <w:rPr>
          <w:lang w:eastAsia="zh-CN"/>
        </w:rPr>
      </w:pPr>
      <w:r>
        <w:rPr>
          <w:rFonts w:hint="eastAsia"/>
          <w:lang w:eastAsia="zh-CN"/>
        </w:rPr>
        <w:t>[CATT] Echo vivo.</w:t>
      </w:r>
    </w:p>
  </w:comment>
  <w:comment w:id="1" w:author="Huawei-Yulong" w:date="2021-04-22T14:50:00Z" w:initials="HW">
    <w:p w14:paraId="4B2F78FA" w14:textId="1160DF1A" w:rsidR="001C76C7" w:rsidRDefault="001C76C7">
      <w:pPr>
        <w:pStyle w:val="CommentText"/>
      </w:pPr>
      <w:r>
        <w:rPr>
          <w:rStyle w:val="CommentReference"/>
        </w:rPr>
        <w:annotationRef/>
      </w:r>
      <w:r>
        <w:rPr>
          <w:rFonts w:hint="eastAsia"/>
          <w:lang w:eastAsia="zh-CN"/>
        </w:rPr>
        <w:t>S</w:t>
      </w:r>
      <w:r>
        <w:rPr>
          <w:lang w:eastAsia="zh-CN"/>
        </w:rPr>
        <w:t>ee no need to mention the L2 U2N</w:t>
      </w:r>
    </w:p>
  </w:comment>
  <w:comment w:id="6" w:author="OPPO (Qianxi)" w:date="2021-04-21T10:42:00Z" w:initials="OPPO">
    <w:p w14:paraId="0923B4EA" w14:textId="39D28F6E" w:rsidR="00F5367F" w:rsidRDefault="00F5367F">
      <w:pPr>
        <w:pStyle w:val="CommentText"/>
        <w:rPr>
          <w:lang w:eastAsia="zh-CN"/>
        </w:rPr>
      </w:pPr>
      <w:r>
        <w:rPr>
          <w:rStyle w:val="CommentReference"/>
        </w:rPr>
        <w:annotationRef/>
      </w:r>
      <w:r>
        <w:rPr>
          <w:rFonts w:hint="eastAsia"/>
          <w:lang w:eastAsia="zh-CN"/>
        </w:rPr>
        <w:t>O</w:t>
      </w:r>
      <w:r>
        <w:rPr>
          <w:lang w:eastAsia="zh-CN"/>
        </w:rPr>
        <w:t>ur SA2 colleague told me that the paging procedure would be also related to SA2, so I put it here for companies to check.</w:t>
      </w:r>
    </w:p>
  </w:comment>
  <w:comment w:id="7" w:author="vivo(Boubacar)" w:date="2021-04-22T10:32:00Z" w:initials="v">
    <w:p w14:paraId="79599F86" w14:textId="6F82EE68" w:rsidR="00EB675C" w:rsidRDefault="00EB675C">
      <w:pPr>
        <w:pStyle w:val="CommentText"/>
        <w:rPr>
          <w:lang w:eastAsia="zh-CN"/>
        </w:rPr>
      </w:pPr>
      <w:r>
        <w:rPr>
          <w:rStyle w:val="CommentReference"/>
        </w:rPr>
        <w:annotationRef/>
      </w:r>
      <w:r>
        <w:t>Fine to me. Do we also need to CC to CT1?</w:t>
      </w:r>
    </w:p>
    <w:p w14:paraId="43F1DBEF" w14:textId="65C7F0E1" w:rsidR="0060208A" w:rsidRDefault="0060208A">
      <w:pPr>
        <w:pStyle w:val="CommentText"/>
        <w:rPr>
          <w:lang w:eastAsia="zh-CN"/>
        </w:rPr>
      </w:pPr>
      <w:r>
        <w:rPr>
          <w:rFonts w:hint="eastAsia"/>
          <w:lang w:eastAsia="zh-CN"/>
        </w:rPr>
        <w:t>[CATT] Agree to Cc both SA2 and CT1.</w:t>
      </w:r>
    </w:p>
  </w:comment>
  <w:comment w:id="8" w:author="vivo(Boubacar)" w:date="2021-04-22T10:30:00Z" w:initials="v">
    <w:p w14:paraId="76D6BFC4" w14:textId="5760A7F2" w:rsidR="0060208A" w:rsidRPr="0060208A" w:rsidRDefault="00EB675C">
      <w:pPr>
        <w:pStyle w:val="CommentText"/>
        <w:rPr>
          <w:lang w:val="en-US" w:eastAsia="zh-CN"/>
        </w:rPr>
      </w:pPr>
      <w:r>
        <w:rPr>
          <w:rStyle w:val="CommentReference"/>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11" w:author="Nokia (GWO)2" w:date="2021-04-22T13:25:00Z" w:initials="N">
    <w:p w14:paraId="71382C3F" w14:textId="488BBCE3" w:rsidR="00313BB1" w:rsidRDefault="00313BB1">
      <w:pPr>
        <w:pStyle w:val="CommentText"/>
      </w:pPr>
      <w:r>
        <w:rPr>
          <w:rStyle w:val="CommentReference"/>
        </w:rPr>
        <w:annotationRef/>
      </w:r>
      <w:r>
        <w:t>Rewording proposal</w:t>
      </w:r>
    </w:p>
  </w:comment>
  <w:comment w:id="15" w:author="vivo(Boubacar)" w:date="2021-04-22T07:32:00Z" w:initials="v">
    <w:p w14:paraId="0B3C26EE" w14:textId="77777777" w:rsidR="00EB675C" w:rsidRDefault="00EB675C" w:rsidP="00EB675C">
      <w:pPr>
        <w:pStyle w:val="CommentText"/>
        <w:rPr>
          <w:lang w:val="en-US" w:eastAsia="zh-CN"/>
        </w:rPr>
      </w:pPr>
      <w:r>
        <w:rPr>
          <w:rStyle w:val="CommentReference"/>
        </w:rPr>
        <w:annotationRef/>
      </w:r>
      <w:r>
        <w:rPr>
          <w:rFonts w:hint="eastAsia"/>
          <w:lang w:val="en-US" w:eastAsia="zh-CN"/>
        </w:rPr>
        <w:t>Added based on chairman guideline on the Scope</w:t>
      </w:r>
    </w:p>
    <w:p w14:paraId="69003A6A" w14:textId="74C13C45" w:rsidR="00EB675C" w:rsidRDefault="00EB675C" w:rsidP="00EB675C">
      <w:pPr>
        <w:pStyle w:val="CommentText"/>
      </w:pPr>
      <w:r>
        <w:rPr>
          <w:rFonts w:ascii="DengXian" w:hAnsi="DengXian" w:cs="Calibri" w:hint="eastAsia"/>
          <w:sz w:val="21"/>
          <w:szCs w:val="21"/>
          <w:lang w:val="en-US" w:eastAsia="zh-CN" w:bidi="ar"/>
        </w:rPr>
        <w:t> </w:t>
      </w:r>
      <w:r>
        <w:rPr>
          <w:rFonts w:ascii="DengXian" w:hAnsi="DengXian" w:cs="Calibri"/>
          <w:sz w:val="21"/>
          <w:szCs w:val="21"/>
          <w:lang w:val="en-US" w:eastAsia="zh-CN" w:bidi="ar"/>
        </w:rPr>
        <w:t>“</w:t>
      </w:r>
      <w:r>
        <w:rPr>
          <w:rFonts w:ascii="DengXian" w:hAnsi="DengXian" w:cs="Calibri" w:hint="eastAsia"/>
          <w:sz w:val="21"/>
          <w:szCs w:val="21"/>
          <w:lang w:val="en-US" w:eastAsia="zh-CN" w:bidi="ar"/>
        </w:rPr>
        <w:t>Scope: Draft an LS to SA3 to check if there is any security issue on exposing the 5G-S-TMSI/I-RNTI of remote UE to relay UE over PC5/</w:t>
      </w:r>
      <w:proofErr w:type="spellStart"/>
      <w:r>
        <w:rPr>
          <w:rFonts w:ascii="DengXian" w:hAnsi="DengXian" w:cs="Calibri" w:hint="eastAsia"/>
          <w:sz w:val="21"/>
          <w:szCs w:val="21"/>
          <w:lang w:val="en-US" w:eastAsia="zh-CN" w:bidi="ar"/>
        </w:rPr>
        <w:t>Uu</w:t>
      </w:r>
      <w:proofErr w:type="spellEnd"/>
      <w:r>
        <w:rPr>
          <w:rFonts w:ascii="DengXian" w:hAnsi="DengXian" w:cs="Calibri" w:hint="eastAsia"/>
          <w:sz w:val="21"/>
          <w:szCs w:val="21"/>
          <w:lang w:val="en-US" w:eastAsia="zh-CN" w:bidi="ar"/>
        </w:rPr>
        <w:t xml:space="preserve"> interface </w:t>
      </w:r>
      <w:r w:rsidRPr="00EB675C">
        <w:rPr>
          <w:rFonts w:ascii="DengXian" w:hAnsi="DengXian" w:cs="Calibri" w:hint="eastAsia"/>
          <w:b/>
          <w:sz w:val="21"/>
          <w:szCs w:val="21"/>
          <w:highlight w:val="yellow"/>
          <w:lang w:val="en-US" w:eastAsia="zh-CN" w:bidi="ar"/>
        </w:rPr>
        <w:t>suppose 5G-S-TMSI/I-RNTI of remote UE are to be provided to relay UE</w:t>
      </w:r>
      <w:r>
        <w:rPr>
          <w:rFonts w:ascii="DengXian" w:hAnsi="DengXian" w:cs="Calibri" w:hint="eastAsia"/>
          <w:sz w:val="21"/>
          <w:szCs w:val="21"/>
          <w:lang w:val="en-US" w:eastAsia="zh-CN" w:bidi="ar"/>
        </w:rPr>
        <w:t>.</w:t>
      </w:r>
      <w:r>
        <w:rPr>
          <w:rFonts w:ascii="DengXian" w:hAnsi="DengXian" w:cs="Calibri"/>
          <w:sz w:val="21"/>
          <w:szCs w:val="21"/>
          <w:lang w:val="en-US" w:eastAsia="zh-CN" w:bidi="ar"/>
        </w:rPr>
        <w:t>”</w:t>
      </w:r>
    </w:p>
  </w:comment>
  <w:comment w:id="18" w:author="Huawei-Yulong" w:date="2021-04-22T14:51:00Z" w:initials="HW">
    <w:p w14:paraId="0CDE44D3" w14:textId="1AC40FBA" w:rsidR="001C76C7" w:rsidRDefault="001C76C7" w:rsidP="001C76C7">
      <w:pPr>
        <w:pStyle w:val="CommentText"/>
        <w:rPr>
          <w:lang w:eastAsia="zh-CN"/>
        </w:rPr>
      </w:pPr>
      <w:r>
        <w:rPr>
          <w:rStyle w:val="CommentReference"/>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CommentText"/>
      </w:pPr>
      <w:r>
        <w:rPr>
          <w:lang w:eastAsia="zh-CN"/>
        </w:rPr>
        <w:t>There is no need for remote UE to broadcast its ID.</w:t>
      </w:r>
    </w:p>
  </w:comment>
  <w:comment w:id="19" w:author="Nokia (GWO)2" w:date="2021-04-22T13:23:00Z" w:initials="N">
    <w:p w14:paraId="6BAEAE88" w14:textId="40F5D3AB" w:rsidR="00313BB1" w:rsidRDefault="00313BB1">
      <w:pPr>
        <w:pStyle w:val="CommentText"/>
      </w:pPr>
      <w:r>
        <w:rPr>
          <w:rStyle w:val="CommentReference"/>
        </w:rPr>
        <w:annotationRef/>
      </w:r>
      <w:r>
        <w:t>We agree with the comment</w:t>
      </w:r>
    </w:p>
  </w:comment>
  <w:comment w:id="21" w:author="Huawei-Yulong" w:date="2021-04-22T14:51:00Z" w:initials="HW">
    <w:p w14:paraId="6700D7EC" w14:textId="77777777" w:rsidR="001C76C7" w:rsidRDefault="001C76C7" w:rsidP="001C76C7">
      <w:pPr>
        <w:pStyle w:val="CommentText"/>
        <w:rPr>
          <w:lang w:eastAsia="zh-CN"/>
        </w:rPr>
      </w:pPr>
      <w:r>
        <w:rPr>
          <w:rStyle w:val="CommentReference"/>
        </w:rPr>
        <w:annotationRef/>
      </w:r>
      <w:r>
        <w:rPr>
          <w:lang w:eastAsia="zh-CN"/>
        </w:rPr>
        <w:t>Why do we need to add “</w:t>
      </w:r>
      <w:proofErr w:type="spellStart"/>
      <w:r>
        <w:rPr>
          <w:lang w:eastAsia="zh-CN"/>
        </w:rPr>
        <w:t>Uu</w:t>
      </w:r>
      <w:proofErr w:type="spellEnd"/>
      <w:r>
        <w:rPr>
          <w:lang w:eastAsia="zh-CN"/>
        </w:rPr>
        <w:t>”?</w:t>
      </w:r>
    </w:p>
    <w:p w14:paraId="013926A0" w14:textId="26686A24" w:rsidR="001C76C7" w:rsidRDefault="001C76C7" w:rsidP="001C76C7">
      <w:pPr>
        <w:pStyle w:val="CommentText"/>
      </w:pPr>
      <w:r>
        <w:rPr>
          <w:rFonts w:hint="eastAsia"/>
          <w:lang w:eastAsia="zh-CN"/>
        </w:rPr>
        <w:t>T</w:t>
      </w:r>
      <w:r>
        <w:rPr>
          <w:lang w:eastAsia="zh-CN"/>
        </w:rPr>
        <w:t>his is only about the remote UE ID exposure between remote UE and relay UE.</w:t>
      </w:r>
    </w:p>
  </w:comment>
  <w:comment w:id="22" w:author="Nokia (GWO)2" w:date="2021-04-22T13:23:00Z" w:initials="N">
    <w:p w14:paraId="2FB1501E" w14:textId="1060C693" w:rsidR="00313BB1" w:rsidRDefault="00313BB1">
      <w:pPr>
        <w:pStyle w:val="CommentText"/>
      </w:pPr>
      <w:r>
        <w:rPr>
          <w:rStyle w:val="CommentReference"/>
        </w:rPr>
        <w:annotationRef/>
      </w:r>
      <w:r>
        <w:t>We agree with the comment.</w:t>
      </w:r>
    </w:p>
  </w:comment>
  <w:comment w:id="23" w:author="Huawei-Yulong" w:date="2021-04-22T14:43:00Z" w:initials="HW">
    <w:p w14:paraId="260633D5" w14:textId="3D378B0E" w:rsidR="001C76C7" w:rsidRDefault="001C76C7" w:rsidP="001C76C7">
      <w:pPr>
        <w:pStyle w:val="CommentText"/>
        <w:rPr>
          <w:lang w:eastAsia="zh-CN"/>
        </w:rPr>
      </w:pPr>
      <w:r>
        <w:rPr>
          <w:rStyle w:val="CommentReference"/>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CommentText"/>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CommentText"/>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24" w:author="Nokia (GWO)2" w:date="2021-04-22T13:19:00Z" w:initials="N">
    <w:p w14:paraId="0B060F18" w14:textId="348F9BC4" w:rsidR="00313BB1" w:rsidRDefault="00313BB1">
      <w:pPr>
        <w:pStyle w:val="CommentText"/>
      </w:pPr>
      <w:r>
        <w:t xml:space="preserve">We disagree to send this question to SA3 at this point. </w:t>
      </w:r>
      <w:r>
        <w:rPr>
          <w:rStyle w:val="CommentReference"/>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A4333" w15:done="0"/>
  <w15:commentEx w15:paraId="4B2F78FA" w15:paraIdParent="1EAA4333" w15:done="0"/>
  <w15:commentEx w15:paraId="0923B4EA" w15:done="0"/>
  <w15:commentEx w15:paraId="43F1DBEF" w15:done="0"/>
  <w15:commentEx w15:paraId="76D6BFC4" w15:done="0"/>
  <w15:commentEx w15:paraId="71382C3F" w15:done="0"/>
  <w15:commentEx w15:paraId="69003A6A" w15:done="0"/>
  <w15:commentEx w15:paraId="4CCCE644" w15:done="0"/>
  <w15:commentEx w15:paraId="6BAEAE88" w15:paraIdParent="4CCCE644" w15:done="0"/>
  <w15:commentEx w15:paraId="013926A0" w15:done="0"/>
  <w15:commentEx w15:paraId="2FB1501E" w15:paraIdParent="013926A0" w15:done="0"/>
  <w15:commentEx w15:paraId="16BDA454" w15:done="0"/>
  <w15:commentEx w15:paraId="0B060F18" w15:paraIdParent="16BDA4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4333" w16cid:durableId="242BF637"/>
  <w16cid:commentId w16cid:paraId="4B2F78FA" w16cid:durableId="242BF638"/>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16BDA454" w16cid:durableId="242BF63F"/>
  <w16cid:commentId w16cid:paraId="0B060F18" w16cid:durableId="242BF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9BDF" w14:textId="77777777" w:rsidR="00966B2B" w:rsidRDefault="00966B2B">
      <w:r>
        <w:separator/>
      </w:r>
    </w:p>
  </w:endnote>
  <w:endnote w:type="continuationSeparator" w:id="0">
    <w:p w14:paraId="18B83D26" w14:textId="77777777" w:rsidR="00966B2B" w:rsidRDefault="009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55D5" w14:textId="77777777" w:rsidR="00966B2B" w:rsidRDefault="00966B2B">
      <w:r>
        <w:separator/>
      </w:r>
    </w:p>
  </w:footnote>
  <w:footnote w:type="continuationSeparator" w:id="0">
    <w:p w14:paraId="074997AD" w14:textId="77777777" w:rsidR="00966B2B" w:rsidRDefault="0096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vivo(Boubacar)">
    <w15:presenceInfo w15:providerId="None" w15:userId="vivo(Boubacar)"/>
  </w15:person>
  <w15:person w15:author="OPPO (Qianxi)">
    <w15:presenceInfo w15:providerId="None" w15:userId="OPPO (Qianx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wFALQCNiAt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50480"/>
    <w:rsid w:val="00F53642"/>
    <w:rsid w:val="00F5367F"/>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B217FBFE-2CA1-4E0F-9DE5-02F807A6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1417</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Nokia (GWO)2</cp:lastModifiedBy>
  <cp:revision>7</cp:revision>
  <cp:lastPrinted>2002-04-23T01:10:00Z</cp:lastPrinted>
  <dcterms:created xsi:type="dcterms:W3CDTF">2021-04-22T06:52:00Z</dcterms:created>
  <dcterms:modified xsi:type="dcterms:W3CDTF">2021-04-22T11:26:00Z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(2)TVWvDCBteJ2VzVISFm/WyYx32U93WU6+9+X5R+0/xoY22H/T/nNooLdfqYpUvKl5XzQGwjWT
TVbziUjG+HT9a6XUWBtac6OLzwG555wbMbiMmrPUEU6ZNJo4X7cloMAp+eZ7Qx4L9MIXWISQ
6rf/Lu76ZLWrMZilwSNLgBhAqbm80RaaZ4bt9HwGLjsDhxDRtsB/5vLKUOjPh5q2emorSDIl
qUC/vAfsnGR2tfs0nD</vt:lpwstr>
  </property>
  <property fmtid="{D5CDD505-2E9C-101B-9397-08002B2CF9AE}" pid="9" name="_2015_ms_pID_7253431">
    <vt:lpwstr>gfB1Kykbqsxs+3lhHVa8IQBLCl0RbTNZV8y6Uumb1mQTOD1jE4x2VA
evRGtHBtEknDVwztdraLTPECYO5lx7fhAEKwVPrbnfSLnmBEEbb0Rj9mHxY2m/RPV2PsiO0u
rRYX8Fwg0E85JQCMAgsa9wNBtysmQFebWDBNf9KuyEexZAXtFKu/9X+Rai0/1DIkS9+EdBqb
0A+rUSx6lm/83tvc</vt:lpwstr>
  </property>
</Properties>
</file>