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proofErr w:type="spellStart"/>
            <w:r>
              <w:rPr>
                <w:rFonts w:eastAsia="宋体" w:hint="eastAsia"/>
                <w:lang w:eastAsia="zh-CN"/>
              </w:rPr>
              <w:t>H</w:t>
            </w:r>
            <w:r>
              <w:rPr>
                <w:rFonts w:eastAsia="宋体"/>
                <w:lang w:eastAsia="zh-CN"/>
              </w:rPr>
              <w:t>ejun</w:t>
            </w:r>
            <w:proofErr w:type="spellEnd"/>
            <w:r>
              <w:rPr>
                <w:rFonts w:eastAsia="宋体"/>
                <w:lang w:eastAsia="zh-CN"/>
              </w:rPr>
              <w:t xml:space="preserve">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 xml:space="preserve">Anil </w:t>
            </w:r>
            <w:proofErr w:type="spellStart"/>
            <w:r>
              <w:rPr>
                <w:rFonts w:hint="eastAsia"/>
                <w:lang w:eastAsia="ko-KR"/>
              </w:rPr>
              <w:t>Agiwal</w:t>
            </w:r>
            <w:proofErr w:type="spellEnd"/>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proofErr w:type="spellStart"/>
            <w:r>
              <w:rPr>
                <w:rFonts w:eastAsia="宋体" w:hint="eastAsia"/>
                <w:lang w:eastAsia="zh-CN"/>
              </w:rPr>
              <w:t>Chongming</w:t>
            </w:r>
            <w:proofErr w:type="spellEnd"/>
            <w:r>
              <w:rPr>
                <w:rFonts w:eastAsia="宋体" w:hint="eastAsia"/>
                <w:lang w:eastAsia="zh-CN"/>
              </w:rPr>
              <w:t xml:space="preserve">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proofErr w:type="spellStart"/>
            <w:r>
              <w:rPr>
                <w:lang w:eastAsia="ko-KR"/>
              </w:rPr>
              <w:t>Henrik</w:t>
            </w:r>
            <w:proofErr w:type="spellEnd"/>
            <w:r>
              <w:rPr>
                <w:lang w:eastAsia="ko-KR"/>
              </w:rPr>
              <w:t xml:space="preserve">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proofErr w:type="spellStart"/>
            <w:r>
              <w:rPr>
                <w:lang w:eastAsia="ko-KR"/>
              </w:rPr>
              <w:t>Henrik</w:t>
            </w:r>
            <w:proofErr w:type="spellEnd"/>
            <w:r>
              <w:rPr>
                <w:lang w:eastAsia="ko-KR"/>
              </w:rPr>
              <w:t xml:space="preserve">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proofErr w:type="spellStart"/>
            <w:r>
              <w:rPr>
                <w:lang w:eastAsia="ko-KR"/>
              </w:rPr>
              <w:t>Ruiming</w:t>
            </w:r>
            <w:proofErr w:type="spellEnd"/>
            <w:r>
              <w:rPr>
                <w:lang w:eastAsia="ko-KR"/>
              </w:rPr>
              <w:t xml:space="preserve"> </w:t>
            </w:r>
            <w:proofErr w:type="spellStart"/>
            <w:r>
              <w:rPr>
                <w:lang w:eastAsia="ko-KR"/>
              </w:rPr>
              <w:t>Zheng</w:t>
            </w:r>
            <w:proofErr w:type="spellEnd"/>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proofErr w:type="spellStart"/>
            <w:r>
              <w:rPr>
                <w:rFonts w:eastAsia="MS Mincho"/>
                <w:lang w:eastAsia="ja-JP"/>
              </w:rPr>
              <w:t>Jie</w:t>
            </w:r>
            <w:proofErr w:type="spellEnd"/>
            <w:r>
              <w:rPr>
                <w:rFonts w:eastAsia="MS Mincho"/>
                <w:lang w:eastAsia="ja-JP"/>
              </w:rPr>
              <w:t xml:space="preserv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宋体"/>
                <w:lang w:eastAsia="zh-CN"/>
              </w:rPr>
            </w:pPr>
            <w:r>
              <w:rPr>
                <w:rFonts w:eastAsia="宋体"/>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宋体"/>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宋体"/>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宋体" w:hint="eastAsia"/>
                <w:lang w:val="en-US" w:eastAsia="zh-CN"/>
              </w:rPr>
              <w:t>A</w:t>
            </w:r>
            <w:r>
              <w:rPr>
                <w:rFonts w:eastAsia="宋体"/>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宋体" w:hint="eastAsia"/>
                <w:lang w:val="en-US" w:eastAsia="zh-CN"/>
              </w:rPr>
              <w:t>H</w:t>
            </w:r>
            <w:r>
              <w:rPr>
                <w:rFonts w:eastAsia="宋体"/>
                <w:lang w:val="en-US" w:eastAsia="zh-CN"/>
              </w:rPr>
              <w:t>sinHsi</w:t>
            </w:r>
            <w:proofErr w:type="spellEnd"/>
            <w:r>
              <w:rPr>
                <w:rFonts w:eastAsia="宋体"/>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宋体"/>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proofErr w:type="spellStart"/>
            <w:r>
              <w:rPr>
                <w:lang w:eastAsia="ko-KR"/>
              </w:rPr>
              <w:t>Faris</w:t>
            </w:r>
            <w:proofErr w:type="spellEnd"/>
            <w:r>
              <w:rPr>
                <w:lang w:eastAsia="ko-KR"/>
              </w:rPr>
              <w:t xml:space="preserve"> </w:t>
            </w:r>
            <w:proofErr w:type="spellStart"/>
            <w:r>
              <w:rPr>
                <w:lang w:eastAsia="ko-KR"/>
              </w:rPr>
              <w:t>Alfarhan</w:t>
            </w:r>
            <w:proofErr w:type="spellEnd"/>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inghao</w:t>
            </w:r>
            <w:proofErr w:type="spellEnd"/>
            <w:r>
              <w:rPr>
                <w:rFonts w:eastAsia="宋体"/>
                <w:lang w:eastAsia="zh-CN"/>
              </w:rPr>
              <w:t xml:space="preserve"> </w:t>
            </w:r>
            <w:proofErr w:type="spellStart"/>
            <w:r>
              <w:rPr>
                <w:rFonts w:eastAsia="宋体"/>
                <w:lang w:eastAsia="zh-CN"/>
              </w:rPr>
              <w:t>Guo</w:t>
            </w:r>
            <w:proofErr w:type="spellEnd"/>
          </w:p>
        </w:tc>
        <w:tc>
          <w:tcPr>
            <w:tcW w:w="4468" w:type="dxa"/>
          </w:tcPr>
          <w:p w14:paraId="6404F0E2" w14:textId="5F7745D8"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宋体"/>
                <w:lang w:val="en-US" w:eastAsia="zh-CN"/>
              </w:rPr>
            </w:pPr>
            <w:r>
              <w:rPr>
                <w:rFonts w:eastAsia="宋体"/>
                <w:lang w:val="en-US" w:eastAsia="zh-CN"/>
              </w:rPr>
              <w:t>Apple</w:t>
            </w:r>
          </w:p>
        </w:tc>
        <w:tc>
          <w:tcPr>
            <w:tcW w:w="2840" w:type="dxa"/>
          </w:tcPr>
          <w:p w14:paraId="1A0592DD" w14:textId="1034BCBF" w:rsidR="00324839" w:rsidRDefault="00324839" w:rsidP="008B66A8">
            <w:pPr>
              <w:pStyle w:val="TAC"/>
              <w:spacing w:line="240" w:lineRule="auto"/>
              <w:rPr>
                <w:rFonts w:eastAsia="宋体"/>
                <w:lang w:eastAsia="zh-CN"/>
              </w:rPr>
            </w:pPr>
            <w:proofErr w:type="spellStart"/>
            <w:r>
              <w:rPr>
                <w:rFonts w:eastAsia="宋体"/>
                <w:lang w:eastAsia="zh-CN"/>
              </w:rPr>
              <w:t>Fangli</w:t>
            </w:r>
            <w:proofErr w:type="spellEnd"/>
            <w:r>
              <w:rPr>
                <w:rFonts w:eastAsia="宋体"/>
                <w:lang w:eastAsia="zh-CN"/>
              </w:rPr>
              <w:t xml:space="preserve"> XU</w:t>
            </w:r>
          </w:p>
        </w:tc>
        <w:tc>
          <w:tcPr>
            <w:tcW w:w="4468" w:type="dxa"/>
          </w:tcPr>
          <w:p w14:paraId="62DFE92C" w14:textId="11FE15D8" w:rsidR="00324839" w:rsidRDefault="00324839" w:rsidP="008B66A8">
            <w:pPr>
              <w:pStyle w:val="TAC"/>
              <w:spacing w:line="240" w:lineRule="auto"/>
              <w:rPr>
                <w:rFonts w:eastAsia="宋体"/>
                <w:lang w:eastAsia="zh-CN"/>
              </w:rPr>
            </w:pPr>
            <w:r>
              <w:rPr>
                <w:rFonts w:eastAsia="宋体"/>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宋体"/>
                <w:lang w:val="en-US" w:eastAsia="zh-CN"/>
              </w:rPr>
            </w:pPr>
            <w:r>
              <w:rPr>
                <w:rFonts w:eastAsia="宋体" w:hint="eastAsia"/>
                <w:lang w:val="en-US" w:eastAsia="zh-CN"/>
              </w:rPr>
              <w:t>N</w:t>
            </w:r>
            <w:r>
              <w:rPr>
                <w:rFonts w:eastAsia="宋体"/>
                <w:lang w:val="en-US" w:eastAsia="zh-CN"/>
              </w:rPr>
              <w:t>EC</w:t>
            </w:r>
          </w:p>
        </w:tc>
        <w:tc>
          <w:tcPr>
            <w:tcW w:w="2840" w:type="dxa"/>
          </w:tcPr>
          <w:p w14:paraId="68C6B763" w14:textId="2A4DF459" w:rsidR="005574DA" w:rsidRDefault="005574DA" w:rsidP="008B66A8">
            <w:pPr>
              <w:pStyle w:val="TAC"/>
              <w:spacing w:line="240" w:lineRule="auto"/>
              <w:rPr>
                <w:rFonts w:eastAsia="宋体"/>
                <w:lang w:eastAsia="zh-CN"/>
              </w:rPr>
            </w:pPr>
            <w:proofErr w:type="spellStart"/>
            <w:r>
              <w:rPr>
                <w:rFonts w:eastAsia="宋体" w:hint="eastAsia"/>
                <w:lang w:eastAsia="zh-CN"/>
              </w:rPr>
              <w:t>W</w:t>
            </w:r>
            <w:r>
              <w:rPr>
                <w:rFonts w:eastAsia="宋体"/>
                <w:lang w:eastAsia="zh-CN"/>
              </w:rPr>
              <w:t>angda</w:t>
            </w:r>
            <w:proofErr w:type="spellEnd"/>
          </w:p>
        </w:tc>
        <w:tc>
          <w:tcPr>
            <w:tcW w:w="4468" w:type="dxa"/>
          </w:tcPr>
          <w:p w14:paraId="2A76415C" w14:textId="0CFEBF9D" w:rsidR="005574DA" w:rsidRDefault="00FB35F5" w:rsidP="008B66A8">
            <w:pPr>
              <w:pStyle w:val="TAC"/>
              <w:spacing w:line="240" w:lineRule="auto"/>
              <w:rPr>
                <w:rFonts w:eastAsia="宋体"/>
                <w:lang w:eastAsia="zh-CN"/>
              </w:rPr>
            </w:pPr>
            <w:r w:rsidRPr="00FB35F5">
              <w:rPr>
                <w:rFonts w:eastAsia="宋体"/>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宋体"/>
                <w:lang w:eastAsia="zh-CN"/>
              </w:rPr>
            </w:pPr>
            <w:r>
              <w:rPr>
                <w:rFonts w:eastAsia="宋体"/>
                <w:lang w:eastAsia="zh-CN"/>
              </w:rPr>
              <w:t>Intel</w:t>
            </w:r>
          </w:p>
        </w:tc>
        <w:tc>
          <w:tcPr>
            <w:tcW w:w="2840" w:type="dxa"/>
          </w:tcPr>
          <w:p w14:paraId="6F9A3CEA" w14:textId="31F2CF4F" w:rsidR="00FB35F5" w:rsidRDefault="00F042C8" w:rsidP="008B66A8">
            <w:pPr>
              <w:pStyle w:val="TAC"/>
              <w:spacing w:line="240" w:lineRule="auto"/>
              <w:rPr>
                <w:rFonts w:eastAsia="宋体"/>
                <w:lang w:eastAsia="zh-CN"/>
              </w:rPr>
            </w:pPr>
            <w:proofErr w:type="spellStart"/>
            <w:r>
              <w:rPr>
                <w:rFonts w:eastAsia="宋体"/>
                <w:lang w:eastAsia="zh-CN"/>
              </w:rPr>
              <w:t>Ansab</w:t>
            </w:r>
            <w:proofErr w:type="spellEnd"/>
            <w:r>
              <w:rPr>
                <w:rFonts w:eastAsia="宋体"/>
                <w:lang w:eastAsia="zh-CN"/>
              </w:rPr>
              <w:t xml:space="preserve"> Ali</w:t>
            </w:r>
          </w:p>
        </w:tc>
        <w:tc>
          <w:tcPr>
            <w:tcW w:w="4468" w:type="dxa"/>
          </w:tcPr>
          <w:p w14:paraId="0B1FDC8A" w14:textId="584900B5" w:rsidR="00FB35F5" w:rsidRDefault="00F042C8" w:rsidP="008B66A8">
            <w:pPr>
              <w:pStyle w:val="TAC"/>
              <w:spacing w:line="240" w:lineRule="auto"/>
              <w:rPr>
                <w:rFonts w:eastAsia="宋体"/>
                <w:lang w:eastAsia="zh-CN"/>
              </w:rPr>
            </w:pPr>
            <w:r>
              <w:rPr>
                <w:rFonts w:eastAsia="宋体"/>
                <w:lang w:eastAsia="zh-CN"/>
              </w:rPr>
              <w:t>ansab.ali@intel.com</w:t>
            </w:r>
          </w:p>
        </w:tc>
      </w:tr>
      <w:tr w:rsidR="00DD63BF" w14:paraId="057C751A" w14:textId="77777777">
        <w:tc>
          <w:tcPr>
            <w:tcW w:w="2321" w:type="dxa"/>
          </w:tcPr>
          <w:p w14:paraId="412BA02F" w14:textId="20841F00" w:rsidR="00DD63BF" w:rsidRDefault="00DD63BF" w:rsidP="008B66A8">
            <w:pPr>
              <w:pStyle w:val="TAC"/>
              <w:spacing w:line="240" w:lineRule="auto"/>
              <w:rPr>
                <w:rFonts w:eastAsia="宋体"/>
                <w:lang w:eastAsia="zh-CN"/>
              </w:rPr>
            </w:pPr>
            <w:r>
              <w:rPr>
                <w:rFonts w:eastAsia="宋体"/>
                <w:lang w:eastAsia="zh-CN"/>
              </w:rPr>
              <w:t>Xiaomi</w:t>
            </w:r>
          </w:p>
        </w:tc>
        <w:tc>
          <w:tcPr>
            <w:tcW w:w="2840" w:type="dxa"/>
          </w:tcPr>
          <w:p w14:paraId="41ACFDB8" w14:textId="723F4757" w:rsidR="00DD63BF" w:rsidRDefault="00DD63BF" w:rsidP="008B66A8">
            <w:pPr>
              <w:pStyle w:val="TAC"/>
              <w:spacing w:line="240" w:lineRule="auto"/>
              <w:rPr>
                <w:rFonts w:eastAsia="宋体"/>
                <w:lang w:eastAsia="zh-CN"/>
              </w:rPr>
            </w:pPr>
            <w:r>
              <w:rPr>
                <w:rFonts w:eastAsia="宋体"/>
                <w:lang w:eastAsia="zh-CN"/>
              </w:rPr>
              <w:t>Yumin Wu</w:t>
            </w:r>
          </w:p>
        </w:tc>
        <w:tc>
          <w:tcPr>
            <w:tcW w:w="4468" w:type="dxa"/>
          </w:tcPr>
          <w:p w14:paraId="248E6319" w14:textId="02E22172" w:rsidR="00DD63BF" w:rsidRDefault="00DD63BF" w:rsidP="008B66A8">
            <w:pPr>
              <w:pStyle w:val="TAC"/>
              <w:spacing w:line="240" w:lineRule="auto"/>
              <w:rPr>
                <w:rFonts w:eastAsia="宋体"/>
                <w:lang w:eastAsia="zh-CN"/>
              </w:rPr>
            </w:pPr>
            <w:r>
              <w:rPr>
                <w:rFonts w:eastAsia="宋体"/>
                <w:lang w:eastAsia="zh-CN"/>
              </w:rPr>
              <w:t>wuyumin@xiaomi.com</w:t>
            </w:r>
          </w:p>
        </w:tc>
      </w:tr>
      <w:tr w:rsidR="00756BDB" w14:paraId="59E701DB" w14:textId="77777777">
        <w:tc>
          <w:tcPr>
            <w:tcW w:w="2321" w:type="dxa"/>
          </w:tcPr>
          <w:p w14:paraId="02C9E7D5" w14:textId="17A98CB5" w:rsidR="00756BDB" w:rsidRDefault="00756BDB" w:rsidP="008B66A8">
            <w:pPr>
              <w:pStyle w:val="TAC"/>
              <w:spacing w:line="240" w:lineRule="auto"/>
              <w:rPr>
                <w:rFonts w:eastAsia="宋体"/>
                <w:lang w:eastAsia="zh-CN"/>
              </w:rPr>
            </w:pPr>
            <w:r>
              <w:rPr>
                <w:rFonts w:eastAsia="宋体"/>
                <w:lang w:eastAsia="zh-CN"/>
              </w:rPr>
              <w:t>Sony</w:t>
            </w:r>
          </w:p>
        </w:tc>
        <w:tc>
          <w:tcPr>
            <w:tcW w:w="2840" w:type="dxa"/>
          </w:tcPr>
          <w:p w14:paraId="16CF8B35" w14:textId="30FBAA2C" w:rsidR="00756BDB" w:rsidRDefault="00756BDB" w:rsidP="008B66A8">
            <w:pPr>
              <w:pStyle w:val="TAC"/>
              <w:spacing w:line="240" w:lineRule="auto"/>
              <w:rPr>
                <w:rFonts w:eastAsia="宋体"/>
                <w:lang w:eastAsia="zh-CN"/>
              </w:rPr>
            </w:pPr>
            <w:proofErr w:type="spellStart"/>
            <w:r>
              <w:rPr>
                <w:rFonts w:eastAsia="宋体"/>
                <w:lang w:eastAsia="zh-CN"/>
              </w:rPr>
              <w:t>Yassin</w:t>
            </w:r>
            <w:proofErr w:type="spellEnd"/>
            <w:r>
              <w:rPr>
                <w:rFonts w:eastAsia="宋体"/>
                <w:lang w:eastAsia="zh-CN"/>
              </w:rPr>
              <w:t xml:space="preserve"> </w:t>
            </w:r>
            <w:bookmarkStart w:id="6" w:name="_GoBack"/>
            <w:bookmarkEnd w:id="6"/>
            <w:proofErr w:type="spellStart"/>
            <w:r>
              <w:rPr>
                <w:rFonts w:eastAsia="宋体"/>
                <w:lang w:eastAsia="zh-CN"/>
              </w:rPr>
              <w:t>Awad</w:t>
            </w:r>
            <w:proofErr w:type="spellEnd"/>
          </w:p>
        </w:tc>
        <w:tc>
          <w:tcPr>
            <w:tcW w:w="4468" w:type="dxa"/>
          </w:tcPr>
          <w:p w14:paraId="331C25E8" w14:textId="6D3C376D" w:rsidR="00756BDB" w:rsidRDefault="00756BDB" w:rsidP="008B66A8">
            <w:pPr>
              <w:pStyle w:val="TAC"/>
              <w:spacing w:line="240" w:lineRule="auto"/>
              <w:rPr>
                <w:rFonts w:eastAsia="宋体"/>
                <w:lang w:eastAsia="zh-CN"/>
              </w:rPr>
            </w:pPr>
            <w:r>
              <w:rPr>
                <w:rFonts w:eastAsia="宋体"/>
                <w:lang w:eastAsia="zh-CN"/>
              </w:rPr>
              <w:t>Yassin.Awad@sony.com</w:t>
            </w:r>
          </w:p>
        </w:tc>
      </w:tr>
      <w:tr w:rsidR="003A4966" w14:paraId="1B705DF7" w14:textId="77777777" w:rsidTr="004445EF">
        <w:tc>
          <w:tcPr>
            <w:tcW w:w="2321" w:type="dxa"/>
          </w:tcPr>
          <w:p w14:paraId="1E93287C" w14:textId="77777777" w:rsidR="003A4966" w:rsidRDefault="003A4966" w:rsidP="004445EF">
            <w:pPr>
              <w:pStyle w:val="TAC"/>
              <w:spacing w:line="240" w:lineRule="auto"/>
              <w:rPr>
                <w:rFonts w:eastAsia="宋体"/>
                <w:lang w:eastAsia="zh-CN"/>
              </w:rPr>
            </w:pPr>
            <w:r>
              <w:rPr>
                <w:rFonts w:eastAsia="宋体"/>
                <w:lang w:eastAsia="zh-CN"/>
              </w:rPr>
              <w:t>Nokia</w:t>
            </w:r>
          </w:p>
        </w:tc>
        <w:tc>
          <w:tcPr>
            <w:tcW w:w="2840" w:type="dxa"/>
          </w:tcPr>
          <w:p w14:paraId="0E84D4B9" w14:textId="77777777" w:rsidR="003A4966" w:rsidRDefault="003A4966" w:rsidP="004445EF">
            <w:pPr>
              <w:pStyle w:val="TAC"/>
              <w:spacing w:line="240" w:lineRule="auto"/>
              <w:rPr>
                <w:rFonts w:eastAsia="宋体"/>
                <w:lang w:eastAsia="zh-CN"/>
              </w:rPr>
            </w:pPr>
            <w:proofErr w:type="spellStart"/>
            <w:r>
              <w:rPr>
                <w:rFonts w:eastAsia="宋体"/>
                <w:lang w:eastAsia="zh-CN"/>
              </w:rPr>
              <w:t>Chunli</w:t>
            </w:r>
            <w:proofErr w:type="spellEnd"/>
            <w:r>
              <w:rPr>
                <w:rFonts w:eastAsia="宋体"/>
                <w:lang w:eastAsia="zh-CN"/>
              </w:rPr>
              <w:t xml:space="preserve"> Wu</w:t>
            </w:r>
          </w:p>
        </w:tc>
        <w:tc>
          <w:tcPr>
            <w:tcW w:w="4468" w:type="dxa"/>
          </w:tcPr>
          <w:p w14:paraId="18E16F1D" w14:textId="77777777" w:rsidR="003A4966" w:rsidRDefault="003F3F77" w:rsidP="004445EF">
            <w:pPr>
              <w:pStyle w:val="TAC"/>
              <w:spacing w:line="240" w:lineRule="auto"/>
              <w:rPr>
                <w:rFonts w:eastAsia="宋体"/>
                <w:lang w:eastAsia="zh-CN"/>
              </w:rPr>
            </w:pPr>
            <w:hyperlink r:id="rId14" w:history="1">
              <w:r w:rsidR="003A4966" w:rsidRPr="002B3A8D">
                <w:rPr>
                  <w:rStyle w:val="af2"/>
                  <w:rFonts w:eastAsia="宋体"/>
                  <w:lang w:eastAsia="zh-CN"/>
                </w:rPr>
                <w:t>Chunli.wu@nokia-sbell.com</w:t>
              </w:r>
            </w:hyperlink>
          </w:p>
        </w:tc>
      </w:tr>
      <w:tr w:rsidR="004445EF" w14:paraId="433837B2" w14:textId="77777777">
        <w:tc>
          <w:tcPr>
            <w:tcW w:w="2321" w:type="dxa"/>
          </w:tcPr>
          <w:p w14:paraId="0E3F20D4" w14:textId="0B8E98A5" w:rsidR="004445EF" w:rsidRDefault="004445EF" w:rsidP="004445EF">
            <w:pPr>
              <w:pStyle w:val="TAC"/>
              <w:spacing w:line="240" w:lineRule="auto"/>
              <w:rPr>
                <w:rFonts w:eastAsia="宋体"/>
                <w:lang w:eastAsia="zh-CN"/>
              </w:rPr>
            </w:pPr>
            <w:r>
              <w:rPr>
                <w:rFonts w:eastAsia="宋体" w:hint="eastAsia"/>
                <w:lang w:eastAsia="zh-CN"/>
              </w:rPr>
              <w:t>S</w:t>
            </w:r>
            <w:r>
              <w:rPr>
                <w:rFonts w:eastAsia="宋体"/>
                <w:lang w:eastAsia="zh-CN"/>
              </w:rPr>
              <w:t>preadtrum</w:t>
            </w:r>
          </w:p>
        </w:tc>
        <w:tc>
          <w:tcPr>
            <w:tcW w:w="2840" w:type="dxa"/>
          </w:tcPr>
          <w:p w14:paraId="26DB1891" w14:textId="7882B3A7" w:rsidR="004445EF" w:rsidRDefault="004445EF" w:rsidP="004445EF">
            <w:pPr>
              <w:pStyle w:val="TAC"/>
              <w:spacing w:line="240" w:lineRule="auto"/>
              <w:rPr>
                <w:rFonts w:eastAsia="宋体"/>
                <w:lang w:eastAsia="zh-CN"/>
              </w:rPr>
            </w:pPr>
            <w:r>
              <w:rPr>
                <w:rFonts w:eastAsia="宋体" w:hint="eastAsia"/>
                <w:lang w:eastAsia="zh-CN"/>
              </w:rPr>
              <w:t>Lifeng Han</w:t>
            </w:r>
          </w:p>
        </w:tc>
        <w:tc>
          <w:tcPr>
            <w:tcW w:w="4468" w:type="dxa"/>
          </w:tcPr>
          <w:p w14:paraId="3E4A4B51" w14:textId="4932F2F9" w:rsidR="004445EF" w:rsidRDefault="004445EF" w:rsidP="004445EF">
            <w:pPr>
              <w:pStyle w:val="TAC"/>
              <w:spacing w:line="240" w:lineRule="auto"/>
              <w:rPr>
                <w:rFonts w:eastAsia="宋体"/>
                <w:lang w:eastAsia="zh-CN"/>
              </w:rPr>
            </w:pPr>
            <w:r>
              <w:rPr>
                <w:rFonts w:eastAsia="宋体" w:hint="eastAsia"/>
                <w:lang w:eastAsia="zh-CN"/>
              </w:rPr>
              <w:t>Lifeng.Han@unisoc.com</w:t>
            </w:r>
          </w:p>
        </w:tc>
      </w:tr>
      <w:tr w:rsidR="00E334C0" w14:paraId="4D2DF08B" w14:textId="77777777">
        <w:tc>
          <w:tcPr>
            <w:tcW w:w="2321" w:type="dxa"/>
          </w:tcPr>
          <w:p w14:paraId="759D17E3" w14:textId="7671D2F1" w:rsidR="00E334C0" w:rsidRDefault="00E334C0" w:rsidP="004445EF">
            <w:pPr>
              <w:pStyle w:val="TAC"/>
              <w:spacing w:line="240" w:lineRule="auto"/>
              <w:rPr>
                <w:rFonts w:eastAsia="宋体" w:hint="eastAsia"/>
                <w:lang w:eastAsia="zh-CN"/>
              </w:rPr>
            </w:pPr>
            <w:r>
              <w:rPr>
                <w:rFonts w:eastAsia="宋体" w:hint="eastAsia"/>
                <w:lang w:eastAsia="zh-CN"/>
              </w:rPr>
              <w:t>CATT</w:t>
            </w:r>
          </w:p>
        </w:tc>
        <w:tc>
          <w:tcPr>
            <w:tcW w:w="2840" w:type="dxa"/>
          </w:tcPr>
          <w:p w14:paraId="26AA6836" w14:textId="065C9F17" w:rsidR="00E334C0" w:rsidRDefault="00E334C0" w:rsidP="004445EF">
            <w:pPr>
              <w:pStyle w:val="TAC"/>
              <w:spacing w:line="240" w:lineRule="auto"/>
              <w:rPr>
                <w:rFonts w:eastAsia="宋体" w:hint="eastAsia"/>
                <w:lang w:eastAsia="zh-CN"/>
              </w:rPr>
            </w:pPr>
            <w:r w:rsidRPr="00E334C0">
              <w:rPr>
                <w:rFonts w:eastAsia="宋体"/>
                <w:lang w:eastAsia="zh-CN"/>
              </w:rPr>
              <w:t>Chandrika Worrall</w:t>
            </w:r>
          </w:p>
        </w:tc>
        <w:tc>
          <w:tcPr>
            <w:tcW w:w="4468" w:type="dxa"/>
          </w:tcPr>
          <w:p w14:paraId="726CA61F" w14:textId="6FAC2475" w:rsidR="00E334C0" w:rsidRDefault="00E334C0" w:rsidP="004445EF">
            <w:pPr>
              <w:pStyle w:val="TAC"/>
              <w:spacing w:line="240" w:lineRule="auto"/>
              <w:rPr>
                <w:rFonts w:eastAsia="宋体" w:hint="eastAsia"/>
                <w:lang w:eastAsia="zh-CN"/>
              </w:rPr>
            </w:pPr>
            <w:r w:rsidRPr="00E334C0">
              <w:rPr>
                <w:rFonts w:eastAsia="宋体"/>
                <w:lang w:eastAsia="zh-CN"/>
              </w:rPr>
              <w:t>chandrika@catt.cn</w:t>
            </w:r>
          </w:p>
        </w:tc>
      </w:tr>
    </w:tbl>
    <w:p w14:paraId="572E38CC" w14:textId="77777777" w:rsidR="000628AF" w:rsidRDefault="003057DE">
      <w:pPr>
        <w:spacing w:after="200"/>
        <w:rPr>
          <w:rFonts w:ascii="Arial" w:hAnsi="Arial"/>
          <w:sz w:val="36"/>
          <w:lang w:eastAsia="ko-KR"/>
        </w:rPr>
      </w:pPr>
      <w:bookmarkStart w:id="7"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7"/>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0"/>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宋体"/>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0"/>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95DD9F"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95DD9F"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95DD9F"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w:t>
            </w:r>
            <w:proofErr w:type="gramStart"/>
            <w:r>
              <w:rPr>
                <w:rFonts w:eastAsia="宋体"/>
                <w:lang w:val="en-US" w:eastAsia="zh-CN"/>
              </w:rPr>
              <w:t>however</w:t>
            </w:r>
            <w:proofErr w:type="gramEnd"/>
            <w:r>
              <w:rPr>
                <w:rFonts w:eastAsia="宋体"/>
                <w:lang w:val="en-US" w:eastAsia="zh-CN"/>
              </w:rPr>
              <w:t>,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preambles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It could be considered if the network has UE traffic model and could predict when the CFRA will be used in the SDT. This could make SDT more flexible, CG resource is precious and is 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w:t>
            </w:r>
            <w:r>
              <w:rPr>
                <w:rStyle w:val="normaltextrun"/>
                <w:color w:val="000000"/>
                <w:sz w:val="22"/>
                <w:szCs w:val="22"/>
                <w:shd w:val="clear" w:color="auto" w:fill="FFFFFF"/>
              </w:rPr>
              <w:lastRenderedPageBreak/>
              <w:t>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宋体"/>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宋体"/>
                <w:sz w:val="22"/>
                <w:szCs w:val="22"/>
                <w:lang w:eastAsia="zh-CN"/>
              </w:rPr>
            </w:pPr>
            <w:r>
              <w:rPr>
                <w:rFonts w:eastAsia="宋体"/>
                <w:sz w:val="22"/>
                <w:szCs w:val="22"/>
                <w:lang w:eastAsia="zh-CN"/>
              </w:rPr>
              <w:t xml:space="preserve">The dedicated RA resource provided in </w:t>
            </w:r>
            <w:proofErr w:type="spellStart"/>
            <w:r>
              <w:rPr>
                <w:rFonts w:eastAsia="宋体"/>
                <w:sz w:val="22"/>
                <w:szCs w:val="22"/>
                <w:lang w:eastAsia="zh-CN"/>
              </w:rPr>
              <w:t>RRCRelease</w:t>
            </w:r>
            <w:proofErr w:type="spellEnd"/>
            <w:r>
              <w:rPr>
                <w:rFonts w:eastAsia="宋体"/>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宋体"/>
                <w:lang w:eastAsia="zh-CN"/>
              </w:rPr>
            </w:pPr>
            <w:r>
              <w:rPr>
                <w:rFonts w:eastAsia="宋体"/>
                <w:lang w:eastAsia="zh-CN"/>
              </w:rPr>
              <w:t>Apple</w:t>
            </w:r>
          </w:p>
        </w:tc>
        <w:tc>
          <w:tcPr>
            <w:tcW w:w="1512" w:type="dxa"/>
            <w:vAlign w:val="center"/>
          </w:tcPr>
          <w:p w14:paraId="1F51FE4E" w14:textId="15905FEE" w:rsidR="00C075C5" w:rsidRDefault="003022B5" w:rsidP="00161492">
            <w:pPr>
              <w:spacing w:after="0" w:line="240" w:lineRule="auto"/>
              <w:jc w:val="center"/>
              <w:rPr>
                <w:rFonts w:eastAsia="宋体"/>
                <w:lang w:eastAsia="zh-CN"/>
              </w:rPr>
            </w:pPr>
            <w:r>
              <w:rPr>
                <w:rFonts w:eastAsia="宋体"/>
                <w:lang w:eastAsia="zh-CN"/>
              </w:rPr>
              <w:t>No</w:t>
            </w:r>
          </w:p>
        </w:tc>
        <w:tc>
          <w:tcPr>
            <w:tcW w:w="6849" w:type="dxa"/>
            <w:vAlign w:val="center"/>
          </w:tcPr>
          <w:p w14:paraId="2795C862" w14:textId="525F6E9D" w:rsidR="00C075C5" w:rsidRDefault="00C57CC0" w:rsidP="0023231B">
            <w:pPr>
              <w:spacing w:after="0" w:line="240" w:lineRule="auto"/>
              <w:jc w:val="both"/>
              <w:rPr>
                <w:rFonts w:eastAsia="宋体"/>
                <w:sz w:val="22"/>
                <w:szCs w:val="22"/>
                <w:lang w:eastAsia="zh-CN"/>
              </w:rPr>
            </w:pPr>
            <w:r>
              <w:rPr>
                <w:rFonts w:eastAsia="宋体"/>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12" w:type="dxa"/>
            <w:vAlign w:val="center"/>
          </w:tcPr>
          <w:p w14:paraId="0228492D" w14:textId="48C7F4C1"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E8BE48A" w14:textId="3A056FDF" w:rsidR="005574DA" w:rsidRDefault="005574DA" w:rsidP="005574DA">
            <w:pPr>
              <w:spacing w:after="0" w:line="240" w:lineRule="auto"/>
              <w:jc w:val="both"/>
              <w:rPr>
                <w:rFonts w:eastAsia="宋体"/>
                <w:sz w:val="22"/>
                <w:szCs w:val="22"/>
                <w:lang w:eastAsia="zh-CN"/>
              </w:rPr>
            </w:pPr>
            <w:r>
              <w:rPr>
                <w:rFonts w:eastAsia="宋体" w:hint="eastAsia"/>
                <w:lang w:eastAsia="zh-CN"/>
              </w:rPr>
              <w:t>C</w:t>
            </w:r>
            <w:r>
              <w:rPr>
                <w:rFonts w:eastAsia="宋体"/>
                <w:lang w:eastAsia="zh-CN"/>
              </w:rPr>
              <w:t xml:space="preserve">BRA is </w:t>
            </w:r>
            <w:proofErr w:type="spellStart"/>
            <w:r>
              <w:rPr>
                <w:rFonts w:eastAsia="宋体"/>
                <w:lang w:eastAsia="zh-CN"/>
              </w:rPr>
              <w:t>suffient</w:t>
            </w:r>
            <w:proofErr w:type="spellEnd"/>
            <w:r>
              <w:rPr>
                <w:rFonts w:eastAsia="宋体"/>
                <w:lang w:eastAsia="zh-CN"/>
              </w:rPr>
              <w: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宋体"/>
                <w:lang w:eastAsia="zh-CN"/>
              </w:rPr>
            </w:pPr>
            <w:r>
              <w:rPr>
                <w:rFonts w:eastAsia="宋体"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84BC7AB" w14:textId="0D4A735A" w:rsidR="00BC6D12" w:rsidRDefault="00386096" w:rsidP="005574DA">
            <w:pPr>
              <w:spacing w:after="0" w:line="240" w:lineRule="auto"/>
              <w:jc w:val="both"/>
              <w:rPr>
                <w:rFonts w:eastAsia="宋体"/>
                <w:lang w:eastAsia="zh-CN"/>
              </w:rPr>
            </w:pPr>
            <w:r>
              <w:rPr>
                <w:rFonts w:eastAsia="宋体" w:hint="eastAsia"/>
                <w:lang w:eastAsia="zh-CN"/>
              </w:rPr>
              <w:t>I</w:t>
            </w:r>
            <w:r>
              <w:rPr>
                <w:rFonts w:eastAsia="宋体"/>
                <w:lang w:eastAsia="zh-CN"/>
              </w:rPr>
              <w:t xml:space="preserve">f CFRA is adopted, we may have to investigate whether CSI-RS can be used in the INACTIVE state and </w:t>
            </w:r>
            <w:proofErr w:type="spellStart"/>
            <w:r>
              <w:rPr>
                <w:rFonts w:eastAsia="宋体"/>
                <w:lang w:eastAsia="zh-CN"/>
              </w:rPr>
              <w:t>fallback</w:t>
            </w:r>
            <w:proofErr w:type="spellEnd"/>
            <w:r>
              <w:rPr>
                <w:rFonts w:eastAsia="宋体"/>
                <w:lang w:eastAsia="zh-CN"/>
              </w:rPr>
              <w:t xml:space="preserve"> issue (i.e. </w:t>
            </w:r>
            <w:proofErr w:type="spellStart"/>
            <w:r>
              <w:rPr>
                <w:rFonts w:eastAsia="宋体"/>
                <w:lang w:eastAsia="zh-CN"/>
              </w:rPr>
              <w:t>fallback</w:t>
            </w:r>
            <w:proofErr w:type="spellEnd"/>
            <w:r>
              <w:rPr>
                <w:rFonts w:eastAsia="宋体"/>
                <w:lang w:eastAsia="zh-CN"/>
              </w:rPr>
              <w:t xml:space="preserve"> from CFRA to CBRA)</w:t>
            </w:r>
            <w:r w:rsidR="00A939D4">
              <w:rPr>
                <w:rFonts w:eastAsia="宋体"/>
                <w:lang w:eastAsia="zh-CN"/>
              </w:rPr>
              <w:t xml:space="preserve"> </w:t>
            </w:r>
            <w:r>
              <w:rPr>
                <w:rFonts w:eastAsia="宋体"/>
                <w:lang w:eastAsia="zh-CN"/>
              </w:rPr>
              <w:t>after re-selecting to another cell</w:t>
            </w:r>
            <w:r w:rsidR="00F10FE3">
              <w:rPr>
                <w:rFonts w:eastAsia="宋体"/>
                <w:lang w:eastAsia="zh-CN"/>
              </w:rPr>
              <w:t xml:space="preserve">. Without </w:t>
            </w:r>
            <w:r w:rsidR="00313EE2">
              <w:rPr>
                <w:rFonts w:eastAsia="宋体"/>
                <w:lang w:eastAsia="zh-CN"/>
              </w:rPr>
              <w:t xml:space="preserve">a </w:t>
            </w:r>
            <w:r w:rsidR="00F10FE3">
              <w:rPr>
                <w:rFonts w:eastAsia="宋体"/>
                <w:lang w:eastAsia="zh-CN"/>
              </w:rPr>
              <w:t xml:space="preserve">doubt, the </w:t>
            </w:r>
            <w:proofErr w:type="gramStart"/>
            <w:r w:rsidR="00F10FE3">
              <w:rPr>
                <w:rFonts w:eastAsia="宋体"/>
                <w:lang w:eastAsia="zh-CN"/>
              </w:rPr>
              <w:t>UE  complexity</w:t>
            </w:r>
            <w:proofErr w:type="gramEnd"/>
            <w:r w:rsidR="00F10FE3">
              <w:rPr>
                <w:rFonts w:eastAsia="宋体"/>
                <w:lang w:eastAsia="zh-CN"/>
              </w:rPr>
              <w:t xml:space="preserve"> will be increased. </w:t>
            </w:r>
            <w:r w:rsidR="00313EE2">
              <w:rPr>
                <w:rFonts w:eastAsia="宋体"/>
                <w:lang w:eastAsia="zh-CN"/>
              </w:rPr>
              <w:t xml:space="preserve">Thus, we prefer to work on CBRA only. </w:t>
            </w:r>
          </w:p>
        </w:tc>
      </w:tr>
      <w:tr w:rsidR="00F042C8" w14:paraId="122E157B" w14:textId="77777777" w:rsidTr="00756BDB">
        <w:trPr>
          <w:trHeight w:val="454"/>
        </w:trPr>
        <w:tc>
          <w:tcPr>
            <w:tcW w:w="1268" w:type="dxa"/>
          </w:tcPr>
          <w:p w14:paraId="6089F990" w14:textId="0888128A"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宋体"/>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宋体"/>
                <w:lang w:eastAsia="zh-CN"/>
              </w:rPr>
            </w:pPr>
            <w:r>
              <w:rPr>
                <w:rFonts w:eastAsiaTheme="minorEastAsia"/>
                <w:lang w:eastAsia="ko-KR"/>
              </w:rPr>
              <w:t>In general, we agree with the views explained above.</w:t>
            </w:r>
          </w:p>
        </w:tc>
      </w:tr>
      <w:tr w:rsidR="001A19A9" w14:paraId="5ACB0DA1" w14:textId="77777777" w:rsidTr="00756BDB">
        <w:trPr>
          <w:trHeight w:val="454"/>
        </w:trPr>
        <w:tc>
          <w:tcPr>
            <w:tcW w:w="1268" w:type="dxa"/>
          </w:tcPr>
          <w:p w14:paraId="76879C61" w14:textId="2E816977" w:rsidR="001A19A9" w:rsidRDefault="001A19A9" w:rsidP="00F042C8">
            <w:pPr>
              <w:spacing w:after="0" w:line="240" w:lineRule="auto"/>
              <w:jc w:val="center"/>
              <w:rPr>
                <w:rFonts w:eastAsiaTheme="minorEastAsia"/>
                <w:lang w:eastAsia="ko-KR"/>
              </w:rPr>
            </w:pPr>
            <w:r>
              <w:rPr>
                <w:rFonts w:eastAsiaTheme="minorEastAsia"/>
                <w:lang w:eastAsia="ko-KR"/>
              </w:rPr>
              <w:t>Xiaomi</w:t>
            </w:r>
          </w:p>
        </w:tc>
        <w:tc>
          <w:tcPr>
            <w:tcW w:w="1512" w:type="dxa"/>
          </w:tcPr>
          <w:p w14:paraId="4B872A47" w14:textId="663040A7" w:rsidR="001A19A9" w:rsidRDefault="001A19A9" w:rsidP="00F042C8">
            <w:pPr>
              <w:spacing w:after="0" w:line="240" w:lineRule="auto"/>
              <w:jc w:val="center"/>
              <w:rPr>
                <w:rFonts w:eastAsiaTheme="minorEastAsia"/>
                <w:lang w:eastAsia="ko-KR"/>
              </w:rPr>
            </w:pPr>
            <w:r>
              <w:rPr>
                <w:rFonts w:eastAsiaTheme="minorEastAsia"/>
                <w:lang w:eastAsia="ko-KR"/>
              </w:rPr>
              <w:t>No</w:t>
            </w:r>
          </w:p>
        </w:tc>
        <w:tc>
          <w:tcPr>
            <w:tcW w:w="6849" w:type="dxa"/>
          </w:tcPr>
          <w:p w14:paraId="1B6DB525" w14:textId="77777777" w:rsidR="001A19A9" w:rsidRDefault="001A19A9" w:rsidP="00F042C8">
            <w:pPr>
              <w:spacing w:after="0" w:line="240" w:lineRule="auto"/>
              <w:jc w:val="both"/>
              <w:rPr>
                <w:rFonts w:eastAsiaTheme="minorEastAsia"/>
                <w:lang w:eastAsia="ko-KR"/>
              </w:rPr>
            </w:pPr>
          </w:p>
        </w:tc>
      </w:tr>
      <w:tr w:rsidR="00756BDB" w14:paraId="27817936" w14:textId="77777777" w:rsidTr="00756BDB">
        <w:trPr>
          <w:trHeight w:val="454"/>
        </w:trPr>
        <w:tc>
          <w:tcPr>
            <w:tcW w:w="1268" w:type="dxa"/>
            <w:vAlign w:val="center"/>
          </w:tcPr>
          <w:p w14:paraId="2549CC9A" w14:textId="17AA2CD6"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12" w:type="dxa"/>
            <w:vAlign w:val="center"/>
          </w:tcPr>
          <w:p w14:paraId="1B3AF0C3" w14:textId="7686C3C4" w:rsidR="00756BDB" w:rsidRDefault="00756BDB" w:rsidP="00756BDB">
            <w:pPr>
              <w:spacing w:after="0" w:line="240" w:lineRule="auto"/>
              <w:jc w:val="center"/>
              <w:rPr>
                <w:rFonts w:eastAsiaTheme="minorEastAsia"/>
                <w:lang w:eastAsia="ko-KR"/>
              </w:rPr>
            </w:pPr>
            <w:r>
              <w:rPr>
                <w:rFonts w:eastAsiaTheme="minorEastAsia"/>
                <w:lang w:eastAsia="ko-KR"/>
              </w:rPr>
              <w:t>No</w:t>
            </w:r>
          </w:p>
        </w:tc>
        <w:tc>
          <w:tcPr>
            <w:tcW w:w="6849" w:type="dxa"/>
            <w:vAlign w:val="center"/>
          </w:tcPr>
          <w:p w14:paraId="3F3320E3" w14:textId="77777777" w:rsidR="00756BDB" w:rsidRDefault="00756BDB" w:rsidP="00756BDB">
            <w:pPr>
              <w:spacing w:after="0" w:line="240" w:lineRule="auto"/>
              <w:jc w:val="both"/>
              <w:rPr>
                <w:rFonts w:eastAsiaTheme="minorEastAsia"/>
                <w:lang w:eastAsia="ko-KR"/>
              </w:rPr>
            </w:pPr>
          </w:p>
        </w:tc>
      </w:tr>
      <w:tr w:rsidR="00302F81" w14:paraId="5DEA125C" w14:textId="77777777" w:rsidTr="004445EF">
        <w:trPr>
          <w:trHeight w:val="454"/>
        </w:trPr>
        <w:tc>
          <w:tcPr>
            <w:tcW w:w="1268" w:type="dxa"/>
          </w:tcPr>
          <w:p w14:paraId="25B44E87" w14:textId="77777777" w:rsidR="00302F81" w:rsidRDefault="00302F81" w:rsidP="004445EF">
            <w:pPr>
              <w:spacing w:after="0" w:line="240" w:lineRule="auto"/>
              <w:jc w:val="center"/>
              <w:rPr>
                <w:rFonts w:eastAsiaTheme="minorEastAsia"/>
                <w:lang w:eastAsia="ko-KR"/>
              </w:rPr>
            </w:pPr>
            <w:r>
              <w:rPr>
                <w:rFonts w:eastAsiaTheme="minorEastAsia"/>
                <w:lang w:eastAsia="ko-KR"/>
              </w:rPr>
              <w:t>Nokia</w:t>
            </w:r>
          </w:p>
        </w:tc>
        <w:tc>
          <w:tcPr>
            <w:tcW w:w="1512" w:type="dxa"/>
          </w:tcPr>
          <w:p w14:paraId="11355E86" w14:textId="77777777" w:rsidR="00302F81" w:rsidRDefault="00302F81" w:rsidP="004445EF">
            <w:pPr>
              <w:spacing w:after="0" w:line="240" w:lineRule="auto"/>
              <w:jc w:val="center"/>
              <w:rPr>
                <w:rFonts w:eastAsiaTheme="minorEastAsia"/>
                <w:lang w:eastAsia="ko-KR"/>
              </w:rPr>
            </w:pPr>
            <w:r>
              <w:rPr>
                <w:rFonts w:eastAsiaTheme="minorEastAsia"/>
                <w:lang w:eastAsia="ko-KR"/>
              </w:rPr>
              <w:t>No</w:t>
            </w:r>
          </w:p>
        </w:tc>
        <w:tc>
          <w:tcPr>
            <w:tcW w:w="6849" w:type="dxa"/>
          </w:tcPr>
          <w:p w14:paraId="4777E71D" w14:textId="77777777" w:rsidR="00302F81" w:rsidRDefault="00302F81" w:rsidP="004445EF">
            <w:pPr>
              <w:spacing w:after="0" w:line="240" w:lineRule="auto"/>
              <w:jc w:val="both"/>
              <w:rPr>
                <w:rFonts w:eastAsiaTheme="minorEastAsia"/>
                <w:lang w:eastAsia="ko-KR"/>
              </w:rPr>
            </w:pPr>
            <w:r>
              <w:rPr>
                <w:rFonts w:eastAsiaTheme="minorEastAsia"/>
                <w:lang w:eastAsia="ko-KR"/>
              </w:rPr>
              <w:t>Agree with others</w:t>
            </w:r>
          </w:p>
        </w:tc>
      </w:tr>
      <w:tr w:rsidR="004445EF" w14:paraId="78E49948" w14:textId="77777777" w:rsidTr="00756BDB">
        <w:trPr>
          <w:trHeight w:val="454"/>
        </w:trPr>
        <w:tc>
          <w:tcPr>
            <w:tcW w:w="1268" w:type="dxa"/>
          </w:tcPr>
          <w:p w14:paraId="2D13D0CE" w14:textId="0524D71A"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12" w:type="dxa"/>
          </w:tcPr>
          <w:p w14:paraId="6C3E2D8C" w14:textId="715CA8AE"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No</w:t>
            </w:r>
          </w:p>
        </w:tc>
        <w:tc>
          <w:tcPr>
            <w:tcW w:w="6849" w:type="dxa"/>
          </w:tcPr>
          <w:p w14:paraId="28665556" w14:textId="0AC009CF" w:rsidR="004445EF" w:rsidRDefault="004445EF" w:rsidP="004445EF">
            <w:pPr>
              <w:spacing w:after="0" w:line="240" w:lineRule="auto"/>
              <w:jc w:val="both"/>
              <w:rPr>
                <w:rFonts w:eastAsiaTheme="minorEastAsia"/>
                <w:lang w:eastAsia="ko-KR"/>
              </w:rPr>
            </w:pPr>
            <w:r>
              <w:rPr>
                <w:rFonts w:eastAsia="宋体" w:hint="eastAsia"/>
                <w:lang w:eastAsia="zh-CN"/>
              </w:rPr>
              <w:t>CBRA is enough.</w:t>
            </w:r>
          </w:p>
        </w:tc>
      </w:tr>
      <w:tr w:rsidR="00237C11" w14:paraId="09669E13" w14:textId="77777777" w:rsidTr="00756BDB">
        <w:trPr>
          <w:trHeight w:val="454"/>
        </w:trPr>
        <w:tc>
          <w:tcPr>
            <w:tcW w:w="1268" w:type="dxa"/>
          </w:tcPr>
          <w:p w14:paraId="7BF944B4" w14:textId="2D0CEEF5" w:rsidR="00237C11" w:rsidRDefault="00237C11" w:rsidP="004445EF">
            <w:pPr>
              <w:spacing w:after="0" w:line="240" w:lineRule="auto"/>
              <w:jc w:val="center"/>
              <w:rPr>
                <w:rFonts w:eastAsia="宋体" w:hint="eastAsia"/>
                <w:lang w:eastAsia="zh-CN"/>
              </w:rPr>
            </w:pPr>
            <w:r>
              <w:rPr>
                <w:rFonts w:eastAsia="宋体" w:hint="eastAsia"/>
                <w:lang w:eastAsia="zh-CN"/>
              </w:rPr>
              <w:t>CATT</w:t>
            </w:r>
          </w:p>
        </w:tc>
        <w:tc>
          <w:tcPr>
            <w:tcW w:w="1512" w:type="dxa"/>
          </w:tcPr>
          <w:p w14:paraId="24CD9DEF" w14:textId="6437FC20" w:rsidR="00237C11" w:rsidRDefault="00237C11" w:rsidP="004445EF">
            <w:pPr>
              <w:spacing w:after="0" w:line="240" w:lineRule="auto"/>
              <w:jc w:val="center"/>
              <w:rPr>
                <w:rFonts w:eastAsia="宋体" w:hint="eastAsia"/>
                <w:sz w:val="22"/>
                <w:szCs w:val="22"/>
                <w:lang w:eastAsia="zh-CN"/>
              </w:rPr>
            </w:pPr>
            <w:r>
              <w:rPr>
                <w:rFonts w:eastAsia="宋体" w:hint="eastAsia"/>
                <w:sz w:val="22"/>
                <w:szCs w:val="22"/>
                <w:lang w:eastAsia="zh-CN"/>
              </w:rPr>
              <w:t>No</w:t>
            </w:r>
          </w:p>
        </w:tc>
        <w:tc>
          <w:tcPr>
            <w:tcW w:w="6849" w:type="dxa"/>
          </w:tcPr>
          <w:p w14:paraId="7F30ACEB" w14:textId="74150D7A" w:rsidR="00237C11" w:rsidRDefault="00237C11" w:rsidP="004445EF">
            <w:pPr>
              <w:spacing w:after="0" w:line="240" w:lineRule="auto"/>
              <w:jc w:val="both"/>
              <w:rPr>
                <w:rFonts w:eastAsia="宋体" w:hint="eastAsia"/>
                <w:lang w:eastAsia="zh-CN"/>
              </w:rPr>
            </w:pPr>
            <w:r>
              <w:rPr>
                <w:rFonts w:eastAsia="宋体"/>
                <w:lang w:eastAsia="zh-CN"/>
              </w:rPr>
              <w:t>The dedicated RACH resources configured for RA-SDT will be invalid when UE moves out of the serving cell. But the network may be not aware of this. To overcome this issue, enhancements are needed which brings impacts on specification.</w:t>
            </w:r>
            <w:r w:rsidR="00DE7E1F">
              <w:rPr>
                <w:rFonts w:eastAsia="宋体" w:hint="eastAsia"/>
                <w:lang w:eastAsia="zh-CN"/>
              </w:rPr>
              <w:t xml:space="preserve"> Therefore, CFRA is not preferred.</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6D66F3">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pt;height:115.2pt" o:ole="">
            <v:imagedata r:id="rId15" o:title=""/>
          </v:shape>
          <o:OLEObject Type="Embed" ProgID="Visio.Drawing.15" ShapeID="_x0000_i1025" DrawAspect="Content" ObjectID="_1681971559" r:id="rId16"/>
        </w:object>
      </w:r>
    </w:p>
    <w:p w14:paraId="43AFE8C8" w14:textId="77777777"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77777777"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0"/>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95DD9F"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23BAE496"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However, the stage-3 details for </w:t>
            </w:r>
            <w:r w:rsidR="00D24D0D">
              <w:rPr>
                <w:rFonts w:eastAsia="宋体"/>
                <w:sz w:val="22"/>
                <w:szCs w:val="22"/>
                <w:lang w:val="en-US" w:eastAsia="zh-CN"/>
              </w:rPr>
              <w:pgNum/>
            </w:r>
            <w:proofErr w:type="spellStart"/>
            <w:r w:rsidR="00D24D0D">
              <w:rPr>
                <w:rFonts w:eastAsia="宋体"/>
                <w:sz w:val="22"/>
                <w:szCs w:val="22"/>
                <w:lang w:val="en-US" w:eastAsia="zh-CN"/>
              </w:rPr>
              <w:t>ignaling</w:t>
            </w:r>
            <w:proofErr w:type="spellEnd"/>
            <w:r>
              <w:rPr>
                <w:rFonts w:eastAsia="宋体"/>
                <w:sz w:val="22"/>
                <w:szCs w:val="22"/>
                <w:lang w:val="en-US" w:eastAsia="zh-CN"/>
              </w:rPr>
              <w:t xml:space="preserve"> would need further discussion in RAN2 and may need some coordination across </w:t>
            </w:r>
            <w:proofErr w:type="spellStart"/>
            <w:r>
              <w:rPr>
                <w:rFonts w:eastAsia="宋体"/>
                <w:sz w:val="22"/>
                <w:szCs w:val="22"/>
                <w:lang w:val="en-US" w:eastAsia="zh-CN"/>
              </w:rPr>
              <w:t>W</w:t>
            </w:r>
            <w:r w:rsidR="00D24D0D">
              <w:rPr>
                <w:rFonts w:eastAsia="宋体"/>
                <w:sz w:val="22"/>
                <w:szCs w:val="22"/>
                <w:lang w:val="en-US" w:eastAsia="zh-CN"/>
              </w:rPr>
              <w:t>i</w:t>
            </w:r>
            <w:r>
              <w:rPr>
                <w:rFonts w:eastAsia="宋体"/>
                <w:sz w:val="22"/>
                <w:szCs w:val="22"/>
                <w:lang w:val="en-US" w:eastAsia="zh-CN"/>
              </w:rPr>
              <w:t>s</w:t>
            </w:r>
            <w:proofErr w:type="spellEnd"/>
          </w:p>
          <w:p w14:paraId="46269C8F" w14:textId="77777777" w:rsidR="000628AF" w:rsidRDefault="003057DE">
            <w:pPr>
              <w:spacing w:after="0" w:line="240" w:lineRule="auto"/>
              <w:jc w:val="both"/>
              <w:rPr>
                <w:rFonts w:eastAsia="宋体"/>
                <w:sz w:val="22"/>
                <w:szCs w:val="22"/>
                <w:lang w:val="en-US" w:eastAsia="zh-CN"/>
              </w:rPr>
            </w:pPr>
            <w:proofErr w:type="gramStart"/>
            <w:r>
              <w:rPr>
                <w:rFonts w:eastAsia="宋体" w:hint="eastAsia"/>
                <w:sz w:val="22"/>
                <w:szCs w:val="22"/>
                <w:lang w:val="en-US" w:eastAsia="zh-CN"/>
              </w:rPr>
              <w:t>which</w:t>
            </w:r>
            <w:proofErr w:type="gramEnd"/>
            <w:r>
              <w:rPr>
                <w:rFonts w:eastAsia="宋体" w:hint="eastAsia"/>
                <w:sz w:val="22"/>
                <w:szCs w:val="22"/>
                <w:lang w:val="en-US" w:eastAsia="zh-CN"/>
              </w:rPr>
              <w:t xml:space="preserve">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lastRenderedPageBreak/>
              <w:t>ASUST</w:t>
            </w:r>
            <w:r w:rsidRPr="00885F41">
              <w:rPr>
                <w:rFonts w:eastAsia="宋体"/>
                <w:sz w:val="22"/>
                <w:lang w:eastAsia="zh-CN"/>
              </w:rPr>
              <w:t>eK</w:t>
            </w:r>
            <w:proofErr w:type="spellEnd"/>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 listed by ZTE (with the addition of indicating the capability of Msg3 </w:t>
            </w:r>
            <w:proofErr w:type="spellStart"/>
            <w:r>
              <w:rPr>
                <w:rFonts w:eastAsiaTheme="minorEastAsia"/>
                <w:lang w:eastAsia="ko-KR"/>
              </w:rPr>
              <w:t>repeatition</w:t>
            </w:r>
            <w:proofErr w:type="spellEnd"/>
            <w:r>
              <w:rPr>
                <w:rFonts w:eastAsiaTheme="minorEastAsia"/>
                <w:lang w:eastAsia="ko-KR"/>
              </w:rPr>
              <w:t xml:space="preserve">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宋体"/>
                <w:sz w:val="22"/>
                <w:szCs w:val="22"/>
                <w:lang w:eastAsia="zh-CN"/>
              </w:rPr>
            </w:pPr>
            <w:r>
              <w:rPr>
                <w:rFonts w:eastAsia="宋体"/>
                <w:sz w:val="22"/>
                <w:szCs w:val="22"/>
                <w:lang w:eastAsia="zh-CN"/>
              </w:rPr>
              <w:t>We would like to r</w:t>
            </w:r>
            <w:r w:rsidR="00857E34">
              <w:rPr>
                <w:rFonts w:eastAsia="宋体"/>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宋体"/>
                <w:sz w:val="22"/>
                <w:szCs w:val="22"/>
                <w:lang w:eastAsia="zh-CN"/>
              </w:rPr>
              <w:t>A more direct answer to the question is that we should have two parameters of CB-</w:t>
            </w:r>
            <w:proofErr w:type="spellStart"/>
            <w:r>
              <w:rPr>
                <w:rFonts w:eastAsia="宋体"/>
                <w:sz w:val="22"/>
                <w:szCs w:val="22"/>
                <w:lang w:eastAsia="zh-CN"/>
              </w:rPr>
              <w:t>PreamblesPerSSB</w:t>
            </w:r>
            <w:proofErr w:type="spellEnd"/>
            <w:r>
              <w:rPr>
                <w:rFonts w:eastAsia="宋体"/>
                <w:sz w:val="22"/>
                <w:szCs w:val="22"/>
                <w:lang w:eastAsia="zh-CN"/>
              </w:rPr>
              <w:t xml:space="preserve">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宋体"/>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74B257FD" w14:textId="1BE6CE13"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72DB0EF" w:rsidR="0001560C" w:rsidRDefault="00D24D0D" w:rsidP="005574DA">
            <w:pPr>
              <w:spacing w:after="0" w:line="240" w:lineRule="auto"/>
              <w:jc w:val="center"/>
              <w:rPr>
                <w:rFonts w:eastAsia="宋体"/>
                <w:lang w:eastAsia="zh-CN"/>
              </w:rPr>
            </w:pPr>
            <w:r>
              <w:rPr>
                <w:rFonts w:eastAsia="宋体"/>
                <w:lang w:eastAsia="zh-CN"/>
              </w:rPr>
              <w:t>V</w:t>
            </w:r>
            <w:r w:rsidR="0001560C">
              <w:rPr>
                <w:rFonts w:eastAsia="宋体"/>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宋体"/>
                <w:lang w:eastAsia="zh-CN"/>
              </w:rPr>
            </w:pPr>
            <w:r>
              <w:rPr>
                <w:rFonts w:eastAsia="宋体" w:hint="eastAsia"/>
                <w:lang w:eastAsia="zh-CN"/>
              </w:rPr>
              <w:t>W</w:t>
            </w:r>
            <w:r>
              <w:rPr>
                <w:rFonts w:eastAsia="宋体"/>
                <w:lang w:eastAsia="zh-CN"/>
              </w:rPr>
              <w:t>e share a similar view with Huawei that the legacy rules for the association between SSB and preamble</w:t>
            </w:r>
            <w:r>
              <w:rPr>
                <w:rFonts w:eastAsia="宋体" w:hint="eastAsia"/>
                <w:lang w:eastAsia="zh-CN"/>
              </w:rPr>
              <w:t>/RO</w:t>
            </w:r>
            <w:r>
              <w:rPr>
                <w:rFonts w:eastAsia="宋体"/>
                <w:lang w:eastAsia="zh-CN"/>
              </w:rPr>
              <w:t xml:space="preserve"> </w:t>
            </w:r>
            <w:r>
              <w:rPr>
                <w:rFonts w:eastAsia="宋体" w:hint="eastAsia"/>
                <w:lang w:eastAsia="zh-CN"/>
              </w:rPr>
              <w:t>shou</w:t>
            </w:r>
            <w:r>
              <w:rPr>
                <w:rFonts w:eastAsia="宋体"/>
                <w:lang w:eastAsia="zh-CN"/>
              </w:rPr>
              <w:t xml:space="preserve">ld be reused for 4-step RA SDT and 2-step RA SDT. </w:t>
            </w:r>
          </w:p>
        </w:tc>
      </w:tr>
      <w:tr w:rsidR="00F042C8" w14:paraId="2A830A86" w14:textId="77777777" w:rsidTr="00756BDB">
        <w:trPr>
          <w:trHeight w:val="454"/>
        </w:trPr>
        <w:tc>
          <w:tcPr>
            <w:tcW w:w="1256" w:type="dxa"/>
          </w:tcPr>
          <w:p w14:paraId="29C21A24" w14:textId="55BB0242"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1057CC" w14:paraId="28C128F2" w14:textId="77777777" w:rsidTr="00756BDB">
        <w:trPr>
          <w:trHeight w:val="454"/>
        </w:trPr>
        <w:tc>
          <w:tcPr>
            <w:tcW w:w="1256" w:type="dxa"/>
          </w:tcPr>
          <w:p w14:paraId="446EABDC" w14:textId="0C39A8BB" w:rsidR="001057CC" w:rsidRDefault="001057CC"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64C3E5D2" w14:textId="6B6E95E9" w:rsidR="001057CC" w:rsidRDefault="001057CC" w:rsidP="00F042C8">
            <w:pPr>
              <w:spacing w:after="0" w:line="240" w:lineRule="auto"/>
              <w:jc w:val="center"/>
              <w:rPr>
                <w:rFonts w:eastAsiaTheme="minorEastAsia"/>
                <w:lang w:eastAsia="ko-KR"/>
              </w:rPr>
            </w:pPr>
            <w:r>
              <w:rPr>
                <w:rFonts w:eastAsiaTheme="minorEastAsia"/>
                <w:lang w:eastAsia="ko-KR"/>
              </w:rPr>
              <w:t>Comment</w:t>
            </w:r>
          </w:p>
        </w:tc>
        <w:tc>
          <w:tcPr>
            <w:tcW w:w="6799" w:type="dxa"/>
          </w:tcPr>
          <w:p w14:paraId="4A548D65" w14:textId="5290A848" w:rsidR="001057CC" w:rsidRDefault="001057CC" w:rsidP="00F042C8">
            <w:pPr>
              <w:spacing w:after="0" w:line="240" w:lineRule="auto"/>
              <w:jc w:val="both"/>
              <w:rPr>
                <w:rFonts w:eastAsiaTheme="minorEastAsia"/>
                <w:lang w:eastAsia="ko-KR"/>
              </w:rPr>
            </w:pPr>
            <w:r>
              <w:rPr>
                <w:rFonts w:eastAsiaTheme="minorEastAsia"/>
                <w:lang w:eastAsia="ko-KR"/>
              </w:rPr>
              <w:t>Leave it up to RAN1</w:t>
            </w:r>
          </w:p>
        </w:tc>
      </w:tr>
      <w:tr w:rsidR="00756BDB" w14:paraId="0542629B" w14:textId="77777777" w:rsidTr="00756BDB">
        <w:trPr>
          <w:trHeight w:val="454"/>
        </w:trPr>
        <w:tc>
          <w:tcPr>
            <w:tcW w:w="1256" w:type="dxa"/>
            <w:vAlign w:val="center"/>
          </w:tcPr>
          <w:p w14:paraId="633CC81A" w14:textId="78011200"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DD56F3A" w14:textId="5C1C846E"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7018DF7B" w14:textId="4D1168AC"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DE2244" w14:paraId="0C49833D" w14:textId="77777777" w:rsidTr="004445EF">
        <w:trPr>
          <w:trHeight w:val="454"/>
        </w:trPr>
        <w:tc>
          <w:tcPr>
            <w:tcW w:w="1256" w:type="dxa"/>
          </w:tcPr>
          <w:p w14:paraId="4DC09E4E" w14:textId="77777777" w:rsidR="00DE2244" w:rsidRDefault="00DE2244"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7185F45E" w14:textId="77777777" w:rsidR="00DE2244" w:rsidRDefault="00DE2244"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AFCB8C7" w14:textId="77777777" w:rsidR="00DE2244" w:rsidRDefault="00DE2244" w:rsidP="004445EF">
            <w:pPr>
              <w:spacing w:after="0" w:line="240" w:lineRule="auto"/>
              <w:jc w:val="both"/>
              <w:rPr>
                <w:rFonts w:eastAsiaTheme="minorEastAsia"/>
                <w:lang w:eastAsia="ko-KR"/>
              </w:rPr>
            </w:pPr>
          </w:p>
        </w:tc>
      </w:tr>
      <w:tr w:rsidR="004445EF" w14:paraId="58664EF3" w14:textId="77777777" w:rsidTr="00756BDB">
        <w:trPr>
          <w:trHeight w:val="454"/>
        </w:trPr>
        <w:tc>
          <w:tcPr>
            <w:tcW w:w="1256" w:type="dxa"/>
          </w:tcPr>
          <w:p w14:paraId="5ECD7D98" w14:textId="672250D9" w:rsidR="004445EF" w:rsidRDefault="004445EF" w:rsidP="004445EF">
            <w:pPr>
              <w:spacing w:after="0" w:line="240" w:lineRule="auto"/>
              <w:jc w:val="center"/>
              <w:rPr>
                <w:rFonts w:eastAsiaTheme="minorEastAsia"/>
                <w:lang w:eastAsia="ko-KR"/>
              </w:rPr>
            </w:pPr>
            <w:bookmarkStart w:id="8" w:name="OLE_LINK27"/>
            <w:bookmarkStart w:id="9" w:name="OLE_LINK28"/>
            <w:r>
              <w:rPr>
                <w:rFonts w:eastAsia="宋体" w:hint="eastAsia"/>
                <w:lang w:eastAsia="zh-CN"/>
              </w:rPr>
              <w:t>Spreadtrum</w:t>
            </w:r>
            <w:bookmarkEnd w:id="8"/>
            <w:bookmarkEnd w:id="9"/>
          </w:p>
        </w:tc>
        <w:tc>
          <w:tcPr>
            <w:tcW w:w="1574" w:type="dxa"/>
          </w:tcPr>
          <w:p w14:paraId="0C580D48" w14:textId="2A848EAB"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29024D90" w14:textId="77777777" w:rsidR="004445EF" w:rsidRDefault="004445EF" w:rsidP="004445EF">
            <w:pPr>
              <w:spacing w:after="0" w:line="240" w:lineRule="auto"/>
              <w:jc w:val="both"/>
              <w:rPr>
                <w:rFonts w:eastAsiaTheme="minorEastAsia"/>
                <w:lang w:eastAsia="ko-KR"/>
              </w:rPr>
            </w:pPr>
          </w:p>
        </w:tc>
      </w:tr>
      <w:tr w:rsidR="00D24D0D" w14:paraId="6F65E5D4" w14:textId="77777777" w:rsidTr="00756BDB">
        <w:trPr>
          <w:trHeight w:val="454"/>
        </w:trPr>
        <w:tc>
          <w:tcPr>
            <w:tcW w:w="1256" w:type="dxa"/>
          </w:tcPr>
          <w:p w14:paraId="75994BB8" w14:textId="332EE3F0" w:rsidR="00D24D0D" w:rsidRDefault="00D24D0D" w:rsidP="004445EF">
            <w:pPr>
              <w:spacing w:after="0" w:line="240" w:lineRule="auto"/>
              <w:jc w:val="center"/>
              <w:rPr>
                <w:rFonts w:eastAsia="宋体" w:hint="eastAsia"/>
                <w:lang w:eastAsia="zh-CN"/>
              </w:rPr>
            </w:pPr>
            <w:r>
              <w:rPr>
                <w:rFonts w:eastAsia="宋体" w:hint="eastAsia"/>
                <w:lang w:eastAsia="zh-CN"/>
              </w:rPr>
              <w:t>CATT</w:t>
            </w:r>
          </w:p>
        </w:tc>
        <w:tc>
          <w:tcPr>
            <w:tcW w:w="1574" w:type="dxa"/>
          </w:tcPr>
          <w:p w14:paraId="14FAB9B3" w14:textId="7E0AF715" w:rsidR="00D24D0D" w:rsidRDefault="00D24D0D" w:rsidP="004445EF">
            <w:pPr>
              <w:spacing w:after="0" w:line="240" w:lineRule="auto"/>
              <w:jc w:val="center"/>
              <w:rPr>
                <w:rFonts w:eastAsia="宋体" w:hint="eastAsia"/>
                <w:sz w:val="22"/>
                <w:szCs w:val="22"/>
                <w:lang w:eastAsia="zh-CN"/>
              </w:rPr>
            </w:pPr>
            <w:r>
              <w:rPr>
                <w:rFonts w:eastAsia="宋体" w:hint="eastAsia"/>
                <w:sz w:val="22"/>
                <w:szCs w:val="22"/>
                <w:lang w:eastAsia="zh-CN"/>
              </w:rPr>
              <w:t>Yes</w:t>
            </w:r>
          </w:p>
        </w:tc>
        <w:tc>
          <w:tcPr>
            <w:tcW w:w="6799" w:type="dxa"/>
          </w:tcPr>
          <w:p w14:paraId="71B2B20F" w14:textId="36949AFF" w:rsidR="00D24D0D" w:rsidRDefault="00D24D0D" w:rsidP="004445EF">
            <w:pPr>
              <w:spacing w:after="0" w:line="240" w:lineRule="auto"/>
              <w:jc w:val="both"/>
              <w:rPr>
                <w:rFonts w:eastAsiaTheme="minorEastAsia"/>
                <w:lang w:eastAsia="ko-KR"/>
              </w:rPr>
            </w:pPr>
            <w:r>
              <w:rPr>
                <w:rFonts w:eastAsia="宋体"/>
                <w:lang w:eastAsia="zh-CN"/>
              </w:rPr>
              <w:t>We can follow the configuration of 2-step RA and 4-step RA.</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宋体"/>
          <w:sz w:val="22"/>
          <w:szCs w:val="22"/>
          <w:lang w:eastAsia="zh-CN"/>
        </w:rPr>
      </w:pPr>
    </w:p>
    <w:p w14:paraId="7AFBC2E5" w14:textId="77777777" w:rsidR="000628AF" w:rsidRDefault="000628AF">
      <w:pPr>
        <w:adjustRightInd w:val="0"/>
        <w:snapToGrid w:val="0"/>
        <w:spacing w:before="120" w:after="12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6D66F3">
      <w:pPr>
        <w:adjustRightInd w:val="0"/>
        <w:snapToGrid w:val="0"/>
        <w:spacing w:after="0" w:line="240" w:lineRule="auto"/>
        <w:jc w:val="center"/>
      </w:pPr>
      <w:r>
        <w:rPr>
          <w:noProof/>
        </w:rPr>
        <w:object w:dxaOrig="8722" w:dyaOrig="2323" w14:anchorId="08442B19">
          <v:shape id="_x0000_i1026" type="#_x0000_t75" style="width:437.2pt;height:115.2pt" o:ole="">
            <v:imagedata r:id="rId17" o:title=""/>
          </v:shape>
          <o:OLEObject Type="Embed" ProgID="Visio.Drawing.15" ShapeID="_x0000_i1026" DrawAspect="Content" ObjectID="_1681971560" r:id="rId18"/>
        </w:object>
      </w:r>
    </w:p>
    <w:p w14:paraId="4131E939" w14:textId="201B5369"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 xml:space="preserve">igure 2: example of preamble configuration when </w:t>
      </w:r>
      <w:proofErr w:type="spellStart"/>
      <w:r>
        <w:rPr>
          <w:rFonts w:eastAsia="宋体"/>
          <w:szCs w:val="22"/>
          <w:lang w:eastAsia="zh-CN"/>
        </w:rPr>
        <w:t>R</w:t>
      </w:r>
      <w:r w:rsidR="004B3CE9">
        <w:rPr>
          <w:rFonts w:eastAsia="宋体"/>
          <w:szCs w:val="22"/>
          <w:lang w:eastAsia="zh-CN"/>
        </w:rPr>
        <w:t>o</w:t>
      </w:r>
      <w:r>
        <w:rPr>
          <w:rFonts w:eastAsia="宋体"/>
          <w:szCs w:val="22"/>
          <w:lang w:eastAsia="zh-CN"/>
        </w:rPr>
        <w:t>s</w:t>
      </w:r>
      <w:proofErr w:type="spellEnd"/>
      <w:r>
        <w:rPr>
          <w:rFonts w:eastAsia="宋体"/>
          <w:szCs w:val="22"/>
          <w:lang w:eastAsia="zh-CN"/>
        </w:rPr>
        <w:t xml:space="preserve"> 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1C242799"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w:t>
      </w:r>
      <w:r w:rsidR="00FC45B7">
        <w:rPr>
          <w:rFonts w:eastAsia="宋体"/>
          <w:sz w:val="22"/>
        </w:rPr>
        <w:t>O</w:t>
      </w:r>
      <w:r>
        <w:rPr>
          <w:rFonts w:eastAsia="宋体"/>
          <w:sz w:val="22"/>
        </w:rPr>
        <w:t>s are shared between SDT and non-SDT</w:t>
      </w:r>
      <w:r>
        <w:rPr>
          <w:sz w:val="22"/>
        </w:rPr>
        <w:t>?</w:t>
      </w:r>
    </w:p>
    <w:tbl>
      <w:tblPr>
        <w:tblStyle w:val="af0"/>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95DD9F"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w:t>
            </w:r>
            <w:proofErr w:type="spellStart"/>
            <w:r>
              <w:rPr>
                <w:rFonts w:eastAsia="宋体"/>
                <w:sz w:val="22"/>
                <w:szCs w:val="22"/>
                <w:lang w:eastAsia="zh-CN"/>
              </w:rPr>
              <w:t>R</w:t>
            </w:r>
            <w:r w:rsidR="004B3CE9">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宋体"/>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0831056" w14:textId="17B29945"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宋体"/>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宋体"/>
                <w:lang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lastRenderedPageBreak/>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N</w:t>
            </w:r>
            <w:r>
              <w:rPr>
                <w:rFonts w:eastAsia="宋体"/>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宋体"/>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w:t>
            </w:r>
            <w:proofErr w:type="spellStart"/>
            <w:r w:rsidRPr="00EE4A3E">
              <w:rPr>
                <w:sz w:val="21"/>
              </w:rPr>
              <w:t>intrioducing</w:t>
            </w:r>
            <w:proofErr w:type="spellEnd"/>
            <w:r w:rsidRPr="00EE4A3E">
              <w:rPr>
                <w:sz w:val="21"/>
              </w:rPr>
              <w:t xml:space="preserve"> new parameters. </w:t>
            </w:r>
            <w:r w:rsidRPr="00EE4A3E" w:rsidDel="002101BD">
              <w:rPr>
                <w:rStyle w:val="af3"/>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宋体"/>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5297CCD2" w14:textId="3FD93FA8"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24996EE1" w14:textId="023D8692"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51F7053F" w:rsidR="00C476B9" w:rsidRDefault="00F1538A" w:rsidP="005574DA">
            <w:pPr>
              <w:spacing w:after="0" w:line="240" w:lineRule="auto"/>
              <w:jc w:val="center"/>
              <w:rPr>
                <w:rFonts w:eastAsia="宋体"/>
                <w:lang w:eastAsia="zh-CN"/>
              </w:rPr>
            </w:pPr>
            <w:r>
              <w:rPr>
                <w:rFonts w:eastAsia="宋体"/>
                <w:lang w:eastAsia="zh-CN"/>
              </w:rPr>
              <w:t>V</w:t>
            </w:r>
            <w:r w:rsidR="00C476B9">
              <w:rPr>
                <w:rFonts w:eastAsia="宋体"/>
                <w:lang w:eastAsia="zh-CN"/>
              </w:rPr>
              <w:t>ivo</w:t>
            </w:r>
          </w:p>
        </w:tc>
        <w:tc>
          <w:tcPr>
            <w:tcW w:w="1574" w:type="dxa"/>
            <w:vAlign w:val="center"/>
          </w:tcPr>
          <w:p w14:paraId="66D0C937" w14:textId="3751913E" w:rsidR="00C476B9" w:rsidRDefault="00D05E7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2C43B76" w14:textId="6DDFB10F" w:rsidR="00C476B9" w:rsidRPr="00C050E6" w:rsidRDefault="00C050E6" w:rsidP="005574DA">
            <w:pPr>
              <w:spacing w:after="0" w:line="240" w:lineRule="auto"/>
              <w:rPr>
                <w:rFonts w:eastAsia="宋体"/>
                <w:lang w:eastAsia="zh-CN"/>
              </w:rPr>
            </w:pPr>
            <w:r>
              <w:rPr>
                <w:rFonts w:eastAsia="宋体" w:hint="eastAsia"/>
                <w:lang w:eastAsia="zh-CN"/>
              </w:rPr>
              <w:t>I</w:t>
            </w:r>
            <w:r>
              <w:rPr>
                <w:rFonts w:eastAsia="宋体"/>
                <w:lang w:eastAsia="zh-CN"/>
              </w:rPr>
              <w:t>n our understanding, a UE that doesn’t support would not interpret the 2-step RA configuration in SIB1. Then a starting index is useful for the case where ROs are shared amongst 4-step</w:t>
            </w:r>
            <w:r>
              <w:rPr>
                <w:rFonts w:eastAsia="宋体" w:hint="eastAsia"/>
                <w:lang w:eastAsia="zh-CN"/>
              </w:rPr>
              <w:t>/2</w:t>
            </w:r>
            <w:r>
              <w:rPr>
                <w:rFonts w:eastAsia="宋体"/>
                <w:lang w:eastAsia="zh-CN"/>
              </w:rPr>
              <w:t>-</w:t>
            </w:r>
            <w:r>
              <w:rPr>
                <w:rFonts w:eastAsia="宋体" w:hint="eastAsia"/>
                <w:lang w:eastAsia="zh-CN"/>
              </w:rPr>
              <w:t>st</w:t>
            </w:r>
            <w:r>
              <w:rPr>
                <w:rFonts w:eastAsia="宋体"/>
                <w:lang w:eastAsia="zh-CN"/>
              </w:rPr>
              <w:t>e</w:t>
            </w:r>
            <w:r>
              <w:rPr>
                <w:rFonts w:eastAsia="宋体" w:hint="eastAsia"/>
                <w:lang w:eastAsia="zh-CN"/>
              </w:rPr>
              <w:t>p</w:t>
            </w:r>
            <w:r>
              <w:rPr>
                <w:rFonts w:eastAsia="宋体"/>
                <w:lang w:eastAsia="zh-CN"/>
              </w:rPr>
              <w:t xml:space="preserve"> RA </w:t>
            </w:r>
            <w:proofErr w:type="gramStart"/>
            <w:r>
              <w:rPr>
                <w:rFonts w:eastAsia="宋体"/>
                <w:lang w:eastAsia="zh-CN"/>
              </w:rPr>
              <w:t>and  4</w:t>
            </w:r>
            <w:proofErr w:type="gramEnd"/>
            <w:r>
              <w:rPr>
                <w:rFonts w:eastAsia="宋体"/>
                <w:lang w:eastAsia="zh-CN"/>
              </w:rPr>
              <w:t>-step/2-step RA SDT.</w:t>
            </w:r>
          </w:p>
        </w:tc>
      </w:tr>
      <w:tr w:rsidR="00F042C8" w14:paraId="217864DD" w14:textId="77777777" w:rsidTr="00756BDB">
        <w:trPr>
          <w:trHeight w:val="454"/>
        </w:trPr>
        <w:tc>
          <w:tcPr>
            <w:tcW w:w="1256" w:type="dxa"/>
          </w:tcPr>
          <w:p w14:paraId="171F53C4" w14:textId="0E7AA8D8"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7DD4DFC" w14:textId="12AC1E12"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宋体"/>
                <w:lang w:eastAsia="zh-CN"/>
              </w:rPr>
            </w:pPr>
            <w:r>
              <w:rPr>
                <w:rFonts w:eastAsiaTheme="minorEastAsia"/>
                <w:lang w:eastAsia="ko-KR"/>
              </w:rPr>
              <w:t>Leave the decision up to RAN1</w:t>
            </w:r>
          </w:p>
        </w:tc>
      </w:tr>
      <w:tr w:rsidR="00831949" w14:paraId="528CAA87" w14:textId="77777777" w:rsidTr="00756BDB">
        <w:trPr>
          <w:trHeight w:val="454"/>
        </w:trPr>
        <w:tc>
          <w:tcPr>
            <w:tcW w:w="1256" w:type="dxa"/>
          </w:tcPr>
          <w:p w14:paraId="60262BE1" w14:textId="2697B324" w:rsidR="00831949" w:rsidRDefault="00831949" w:rsidP="00831949">
            <w:pPr>
              <w:spacing w:after="0" w:line="240" w:lineRule="auto"/>
              <w:jc w:val="center"/>
              <w:rPr>
                <w:rFonts w:eastAsiaTheme="minorEastAsia"/>
                <w:lang w:eastAsia="ko-KR"/>
              </w:rPr>
            </w:pPr>
            <w:r>
              <w:rPr>
                <w:rFonts w:eastAsiaTheme="minorEastAsia"/>
                <w:lang w:eastAsia="ko-KR"/>
              </w:rPr>
              <w:t>Xiaomi</w:t>
            </w:r>
          </w:p>
        </w:tc>
        <w:tc>
          <w:tcPr>
            <w:tcW w:w="1574" w:type="dxa"/>
          </w:tcPr>
          <w:p w14:paraId="336E4841" w14:textId="24C029D2" w:rsidR="00831949" w:rsidRDefault="00831949" w:rsidP="00831949">
            <w:pPr>
              <w:spacing w:after="0" w:line="240" w:lineRule="auto"/>
              <w:jc w:val="center"/>
              <w:rPr>
                <w:rFonts w:eastAsiaTheme="minorEastAsia"/>
                <w:lang w:eastAsia="ko-KR"/>
              </w:rPr>
            </w:pPr>
            <w:r>
              <w:rPr>
                <w:rFonts w:eastAsiaTheme="minorEastAsia"/>
                <w:lang w:eastAsia="ko-KR"/>
              </w:rPr>
              <w:t>Comment</w:t>
            </w:r>
          </w:p>
        </w:tc>
        <w:tc>
          <w:tcPr>
            <w:tcW w:w="6799" w:type="dxa"/>
          </w:tcPr>
          <w:p w14:paraId="28D6C692" w14:textId="7B112A89" w:rsidR="00831949" w:rsidRDefault="00831949" w:rsidP="00831949">
            <w:pPr>
              <w:spacing w:after="0" w:line="240" w:lineRule="auto"/>
              <w:rPr>
                <w:rFonts w:eastAsiaTheme="minorEastAsia"/>
                <w:lang w:eastAsia="ko-KR"/>
              </w:rPr>
            </w:pPr>
            <w:r>
              <w:rPr>
                <w:rFonts w:eastAsiaTheme="minorEastAsia"/>
                <w:lang w:eastAsia="ko-KR"/>
              </w:rPr>
              <w:t>Leave it up to RAN1</w:t>
            </w:r>
          </w:p>
        </w:tc>
      </w:tr>
      <w:tr w:rsidR="00756BDB" w14:paraId="0ADBE18C" w14:textId="77777777" w:rsidTr="00756BDB">
        <w:trPr>
          <w:trHeight w:val="454"/>
        </w:trPr>
        <w:tc>
          <w:tcPr>
            <w:tcW w:w="1256" w:type="dxa"/>
            <w:vAlign w:val="center"/>
          </w:tcPr>
          <w:p w14:paraId="031DA617" w14:textId="62AD890F"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379813F" w14:textId="366FFE95"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tcPr>
          <w:p w14:paraId="07600CE8" w14:textId="018676D2" w:rsidR="00756BDB" w:rsidRDefault="00756BDB" w:rsidP="00756BDB">
            <w:pPr>
              <w:spacing w:after="0" w:line="240" w:lineRule="auto"/>
              <w:rPr>
                <w:rFonts w:eastAsiaTheme="minorEastAsia"/>
                <w:lang w:eastAsia="ko-KR"/>
              </w:rPr>
            </w:pPr>
            <w:r>
              <w:rPr>
                <w:rFonts w:eastAsia="宋体" w:hint="eastAsia"/>
                <w:lang w:eastAsia="zh-CN"/>
              </w:rPr>
              <w:t>L</w:t>
            </w:r>
            <w:r>
              <w:rPr>
                <w:rFonts w:eastAsia="宋体"/>
                <w:lang w:eastAsia="zh-CN"/>
              </w:rPr>
              <w:t>eave it to RAN1.</w:t>
            </w:r>
          </w:p>
        </w:tc>
      </w:tr>
      <w:tr w:rsidR="004D41E5" w14:paraId="62ED76B0" w14:textId="77777777" w:rsidTr="004445EF">
        <w:trPr>
          <w:trHeight w:val="454"/>
        </w:trPr>
        <w:tc>
          <w:tcPr>
            <w:tcW w:w="1256" w:type="dxa"/>
          </w:tcPr>
          <w:p w14:paraId="5B6EAE23" w14:textId="77777777" w:rsidR="004D41E5" w:rsidRDefault="004D41E5"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01B65A2" w14:textId="77777777" w:rsidR="004D41E5" w:rsidRDefault="004D41E5"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7616C76C" w14:textId="77777777" w:rsidR="004D41E5" w:rsidRDefault="004D41E5" w:rsidP="004445EF">
            <w:pPr>
              <w:spacing w:after="0" w:line="240" w:lineRule="auto"/>
              <w:rPr>
                <w:rFonts w:eastAsiaTheme="minorEastAsia"/>
                <w:lang w:eastAsia="ko-KR"/>
              </w:rPr>
            </w:pPr>
          </w:p>
        </w:tc>
      </w:tr>
      <w:tr w:rsidR="004445EF" w14:paraId="3CDA09FA" w14:textId="77777777" w:rsidTr="00756BDB">
        <w:trPr>
          <w:trHeight w:val="454"/>
        </w:trPr>
        <w:tc>
          <w:tcPr>
            <w:tcW w:w="1256" w:type="dxa"/>
          </w:tcPr>
          <w:p w14:paraId="3068735B" w14:textId="04E70BF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321E2614" w14:textId="2EC2C917"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 with comments</w:t>
            </w:r>
          </w:p>
        </w:tc>
        <w:tc>
          <w:tcPr>
            <w:tcW w:w="6799" w:type="dxa"/>
          </w:tcPr>
          <w:p w14:paraId="49A793B3" w14:textId="01A94057" w:rsidR="004445EF" w:rsidRDefault="004445EF" w:rsidP="004445EF">
            <w:pPr>
              <w:spacing w:after="0" w:line="240" w:lineRule="auto"/>
              <w:rPr>
                <w:rFonts w:eastAsiaTheme="minorEastAsia"/>
                <w:lang w:eastAsia="ko-KR"/>
              </w:rPr>
            </w:pPr>
            <w:r>
              <w:rPr>
                <w:rFonts w:eastAsia="宋体"/>
                <w:lang w:eastAsia="zh-CN"/>
              </w:rPr>
              <w:t>T</w:t>
            </w:r>
            <w:r>
              <w:rPr>
                <w:rFonts w:eastAsia="宋体" w:hint="eastAsia"/>
                <w:lang w:eastAsia="zh-CN"/>
              </w:rPr>
              <w:t xml:space="preserve">he </w:t>
            </w:r>
            <w:r>
              <w:rPr>
                <w:rFonts w:eastAsia="宋体"/>
                <w:lang w:eastAsia="zh-CN"/>
              </w:rPr>
              <w:t>preamble partitioning is needed, but it could be discussed in RAN1.</w:t>
            </w:r>
          </w:p>
        </w:tc>
      </w:tr>
      <w:tr w:rsidR="00F1538A" w14:paraId="032E6E30" w14:textId="77777777" w:rsidTr="00756BDB">
        <w:trPr>
          <w:trHeight w:val="454"/>
        </w:trPr>
        <w:tc>
          <w:tcPr>
            <w:tcW w:w="1256" w:type="dxa"/>
          </w:tcPr>
          <w:p w14:paraId="511DB20D" w14:textId="2745E362"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574" w:type="dxa"/>
          </w:tcPr>
          <w:p w14:paraId="7B44792E" w14:textId="0C913162" w:rsidR="00F1538A" w:rsidRDefault="00F1538A" w:rsidP="004445EF">
            <w:pPr>
              <w:spacing w:after="0" w:line="240" w:lineRule="auto"/>
              <w:jc w:val="center"/>
              <w:rPr>
                <w:rFonts w:eastAsia="宋体" w:hint="eastAsia"/>
                <w:sz w:val="22"/>
                <w:szCs w:val="22"/>
                <w:lang w:eastAsia="zh-CN"/>
              </w:rPr>
            </w:pPr>
            <w:r>
              <w:rPr>
                <w:rFonts w:eastAsia="宋体" w:hint="eastAsia"/>
                <w:sz w:val="22"/>
                <w:szCs w:val="22"/>
                <w:lang w:eastAsia="zh-CN"/>
              </w:rPr>
              <w:t>Yes</w:t>
            </w:r>
          </w:p>
        </w:tc>
        <w:tc>
          <w:tcPr>
            <w:tcW w:w="6799" w:type="dxa"/>
          </w:tcPr>
          <w:p w14:paraId="0CE9DF76" w14:textId="0D181072" w:rsidR="00F1538A" w:rsidRDefault="00F1538A" w:rsidP="004445EF">
            <w:pPr>
              <w:spacing w:after="0" w:line="240" w:lineRule="auto"/>
              <w:rPr>
                <w:rFonts w:eastAsia="宋体"/>
                <w:lang w:eastAsia="zh-CN"/>
              </w:rPr>
            </w:pPr>
            <w:r>
              <w:rPr>
                <w:rFonts w:eastAsia="宋体"/>
                <w:lang w:eastAsia="zh-CN"/>
              </w:rPr>
              <w:t xml:space="preserve">This parameter is useful. Without this parameter, UE can’t select </w:t>
            </w:r>
            <w:proofErr w:type="spellStart"/>
            <w:r>
              <w:rPr>
                <w:rFonts w:eastAsia="宋体"/>
                <w:lang w:eastAsia="zh-CN"/>
              </w:rPr>
              <w:t>propoer</w:t>
            </w:r>
            <w:proofErr w:type="spellEnd"/>
            <w:r>
              <w:rPr>
                <w:rFonts w:eastAsia="宋体"/>
                <w:lang w:eastAsia="zh-CN"/>
              </w:rPr>
              <w:t xml:space="preserve"> preamble for SDT.</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Furthermore, in Rel-16, when </w:t>
      </w:r>
      <w:proofErr w:type="spellStart"/>
      <w:r>
        <w:rPr>
          <w:rFonts w:eastAsia="宋体"/>
          <w:sz w:val="22"/>
          <w:szCs w:val="22"/>
          <w:lang w:eastAsia="zh-CN"/>
        </w:rPr>
        <w:t>R</w:t>
      </w:r>
      <w:r w:rsidR="004D34AF">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are shared between 4-step and 2-step RACH, </w:t>
      </w:r>
      <w:r>
        <w:rPr>
          <w:i/>
          <w:sz w:val="22"/>
          <w:szCs w:val="22"/>
        </w:rPr>
        <w:t>msgA-SSB-SharedRO-MaskIndex-r16</w:t>
      </w:r>
      <w:r>
        <w:rPr>
          <w:sz w:val="22"/>
          <w:szCs w:val="22"/>
        </w:rPr>
        <w:t xml:space="preserve"> can be configured to indicate </w:t>
      </w:r>
      <w:r>
        <w:rPr>
          <w:sz w:val="22"/>
          <w:szCs w:val="22"/>
          <w:lang w:eastAsia="sv-SE"/>
        </w:rPr>
        <w:t xml:space="preserve">the subset of 4-step type </w:t>
      </w:r>
      <w:proofErr w:type="spellStart"/>
      <w:r>
        <w:rPr>
          <w:sz w:val="22"/>
          <w:szCs w:val="22"/>
          <w:lang w:eastAsia="sv-SE"/>
        </w:rPr>
        <w:t>R</w:t>
      </w:r>
      <w:r w:rsidR="004D34AF">
        <w:rPr>
          <w:sz w:val="22"/>
          <w:szCs w:val="22"/>
          <w:lang w:eastAsia="sv-SE"/>
        </w:rPr>
        <w:t>o</w:t>
      </w:r>
      <w:r>
        <w:rPr>
          <w:sz w:val="22"/>
          <w:szCs w:val="22"/>
          <w:lang w:eastAsia="sv-SE"/>
        </w:rPr>
        <w:t>s</w:t>
      </w:r>
      <w:proofErr w:type="spellEnd"/>
      <w:r>
        <w:rPr>
          <w:sz w:val="22"/>
          <w:szCs w:val="22"/>
          <w:lang w:eastAsia="sv-SE"/>
        </w:rPr>
        <w:t xml:space="preserve">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w:t>
      </w:r>
      <w:proofErr w:type="spellStart"/>
      <w:r>
        <w:rPr>
          <w:rFonts w:eastAsia="华文中宋"/>
          <w:sz w:val="22"/>
          <w:szCs w:val="22"/>
          <w:lang w:eastAsia="sv-SE"/>
        </w:rPr>
        <w:t>R</w:t>
      </w:r>
      <w:r w:rsidR="004D34AF">
        <w:rPr>
          <w:rFonts w:eastAsia="华文中宋"/>
          <w:sz w:val="22"/>
          <w:szCs w:val="22"/>
          <w:lang w:eastAsia="sv-SE"/>
        </w:rPr>
        <w:t>o</w:t>
      </w:r>
      <w:r>
        <w:rPr>
          <w:rFonts w:eastAsia="华文中宋"/>
          <w:sz w:val="22"/>
          <w:szCs w:val="22"/>
          <w:lang w:eastAsia="sv-SE"/>
        </w:rPr>
        <w:t>s</w:t>
      </w:r>
      <w:proofErr w:type="spellEnd"/>
      <w:r>
        <w:rPr>
          <w:rFonts w:eastAsia="华文中宋"/>
          <w:sz w:val="22"/>
          <w:szCs w:val="22"/>
          <w:lang w:eastAsia="sv-SE"/>
        </w:rPr>
        <w:t xml:space="preserve">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0"/>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95DD9F"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宋体"/>
                <w:sz w:val="22"/>
                <w:szCs w:val="22"/>
                <w:lang w:eastAsia="zh-CN"/>
              </w:rPr>
            </w:pPr>
            <w:r>
              <w:rPr>
                <w:rFonts w:eastAsia="宋体"/>
                <w:sz w:val="22"/>
                <w:szCs w:val="22"/>
                <w:lang w:val="en-US" w:eastAsia="zh-CN"/>
              </w:rPr>
              <w:t xml:space="preserve">In general, this also is required, but again stage-3 </w:t>
            </w:r>
            <w:proofErr w:type="spellStart"/>
            <w:r>
              <w:rPr>
                <w:rFonts w:eastAsia="宋体"/>
                <w:sz w:val="22"/>
                <w:szCs w:val="22"/>
                <w:lang w:val="en-US" w:eastAsia="zh-CN"/>
              </w:rPr>
              <w:t>signalling</w:t>
            </w:r>
            <w:proofErr w:type="spellEnd"/>
            <w:r>
              <w:rPr>
                <w:rFonts w:eastAsia="宋体"/>
                <w:sz w:val="22"/>
                <w:szCs w:val="22"/>
                <w:lang w:val="en-US" w:eastAsia="zh-CN"/>
              </w:rPr>
              <w:t xml:space="preserve"> aspects need to be coordinated for other </w:t>
            </w:r>
            <w:proofErr w:type="spellStart"/>
            <w:r>
              <w:rPr>
                <w:rFonts w:eastAsia="宋体"/>
                <w:sz w:val="22"/>
                <w:szCs w:val="22"/>
                <w:lang w:val="en-US" w:eastAsia="zh-CN"/>
              </w:rPr>
              <w:t>W</w:t>
            </w:r>
            <w:r w:rsidR="004D34AF">
              <w:rPr>
                <w:rFonts w:eastAsia="宋体"/>
                <w:sz w:val="22"/>
                <w:szCs w:val="22"/>
                <w:lang w:val="en-US" w:eastAsia="zh-CN"/>
              </w:rPr>
              <w:t>i</w:t>
            </w:r>
            <w:r>
              <w:rPr>
                <w:rFonts w:eastAsia="宋体"/>
                <w:sz w:val="22"/>
                <w:szCs w:val="22"/>
                <w:lang w:val="en-US" w:eastAsia="zh-CN"/>
              </w:rPr>
              <w:t>s</w:t>
            </w:r>
            <w:proofErr w:type="spellEnd"/>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lastRenderedPageBreak/>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宋体" w:hint="eastAsia"/>
                <w:lang w:eastAsia="zh-CN"/>
              </w:rPr>
              <w:t>L</w:t>
            </w:r>
            <w:r>
              <w:rPr>
                <w:rFonts w:eastAsia="宋体"/>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宋体"/>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宋体"/>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宋体"/>
                <w:sz w:val="22"/>
                <w:szCs w:val="22"/>
                <w:lang w:eastAsia="zh-CN"/>
              </w:rPr>
            </w:pPr>
            <w:r>
              <w:rPr>
                <w:rFonts w:eastAsia="宋体"/>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宋体"/>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宋体"/>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15FCAAD9" w14:textId="6CE1C6CA"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19330AF2" w14:textId="0C750BD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01AEFC5B" w:rsidR="006C3244" w:rsidRDefault="00F1538A" w:rsidP="005574DA">
            <w:pPr>
              <w:spacing w:after="0" w:line="240" w:lineRule="auto"/>
              <w:jc w:val="center"/>
              <w:rPr>
                <w:rFonts w:eastAsia="宋体"/>
                <w:lang w:eastAsia="zh-CN"/>
              </w:rPr>
            </w:pPr>
            <w:r>
              <w:rPr>
                <w:rFonts w:eastAsia="宋体"/>
                <w:lang w:eastAsia="zh-CN"/>
              </w:rPr>
              <w:t>V</w:t>
            </w:r>
            <w:r w:rsidR="006C3244">
              <w:rPr>
                <w:rFonts w:eastAsia="宋体"/>
                <w:lang w:eastAsia="zh-CN"/>
              </w:rPr>
              <w:t>ivo</w:t>
            </w:r>
          </w:p>
        </w:tc>
        <w:tc>
          <w:tcPr>
            <w:tcW w:w="1574" w:type="dxa"/>
            <w:vAlign w:val="center"/>
          </w:tcPr>
          <w:p w14:paraId="3403A824" w14:textId="6E339989" w:rsidR="006C3244" w:rsidRDefault="006C3244" w:rsidP="005574DA">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宋体"/>
                <w:lang w:eastAsia="zh-CN"/>
              </w:rPr>
            </w:pPr>
            <w:r>
              <w:rPr>
                <w:rFonts w:eastAsia="宋体" w:hint="eastAsia"/>
                <w:lang w:eastAsia="zh-CN"/>
              </w:rPr>
              <w:t>W</w:t>
            </w:r>
            <w:r>
              <w:rPr>
                <w:rFonts w:eastAsia="宋体"/>
                <w:lang w:eastAsia="zh-CN"/>
              </w:rPr>
              <w:t xml:space="preserve">e can ask RAN1 for further input. </w:t>
            </w:r>
          </w:p>
        </w:tc>
      </w:tr>
      <w:tr w:rsidR="00F042C8" w14:paraId="2F6F1430" w14:textId="77777777" w:rsidTr="00756BDB">
        <w:trPr>
          <w:trHeight w:val="454"/>
        </w:trPr>
        <w:tc>
          <w:tcPr>
            <w:tcW w:w="1256" w:type="dxa"/>
          </w:tcPr>
          <w:p w14:paraId="5C982953" w14:textId="6066B41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032BE" w14:paraId="12096078" w14:textId="77777777" w:rsidTr="00756BDB">
        <w:trPr>
          <w:trHeight w:val="454"/>
        </w:trPr>
        <w:tc>
          <w:tcPr>
            <w:tcW w:w="1256" w:type="dxa"/>
          </w:tcPr>
          <w:p w14:paraId="0F38DCBF" w14:textId="0ABE8B02" w:rsidR="00C032BE" w:rsidRDefault="00C032BE" w:rsidP="00C032BE">
            <w:pPr>
              <w:spacing w:after="0" w:line="240" w:lineRule="auto"/>
              <w:jc w:val="center"/>
              <w:rPr>
                <w:rFonts w:eastAsiaTheme="minorEastAsia"/>
                <w:lang w:eastAsia="ko-KR"/>
              </w:rPr>
            </w:pPr>
            <w:r>
              <w:rPr>
                <w:rFonts w:eastAsiaTheme="minorEastAsia"/>
                <w:lang w:eastAsia="ko-KR"/>
              </w:rPr>
              <w:t>Xiaomi</w:t>
            </w:r>
          </w:p>
        </w:tc>
        <w:tc>
          <w:tcPr>
            <w:tcW w:w="1574" w:type="dxa"/>
          </w:tcPr>
          <w:p w14:paraId="13794FF3" w14:textId="4AE76F51" w:rsidR="00C032BE" w:rsidRDefault="00C032BE" w:rsidP="00C032BE">
            <w:pPr>
              <w:spacing w:after="0" w:line="240" w:lineRule="auto"/>
              <w:jc w:val="center"/>
              <w:rPr>
                <w:rFonts w:eastAsiaTheme="minorEastAsia"/>
                <w:lang w:eastAsia="ko-KR"/>
              </w:rPr>
            </w:pPr>
            <w:r>
              <w:rPr>
                <w:rFonts w:eastAsiaTheme="minorEastAsia"/>
                <w:lang w:eastAsia="ko-KR"/>
              </w:rPr>
              <w:t>Comment</w:t>
            </w:r>
          </w:p>
        </w:tc>
        <w:tc>
          <w:tcPr>
            <w:tcW w:w="6799" w:type="dxa"/>
          </w:tcPr>
          <w:p w14:paraId="2FFCD879" w14:textId="2BA65AFB" w:rsidR="00C032BE" w:rsidRDefault="00C032BE" w:rsidP="00C032BE">
            <w:pPr>
              <w:spacing w:after="0" w:line="240" w:lineRule="auto"/>
              <w:jc w:val="both"/>
              <w:rPr>
                <w:rFonts w:eastAsiaTheme="minorEastAsia"/>
                <w:lang w:eastAsia="ko-KR"/>
              </w:rPr>
            </w:pPr>
            <w:r>
              <w:rPr>
                <w:rFonts w:eastAsiaTheme="minorEastAsia"/>
                <w:lang w:eastAsia="ko-KR"/>
              </w:rPr>
              <w:t>Leave it up to RAN1</w:t>
            </w:r>
          </w:p>
        </w:tc>
      </w:tr>
      <w:tr w:rsidR="00756BDB" w14:paraId="498606F8" w14:textId="77777777" w:rsidTr="00756BDB">
        <w:trPr>
          <w:trHeight w:val="454"/>
        </w:trPr>
        <w:tc>
          <w:tcPr>
            <w:tcW w:w="1256" w:type="dxa"/>
            <w:vAlign w:val="center"/>
          </w:tcPr>
          <w:p w14:paraId="305AF857" w14:textId="5F7B6887"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CF5DE43" w14:textId="1C65E175"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vAlign w:val="center"/>
          </w:tcPr>
          <w:p w14:paraId="6F5C7875" w14:textId="0B86F3E3"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95B7B" w14:paraId="3BC30C74" w14:textId="77777777" w:rsidTr="004445EF">
        <w:trPr>
          <w:trHeight w:val="454"/>
        </w:trPr>
        <w:tc>
          <w:tcPr>
            <w:tcW w:w="1256" w:type="dxa"/>
          </w:tcPr>
          <w:p w14:paraId="5F25D989" w14:textId="77777777" w:rsidR="00E95B7B" w:rsidRDefault="00E95B7B"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A1756C1" w14:textId="77777777" w:rsidR="00E95B7B" w:rsidRDefault="00E95B7B" w:rsidP="004445EF">
            <w:pPr>
              <w:spacing w:after="0" w:line="240" w:lineRule="auto"/>
              <w:jc w:val="center"/>
              <w:rPr>
                <w:rFonts w:eastAsiaTheme="minorEastAsia"/>
                <w:lang w:eastAsia="ko-KR"/>
              </w:rPr>
            </w:pPr>
          </w:p>
        </w:tc>
        <w:tc>
          <w:tcPr>
            <w:tcW w:w="6799" w:type="dxa"/>
          </w:tcPr>
          <w:p w14:paraId="7C67F8DC" w14:textId="77777777" w:rsidR="00E95B7B" w:rsidRDefault="00E95B7B" w:rsidP="004445EF">
            <w:pPr>
              <w:spacing w:after="0" w:line="240" w:lineRule="auto"/>
              <w:jc w:val="both"/>
              <w:rPr>
                <w:rFonts w:eastAsiaTheme="minorEastAsia"/>
                <w:lang w:eastAsia="ko-KR"/>
              </w:rPr>
            </w:pPr>
            <w:r>
              <w:rPr>
                <w:rFonts w:eastAsiaTheme="minorEastAsia"/>
                <w:lang w:eastAsia="ko-KR"/>
              </w:rPr>
              <w:t>RAN1 to discuss</w:t>
            </w:r>
          </w:p>
        </w:tc>
      </w:tr>
      <w:tr w:rsidR="004445EF" w14:paraId="63F30251" w14:textId="77777777" w:rsidTr="00756BDB">
        <w:trPr>
          <w:trHeight w:val="454"/>
        </w:trPr>
        <w:tc>
          <w:tcPr>
            <w:tcW w:w="1256" w:type="dxa"/>
          </w:tcPr>
          <w:p w14:paraId="35C62DE3" w14:textId="15DECAC2"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0EDB367C" w14:textId="1F152D59"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0AC5DE6F" w14:textId="77777777" w:rsidR="004445EF" w:rsidRDefault="004445EF" w:rsidP="004445EF">
            <w:pPr>
              <w:spacing w:after="0" w:line="240" w:lineRule="auto"/>
              <w:jc w:val="both"/>
              <w:rPr>
                <w:rFonts w:eastAsiaTheme="minorEastAsia"/>
                <w:lang w:eastAsia="ko-KR"/>
              </w:rPr>
            </w:pPr>
          </w:p>
        </w:tc>
      </w:tr>
      <w:tr w:rsidR="00F1538A" w14:paraId="634DBB7F" w14:textId="77777777" w:rsidTr="00756BDB">
        <w:trPr>
          <w:trHeight w:val="454"/>
        </w:trPr>
        <w:tc>
          <w:tcPr>
            <w:tcW w:w="1256" w:type="dxa"/>
          </w:tcPr>
          <w:p w14:paraId="3D3EEFCC" w14:textId="381EF52B"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574" w:type="dxa"/>
          </w:tcPr>
          <w:p w14:paraId="328229D2" w14:textId="3113F26C" w:rsidR="00F1538A" w:rsidRDefault="00F1538A" w:rsidP="004445EF">
            <w:pPr>
              <w:spacing w:after="0" w:line="240" w:lineRule="auto"/>
              <w:jc w:val="center"/>
              <w:rPr>
                <w:rFonts w:eastAsia="宋体" w:hint="eastAsia"/>
                <w:sz w:val="22"/>
                <w:szCs w:val="22"/>
                <w:lang w:eastAsia="zh-CN"/>
              </w:rPr>
            </w:pPr>
            <w:r>
              <w:rPr>
                <w:rFonts w:eastAsia="宋体" w:hint="eastAsia"/>
                <w:sz w:val="22"/>
                <w:szCs w:val="22"/>
                <w:lang w:eastAsia="zh-CN"/>
              </w:rPr>
              <w:t>Yes</w:t>
            </w:r>
          </w:p>
        </w:tc>
        <w:tc>
          <w:tcPr>
            <w:tcW w:w="6799" w:type="dxa"/>
          </w:tcPr>
          <w:p w14:paraId="468B266B" w14:textId="77777777" w:rsidR="00F1538A" w:rsidRDefault="00F1538A" w:rsidP="004445EF">
            <w:pPr>
              <w:spacing w:after="0" w:line="240" w:lineRule="auto"/>
              <w:jc w:val="both"/>
              <w:rPr>
                <w:rFonts w:eastAsiaTheme="minorEastAsia"/>
                <w:lang w:eastAsia="ko-KR"/>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宋体"/>
          <w:sz w:val="22"/>
          <w:szCs w:val="22"/>
          <w:lang w:eastAsia="zh-CN"/>
        </w:rPr>
      </w:pPr>
    </w:p>
    <w:p w14:paraId="655EAECE" w14:textId="77777777" w:rsidR="000628AF" w:rsidRDefault="000628AF">
      <w:pPr>
        <w:adjustRightInd w:val="0"/>
        <w:snapToGrid w:val="0"/>
        <w:spacing w:before="120" w:after="120" w:line="240" w:lineRule="auto"/>
        <w:jc w:val="both"/>
        <w:rPr>
          <w:rFonts w:eastAsia="宋体"/>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For separate </w:t>
      </w:r>
      <w:proofErr w:type="spellStart"/>
      <w:r>
        <w:rPr>
          <w:rFonts w:eastAsia="宋体"/>
          <w:sz w:val="22"/>
          <w:szCs w:val="22"/>
          <w:lang w:eastAsia="zh-CN"/>
        </w:rPr>
        <w:t>R</w:t>
      </w:r>
      <w:r w:rsidR="00D61F66">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configured for SDT, the question comes to how to indicate the separate RACH configuration for SDT. In Rel-16, to configure a separate </w:t>
      </w:r>
      <w:proofErr w:type="spellStart"/>
      <w:r>
        <w:rPr>
          <w:rFonts w:eastAsia="宋体"/>
          <w:sz w:val="22"/>
          <w:szCs w:val="22"/>
          <w:lang w:eastAsia="zh-CN"/>
        </w:rPr>
        <w:t>R</w:t>
      </w:r>
      <w:r w:rsidR="00D61F66">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the network can </w:t>
      </w:r>
      <w:r>
        <w:rPr>
          <w:rFonts w:eastAsia="Calibri"/>
          <w:sz w:val="22"/>
          <w:szCs w:val="22"/>
          <w:lang w:val="en-US"/>
        </w:rPr>
        <w:t xml:space="preserve">configure </w:t>
      </w:r>
      <w:proofErr w:type="spellStart"/>
      <w:r>
        <w:rPr>
          <w:rFonts w:eastAsia="Calibri"/>
          <w:i/>
          <w:sz w:val="22"/>
          <w:szCs w:val="22"/>
        </w:rPr>
        <w:t>msgA</w:t>
      </w:r>
      <w:proofErr w:type="spellEnd"/>
      <w:r>
        <w:rPr>
          <w:rFonts w:eastAsia="Calibri"/>
          <w:i/>
          <w:sz w:val="22"/>
          <w:szCs w:val="22"/>
        </w:rPr>
        <w:t>-</w:t>
      </w:r>
      <w:proofErr w:type="spellStart"/>
      <w:r>
        <w:rPr>
          <w:rFonts w:eastAsia="Calibri"/>
          <w:i/>
          <w:sz w:val="22"/>
          <w:szCs w:val="22"/>
          <w:lang w:val="en-US"/>
        </w:rPr>
        <w:t>prach-ConfigurationIndex</w:t>
      </w:r>
      <w:proofErr w:type="spellEnd"/>
      <w:r>
        <w:rPr>
          <w:rFonts w:eastAsia="Calibri"/>
          <w:sz w:val="22"/>
          <w:szCs w:val="22"/>
        </w:rPr>
        <w:t>,</w:t>
      </w:r>
      <w:r>
        <w:rPr>
          <w:rFonts w:eastAsia="Calibri"/>
          <w:sz w:val="22"/>
          <w:szCs w:val="22"/>
          <w:lang w:val="en-US"/>
        </w:rPr>
        <w:t xml:space="preserve"> </w:t>
      </w:r>
      <w:proofErr w:type="spellStart"/>
      <w:r>
        <w:rPr>
          <w:rFonts w:eastAsia="Calibri"/>
          <w:i/>
          <w:sz w:val="22"/>
          <w:szCs w:val="22"/>
        </w:rPr>
        <w:t>MsgA</w:t>
      </w:r>
      <w:proofErr w:type="spellEnd"/>
      <w:r>
        <w:rPr>
          <w:rFonts w:eastAsia="Calibri"/>
          <w:i/>
          <w:sz w:val="22"/>
          <w:szCs w:val="22"/>
        </w:rPr>
        <w:t>-RO-FDM</w:t>
      </w:r>
      <w:r>
        <w:rPr>
          <w:rFonts w:eastAsia="Calibri"/>
          <w:sz w:val="22"/>
          <w:szCs w:val="22"/>
        </w:rPr>
        <w:t xml:space="preserve"> and </w:t>
      </w:r>
      <w:proofErr w:type="spellStart"/>
      <w:r>
        <w:rPr>
          <w:rFonts w:eastAsia="Calibri"/>
          <w:i/>
          <w:sz w:val="22"/>
          <w:szCs w:val="22"/>
        </w:rPr>
        <w:t>msgA</w:t>
      </w:r>
      <w:proofErr w:type="spellEnd"/>
      <w:r>
        <w:rPr>
          <w:rFonts w:eastAsia="Calibri"/>
          <w:i/>
          <w:sz w:val="22"/>
          <w:szCs w:val="22"/>
        </w:rPr>
        <w:t>-RO-</w:t>
      </w:r>
      <w:proofErr w:type="spellStart"/>
      <w:r>
        <w:rPr>
          <w:rFonts w:eastAsia="Calibri"/>
          <w:i/>
          <w:sz w:val="22"/>
          <w:szCs w:val="22"/>
        </w:rPr>
        <w:t>FrequencyStart</w:t>
      </w:r>
      <w:proofErr w:type="spellEnd"/>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proofErr w:type="spellStart"/>
      <w:r>
        <w:rPr>
          <w:i/>
          <w:sz w:val="22"/>
          <w:szCs w:val="22"/>
        </w:rPr>
        <w:t>prach</w:t>
      </w:r>
      <w:proofErr w:type="spellEnd"/>
      <w:r>
        <w:rPr>
          <w:i/>
          <w:sz w:val="22"/>
          <w:szCs w:val="22"/>
        </w:rPr>
        <w:t>-</w:t>
      </w:r>
      <w:proofErr w:type="spellStart"/>
      <w:r>
        <w:rPr>
          <w:i/>
          <w:sz w:val="22"/>
          <w:szCs w:val="22"/>
        </w:rPr>
        <w:t>ConfigurationPeriodScaling</w:t>
      </w:r>
      <w:proofErr w:type="spellEnd"/>
      <w:r>
        <w:rPr>
          <w:i/>
          <w:sz w:val="22"/>
          <w:szCs w:val="22"/>
        </w:rPr>
        <w:t>-IAB</w:t>
      </w:r>
      <w:r>
        <w:rPr>
          <w:sz w:val="22"/>
          <w:szCs w:val="22"/>
        </w:rPr>
        <w:t xml:space="preserve">, </w:t>
      </w:r>
      <w:proofErr w:type="spellStart"/>
      <w:r>
        <w:rPr>
          <w:i/>
          <w:sz w:val="22"/>
          <w:szCs w:val="22"/>
        </w:rPr>
        <w:t>prach</w:t>
      </w:r>
      <w:proofErr w:type="spellEnd"/>
      <w:r>
        <w:rPr>
          <w:i/>
          <w:sz w:val="22"/>
          <w:szCs w:val="22"/>
        </w:rPr>
        <w:t>-</w:t>
      </w:r>
      <w:proofErr w:type="spellStart"/>
      <w:r>
        <w:rPr>
          <w:i/>
          <w:sz w:val="22"/>
          <w:szCs w:val="22"/>
        </w:rPr>
        <w:t>ConfigurationFrameOffset</w:t>
      </w:r>
      <w:proofErr w:type="spellEnd"/>
      <w:r>
        <w:rPr>
          <w:i/>
          <w:sz w:val="22"/>
          <w:szCs w:val="22"/>
        </w:rPr>
        <w:t>-IAB</w:t>
      </w:r>
      <w:r>
        <w:rPr>
          <w:sz w:val="22"/>
          <w:szCs w:val="22"/>
        </w:rPr>
        <w:t xml:space="preserve">, </w:t>
      </w:r>
      <w:proofErr w:type="spellStart"/>
      <w:proofErr w:type="gramStart"/>
      <w:r>
        <w:rPr>
          <w:i/>
          <w:sz w:val="22"/>
          <w:szCs w:val="22"/>
        </w:rPr>
        <w:t>msgA</w:t>
      </w:r>
      <w:proofErr w:type="spellEnd"/>
      <w:proofErr w:type="gramEnd"/>
      <w:r>
        <w:rPr>
          <w:i/>
          <w:sz w:val="22"/>
          <w:szCs w:val="22"/>
        </w:rPr>
        <w:t>-</w:t>
      </w:r>
      <w:proofErr w:type="spellStart"/>
      <w:r>
        <w:rPr>
          <w:i/>
          <w:sz w:val="22"/>
          <w:szCs w:val="22"/>
        </w:rPr>
        <w:t>prach</w:t>
      </w:r>
      <w:proofErr w:type="spellEnd"/>
      <w:r>
        <w:rPr>
          <w:i/>
          <w:sz w:val="22"/>
          <w:szCs w:val="22"/>
        </w:rPr>
        <w:t>-</w:t>
      </w:r>
      <w:proofErr w:type="spellStart"/>
      <w:r>
        <w:rPr>
          <w:i/>
          <w:sz w:val="22"/>
          <w:szCs w:val="22"/>
        </w:rPr>
        <w:t>ConfigurationSOffset</w:t>
      </w:r>
      <w:proofErr w:type="spellEnd"/>
      <w:r>
        <w:rPr>
          <w:i/>
          <w:sz w:val="22"/>
          <w:szCs w:val="22"/>
        </w:rPr>
        <w:t xml:space="preserve">-IAB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 xml:space="preserve">Based on the existing mechanism, to configure separate </w:t>
      </w:r>
      <w:proofErr w:type="spellStart"/>
      <w:r>
        <w:rPr>
          <w:sz w:val="22"/>
          <w:szCs w:val="21"/>
        </w:rPr>
        <w:t>R</w:t>
      </w:r>
      <w:r w:rsidR="00D61F66">
        <w:rPr>
          <w:sz w:val="22"/>
          <w:szCs w:val="21"/>
        </w:rPr>
        <w:t>o</w:t>
      </w:r>
      <w:r>
        <w:rPr>
          <w:sz w:val="22"/>
          <w:szCs w:val="21"/>
        </w:rPr>
        <w:t>s</w:t>
      </w:r>
      <w:proofErr w:type="spellEnd"/>
      <w:r>
        <w:rPr>
          <w:sz w:val="22"/>
          <w:szCs w:val="21"/>
        </w:rPr>
        <w:t xml:space="preserve"> for RA-SDT, RAN2 might consider the following two options (for possible down-selection or combination(s) of these options):</w:t>
      </w:r>
    </w:p>
    <w:p w14:paraId="791E717D" w14:textId="77777777" w:rsidR="000628AF" w:rsidRDefault="003057DE">
      <w:pPr>
        <w:pStyle w:val="af5"/>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proofErr w:type="spellStart"/>
      <w:r>
        <w:rPr>
          <w:rFonts w:ascii="Times New Roman" w:eastAsia="Calibri" w:hAnsi="Times New Roman" w:cs="Times New Roman"/>
          <w:sz w:val="22"/>
          <w:szCs w:val="22"/>
        </w:rPr>
        <w:t>prach-ConfigurationIndex</w:t>
      </w:r>
      <w:proofErr w:type="spellEnd"/>
      <w:r>
        <w:rPr>
          <w:rFonts w:ascii="Times New Roman" w:eastAsia="Calibri" w:hAnsi="Times New Roman" w:cs="Times New Roman"/>
          <w:sz w:val="22"/>
          <w:szCs w:val="22"/>
        </w:rPr>
        <w:t>, RO-FDM, and RO-</w:t>
      </w:r>
      <w:proofErr w:type="spellStart"/>
      <w:r>
        <w:rPr>
          <w:rFonts w:ascii="Times New Roman" w:eastAsia="Calibri" w:hAnsi="Times New Roman" w:cs="Times New Roman"/>
          <w:sz w:val="22"/>
          <w:szCs w:val="22"/>
        </w:rPr>
        <w:t>FrequencyStart</w:t>
      </w:r>
      <w:proofErr w:type="spellEnd"/>
      <w:r>
        <w:rPr>
          <w:rFonts w:ascii="Times New Roman" w:eastAsia="Calibri" w:hAnsi="Times New Roman" w:cs="Times New Roman"/>
          <w:sz w:val="22"/>
          <w:szCs w:val="22"/>
        </w:rPr>
        <w:t xml:space="preserve"> for RA-SDT (same as separate RO configuration for 2-step RACH);</w:t>
      </w:r>
    </w:p>
    <w:p w14:paraId="1FF4C757" w14:textId="77777777" w:rsidR="000628AF" w:rsidRDefault="003057DE">
      <w:pPr>
        <w:pStyle w:val="af5"/>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proofErr w:type="spellStart"/>
      <w:r>
        <w:rPr>
          <w:rFonts w:ascii="Times New Roman" w:hAnsi="Times New Roman" w:cs="Times New Roman"/>
          <w:sz w:val="22"/>
          <w:szCs w:val="22"/>
        </w:rPr>
        <w:t>prach-ConfigurationPeriodScaling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prach-ConfigurationFrameOffset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prach-ConfigurationSOffset</w:t>
      </w:r>
      <w:proofErr w:type="spellEnd"/>
      <w:r>
        <w:rPr>
          <w:rFonts w:ascii="Times New Roman" w:hAnsi="Times New Roman" w:cs="Times New Roman"/>
          <w:sz w:val="22"/>
          <w:szCs w:val="22"/>
        </w:rPr>
        <w:t xml:space="preserve">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0"/>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95DD9F"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95DD9F"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w:t>
            </w:r>
            <w:proofErr w:type="spellStart"/>
            <w:r>
              <w:rPr>
                <w:rFonts w:eastAsia="宋体" w:hint="eastAsia"/>
                <w:sz w:val="22"/>
                <w:szCs w:val="22"/>
                <w:lang w:val="en-US" w:eastAsia="zh-CN"/>
              </w:rPr>
              <w:t>ConfigCommon</w:t>
            </w:r>
            <w:proofErr w:type="spellEnd"/>
            <w:r>
              <w:rPr>
                <w:rFonts w:eastAsia="宋体" w:hint="eastAsia"/>
                <w:sz w:val="22"/>
                <w:szCs w:val="22"/>
                <w:lang w:val="en-US" w:eastAsia="zh-CN"/>
              </w:rPr>
              <w:t xml:space="preserve">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宋体"/>
                <w:lang w:eastAsia="zh-CN"/>
              </w:rPr>
            </w:pPr>
            <w:r w:rsidRPr="00DF2B38">
              <w:rPr>
                <w:rFonts w:eastAsia="宋体"/>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宋体"/>
                <w:lang w:eastAsia="zh-CN"/>
              </w:rPr>
            </w:pPr>
            <w:r w:rsidRPr="00DF2B38">
              <w:rPr>
                <w:rFonts w:eastAsia="宋体"/>
                <w:lang w:eastAsia="zh-CN"/>
              </w:rPr>
              <w:t>Option 1</w:t>
            </w:r>
          </w:p>
        </w:tc>
        <w:tc>
          <w:tcPr>
            <w:tcW w:w="6799" w:type="dxa"/>
          </w:tcPr>
          <w:p w14:paraId="59B57725" w14:textId="26947028" w:rsidR="00DF2B38" w:rsidRPr="00DF2B38" w:rsidRDefault="00DF2B38" w:rsidP="00DF2B38">
            <w:pPr>
              <w:spacing w:after="0" w:line="240" w:lineRule="auto"/>
              <w:rPr>
                <w:rFonts w:eastAsia="宋体"/>
                <w:lang w:eastAsia="zh-CN"/>
              </w:rPr>
            </w:pPr>
            <w:r>
              <w:rPr>
                <w:rFonts w:eastAsia="宋体"/>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宋体"/>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8E36C86" w14:textId="04C3A034"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宋体"/>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宋体"/>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宋体"/>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O</w:t>
            </w:r>
            <w:r>
              <w:rPr>
                <w:rFonts w:eastAsia="宋体"/>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宋体"/>
                <w:sz w:val="22"/>
                <w:szCs w:val="22"/>
                <w:lang w:eastAsia="zh-CN"/>
              </w:rPr>
            </w:pPr>
            <w:r>
              <w:rPr>
                <w:rFonts w:eastAsia="宋体"/>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宋体"/>
                <w:sz w:val="22"/>
                <w:szCs w:val="22"/>
                <w:lang w:eastAsia="zh-CN"/>
              </w:rPr>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宋体"/>
                <w:sz w:val="22"/>
                <w:szCs w:val="22"/>
                <w:lang w:eastAsia="zh-CN"/>
              </w:rPr>
            </w:pPr>
            <w:r>
              <w:rPr>
                <w:rFonts w:eastAsia="宋体"/>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宋体"/>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宋体"/>
                <w:sz w:val="22"/>
                <w:szCs w:val="22"/>
                <w:lang w:eastAsia="zh-CN"/>
              </w:rPr>
            </w:pPr>
            <w:r>
              <w:rPr>
                <w:rFonts w:eastAsia="宋体"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宋体"/>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宋体"/>
                <w:sz w:val="22"/>
                <w:szCs w:val="22"/>
                <w:lang w:eastAsia="zh-CN"/>
              </w:rPr>
            </w:pPr>
            <w:r>
              <w:rPr>
                <w:rFonts w:eastAsia="宋体" w:hint="eastAsia"/>
                <w:lang w:eastAsia="zh-CN"/>
              </w:rPr>
              <w:t>L</w:t>
            </w:r>
            <w:r>
              <w:rPr>
                <w:rFonts w:eastAsia="宋体"/>
                <w:lang w:eastAsia="zh-CN"/>
              </w:rPr>
              <w:t>eave it up to RAN1.</w:t>
            </w:r>
          </w:p>
        </w:tc>
      </w:tr>
      <w:tr w:rsidR="00797E95" w14:paraId="07DBFDBA" w14:textId="77777777" w:rsidTr="00F042C8">
        <w:trPr>
          <w:trHeight w:val="454"/>
        </w:trPr>
        <w:tc>
          <w:tcPr>
            <w:tcW w:w="1256" w:type="dxa"/>
            <w:vAlign w:val="center"/>
          </w:tcPr>
          <w:p w14:paraId="03702ED4" w14:textId="7C188943" w:rsidR="00797E95" w:rsidRDefault="00F1538A" w:rsidP="005574DA">
            <w:pPr>
              <w:spacing w:after="0" w:line="240" w:lineRule="auto"/>
              <w:jc w:val="center"/>
              <w:rPr>
                <w:rFonts w:eastAsia="宋体"/>
                <w:sz w:val="22"/>
                <w:szCs w:val="22"/>
                <w:lang w:eastAsia="zh-CN"/>
              </w:rPr>
            </w:pPr>
            <w:r>
              <w:rPr>
                <w:rFonts w:eastAsia="宋体"/>
                <w:sz w:val="22"/>
                <w:szCs w:val="22"/>
                <w:lang w:eastAsia="zh-CN"/>
              </w:rPr>
              <w:t>V</w:t>
            </w:r>
            <w:r w:rsidR="00797E95">
              <w:rPr>
                <w:rFonts w:eastAsia="宋体"/>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宋体"/>
                <w:lang w:eastAsia="zh-CN"/>
              </w:rPr>
            </w:pPr>
            <w:r>
              <w:rPr>
                <w:rFonts w:eastAsia="宋体" w:hint="eastAsia"/>
                <w:lang w:eastAsia="zh-CN"/>
              </w:rPr>
              <w:t>O</w:t>
            </w:r>
            <w:r>
              <w:rPr>
                <w:rFonts w:eastAsia="宋体"/>
                <w:lang w:eastAsia="zh-CN"/>
              </w:rPr>
              <w:t>ption 1</w:t>
            </w:r>
          </w:p>
        </w:tc>
        <w:tc>
          <w:tcPr>
            <w:tcW w:w="6799" w:type="dxa"/>
            <w:vAlign w:val="center"/>
          </w:tcPr>
          <w:p w14:paraId="69E8178A" w14:textId="2D7589F0" w:rsidR="00797E95" w:rsidRDefault="00A528D5" w:rsidP="005574DA">
            <w:pPr>
              <w:spacing w:after="0" w:line="240" w:lineRule="auto"/>
              <w:jc w:val="both"/>
              <w:rPr>
                <w:rFonts w:eastAsia="宋体"/>
                <w:lang w:eastAsia="zh-CN"/>
              </w:rPr>
            </w:pPr>
            <w:r>
              <w:rPr>
                <w:rFonts w:eastAsia="宋体" w:hint="eastAsia"/>
                <w:lang w:eastAsia="zh-CN"/>
              </w:rPr>
              <w:t>F</w:t>
            </w:r>
            <w:r>
              <w:rPr>
                <w:rFonts w:eastAsia="宋体"/>
                <w:lang w:eastAsia="zh-CN"/>
              </w:rPr>
              <w:t>or flexibility, we prefer Option 1.</w:t>
            </w:r>
          </w:p>
        </w:tc>
      </w:tr>
      <w:tr w:rsidR="00F042C8" w14:paraId="490F96C7" w14:textId="77777777" w:rsidTr="00756BDB">
        <w:trPr>
          <w:trHeight w:val="454"/>
        </w:trPr>
        <w:tc>
          <w:tcPr>
            <w:tcW w:w="1256" w:type="dxa"/>
          </w:tcPr>
          <w:p w14:paraId="024F87B5" w14:textId="3898D056" w:rsidR="00F042C8" w:rsidRDefault="00F042C8" w:rsidP="00F042C8">
            <w:pPr>
              <w:spacing w:after="0" w:line="240" w:lineRule="auto"/>
              <w:jc w:val="center"/>
              <w:rPr>
                <w:rFonts w:eastAsia="宋体"/>
                <w:sz w:val="22"/>
                <w:szCs w:val="22"/>
                <w:lang w:eastAsia="zh-CN"/>
              </w:rPr>
            </w:pPr>
            <w:r>
              <w:rPr>
                <w:rFonts w:eastAsiaTheme="minorEastAsia"/>
                <w:lang w:eastAsia="ko-KR"/>
              </w:rPr>
              <w:t>Intel</w:t>
            </w:r>
          </w:p>
        </w:tc>
        <w:tc>
          <w:tcPr>
            <w:tcW w:w="1574" w:type="dxa"/>
          </w:tcPr>
          <w:p w14:paraId="4015DA69" w14:textId="597D4776"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E78A6" w14:paraId="01CCF2F4" w14:textId="77777777" w:rsidTr="00756BDB">
        <w:trPr>
          <w:trHeight w:val="454"/>
        </w:trPr>
        <w:tc>
          <w:tcPr>
            <w:tcW w:w="1256" w:type="dxa"/>
          </w:tcPr>
          <w:p w14:paraId="3E2504D1" w14:textId="4E050360" w:rsidR="00CE78A6" w:rsidRDefault="00CE78A6" w:rsidP="00CE78A6">
            <w:pPr>
              <w:spacing w:after="0" w:line="240" w:lineRule="auto"/>
              <w:jc w:val="center"/>
              <w:rPr>
                <w:rFonts w:eastAsiaTheme="minorEastAsia"/>
                <w:lang w:eastAsia="ko-KR"/>
              </w:rPr>
            </w:pPr>
            <w:r>
              <w:rPr>
                <w:rFonts w:eastAsiaTheme="minorEastAsia"/>
                <w:lang w:eastAsia="ko-KR"/>
              </w:rPr>
              <w:t>Xiaomi</w:t>
            </w:r>
          </w:p>
        </w:tc>
        <w:tc>
          <w:tcPr>
            <w:tcW w:w="1574" w:type="dxa"/>
          </w:tcPr>
          <w:p w14:paraId="2D369979" w14:textId="315F65EC" w:rsidR="00CE78A6" w:rsidRDefault="00CE78A6" w:rsidP="00CE78A6">
            <w:pPr>
              <w:spacing w:after="0" w:line="240" w:lineRule="auto"/>
              <w:jc w:val="center"/>
              <w:rPr>
                <w:rFonts w:eastAsiaTheme="minorEastAsia"/>
                <w:lang w:eastAsia="ko-KR"/>
              </w:rPr>
            </w:pPr>
            <w:r>
              <w:rPr>
                <w:rFonts w:eastAsiaTheme="minorEastAsia"/>
                <w:lang w:eastAsia="ko-KR"/>
              </w:rPr>
              <w:t>Comment</w:t>
            </w:r>
          </w:p>
        </w:tc>
        <w:tc>
          <w:tcPr>
            <w:tcW w:w="6799" w:type="dxa"/>
          </w:tcPr>
          <w:p w14:paraId="22AA7EBE" w14:textId="33D5E5BA" w:rsidR="00CE78A6" w:rsidRDefault="00CE78A6" w:rsidP="00CE78A6">
            <w:pPr>
              <w:spacing w:after="0" w:line="240" w:lineRule="auto"/>
              <w:jc w:val="both"/>
              <w:rPr>
                <w:rFonts w:eastAsiaTheme="minorEastAsia"/>
                <w:lang w:eastAsia="ko-KR"/>
              </w:rPr>
            </w:pPr>
            <w:r>
              <w:rPr>
                <w:rFonts w:eastAsiaTheme="minorEastAsia"/>
                <w:lang w:eastAsia="ko-KR"/>
              </w:rPr>
              <w:t>Leave it up to RAN1</w:t>
            </w:r>
          </w:p>
        </w:tc>
      </w:tr>
      <w:tr w:rsidR="00756BDB" w14:paraId="332E203A" w14:textId="77777777" w:rsidTr="00756BDB">
        <w:trPr>
          <w:trHeight w:val="454"/>
        </w:trPr>
        <w:tc>
          <w:tcPr>
            <w:tcW w:w="1256" w:type="dxa"/>
            <w:vAlign w:val="center"/>
          </w:tcPr>
          <w:p w14:paraId="39D95B86" w14:textId="498770C1"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629903BC" w14:textId="6BFD7E0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23313E42" w14:textId="76D95558"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D227E" w14:paraId="5172C22F" w14:textId="77777777" w:rsidTr="004445EF">
        <w:trPr>
          <w:trHeight w:val="454"/>
        </w:trPr>
        <w:tc>
          <w:tcPr>
            <w:tcW w:w="1256" w:type="dxa"/>
          </w:tcPr>
          <w:p w14:paraId="5050FE47" w14:textId="77777777" w:rsidR="00ED227E" w:rsidRDefault="00ED227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E37D1F1" w14:textId="77777777" w:rsidR="00ED227E" w:rsidRDefault="00ED227E" w:rsidP="004445EF">
            <w:pPr>
              <w:spacing w:after="0" w:line="240" w:lineRule="auto"/>
              <w:jc w:val="center"/>
              <w:rPr>
                <w:rFonts w:eastAsiaTheme="minorEastAsia"/>
                <w:lang w:eastAsia="ko-KR"/>
              </w:rPr>
            </w:pPr>
          </w:p>
        </w:tc>
        <w:tc>
          <w:tcPr>
            <w:tcW w:w="6799" w:type="dxa"/>
          </w:tcPr>
          <w:p w14:paraId="4E7DF6D2" w14:textId="77777777" w:rsidR="00ED227E" w:rsidRDefault="00ED227E" w:rsidP="004445EF">
            <w:pPr>
              <w:spacing w:after="0" w:line="240" w:lineRule="auto"/>
              <w:jc w:val="both"/>
              <w:rPr>
                <w:rFonts w:eastAsiaTheme="minorEastAsia"/>
                <w:lang w:eastAsia="ko-KR"/>
              </w:rPr>
            </w:pPr>
            <w:r>
              <w:rPr>
                <w:rFonts w:eastAsiaTheme="minorEastAsia"/>
                <w:lang w:eastAsia="ko-KR"/>
              </w:rPr>
              <w:t>RAN1 to discuss</w:t>
            </w:r>
          </w:p>
        </w:tc>
      </w:tr>
      <w:tr w:rsidR="004445EF" w14:paraId="3493270E" w14:textId="77777777" w:rsidTr="004445EF">
        <w:trPr>
          <w:trHeight w:val="454"/>
        </w:trPr>
        <w:tc>
          <w:tcPr>
            <w:tcW w:w="1256" w:type="dxa"/>
          </w:tcPr>
          <w:p w14:paraId="0B971808" w14:textId="0A798401" w:rsidR="004445EF" w:rsidRPr="004445EF" w:rsidRDefault="004445EF" w:rsidP="004445EF">
            <w:pPr>
              <w:spacing w:after="0" w:line="240" w:lineRule="auto"/>
              <w:jc w:val="center"/>
              <w:rPr>
                <w:rFonts w:eastAsia="宋体"/>
                <w:lang w:eastAsia="zh-CN"/>
              </w:rPr>
            </w:pPr>
            <w:r>
              <w:rPr>
                <w:rFonts w:eastAsia="宋体" w:hint="eastAsia"/>
                <w:lang w:eastAsia="zh-CN"/>
              </w:rPr>
              <w:t>Spreadtrum</w:t>
            </w:r>
          </w:p>
        </w:tc>
        <w:tc>
          <w:tcPr>
            <w:tcW w:w="1574" w:type="dxa"/>
            <w:vAlign w:val="center"/>
          </w:tcPr>
          <w:p w14:paraId="3E819EE8" w14:textId="5C8E525B" w:rsidR="004445EF" w:rsidRDefault="004445EF" w:rsidP="004445EF">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0DBA065F" w14:textId="5086FFD1" w:rsidR="004445EF" w:rsidRDefault="004445EF" w:rsidP="004445EF">
            <w:pPr>
              <w:spacing w:after="0" w:line="240" w:lineRule="auto"/>
              <w:jc w:val="both"/>
              <w:rPr>
                <w:rFonts w:eastAsiaTheme="minorEastAsia"/>
                <w:lang w:eastAsia="ko-KR"/>
              </w:rPr>
            </w:pPr>
            <w:r>
              <w:rPr>
                <w:rFonts w:eastAsiaTheme="minorEastAsia"/>
                <w:lang w:eastAsia="ko-KR"/>
              </w:rPr>
              <w:t>Leave it up to RAN1.</w:t>
            </w:r>
          </w:p>
        </w:tc>
      </w:tr>
      <w:tr w:rsidR="00F1538A" w14:paraId="3497799F" w14:textId="77777777" w:rsidTr="004445EF">
        <w:trPr>
          <w:trHeight w:val="454"/>
        </w:trPr>
        <w:tc>
          <w:tcPr>
            <w:tcW w:w="1256" w:type="dxa"/>
          </w:tcPr>
          <w:p w14:paraId="5AF8B634" w14:textId="32219125"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574" w:type="dxa"/>
            <w:vAlign w:val="center"/>
          </w:tcPr>
          <w:p w14:paraId="1272E041" w14:textId="5456B95D" w:rsidR="00F1538A" w:rsidRPr="00F1538A" w:rsidRDefault="00F1538A" w:rsidP="004445EF">
            <w:pPr>
              <w:spacing w:after="0" w:line="240" w:lineRule="auto"/>
              <w:jc w:val="center"/>
              <w:rPr>
                <w:rFonts w:eastAsia="宋体" w:hint="eastAsia"/>
                <w:lang w:eastAsia="zh-CN"/>
              </w:rPr>
            </w:pPr>
            <w:r>
              <w:rPr>
                <w:rFonts w:eastAsia="宋体" w:hint="eastAsia"/>
                <w:lang w:eastAsia="zh-CN"/>
              </w:rPr>
              <w:t>Option 1</w:t>
            </w:r>
          </w:p>
        </w:tc>
        <w:tc>
          <w:tcPr>
            <w:tcW w:w="6799" w:type="dxa"/>
            <w:vAlign w:val="center"/>
          </w:tcPr>
          <w:p w14:paraId="5C11DEA6" w14:textId="488FF330" w:rsidR="00F1538A" w:rsidRDefault="00F1538A" w:rsidP="004445EF">
            <w:pPr>
              <w:spacing w:after="0" w:line="240" w:lineRule="auto"/>
              <w:jc w:val="both"/>
              <w:rPr>
                <w:rFonts w:eastAsiaTheme="minorEastAsia"/>
                <w:lang w:eastAsia="ko-KR"/>
              </w:rPr>
            </w:pPr>
            <w:r>
              <w:rPr>
                <w:rFonts w:eastAsia="宋体"/>
                <w:lang w:eastAsia="zh-CN"/>
              </w:rPr>
              <w:t xml:space="preserve">Option 1 is </w:t>
            </w:r>
            <w:proofErr w:type="spellStart"/>
            <w:r>
              <w:rPr>
                <w:rFonts w:eastAsia="宋体"/>
                <w:lang w:eastAsia="zh-CN"/>
              </w:rPr>
              <w:t>flexibile</w:t>
            </w:r>
            <w:proofErr w:type="spellEnd"/>
            <w:r>
              <w:rPr>
                <w:rFonts w:eastAsia="宋体"/>
                <w:lang w:eastAsia="zh-CN"/>
              </w:rPr>
              <w:t>.</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宋体"/>
          <w:sz w:val="22"/>
          <w:szCs w:val="22"/>
          <w:lang w:eastAsia="zh-CN"/>
        </w:rPr>
      </w:pPr>
    </w:p>
    <w:p w14:paraId="150D83DE" w14:textId="77777777" w:rsidR="000628AF" w:rsidRDefault="000628AF">
      <w:pPr>
        <w:adjustRightInd w:val="0"/>
        <w:snapToGrid w:val="0"/>
        <w:spacing w:before="120" w:after="12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lastRenderedPageBreak/>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w:t>
      </w:r>
      <w:r w:rsidR="00B6708C">
        <w:rPr>
          <w:rFonts w:eastAsia="宋体"/>
          <w:sz w:val="22"/>
        </w:rPr>
        <w:t>O</w:t>
      </w:r>
      <w:r>
        <w:rPr>
          <w:rFonts w:eastAsia="宋体"/>
          <w:sz w:val="22"/>
        </w:rPr>
        <w:t>s for SDT and non-SDT are separate</w:t>
      </w:r>
      <w:r>
        <w:rPr>
          <w:sz w:val="22"/>
        </w:rPr>
        <w:t>?</w:t>
      </w:r>
    </w:p>
    <w:tbl>
      <w:tblPr>
        <w:tblStyle w:val="af0"/>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95DD9F"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宋体"/>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宋体"/>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宋体"/>
                <w:lang w:eastAsia="zh-CN"/>
              </w:rPr>
            </w:pPr>
            <w:r>
              <w:rPr>
                <w:rFonts w:eastAsia="宋体"/>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宋体"/>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60C87EBA" w14:textId="01F7E757"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2CF56BCC" w:rsidR="007F2B68" w:rsidRDefault="00F1538A" w:rsidP="005574DA">
            <w:pPr>
              <w:spacing w:after="0" w:line="240" w:lineRule="auto"/>
              <w:jc w:val="center"/>
              <w:rPr>
                <w:rFonts w:eastAsia="宋体"/>
                <w:lang w:eastAsia="zh-CN"/>
              </w:rPr>
            </w:pPr>
            <w:r>
              <w:rPr>
                <w:rFonts w:eastAsia="宋体"/>
                <w:lang w:eastAsia="zh-CN"/>
              </w:rPr>
              <w:t>V</w:t>
            </w:r>
            <w:r w:rsidR="007F2B68">
              <w:rPr>
                <w:rFonts w:eastAsia="宋体"/>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E9F44A8" w14:textId="4CA6A1FD" w:rsidR="007F2B68" w:rsidRPr="00CB550F" w:rsidRDefault="00CB550F" w:rsidP="005574DA">
            <w:pPr>
              <w:spacing w:after="0" w:line="240" w:lineRule="auto"/>
              <w:rPr>
                <w:rFonts w:eastAsia="宋体"/>
                <w:lang w:eastAsia="zh-CN"/>
              </w:rPr>
            </w:pPr>
            <w:r>
              <w:rPr>
                <w:rFonts w:eastAsia="宋体" w:hint="eastAsia"/>
                <w:lang w:eastAsia="zh-CN"/>
              </w:rPr>
              <w:t>D</w:t>
            </w:r>
            <w:r>
              <w:rPr>
                <w:rFonts w:eastAsia="宋体"/>
                <w:lang w:eastAsia="zh-CN"/>
              </w:rPr>
              <w:t>etails can be discussed by RAN1.</w:t>
            </w:r>
          </w:p>
        </w:tc>
      </w:tr>
      <w:tr w:rsidR="00F042C8" w14:paraId="1CC6DFA2" w14:textId="77777777" w:rsidTr="00756BDB">
        <w:trPr>
          <w:trHeight w:val="454"/>
        </w:trPr>
        <w:tc>
          <w:tcPr>
            <w:tcW w:w="1256" w:type="dxa"/>
          </w:tcPr>
          <w:p w14:paraId="3AE62DE1" w14:textId="67F12D16"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宋体"/>
                <w:lang w:eastAsia="zh-CN"/>
              </w:rPr>
            </w:pPr>
            <w:r>
              <w:rPr>
                <w:rFonts w:eastAsiaTheme="minorEastAsia"/>
                <w:lang w:eastAsia="ko-KR"/>
              </w:rPr>
              <w:t>Leave it up to RAN1</w:t>
            </w:r>
          </w:p>
        </w:tc>
      </w:tr>
      <w:tr w:rsidR="005D6388" w14:paraId="5E8F8D60" w14:textId="77777777" w:rsidTr="00756BDB">
        <w:trPr>
          <w:trHeight w:val="454"/>
        </w:trPr>
        <w:tc>
          <w:tcPr>
            <w:tcW w:w="1256" w:type="dxa"/>
          </w:tcPr>
          <w:p w14:paraId="5F7323B0" w14:textId="462F968D" w:rsidR="005D6388" w:rsidRDefault="005D6388" w:rsidP="005D6388">
            <w:pPr>
              <w:spacing w:after="0" w:line="240" w:lineRule="auto"/>
              <w:jc w:val="center"/>
              <w:rPr>
                <w:rFonts w:eastAsiaTheme="minorEastAsia"/>
                <w:lang w:eastAsia="ko-KR"/>
              </w:rPr>
            </w:pPr>
            <w:r>
              <w:rPr>
                <w:rFonts w:eastAsiaTheme="minorEastAsia"/>
                <w:lang w:eastAsia="ko-KR"/>
              </w:rPr>
              <w:t>Xiaomi</w:t>
            </w:r>
          </w:p>
        </w:tc>
        <w:tc>
          <w:tcPr>
            <w:tcW w:w="1574" w:type="dxa"/>
          </w:tcPr>
          <w:p w14:paraId="5F2D005C" w14:textId="2AAF832E" w:rsidR="005D6388" w:rsidRDefault="005D6388" w:rsidP="005D6388">
            <w:pPr>
              <w:spacing w:after="0" w:line="240" w:lineRule="auto"/>
              <w:jc w:val="center"/>
              <w:rPr>
                <w:rFonts w:eastAsiaTheme="minorEastAsia"/>
                <w:lang w:eastAsia="ko-KR"/>
              </w:rPr>
            </w:pPr>
            <w:r>
              <w:rPr>
                <w:rFonts w:eastAsiaTheme="minorEastAsia"/>
                <w:lang w:eastAsia="ko-KR"/>
              </w:rPr>
              <w:t>Comment</w:t>
            </w:r>
          </w:p>
        </w:tc>
        <w:tc>
          <w:tcPr>
            <w:tcW w:w="6799" w:type="dxa"/>
          </w:tcPr>
          <w:p w14:paraId="5C73B910" w14:textId="2A483B07" w:rsidR="005D6388" w:rsidRDefault="005D6388" w:rsidP="005D6388">
            <w:pPr>
              <w:spacing w:after="0" w:line="240" w:lineRule="auto"/>
              <w:rPr>
                <w:rFonts w:eastAsiaTheme="minorEastAsia"/>
                <w:lang w:eastAsia="ko-KR"/>
              </w:rPr>
            </w:pPr>
            <w:r>
              <w:rPr>
                <w:rFonts w:eastAsiaTheme="minorEastAsia"/>
                <w:lang w:eastAsia="ko-KR"/>
              </w:rPr>
              <w:t>Leave it up to RAN1</w:t>
            </w:r>
          </w:p>
        </w:tc>
      </w:tr>
      <w:tr w:rsidR="0010446F" w14:paraId="78351379" w14:textId="77777777" w:rsidTr="00756BDB">
        <w:trPr>
          <w:trHeight w:val="454"/>
        </w:trPr>
        <w:tc>
          <w:tcPr>
            <w:tcW w:w="1256" w:type="dxa"/>
          </w:tcPr>
          <w:p w14:paraId="197C9C18" w14:textId="7BAEC463" w:rsidR="0010446F" w:rsidRDefault="0010446F" w:rsidP="0010446F">
            <w:pPr>
              <w:spacing w:after="0" w:line="240" w:lineRule="auto"/>
              <w:jc w:val="center"/>
              <w:rPr>
                <w:rFonts w:eastAsiaTheme="minorEastAsia"/>
                <w:lang w:eastAsia="ko-KR"/>
              </w:rPr>
            </w:pPr>
            <w:r>
              <w:rPr>
                <w:rFonts w:eastAsiaTheme="minorEastAsia"/>
                <w:lang w:eastAsia="ko-KR"/>
              </w:rPr>
              <w:t>Sony</w:t>
            </w:r>
          </w:p>
        </w:tc>
        <w:tc>
          <w:tcPr>
            <w:tcW w:w="1574" w:type="dxa"/>
          </w:tcPr>
          <w:p w14:paraId="5C7CF3B0" w14:textId="18022E03" w:rsidR="0010446F" w:rsidRDefault="0010446F" w:rsidP="0010446F">
            <w:pPr>
              <w:spacing w:after="0" w:line="240" w:lineRule="auto"/>
              <w:jc w:val="center"/>
              <w:rPr>
                <w:rFonts w:eastAsiaTheme="minorEastAsia"/>
                <w:lang w:eastAsia="ko-KR"/>
              </w:rPr>
            </w:pPr>
            <w:r>
              <w:rPr>
                <w:rFonts w:eastAsiaTheme="minorEastAsia"/>
                <w:lang w:eastAsia="ko-KR"/>
              </w:rPr>
              <w:t>Comment</w:t>
            </w:r>
          </w:p>
        </w:tc>
        <w:tc>
          <w:tcPr>
            <w:tcW w:w="6799" w:type="dxa"/>
          </w:tcPr>
          <w:p w14:paraId="409D939F" w14:textId="0DBF540F" w:rsidR="0010446F" w:rsidRDefault="0010446F" w:rsidP="0010446F">
            <w:pPr>
              <w:spacing w:after="0" w:line="240" w:lineRule="auto"/>
              <w:rPr>
                <w:rFonts w:eastAsiaTheme="minorEastAsia"/>
                <w:lang w:eastAsia="ko-KR"/>
              </w:rPr>
            </w:pPr>
            <w:r>
              <w:rPr>
                <w:rFonts w:eastAsiaTheme="minorEastAsia"/>
                <w:lang w:eastAsia="ko-KR"/>
              </w:rPr>
              <w:t>Leave it to RAN1</w:t>
            </w:r>
          </w:p>
        </w:tc>
      </w:tr>
      <w:tr w:rsidR="00440ABE" w14:paraId="4D445179" w14:textId="77777777" w:rsidTr="004445EF">
        <w:trPr>
          <w:trHeight w:val="454"/>
        </w:trPr>
        <w:tc>
          <w:tcPr>
            <w:tcW w:w="1256" w:type="dxa"/>
          </w:tcPr>
          <w:p w14:paraId="3C47F0D9" w14:textId="77777777" w:rsidR="00440ABE" w:rsidRDefault="00440AB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2EEF7BCA" w14:textId="77777777" w:rsidR="00440ABE" w:rsidRDefault="00440ABE"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46CCEBF" w14:textId="77777777" w:rsidR="00440ABE" w:rsidRDefault="00440ABE" w:rsidP="004445EF">
            <w:pPr>
              <w:spacing w:after="0" w:line="240" w:lineRule="auto"/>
              <w:rPr>
                <w:rFonts w:eastAsiaTheme="minorEastAsia"/>
                <w:lang w:eastAsia="ko-KR"/>
              </w:rPr>
            </w:pPr>
          </w:p>
        </w:tc>
      </w:tr>
      <w:tr w:rsidR="004445EF" w14:paraId="7A0DE1C7" w14:textId="77777777" w:rsidTr="00756BDB">
        <w:trPr>
          <w:trHeight w:val="454"/>
        </w:trPr>
        <w:tc>
          <w:tcPr>
            <w:tcW w:w="1256" w:type="dxa"/>
          </w:tcPr>
          <w:p w14:paraId="27390B8F" w14:textId="78749F4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527D3781" w14:textId="2D0F832B"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28C71F70" w14:textId="77777777" w:rsidR="004445EF" w:rsidRDefault="004445EF" w:rsidP="004445EF">
            <w:pPr>
              <w:spacing w:after="0" w:line="240" w:lineRule="auto"/>
              <w:rPr>
                <w:rFonts w:eastAsiaTheme="minorEastAsia"/>
                <w:lang w:eastAsia="ko-KR"/>
              </w:rPr>
            </w:pPr>
          </w:p>
        </w:tc>
      </w:tr>
      <w:tr w:rsidR="00F1538A" w14:paraId="42BE495F" w14:textId="77777777" w:rsidTr="00756BDB">
        <w:trPr>
          <w:trHeight w:val="454"/>
        </w:trPr>
        <w:tc>
          <w:tcPr>
            <w:tcW w:w="1256" w:type="dxa"/>
          </w:tcPr>
          <w:p w14:paraId="0A54C744" w14:textId="19118A0C"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574" w:type="dxa"/>
          </w:tcPr>
          <w:p w14:paraId="716D3BFD" w14:textId="5E353584" w:rsidR="00F1538A" w:rsidRDefault="00F1538A" w:rsidP="004445EF">
            <w:pPr>
              <w:spacing w:after="0" w:line="240" w:lineRule="auto"/>
              <w:jc w:val="center"/>
              <w:rPr>
                <w:rFonts w:eastAsia="宋体" w:hint="eastAsia"/>
                <w:sz w:val="22"/>
                <w:szCs w:val="22"/>
                <w:lang w:eastAsia="zh-CN"/>
              </w:rPr>
            </w:pPr>
            <w:r>
              <w:rPr>
                <w:rFonts w:eastAsia="宋体" w:hint="eastAsia"/>
                <w:sz w:val="22"/>
                <w:szCs w:val="22"/>
                <w:lang w:eastAsia="zh-CN"/>
              </w:rPr>
              <w:t>Yes</w:t>
            </w:r>
          </w:p>
        </w:tc>
        <w:tc>
          <w:tcPr>
            <w:tcW w:w="6799" w:type="dxa"/>
          </w:tcPr>
          <w:p w14:paraId="06A35346" w14:textId="77777777" w:rsidR="00F1538A" w:rsidRDefault="00F1538A" w:rsidP="004445EF">
            <w:pPr>
              <w:spacing w:after="0" w:line="240" w:lineRule="auto"/>
              <w:rPr>
                <w:rFonts w:eastAsiaTheme="minorEastAsia"/>
                <w:lang w:eastAsia="ko-KR"/>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lastRenderedPageBreak/>
        <w:t>Summary:</w:t>
      </w:r>
    </w:p>
    <w:p w14:paraId="194D8DB7" w14:textId="77777777" w:rsidR="000628AF" w:rsidRDefault="000628AF">
      <w:pPr>
        <w:adjustRightInd w:val="0"/>
        <w:snapToGrid w:val="0"/>
        <w:spacing w:before="120" w:after="120" w:line="240" w:lineRule="auto"/>
        <w:jc w:val="both"/>
        <w:rPr>
          <w:rFonts w:eastAsia="宋体"/>
          <w:sz w:val="22"/>
          <w:szCs w:val="22"/>
          <w:lang w:eastAsia="zh-CN"/>
        </w:rPr>
      </w:pPr>
    </w:p>
    <w:p w14:paraId="4F4260E6" w14:textId="77777777" w:rsidR="000628AF" w:rsidRDefault="000628AF">
      <w:pPr>
        <w:adjustRightInd w:val="0"/>
        <w:snapToGrid w:val="0"/>
        <w:spacing w:before="120" w:after="12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5"/>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af5"/>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af5"/>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6D66F3">
      <w:pPr>
        <w:autoSpaceDE w:val="0"/>
        <w:autoSpaceDN w:val="0"/>
        <w:adjustRightInd w:val="0"/>
        <w:snapToGrid w:val="0"/>
        <w:spacing w:after="120" w:line="240" w:lineRule="auto"/>
        <w:contextualSpacing/>
        <w:jc w:val="center"/>
      </w:pPr>
      <w:r>
        <w:rPr>
          <w:noProof/>
        </w:rPr>
        <w:object w:dxaOrig="7621" w:dyaOrig="3872" w14:anchorId="638F4331">
          <v:shape id="_x0000_i1027" type="#_x0000_t75" style="width:383.6pt;height:193.55pt" o:ole="">
            <v:imagedata r:id="rId19" o:title=""/>
          </v:shape>
          <o:OLEObject Type="Embed" ProgID="Visio.Drawing.15" ShapeID="_x0000_i1027" DrawAspect="Content" ObjectID="_1681971561" r:id="rId20"/>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0"/>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95DD9F"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w:t>
            </w:r>
            <w:proofErr w:type="spellStart"/>
            <w:r>
              <w:rPr>
                <w:rFonts w:eastAsia="宋体"/>
                <w:sz w:val="22"/>
                <w:szCs w:val="22"/>
                <w:lang w:eastAsia="zh-CN"/>
              </w:rPr>
              <w:t>R</w:t>
            </w:r>
            <w:r w:rsidR="00846DD9">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can be either separate (with shared preambles) or </w:t>
            </w:r>
            <w:proofErr w:type="spellStart"/>
            <w:r>
              <w:rPr>
                <w:rFonts w:eastAsia="宋体"/>
                <w:sz w:val="22"/>
                <w:szCs w:val="22"/>
                <w:lang w:eastAsia="zh-CN"/>
              </w:rPr>
              <w:t>R</w:t>
            </w:r>
            <w:r w:rsidR="00846DD9">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lastRenderedPageBreak/>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宋体"/>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宋体"/>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question is a bit confusing. Preamble is transmitted on PRACH </w:t>
            </w:r>
            <w:proofErr w:type="spellStart"/>
            <w:r>
              <w:rPr>
                <w:rFonts w:eastAsia="宋体"/>
                <w:sz w:val="22"/>
                <w:szCs w:val="22"/>
                <w:lang w:eastAsia="zh-CN"/>
              </w:rPr>
              <w:t>occaions</w:t>
            </w:r>
            <w:proofErr w:type="spellEnd"/>
            <w:r>
              <w:rPr>
                <w:rFonts w:eastAsia="宋体"/>
                <w:sz w:val="22"/>
                <w:szCs w:val="22"/>
                <w:lang w:eastAsia="zh-CN"/>
              </w:rPr>
              <w:t xml:space="preserve"> and it only makes sense to </w:t>
            </w:r>
            <w:proofErr w:type="gramStart"/>
            <w:r>
              <w:rPr>
                <w:rFonts w:eastAsia="宋体"/>
                <w:sz w:val="22"/>
                <w:szCs w:val="22"/>
                <w:lang w:eastAsia="zh-CN"/>
              </w:rPr>
              <w:t>discusses</w:t>
            </w:r>
            <w:proofErr w:type="gramEnd"/>
            <w:r>
              <w:rPr>
                <w:rFonts w:eastAsia="宋体"/>
                <w:sz w:val="22"/>
                <w:szCs w:val="22"/>
                <w:lang w:eastAsia="zh-CN"/>
              </w:rPr>
              <w:t xml:space="preserve"> </w:t>
            </w:r>
            <w:proofErr w:type="spellStart"/>
            <w:r>
              <w:rPr>
                <w:rFonts w:eastAsia="宋体"/>
                <w:sz w:val="22"/>
                <w:szCs w:val="22"/>
                <w:lang w:eastAsia="zh-CN"/>
              </w:rPr>
              <w:t>seprated</w:t>
            </w:r>
            <w:proofErr w:type="spellEnd"/>
            <w:r>
              <w:rPr>
                <w:rFonts w:eastAsia="宋体"/>
                <w:sz w:val="22"/>
                <w:szCs w:val="22"/>
                <w:lang w:eastAsia="zh-CN"/>
              </w:rPr>
              <w:t xml:space="preserve">/shared preamble when transmitted on the same RO. </w:t>
            </w:r>
          </w:p>
          <w:p w14:paraId="3EE56E48" w14:textId="77777777" w:rsidR="00EB2702" w:rsidRDefault="00EB2702" w:rsidP="00EB2702">
            <w:pPr>
              <w:spacing w:after="0" w:line="240" w:lineRule="auto"/>
              <w:jc w:val="both"/>
              <w:rPr>
                <w:rFonts w:eastAsia="宋体"/>
                <w:sz w:val="22"/>
                <w:szCs w:val="22"/>
                <w:lang w:eastAsia="zh-CN"/>
              </w:rPr>
            </w:pPr>
          </w:p>
          <w:p w14:paraId="02C48CE3" w14:textId="77777777" w:rsidR="00EB2702" w:rsidRDefault="00EB2702" w:rsidP="00EB2702">
            <w:pPr>
              <w:spacing w:after="0" w:line="240" w:lineRule="auto"/>
              <w:jc w:val="both"/>
              <w:rPr>
                <w:rFonts w:eastAsia="宋体"/>
                <w:sz w:val="22"/>
                <w:szCs w:val="22"/>
                <w:lang w:eastAsia="zh-CN"/>
              </w:rPr>
            </w:pPr>
            <w:r>
              <w:rPr>
                <w:rFonts w:eastAsia="宋体"/>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宋体"/>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宋体"/>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082861DC" w14:textId="120C67E7" w:rsidR="005574DA" w:rsidRDefault="005574DA" w:rsidP="005574DA">
            <w:pPr>
              <w:spacing w:after="0" w:line="240" w:lineRule="auto"/>
              <w:jc w:val="center"/>
              <w:rPr>
                <w:rFonts w:eastAsia="宋体"/>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03DA91F4" w:rsidR="005B270F" w:rsidRDefault="00F1538A" w:rsidP="005574DA">
            <w:pPr>
              <w:spacing w:after="0" w:line="240" w:lineRule="auto"/>
              <w:jc w:val="center"/>
              <w:rPr>
                <w:rFonts w:eastAsia="宋体"/>
                <w:lang w:eastAsia="zh-CN"/>
              </w:rPr>
            </w:pPr>
            <w:r>
              <w:rPr>
                <w:rFonts w:eastAsia="宋体"/>
                <w:lang w:eastAsia="zh-CN"/>
              </w:rPr>
              <w:t>V</w:t>
            </w:r>
            <w:r w:rsidR="005B270F">
              <w:rPr>
                <w:rFonts w:eastAsia="宋体"/>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F042C8" w14:paraId="78E87F8D" w14:textId="77777777" w:rsidTr="00756BDB">
        <w:trPr>
          <w:trHeight w:val="454"/>
        </w:trPr>
        <w:tc>
          <w:tcPr>
            <w:tcW w:w="1256" w:type="dxa"/>
          </w:tcPr>
          <w:p w14:paraId="3664ABFD" w14:textId="620F3FC4"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宋体"/>
                <w:lang w:eastAsia="zh-CN"/>
              </w:rPr>
            </w:pPr>
            <w:r>
              <w:rPr>
                <w:rFonts w:eastAsiaTheme="minorEastAsia"/>
                <w:lang w:eastAsia="ko-KR"/>
              </w:rPr>
              <w:t>Leave it to RAN1</w:t>
            </w:r>
          </w:p>
        </w:tc>
      </w:tr>
      <w:tr w:rsidR="0087584C" w14:paraId="2C667C69" w14:textId="77777777" w:rsidTr="00756BDB">
        <w:trPr>
          <w:trHeight w:val="454"/>
        </w:trPr>
        <w:tc>
          <w:tcPr>
            <w:tcW w:w="1256" w:type="dxa"/>
          </w:tcPr>
          <w:p w14:paraId="424DDE39" w14:textId="2A5F3E85" w:rsidR="0087584C" w:rsidRDefault="0087584C" w:rsidP="0087584C">
            <w:pPr>
              <w:spacing w:after="0" w:line="240" w:lineRule="auto"/>
              <w:jc w:val="center"/>
              <w:rPr>
                <w:rFonts w:eastAsiaTheme="minorEastAsia"/>
                <w:lang w:eastAsia="ko-KR"/>
              </w:rPr>
            </w:pPr>
            <w:r>
              <w:rPr>
                <w:rFonts w:eastAsiaTheme="minorEastAsia"/>
                <w:lang w:eastAsia="ko-KR"/>
              </w:rPr>
              <w:t>Xiaomi</w:t>
            </w:r>
          </w:p>
        </w:tc>
        <w:tc>
          <w:tcPr>
            <w:tcW w:w="1574" w:type="dxa"/>
          </w:tcPr>
          <w:p w14:paraId="405311AA" w14:textId="22EE2D6A" w:rsidR="0087584C" w:rsidRDefault="0087584C" w:rsidP="0087584C">
            <w:pPr>
              <w:spacing w:after="0" w:line="240" w:lineRule="auto"/>
              <w:jc w:val="center"/>
              <w:rPr>
                <w:rFonts w:eastAsiaTheme="minorEastAsia"/>
                <w:lang w:eastAsia="ko-KR"/>
              </w:rPr>
            </w:pPr>
            <w:r>
              <w:rPr>
                <w:rFonts w:eastAsiaTheme="minorEastAsia"/>
                <w:lang w:eastAsia="ko-KR"/>
              </w:rPr>
              <w:t>Comment</w:t>
            </w:r>
          </w:p>
        </w:tc>
        <w:tc>
          <w:tcPr>
            <w:tcW w:w="6799" w:type="dxa"/>
          </w:tcPr>
          <w:p w14:paraId="4DD9823F" w14:textId="2650FEB8" w:rsidR="0087584C" w:rsidRDefault="0087584C" w:rsidP="0087584C">
            <w:pPr>
              <w:spacing w:after="0" w:line="240" w:lineRule="auto"/>
              <w:jc w:val="both"/>
              <w:rPr>
                <w:rFonts w:eastAsiaTheme="minorEastAsia"/>
                <w:lang w:eastAsia="ko-KR"/>
              </w:rPr>
            </w:pPr>
            <w:r>
              <w:rPr>
                <w:rFonts w:eastAsiaTheme="minorEastAsia"/>
                <w:lang w:eastAsia="ko-KR"/>
              </w:rPr>
              <w:t>Leave it up to RAN1</w:t>
            </w:r>
          </w:p>
        </w:tc>
      </w:tr>
      <w:tr w:rsidR="00756BDB" w14:paraId="3581A721" w14:textId="77777777" w:rsidTr="00756BDB">
        <w:trPr>
          <w:trHeight w:val="454"/>
        </w:trPr>
        <w:tc>
          <w:tcPr>
            <w:tcW w:w="1256" w:type="dxa"/>
            <w:vAlign w:val="center"/>
          </w:tcPr>
          <w:p w14:paraId="2DFBFDEE" w14:textId="5D888BF9"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37495207" w14:textId="5A6EAA0B"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vAlign w:val="center"/>
          </w:tcPr>
          <w:p w14:paraId="12DCA3B9" w14:textId="627E58FC" w:rsidR="00756BDB" w:rsidRDefault="00756BDB" w:rsidP="00756BDB">
            <w:pPr>
              <w:spacing w:after="0" w:line="240" w:lineRule="auto"/>
              <w:jc w:val="both"/>
              <w:rPr>
                <w:rFonts w:eastAsiaTheme="minorEastAsia"/>
                <w:lang w:eastAsia="ko-KR"/>
              </w:rPr>
            </w:pPr>
            <w:r>
              <w:rPr>
                <w:rFonts w:eastAsiaTheme="minorEastAsia"/>
                <w:lang w:eastAsia="ko-KR"/>
              </w:rPr>
              <w:t>It is already agreed.</w:t>
            </w:r>
          </w:p>
        </w:tc>
      </w:tr>
      <w:tr w:rsidR="00A1613D" w14:paraId="0814B565" w14:textId="77777777" w:rsidTr="004445EF">
        <w:trPr>
          <w:trHeight w:val="454"/>
        </w:trPr>
        <w:tc>
          <w:tcPr>
            <w:tcW w:w="1256" w:type="dxa"/>
          </w:tcPr>
          <w:p w14:paraId="33AACDB1" w14:textId="77777777" w:rsidR="00A1613D" w:rsidRDefault="00A1613D"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3AA1DF22" w14:textId="77777777" w:rsidR="00A1613D" w:rsidRDefault="00A1613D"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6EFA0167" w14:textId="77777777" w:rsidR="00A1613D" w:rsidRDefault="00A1613D" w:rsidP="004445EF">
            <w:pPr>
              <w:spacing w:after="0" w:line="240" w:lineRule="auto"/>
              <w:jc w:val="both"/>
              <w:rPr>
                <w:rFonts w:eastAsiaTheme="minorEastAsia"/>
                <w:lang w:eastAsia="ko-KR"/>
              </w:rPr>
            </w:pPr>
          </w:p>
        </w:tc>
      </w:tr>
      <w:tr w:rsidR="004445EF" w14:paraId="5E4D0C8B" w14:textId="77777777" w:rsidTr="00756BDB">
        <w:trPr>
          <w:trHeight w:val="454"/>
        </w:trPr>
        <w:tc>
          <w:tcPr>
            <w:tcW w:w="1256" w:type="dxa"/>
          </w:tcPr>
          <w:p w14:paraId="49F57C4C" w14:textId="0166AF46"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69AE4B3F" w14:textId="5B5EC421"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5E898F58" w14:textId="77777777" w:rsidR="004445EF" w:rsidRDefault="004445EF" w:rsidP="004445EF">
            <w:pPr>
              <w:spacing w:after="0" w:line="240" w:lineRule="auto"/>
              <w:jc w:val="both"/>
              <w:rPr>
                <w:rFonts w:eastAsiaTheme="minorEastAsia"/>
                <w:lang w:eastAsia="ko-KR"/>
              </w:rPr>
            </w:pPr>
          </w:p>
        </w:tc>
      </w:tr>
      <w:tr w:rsidR="00F1538A" w14:paraId="0F6D2069" w14:textId="77777777" w:rsidTr="00756BDB">
        <w:trPr>
          <w:trHeight w:val="454"/>
        </w:trPr>
        <w:tc>
          <w:tcPr>
            <w:tcW w:w="1256" w:type="dxa"/>
          </w:tcPr>
          <w:p w14:paraId="332DA88E" w14:textId="688114F0"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574" w:type="dxa"/>
          </w:tcPr>
          <w:p w14:paraId="79A80CB9" w14:textId="731E0019" w:rsidR="00F1538A" w:rsidRDefault="00F1538A" w:rsidP="004445EF">
            <w:pPr>
              <w:spacing w:after="0" w:line="240" w:lineRule="auto"/>
              <w:jc w:val="center"/>
              <w:rPr>
                <w:rFonts w:eastAsia="宋体" w:hint="eastAsia"/>
                <w:sz w:val="22"/>
                <w:szCs w:val="22"/>
                <w:lang w:eastAsia="zh-CN"/>
              </w:rPr>
            </w:pPr>
            <w:r>
              <w:rPr>
                <w:rFonts w:eastAsia="宋体" w:hint="eastAsia"/>
                <w:sz w:val="22"/>
                <w:szCs w:val="22"/>
                <w:lang w:eastAsia="zh-CN"/>
              </w:rPr>
              <w:t>Yes</w:t>
            </w:r>
          </w:p>
        </w:tc>
        <w:tc>
          <w:tcPr>
            <w:tcW w:w="6799" w:type="dxa"/>
          </w:tcPr>
          <w:p w14:paraId="3EFD1DCD" w14:textId="0A0C4F91" w:rsidR="00F1538A" w:rsidRDefault="00F1538A" w:rsidP="004445EF">
            <w:pPr>
              <w:spacing w:after="0" w:line="240" w:lineRule="auto"/>
              <w:jc w:val="both"/>
              <w:rPr>
                <w:rFonts w:eastAsiaTheme="minorEastAsia"/>
                <w:lang w:eastAsia="ko-KR"/>
              </w:rPr>
            </w:pPr>
            <w:r>
              <w:rPr>
                <w:rFonts w:eastAsia="宋体"/>
                <w:lang w:eastAsia="zh-CN"/>
              </w:rPr>
              <w:t>Network can distinguish the UE be separate preambles Therefore whether the RO are shared or not can be left to network implementation.</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宋体"/>
          <w:b/>
          <w:sz w:val="22"/>
          <w:szCs w:val="22"/>
          <w:lang w:eastAsia="zh-CN"/>
        </w:rPr>
      </w:pPr>
    </w:p>
    <w:p w14:paraId="7D48644D" w14:textId="77777777" w:rsidR="000628AF" w:rsidRDefault="000628AF">
      <w:pPr>
        <w:adjustRightInd w:val="0"/>
        <w:snapToGrid w:val="0"/>
        <w:spacing w:before="120" w:after="120" w:line="240" w:lineRule="auto"/>
        <w:jc w:val="both"/>
        <w:rPr>
          <w:rFonts w:eastAsia="宋体"/>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196E5D55"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002F97">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af0"/>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lastRenderedPageBreak/>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lastRenderedPageBreak/>
        <w:t>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w:t>
      </w:r>
      <w:proofErr w:type="spellStart"/>
      <w:r>
        <w:rPr>
          <w:sz w:val="22"/>
          <w:szCs w:val="22"/>
        </w:rPr>
        <w:t>MsgA</w:t>
      </w:r>
      <w:proofErr w:type="spellEnd"/>
      <w:r>
        <w:rPr>
          <w:sz w:val="22"/>
          <w:szCs w:val="22"/>
        </w:rPr>
        <w:t xml:space="preserve"> grant is large. Then UE could transmit the SDT data together with CCCH-SDU in Msg3/</w:t>
      </w:r>
      <w:proofErr w:type="spellStart"/>
      <w:r>
        <w:rPr>
          <w:sz w:val="22"/>
          <w:szCs w:val="22"/>
        </w:rPr>
        <w:t>MsgA</w:t>
      </w:r>
      <w:proofErr w:type="spellEnd"/>
      <w:r>
        <w:rPr>
          <w:sz w:val="22"/>
          <w:szCs w:val="22"/>
        </w:rPr>
        <w:t xml:space="preserve">,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0"/>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95DD9F"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0"/>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w:t>
            </w:r>
            <w:proofErr w:type="gramStart"/>
            <w:r>
              <w:rPr>
                <w:rFonts w:eastAsia="宋体"/>
                <w:sz w:val="22"/>
                <w:szCs w:val="22"/>
                <w:lang w:eastAsia="zh-CN"/>
              </w:rPr>
              <w:t>ensure  that</w:t>
            </w:r>
            <w:proofErr w:type="gramEnd"/>
            <w:r>
              <w:rPr>
                <w:rFonts w:eastAsia="宋体"/>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w:t>
            </w:r>
            <w:r>
              <w:rPr>
                <w:rFonts w:eastAsiaTheme="minorEastAsia"/>
                <w:lang w:eastAsia="ko-KR"/>
              </w:rPr>
              <w:lastRenderedPageBreak/>
              <w:t xml:space="preserve">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proofErr w:type="spellStart"/>
            <w:r w:rsidRPr="00885F41">
              <w:rPr>
                <w:rFonts w:eastAsia="宋体" w:hint="eastAsia"/>
                <w:sz w:val="22"/>
                <w:lang w:eastAsia="zh-CN"/>
              </w:rPr>
              <w:lastRenderedPageBreak/>
              <w:t>ASUST</w:t>
            </w:r>
            <w:r w:rsidRPr="00885F41">
              <w:rPr>
                <w:rFonts w:eastAsia="宋体"/>
                <w:sz w:val="22"/>
                <w:lang w:eastAsia="zh-CN"/>
              </w:rPr>
              <w:t>eK</w:t>
            </w:r>
            <w:proofErr w:type="spellEnd"/>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t xml:space="preserve">However, how it will affect the legacy RACH procedure may be discussed, e.g. with part of the RACH resources utilized for RA-SDT, whether it shall affect the chances of legacy RACH, and how the </w:t>
            </w:r>
            <w:proofErr w:type="spellStart"/>
            <w:r>
              <w:rPr>
                <w:rFonts w:eastAsia="宋体"/>
                <w:lang w:eastAsia="zh-CN"/>
              </w:rPr>
              <w:t>gNB</w:t>
            </w:r>
            <w:proofErr w:type="spellEnd"/>
            <w:r>
              <w:rPr>
                <w:rFonts w:eastAsia="宋体"/>
                <w:lang w:eastAsia="zh-CN"/>
              </w:rPr>
              <w:t xml:space="preserve"> shall distinguish between the legacy RACH and RA-SDT with the common RACH resources, etc. The impact should 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 xml:space="preserve">Without any enhancements, </w:t>
            </w:r>
            <w:proofErr w:type="spellStart"/>
            <w:proofErr w:type="gramStart"/>
            <w:r>
              <w:rPr>
                <w:rFonts w:eastAsia="宋体"/>
                <w:lang w:eastAsia="zh-CN"/>
              </w:rPr>
              <w:t>its</w:t>
            </w:r>
            <w:proofErr w:type="spellEnd"/>
            <w:proofErr w:type="gramEnd"/>
            <w:r>
              <w:rPr>
                <w:rFonts w:eastAsia="宋体"/>
                <w:lang w:eastAsia="zh-CN"/>
              </w:rPr>
              <w:t xml:space="preserve"> not clear how the c</w:t>
            </w:r>
            <w:r>
              <w:rPr>
                <w:rFonts w:eastAsia="宋体" w:hint="eastAsia"/>
                <w:lang w:eastAsia="zh-CN"/>
              </w:rPr>
              <w:t xml:space="preserve">ommon </w:t>
            </w:r>
            <w:r>
              <w:rPr>
                <w:rFonts w:eastAsia="宋体"/>
                <w:lang w:eastAsia="zh-CN"/>
              </w:rPr>
              <w:t>RACH resources (</w:t>
            </w:r>
            <w:proofErr w:type="spellStart"/>
            <w:r>
              <w:rPr>
                <w:rFonts w:eastAsia="宋体"/>
                <w:lang w:eastAsia="zh-CN"/>
              </w:rPr>
              <w:t>i.e</w:t>
            </w:r>
            <w:proofErr w:type="spellEnd"/>
            <w:r>
              <w:rPr>
                <w:rFonts w:eastAsia="宋体"/>
                <w:lang w:eastAsia="zh-CN"/>
              </w:rPr>
              <w:t xml:space="preserv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w:t>
            </w:r>
            <w:proofErr w:type="spellStart"/>
            <w:r>
              <w:rPr>
                <w:rFonts w:eastAsia="宋体" w:hint="eastAsia"/>
                <w:lang w:eastAsia="zh-CN"/>
              </w:rPr>
              <w:t>opionion</w:t>
            </w:r>
            <w:proofErr w:type="spellEnd"/>
            <w:r>
              <w:rPr>
                <w:rFonts w:eastAsia="宋体" w:hint="eastAsia"/>
                <w:lang w:eastAsia="zh-CN"/>
              </w:rPr>
              <w:t xml:space="preserve">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宋体"/>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t>
            </w:r>
            <w:proofErr w:type="spellStart"/>
            <w:r>
              <w:rPr>
                <w:rFonts w:eastAsiaTheme="minorEastAsia"/>
                <w:lang w:eastAsia="ko-KR"/>
              </w:rPr>
              <w:t>W</w:t>
            </w:r>
            <w:r w:rsidR="0072389C">
              <w:rPr>
                <w:rFonts w:eastAsiaTheme="minorEastAsia"/>
                <w:lang w:eastAsia="ko-KR"/>
              </w:rPr>
              <w:t>i</w:t>
            </w:r>
            <w:r>
              <w:rPr>
                <w:rFonts w:eastAsiaTheme="minorEastAsia"/>
                <w:lang w:eastAsia="ko-KR"/>
              </w:rPr>
              <w:t>s</w:t>
            </w:r>
            <w:proofErr w:type="spellEnd"/>
            <w:r>
              <w:rPr>
                <w:rFonts w:eastAsiaTheme="minorEastAsia"/>
                <w:lang w:eastAsia="ko-KR"/>
              </w:rPr>
              <w:t xml:space="preserve">, such as SDT, </w:t>
            </w:r>
            <w:proofErr w:type="spellStart"/>
            <w:r>
              <w:rPr>
                <w:rFonts w:eastAsiaTheme="minorEastAsia"/>
                <w:lang w:eastAsia="ko-KR"/>
              </w:rPr>
              <w:t>RedCap</w:t>
            </w:r>
            <w:proofErr w:type="spellEnd"/>
            <w:r>
              <w:rPr>
                <w:rFonts w:eastAsiaTheme="minorEastAsia"/>
                <w:lang w:eastAsia="ko-KR"/>
              </w:rPr>
              <w:t>, RAN slicing and etc</w:t>
            </w:r>
            <w:proofErr w:type="gramStart"/>
            <w:r>
              <w:rPr>
                <w:rFonts w:eastAsiaTheme="minorEastAsia"/>
                <w:lang w:eastAsia="ko-KR"/>
              </w:rPr>
              <w:t>..</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宋体"/>
                <w:lang w:eastAsia="zh-CN"/>
              </w:rPr>
              <w:t xml:space="preserve">From our understanding RACH common resource is allowed via </w:t>
            </w:r>
            <w:proofErr w:type="spellStart"/>
            <w:r>
              <w:rPr>
                <w:rFonts w:eastAsia="宋体"/>
                <w:lang w:eastAsia="zh-CN"/>
              </w:rPr>
              <w:t>implemention</w:t>
            </w:r>
            <w:proofErr w:type="spellEnd"/>
            <w:r>
              <w:rPr>
                <w:rFonts w:eastAsia="宋体"/>
                <w:lang w:eastAsia="zh-CN"/>
              </w:rPr>
              <w:t>.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宋体"/>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w:t>
            </w:r>
            <w:proofErr w:type="spellStart"/>
            <w:r>
              <w:rPr>
                <w:rFonts w:eastAsiaTheme="minorEastAsia"/>
                <w:lang w:eastAsia="ko-KR"/>
              </w:rPr>
              <w:t>MsgA</w:t>
            </w:r>
            <w:proofErr w:type="spellEnd"/>
            <w:r>
              <w:rPr>
                <w:rFonts w:eastAsiaTheme="minorEastAsia"/>
                <w:lang w:eastAsia="ko-KR"/>
              </w:rPr>
              <w:t xml:space="preserve"> payload size should be required if there is no new CCCH for SDT. For example, the Msg3/</w:t>
            </w:r>
            <w:proofErr w:type="spellStart"/>
            <w:r>
              <w:rPr>
                <w:rFonts w:eastAsiaTheme="minorEastAsia"/>
                <w:lang w:eastAsia="ko-KR"/>
              </w:rPr>
              <w:t>MsgA</w:t>
            </w:r>
            <w:proofErr w:type="spellEnd"/>
            <w:r>
              <w:rPr>
                <w:rFonts w:eastAsiaTheme="minorEastAsia"/>
                <w:lang w:eastAsia="ko-KR"/>
              </w:rPr>
              <w:t xml:space="preserve"> PUSCH should be large enough to indicate either BSR MAC CE as an implicit indication or even other information to indicate the RA is for SDT. Since SDT already supports the subsequent data transmission, we don’t think we should restrict the payload size of Msg3/</w:t>
            </w:r>
            <w:proofErr w:type="spellStart"/>
            <w:r>
              <w:rPr>
                <w:rFonts w:eastAsiaTheme="minorEastAsia"/>
                <w:lang w:eastAsia="ko-KR"/>
              </w:rPr>
              <w:t>MagA</w:t>
            </w:r>
            <w:proofErr w:type="spellEnd"/>
            <w:r>
              <w:rPr>
                <w:rFonts w:eastAsiaTheme="minorEastAsia"/>
                <w:lang w:eastAsia="ko-KR"/>
              </w:rPr>
              <w:t>.</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proofErr w:type="spellStart"/>
            <w:r>
              <w:rPr>
                <w:rFonts w:eastAsia="宋体"/>
                <w:lang w:eastAsia="zh-CN"/>
              </w:rPr>
              <w:t>InterDigital</w:t>
            </w:r>
            <w:proofErr w:type="spellEnd"/>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proofErr w:type="spellStart"/>
            <w:r>
              <w:rPr>
                <w:rFonts w:eastAsia="宋体"/>
                <w:lang w:eastAsia="zh-CN"/>
              </w:rPr>
              <w:t>Partioning</w:t>
            </w:r>
            <w:proofErr w:type="spellEnd"/>
            <w:r>
              <w:rPr>
                <w:rFonts w:eastAsia="宋体"/>
                <w:lang w:eastAsia="zh-CN"/>
              </w:rPr>
              <w:t xml:space="preserve"> for every single </w:t>
            </w:r>
            <w:proofErr w:type="spellStart"/>
            <w:r>
              <w:rPr>
                <w:rFonts w:eastAsia="宋体"/>
                <w:lang w:eastAsia="zh-CN"/>
              </w:rPr>
              <w:t>usecase</w:t>
            </w:r>
            <w:proofErr w:type="spellEnd"/>
            <w:r>
              <w:rPr>
                <w:rFonts w:eastAsia="宋体"/>
                <w:lang w:eastAsia="zh-CN"/>
              </w:rPr>
              <w:t xml:space="preserve"> results in limited RACH capacity for legacy </w:t>
            </w:r>
            <w:proofErr w:type="spellStart"/>
            <w:r>
              <w:rPr>
                <w:rFonts w:eastAsia="宋体"/>
                <w:lang w:eastAsia="zh-CN"/>
              </w:rPr>
              <w:t>U</w:t>
            </w:r>
            <w:r w:rsidR="0072389C">
              <w:rPr>
                <w:rFonts w:eastAsia="宋体"/>
                <w:lang w:eastAsia="zh-CN"/>
              </w:rPr>
              <w:t>e</w:t>
            </w:r>
            <w:r>
              <w:rPr>
                <w:rFonts w:eastAsia="宋体"/>
                <w:lang w:eastAsia="zh-CN"/>
              </w:rPr>
              <w:t>s</w:t>
            </w:r>
            <w:proofErr w:type="spellEnd"/>
            <w:r>
              <w:rPr>
                <w:rFonts w:eastAsia="宋体"/>
                <w:lang w:eastAsia="zh-CN"/>
              </w:rPr>
              <w:t xml:space="preserve">. Agree with the rapporteur’s view that the UE should initiate an SDT procedure if there are </w:t>
            </w:r>
            <w:proofErr w:type="spellStart"/>
            <w:r>
              <w:rPr>
                <w:rFonts w:eastAsia="宋体"/>
                <w:lang w:eastAsia="zh-CN"/>
              </w:rPr>
              <w:t>R</w:t>
            </w:r>
            <w:r w:rsidR="0072389C">
              <w:rPr>
                <w:rFonts w:eastAsia="宋体"/>
                <w:lang w:eastAsia="zh-CN"/>
              </w:rPr>
              <w:t>o</w:t>
            </w:r>
            <w:r>
              <w:rPr>
                <w:rFonts w:eastAsia="宋体"/>
                <w:lang w:eastAsia="zh-CN"/>
              </w:rPr>
              <w:t>s</w:t>
            </w:r>
            <w:proofErr w:type="spellEnd"/>
            <w:r>
              <w:rPr>
                <w:rFonts w:eastAsia="宋体"/>
                <w:lang w:eastAsia="zh-CN"/>
              </w:rPr>
              <w:t xml:space="preserve"> commonly used for both SDT and legacy non-SDT, rather than initiating a non-SDT access procedure. This might indeed not require changes, as the UE simply includes the RRC resume request (and BSR if it fits) in Msg3/</w:t>
            </w:r>
            <w:proofErr w:type="spellStart"/>
            <w:r>
              <w:rPr>
                <w:rFonts w:eastAsia="宋体"/>
                <w:lang w:eastAsia="zh-CN"/>
              </w:rPr>
              <w:t>MsgA</w:t>
            </w:r>
            <w:proofErr w:type="spellEnd"/>
            <w:r>
              <w:rPr>
                <w:rFonts w:eastAsia="宋体"/>
                <w:lang w:eastAsia="zh-CN"/>
              </w:rPr>
              <w:t xml:space="preserve">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574" w:type="dxa"/>
          </w:tcPr>
          <w:p w14:paraId="3844B3C1" w14:textId="445CF040" w:rsidR="004A2694" w:rsidRPr="004A2694" w:rsidRDefault="004A2694" w:rsidP="00161492">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53A3B728" w14:textId="77777777" w:rsidR="004A2694" w:rsidRDefault="00C80403" w:rsidP="00161492">
            <w:pPr>
              <w:spacing w:after="0" w:line="240" w:lineRule="auto"/>
              <w:rPr>
                <w:rFonts w:eastAsia="宋体"/>
                <w:lang w:eastAsia="zh-CN"/>
              </w:rPr>
            </w:pPr>
            <w:r>
              <w:rPr>
                <w:rFonts w:eastAsia="宋体"/>
                <w:lang w:eastAsia="zh-CN"/>
              </w:rPr>
              <w:t xml:space="preserve">Since flexible TBS is not supported, there isn’t much motivation left for supporting separate RACH </w:t>
            </w:r>
            <w:proofErr w:type="spellStart"/>
            <w:r>
              <w:rPr>
                <w:rFonts w:eastAsia="宋体"/>
                <w:lang w:eastAsia="zh-CN"/>
              </w:rPr>
              <w:t>resoruces</w:t>
            </w:r>
            <w:proofErr w:type="spellEnd"/>
            <w:r>
              <w:rPr>
                <w:rFonts w:eastAsia="宋体"/>
                <w:lang w:eastAsia="zh-CN"/>
              </w:rPr>
              <w:t xml:space="preserve"> for SDT and non-SDT. The only remaining motivation is to let the network distinguish between the size of the msg3/</w:t>
            </w:r>
            <w:proofErr w:type="spellStart"/>
            <w:r>
              <w:rPr>
                <w:rFonts w:eastAsia="宋体"/>
                <w:lang w:eastAsia="zh-CN"/>
              </w:rPr>
              <w:t>msgA</w:t>
            </w:r>
            <w:proofErr w:type="spellEnd"/>
            <w:r>
              <w:rPr>
                <w:rFonts w:eastAsia="宋体"/>
                <w:lang w:eastAsia="zh-CN"/>
              </w:rPr>
              <w:t xml:space="preserve"> for SDT and non-SDT. </w:t>
            </w:r>
          </w:p>
          <w:p w14:paraId="3EB0BDF8" w14:textId="3EA27034" w:rsidR="000A2B17" w:rsidRDefault="000A2B17" w:rsidP="00161492">
            <w:pPr>
              <w:spacing w:after="0" w:line="240" w:lineRule="auto"/>
              <w:rPr>
                <w:rFonts w:eastAsia="宋体"/>
                <w:lang w:eastAsia="zh-CN"/>
              </w:rPr>
            </w:pPr>
            <w:r>
              <w:rPr>
                <w:rFonts w:eastAsia="宋体"/>
                <w:lang w:eastAsia="zh-CN"/>
              </w:rPr>
              <w:t xml:space="preserve">We </w:t>
            </w:r>
            <w:proofErr w:type="spellStart"/>
            <w:r>
              <w:rPr>
                <w:rFonts w:eastAsia="宋体"/>
                <w:lang w:eastAsia="zh-CN"/>
              </w:rPr>
              <w:t>thinik</w:t>
            </w:r>
            <w:proofErr w:type="spellEnd"/>
            <w:r>
              <w:rPr>
                <w:rFonts w:eastAsia="宋体"/>
                <w:lang w:eastAsia="zh-CN"/>
              </w:rPr>
              <w:t xml:space="preserve">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宋体"/>
                <w:lang w:eastAsia="zh-CN"/>
              </w:rPr>
            </w:pPr>
            <w:r>
              <w:rPr>
                <w:rFonts w:eastAsia="宋体"/>
                <w:lang w:eastAsia="zh-CN"/>
              </w:rPr>
              <w:t>Apple</w:t>
            </w:r>
          </w:p>
        </w:tc>
        <w:tc>
          <w:tcPr>
            <w:tcW w:w="1574" w:type="dxa"/>
          </w:tcPr>
          <w:p w14:paraId="4EF43CF0" w14:textId="7D433E68" w:rsidR="0072389C" w:rsidRDefault="0072389C" w:rsidP="00161492">
            <w:pPr>
              <w:spacing w:after="0" w:line="240" w:lineRule="auto"/>
              <w:jc w:val="center"/>
              <w:rPr>
                <w:rFonts w:eastAsia="宋体"/>
                <w:lang w:eastAsia="zh-CN"/>
              </w:rPr>
            </w:pPr>
            <w:r>
              <w:rPr>
                <w:rFonts w:eastAsia="宋体"/>
                <w:lang w:eastAsia="zh-CN"/>
              </w:rPr>
              <w:t>Yes</w:t>
            </w:r>
          </w:p>
        </w:tc>
        <w:tc>
          <w:tcPr>
            <w:tcW w:w="6799" w:type="dxa"/>
          </w:tcPr>
          <w:p w14:paraId="0AD2AFFD" w14:textId="665CFF0D" w:rsidR="0072389C" w:rsidRDefault="000E50F1" w:rsidP="00161492">
            <w:pPr>
              <w:spacing w:after="0" w:line="240" w:lineRule="auto"/>
              <w:rPr>
                <w:rFonts w:eastAsia="宋体"/>
                <w:lang w:eastAsia="zh-CN"/>
              </w:rPr>
            </w:pPr>
            <w:r>
              <w:rPr>
                <w:rFonts w:eastAsia="宋体"/>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74" w:type="dxa"/>
          </w:tcPr>
          <w:p w14:paraId="3F801573" w14:textId="2A6C7BDA" w:rsidR="005574DA" w:rsidRDefault="005574DA" w:rsidP="005574DA">
            <w:pPr>
              <w:spacing w:after="0" w:line="240" w:lineRule="auto"/>
              <w:jc w:val="center"/>
              <w:rPr>
                <w:rFonts w:eastAsia="宋体"/>
                <w:lang w:eastAsia="zh-CN"/>
              </w:rPr>
            </w:pPr>
            <w:r>
              <w:rPr>
                <w:rFonts w:eastAsia="宋体"/>
                <w:lang w:eastAsia="zh-CN"/>
              </w:rPr>
              <w:t>C</w:t>
            </w:r>
            <w:r>
              <w:rPr>
                <w:rFonts w:eastAsia="宋体" w:hint="eastAsia"/>
                <w:lang w:eastAsia="zh-CN"/>
              </w:rPr>
              <w:t>omments</w:t>
            </w:r>
          </w:p>
        </w:tc>
        <w:tc>
          <w:tcPr>
            <w:tcW w:w="6799" w:type="dxa"/>
          </w:tcPr>
          <w:p w14:paraId="2FC3C275" w14:textId="1ED81B16" w:rsidR="005574DA" w:rsidRDefault="005574DA" w:rsidP="005574DA">
            <w:pPr>
              <w:spacing w:after="0" w:line="240" w:lineRule="auto"/>
              <w:rPr>
                <w:rFonts w:eastAsia="宋体"/>
                <w:lang w:eastAsia="zh-CN"/>
              </w:rPr>
            </w:pPr>
            <w:r>
              <w:rPr>
                <w:rFonts w:eastAsia="宋体"/>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39BAAD46" w:rsidR="003917DC" w:rsidRDefault="003917DC"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tcPr>
          <w:p w14:paraId="472A6B77" w14:textId="22DA13B5" w:rsidR="003917DC" w:rsidRDefault="003917D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1699E67" w14:textId="2FA13416" w:rsidR="003917DC" w:rsidRDefault="00B415FC" w:rsidP="005574DA">
            <w:pPr>
              <w:spacing w:after="0" w:line="240" w:lineRule="auto"/>
              <w:rPr>
                <w:rFonts w:eastAsia="宋体"/>
                <w:lang w:eastAsia="zh-CN"/>
              </w:rPr>
            </w:pPr>
            <w:r>
              <w:rPr>
                <w:rFonts w:eastAsia="宋体" w:hint="eastAsia"/>
                <w:lang w:eastAsia="zh-CN"/>
              </w:rPr>
              <w:t>As</w:t>
            </w:r>
            <w:r>
              <w:rPr>
                <w:rFonts w:eastAsia="宋体"/>
                <w:lang w:eastAsia="zh-CN"/>
              </w:rPr>
              <w:t xml:space="preserve"> per the achieved agreement, i</w:t>
            </w:r>
            <w:r w:rsidR="003917DC">
              <w:rPr>
                <w:rFonts w:eastAsia="宋体"/>
                <w:lang w:eastAsia="zh-CN"/>
              </w:rPr>
              <w:t xml:space="preserve">n our understanding, the </w:t>
            </w:r>
            <w:r w:rsidR="003917DC">
              <w:rPr>
                <w:rFonts w:eastAsia="宋体" w:hint="eastAsia"/>
                <w:lang w:eastAsia="zh-CN"/>
              </w:rPr>
              <w:t>NW</w:t>
            </w:r>
            <w:r w:rsidR="003917DC">
              <w:rPr>
                <w:rFonts w:eastAsia="宋体"/>
                <w:lang w:eastAsia="zh-CN"/>
              </w:rPr>
              <w:t xml:space="preserve"> </w:t>
            </w:r>
            <w:r w:rsidR="003917DC">
              <w:rPr>
                <w:rFonts w:eastAsia="宋体" w:hint="eastAsia"/>
                <w:lang w:eastAsia="zh-CN"/>
              </w:rPr>
              <w:t>c</w:t>
            </w:r>
            <w:r w:rsidR="003917DC">
              <w:rPr>
                <w:rFonts w:eastAsia="宋体"/>
                <w:lang w:eastAsia="zh-CN"/>
              </w:rPr>
              <w:t>an configure the legacy 4-step</w:t>
            </w:r>
            <w:r w:rsidR="003917DC">
              <w:rPr>
                <w:rFonts w:eastAsia="宋体" w:hint="eastAsia"/>
                <w:lang w:eastAsia="zh-CN"/>
              </w:rPr>
              <w:t>/2</w:t>
            </w:r>
            <w:r w:rsidR="003917DC">
              <w:rPr>
                <w:rFonts w:eastAsia="宋体"/>
                <w:lang w:eastAsia="zh-CN"/>
              </w:rPr>
              <w:t>-</w:t>
            </w:r>
            <w:r w:rsidR="003917DC">
              <w:rPr>
                <w:rFonts w:eastAsia="宋体" w:hint="eastAsia"/>
                <w:lang w:eastAsia="zh-CN"/>
              </w:rPr>
              <w:t>step</w:t>
            </w:r>
            <w:r w:rsidR="003917DC">
              <w:rPr>
                <w:rFonts w:eastAsia="宋体"/>
                <w:lang w:eastAsia="zh-CN"/>
              </w:rPr>
              <w:t xml:space="preserve"> PRACH resource as RA-SDT resource (i.e. common </w:t>
            </w:r>
            <w:r w:rsidR="003917DC">
              <w:rPr>
                <w:rFonts w:eastAsia="宋体"/>
                <w:lang w:eastAsia="zh-CN"/>
              </w:rPr>
              <w:lastRenderedPageBreak/>
              <w:t>resource between SDT and non-SDT)</w:t>
            </w:r>
            <w:r w:rsidR="00E82FCF">
              <w:rPr>
                <w:rFonts w:eastAsia="宋体"/>
                <w:lang w:eastAsia="zh-CN"/>
              </w:rPr>
              <w:t xml:space="preserve">, then the UE may trigger SDT procedure and finish the data transmission with </w:t>
            </w:r>
            <w:r w:rsidR="00423786">
              <w:rPr>
                <w:rFonts w:eastAsia="宋体"/>
                <w:lang w:eastAsia="zh-CN"/>
              </w:rPr>
              <w:t xml:space="preserve">the </w:t>
            </w:r>
            <w:r w:rsidR="00371A02">
              <w:rPr>
                <w:rFonts w:eastAsia="宋体"/>
                <w:lang w:eastAsia="zh-CN"/>
              </w:rPr>
              <w:t>p</w:t>
            </w:r>
            <w:r w:rsidR="00E82FCF">
              <w:rPr>
                <w:rFonts w:eastAsia="宋体"/>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宋体"/>
                <w:lang w:eastAsia="zh-CN"/>
              </w:rPr>
            </w:pPr>
            <w:r>
              <w:rPr>
                <w:rFonts w:eastAsiaTheme="minorEastAsia"/>
                <w:lang w:eastAsia="ko-KR"/>
              </w:rPr>
              <w:lastRenderedPageBreak/>
              <w:t>Intel</w:t>
            </w:r>
          </w:p>
        </w:tc>
        <w:tc>
          <w:tcPr>
            <w:tcW w:w="1574" w:type="dxa"/>
          </w:tcPr>
          <w:p w14:paraId="6CD7558F" w14:textId="15F53107" w:rsidR="00F042C8" w:rsidRDefault="00F042C8" w:rsidP="00F042C8">
            <w:pPr>
              <w:spacing w:after="0" w:line="240" w:lineRule="auto"/>
              <w:jc w:val="center"/>
              <w:rPr>
                <w:rFonts w:eastAsia="宋体"/>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宋体"/>
                <w:lang w:eastAsia="zh-CN"/>
              </w:rPr>
            </w:pPr>
            <w:r>
              <w:rPr>
                <w:rFonts w:eastAsiaTheme="minorEastAsia"/>
                <w:lang w:eastAsia="ko-KR"/>
              </w:rPr>
              <w:t>We share the view explained by ZTE in previous RAN2 related agreement</w:t>
            </w:r>
          </w:p>
        </w:tc>
      </w:tr>
      <w:tr w:rsidR="00552892" w14:paraId="224503F1" w14:textId="77777777" w:rsidTr="00F042C8">
        <w:trPr>
          <w:trHeight w:val="454"/>
        </w:trPr>
        <w:tc>
          <w:tcPr>
            <w:tcW w:w="1256" w:type="dxa"/>
          </w:tcPr>
          <w:p w14:paraId="4A54BEBB" w14:textId="5062438F" w:rsidR="00552892" w:rsidRDefault="00552892"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3025DE82" w14:textId="5E5E4B31" w:rsidR="00552892" w:rsidRDefault="00552892" w:rsidP="00F042C8">
            <w:pPr>
              <w:spacing w:after="0" w:line="240" w:lineRule="auto"/>
              <w:jc w:val="center"/>
              <w:rPr>
                <w:rFonts w:eastAsiaTheme="minorEastAsia"/>
                <w:lang w:eastAsia="ko-KR"/>
              </w:rPr>
            </w:pPr>
            <w:r>
              <w:rPr>
                <w:rFonts w:eastAsiaTheme="minorEastAsia"/>
                <w:lang w:eastAsia="ko-KR"/>
              </w:rPr>
              <w:t>Yes</w:t>
            </w:r>
          </w:p>
        </w:tc>
        <w:tc>
          <w:tcPr>
            <w:tcW w:w="6799" w:type="dxa"/>
          </w:tcPr>
          <w:p w14:paraId="37D5DB26" w14:textId="663717D8" w:rsidR="00552892" w:rsidRDefault="00552892" w:rsidP="00F042C8">
            <w:pPr>
              <w:spacing w:after="0" w:line="240" w:lineRule="auto"/>
              <w:rPr>
                <w:rFonts w:eastAsiaTheme="minorEastAsia"/>
                <w:lang w:eastAsia="ko-KR"/>
              </w:rPr>
            </w:pPr>
            <w:r>
              <w:rPr>
                <w:rFonts w:eastAsiaTheme="minorEastAsia"/>
                <w:lang w:eastAsia="ko-KR"/>
              </w:rPr>
              <w:t>We share the same view with ZTE and considers that the previous RAN2 agreement already covers this case</w:t>
            </w:r>
            <w:r w:rsidR="009B4E47">
              <w:rPr>
                <w:rFonts w:eastAsiaTheme="minorEastAsia"/>
                <w:lang w:eastAsia="ko-KR"/>
              </w:rPr>
              <w:t>, i.e. no further enhancement is needed when common RACH resource is configured for SDT and non-SDT</w:t>
            </w:r>
            <w:r>
              <w:rPr>
                <w:rFonts w:eastAsiaTheme="minorEastAsia"/>
                <w:lang w:eastAsia="ko-KR"/>
              </w:rPr>
              <w:t>.</w:t>
            </w:r>
            <w:r w:rsidR="00323060">
              <w:rPr>
                <w:rFonts w:eastAsiaTheme="minorEastAsia"/>
                <w:lang w:eastAsia="ko-KR"/>
              </w:rPr>
              <w:t xml:space="preserve"> If critical issues are observed, the previous RAN2 agreement can be re-</w:t>
            </w:r>
            <w:proofErr w:type="spellStart"/>
            <w:r w:rsidR="00323060">
              <w:rPr>
                <w:rFonts w:eastAsiaTheme="minorEastAsia"/>
                <w:lang w:eastAsia="ko-KR"/>
              </w:rPr>
              <w:t>visisted</w:t>
            </w:r>
            <w:proofErr w:type="spellEnd"/>
            <w:r w:rsidR="00323060">
              <w:rPr>
                <w:rFonts w:eastAsiaTheme="minorEastAsia"/>
                <w:lang w:eastAsia="ko-KR"/>
              </w:rPr>
              <w:t>.</w:t>
            </w:r>
          </w:p>
        </w:tc>
      </w:tr>
      <w:tr w:rsidR="00756BDB" w14:paraId="2F885733" w14:textId="77777777" w:rsidTr="00F042C8">
        <w:trPr>
          <w:trHeight w:val="454"/>
        </w:trPr>
        <w:tc>
          <w:tcPr>
            <w:tcW w:w="1256" w:type="dxa"/>
          </w:tcPr>
          <w:p w14:paraId="0BC91D6F" w14:textId="77C7EE70" w:rsidR="00756BDB" w:rsidRDefault="00756BDB" w:rsidP="00756BDB">
            <w:pPr>
              <w:spacing w:after="0" w:line="240" w:lineRule="auto"/>
              <w:jc w:val="center"/>
              <w:rPr>
                <w:rFonts w:eastAsiaTheme="minorEastAsia"/>
                <w:lang w:eastAsia="ko-KR"/>
              </w:rPr>
            </w:pPr>
            <w:r>
              <w:rPr>
                <w:rFonts w:eastAsia="宋体"/>
                <w:lang w:eastAsia="zh-CN"/>
              </w:rPr>
              <w:t>Sony</w:t>
            </w:r>
          </w:p>
        </w:tc>
        <w:tc>
          <w:tcPr>
            <w:tcW w:w="1574" w:type="dxa"/>
          </w:tcPr>
          <w:p w14:paraId="3D7AD236" w14:textId="4C1330BA" w:rsidR="00756BDB" w:rsidRDefault="00756BDB" w:rsidP="00756BDB">
            <w:pPr>
              <w:spacing w:after="0" w:line="240" w:lineRule="auto"/>
              <w:jc w:val="center"/>
              <w:rPr>
                <w:rFonts w:eastAsiaTheme="minorEastAsia"/>
                <w:lang w:eastAsia="ko-KR"/>
              </w:rPr>
            </w:pPr>
            <w:r>
              <w:rPr>
                <w:lang w:eastAsia="zh-CN"/>
              </w:rPr>
              <w:t>Yes</w:t>
            </w:r>
          </w:p>
        </w:tc>
        <w:tc>
          <w:tcPr>
            <w:tcW w:w="6799" w:type="dxa"/>
          </w:tcPr>
          <w:p w14:paraId="2BDF45DF" w14:textId="17413B18" w:rsidR="00756BDB" w:rsidRDefault="00756BDB" w:rsidP="00756BDB">
            <w:pPr>
              <w:spacing w:after="0" w:line="240" w:lineRule="auto"/>
              <w:rPr>
                <w:rFonts w:eastAsiaTheme="minorEastAsia"/>
                <w:lang w:eastAsia="ko-KR"/>
              </w:rPr>
            </w:pPr>
            <w:r>
              <w:rPr>
                <w:rFonts w:eastAsia="宋体"/>
                <w:lang w:eastAsia="zh-CN"/>
              </w:rPr>
              <w:t>But it is network implementation as agreed before.</w:t>
            </w:r>
          </w:p>
        </w:tc>
      </w:tr>
      <w:tr w:rsidR="00843AD0" w14:paraId="4DE5E302" w14:textId="77777777" w:rsidTr="004445EF">
        <w:trPr>
          <w:trHeight w:val="454"/>
        </w:trPr>
        <w:tc>
          <w:tcPr>
            <w:tcW w:w="1256" w:type="dxa"/>
          </w:tcPr>
          <w:p w14:paraId="6E3C394D" w14:textId="77777777" w:rsidR="00843AD0" w:rsidRDefault="00843AD0" w:rsidP="004445EF">
            <w:pPr>
              <w:spacing w:after="0" w:line="240" w:lineRule="auto"/>
              <w:jc w:val="center"/>
              <w:rPr>
                <w:rFonts w:eastAsiaTheme="minorEastAsia"/>
                <w:lang w:eastAsia="ko-KR"/>
              </w:rPr>
            </w:pPr>
            <w:r>
              <w:rPr>
                <w:rFonts w:eastAsia="宋体"/>
                <w:lang w:eastAsia="zh-CN"/>
              </w:rPr>
              <w:t>Nokia</w:t>
            </w:r>
          </w:p>
        </w:tc>
        <w:tc>
          <w:tcPr>
            <w:tcW w:w="1574" w:type="dxa"/>
          </w:tcPr>
          <w:p w14:paraId="176F37AF" w14:textId="77777777" w:rsidR="00843AD0" w:rsidRDefault="00843AD0" w:rsidP="004445EF">
            <w:pPr>
              <w:spacing w:after="0" w:line="240" w:lineRule="auto"/>
              <w:jc w:val="center"/>
              <w:rPr>
                <w:rFonts w:eastAsiaTheme="minorEastAsia"/>
                <w:lang w:eastAsia="ko-KR"/>
              </w:rPr>
            </w:pPr>
            <w:r>
              <w:rPr>
                <w:sz w:val="22"/>
                <w:szCs w:val="22"/>
                <w:lang w:eastAsia="zh-CN"/>
              </w:rPr>
              <w:t>Yes</w:t>
            </w:r>
          </w:p>
        </w:tc>
        <w:tc>
          <w:tcPr>
            <w:tcW w:w="6799" w:type="dxa"/>
          </w:tcPr>
          <w:p w14:paraId="20B80007" w14:textId="77777777" w:rsidR="00843AD0" w:rsidRDefault="00843AD0" w:rsidP="004445EF">
            <w:pPr>
              <w:spacing w:after="0" w:line="240" w:lineRule="auto"/>
              <w:rPr>
                <w:rFonts w:eastAsiaTheme="minorEastAsia"/>
                <w:lang w:eastAsia="ko-KR"/>
              </w:rPr>
            </w:pPr>
            <w:r>
              <w:rPr>
                <w:rFonts w:eastAsia="宋体"/>
                <w:lang w:eastAsia="zh-CN"/>
              </w:rPr>
              <w:t>Common RA resources/preambles with non-SDT should be supported as well to avoid too much RA partitioning for different use cases. With subsequent transmission supported, it should not bring extra complexity.</w:t>
            </w:r>
          </w:p>
        </w:tc>
      </w:tr>
      <w:tr w:rsidR="004445EF" w14:paraId="58BC4051" w14:textId="77777777" w:rsidTr="00F042C8">
        <w:trPr>
          <w:trHeight w:val="454"/>
        </w:trPr>
        <w:tc>
          <w:tcPr>
            <w:tcW w:w="1256" w:type="dxa"/>
          </w:tcPr>
          <w:p w14:paraId="1C861B8B" w14:textId="7CA28F47"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5FDB5911" w14:textId="57430470"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 but</w:t>
            </w:r>
          </w:p>
        </w:tc>
        <w:tc>
          <w:tcPr>
            <w:tcW w:w="6799" w:type="dxa"/>
          </w:tcPr>
          <w:p w14:paraId="7CF4DC81" w14:textId="410E1A46" w:rsidR="004445EF" w:rsidRDefault="004445EF" w:rsidP="004445EF">
            <w:pPr>
              <w:spacing w:after="0" w:line="240" w:lineRule="auto"/>
              <w:rPr>
                <w:rFonts w:eastAsiaTheme="minorEastAsia"/>
                <w:lang w:eastAsia="ko-KR"/>
              </w:rPr>
            </w:pPr>
            <w:r>
              <w:rPr>
                <w:rFonts w:eastAsia="宋体" w:hint="eastAsia"/>
                <w:lang w:eastAsia="zh-CN"/>
              </w:rPr>
              <w:t xml:space="preserve">If common </w:t>
            </w:r>
            <w:r>
              <w:rPr>
                <w:rFonts w:eastAsia="宋体"/>
                <w:lang w:eastAsia="zh-CN"/>
              </w:rPr>
              <w:t xml:space="preserve">RACH </w:t>
            </w:r>
            <w:proofErr w:type="spellStart"/>
            <w:r>
              <w:rPr>
                <w:rFonts w:eastAsia="宋体"/>
                <w:lang w:eastAsia="zh-CN"/>
              </w:rPr>
              <w:t>resoureces</w:t>
            </w:r>
            <w:proofErr w:type="spellEnd"/>
            <w:r>
              <w:rPr>
                <w:rFonts w:eastAsia="宋体"/>
                <w:lang w:eastAsia="zh-CN"/>
              </w:rPr>
              <w:t xml:space="preserve"> are used, UE has no idea to decide whether include BSR and other information in the Msg3/</w:t>
            </w:r>
            <w:proofErr w:type="spellStart"/>
            <w:r>
              <w:rPr>
                <w:rFonts w:eastAsia="宋体"/>
                <w:lang w:eastAsia="zh-CN"/>
              </w:rPr>
              <w:t>MsgA</w:t>
            </w:r>
            <w:proofErr w:type="spellEnd"/>
            <w:r>
              <w:rPr>
                <w:rFonts w:eastAsia="宋体"/>
                <w:lang w:eastAsia="zh-CN"/>
              </w:rPr>
              <w:t xml:space="preserve"> without indication from the network side. </w:t>
            </w:r>
          </w:p>
        </w:tc>
      </w:tr>
      <w:tr w:rsidR="00F1538A" w14:paraId="73FB7FAF" w14:textId="77777777" w:rsidTr="00F042C8">
        <w:trPr>
          <w:trHeight w:val="454"/>
        </w:trPr>
        <w:tc>
          <w:tcPr>
            <w:tcW w:w="1256" w:type="dxa"/>
          </w:tcPr>
          <w:p w14:paraId="16CBB21F" w14:textId="125E4DB8"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574" w:type="dxa"/>
          </w:tcPr>
          <w:p w14:paraId="1F7D1912" w14:textId="50CCBD63" w:rsidR="00F1538A" w:rsidRDefault="00F1538A" w:rsidP="004445EF">
            <w:pPr>
              <w:spacing w:after="0" w:line="240" w:lineRule="auto"/>
              <w:jc w:val="center"/>
              <w:rPr>
                <w:rFonts w:eastAsia="宋体" w:hint="eastAsia"/>
                <w:sz w:val="22"/>
                <w:szCs w:val="22"/>
                <w:lang w:eastAsia="zh-CN"/>
              </w:rPr>
            </w:pPr>
            <w:r>
              <w:rPr>
                <w:rFonts w:eastAsia="宋体" w:hint="eastAsia"/>
                <w:sz w:val="22"/>
                <w:szCs w:val="22"/>
                <w:lang w:eastAsia="zh-CN"/>
              </w:rPr>
              <w:t>Yes</w:t>
            </w:r>
          </w:p>
        </w:tc>
        <w:tc>
          <w:tcPr>
            <w:tcW w:w="6799" w:type="dxa"/>
          </w:tcPr>
          <w:p w14:paraId="1D3777CC" w14:textId="34CA5286" w:rsidR="00F1538A" w:rsidRDefault="00F1538A" w:rsidP="004445EF">
            <w:pPr>
              <w:spacing w:after="0" w:line="240" w:lineRule="auto"/>
              <w:rPr>
                <w:rFonts w:eastAsia="宋体" w:hint="eastAsia"/>
                <w:lang w:eastAsia="zh-CN"/>
              </w:rPr>
            </w:pPr>
            <w:r>
              <w:rPr>
                <w:rFonts w:eastAsia="宋体"/>
                <w:lang w:eastAsia="zh-CN"/>
              </w:rPr>
              <w:t>This is can be achieved by network implementation.</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In the RAN1#104-e meeting</w:t>
      </w:r>
      <w:proofErr w:type="gramStart"/>
      <w:r>
        <w:rPr>
          <w:sz w:val="22"/>
        </w:rPr>
        <w:t>,  RAN1</w:t>
      </w:r>
      <w:proofErr w:type="gramEnd"/>
      <w:r>
        <w:rPr>
          <w:sz w:val="22"/>
        </w:rPr>
        <w:t xml:space="preserve">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0"/>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From RAN1 perspective, at least a separate </w:t>
            </w:r>
            <w:proofErr w:type="spellStart"/>
            <w:r>
              <w:rPr>
                <w:rFonts w:ascii="Times New Roman" w:hAnsi="Times New Roman"/>
                <w:szCs w:val="20"/>
              </w:rPr>
              <w:t>SearchSpace</w:t>
            </w:r>
            <w:proofErr w:type="spellEnd"/>
            <w:r>
              <w:rPr>
                <w:rFonts w:ascii="Times New Roman" w:hAnsi="Times New Roman"/>
                <w:szCs w:val="20"/>
              </w:rPr>
              <w:t xml:space="preserve"> that is different from the existing common </w:t>
            </w:r>
            <w:proofErr w:type="spellStart"/>
            <w:r>
              <w:rPr>
                <w:rFonts w:ascii="Times New Roman" w:hAnsi="Times New Roman"/>
                <w:szCs w:val="20"/>
              </w:rPr>
              <w:t>SearchSpace</w:t>
            </w:r>
            <w:proofErr w:type="spellEnd"/>
            <w:r>
              <w:rPr>
                <w:rFonts w:ascii="Times New Roman" w:hAnsi="Times New Roman"/>
                <w:szCs w:val="20"/>
              </w:rPr>
              <w:t xml:space="preserv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It is up to RAN2 decision if the separate </w:t>
            </w:r>
            <w:proofErr w:type="spellStart"/>
            <w:r>
              <w:rPr>
                <w:rFonts w:ascii="Times New Roman" w:hAnsi="Times New Roman"/>
                <w:szCs w:val="20"/>
              </w:rPr>
              <w:t>SearchSpace</w:t>
            </w:r>
            <w:proofErr w:type="spellEnd"/>
            <w:r>
              <w:rPr>
                <w:rFonts w:ascii="Times New Roman" w:hAnsi="Times New Roman"/>
                <w:szCs w:val="20"/>
              </w:rPr>
              <w:t xml:space="preserv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If the separate </w:t>
            </w:r>
            <w:proofErr w:type="spellStart"/>
            <w:r>
              <w:rPr>
                <w:rFonts w:ascii="Times New Roman" w:hAnsi="Times New Roman"/>
                <w:szCs w:val="20"/>
              </w:rPr>
              <w:t>SearchSpace</w:t>
            </w:r>
            <w:proofErr w:type="spellEnd"/>
            <w:r>
              <w:rPr>
                <w:rFonts w:ascii="Times New Roman" w:hAnsi="Times New Roman"/>
                <w:szCs w:val="20"/>
              </w:rPr>
              <w:t xml:space="preserv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0"/>
        <w:tblW w:w="0" w:type="auto"/>
        <w:tblLook w:val="04A0" w:firstRow="1" w:lastRow="0" w:firstColumn="1" w:lastColumn="0" w:noHBand="0" w:noVBand="1"/>
      </w:tblPr>
      <w:tblGrid>
        <w:gridCol w:w="1251"/>
        <w:gridCol w:w="1863"/>
        <w:gridCol w:w="6515"/>
      </w:tblGrid>
      <w:tr w:rsidR="000628AF" w14:paraId="5BA6B005" w14:textId="77777777" w:rsidTr="00756BDB">
        <w:trPr>
          <w:trHeight w:val="454"/>
        </w:trPr>
        <w:tc>
          <w:tcPr>
            <w:tcW w:w="1251" w:type="dxa"/>
            <w:shd w:val="clear" w:color="auto" w:fill="95DD9F"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95DD9F"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5" w:type="dxa"/>
            <w:shd w:val="clear" w:color="auto" w:fill="95DD9F"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756BDB">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5"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rsidTr="00756BDB">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3"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5"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 xml:space="preserve">s discussed in our contribution R2-2102751, the most significant issue to support USS is which message that can be used to </w:t>
            </w:r>
            <w:proofErr w:type="spellStart"/>
            <w:r>
              <w:rPr>
                <w:rFonts w:eastAsia="宋体"/>
                <w:lang w:eastAsia="zh-CN"/>
              </w:rPr>
              <w:t>indude</w:t>
            </w:r>
            <w:proofErr w:type="spellEnd"/>
            <w:r>
              <w:rPr>
                <w:rFonts w:eastAsia="宋体"/>
                <w:lang w:eastAsia="zh-CN"/>
              </w:rPr>
              <w:t xml:space="preserve"> the configuration.</w:t>
            </w:r>
          </w:p>
          <w:p w14:paraId="798824B4" w14:textId="77777777" w:rsidR="000628AF" w:rsidRDefault="003057DE">
            <w:pPr>
              <w:pStyle w:val="af5"/>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rPr>
                <w:rFonts w:eastAsia="宋体"/>
              </w:rPr>
              <w:t>RRCRelease</w:t>
            </w:r>
            <w:proofErr w:type="spellEnd"/>
            <w:r>
              <w:rPr>
                <w:rFonts w:eastAsia="宋体"/>
              </w:rPr>
              <w:t xml:space="preserve"> and stored in the UE AS context, the receiving </w:t>
            </w:r>
            <w:proofErr w:type="spellStart"/>
            <w:r>
              <w:rPr>
                <w:rFonts w:eastAsia="宋体"/>
              </w:rPr>
              <w:t>gNB</w:t>
            </w:r>
            <w:proofErr w:type="spellEnd"/>
            <w:r>
              <w:rPr>
                <w:rFonts w:eastAsia="宋体"/>
              </w:rPr>
              <w:t xml:space="preserve"> </w:t>
            </w:r>
            <w:proofErr w:type="spellStart"/>
            <w:r>
              <w:rPr>
                <w:rFonts w:eastAsia="宋体"/>
              </w:rPr>
              <w:t>can not</w:t>
            </w:r>
            <w:proofErr w:type="spellEnd"/>
            <w:r>
              <w:rPr>
                <w:rFonts w:eastAsia="宋体"/>
              </w:rPr>
              <w:t xml:space="preserve"> obtain this information is anchor </w:t>
            </w:r>
            <w:proofErr w:type="spellStart"/>
            <w:r>
              <w:rPr>
                <w:rFonts w:eastAsia="宋体"/>
              </w:rPr>
              <w:t>gNB</w:t>
            </w:r>
            <w:proofErr w:type="spellEnd"/>
            <w:r>
              <w:rPr>
                <w:rFonts w:eastAsia="宋体"/>
              </w:rPr>
              <w:t xml:space="preserve"> decides not to perform the anchor relocation.</w:t>
            </w:r>
          </w:p>
          <w:p w14:paraId="76F517C8" w14:textId="77777777" w:rsidR="000628AF" w:rsidRDefault="003057DE">
            <w:pPr>
              <w:pStyle w:val="af5"/>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t>MsgB</w:t>
            </w:r>
            <w:proofErr w:type="spellEnd"/>
            <w:r>
              <w:t xml:space="preserve">/Msg4, there are two possible alternatives to embrace this information: MAC CE or RRC message. For MAC CE solution, USS configuration might be too large to be included in a MAC CE. For RRC message solution, the target </w:t>
            </w:r>
            <w:proofErr w:type="spellStart"/>
            <w:r>
              <w:t>gNB</w:t>
            </w:r>
            <w:proofErr w:type="spellEnd"/>
            <w:r>
              <w:t xml:space="preserve">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lastRenderedPageBreak/>
              <w:t>B</w:t>
            </w:r>
            <w:r>
              <w:rPr>
                <w:rFonts w:eastAsia="宋体"/>
                <w:lang w:eastAsia="zh-CN"/>
              </w:rPr>
              <w:t>ased on these two arguments, we support CSS solution.</w:t>
            </w:r>
          </w:p>
        </w:tc>
      </w:tr>
      <w:tr w:rsidR="000628AF" w14:paraId="46D20B5F" w14:textId="77777777" w:rsidTr="00756BDB">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756BDB">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5" w:type="dxa"/>
          </w:tcPr>
          <w:p w14:paraId="53916B46" w14:textId="77777777" w:rsidR="001B0366" w:rsidRDefault="001B0366" w:rsidP="001B0366">
            <w:pPr>
              <w:spacing w:after="0" w:line="240" w:lineRule="auto"/>
              <w:rPr>
                <w:lang w:val="en-US" w:eastAsia="zh-CN"/>
              </w:rPr>
            </w:pPr>
          </w:p>
        </w:tc>
      </w:tr>
      <w:tr w:rsidR="001B0366" w14:paraId="3ACA16FE" w14:textId="77777777" w:rsidTr="00756BDB">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3"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5"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rsidTr="00756BDB">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756BDB">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5"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756BDB">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5"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rsidTr="00756BDB">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5"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756BDB">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3"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756BD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3"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756BD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5"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756BDB">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5"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756BDB">
        <w:trPr>
          <w:trHeight w:val="454"/>
        </w:trPr>
        <w:tc>
          <w:tcPr>
            <w:tcW w:w="1251" w:type="dxa"/>
          </w:tcPr>
          <w:p w14:paraId="7ABB4906" w14:textId="4D2BC506" w:rsidR="00161492" w:rsidRDefault="00161492" w:rsidP="00BC0711">
            <w:pPr>
              <w:spacing w:after="0" w:line="240" w:lineRule="auto"/>
              <w:jc w:val="center"/>
              <w:rPr>
                <w:lang w:val="en-US" w:eastAsia="zh-CN"/>
              </w:rPr>
            </w:pPr>
            <w:proofErr w:type="spellStart"/>
            <w:r>
              <w:rPr>
                <w:lang w:val="en-US" w:eastAsia="zh-CN"/>
              </w:rPr>
              <w:t>InterDigital</w:t>
            </w:r>
            <w:proofErr w:type="spellEnd"/>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5"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756BDB">
        <w:trPr>
          <w:trHeight w:val="454"/>
        </w:trPr>
        <w:tc>
          <w:tcPr>
            <w:tcW w:w="1251" w:type="dxa"/>
          </w:tcPr>
          <w:p w14:paraId="6E7F46AA" w14:textId="6C1FC4DA" w:rsidR="0071534F" w:rsidRPr="0071534F" w:rsidRDefault="0071534F" w:rsidP="00BC0711">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863" w:type="dxa"/>
          </w:tcPr>
          <w:p w14:paraId="23C6E291" w14:textId="7448E554" w:rsidR="0071534F" w:rsidRPr="0071534F" w:rsidRDefault="0071534F" w:rsidP="00BC0711">
            <w:pPr>
              <w:spacing w:after="0" w:line="240" w:lineRule="auto"/>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SS</w:t>
            </w:r>
          </w:p>
        </w:tc>
        <w:tc>
          <w:tcPr>
            <w:tcW w:w="6515"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756BDB">
        <w:trPr>
          <w:trHeight w:val="454"/>
        </w:trPr>
        <w:tc>
          <w:tcPr>
            <w:tcW w:w="1251" w:type="dxa"/>
          </w:tcPr>
          <w:p w14:paraId="03073B9C" w14:textId="7DE1A531" w:rsidR="009C4509" w:rsidRDefault="009C4509" w:rsidP="00BC0711">
            <w:pPr>
              <w:spacing w:after="0" w:line="240" w:lineRule="auto"/>
              <w:jc w:val="center"/>
              <w:rPr>
                <w:rFonts w:eastAsia="宋体"/>
                <w:lang w:val="en-US" w:eastAsia="zh-CN"/>
              </w:rPr>
            </w:pPr>
            <w:r>
              <w:rPr>
                <w:rFonts w:eastAsia="宋体"/>
                <w:lang w:val="en-US" w:eastAsia="zh-CN"/>
              </w:rPr>
              <w:t>Apple</w:t>
            </w:r>
          </w:p>
        </w:tc>
        <w:tc>
          <w:tcPr>
            <w:tcW w:w="1863" w:type="dxa"/>
          </w:tcPr>
          <w:p w14:paraId="478679A2" w14:textId="223081C4" w:rsidR="009C4509" w:rsidRDefault="009C4509" w:rsidP="00BC0711">
            <w:pPr>
              <w:spacing w:after="0" w:line="240" w:lineRule="auto"/>
              <w:jc w:val="center"/>
              <w:rPr>
                <w:rFonts w:eastAsia="宋体"/>
                <w:sz w:val="22"/>
                <w:szCs w:val="22"/>
                <w:lang w:eastAsia="zh-CN"/>
              </w:rPr>
            </w:pPr>
            <w:r>
              <w:rPr>
                <w:rFonts w:eastAsia="宋体"/>
                <w:sz w:val="22"/>
                <w:szCs w:val="22"/>
                <w:lang w:eastAsia="zh-CN"/>
              </w:rPr>
              <w:t>CSS</w:t>
            </w:r>
          </w:p>
        </w:tc>
        <w:tc>
          <w:tcPr>
            <w:tcW w:w="6515"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756BDB">
        <w:trPr>
          <w:trHeight w:val="454"/>
        </w:trPr>
        <w:tc>
          <w:tcPr>
            <w:tcW w:w="1251" w:type="dxa"/>
            <w:vAlign w:val="center"/>
          </w:tcPr>
          <w:p w14:paraId="65E9A520" w14:textId="01AE58E1" w:rsidR="005574DA" w:rsidRDefault="005574DA" w:rsidP="005574DA">
            <w:pPr>
              <w:spacing w:after="0" w:line="240" w:lineRule="auto"/>
              <w:jc w:val="center"/>
              <w:rPr>
                <w:rFonts w:eastAsia="宋体"/>
                <w:lang w:val="en-US" w:eastAsia="zh-CN"/>
              </w:rPr>
            </w:pPr>
            <w:r>
              <w:rPr>
                <w:rFonts w:eastAsia="宋体" w:hint="eastAsia"/>
                <w:lang w:eastAsia="zh-CN"/>
              </w:rPr>
              <w:t>N</w:t>
            </w:r>
            <w:r>
              <w:rPr>
                <w:rFonts w:eastAsia="宋体"/>
                <w:lang w:eastAsia="zh-CN"/>
              </w:rPr>
              <w:t>EC</w:t>
            </w:r>
          </w:p>
        </w:tc>
        <w:tc>
          <w:tcPr>
            <w:tcW w:w="1863" w:type="dxa"/>
            <w:vAlign w:val="center"/>
          </w:tcPr>
          <w:p w14:paraId="4F70A706" w14:textId="18945A00"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SS</w:t>
            </w:r>
          </w:p>
        </w:tc>
        <w:tc>
          <w:tcPr>
            <w:tcW w:w="6515" w:type="dxa"/>
            <w:vAlign w:val="center"/>
          </w:tcPr>
          <w:p w14:paraId="2FC46853" w14:textId="295C3BAE" w:rsidR="005574DA" w:rsidRDefault="005574DA" w:rsidP="005574DA">
            <w:pPr>
              <w:spacing w:after="0" w:line="240" w:lineRule="auto"/>
              <w:rPr>
                <w:rFonts w:eastAsia="MS Mincho"/>
                <w:lang w:eastAsia="ja-JP"/>
              </w:rPr>
            </w:pPr>
            <w:r>
              <w:rPr>
                <w:rFonts w:eastAsia="宋体"/>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756BDB">
        <w:trPr>
          <w:trHeight w:val="454"/>
        </w:trPr>
        <w:tc>
          <w:tcPr>
            <w:tcW w:w="1251" w:type="dxa"/>
            <w:vAlign w:val="center"/>
          </w:tcPr>
          <w:p w14:paraId="63C33C42" w14:textId="5CA51811" w:rsidR="00C26686" w:rsidRDefault="00F1538A" w:rsidP="005574DA">
            <w:pPr>
              <w:spacing w:after="0" w:line="240" w:lineRule="auto"/>
              <w:jc w:val="center"/>
              <w:rPr>
                <w:rFonts w:eastAsia="宋体"/>
                <w:lang w:eastAsia="zh-CN"/>
              </w:rPr>
            </w:pPr>
            <w:r>
              <w:rPr>
                <w:rFonts w:eastAsia="宋体"/>
                <w:lang w:eastAsia="zh-CN"/>
              </w:rPr>
              <w:t>V</w:t>
            </w:r>
            <w:r w:rsidR="00C26686">
              <w:rPr>
                <w:rFonts w:eastAsia="宋体"/>
                <w:lang w:eastAsia="zh-CN"/>
              </w:rPr>
              <w:t>ivo</w:t>
            </w:r>
          </w:p>
        </w:tc>
        <w:tc>
          <w:tcPr>
            <w:tcW w:w="1863" w:type="dxa"/>
            <w:vAlign w:val="center"/>
          </w:tcPr>
          <w:p w14:paraId="53EB97C0" w14:textId="677E65A8" w:rsidR="00C26686" w:rsidRDefault="0089596B" w:rsidP="005574DA">
            <w:pPr>
              <w:spacing w:after="0" w:line="240" w:lineRule="auto"/>
              <w:jc w:val="center"/>
              <w:rPr>
                <w:rFonts w:eastAsia="宋体"/>
                <w:lang w:eastAsia="zh-CN"/>
              </w:rPr>
            </w:pPr>
            <w:r>
              <w:rPr>
                <w:rFonts w:eastAsia="宋体"/>
                <w:lang w:eastAsia="zh-CN"/>
              </w:rPr>
              <w:t>USS</w:t>
            </w:r>
            <w:r w:rsidR="0065340C">
              <w:rPr>
                <w:rFonts w:eastAsia="宋体"/>
                <w:lang w:eastAsia="zh-CN"/>
              </w:rPr>
              <w:t xml:space="preserve"> and CSS</w:t>
            </w:r>
          </w:p>
        </w:tc>
        <w:tc>
          <w:tcPr>
            <w:tcW w:w="6515" w:type="dxa"/>
            <w:vAlign w:val="center"/>
          </w:tcPr>
          <w:p w14:paraId="1029908C" w14:textId="0DA3BC66" w:rsidR="00C26686" w:rsidRDefault="001C0C42" w:rsidP="005574DA">
            <w:pPr>
              <w:spacing w:after="0" w:line="240" w:lineRule="auto"/>
              <w:rPr>
                <w:rFonts w:eastAsia="宋体"/>
                <w:lang w:eastAsia="zh-CN"/>
              </w:rPr>
            </w:pPr>
            <w:r>
              <w:rPr>
                <w:rFonts w:eastAsia="宋体"/>
                <w:lang w:eastAsia="zh-CN"/>
              </w:rPr>
              <w:t>If the UE initiates the RA-SDT procedure in the same cell where the UE was released to INACTIVE, then USS can be used. Otherwise, the UE can use separate CSS or the legacy type-1 CSS</w:t>
            </w:r>
            <w:r w:rsidR="00AD5188">
              <w:rPr>
                <w:rFonts w:eastAsia="宋体"/>
                <w:lang w:eastAsia="zh-CN"/>
              </w:rPr>
              <w:t xml:space="preserve">. </w:t>
            </w:r>
          </w:p>
        </w:tc>
      </w:tr>
      <w:tr w:rsidR="00F042C8" w14:paraId="48E35834" w14:textId="77777777" w:rsidTr="00756BDB">
        <w:trPr>
          <w:trHeight w:val="454"/>
        </w:trPr>
        <w:tc>
          <w:tcPr>
            <w:tcW w:w="1251" w:type="dxa"/>
          </w:tcPr>
          <w:p w14:paraId="0EA7EEE8" w14:textId="63E378B5" w:rsidR="00F042C8" w:rsidRDefault="00F042C8" w:rsidP="00F042C8">
            <w:pPr>
              <w:spacing w:after="0" w:line="240" w:lineRule="auto"/>
              <w:jc w:val="center"/>
              <w:rPr>
                <w:rFonts w:eastAsia="宋体"/>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宋体"/>
                <w:lang w:eastAsia="zh-CN"/>
              </w:rPr>
            </w:pPr>
            <w:r>
              <w:rPr>
                <w:rFonts w:eastAsiaTheme="minorEastAsia"/>
                <w:lang w:eastAsia="ko-KR"/>
              </w:rPr>
              <w:t>CSS</w:t>
            </w:r>
          </w:p>
        </w:tc>
        <w:tc>
          <w:tcPr>
            <w:tcW w:w="6515" w:type="dxa"/>
          </w:tcPr>
          <w:p w14:paraId="1881DC0B" w14:textId="77777777" w:rsidR="00F042C8" w:rsidRDefault="00F042C8" w:rsidP="00F042C8">
            <w:pPr>
              <w:spacing w:after="0" w:line="240" w:lineRule="auto"/>
              <w:rPr>
                <w:rFonts w:eastAsia="宋体"/>
                <w:lang w:eastAsia="zh-CN"/>
              </w:rPr>
            </w:pPr>
          </w:p>
        </w:tc>
      </w:tr>
      <w:tr w:rsidR="002F6CF9" w14:paraId="6052068F" w14:textId="77777777" w:rsidTr="00756BDB">
        <w:trPr>
          <w:trHeight w:val="454"/>
        </w:trPr>
        <w:tc>
          <w:tcPr>
            <w:tcW w:w="1251" w:type="dxa"/>
          </w:tcPr>
          <w:p w14:paraId="6EA1F79B" w14:textId="1500BBF3" w:rsidR="002F6CF9" w:rsidRDefault="002F6CF9" w:rsidP="00F042C8">
            <w:pPr>
              <w:spacing w:after="0" w:line="240" w:lineRule="auto"/>
              <w:jc w:val="center"/>
              <w:rPr>
                <w:rFonts w:eastAsiaTheme="minorEastAsia"/>
                <w:lang w:eastAsia="ko-KR"/>
              </w:rPr>
            </w:pPr>
            <w:r>
              <w:rPr>
                <w:rFonts w:eastAsiaTheme="minorEastAsia"/>
                <w:lang w:eastAsia="ko-KR"/>
              </w:rPr>
              <w:t>Xiaomi</w:t>
            </w:r>
          </w:p>
        </w:tc>
        <w:tc>
          <w:tcPr>
            <w:tcW w:w="1863" w:type="dxa"/>
          </w:tcPr>
          <w:p w14:paraId="56A4F7AF" w14:textId="60624E7C" w:rsidR="002F6CF9" w:rsidRDefault="002F6CF9" w:rsidP="00F042C8">
            <w:pPr>
              <w:spacing w:after="0" w:line="240" w:lineRule="auto"/>
              <w:jc w:val="center"/>
              <w:rPr>
                <w:rFonts w:eastAsiaTheme="minorEastAsia"/>
                <w:lang w:eastAsia="ko-KR"/>
              </w:rPr>
            </w:pPr>
            <w:r>
              <w:rPr>
                <w:rFonts w:eastAsiaTheme="minorEastAsia"/>
                <w:lang w:eastAsia="ko-KR"/>
              </w:rPr>
              <w:t>CSS</w:t>
            </w:r>
          </w:p>
        </w:tc>
        <w:tc>
          <w:tcPr>
            <w:tcW w:w="6515" w:type="dxa"/>
          </w:tcPr>
          <w:p w14:paraId="11BED084" w14:textId="77777777" w:rsidR="002F6CF9" w:rsidRDefault="002F6CF9" w:rsidP="00F042C8">
            <w:pPr>
              <w:spacing w:after="0" w:line="240" w:lineRule="auto"/>
              <w:rPr>
                <w:rFonts w:eastAsia="宋体"/>
                <w:lang w:eastAsia="zh-CN"/>
              </w:rPr>
            </w:pPr>
          </w:p>
        </w:tc>
      </w:tr>
      <w:tr w:rsidR="00756BDB" w14:paraId="160363E0" w14:textId="77777777" w:rsidTr="00756BDB">
        <w:trPr>
          <w:trHeight w:val="454"/>
        </w:trPr>
        <w:tc>
          <w:tcPr>
            <w:tcW w:w="1251" w:type="dxa"/>
          </w:tcPr>
          <w:p w14:paraId="2A16E781" w14:textId="4EAB14AC" w:rsidR="00756BDB" w:rsidRDefault="00756BDB" w:rsidP="00756BDB">
            <w:pPr>
              <w:spacing w:after="0" w:line="240" w:lineRule="auto"/>
              <w:jc w:val="center"/>
              <w:rPr>
                <w:rFonts w:eastAsiaTheme="minorEastAsia"/>
                <w:lang w:eastAsia="ko-KR"/>
              </w:rPr>
            </w:pPr>
            <w:r>
              <w:rPr>
                <w:lang w:val="en-US" w:eastAsia="zh-CN"/>
              </w:rPr>
              <w:t xml:space="preserve">Sony </w:t>
            </w:r>
          </w:p>
        </w:tc>
        <w:tc>
          <w:tcPr>
            <w:tcW w:w="1863" w:type="dxa"/>
          </w:tcPr>
          <w:p w14:paraId="4BBC1522" w14:textId="1444EB25" w:rsidR="00756BDB" w:rsidRDefault="00756BDB" w:rsidP="00756BDB">
            <w:pPr>
              <w:spacing w:after="0" w:line="240" w:lineRule="auto"/>
              <w:jc w:val="center"/>
              <w:rPr>
                <w:rFonts w:eastAsiaTheme="minorEastAsia"/>
                <w:lang w:eastAsia="ko-KR"/>
              </w:rPr>
            </w:pPr>
            <w:r>
              <w:rPr>
                <w:rFonts w:eastAsia="PMingLiU"/>
                <w:sz w:val="22"/>
                <w:szCs w:val="22"/>
                <w:lang w:eastAsia="zh-TW"/>
              </w:rPr>
              <w:t>CSS</w:t>
            </w:r>
          </w:p>
        </w:tc>
        <w:tc>
          <w:tcPr>
            <w:tcW w:w="6515" w:type="dxa"/>
          </w:tcPr>
          <w:p w14:paraId="32FDAA0F" w14:textId="77777777" w:rsidR="00756BDB" w:rsidRDefault="00756BDB" w:rsidP="00756BDB">
            <w:pPr>
              <w:pStyle w:val="Doc-text2"/>
              <w:overflowPunct/>
              <w:autoSpaceDE/>
              <w:autoSpaceDN/>
              <w:adjustRightInd/>
              <w:spacing w:after="0" w:line="240" w:lineRule="auto"/>
              <w:ind w:left="0" w:firstLine="0"/>
              <w:jc w:val="both"/>
              <w:textAlignment w:val="auto"/>
              <w:rPr>
                <w:rFonts w:ascii="Times New Roman" w:hAnsi="Times New Roman"/>
                <w:szCs w:val="20"/>
              </w:rPr>
            </w:pPr>
            <w:r>
              <w:rPr>
                <w:rFonts w:ascii="Times New Roman" w:hAnsi="Times New Roman"/>
                <w:szCs w:val="20"/>
              </w:rPr>
              <w:t>If the separate CSS is not configured, Type-1 PDCCH CSS shall be reused.</w:t>
            </w:r>
          </w:p>
          <w:p w14:paraId="098387F4" w14:textId="77777777" w:rsidR="00756BDB" w:rsidRDefault="00756BDB" w:rsidP="00756BDB">
            <w:pPr>
              <w:spacing w:after="0" w:line="240" w:lineRule="auto"/>
              <w:rPr>
                <w:rFonts w:eastAsia="宋体"/>
                <w:lang w:eastAsia="zh-CN"/>
              </w:rPr>
            </w:pPr>
          </w:p>
        </w:tc>
      </w:tr>
      <w:tr w:rsidR="00AC3461" w14:paraId="28E7E368" w14:textId="77777777" w:rsidTr="004445EF">
        <w:trPr>
          <w:trHeight w:val="454"/>
        </w:trPr>
        <w:tc>
          <w:tcPr>
            <w:tcW w:w="1251" w:type="dxa"/>
          </w:tcPr>
          <w:p w14:paraId="507999CD" w14:textId="77777777" w:rsidR="00AC3461" w:rsidRDefault="00AC3461" w:rsidP="004445EF">
            <w:pPr>
              <w:spacing w:after="0" w:line="240" w:lineRule="auto"/>
              <w:jc w:val="center"/>
              <w:rPr>
                <w:rFonts w:eastAsiaTheme="minorEastAsia"/>
                <w:lang w:eastAsia="ko-KR"/>
              </w:rPr>
            </w:pPr>
            <w:r>
              <w:rPr>
                <w:rFonts w:eastAsia="宋体"/>
                <w:lang w:eastAsia="zh-CN"/>
              </w:rPr>
              <w:t>Nokia</w:t>
            </w:r>
          </w:p>
        </w:tc>
        <w:tc>
          <w:tcPr>
            <w:tcW w:w="1863" w:type="dxa"/>
          </w:tcPr>
          <w:p w14:paraId="640E298F" w14:textId="77777777" w:rsidR="00AC3461" w:rsidRDefault="00AC3461" w:rsidP="004445EF">
            <w:pPr>
              <w:spacing w:after="0" w:line="240" w:lineRule="auto"/>
              <w:jc w:val="center"/>
              <w:rPr>
                <w:rFonts w:eastAsiaTheme="minorEastAsia"/>
                <w:lang w:eastAsia="ko-KR"/>
              </w:rPr>
            </w:pPr>
            <w:r>
              <w:rPr>
                <w:sz w:val="22"/>
                <w:szCs w:val="22"/>
                <w:lang w:eastAsia="zh-CN"/>
              </w:rPr>
              <w:t>CSS/USS</w:t>
            </w:r>
          </w:p>
        </w:tc>
        <w:tc>
          <w:tcPr>
            <w:tcW w:w="6515" w:type="dxa"/>
          </w:tcPr>
          <w:p w14:paraId="0E5D35DC" w14:textId="77777777" w:rsidR="00AC3461" w:rsidRDefault="00AC3461" w:rsidP="004445EF">
            <w:pPr>
              <w:spacing w:after="0" w:line="240" w:lineRule="auto"/>
              <w:rPr>
                <w:rFonts w:eastAsia="宋体"/>
                <w:lang w:eastAsia="zh-CN"/>
              </w:rPr>
            </w:pPr>
            <w:r>
              <w:rPr>
                <w:rFonts w:eastAsia="宋体"/>
                <w:lang w:eastAsia="zh-CN"/>
              </w:rPr>
              <w:t>CSS before contention resolution but Hash function using C-RNTI within the CSS after the UE gets C-RNTI or USS should be possible for subsequent transmissions. We do not see why limit to CSS for subsequent transmissions for RA-SDT if companies support USS for CG-SDT.</w:t>
            </w:r>
          </w:p>
        </w:tc>
      </w:tr>
      <w:tr w:rsidR="004445EF" w14:paraId="5CA6017A" w14:textId="77777777" w:rsidTr="00756BDB">
        <w:trPr>
          <w:trHeight w:val="454"/>
        </w:trPr>
        <w:tc>
          <w:tcPr>
            <w:tcW w:w="1251" w:type="dxa"/>
          </w:tcPr>
          <w:p w14:paraId="1B1B3FC0" w14:textId="73FC0F83"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863" w:type="dxa"/>
          </w:tcPr>
          <w:p w14:paraId="7F696523" w14:textId="27EC0BBA"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CSS</w:t>
            </w:r>
          </w:p>
        </w:tc>
        <w:tc>
          <w:tcPr>
            <w:tcW w:w="6515" w:type="dxa"/>
          </w:tcPr>
          <w:p w14:paraId="0959FF5B" w14:textId="258AB138" w:rsidR="004445EF" w:rsidRDefault="004445EF" w:rsidP="004445EF">
            <w:pPr>
              <w:spacing w:after="0" w:line="240" w:lineRule="auto"/>
              <w:rPr>
                <w:rFonts w:eastAsia="宋体"/>
                <w:lang w:eastAsia="zh-CN"/>
              </w:rPr>
            </w:pPr>
            <w:r>
              <w:rPr>
                <w:rFonts w:eastAsia="宋体" w:hint="eastAsia"/>
                <w:lang w:eastAsia="zh-CN"/>
              </w:rPr>
              <w:t>USS may not work for the cell reselection scenario.</w:t>
            </w:r>
          </w:p>
        </w:tc>
      </w:tr>
      <w:tr w:rsidR="00F1538A" w14:paraId="4999BB9D" w14:textId="77777777" w:rsidTr="00756BDB">
        <w:trPr>
          <w:trHeight w:val="454"/>
        </w:trPr>
        <w:tc>
          <w:tcPr>
            <w:tcW w:w="1251" w:type="dxa"/>
          </w:tcPr>
          <w:p w14:paraId="6FAB2543" w14:textId="29BF5D5D"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863" w:type="dxa"/>
          </w:tcPr>
          <w:p w14:paraId="13C1710F" w14:textId="44992F79" w:rsidR="00F1538A" w:rsidRDefault="00F1538A" w:rsidP="004445EF">
            <w:pPr>
              <w:spacing w:after="0" w:line="240" w:lineRule="auto"/>
              <w:jc w:val="center"/>
              <w:rPr>
                <w:rFonts w:eastAsia="宋体" w:hint="eastAsia"/>
                <w:sz w:val="22"/>
                <w:szCs w:val="22"/>
                <w:lang w:eastAsia="zh-CN"/>
              </w:rPr>
            </w:pPr>
            <w:r>
              <w:rPr>
                <w:rFonts w:eastAsia="宋体" w:hint="eastAsia"/>
                <w:sz w:val="22"/>
                <w:szCs w:val="22"/>
                <w:lang w:eastAsia="zh-CN"/>
              </w:rPr>
              <w:t>CSS</w:t>
            </w:r>
          </w:p>
        </w:tc>
        <w:tc>
          <w:tcPr>
            <w:tcW w:w="6515" w:type="dxa"/>
          </w:tcPr>
          <w:p w14:paraId="734D06E0" w14:textId="77777777" w:rsidR="00F1538A" w:rsidRDefault="00F1538A" w:rsidP="00F1538A">
            <w:pPr>
              <w:spacing w:after="0" w:line="240" w:lineRule="auto"/>
              <w:jc w:val="both"/>
              <w:rPr>
                <w:rFonts w:eastAsia="宋体"/>
                <w:lang w:eastAsia="zh-CN"/>
              </w:rPr>
            </w:pPr>
            <w:r>
              <w:rPr>
                <w:rFonts w:eastAsia="宋体"/>
                <w:lang w:eastAsia="zh-CN"/>
              </w:rPr>
              <w:t>There are two solutions provided by RAN1 using USS.</w:t>
            </w:r>
          </w:p>
          <w:p w14:paraId="6D0DC4E5" w14:textId="77777777" w:rsidR="00F1538A" w:rsidRDefault="00F1538A" w:rsidP="00F1538A">
            <w:pPr>
              <w:spacing w:after="0" w:line="240" w:lineRule="auto"/>
              <w:jc w:val="both"/>
              <w:rPr>
                <w:rFonts w:eastAsia="宋体"/>
                <w:b/>
                <w:lang w:eastAsia="zh-CN"/>
              </w:rPr>
            </w:pPr>
            <w:r>
              <w:rPr>
                <w:rFonts w:eastAsia="宋体"/>
                <w:b/>
                <w:lang w:eastAsia="zh-CN"/>
              </w:rPr>
              <w:t xml:space="preserve">Solution 1: USS configuration is carried in </w:t>
            </w:r>
            <w:proofErr w:type="spellStart"/>
            <w:r>
              <w:rPr>
                <w:rFonts w:eastAsia="宋体"/>
                <w:b/>
                <w:lang w:eastAsia="zh-CN"/>
              </w:rPr>
              <w:t>RRCRelease</w:t>
            </w:r>
            <w:proofErr w:type="spellEnd"/>
          </w:p>
          <w:p w14:paraId="44477941" w14:textId="77777777" w:rsidR="00F1538A" w:rsidRDefault="00F1538A" w:rsidP="00F1538A">
            <w:pPr>
              <w:spacing w:after="0" w:line="240" w:lineRule="auto"/>
              <w:jc w:val="both"/>
              <w:rPr>
                <w:rFonts w:eastAsia="宋体"/>
                <w:bCs/>
                <w:noProof/>
                <w:lang w:val="en-US" w:eastAsia="zh-CN"/>
              </w:rPr>
            </w:pPr>
            <w:r>
              <w:rPr>
                <w:rFonts w:eastAsia="宋体"/>
                <w:lang w:eastAsia="zh-CN"/>
              </w:rPr>
              <w:t xml:space="preserve">In this solution, </w:t>
            </w:r>
            <w:bookmarkStart w:id="10" w:name="_Toc68252528"/>
            <w:r>
              <w:rPr>
                <w:rFonts w:eastAsia="宋体"/>
                <w:bCs/>
                <w:noProof/>
                <w:lang w:val="en-US" w:eastAsia="zh-CN"/>
              </w:rPr>
              <w:t xml:space="preserve">USS of SDT configured in </w:t>
            </w:r>
            <w:r>
              <w:rPr>
                <w:rFonts w:eastAsia="宋体"/>
                <w:bCs/>
                <w:i/>
                <w:noProof/>
                <w:lang w:val="en-US" w:eastAsia="zh-CN"/>
              </w:rPr>
              <w:t>RRCRelease</w:t>
            </w:r>
            <w:r>
              <w:rPr>
                <w:rFonts w:eastAsia="宋体"/>
                <w:bCs/>
                <w:noProof/>
                <w:lang w:val="en-US" w:eastAsia="zh-CN"/>
              </w:rPr>
              <w:t xml:space="preserve"> is only valid in the serving cell</w:t>
            </w:r>
            <w:bookmarkEnd w:id="10"/>
            <w:r>
              <w:rPr>
                <w:rFonts w:eastAsia="宋体"/>
                <w:bCs/>
                <w:noProof/>
                <w:lang w:val="en-US" w:eastAsia="zh-CN"/>
              </w:rPr>
              <w:t xml:space="preserve"> and only to </w:t>
            </w:r>
            <w:bookmarkStart w:id="11" w:name="_Toc68252529"/>
            <w:r>
              <w:rPr>
                <w:rFonts w:eastAsia="宋体"/>
                <w:bCs/>
                <w:noProof/>
                <w:lang w:val="en-US" w:eastAsia="zh-CN"/>
              </w:rPr>
              <w:t>UEs which are temporarily or permanently stationary or with low mobility but is not suitable to the UEs with high mobility.</w:t>
            </w:r>
            <w:bookmarkEnd w:id="11"/>
          </w:p>
          <w:p w14:paraId="05039A65" w14:textId="77777777" w:rsidR="00F1538A" w:rsidRDefault="00F1538A" w:rsidP="00F1538A">
            <w:pPr>
              <w:spacing w:after="0" w:line="240" w:lineRule="auto"/>
              <w:jc w:val="both"/>
              <w:rPr>
                <w:rFonts w:eastAsia="宋体"/>
                <w:b/>
                <w:lang w:eastAsia="zh-CN"/>
              </w:rPr>
            </w:pPr>
            <w:r>
              <w:rPr>
                <w:rFonts w:eastAsia="宋体"/>
                <w:b/>
                <w:bCs/>
                <w:noProof/>
                <w:lang w:val="en-US" w:eastAsia="zh-CN"/>
              </w:rPr>
              <w:t xml:space="preserve">Solution 2: </w:t>
            </w:r>
            <w:r>
              <w:rPr>
                <w:rFonts w:eastAsia="宋体"/>
                <w:b/>
                <w:lang w:eastAsia="zh-CN"/>
              </w:rPr>
              <w:t>USS configuration</w:t>
            </w:r>
            <w:r>
              <w:rPr>
                <w:rFonts w:eastAsiaTheme="minorEastAsia"/>
                <w:b/>
                <w:lang w:eastAsia="zh-CN"/>
              </w:rPr>
              <w:t xml:space="preserve"> in MSGB/MSG4 in SDT</w:t>
            </w:r>
          </w:p>
          <w:p w14:paraId="7646B7C1" w14:textId="77777777" w:rsidR="00F1538A" w:rsidRDefault="00F1538A" w:rsidP="00F1538A">
            <w:pPr>
              <w:spacing w:after="0" w:line="240" w:lineRule="auto"/>
              <w:jc w:val="both"/>
              <w:rPr>
                <w:rFonts w:eastAsia="宋体"/>
                <w:lang w:eastAsia="zh-CN"/>
              </w:rPr>
            </w:pPr>
            <w:r>
              <w:rPr>
                <w:rFonts w:eastAsia="宋体"/>
                <w:lang w:eastAsia="zh-CN"/>
              </w:rPr>
              <w:t xml:space="preserve">It is somehow like </w:t>
            </w:r>
            <w:proofErr w:type="spellStart"/>
            <w:r>
              <w:rPr>
                <w:rFonts w:eastAsia="宋体"/>
                <w:lang w:eastAsia="zh-CN"/>
              </w:rPr>
              <w:t>RRCReconfiguration</w:t>
            </w:r>
            <w:proofErr w:type="spellEnd"/>
            <w:r>
              <w:rPr>
                <w:rFonts w:eastAsia="宋体"/>
                <w:lang w:eastAsia="zh-CN"/>
              </w:rPr>
              <w:t xml:space="preserve"> message. In this solution, the </w:t>
            </w:r>
            <w:proofErr w:type="gramStart"/>
            <w:r>
              <w:rPr>
                <w:rFonts w:eastAsia="宋体"/>
                <w:lang w:eastAsia="zh-CN"/>
              </w:rPr>
              <w:t>benefits of SDT is</w:t>
            </w:r>
            <w:proofErr w:type="gramEnd"/>
            <w:r>
              <w:rPr>
                <w:rFonts w:eastAsia="宋体"/>
                <w:lang w:eastAsia="zh-CN"/>
              </w:rPr>
              <w:t xml:space="preserve"> marginal compare</w:t>
            </w:r>
            <w:r>
              <w:rPr>
                <w:lang w:eastAsia="zh-CN"/>
              </w:rPr>
              <w:t xml:space="preserve"> </w:t>
            </w:r>
            <w:r>
              <w:rPr>
                <w:rFonts w:eastAsia="宋体"/>
                <w:lang w:eastAsia="zh-CN"/>
              </w:rPr>
              <w:t>with</w:t>
            </w:r>
            <w:r>
              <w:rPr>
                <w:lang w:eastAsia="zh-CN"/>
              </w:rPr>
              <w:t xml:space="preserve"> switch</w:t>
            </w:r>
            <w:r>
              <w:rPr>
                <w:rFonts w:eastAsia="宋体"/>
                <w:lang w:eastAsia="zh-CN"/>
              </w:rPr>
              <w:t>ing</w:t>
            </w:r>
            <w:r>
              <w:rPr>
                <w:lang w:eastAsia="zh-CN"/>
              </w:rPr>
              <w:t xml:space="preserve"> UE into RRC_CONNECTED</w:t>
            </w:r>
            <w:r>
              <w:rPr>
                <w:rFonts w:eastAsia="宋体"/>
                <w:lang w:eastAsia="zh-CN"/>
              </w:rPr>
              <w:t>.</w:t>
            </w:r>
          </w:p>
          <w:p w14:paraId="1204679E" w14:textId="77777777" w:rsidR="00F1538A" w:rsidRDefault="00F1538A" w:rsidP="00F1538A">
            <w:pPr>
              <w:spacing w:after="0" w:line="240" w:lineRule="auto"/>
              <w:jc w:val="both"/>
              <w:rPr>
                <w:rFonts w:eastAsia="宋体"/>
                <w:lang w:val="en-US" w:eastAsia="zh-CN"/>
              </w:rPr>
            </w:pPr>
          </w:p>
          <w:p w14:paraId="7F1AFE46" w14:textId="4E07DFA8" w:rsidR="00F1538A" w:rsidRDefault="00F1538A" w:rsidP="00F1538A">
            <w:pPr>
              <w:spacing w:after="0" w:line="240" w:lineRule="auto"/>
              <w:rPr>
                <w:rFonts w:eastAsia="宋体" w:hint="eastAsia"/>
                <w:lang w:eastAsia="zh-CN"/>
              </w:rPr>
            </w:pPr>
            <w:r>
              <w:rPr>
                <w:rFonts w:eastAsia="宋体"/>
                <w:lang w:val="en-US" w:eastAsia="zh-CN"/>
              </w:rPr>
              <w:t xml:space="preserve">These disadvantages </w:t>
            </w:r>
            <w:proofErr w:type="gramStart"/>
            <w:r>
              <w:rPr>
                <w:rFonts w:eastAsia="宋体"/>
                <w:lang w:val="en-US" w:eastAsia="zh-CN"/>
              </w:rPr>
              <w:t>of  USS</w:t>
            </w:r>
            <w:proofErr w:type="gramEnd"/>
            <w:r>
              <w:rPr>
                <w:rFonts w:eastAsia="宋体"/>
                <w:lang w:val="en-US" w:eastAsia="zh-CN"/>
              </w:rPr>
              <w:t xml:space="preserve"> greatly impacts scenarios where SDT can be applied.</w:t>
            </w: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宋体"/>
          <w:sz w:val="22"/>
          <w:szCs w:val="22"/>
          <w:lang w:eastAsia="zh-CN"/>
        </w:rPr>
      </w:pPr>
    </w:p>
    <w:p w14:paraId="6B0CC62D" w14:textId="77777777" w:rsidR="000628AF" w:rsidRDefault="000628AF">
      <w:pPr>
        <w:adjustRightInd w:val="0"/>
        <w:snapToGrid w:val="0"/>
        <w:spacing w:before="120" w:after="120" w:line="240" w:lineRule="auto"/>
        <w:jc w:val="both"/>
        <w:rPr>
          <w:rFonts w:eastAsia="宋体"/>
          <w:b/>
          <w:sz w:val="22"/>
          <w:szCs w:val="22"/>
          <w:lang w:eastAsia="zh-CN"/>
        </w:rPr>
      </w:pPr>
    </w:p>
    <w:p w14:paraId="641B96AB" w14:textId="77777777" w:rsidR="000628AF" w:rsidRDefault="003057DE">
      <w:pPr>
        <w:pStyle w:val="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12" w:name="_Toc68204924"/>
      <w:r>
        <w:rPr>
          <w:sz w:val="22"/>
          <w:szCs w:val="22"/>
        </w:rPr>
        <w:t>process configuration and HARQ process ID determination are the same as Rel-16 NR</w:t>
      </w:r>
      <w:bookmarkEnd w:id="12"/>
      <w:r>
        <w:rPr>
          <w:rFonts w:eastAsia="宋体"/>
          <w:sz w:val="22"/>
          <w:szCs w:val="22"/>
          <w:lang w:eastAsia="zh-CN"/>
        </w:rPr>
        <w:t>) for the following discussion in principle (further enhancements for the association between SSB and CG PUSCH occasion is pending on RAN1’s further progress) [4</w:t>
      </w:r>
      <w:proofErr w:type="gramStart"/>
      <w:r>
        <w:rPr>
          <w:rFonts w:eastAsia="宋体"/>
          <w:sz w:val="22"/>
          <w:szCs w:val="22"/>
          <w:lang w:eastAsia="zh-CN"/>
        </w:rPr>
        <w:t>][</w:t>
      </w:r>
      <w:proofErr w:type="gramEnd"/>
      <w:r>
        <w:rPr>
          <w:rFonts w:eastAsia="宋体"/>
          <w:sz w:val="22"/>
          <w:szCs w:val="22"/>
          <w:lang w:eastAsia="zh-CN"/>
        </w:rPr>
        <w:t xml:space="preserve">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0"/>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discussion</w:t>
            </w:r>
            <w:r>
              <w:rPr>
                <w:rFonts w:ascii="Times New Roman" w:hAnsi="Times New Roman"/>
              </w:rPr>
              <w:tab/>
              <w:t>Rel-17</w:t>
            </w:r>
            <w:r>
              <w:rPr>
                <w:rFonts w:ascii="Times New Roman" w:hAnsi="Times New Roman"/>
              </w:rPr>
              <w:tab/>
            </w:r>
            <w:proofErr w:type="spellStart"/>
            <w:r>
              <w:rPr>
                <w:rFonts w:ascii="Times New Roman" w:hAnsi="Times New Roman"/>
              </w:rPr>
              <w:t>NR_SmallData_INACTIVE</w:t>
            </w:r>
            <w:proofErr w:type="spellEnd"/>
            <w:r>
              <w:rPr>
                <w:rFonts w:ascii="Times New Roman" w:hAnsi="Times New Roman"/>
              </w:rPr>
              <w:t>-Core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5"/>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5"/>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0"/>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95DD9F"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w:t>
            </w:r>
            <w:proofErr w:type="spellStart"/>
            <w:r>
              <w:rPr>
                <w:rFonts w:eastAsia="宋体"/>
                <w:sz w:val="22"/>
                <w:szCs w:val="22"/>
                <w:lang w:val="en-US" w:eastAsia="zh-CN"/>
              </w:rPr>
              <w:t>ocacassion</w:t>
            </w:r>
            <w:proofErr w:type="spellEnd"/>
            <w:r>
              <w:rPr>
                <w:rFonts w:eastAsia="宋体"/>
                <w:sz w:val="22"/>
                <w:szCs w:val="22"/>
                <w:lang w:val="en-US" w:eastAsia="zh-CN"/>
              </w:rPr>
              <w:t xml:space="preserve">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w:t>
            </w:r>
            <w:proofErr w:type="spellStart"/>
            <w:r>
              <w:rPr>
                <w:rFonts w:eastAsia="宋体"/>
                <w:sz w:val="22"/>
                <w:szCs w:val="22"/>
                <w:lang w:val="en-US" w:eastAsia="zh-CN"/>
              </w:rPr>
              <w:t>statemismatch</w:t>
            </w:r>
            <w:proofErr w:type="spellEnd"/>
            <w:r>
              <w:rPr>
                <w:rFonts w:eastAsia="宋体"/>
                <w:sz w:val="22"/>
                <w:szCs w:val="22"/>
                <w:lang w:val="en-US" w:eastAsia="zh-CN"/>
              </w:rPr>
              <w:t xml:space="preserve">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 xml:space="preserve">should agree whether or not UE needs to </w:t>
            </w:r>
            <w:proofErr w:type="spellStart"/>
            <w:r>
              <w:rPr>
                <w:rFonts w:eastAsia="宋体"/>
                <w:b/>
                <w:bCs/>
                <w:sz w:val="22"/>
                <w:szCs w:val="22"/>
                <w:u w:val="single"/>
                <w:lang w:val="en-US" w:eastAsia="zh-CN"/>
              </w:rPr>
              <w:t>minotor</w:t>
            </w:r>
            <w:proofErr w:type="spellEnd"/>
            <w:r>
              <w:rPr>
                <w:rFonts w:eastAsia="宋体"/>
                <w:b/>
                <w:bCs/>
                <w:sz w:val="22"/>
                <w:szCs w:val="22"/>
                <w:u w:val="single"/>
                <w:lang w:val="en-US" w:eastAsia="zh-CN"/>
              </w:rPr>
              <w:t xml:space="preserve">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w:t>
            </w:r>
            <w:proofErr w:type="spellStart"/>
            <w:r>
              <w:rPr>
                <w:rFonts w:eastAsia="宋体"/>
                <w:sz w:val="22"/>
                <w:szCs w:val="22"/>
                <w:lang w:val="en-US" w:eastAsia="zh-CN"/>
              </w:rPr>
              <w:t>etc</w:t>
            </w:r>
            <w:proofErr w:type="spellEnd"/>
            <w:r>
              <w:rPr>
                <w:rFonts w:eastAsia="宋体"/>
                <w:sz w:val="22"/>
                <w:szCs w:val="22"/>
                <w:lang w:val="en-US" w:eastAsia="zh-CN"/>
              </w:rPr>
              <w:t xml:space="preserve">). This can be done as long as there is common search space, with </w:t>
            </w:r>
            <w:proofErr w:type="spellStart"/>
            <w:r>
              <w:rPr>
                <w:rFonts w:eastAsia="宋体"/>
                <w:sz w:val="22"/>
                <w:szCs w:val="22"/>
                <w:lang w:val="en-US" w:eastAsia="zh-CN"/>
              </w:rPr>
              <w:t>pagingSearchSpace</w:t>
            </w:r>
            <w:proofErr w:type="spellEnd"/>
            <w:r>
              <w:rPr>
                <w:rFonts w:eastAsia="宋体"/>
                <w:sz w:val="22"/>
                <w:szCs w:val="22"/>
                <w:lang w:val="en-US" w:eastAsia="zh-CN"/>
              </w:rPr>
              <w:t xml:space="preserve"> in the </w:t>
            </w:r>
            <w:r>
              <w:rPr>
                <w:rFonts w:eastAsia="宋体"/>
                <w:sz w:val="22"/>
                <w:szCs w:val="22"/>
                <w:lang w:val="en-US" w:eastAsia="zh-CN"/>
              </w:rPr>
              <w:lastRenderedPageBreak/>
              <w:t xml:space="preserve">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4FE20D6D"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xml:space="preserve">. Then, the network can send paging and SI update request on the separate BWP using dedicated </w:t>
            </w:r>
            <w:r w:rsidR="00F1538A">
              <w:rPr>
                <w:rFonts w:eastAsiaTheme="minorEastAsia"/>
                <w:lang w:eastAsia="ko-KR"/>
              </w:rPr>
              <w:pgNum/>
            </w:r>
            <w:proofErr w:type="spellStart"/>
            <w:r w:rsidR="00F1538A">
              <w:rPr>
                <w:rFonts w:eastAsiaTheme="minorEastAsia"/>
                <w:lang w:eastAsia="ko-KR"/>
              </w:rPr>
              <w:t>ignalling</w:t>
            </w:r>
            <w:proofErr w:type="spellEnd"/>
            <w:r>
              <w:rPr>
                <w:rFonts w:eastAsiaTheme="minorEastAsia"/>
                <w:lang w:eastAsia="ko-KR"/>
              </w:rPr>
              <w:t>.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w:t>
            </w:r>
            <w:proofErr w:type="spellStart"/>
            <w:r>
              <w:rPr>
                <w:rFonts w:eastAsia="宋体"/>
                <w:lang w:val="en-US" w:eastAsia="zh-CN"/>
              </w:rPr>
              <w:t>configrm</w:t>
            </w:r>
            <w:proofErr w:type="spellEnd"/>
            <w:r>
              <w:rPr>
                <w:rFonts w:eastAsia="宋体"/>
                <w:lang w:val="en-US" w:eastAsia="zh-CN"/>
              </w:rPr>
              <w:t xml:space="preserve"> the FFS </w:t>
            </w:r>
            <w:proofErr w:type="spellStart"/>
            <w:r>
              <w:rPr>
                <w:rFonts w:eastAsia="宋体"/>
                <w:lang w:val="en-US" w:eastAsia="zh-CN"/>
              </w:rPr>
              <w:t>fisrt</w:t>
            </w:r>
            <w:proofErr w:type="spellEnd"/>
            <w:r>
              <w:rPr>
                <w:rFonts w:eastAsia="宋体"/>
                <w:lang w:val="en-US" w:eastAsia="zh-CN"/>
              </w:rPr>
              <w:t xml:space="preserve">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4641C4FF"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00F1538A">
              <w:rPr>
                <w:rFonts w:eastAsiaTheme="minorEastAsia"/>
                <w:lang w:eastAsia="ko-KR"/>
              </w:rPr>
              <w:t>“</w:t>
            </w:r>
            <w:r w:rsidRPr="008A145E">
              <w:t>SDT BWP that fully contains the initial BWP</w:t>
            </w:r>
            <w:r w:rsidR="00F1538A">
              <w:t>”</w:t>
            </w:r>
            <w:r w:rsidRPr="008A145E">
              <w:t xml:space="preserve">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w:t>
            </w:r>
            <w:proofErr w:type="gramStart"/>
            <w:r>
              <w:rPr>
                <w:rStyle w:val="normaltextrun"/>
                <w:sz w:val="20"/>
                <w:szCs w:val="20"/>
                <w:lang w:val="en-GB"/>
              </w:rPr>
              <w:t>an</w:t>
            </w:r>
            <w:proofErr w:type="gramEnd"/>
            <w:r>
              <w:rPr>
                <w:rStyle w:val="normaltextrun"/>
                <w:sz w:val="20"/>
                <w:szCs w:val="20"/>
                <w:lang w:val="en-GB"/>
              </w:rPr>
              <w:t xml:space="preserve"> a separate BWP, but it will bring some complexity to </w:t>
            </w:r>
            <w:proofErr w:type="spellStart"/>
            <w:r>
              <w:rPr>
                <w:rStyle w:val="normaltextrun"/>
                <w:sz w:val="20"/>
                <w:szCs w:val="20"/>
                <w:lang w:val="en-GB"/>
              </w:rPr>
              <w:t>gNB</w:t>
            </w:r>
            <w:proofErr w:type="spellEnd"/>
            <w:r>
              <w:rPr>
                <w:rStyle w:val="normaltextrun"/>
                <w:sz w:val="20"/>
                <w:szCs w:val="20"/>
                <w:lang w:val="en-GB"/>
              </w:rPr>
              <w:t xml:space="preserve">.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 xml:space="preserve">e should </w:t>
            </w:r>
            <w:proofErr w:type="spellStart"/>
            <w:r w:rsidRPr="00034190">
              <w:rPr>
                <w:rFonts w:eastAsia="PMingLiU"/>
                <w:lang w:eastAsia="zh-TW"/>
              </w:rPr>
              <w:t>configrm</w:t>
            </w:r>
            <w:proofErr w:type="spellEnd"/>
            <w:r w:rsidRPr="00034190">
              <w:rPr>
                <w:rFonts w:eastAsia="PMingLiU"/>
                <w:lang w:eastAsia="zh-TW"/>
              </w:rPr>
              <w:t xml:space="preserve"> the FFS </w:t>
            </w:r>
            <w:proofErr w:type="spellStart"/>
            <w:r w:rsidRPr="00034190">
              <w:rPr>
                <w:rFonts w:eastAsia="PMingLiU"/>
                <w:lang w:eastAsia="zh-TW"/>
              </w:rPr>
              <w:t>fisrt</w:t>
            </w:r>
            <w:proofErr w:type="spellEnd"/>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13" w:name="OLE_LINK113"/>
            <w:bookmarkStart w:id="14" w:name="OLE_LINK114"/>
            <w:r w:rsidRPr="00AC6C9F">
              <w:rPr>
                <w:rFonts w:eastAsiaTheme="minorEastAsia"/>
                <w:lang w:eastAsia="ko-KR"/>
              </w:rPr>
              <w:t>R2-2103533</w:t>
            </w:r>
            <w:bookmarkEnd w:id="13"/>
            <w:bookmarkEnd w:id="14"/>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w:t>
            </w:r>
            <w:r w:rsidRPr="00AC6C9F">
              <w:rPr>
                <w:rFonts w:ascii="Times New Roman" w:eastAsiaTheme="minorEastAsia" w:hAnsi="Times New Roman" w:cs="Times New Roman"/>
                <w:lang w:val="en-GB" w:eastAsia="ko-KR"/>
              </w:rPr>
              <w:lastRenderedPageBreak/>
              <w:t xml:space="preserve">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proofErr w:type="spellStart"/>
            <w:r>
              <w:rPr>
                <w:rFonts w:eastAsiaTheme="minorEastAsia"/>
                <w:lang w:eastAsia="ko-KR"/>
              </w:rPr>
              <w:lastRenderedPageBreak/>
              <w:t>InterDigital</w:t>
            </w:r>
            <w:proofErr w:type="spellEnd"/>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宋体"/>
                <w:sz w:val="22"/>
                <w:szCs w:val="22"/>
                <w:lang w:eastAsia="zh-CN"/>
              </w:rPr>
            </w:pPr>
          </w:p>
          <w:p w14:paraId="4C917D72"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For TDD operation, the paging/SI will also not </w:t>
            </w:r>
            <w:proofErr w:type="gramStart"/>
            <w:r>
              <w:rPr>
                <w:rFonts w:eastAsia="宋体"/>
                <w:sz w:val="22"/>
                <w:szCs w:val="22"/>
                <w:lang w:eastAsia="zh-CN"/>
              </w:rPr>
              <w:t>be  impacted</w:t>
            </w:r>
            <w:proofErr w:type="gramEnd"/>
            <w:r>
              <w:rPr>
                <w:rFonts w:eastAsia="宋体"/>
                <w:sz w:val="22"/>
                <w:szCs w:val="22"/>
                <w:lang w:eastAsia="zh-CN"/>
              </w:rPr>
              <w:t xml:space="preserve"> if </w:t>
            </w:r>
            <w:r w:rsidRPr="00957CF5">
              <w:rPr>
                <w:rFonts w:eastAsia="宋体"/>
                <w:sz w:val="22"/>
                <w:szCs w:val="22"/>
                <w:lang w:eastAsia="zh-CN"/>
              </w:rPr>
              <w:t xml:space="preserve">SDT BWP fully contains the initial </w:t>
            </w:r>
            <w:r>
              <w:rPr>
                <w:rFonts w:eastAsia="宋体"/>
                <w:sz w:val="22"/>
                <w:szCs w:val="22"/>
                <w:lang w:eastAsia="zh-CN"/>
              </w:rPr>
              <w:t xml:space="preserve">DL </w:t>
            </w:r>
            <w:r w:rsidRPr="00957CF5">
              <w:rPr>
                <w:rFonts w:eastAsia="宋体"/>
                <w:sz w:val="22"/>
                <w:szCs w:val="22"/>
                <w:lang w:eastAsia="zh-CN"/>
              </w:rPr>
              <w:t>BWP</w:t>
            </w:r>
            <w:r>
              <w:rPr>
                <w:rFonts w:eastAsia="宋体"/>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宋体"/>
                <w:sz w:val="22"/>
                <w:szCs w:val="22"/>
                <w:lang w:eastAsia="zh-CN"/>
              </w:rPr>
            </w:pPr>
          </w:p>
          <w:p w14:paraId="34196313" w14:textId="77777777" w:rsidR="00AA12D7" w:rsidRDefault="00AA12D7" w:rsidP="00AA12D7">
            <w:pPr>
              <w:spacing w:after="0" w:line="240" w:lineRule="auto"/>
              <w:jc w:val="both"/>
              <w:rPr>
                <w:rFonts w:eastAsia="宋体"/>
                <w:sz w:val="22"/>
                <w:szCs w:val="22"/>
                <w:lang w:eastAsia="zh-CN"/>
              </w:rPr>
            </w:pPr>
            <w:proofErr w:type="spellStart"/>
            <w:r>
              <w:rPr>
                <w:rFonts w:eastAsia="宋体"/>
                <w:sz w:val="22"/>
                <w:szCs w:val="22"/>
                <w:lang w:eastAsia="zh-CN"/>
              </w:rPr>
              <w:t>Nevetherless</w:t>
            </w:r>
            <w:proofErr w:type="spellEnd"/>
            <w:r>
              <w:rPr>
                <w:rFonts w:eastAsia="宋体"/>
                <w:sz w:val="22"/>
                <w:szCs w:val="22"/>
                <w:lang w:eastAsia="zh-CN"/>
              </w:rPr>
              <w:t xml:space="preserve">, it should be noted that for TDD, the only requirement is that the </w:t>
            </w:r>
            <w:proofErr w:type="spellStart"/>
            <w:r>
              <w:rPr>
                <w:rFonts w:eastAsia="宋体"/>
                <w:sz w:val="22"/>
                <w:szCs w:val="22"/>
                <w:lang w:eastAsia="zh-CN"/>
              </w:rPr>
              <w:t>center</w:t>
            </w:r>
            <w:proofErr w:type="spellEnd"/>
            <w:r>
              <w:rPr>
                <w:rFonts w:eastAsia="宋体"/>
                <w:sz w:val="22"/>
                <w:szCs w:val="22"/>
                <w:lang w:eastAsia="zh-CN"/>
              </w:rPr>
              <w:t xml:space="preserve">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宋体"/>
                <w:sz w:val="22"/>
                <w:szCs w:val="22"/>
                <w:lang w:val="en-US" w:eastAsia="zh-CN"/>
              </w:rPr>
            </w:pPr>
            <w:r>
              <w:rPr>
                <w:rFonts w:eastAsia="宋体"/>
                <w:sz w:val="22"/>
                <w:szCs w:val="22"/>
                <w:lang w:val="en-US" w:eastAsia="zh-CN"/>
              </w:rPr>
              <w:t xml:space="preserve">SDT is designed for small data transmission, </w:t>
            </w:r>
            <w:r w:rsidR="00151E4E">
              <w:rPr>
                <w:rFonts w:eastAsia="宋体"/>
                <w:sz w:val="22"/>
                <w:szCs w:val="22"/>
                <w:lang w:val="en-US" w:eastAsia="zh-CN"/>
              </w:rPr>
              <w:t xml:space="preserve">so </w:t>
            </w:r>
            <w:r>
              <w:rPr>
                <w:rFonts w:eastAsia="宋体"/>
                <w:sz w:val="22"/>
                <w:szCs w:val="22"/>
                <w:lang w:val="en-US" w:eastAsia="zh-CN"/>
              </w:rPr>
              <w:t xml:space="preserve">we </w:t>
            </w:r>
            <w:proofErr w:type="spellStart"/>
            <w:r>
              <w:rPr>
                <w:rFonts w:eastAsia="宋体"/>
                <w:sz w:val="22"/>
                <w:szCs w:val="22"/>
                <w:lang w:val="en-US" w:eastAsia="zh-CN"/>
              </w:rPr>
              <w:t>donot</w:t>
            </w:r>
            <w:proofErr w:type="spellEnd"/>
            <w:r>
              <w:rPr>
                <w:rFonts w:eastAsia="宋体"/>
                <w:sz w:val="22"/>
                <w:szCs w:val="22"/>
                <w:lang w:val="en-US" w:eastAsia="zh-CN"/>
              </w:rPr>
              <w:t xml:space="preserve"> expect the</w:t>
            </w:r>
            <w:r w:rsidR="00151E4E">
              <w:rPr>
                <w:rFonts w:eastAsia="宋体"/>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宋体"/>
                <w:sz w:val="22"/>
                <w:szCs w:val="22"/>
                <w:lang w:val="en-US" w:eastAsia="zh-CN"/>
              </w:rPr>
            </w:pPr>
          </w:p>
          <w:p w14:paraId="3107D3FE" w14:textId="77777777" w:rsidR="00330411"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We can understanding the </w:t>
            </w:r>
            <w:proofErr w:type="spellStart"/>
            <w:r>
              <w:rPr>
                <w:rFonts w:eastAsia="宋体"/>
                <w:sz w:val="22"/>
                <w:szCs w:val="22"/>
                <w:lang w:val="en-US" w:eastAsia="zh-CN"/>
              </w:rPr>
              <w:t>the</w:t>
            </w:r>
            <w:proofErr w:type="spellEnd"/>
            <w:r>
              <w:rPr>
                <w:rFonts w:eastAsia="宋体"/>
                <w:sz w:val="22"/>
                <w:szCs w:val="22"/>
                <w:lang w:val="en-US" w:eastAsia="zh-CN"/>
              </w:rPr>
              <w:t xml:space="preserve"> capacity of the initial BWP may be the concern. But for Option 2, we </w:t>
            </w:r>
            <w:proofErr w:type="spellStart"/>
            <w:r>
              <w:rPr>
                <w:rFonts w:eastAsia="宋体"/>
                <w:sz w:val="22"/>
                <w:szCs w:val="22"/>
                <w:lang w:val="en-US" w:eastAsia="zh-CN"/>
              </w:rPr>
              <w:t>donot</w:t>
            </w:r>
            <w:proofErr w:type="spellEnd"/>
            <w:r>
              <w:rPr>
                <w:rFonts w:eastAsia="宋体"/>
                <w:sz w:val="22"/>
                <w:szCs w:val="22"/>
                <w:lang w:val="en-US" w:eastAsia="zh-CN"/>
              </w:rPr>
              <w:t xml:space="preserve">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宋体"/>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2F2DE8D" w:rsidR="00C8203B" w:rsidRPr="00C8203B" w:rsidRDefault="00F1538A" w:rsidP="005574DA">
            <w:pPr>
              <w:spacing w:after="0" w:line="240" w:lineRule="auto"/>
              <w:jc w:val="center"/>
              <w:rPr>
                <w:rFonts w:eastAsia="宋体"/>
                <w:lang w:eastAsia="zh-CN"/>
              </w:rPr>
            </w:pPr>
            <w:r>
              <w:rPr>
                <w:rFonts w:eastAsia="宋体"/>
                <w:lang w:eastAsia="zh-CN"/>
              </w:rPr>
              <w:t>V</w:t>
            </w:r>
            <w:r w:rsidR="00C8203B">
              <w:rPr>
                <w:rFonts w:eastAsia="宋体"/>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r w:rsidR="000402A9">
              <w:rPr>
                <w:rFonts w:eastAsia="宋体"/>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宋体"/>
                <w:lang w:eastAsia="zh-CN"/>
              </w:rPr>
            </w:pPr>
            <w:r>
              <w:rPr>
                <w:rFonts w:eastAsia="宋体"/>
                <w:lang w:eastAsia="zh-CN"/>
              </w:rPr>
              <w:t>If the separate SDT BWP is used, the network should also configure the paging/RACH configuration</w:t>
            </w:r>
            <w:r w:rsidR="00617CA5">
              <w:rPr>
                <w:rFonts w:eastAsia="宋体"/>
                <w:lang w:eastAsia="zh-CN"/>
              </w:rPr>
              <w:t xml:space="preserve"> (for </w:t>
            </w:r>
            <w:proofErr w:type="spellStart"/>
            <w:r w:rsidR="00617CA5">
              <w:rPr>
                <w:rFonts w:eastAsia="宋体"/>
                <w:lang w:eastAsia="zh-CN"/>
              </w:rPr>
              <w:t>fallback</w:t>
            </w:r>
            <w:proofErr w:type="spellEnd"/>
            <w:r w:rsidR="00617CA5">
              <w:rPr>
                <w:rFonts w:eastAsia="宋体"/>
                <w:lang w:eastAsia="zh-CN"/>
              </w:rPr>
              <w:t xml:space="preserve"> to non-SDT)</w:t>
            </w:r>
            <w:r>
              <w:rPr>
                <w:rFonts w:eastAsia="宋体"/>
                <w:lang w:eastAsia="zh-CN"/>
              </w:rPr>
              <w:t xml:space="preserve"> in th</w:t>
            </w:r>
            <w:r>
              <w:rPr>
                <w:rFonts w:eastAsia="宋体" w:hint="eastAsia"/>
                <w:lang w:eastAsia="zh-CN"/>
              </w:rPr>
              <w:t>i</w:t>
            </w:r>
            <w:r>
              <w:rPr>
                <w:rFonts w:eastAsia="宋体"/>
                <w:lang w:eastAsia="zh-CN"/>
              </w:rPr>
              <w:t>s BWP.</w:t>
            </w:r>
          </w:p>
        </w:tc>
      </w:tr>
      <w:tr w:rsidR="00F042C8" w14:paraId="72BAA67D" w14:textId="77777777" w:rsidTr="00756BDB">
        <w:trPr>
          <w:trHeight w:val="454"/>
        </w:trPr>
        <w:tc>
          <w:tcPr>
            <w:tcW w:w="1256" w:type="dxa"/>
            <w:vAlign w:val="center"/>
          </w:tcPr>
          <w:p w14:paraId="1E22B331" w14:textId="038AFC0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宋体"/>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3AFEC808" w:rsidR="00F042C8" w:rsidRDefault="00F042C8" w:rsidP="00F042C8">
            <w:pPr>
              <w:spacing w:after="0" w:line="240" w:lineRule="auto"/>
              <w:jc w:val="both"/>
              <w:rPr>
                <w:rFonts w:eastAsia="宋体"/>
                <w:lang w:eastAsia="zh-CN"/>
              </w:rPr>
            </w:pPr>
            <w:r>
              <w:rPr>
                <w:rFonts w:eastAsia="等线" w:cs="Arial"/>
                <w:lang w:eastAsia="ja-JP"/>
              </w:rPr>
              <w:t>Limiting to just the initial BWP seems restrictive, so we agree that Option 2 should also be supported. SDT session aims to be of short duration and should have minimal impacts on UE</w:t>
            </w:r>
            <w:r w:rsidR="00F1538A">
              <w:rPr>
                <w:rFonts w:eastAsia="等线" w:cs="Arial"/>
                <w:lang w:eastAsia="ja-JP"/>
              </w:rPr>
              <w:t>’</w:t>
            </w:r>
            <w:r>
              <w:rPr>
                <w:rFonts w:eastAsia="等线" w:cs="Arial"/>
                <w:lang w:eastAsia="ja-JP"/>
              </w:rPr>
              <w:t xml:space="preserve">s activities done during RRC_INACTIVE. Moreover </w:t>
            </w:r>
            <w:r w:rsidRPr="5BF3BAA6">
              <w:rPr>
                <w:rFonts w:eastAsia="等线" w:cs="Arial"/>
                <w:lang w:eastAsia="ja-JP"/>
              </w:rPr>
              <w:t>UE specific</w:t>
            </w:r>
            <w:r>
              <w:rPr>
                <w:rFonts w:eastAsia="等线" w:cs="Arial"/>
                <w:lang w:eastAsia="ja-JP"/>
              </w:rPr>
              <w:t xml:space="preserve"> paging</w:t>
            </w:r>
            <w:r w:rsidRPr="5BF3BAA6">
              <w:rPr>
                <w:rFonts w:eastAsia="等线" w:cs="Arial"/>
                <w:lang w:eastAsia="ja-JP"/>
              </w:rPr>
              <w:t xml:space="preserve"> is not applicable for SDT</w:t>
            </w:r>
            <w:r>
              <w:rPr>
                <w:rFonts w:eastAsia="等线" w:cs="Arial"/>
                <w:lang w:eastAsia="ja-JP"/>
              </w:rPr>
              <w:t>. For other paging activities (e.g. SI monitoring), UE could anyway do the monitoring when is not performing SDT operation. So, we may not necessarily need to SDT BWP to be fully contained within the initial BWP.</w:t>
            </w:r>
          </w:p>
        </w:tc>
      </w:tr>
      <w:tr w:rsidR="00015F2D" w14:paraId="5C8ABADB" w14:textId="77777777" w:rsidTr="00756BDB">
        <w:trPr>
          <w:trHeight w:val="454"/>
        </w:trPr>
        <w:tc>
          <w:tcPr>
            <w:tcW w:w="1256" w:type="dxa"/>
            <w:vAlign w:val="center"/>
          </w:tcPr>
          <w:p w14:paraId="1A6560E9" w14:textId="4C763A03" w:rsidR="00015F2D" w:rsidRDefault="00015F2D" w:rsidP="00F042C8">
            <w:pPr>
              <w:spacing w:after="0" w:line="240" w:lineRule="auto"/>
              <w:jc w:val="center"/>
              <w:rPr>
                <w:rFonts w:eastAsiaTheme="minorEastAsia"/>
                <w:lang w:eastAsia="ko-KR"/>
              </w:rPr>
            </w:pPr>
            <w:r>
              <w:rPr>
                <w:rFonts w:eastAsiaTheme="minorEastAsia"/>
                <w:lang w:eastAsia="ko-KR"/>
              </w:rPr>
              <w:t>Xiaomi</w:t>
            </w:r>
          </w:p>
        </w:tc>
        <w:tc>
          <w:tcPr>
            <w:tcW w:w="1574" w:type="dxa"/>
            <w:vAlign w:val="center"/>
          </w:tcPr>
          <w:p w14:paraId="3E4381CB" w14:textId="2121971E" w:rsidR="00015F2D" w:rsidRDefault="00015F2D" w:rsidP="00F042C8">
            <w:pPr>
              <w:spacing w:after="0" w:line="240" w:lineRule="auto"/>
              <w:jc w:val="center"/>
              <w:rPr>
                <w:rFonts w:eastAsiaTheme="minorEastAsia"/>
                <w:lang w:eastAsia="ko-KR"/>
              </w:rPr>
            </w:pPr>
            <w:r>
              <w:rPr>
                <w:rFonts w:eastAsiaTheme="minorEastAsia"/>
                <w:lang w:eastAsia="ko-KR"/>
              </w:rPr>
              <w:t>Yes</w:t>
            </w:r>
            <w:r w:rsidR="004B24F2">
              <w:rPr>
                <w:rFonts w:eastAsiaTheme="minorEastAsia"/>
                <w:lang w:eastAsia="ko-KR"/>
              </w:rPr>
              <w:t xml:space="preserve"> with comments</w:t>
            </w:r>
          </w:p>
        </w:tc>
        <w:tc>
          <w:tcPr>
            <w:tcW w:w="6799" w:type="dxa"/>
          </w:tcPr>
          <w:p w14:paraId="3ED71699" w14:textId="77D16A90" w:rsidR="00015F2D" w:rsidRDefault="004B24F2" w:rsidP="00C979C4">
            <w:pPr>
              <w:spacing w:after="0" w:line="240" w:lineRule="auto"/>
              <w:jc w:val="both"/>
              <w:rPr>
                <w:rFonts w:eastAsia="等线" w:cs="Arial"/>
                <w:lang w:eastAsia="ja-JP"/>
              </w:rPr>
            </w:pPr>
            <w:r>
              <w:rPr>
                <w:rFonts w:eastAsia="等线" w:cs="Arial"/>
                <w:lang w:eastAsia="ja-JP"/>
              </w:rPr>
              <w:t>We think that the UE should be able to receive paging during the SDT procedure</w:t>
            </w:r>
            <w:r w:rsidR="00C979C4">
              <w:rPr>
                <w:rFonts w:eastAsia="等线" w:cs="Arial"/>
                <w:lang w:eastAsia="ja-JP"/>
              </w:rPr>
              <w:t>, to allow the SI change and the MT</w:t>
            </w:r>
            <w:r w:rsidR="002D160D">
              <w:rPr>
                <w:rFonts w:eastAsia="等线" w:cs="Arial"/>
                <w:lang w:eastAsia="ja-JP"/>
              </w:rPr>
              <w:t>.</w:t>
            </w:r>
            <w:r w:rsidR="005D16B8">
              <w:rPr>
                <w:rFonts w:eastAsia="等线" w:cs="Arial"/>
                <w:lang w:eastAsia="ja-JP"/>
              </w:rPr>
              <w:t xml:space="preserve"> If the </w:t>
            </w:r>
            <w:proofErr w:type="spellStart"/>
            <w:r w:rsidR="005D16B8">
              <w:rPr>
                <w:rFonts w:eastAsia="等线" w:cs="Arial"/>
                <w:lang w:eastAsia="ja-JP"/>
              </w:rPr>
              <w:t>gNB</w:t>
            </w:r>
            <w:proofErr w:type="spellEnd"/>
            <w:r w:rsidR="005D16B8">
              <w:rPr>
                <w:rFonts w:eastAsia="等线" w:cs="Arial"/>
                <w:lang w:eastAsia="ja-JP"/>
              </w:rPr>
              <w:t xml:space="preserve"> can ensure the paging reception, it is probably also ok to have a separate SDT BWP.</w:t>
            </w:r>
            <w:r w:rsidR="00C979C4">
              <w:rPr>
                <w:rFonts w:eastAsia="等线" w:cs="Arial"/>
                <w:lang w:eastAsia="ja-JP"/>
              </w:rPr>
              <w:t xml:space="preserve"> </w:t>
            </w:r>
          </w:p>
        </w:tc>
      </w:tr>
      <w:tr w:rsidR="00756BDB" w14:paraId="64E51439" w14:textId="77777777" w:rsidTr="00756BDB">
        <w:trPr>
          <w:trHeight w:val="454"/>
        </w:trPr>
        <w:tc>
          <w:tcPr>
            <w:tcW w:w="1256" w:type="dxa"/>
            <w:vAlign w:val="center"/>
          </w:tcPr>
          <w:p w14:paraId="38941255" w14:textId="168C0513"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3901269" w14:textId="14AB756F" w:rsidR="00756BDB" w:rsidRDefault="00756BDB" w:rsidP="00756BDB">
            <w:pPr>
              <w:spacing w:after="0" w:line="240" w:lineRule="auto"/>
              <w:jc w:val="center"/>
              <w:rPr>
                <w:rFonts w:eastAsiaTheme="minorEastAsia"/>
                <w:lang w:eastAsia="ko-KR"/>
              </w:rPr>
            </w:pPr>
            <w:r>
              <w:rPr>
                <w:rFonts w:eastAsiaTheme="minorEastAsia"/>
                <w:lang w:eastAsia="ko-KR"/>
              </w:rPr>
              <w:t>Yes</w:t>
            </w:r>
          </w:p>
        </w:tc>
        <w:tc>
          <w:tcPr>
            <w:tcW w:w="6799" w:type="dxa"/>
            <w:vAlign w:val="center"/>
          </w:tcPr>
          <w:p w14:paraId="691EFD37" w14:textId="6AFB41EF" w:rsidR="00756BDB" w:rsidRDefault="00756BDB" w:rsidP="00756BDB">
            <w:pPr>
              <w:spacing w:after="0" w:line="240" w:lineRule="auto"/>
              <w:jc w:val="both"/>
              <w:rPr>
                <w:rFonts w:eastAsia="等线" w:cs="Arial"/>
                <w:lang w:eastAsia="ja-JP"/>
              </w:rPr>
            </w:pPr>
            <w:r>
              <w:t>We think the visible configuration would be that SDT BWP includes the initial BWP at least for TDD, so that UE can monitor paging and system information update.</w:t>
            </w:r>
          </w:p>
        </w:tc>
      </w:tr>
      <w:tr w:rsidR="00D73D3B" w14:paraId="78C9E53D" w14:textId="77777777" w:rsidTr="004445EF">
        <w:trPr>
          <w:trHeight w:val="454"/>
        </w:trPr>
        <w:tc>
          <w:tcPr>
            <w:tcW w:w="1256" w:type="dxa"/>
          </w:tcPr>
          <w:p w14:paraId="48F39BF2" w14:textId="77777777" w:rsidR="00D73D3B" w:rsidRDefault="00D73D3B" w:rsidP="004445EF">
            <w:pPr>
              <w:spacing w:after="0" w:line="240" w:lineRule="auto"/>
              <w:jc w:val="center"/>
              <w:rPr>
                <w:rFonts w:eastAsiaTheme="minorEastAsia"/>
                <w:lang w:eastAsia="ko-KR"/>
              </w:rPr>
            </w:pPr>
            <w:r>
              <w:rPr>
                <w:rFonts w:eastAsia="宋体"/>
                <w:lang w:eastAsia="zh-CN"/>
              </w:rPr>
              <w:t>Nokia</w:t>
            </w:r>
          </w:p>
        </w:tc>
        <w:tc>
          <w:tcPr>
            <w:tcW w:w="1574" w:type="dxa"/>
          </w:tcPr>
          <w:p w14:paraId="44B273B9" w14:textId="77777777" w:rsidR="00D73D3B" w:rsidRDefault="00D73D3B" w:rsidP="004445EF">
            <w:pPr>
              <w:spacing w:after="0" w:line="240" w:lineRule="auto"/>
              <w:jc w:val="center"/>
              <w:rPr>
                <w:rFonts w:eastAsiaTheme="minorEastAsia"/>
                <w:lang w:eastAsia="ko-KR"/>
              </w:rPr>
            </w:pPr>
            <w:r>
              <w:rPr>
                <w:sz w:val="22"/>
                <w:szCs w:val="22"/>
                <w:lang w:eastAsia="zh-CN"/>
              </w:rPr>
              <w:t>Yes</w:t>
            </w:r>
          </w:p>
        </w:tc>
        <w:tc>
          <w:tcPr>
            <w:tcW w:w="6799" w:type="dxa"/>
          </w:tcPr>
          <w:p w14:paraId="0D0E4DC3" w14:textId="77777777" w:rsidR="00D73D3B" w:rsidRDefault="00D73D3B" w:rsidP="004445EF">
            <w:pPr>
              <w:spacing w:after="0" w:line="240" w:lineRule="auto"/>
              <w:jc w:val="both"/>
              <w:rPr>
                <w:rFonts w:eastAsia="等线" w:cs="Arial"/>
                <w:lang w:eastAsia="ja-JP"/>
              </w:rPr>
            </w:pPr>
            <w:r>
              <w:rPr>
                <w:rFonts w:eastAsia="宋体"/>
                <w:lang w:eastAsia="zh-CN"/>
              </w:rPr>
              <w:t xml:space="preserve">We see the restriction needed. The problem with paging is after initiating CG-SDT but before the UE receives feedback from the NW as it does not know whether the UL transmission goes through. </w:t>
            </w:r>
          </w:p>
        </w:tc>
      </w:tr>
      <w:tr w:rsidR="004445EF" w14:paraId="0A985CB7" w14:textId="77777777" w:rsidTr="004445EF">
        <w:trPr>
          <w:trHeight w:val="454"/>
        </w:trPr>
        <w:tc>
          <w:tcPr>
            <w:tcW w:w="1256" w:type="dxa"/>
          </w:tcPr>
          <w:p w14:paraId="4345C877" w14:textId="1C4D749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67285D70" w14:textId="01A6C611"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12957439" w14:textId="0BD8FC04" w:rsidR="004445EF" w:rsidRDefault="004445EF" w:rsidP="004445EF">
            <w:pPr>
              <w:spacing w:after="0" w:line="240" w:lineRule="auto"/>
              <w:jc w:val="both"/>
              <w:rPr>
                <w:rFonts w:eastAsia="等线" w:cs="Arial"/>
                <w:lang w:eastAsia="ja-JP"/>
              </w:rPr>
            </w:pPr>
            <w:r>
              <w:rPr>
                <w:rFonts w:eastAsia="等线" w:cs="Arial"/>
              </w:rPr>
              <w:t>The restriction is necessary. The network does not know whether each CG-SDT occasion is used for the UE before receiving data from UE.</w:t>
            </w:r>
          </w:p>
        </w:tc>
      </w:tr>
      <w:tr w:rsidR="00F1538A" w14:paraId="60A85A8E" w14:textId="77777777" w:rsidTr="004445EF">
        <w:trPr>
          <w:trHeight w:val="454"/>
        </w:trPr>
        <w:tc>
          <w:tcPr>
            <w:tcW w:w="1256" w:type="dxa"/>
          </w:tcPr>
          <w:p w14:paraId="3996F9FD" w14:textId="35A6D6DF" w:rsidR="00F1538A" w:rsidRDefault="00F1538A" w:rsidP="004445EF">
            <w:pPr>
              <w:spacing w:after="0" w:line="240" w:lineRule="auto"/>
              <w:jc w:val="center"/>
              <w:rPr>
                <w:rFonts w:eastAsia="宋体" w:hint="eastAsia"/>
                <w:lang w:eastAsia="zh-CN"/>
              </w:rPr>
            </w:pPr>
            <w:r>
              <w:rPr>
                <w:rFonts w:eastAsia="宋体" w:hint="eastAsia"/>
                <w:lang w:eastAsia="zh-CN"/>
              </w:rPr>
              <w:t>CATT</w:t>
            </w:r>
          </w:p>
        </w:tc>
        <w:tc>
          <w:tcPr>
            <w:tcW w:w="1574" w:type="dxa"/>
          </w:tcPr>
          <w:p w14:paraId="700132AD" w14:textId="03AC874B" w:rsidR="00F1538A" w:rsidRDefault="00F1538A" w:rsidP="004445EF">
            <w:pPr>
              <w:spacing w:after="0" w:line="240" w:lineRule="auto"/>
              <w:jc w:val="center"/>
              <w:rPr>
                <w:rFonts w:eastAsia="宋体" w:hint="eastAsia"/>
                <w:sz w:val="22"/>
                <w:szCs w:val="22"/>
                <w:lang w:eastAsia="zh-CN"/>
              </w:rPr>
            </w:pPr>
            <w:r>
              <w:rPr>
                <w:rFonts w:eastAsia="宋体"/>
                <w:lang w:eastAsia="zh-CN"/>
              </w:rPr>
              <w:t>Yes with comments</w:t>
            </w:r>
          </w:p>
        </w:tc>
        <w:tc>
          <w:tcPr>
            <w:tcW w:w="6799" w:type="dxa"/>
          </w:tcPr>
          <w:p w14:paraId="790219E5" w14:textId="30AC1D82" w:rsidR="00F1538A" w:rsidRDefault="00F1538A" w:rsidP="004445EF">
            <w:pPr>
              <w:spacing w:after="0" w:line="240" w:lineRule="auto"/>
              <w:jc w:val="both"/>
              <w:rPr>
                <w:rFonts w:eastAsia="等线" w:cs="Arial"/>
              </w:rPr>
            </w:pPr>
            <w:r>
              <w:rPr>
                <w:rFonts w:eastAsia="宋体"/>
                <w:lang w:eastAsia="zh-CN"/>
              </w:rPr>
              <w:t>In our understanding, we should first identify whether to support separate BWP for CG-SDT. If we agree this, we can further discuss whether option 2 is enough.</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lastRenderedPageBreak/>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0"/>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w:t>
            </w:r>
            <w:proofErr w:type="spellStart"/>
            <w:r>
              <w:rPr>
                <w:rFonts w:eastAsia="宋体"/>
                <w:b/>
                <w:i/>
                <w:sz w:val="22"/>
                <w:lang w:eastAsia="zh-CN"/>
              </w:rPr>
              <w:t>ConfigDedicated</w:t>
            </w:r>
            <w:proofErr w:type="spellEnd"/>
          </w:p>
          <w:p w14:paraId="7D28F6EB" w14:textId="77777777" w:rsidR="000628AF" w:rsidRDefault="003057DE">
            <w:pPr>
              <w:pStyle w:val="PL"/>
              <w:shd w:val="clear" w:color="auto" w:fill="95DD9F"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95DD9F"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rPr>
              <w:t>rach-ConfigGeneric</w:t>
            </w:r>
            <w:proofErr w:type="spellEnd"/>
            <w:r>
              <w:rPr>
                <w:szCs w:val="16"/>
              </w:rPr>
              <w:t xml:space="preserve">              RACH-</w:t>
            </w:r>
            <w:proofErr w:type="spellStart"/>
            <w:r>
              <w:rPr>
                <w:szCs w:val="16"/>
              </w:rPr>
              <w:t>ConfigGeneric</w:t>
            </w:r>
            <w:proofErr w:type="spellEnd"/>
            <w:r>
              <w:rPr>
                <w:szCs w:val="16"/>
              </w:rPr>
              <w:t>,</w:t>
            </w:r>
          </w:p>
          <w:p w14:paraId="3998CA8B"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rPr>
              <w:t>ssb</w:t>
            </w:r>
            <w:proofErr w:type="spellEnd"/>
            <w:r>
              <w:rPr>
                <w:szCs w:val="16"/>
              </w:rPr>
              <w:t>-</w:t>
            </w:r>
            <w:proofErr w:type="spellStart"/>
            <w:r>
              <w:rPr>
                <w:szCs w:val="16"/>
              </w:rPr>
              <w:t>perRACH</w:t>
            </w:r>
            <w:proofErr w:type="spellEnd"/>
            <w:r>
              <w:rPr>
                <w:szCs w:val="16"/>
              </w:rPr>
              <w:t xml:space="preserve">-Occasion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 two, four, eight, sixteen}</w:t>
            </w:r>
          </w:p>
          <w:p w14:paraId="359EFB35" w14:textId="77777777" w:rsidR="000628AF" w:rsidRDefault="003057DE">
            <w:pPr>
              <w:pStyle w:val="PL"/>
              <w:shd w:val="clear" w:color="auto" w:fill="95DD9F"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95DD9F"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95DD9F"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rPr>
              <w:t>ssb</w:t>
            </w:r>
            <w:proofErr w:type="spellEnd"/>
            <w:r>
              <w:rPr>
                <w:szCs w:val="16"/>
              </w:rPr>
              <w:t xml:space="preserve">                             </w:t>
            </w:r>
            <w:r>
              <w:rPr>
                <w:color w:val="993366"/>
                <w:szCs w:val="16"/>
              </w:rPr>
              <w:t>SEQUENCE</w:t>
            </w:r>
            <w:r>
              <w:rPr>
                <w:szCs w:val="16"/>
              </w:rPr>
              <w:t xml:space="preserve"> {</w:t>
            </w:r>
          </w:p>
          <w:p w14:paraId="5F5600DA"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1573D517" w14:textId="77777777" w:rsidR="000628AF" w:rsidRDefault="003057DE">
            <w:pPr>
              <w:pStyle w:val="PL"/>
              <w:shd w:val="clear" w:color="auto" w:fill="95DD9F"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rPr>
              <w:t>csirs</w:t>
            </w:r>
            <w:proofErr w:type="spellEnd"/>
            <w:r>
              <w:rPr>
                <w:szCs w:val="16"/>
              </w:rPr>
              <w:t xml:space="preserve">                           </w:t>
            </w:r>
            <w:r>
              <w:rPr>
                <w:color w:val="993366"/>
                <w:szCs w:val="16"/>
              </w:rPr>
              <w:t>SEQUENCE</w:t>
            </w:r>
            <w:r>
              <w:rPr>
                <w:szCs w:val="16"/>
              </w:rPr>
              <w:t xml:space="preserve"> {</w:t>
            </w:r>
          </w:p>
          <w:p w14:paraId="1E6D8307"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highlight w:val="yellow"/>
              </w:rPr>
              <w:t>csirs-ResourceList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rPr>
              <w:t>rsrp</w:t>
            </w:r>
            <w:proofErr w:type="spellEnd"/>
            <w:r>
              <w:rPr>
                <w:szCs w:val="16"/>
              </w:rPr>
              <w:t>-</w:t>
            </w:r>
            <w:proofErr w:type="spellStart"/>
            <w:r>
              <w:rPr>
                <w:szCs w:val="16"/>
              </w:rPr>
              <w:t>ThresholdCSI</w:t>
            </w:r>
            <w:proofErr w:type="spellEnd"/>
            <w:r>
              <w:rPr>
                <w:szCs w:val="16"/>
              </w:rPr>
              <w:t>-RS            RSRP-Range</w:t>
            </w:r>
          </w:p>
          <w:p w14:paraId="751B1298" w14:textId="77777777" w:rsidR="000628AF" w:rsidRDefault="003057DE">
            <w:pPr>
              <w:pStyle w:val="PL"/>
              <w:shd w:val="clear" w:color="auto" w:fill="95DD9F"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95DD9F"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95DD9F"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95DD9F"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95DD9F" w:themeFill="background1" w:themeFillShade="D9"/>
              <w:spacing w:after="0" w:line="240" w:lineRule="auto"/>
              <w:ind w:firstLine="380"/>
              <w:rPr>
                <w:color w:val="808080"/>
                <w:szCs w:val="16"/>
              </w:rPr>
            </w:pPr>
            <w:proofErr w:type="spellStart"/>
            <w:r>
              <w:rPr>
                <w:szCs w:val="16"/>
              </w:rPr>
              <w:t>totalNumberOfRA</w:t>
            </w:r>
            <w:proofErr w:type="spellEnd"/>
            <w:r>
              <w:rPr>
                <w:szCs w:val="16"/>
              </w:rPr>
              <w:t xml:space="preserve">-Preambles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95DD9F"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95DD9F" w:themeFill="background1" w:themeFillShade="D9"/>
              <w:spacing w:after="0" w:line="240" w:lineRule="auto"/>
              <w:rPr>
                <w:szCs w:val="16"/>
              </w:rPr>
            </w:pPr>
            <w:r>
              <w:rPr>
                <w:szCs w:val="16"/>
              </w:rPr>
              <w:t>}</w:t>
            </w:r>
          </w:p>
          <w:p w14:paraId="40CC47FE" w14:textId="77777777" w:rsidR="000628AF" w:rsidRDefault="000628AF">
            <w:pPr>
              <w:pStyle w:val="PL"/>
              <w:shd w:val="clear" w:color="auto" w:fill="95DD9F" w:themeFill="background1" w:themeFillShade="D9"/>
              <w:spacing w:after="0" w:line="240" w:lineRule="auto"/>
              <w:rPr>
                <w:szCs w:val="16"/>
              </w:rPr>
            </w:pPr>
          </w:p>
          <w:p w14:paraId="77F2BB41" w14:textId="77777777" w:rsidR="000628AF" w:rsidRDefault="003057DE">
            <w:pPr>
              <w:pStyle w:val="PL"/>
              <w:shd w:val="clear" w:color="auto" w:fill="95DD9F"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95DD9F"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95DD9F" w:themeFill="background1" w:themeFillShade="D9"/>
              <w:spacing w:after="0" w:line="240" w:lineRule="auto"/>
              <w:rPr>
                <w:szCs w:val="16"/>
              </w:rPr>
            </w:pPr>
            <w:r>
              <w:rPr>
                <w:szCs w:val="16"/>
              </w:rPr>
              <w:t xml:space="preserve">        rach-ConfigGenericTwoStepRA-r16         </w:t>
            </w:r>
            <w:proofErr w:type="spellStart"/>
            <w:r>
              <w:rPr>
                <w:szCs w:val="16"/>
              </w:rPr>
              <w:t>RACH-ConfigGenericTwoStepRA-r16</w:t>
            </w:r>
            <w:proofErr w:type="spellEnd"/>
            <w:r>
              <w:rPr>
                <w:szCs w:val="16"/>
              </w:rPr>
              <w:t>,</w:t>
            </w:r>
          </w:p>
          <w:p w14:paraId="7CC21DCA" w14:textId="77777777" w:rsidR="000628AF" w:rsidRDefault="003057DE">
            <w:pPr>
              <w:pStyle w:val="PL"/>
              <w:shd w:val="clear" w:color="auto" w:fill="95DD9F"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w:t>
            </w:r>
          </w:p>
          <w:p w14:paraId="3DFDD2A2" w14:textId="77777777" w:rsidR="000628AF" w:rsidRDefault="003057DE">
            <w:pPr>
              <w:pStyle w:val="PL"/>
              <w:shd w:val="clear" w:color="auto" w:fill="95DD9F"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95DD9F"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95DD9F"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95DD9F"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95DD9F"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95DD9F"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63E883A8" w14:textId="15F2CA92" w:rsidR="000628AF" w:rsidRDefault="003057DE" w:rsidP="008C2260">
            <w:pPr>
              <w:pStyle w:val="PL"/>
              <w:shd w:val="clear" w:color="auto" w:fill="95DD9F"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95DD9F" w:themeFill="background1" w:themeFillShade="D9"/>
              <w:spacing w:after="0" w:line="240" w:lineRule="auto"/>
              <w:ind w:firstLine="380"/>
              <w:rPr>
                <w:szCs w:val="16"/>
              </w:rPr>
            </w:pPr>
            <w:r>
              <w:rPr>
                <w:szCs w:val="16"/>
              </w:rPr>
              <w:t>…</w:t>
            </w:r>
          </w:p>
          <w:p w14:paraId="76F4057A" w14:textId="77777777" w:rsidR="000628AF" w:rsidRDefault="003057DE">
            <w:pPr>
              <w:shd w:val="clear" w:color="auto" w:fill="95DD9F"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t xml:space="preserve">With this design, the network can ensure the reserved CFRA preamble and UL transmission with beamforming can be restricted to the specific beam direction(s) preferred by </w:t>
      </w:r>
      <w:proofErr w:type="spellStart"/>
      <w:r>
        <w:rPr>
          <w:rFonts w:eastAsia="宋体"/>
          <w:sz w:val="22"/>
        </w:rPr>
        <w:t>gNB</w:t>
      </w:r>
      <w:proofErr w:type="spellEnd"/>
      <w:r>
        <w:rPr>
          <w:rFonts w:eastAsia="宋体"/>
          <w:sz w:val="22"/>
        </w:rPr>
        <w:t xml:space="preserve">.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0"/>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6B434851" w:rsidR="000628AF" w:rsidRDefault="003057DE">
            <w:pPr>
              <w:pStyle w:val="af5"/>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w:t>
            </w:r>
            <w:r w:rsidR="00F1538A">
              <w:rPr>
                <w:rFonts w:ascii="Times New Roman" w:hAnsi="Times New Roman" w:cs="Times New Roman"/>
              </w:rPr>
              <w:pgNum/>
            </w:r>
            <w:proofErr w:type="spellStart"/>
            <w:r w:rsidR="00F1538A">
              <w:rPr>
                <w:rFonts w:ascii="Times New Roman" w:hAnsi="Times New Roman" w:cs="Times New Roman"/>
              </w:rPr>
              <w:t>ignallin</w:t>
            </w:r>
            <w:proofErr w:type="spellEnd"/>
            <w:r>
              <w:rPr>
                <w:rFonts w:ascii="Times New Roman" w:hAnsi="Times New Roman" w:cs="Times New Roman"/>
              </w:rPr>
              <w:t xml:space="preserve">. </w:t>
            </w:r>
          </w:p>
          <w:p w14:paraId="2E4129E4" w14:textId="77777777" w:rsidR="000628AF" w:rsidRDefault="003057DE">
            <w:pPr>
              <w:pStyle w:val="af5"/>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48D363EA"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w:t>
      </w:r>
      <w:r w:rsidR="00F1538A">
        <w:rPr>
          <w:rFonts w:ascii="Times New Roman" w:hAnsi="Times New Roman"/>
          <w:b/>
          <w:sz w:val="22"/>
        </w:rPr>
        <w:pgNum/>
      </w:r>
      <w:proofErr w:type="spellStart"/>
      <w:r w:rsidR="00F1538A">
        <w:rPr>
          <w:rFonts w:ascii="Times New Roman" w:hAnsi="Times New Roman"/>
          <w:b/>
          <w:sz w:val="22"/>
        </w:rPr>
        <w:t>ignalling</w:t>
      </w:r>
      <w:proofErr w:type="spellEnd"/>
      <w:r>
        <w:rPr>
          <w:rFonts w:ascii="Times New Roman" w:hAnsi="Times New Roman"/>
          <w:b/>
          <w:sz w:val="22"/>
        </w:rPr>
        <w:t xml:space="preserve"> a set of SSB(s) associated with a CG configuration (via RRC Release) is needed for CG-SDT?</w:t>
      </w:r>
    </w:p>
    <w:tbl>
      <w:tblPr>
        <w:tblStyle w:val="af0"/>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95DD9F"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w:t>
            </w:r>
            <w:proofErr w:type="spellStart"/>
            <w:r>
              <w:rPr>
                <w:rFonts w:eastAsia="宋体"/>
                <w:sz w:val="22"/>
                <w:szCs w:val="22"/>
                <w:lang w:eastAsia="zh-CN"/>
              </w:rPr>
              <w:t>fesible</w:t>
            </w:r>
            <w:proofErr w:type="spellEnd"/>
            <w:r>
              <w:rPr>
                <w:rFonts w:eastAsia="宋体"/>
                <w:sz w:val="22"/>
                <w:szCs w:val="22"/>
                <w:lang w:eastAsia="zh-CN"/>
              </w:rPr>
              <w:t xml:space="preserv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宋体"/>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宋体"/>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 xml:space="preserve">he configuration on explicit </w:t>
            </w:r>
            <w:proofErr w:type="spellStart"/>
            <w:r>
              <w:rPr>
                <w:lang w:val="en-US" w:eastAsia="zh-CN"/>
              </w:rPr>
              <w:t>singnalling</w:t>
            </w:r>
            <w:proofErr w:type="spellEnd"/>
            <w:r>
              <w:rPr>
                <w:lang w:val="en-US" w:eastAsia="zh-CN"/>
              </w:rPr>
              <w:t xml:space="preserve"> for a set of SSB(s) has been agreed in RAN1 while the details on the configuration or spec change, i.e., how to map the 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CC3C5EE" w14:textId="30E01058" w:rsidR="002C2D1C" w:rsidRDefault="002C2D1C" w:rsidP="002C2D1C">
            <w:pPr>
              <w:spacing w:after="0" w:line="240" w:lineRule="auto"/>
              <w:jc w:val="both"/>
              <w:rPr>
                <w:rFonts w:eastAsia="宋体"/>
                <w:sz w:val="22"/>
                <w:szCs w:val="22"/>
                <w:lang w:eastAsia="zh-CN"/>
              </w:rPr>
            </w:pPr>
            <w:r>
              <w:rPr>
                <w:rFonts w:eastAsia="宋体"/>
                <w:sz w:val="22"/>
                <w:szCs w:val="22"/>
                <w:lang w:eastAsia="zh-CN"/>
              </w:rPr>
              <w:t xml:space="preserve">According to RAN1’s agreement, the set of SSB(s) is configured per CG configuration by explicit signalling. It is a </w:t>
            </w:r>
            <w:r w:rsidRPr="00957CF5">
              <w:rPr>
                <w:rFonts w:eastAsia="宋体"/>
                <w:sz w:val="22"/>
                <w:szCs w:val="22"/>
                <w:lang w:eastAsia="zh-CN"/>
              </w:rPr>
              <w:t>straightforward</w:t>
            </w:r>
            <w:r>
              <w:rPr>
                <w:rFonts w:eastAsia="宋体"/>
                <w:sz w:val="22"/>
                <w:szCs w:val="22"/>
                <w:lang w:eastAsia="zh-CN"/>
              </w:rPr>
              <w:t xml:space="preserve"> logic to support </w:t>
            </w:r>
            <w:r w:rsidRPr="00957CF5">
              <w:rPr>
                <w:rFonts w:eastAsia="宋体"/>
                <w:sz w:val="22"/>
                <w:szCs w:val="22"/>
                <w:lang w:eastAsia="zh-CN"/>
              </w:rPr>
              <w:t xml:space="preserve">explicitly </w:t>
            </w:r>
            <w:r w:rsidR="00F1538A">
              <w:rPr>
                <w:rFonts w:eastAsia="宋体"/>
                <w:sz w:val="22"/>
                <w:szCs w:val="22"/>
                <w:lang w:eastAsia="zh-CN"/>
              </w:rPr>
              <w:pgNum/>
            </w:r>
            <w:proofErr w:type="spellStart"/>
            <w:r w:rsidR="00F1538A">
              <w:rPr>
                <w:rFonts w:eastAsia="宋体"/>
                <w:sz w:val="22"/>
                <w:szCs w:val="22"/>
                <w:lang w:eastAsia="zh-CN"/>
              </w:rPr>
              <w:t>ignalling</w:t>
            </w:r>
            <w:proofErr w:type="spellEnd"/>
            <w:r w:rsidRPr="00957CF5">
              <w:rPr>
                <w:rFonts w:eastAsia="宋体"/>
                <w:sz w:val="22"/>
                <w:szCs w:val="22"/>
                <w:lang w:eastAsia="zh-CN"/>
              </w:rPr>
              <w:t xml:space="preserve"> a set of SSB(s) associated with a CG configuration via RRC Release</w:t>
            </w:r>
            <w:r>
              <w:rPr>
                <w:rFonts w:eastAsia="宋体"/>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宋体"/>
                <w:sz w:val="22"/>
                <w:szCs w:val="22"/>
                <w:lang w:eastAsia="zh-CN"/>
              </w:rPr>
            </w:pPr>
          </w:p>
          <w:p w14:paraId="0A262940" w14:textId="765B002D" w:rsidR="002C2D1C" w:rsidRDefault="002C2D1C" w:rsidP="002C2D1C">
            <w:pPr>
              <w:spacing w:after="0" w:line="240" w:lineRule="auto"/>
              <w:jc w:val="both"/>
              <w:rPr>
                <w:rFonts w:eastAsia="宋体"/>
                <w:sz w:val="22"/>
                <w:szCs w:val="22"/>
                <w:lang w:eastAsia="zh-CN"/>
              </w:rPr>
            </w:pPr>
            <w:r>
              <w:rPr>
                <w:rFonts w:eastAsia="宋体"/>
                <w:sz w:val="22"/>
                <w:szCs w:val="22"/>
                <w:lang w:eastAsia="zh-CN"/>
              </w:rPr>
              <w:t>Just to clarify, is the intention of the question just to confirm the RAN1 agreement “</w:t>
            </w:r>
            <w:r w:rsidRPr="0062099E">
              <w:rPr>
                <w:rFonts w:eastAsia="宋体"/>
                <w:sz w:val="22"/>
                <w:szCs w:val="22"/>
                <w:lang w:eastAsia="zh-CN"/>
              </w:rPr>
              <w:t>CG resources per CG configuration are associated with a set of SSB(s) configured by explicit signalling.</w:t>
            </w:r>
            <w:r>
              <w:rPr>
                <w:rFonts w:eastAsia="宋体"/>
                <w:sz w:val="22"/>
                <w:szCs w:val="22"/>
                <w:lang w:eastAsia="zh-CN"/>
              </w:rPr>
              <w:t>”</w:t>
            </w:r>
            <w:r w:rsidR="00E00F2D">
              <w:rPr>
                <w:rFonts w:eastAsia="宋体"/>
                <w:sz w:val="22"/>
                <w:szCs w:val="22"/>
                <w:lang w:eastAsia="zh-CN"/>
              </w:rPr>
              <w:t>?</w:t>
            </w:r>
          </w:p>
          <w:p w14:paraId="75092AED" w14:textId="77777777" w:rsidR="002C2D1C" w:rsidRDefault="002C2D1C" w:rsidP="002C2D1C">
            <w:pPr>
              <w:spacing w:after="0" w:line="240" w:lineRule="auto"/>
              <w:jc w:val="both"/>
              <w:rPr>
                <w:rFonts w:eastAsia="宋体"/>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宋体"/>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宋体"/>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宋体"/>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C632F7F" w:rsidR="00B54EB2" w:rsidRPr="00B54EB2" w:rsidRDefault="00F1538A" w:rsidP="005574DA">
            <w:pPr>
              <w:spacing w:after="0" w:line="240" w:lineRule="auto"/>
              <w:jc w:val="center"/>
              <w:rPr>
                <w:rFonts w:eastAsia="宋体"/>
                <w:lang w:eastAsia="zh-CN"/>
              </w:rPr>
            </w:pPr>
            <w:r>
              <w:rPr>
                <w:rFonts w:eastAsia="宋体"/>
                <w:lang w:eastAsia="zh-CN"/>
              </w:rPr>
              <w:t>V</w:t>
            </w:r>
            <w:r w:rsidR="00B54EB2">
              <w:rPr>
                <w:rFonts w:eastAsia="宋体"/>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宋体"/>
                <w:lang w:eastAsia="zh-CN"/>
              </w:rPr>
            </w:pPr>
            <w:r>
              <w:rPr>
                <w:rFonts w:eastAsia="宋体"/>
                <w:lang w:eastAsia="zh-CN"/>
              </w:rPr>
              <w:t xml:space="preserve">From RAN2 perspective, we could confirm the RAN1 agreement that </w:t>
            </w:r>
            <w:r w:rsidRPr="0062099E">
              <w:rPr>
                <w:rFonts w:eastAsia="宋体"/>
                <w:sz w:val="22"/>
                <w:szCs w:val="22"/>
                <w:lang w:eastAsia="zh-CN"/>
              </w:rPr>
              <w:t>CG resources per CG configuration are associated with a set of SSB(s) configured by explicit signalling</w:t>
            </w:r>
            <w:r w:rsidR="00AF5A37">
              <w:rPr>
                <w:rFonts w:eastAsia="宋体"/>
                <w:sz w:val="22"/>
                <w:szCs w:val="22"/>
                <w:lang w:eastAsia="zh-CN"/>
              </w:rPr>
              <w:t>.</w:t>
            </w:r>
            <w:r w:rsidR="00E23753">
              <w:rPr>
                <w:rFonts w:eastAsia="宋体"/>
                <w:sz w:val="22"/>
                <w:szCs w:val="22"/>
                <w:lang w:eastAsia="zh-CN"/>
              </w:rPr>
              <w:t xml:space="preserve"> The signalling details can be discussed with more RAN1 input. </w:t>
            </w:r>
          </w:p>
        </w:tc>
      </w:tr>
      <w:tr w:rsidR="00F042C8" w14:paraId="1A38FF1D" w14:textId="77777777" w:rsidTr="00756BDB">
        <w:trPr>
          <w:trHeight w:val="454"/>
        </w:trPr>
        <w:tc>
          <w:tcPr>
            <w:tcW w:w="1256" w:type="dxa"/>
            <w:vAlign w:val="center"/>
          </w:tcPr>
          <w:p w14:paraId="3B2E90F7" w14:textId="443F72D7"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宋体"/>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宋体"/>
                <w:lang w:eastAsia="zh-CN"/>
              </w:rPr>
            </w:pPr>
            <w:r>
              <w:rPr>
                <w:lang w:val="en-US" w:eastAsia="zh-CN"/>
              </w:rPr>
              <w:t>We think the proposed way is feasible, but it would be better to wait for RAN1 input.</w:t>
            </w:r>
          </w:p>
        </w:tc>
      </w:tr>
      <w:tr w:rsidR="00143F1F" w14:paraId="2F8EB569" w14:textId="77777777" w:rsidTr="00756BDB">
        <w:trPr>
          <w:trHeight w:val="454"/>
        </w:trPr>
        <w:tc>
          <w:tcPr>
            <w:tcW w:w="1256" w:type="dxa"/>
            <w:vAlign w:val="center"/>
          </w:tcPr>
          <w:p w14:paraId="13475CF7" w14:textId="79BD859D" w:rsidR="00143F1F" w:rsidRDefault="00143F1F" w:rsidP="00143F1F">
            <w:pPr>
              <w:spacing w:after="0" w:line="240" w:lineRule="auto"/>
              <w:jc w:val="center"/>
              <w:rPr>
                <w:lang w:val="en-US" w:eastAsia="zh-CN"/>
              </w:rPr>
            </w:pPr>
            <w:r>
              <w:rPr>
                <w:lang w:val="en-US" w:eastAsia="zh-CN"/>
              </w:rPr>
              <w:t>Xiaomi</w:t>
            </w:r>
          </w:p>
        </w:tc>
        <w:tc>
          <w:tcPr>
            <w:tcW w:w="1574" w:type="dxa"/>
            <w:vAlign w:val="center"/>
          </w:tcPr>
          <w:p w14:paraId="33C61FD6" w14:textId="3C993509" w:rsidR="00143F1F" w:rsidRDefault="00143F1F" w:rsidP="00143F1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52C01FBF" w14:textId="5C945F80" w:rsidR="00143F1F" w:rsidRDefault="00143F1F" w:rsidP="00143F1F">
            <w:pPr>
              <w:spacing w:after="0" w:line="240" w:lineRule="auto"/>
              <w:jc w:val="both"/>
              <w:rPr>
                <w:lang w:val="en-US" w:eastAsia="zh-CN"/>
              </w:rPr>
            </w:pPr>
            <w:r>
              <w:rPr>
                <w:rFonts w:eastAsiaTheme="minorEastAsia" w:hint="eastAsia"/>
                <w:lang w:eastAsia="ko-KR"/>
              </w:rPr>
              <w:t>Leave it up to RAN1.</w:t>
            </w:r>
          </w:p>
        </w:tc>
      </w:tr>
      <w:tr w:rsidR="00756BDB" w14:paraId="692EEC4B" w14:textId="77777777" w:rsidTr="00756BDB">
        <w:trPr>
          <w:trHeight w:val="454"/>
        </w:trPr>
        <w:tc>
          <w:tcPr>
            <w:tcW w:w="1256" w:type="dxa"/>
            <w:vAlign w:val="center"/>
          </w:tcPr>
          <w:p w14:paraId="7F1E5230" w14:textId="386B482C" w:rsidR="00756BDB" w:rsidRDefault="00756BDB" w:rsidP="00756BDB">
            <w:pPr>
              <w:spacing w:after="0" w:line="240" w:lineRule="auto"/>
              <w:jc w:val="center"/>
              <w:rPr>
                <w:lang w:val="en-US" w:eastAsia="zh-CN"/>
              </w:rPr>
            </w:pPr>
            <w:r>
              <w:rPr>
                <w:rFonts w:eastAsiaTheme="minorEastAsia"/>
                <w:lang w:eastAsia="ko-KR"/>
              </w:rPr>
              <w:t>Sony</w:t>
            </w:r>
          </w:p>
        </w:tc>
        <w:tc>
          <w:tcPr>
            <w:tcW w:w="1574" w:type="dxa"/>
            <w:vAlign w:val="center"/>
          </w:tcPr>
          <w:p w14:paraId="4943E9E2" w14:textId="06BC878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4D70530D" w14:textId="5835A33F" w:rsidR="00756BDB" w:rsidRDefault="00756BDB" w:rsidP="00756BDB">
            <w:pPr>
              <w:spacing w:after="0" w:line="240" w:lineRule="auto"/>
              <w:jc w:val="both"/>
              <w:rPr>
                <w:rFonts w:eastAsiaTheme="minorEastAsia"/>
                <w:lang w:eastAsia="ko-KR"/>
              </w:rPr>
            </w:pPr>
            <w:r w:rsidRPr="219D9482">
              <w:rPr>
                <w:rFonts w:eastAsiaTheme="minorEastAsia"/>
                <w:lang w:eastAsia="ko-KR"/>
              </w:rPr>
              <w:t xml:space="preserve">RAN2 </w:t>
            </w:r>
            <w:r>
              <w:rPr>
                <w:rFonts w:eastAsiaTheme="minorEastAsia"/>
                <w:lang w:eastAsia="ko-KR"/>
              </w:rPr>
              <w:t xml:space="preserve">has </w:t>
            </w:r>
            <w:r w:rsidRPr="219D9482">
              <w:rPr>
                <w:rFonts w:eastAsiaTheme="minorEastAsia"/>
                <w:lang w:eastAsia="ko-KR"/>
              </w:rPr>
              <w:t>sent LS to RAN1,</w:t>
            </w:r>
            <w:r>
              <w:rPr>
                <w:rFonts w:eastAsiaTheme="minorEastAsia"/>
                <w:lang w:eastAsia="ko-KR"/>
              </w:rPr>
              <w:t xml:space="preserve"> so</w:t>
            </w:r>
            <w:r w:rsidRPr="219D9482">
              <w:rPr>
                <w:rFonts w:eastAsiaTheme="minorEastAsia"/>
                <w:lang w:eastAsia="ko-KR"/>
              </w:rPr>
              <w:t xml:space="preserve"> wait RAN1 response.</w:t>
            </w:r>
          </w:p>
        </w:tc>
      </w:tr>
      <w:tr w:rsidR="00A468EC" w14:paraId="5D2C9D13" w14:textId="77777777" w:rsidTr="004445EF">
        <w:trPr>
          <w:trHeight w:val="454"/>
        </w:trPr>
        <w:tc>
          <w:tcPr>
            <w:tcW w:w="1256" w:type="dxa"/>
          </w:tcPr>
          <w:p w14:paraId="688257F1" w14:textId="77777777" w:rsidR="00A468EC" w:rsidRDefault="00A468EC" w:rsidP="004445EF">
            <w:pPr>
              <w:spacing w:after="0" w:line="240" w:lineRule="auto"/>
              <w:jc w:val="center"/>
              <w:rPr>
                <w:lang w:val="en-US" w:eastAsia="zh-CN"/>
              </w:rPr>
            </w:pPr>
            <w:r>
              <w:rPr>
                <w:rFonts w:eastAsia="宋体"/>
                <w:lang w:eastAsia="zh-CN"/>
              </w:rPr>
              <w:lastRenderedPageBreak/>
              <w:t>Nokia</w:t>
            </w:r>
          </w:p>
        </w:tc>
        <w:tc>
          <w:tcPr>
            <w:tcW w:w="1574" w:type="dxa"/>
          </w:tcPr>
          <w:p w14:paraId="6B749981" w14:textId="77777777" w:rsidR="00A468EC" w:rsidRDefault="00A468EC" w:rsidP="004445EF">
            <w:pPr>
              <w:spacing w:after="0" w:line="240" w:lineRule="auto"/>
              <w:jc w:val="center"/>
              <w:rPr>
                <w:rFonts w:eastAsiaTheme="minorEastAsia"/>
                <w:lang w:eastAsia="ko-KR"/>
              </w:rPr>
            </w:pPr>
            <w:r>
              <w:rPr>
                <w:sz w:val="22"/>
                <w:szCs w:val="22"/>
                <w:lang w:eastAsia="zh-CN"/>
              </w:rPr>
              <w:t>Yes</w:t>
            </w:r>
          </w:p>
        </w:tc>
        <w:tc>
          <w:tcPr>
            <w:tcW w:w="6799" w:type="dxa"/>
          </w:tcPr>
          <w:p w14:paraId="7331EBB6" w14:textId="77777777" w:rsidR="00A468EC" w:rsidRDefault="00A468EC" w:rsidP="004445EF">
            <w:pPr>
              <w:spacing w:after="0" w:line="240" w:lineRule="auto"/>
              <w:jc w:val="both"/>
              <w:rPr>
                <w:rFonts w:eastAsiaTheme="minorEastAsia"/>
                <w:lang w:eastAsia="ko-KR"/>
              </w:rPr>
            </w:pPr>
            <w:r>
              <w:rPr>
                <w:rFonts w:eastAsia="宋体"/>
                <w:lang w:eastAsia="zh-CN"/>
              </w:rPr>
              <w:t>Can wait for RAN1 decision. No LS reply received from RAN1 yet.</w:t>
            </w:r>
          </w:p>
        </w:tc>
      </w:tr>
      <w:tr w:rsidR="002C2F8B" w14:paraId="1AB67C78" w14:textId="77777777" w:rsidTr="003F3F77">
        <w:trPr>
          <w:trHeight w:val="454"/>
        </w:trPr>
        <w:tc>
          <w:tcPr>
            <w:tcW w:w="1256" w:type="dxa"/>
          </w:tcPr>
          <w:p w14:paraId="482BD987" w14:textId="31F84642" w:rsidR="002C2F8B" w:rsidRPr="00722925" w:rsidRDefault="002C2F8B" w:rsidP="002C2F8B">
            <w:pPr>
              <w:spacing w:after="0" w:line="240" w:lineRule="auto"/>
              <w:jc w:val="center"/>
              <w:rPr>
                <w:lang w:eastAsia="zh-CN"/>
              </w:rPr>
            </w:pPr>
            <w:r>
              <w:rPr>
                <w:rFonts w:eastAsia="宋体" w:hint="eastAsia"/>
                <w:lang w:eastAsia="zh-CN"/>
              </w:rPr>
              <w:t>Spreadtrum</w:t>
            </w:r>
          </w:p>
        </w:tc>
        <w:tc>
          <w:tcPr>
            <w:tcW w:w="1574" w:type="dxa"/>
          </w:tcPr>
          <w:p w14:paraId="5544F98B" w14:textId="1184A059" w:rsidR="002C2F8B" w:rsidRDefault="002C2F8B" w:rsidP="002C2F8B">
            <w:pPr>
              <w:spacing w:after="0" w:line="240" w:lineRule="auto"/>
              <w:jc w:val="center"/>
              <w:rPr>
                <w:rFonts w:eastAsiaTheme="minorEastAsia"/>
                <w:lang w:eastAsia="ko-KR"/>
              </w:rPr>
            </w:pPr>
            <w:r>
              <w:rPr>
                <w:rFonts w:eastAsia="宋体" w:hint="eastAsia"/>
                <w:sz w:val="22"/>
                <w:szCs w:val="22"/>
                <w:lang w:eastAsia="zh-CN"/>
              </w:rPr>
              <w:t>Yes</w:t>
            </w:r>
            <w:r>
              <w:rPr>
                <w:rFonts w:eastAsia="宋体"/>
                <w:sz w:val="22"/>
                <w:szCs w:val="22"/>
                <w:lang w:eastAsia="zh-CN"/>
              </w:rPr>
              <w:t>, but</w:t>
            </w:r>
          </w:p>
        </w:tc>
        <w:tc>
          <w:tcPr>
            <w:tcW w:w="6799" w:type="dxa"/>
            <w:vAlign w:val="center"/>
          </w:tcPr>
          <w:p w14:paraId="522619BE" w14:textId="704C90A6" w:rsidR="002C2F8B" w:rsidRPr="002C2F8B" w:rsidRDefault="002C2F8B" w:rsidP="002C2F8B">
            <w:pPr>
              <w:spacing w:after="0" w:line="240" w:lineRule="auto"/>
              <w:jc w:val="both"/>
              <w:rPr>
                <w:rFonts w:eastAsia="宋体"/>
                <w:lang w:eastAsia="zh-CN"/>
              </w:rPr>
            </w:pPr>
            <w:r>
              <w:rPr>
                <w:rFonts w:eastAsia="宋体"/>
                <w:lang w:eastAsia="zh-CN"/>
              </w:rPr>
              <w:t>W</w:t>
            </w:r>
            <w:r>
              <w:rPr>
                <w:rFonts w:eastAsia="宋体" w:hint="eastAsia"/>
                <w:lang w:eastAsia="zh-CN"/>
              </w:rPr>
              <w:t xml:space="preserve">ait for the </w:t>
            </w:r>
            <w:r>
              <w:rPr>
                <w:rFonts w:eastAsia="宋体"/>
                <w:lang w:eastAsia="zh-CN"/>
              </w:rPr>
              <w:t>decision</w:t>
            </w:r>
            <w:r>
              <w:rPr>
                <w:rFonts w:eastAsia="宋体" w:hint="eastAsia"/>
                <w:lang w:eastAsia="zh-CN"/>
              </w:rPr>
              <w:t xml:space="preserve"> in RAN1</w:t>
            </w:r>
            <w:r>
              <w:rPr>
                <w:rFonts w:eastAsia="宋体"/>
                <w:lang w:eastAsia="zh-CN"/>
              </w:rPr>
              <w:t>.</w:t>
            </w:r>
          </w:p>
        </w:tc>
      </w:tr>
      <w:tr w:rsidR="00DE7E1F" w14:paraId="64FB09C1" w14:textId="77777777" w:rsidTr="003F3F77">
        <w:trPr>
          <w:trHeight w:val="454"/>
        </w:trPr>
        <w:tc>
          <w:tcPr>
            <w:tcW w:w="1256" w:type="dxa"/>
          </w:tcPr>
          <w:p w14:paraId="339DD902" w14:textId="0DB21E10" w:rsidR="00DE7E1F" w:rsidRDefault="00DE7E1F" w:rsidP="002C2F8B">
            <w:pPr>
              <w:spacing w:after="0" w:line="240" w:lineRule="auto"/>
              <w:jc w:val="center"/>
              <w:rPr>
                <w:rFonts w:eastAsia="宋体" w:hint="eastAsia"/>
                <w:lang w:eastAsia="zh-CN"/>
              </w:rPr>
            </w:pPr>
            <w:r>
              <w:rPr>
                <w:rFonts w:eastAsia="宋体" w:hint="eastAsia"/>
                <w:lang w:eastAsia="zh-CN"/>
              </w:rPr>
              <w:t>CATT</w:t>
            </w:r>
          </w:p>
        </w:tc>
        <w:tc>
          <w:tcPr>
            <w:tcW w:w="1574" w:type="dxa"/>
          </w:tcPr>
          <w:p w14:paraId="499B01B6" w14:textId="05380357" w:rsidR="00DE7E1F" w:rsidRDefault="00DE7E1F" w:rsidP="002C2F8B">
            <w:pPr>
              <w:spacing w:after="0" w:line="240" w:lineRule="auto"/>
              <w:jc w:val="center"/>
              <w:rPr>
                <w:rFonts w:eastAsia="宋体" w:hint="eastAsia"/>
                <w:sz w:val="22"/>
                <w:szCs w:val="22"/>
                <w:lang w:eastAsia="zh-CN"/>
              </w:rPr>
            </w:pPr>
            <w:proofErr w:type="spellStart"/>
            <w:r>
              <w:rPr>
                <w:rFonts w:eastAsia="宋体" w:hint="eastAsia"/>
                <w:sz w:val="22"/>
                <w:szCs w:val="22"/>
                <w:lang w:eastAsia="zh-CN"/>
              </w:rPr>
              <w:t>Commnets</w:t>
            </w:r>
            <w:proofErr w:type="spellEnd"/>
          </w:p>
        </w:tc>
        <w:tc>
          <w:tcPr>
            <w:tcW w:w="6799" w:type="dxa"/>
            <w:vAlign w:val="center"/>
          </w:tcPr>
          <w:p w14:paraId="5A9D70BE" w14:textId="639E6E52" w:rsidR="00DE7E1F" w:rsidRDefault="00DE7E1F" w:rsidP="002C2F8B">
            <w:pPr>
              <w:spacing w:after="0" w:line="240" w:lineRule="auto"/>
              <w:jc w:val="both"/>
              <w:rPr>
                <w:rFonts w:eastAsia="宋体"/>
                <w:lang w:eastAsia="zh-CN"/>
              </w:rPr>
            </w:pPr>
            <w:r>
              <w:rPr>
                <w:rFonts w:eastAsia="宋体"/>
                <w:lang w:eastAsia="zh-CN"/>
              </w:rPr>
              <w:t>Leave to RAN1 to decide.</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0"/>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w:t>
            </w:r>
            <w:proofErr w:type="spellStart"/>
            <w:r>
              <w:t>subframe</w:t>
            </w:r>
            <w:proofErr w:type="spellEnd"/>
            <w:r>
              <w:t xml:space="preserv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w:t>
            </w:r>
            <w:proofErr w:type="spellStart"/>
            <w:r>
              <w:t>subframe</w:t>
            </w:r>
            <w:proofErr w:type="spellEnd"/>
            <w:r>
              <w:rPr>
                <w:i/>
              </w:rPr>
              <w:t xml:space="preserve"> </w:t>
            </w:r>
            <w:r>
              <w:rPr>
                <w:rFonts w:eastAsia="Batang"/>
                <w:lang w:eastAsia="zh-CN"/>
              </w:rPr>
              <w:t xml:space="preserve">with duration given by higher layer parameter </w:t>
            </w:r>
            <w:proofErr w:type="spellStart"/>
            <w:r>
              <w:rPr>
                <w:rFonts w:eastAsiaTheme="minorEastAsia"/>
                <w:i/>
              </w:rPr>
              <w:t>pur</w:t>
            </w:r>
            <w:proofErr w:type="spellEnd"/>
            <w:r>
              <w:rPr>
                <w:rFonts w:eastAsiaTheme="minorEastAsia"/>
                <w:i/>
              </w:rPr>
              <w:t>-MPDCCH-SS-w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w:t>
            </w:r>
            <w:proofErr w:type="spellStart"/>
            <w:r>
              <w:t>fallback</w:t>
            </w:r>
            <w:proofErr w:type="spellEnd"/>
            <w:r>
              <w:t xml:space="preserve">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the same logic might be reused in terms of scheduling flexibility, UE power saving, spec impacts, and the support of non-</w:t>
      </w:r>
      <w:proofErr w:type="spellStart"/>
      <w:r>
        <w:rPr>
          <w:sz w:val="22"/>
        </w:rPr>
        <w:t>fallback</w:t>
      </w:r>
      <w:proofErr w:type="spellEnd"/>
      <w:r>
        <w:rPr>
          <w:sz w:val="22"/>
        </w:rPr>
        <w:t xml:space="preserve">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0"/>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95DD9F"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proofErr w:type="spellStart"/>
            <w:r w:rsidR="00ED3CDA">
              <w:rPr>
                <w:rFonts w:eastAsiaTheme="minorEastAsia"/>
                <w:lang w:eastAsia="ko-KR"/>
              </w:rPr>
              <w:t>egacy</w:t>
            </w:r>
            <w:proofErr w:type="spellEnd"/>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proofErr w:type="spellStart"/>
            <w:r>
              <w:rPr>
                <w:rFonts w:eastAsiaTheme="minorEastAsia"/>
                <w:lang w:eastAsia="ko-KR"/>
              </w:rPr>
              <w:t>InterDigital</w:t>
            </w:r>
            <w:proofErr w:type="spellEnd"/>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宋体"/>
                <w:sz w:val="22"/>
                <w:szCs w:val="22"/>
                <w:lang w:eastAsia="zh-CN"/>
              </w:rPr>
            </w:pPr>
            <w:r>
              <w:rPr>
                <w:rFonts w:eastAsia="宋体"/>
                <w:sz w:val="22"/>
                <w:szCs w:val="22"/>
                <w:lang w:eastAsia="zh-CN"/>
              </w:rPr>
              <w:t xml:space="preserve">In PUR, dedicated PDCCH configuration is provided in the </w:t>
            </w:r>
            <w:proofErr w:type="spellStart"/>
            <w:r>
              <w:rPr>
                <w:rFonts w:eastAsia="宋体"/>
                <w:sz w:val="22"/>
                <w:szCs w:val="22"/>
                <w:lang w:eastAsia="zh-CN"/>
              </w:rPr>
              <w:t>RRCConnectionRelease</w:t>
            </w:r>
            <w:proofErr w:type="spellEnd"/>
            <w:r>
              <w:rPr>
                <w:rFonts w:eastAsia="宋体"/>
                <w:sz w:val="22"/>
                <w:szCs w:val="22"/>
                <w:lang w:eastAsia="zh-CN"/>
              </w:rPr>
              <w:t xml:space="preserve"> message and the same principle can be reused for CG-SDT.</w:t>
            </w:r>
          </w:p>
          <w:p w14:paraId="427E9A9A" w14:textId="77777777" w:rsidR="0010477A" w:rsidRDefault="0010477A" w:rsidP="0010477A">
            <w:pPr>
              <w:spacing w:after="0" w:line="240" w:lineRule="auto"/>
              <w:jc w:val="both"/>
              <w:rPr>
                <w:rFonts w:eastAsia="宋体"/>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宋体"/>
                <w:sz w:val="22"/>
                <w:szCs w:val="22"/>
                <w:lang w:eastAsia="zh-CN"/>
              </w:rPr>
              <w:t xml:space="preserve">For the </w:t>
            </w:r>
            <w:proofErr w:type="spellStart"/>
            <w:r>
              <w:rPr>
                <w:rFonts w:eastAsia="宋体"/>
                <w:sz w:val="22"/>
                <w:szCs w:val="22"/>
                <w:lang w:eastAsia="zh-CN"/>
              </w:rPr>
              <w:t>gNB</w:t>
            </w:r>
            <w:proofErr w:type="spellEnd"/>
            <w:r>
              <w:rPr>
                <w:rFonts w:eastAsia="宋体"/>
                <w:sz w:val="22"/>
                <w:szCs w:val="22"/>
                <w:lang w:eastAsia="zh-CN"/>
              </w:rPr>
              <w:t xml:space="preserve"> implementation convenience, if USS is not configured, CSS (e.g. separate CSS for RA-SDT or </w:t>
            </w:r>
            <w:r w:rsidRPr="00F516BE">
              <w:rPr>
                <w:rFonts w:eastAsia="宋体"/>
                <w:sz w:val="22"/>
                <w:szCs w:val="22"/>
                <w:lang w:eastAsia="zh-CN"/>
              </w:rPr>
              <w:t>type-1 CSS</w:t>
            </w:r>
            <w:r>
              <w:rPr>
                <w:rFonts w:eastAsia="宋体"/>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宋体"/>
                <w:sz w:val="22"/>
                <w:szCs w:val="22"/>
                <w:lang w:eastAsia="zh-CN"/>
              </w:rPr>
            </w:pPr>
            <w:r>
              <w:rPr>
                <w:rFonts w:eastAsia="宋体"/>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宋体"/>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宋体"/>
                <w:sz w:val="22"/>
                <w:szCs w:val="22"/>
                <w:lang w:eastAsia="zh-CN"/>
              </w:rPr>
            </w:pPr>
            <w:r w:rsidRPr="00D9788D">
              <w:rPr>
                <w:rFonts w:eastAsia="宋体"/>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same DM-RS antenna port quasi co-location properties as for a SS/PBCH block selected during CG PUSCH transmission.</w:t>
            </w:r>
          </w:p>
        </w:tc>
      </w:tr>
      <w:tr w:rsidR="00F042C8" w14:paraId="605C3FE6" w14:textId="77777777" w:rsidTr="00756BDB">
        <w:trPr>
          <w:trHeight w:val="454"/>
        </w:trPr>
        <w:tc>
          <w:tcPr>
            <w:tcW w:w="1256" w:type="dxa"/>
            <w:vAlign w:val="center"/>
          </w:tcPr>
          <w:p w14:paraId="368A715C" w14:textId="68238D42"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782B9968" w14:textId="36EF1E61"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宋体"/>
                <w:sz w:val="22"/>
                <w:szCs w:val="22"/>
                <w:lang w:eastAsia="zh-CN"/>
              </w:rPr>
            </w:pPr>
            <w:r>
              <w:rPr>
                <w:lang w:val="en-US" w:eastAsia="zh-CN"/>
              </w:rPr>
              <w:t>We think it is fine to follow legacy behavior</w:t>
            </w:r>
          </w:p>
        </w:tc>
      </w:tr>
      <w:tr w:rsidR="005B2345" w14:paraId="62AF9EE9" w14:textId="77777777" w:rsidTr="00756BDB">
        <w:trPr>
          <w:trHeight w:val="454"/>
        </w:trPr>
        <w:tc>
          <w:tcPr>
            <w:tcW w:w="1256" w:type="dxa"/>
            <w:vAlign w:val="center"/>
          </w:tcPr>
          <w:p w14:paraId="13F6E1C7" w14:textId="5B5AFB1C" w:rsidR="005B2345" w:rsidRDefault="005B2345" w:rsidP="00F042C8">
            <w:pPr>
              <w:spacing w:after="0" w:line="240" w:lineRule="auto"/>
              <w:jc w:val="center"/>
              <w:rPr>
                <w:lang w:val="en-US" w:eastAsia="zh-CN"/>
              </w:rPr>
            </w:pPr>
            <w:r>
              <w:rPr>
                <w:lang w:val="en-US" w:eastAsia="zh-CN"/>
              </w:rPr>
              <w:t>Xiaomi</w:t>
            </w:r>
          </w:p>
        </w:tc>
        <w:tc>
          <w:tcPr>
            <w:tcW w:w="1574" w:type="dxa"/>
            <w:vAlign w:val="center"/>
          </w:tcPr>
          <w:p w14:paraId="014043E6" w14:textId="4BBDED03" w:rsidR="005B2345" w:rsidRDefault="005B2345" w:rsidP="00F042C8">
            <w:pPr>
              <w:spacing w:after="0" w:line="240" w:lineRule="auto"/>
              <w:jc w:val="center"/>
              <w:rPr>
                <w:lang w:val="en-US" w:eastAsia="zh-CN"/>
              </w:rPr>
            </w:pPr>
            <w:r>
              <w:rPr>
                <w:lang w:val="en-US" w:eastAsia="zh-CN"/>
              </w:rPr>
              <w:t>Yes</w:t>
            </w:r>
          </w:p>
        </w:tc>
        <w:tc>
          <w:tcPr>
            <w:tcW w:w="6799" w:type="dxa"/>
          </w:tcPr>
          <w:p w14:paraId="19796F4D" w14:textId="77777777" w:rsidR="005B2345" w:rsidRDefault="005B2345" w:rsidP="00F042C8">
            <w:pPr>
              <w:spacing w:after="0" w:line="240" w:lineRule="auto"/>
              <w:jc w:val="both"/>
              <w:rPr>
                <w:lang w:val="en-US" w:eastAsia="zh-CN"/>
              </w:rPr>
            </w:pPr>
          </w:p>
        </w:tc>
      </w:tr>
      <w:tr w:rsidR="0010446F" w14:paraId="20059E60" w14:textId="77777777" w:rsidTr="00756BDB">
        <w:trPr>
          <w:trHeight w:val="454"/>
        </w:trPr>
        <w:tc>
          <w:tcPr>
            <w:tcW w:w="1256" w:type="dxa"/>
            <w:vAlign w:val="center"/>
          </w:tcPr>
          <w:p w14:paraId="3212066F" w14:textId="31F7846A" w:rsidR="0010446F" w:rsidRDefault="0010446F" w:rsidP="00F042C8">
            <w:pPr>
              <w:spacing w:after="0" w:line="240" w:lineRule="auto"/>
              <w:jc w:val="center"/>
              <w:rPr>
                <w:lang w:val="en-US" w:eastAsia="zh-CN"/>
              </w:rPr>
            </w:pPr>
            <w:r>
              <w:rPr>
                <w:lang w:val="en-US" w:eastAsia="zh-CN"/>
              </w:rPr>
              <w:t>Sony</w:t>
            </w:r>
          </w:p>
        </w:tc>
        <w:tc>
          <w:tcPr>
            <w:tcW w:w="1574" w:type="dxa"/>
            <w:vAlign w:val="center"/>
          </w:tcPr>
          <w:p w14:paraId="788DA72A" w14:textId="0A5CA425" w:rsidR="0010446F" w:rsidRDefault="0010446F" w:rsidP="00F042C8">
            <w:pPr>
              <w:spacing w:after="0" w:line="240" w:lineRule="auto"/>
              <w:jc w:val="center"/>
              <w:rPr>
                <w:lang w:val="en-US" w:eastAsia="zh-CN"/>
              </w:rPr>
            </w:pPr>
            <w:r>
              <w:rPr>
                <w:lang w:val="en-US" w:eastAsia="zh-CN"/>
              </w:rPr>
              <w:t>Yes</w:t>
            </w:r>
          </w:p>
        </w:tc>
        <w:tc>
          <w:tcPr>
            <w:tcW w:w="6799" w:type="dxa"/>
          </w:tcPr>
          <w:p w14:paraId="6D52E41A" w14:textId="77777777" w:rsidR="0010446F" w:rsidRDefault="0010446F" w:rsidP="00F042C8">
            <w:pPr>
              <w:spacing w:after="0" w:line="240" w:lineRule="auto"/>
              <w:jc w:val="both"/>
              <w:rPr>
                <w:lang w:val="en-US" w:eastAsia="zh-CN"/>
              </w:rPr>
            </w:pPr>
          </w:p>
        </w:tc>
      </w:tr>
      <w:tr w:rsidR="00722925" w14:paraId="710C8C0B" w14:textId="77777777" w:rsidTr="004445EF">
        <w:trPr>
          <w:trHeight w:val="454"/>
        </w:trPr>
        <w:tc>
          <w:tcPr>
            <w:tcW w:w="1256" w:type="dxa"/>
          </w:tcPr>
          <w:p w14:paraId="5533A2A6" w14:textId="77777777" w:rsidR="00722925" w:rsidRDefault="00722925" w:rsidP="004445EF">
            <w:pPr>
              <w:spacing w:after="0" w:line="240" w:lineRule="auto"/>
              <w:jc w:val="center"/>
              <w:rPr>
                <w:lang w:val="en-US" w:eastAsia="zh-CN"/>
              </w:rPr>
            </w:pPr>
            <w:r>
              <w:rPr>
                <w:rFonts w:eastAsia="宋体"/>
                <w:lang w:eastAsia="zh-CN"/>
              </w:rPr>
              <w:t>Nokia</w:t>
            </w:r>
          </w:p>
        </w:tc>
        <w:tc>
          <w:tcPr>
            <w:tcW w:w="1574" w:type="dxa"/>
          </w:tcPr>
          <w:p w14:paraId="38F38B27" w14:textId="77777777" w:rsidR="00722925" w:rsidRDefault="00722925" w:rsidP="004445EF">
            <w:pPr>
              <w:spacing w:after="0" w:line="240" w:lineRule="auto"/>
              <w:jc w:val="center"/>
              <w:rPr>
                <w:lang w:val="en-US" w:eastAsia="zh-CN"/>
              </w:rPr>
            </w:pPr>
            <w:r>
              <w:rPr>
                <w:sz w:val="22"/>
                <w:szCs w:val="22"/>
                <w:lang w:eastAsia="zh-CN"/>
              </w:rPr>
              <w:t>-</w:t>
            </w:r>
          </w:p>
        </w:tc>
        <w:tc>
          <w:tcPr>
            <w:tcW w:w="6799" w:type="dxa"/>
          </w:tcPr>
          <w:p w14:paraId="722E30A1" w14:textId="77777777" w:rsidR="00722925" w:rsidRDefault="00722925" w:rsidP="004445EF">
            <w:pPr>
              <w:spacing w:after="0" w:line="240" w:lineRule="auto"/>
              <w:jc w:val="both"/>
              <w:rPr>
                <w:lang w:val="en-US" w:eastAsia="zh-CN"/>
              </w:rPr>
            </w:pPr>
            <w:r>
              <w:rPr>
                <w:rFonts w:eastAsia="宋体"/>
                <w:lang w:eastAsia="zh-CN"/>
              </w:rPr>
              <w:t>Similar design as RA-SDT after contention resolution should be applied to CG-SDT as well.</w:t>
            </w:r>
          </w:p>
        </w:tc>
      </w:tr>
      <w:tr w:rsidR="002C2F8B" w14:paraId="410CBF1C" w14:textId="77777777" w:rsidTr="003F3F77">
        <w:trPr>
          <w:trHeight w:val="454"/>
        </w:trPr>
        <w:tc>
          <w:tcPr>
            <w:tcW w:w="1256" w:type="dxa"/>
          </w:tcPr>
          <w:p w14:paraId="12999621" w14:textId="7D56828E" w:rsidR="002C2F8B" w:rsidRPr="00722925" w:rsidRDefault="002C2F8B" w:rsidP="002C2F8B">
            <w:pPr>
              <w:spacing w:after="0" w:line="240" w:lineRule="auto"/>
              <w:jc w:val="center"/>
              <w:rPr>
                <w:lang w:eastAsia="zh-CN"/>
              </w:rPr>
            </w:pPr>
            <w:r>
              <w:rPr>
                <w:rFonts w:eastAsia="宋体" w:hint="eastAsia"/>
                <w:lang w:eastAsia="zh-CN"/>
              </w:rPr>
              <w:t>Spreadtrum</w:t>
            </w:r>
          </w:p>
        </w:tc>
        <w:tc>
          <w:tcPr>
            <w:tcW w:w="1574" w:type="dxa"/>
          </w:tcPr>
          <w:p w14:paraId="29212DE1" w14:textId="7ADB72CD" w:rsidR="002C2F8B" w:rsidRDefault="002C2F8B" w:rsidP="002C2F8B">
            <w:pPr>
              <w:spacing w:after="0" w:line="240" w:lineRule="auto"/>
              <w:jc w:val="center"/>
              <w:rPr>
                <w:lang w:val="en-US" w:eastAsia="zh-CN"/>
              </w:rPr>
            </w:pPr>
            <w:r>
              <w:rPr>
                <w:rFonts w:eastAsia="宋体" w:hint="eastAsia"/>
                <w:sz w:val="22"/>
                <w:szCs w:val="22"/>
                <w:lang w:eastAsia="zh-CN"/>
              </w:rPr>
              <w:t>Yes</w:t>
            </w:r>
          </w:p>
        </w:tc>
        <w:tc>
          <w:tcPr>
            <w:tcW w:w="6799" w:type="dxa"/>
          </w:tcPr>
          <w:p w14:paraId="78E9EBEC" w14:textId="77777777" w:rsidR="002C2F8B" w:rsidRDefault="002C2F8B" w:rsidP="002C2F8B">
            <w:pPr>
              <w:spacing w:after="0" w:line="240" w:lineRule="auto"/>
              <w:jc w:val="both"/>
              <w:rPr>
                <w:lang w:val="en-US" w:eastAsia="zh-CN"/>
              </w:rPr>
            </w:pPr>
          </w:p>
        </w:tc>
      </w:tr>
      <w:tr w:rsidR="00F1538A" w14:paraId="461C955F" w14:textId="77777777" w:rsidTr="003F3F77">
        <w:trPr>
          <w:trHeight w:val="454"/>
        </w:trPr>
        <w:tc>
          <w:tcPr>
            <w:tcW w:w="1256" w:type="dxa"/>
          </w:tcPr>
          <w:p w14:paraId="71271EC8" w14:textId="519B3780" w:rsidR="00F1538A" w:rsidRDefault="00F1538A" w:rsidP="002C2F8B">
            <w:pPr>
              <w:spacing w:after="0" w:line="240" w:lineRule="auto"/>
              <w:jc w:val="center"/>
              <w:rPr>
                <w:rFonts w:eastAsia="宋体" w:hint="eastAsia"/>
                <w:lang w:eastAsia="zh-CN"/>
              </w:rPr>
            </w:pPr>
            <w:r>
              <w:rPr>
                <w:rFonts w:eastAsia="宋体" w:hint="eastAsia"/>
                <w:lang w:eastAsia="zh-CN"/>
              </w:rPr>
              <w:t>CATT</w:t>
            </w:r>
          </w:p>
        </w:tc>
        <w:tc>
          <w:tcPr>
            <w:tcW w:w="1574" w:type="dxa"/>
          </w:tcPr>
          <w:p w14:paraId="04D4D98B" w14:textId="68401DBC" w:rsidR="00F1538A" w:rsidRDefault="00B56FBC" w:rsidP="00B56FBC">
            <w:pPr>
              <w:spacing w:after="0" w:line="240" w:lineRule="auto"/>
              <w:jc w:val="center"/>
              <w:rPr>
                <w:rFonts w:eastAsia="宋体" w:hint="eastAsia"/>
                <w:sz w:val="22"/>
                <w:szCs w:val="22"/>
                <w:lang w:eastAsia="zh-CN"/>
              </w:rPr>
            </w:pPr>
            <w:r>
              <w:rPr>
                <w:rFonts w:eastAsia="宋体" w:hint="eastAsia"/>
                <w:sz w:val="22"/>
                <w:szCs w:val="22"/>
                <w:lang w:eastAsia="zh-CN"/>
              </w:rPr>
              <w:t>Yes</w:t>
            </w:r>
          </w:p>
        </w:tc>
        <w:tc>
          <w:tcPr>
            <w:tcW w:w="6799" w:type="dxa"/>
          </w:tcPr>
          <w:p w14:paraId="74AA58C6" w14:textId="1A5A0567" w:rsidR="00F1538A" w:rsidRDefault="00B56FBC" w:rsidP="002C2F8B">
            <w:pPr>
              <w:spacing w:after="0" w:line="240" w:lineRule="auto"/>
              <w:jc w:val="both"/>
              <w:rPr>
                <w:lang w:val="en-US" w:eastAsia="zh-CN"/>
              </w:rPr>
            </w:pPr>
            <w:r>
              <w:rPr>
                <w:rFonts w:eastAsia="宋体"/>
                <w:lang w:eastAsia="zh-CN"/>
              </w:rPr>
              <w:t xml:space="preserve">CG configuration can be carried in </w:t>
            </w:r>
            <w:proofErr w:type="spellStart"/>
            <w:r>
              <w:rPr>
                <w:rFonts w:eastAsia="宋体"/>
                <w:lang w:eastAsia="zh-CN"/>
              </w:rPr>
              <w:t>RRCRelease</w:t>
            </w:r>
            <w:proofErr w:type="spellEnd"/>
            <w:r>
              <w:rPr>
                <w:rFonts w:eastAsia="宋体"/>
                <w:lang w:eastAsia="zh-CN"/>
              </w:rPr>
              <w:t xml:space="preserve"> which is one dedicated signalling. Besides, CG-SDT is used for the UE staying in the same serving cell. We think it is acceptable to configure USS for the UE.</w:t>
            </w: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56"/>
        <w:gridCol w:w="2591"/>
        <w:gridCol w:w="373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C7EDCC"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C7EDCC"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lastRenderedPageBreak/>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0"/>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95DD9F"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5DD9F"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5DD9F"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宋体"/>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宋体"/>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宋体" w:hint="eastAsia"/>
                <w:lang w:eastAsia="zh-CN"/>
              </w:rPr>
              <w:t>Y</w:t>
            </w:r>
            <w:r>
              <w:rPr>
                <w:rFonts w:eastAsia="宋体"/>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 xml:space="preserve">ased on current 38.321, C-RNTI </w:t>
            </w:r>
            <w:proofErr w:type="spellStart"/>
            <w:r>
              <w:rPr>
                <w:lang w:val="en-US" w:eastAsia="zh-CN"/>
              </w:rPr>
              <w:t>can not</w:t>
            </w:r>
            <w:proofErr w:type="spellEnd"/>
            <w:r>
              <w:rPr>
                <w:lang w:val="en-US" w:eastAsia="zh-CN"/>
              </w:rPr>
              <w:t xml:space="preserve">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24C7CACD" w14:textId="6EDE3AD1" w:rsidR="00161492" w:rsidRDefault="00161492" w:rsidP="00161492">
            <w:pPr>
              <w:spacing w:after="0" w:line="240" w:lineRule="auto"/>
              <w:jc w:val="center"/>
              <w:rPr>
                <w:rFonts w:eastAsia="宋体"/>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宋体"/>
                <w:sz w:val="22"/>
                <w:lang w:eastAsia="zh-CN"/>
              </w:rPr>
            </w:pPr>
            <w:r>
              <w:rPr>
                <w:rFonts w:eastAsia="宋体"/>
                <w:sz w:val="22"/>
                <w:lang w:eastAsia="zh-CN"/>
              </w:rPr>
              <w:t>T</w:t>
            </w:r>
            <w:r w:rsidRPr="00292E1D">
              <w:rPr>
                <w:rFonts w:eastAsia="宋体"/>
                <w:sz w:val="22"/>
                <w:lang w:eastAsia="zh-CN"/>
              </w:rPr>
              <w:t xml:space="preserve">he legacy </w:t>
            </w:r>
            <w:r>
              <w:rPr>
                <w:rFonts w:eastAsia="宋体"/>
                <w:sz w:val="22"/>
                <w:lang w:eastAsia="zh-CN"/>
              </w:rPr>
              <w:t>CS</w:t>
            </w:r>
            <w:r>
              <w:rPr>
                <w:rFonts w:eastAsia="宋体" w:hint="eastAsia"/>
                <w:sz w:val="22"/>
                <w:lang w:eastAsia="zh-CN"/>
              </w:rPr>
              <w:t>-</w:t>
            </w:r>
            <w:r>
              <w:rPr>
                <w:rFonts w:eastAsia="宋体"/>
                <w:sz w:val="22"/>
                <w:lang w:eastAsia="zh-CN"/>
              </w:rPr>
              <w:t>RNTI based retransmission</w:t>
            </w:r>
            <w:r w:rsidRPr="00292E1D">
              <w:rPr>
                <w:rFonts w:eastAsia="宋体"/>
                <w:sz w:val="22"/>
                <w:lang w:eastAsia="zh-CN"/>
              </w:rPr>
              <w:t xml:space="preserve"> mechanism </w:t>
            </w:r>
            <w:r>
              <w:rPr>
                <w:rFonts w:eastAsia="宋体"/>
                <w:sz w:val="22"/>
                <w:lang w:eastAsia="zh-CN"/>
              </w:rPr>
              <w:t xml:space="preserve">can </w:t>
            </w:r>
            <w:r w:rsidRPr="00292E1D">
              <w:rPr>
                <w:rFonts w:eastAsia="宋体"/>
                <w:sz w:val="22"/>
                <w:lang w:eastAsia="zh-CN"/>
              </w:rPr>
              <w:t>be reused for CG-SDT.</w:t>
            </w:r>
            <w:r>
              <w:rPr>
                <w:rFonts w:eastAsia="宋体"/>
                <w:sz w:val="22"/>
                <w:lang w:eastAsia="zh-CN"/>
              </w:rPr>
              <w:t xml:space="preserve"> </w:t>
            </w:r>
          </w:p>
          <w:p w14:paraId="2AEA235F" w14:textId="77777777" w:rsidR="00874F0C" w:rsidRDefault="00874F0C" w:rsidP="00874F0C">
            <w:pPr>
              <w:spacing w:after="0" w:line="240" w:lineRule="auto"/>
              <w:jc w:val="both"/>
              <w:rPr>
                <w:rFonts w:eastAsia="宋体"/>
                <w:sz w:val="22"/>
                <w:lang w:eastAsia="zh-CN"/>
              </w:rPr>
            </w:pPr>
          </w:p>
          <w:p w14:paraId="2AE622AA" w14:textId="735BC3AF" w:rsidR="00874F0C" w:rsidRDefault="00874F0C" w:rsidP="00874F0C">
            <w:pPr>
              <w:spacing w:after="0" w:line="240" w:lineRule="auto"/>
              <w:rPr>
                <w:rFonts w:eastAsiaTheme="minorEastAsia"/>
                <w:lang w:eastAsia="ko-KR"/>
              </w:rPr>
            </w:pPr>
            <w:r>
              <w:rPr>
                <w:rFonts w:eastAsia="宋体"/>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宋体"/>
                <w:sz w:val="22"/>
                <w:szCs w:val="22"/>
                <w:lang w:eastAsia="zh-CN"/>
              </w:rPr>
            </w:pPr>
            <w:r>
              <w:rPr>
                <w:rFonts w:eastAsia="宋体"/>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宋体"/>
                <w:sz w:val="22"/>
                <w:lang w:eastAsia="zh-CN"/>
              </w:rPr>
            </w:pPr>
            <w:r>
              <w:rPr>
                <w:rFonts w:eastAsia="宋体"/>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宋体"/>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6BEA3607" w:rsidR="00134CD3" w:rsidRPr="00134CD3" w:rsidRDefault="003F3F77" w:rsidP="005574DA">
            <w:pPr>
              <w:spacing w:after="0" w:line="240" w:lineRule="auto"/>
              <w:jc w:val="center"/>
              <w:rPr>
                <w:rFonts w:eastAsia="宋体"/>
                <w:lang w:eastAsia="zh-CN"/>
              </w:rPr>
            </w:pPr>
            <w:r>
              <w:rPr>
                <w:rFonts w:eastAsia="宋体"/>
                <w:lang w:eastAsia="zh-CN"/>
              </w:rPr>
              <w:lastRenderedPageBreak/>
              <w:t>V</w:t>
            </w:r>
            <w:r w:rsidR="00134CD3">
              <w:rPr>
                <w:rFonts w:eastAsia="宋体"/>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宋体"/>
                <w:lang w:eastAsia="zh-CN"/>
              </w:rPr>
            </w:pPr>
            <w:r>
              <w:rPr>
                <w:rFonts w:eastAsia="宋体" w:hint="eastAsia"/>
                <w:lang w:eastAsia="zh-CN"/>
              </w:rPr>
              <w:t>T</w:t>
            </w:r>
            <w:r>
              <w:rPr>
                <w:rFonts w:eastAsia="宋体"/>
                <w:lang w:eastAsia="zh-CN"/>
              </w:rPr>
              <w:t>he CS-RNTI n</w:t>
            </w:r>
            <w:r w:rsidR="00D7481E">
              <w:rPr>
                <w:rFonts w:eastAsia="宋体"/>
                <w:lang w:eastAsia="zh-CN"/>
              </w:rPr>
              <w:t>e</w:t>
            </w:r>
            <w:r>
              <w:rPr>
                <w:rFonts w:eastAsia="宋体"/>
                <w:lang w:eastAsia="zh-CN"/>
              </w:rPr>
              <w:t xml:space="preserve">eds to be assigned so that the legacy CS-RNTI based retransmission mechanism </w:t>
            </w:r>
            <w:r w:rsidR="00D7481E">
              <w:rPr>
                <w:rFonts w:eastAsia="宋体"/>
                <w:lang w:eastAsia="zh-CN"/>
              </w:rPr>
              <w:t>can be reused for CG-SDT.</w:t>
            </w:r>
          </w:p>
        </w:tc>
      </w:tr>
      <w:tr w:rsidR="00F042C8" w14:paraId="5A0F7AED" w14:textId="77777777" w:rsidTr="00756BDB">
        <w:trPr>
          <w:trHeight w:val="454"/>
        </w:trPr>
        <w:tc>
          <w:tcPr>
            <w:tcW w:w="1256" w:type="dxa"/>
            <w:vAlign w:val="center"/>
          </w:tcPr>
          <w:p w14:paraId="05EE7CF5" w14:textId="479CB27E"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293C69D2" w14:textId="61785BF2"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宋体"/>
                <w:lang w:eastAsia="zh-CN"/>
              </w:rPr>
            </w:pPr>
            <w:r w:rsidRPr="002F1D58">
              <w:rPr>
                <w:rFonts w:eastAsia="宋体"/>
                <w:lang w:eastAsia="zh-CN"/>
              </w:rPr>
              <w:t>We think both CS-RNTI and C-RNTI have to supported, since the UE can be scheduled using dynamic grant or configured grant for subsequent SDT transmissions. We can further discuss the details in stage-3.</w:t>
            </w:r>
          </w:p>
        </w:tc>
      </w:tr>
      <w:tr w:rsidR="00E11D86" w14:paraId="1B1E133F" w14:textId="77777777" w:rsidTr="00756BDB">
        <w:trPr>
          <w:trHeight w:val="454"/>
        </w:trPr>
        <w:tc>
          <w:tcPr>
            <w:tcW w:w="1256" w:type="dxa"/>
            <w:vAlign w:val="center"/>
          </w:tcPr>
          <w:p w14:paraId="77EEE9D6" w14:textId="5AA24137" w:rsidR="00E11D86" w:rsidRDefault="00E11D86" w:rsidP="00F042C8">
            <w:pPr>
              <w:spacing w:after="0" w:line="240" w:lineRule="auto"/>
              <w:jc w:val="center"/>
              <w:rPr>
                <w:lang w:val="en-US" w:eastAsia="zh-CN"/>
              </w:rPr>
            </w:pPr>
            <w:r>
              <w:rPr>
                <w:lang w:val="en-US" w:eastAsia="zh-CN"/>
              </w:rPr>
              <w:t>Xiaomi</w:t>
            </w:r>
          </w:p>
        </w:tc>
        <w:tc>
          <w:tcPr>
            <w:tcW w:w="1574" w:type="dxa"/>
            <w:vAlign w:val="center"/>
          </w:tcPr>
          <w:p w14:paraId="238DA62A" w14:textId="2C6F590F" w:rsidR="00E11D86" w:rsidRDefault="00E11D86" w:rsidP="00F042C8">
            <w:pPr>
              <w:spacing w:after="0" w:line="240" w:lineRule="auto"/>
              <w:jc w:val="center"/>
              <w:rPr>
                <w:lang w:val="en-US" w:eastAsia="zh-CN"/>
              </w:rPr>
            </w:pPr>
            <w:r>
              <w:rPr>
                <w:lang w:val="en-US" w:eastAsia="zh-CN"/>
              </w:rPr>
              <w:t>Yes</w:t>
            </w:r>
          </w:p>
        </w:tc>
        <w:tc>
          <w:tcPr>
            <w:tcW w:w="6799" w:type="dxa"/>
          </w:tcPr>
          <w:p w14:paraId="0C2C50A2" w14:textId="61355B06" w:rsidR="00E11D86" w:rsidRPr="002F1D58" w:rsidRDefault="002F1D58" w:rsidP="002F1D58">
            <w:pPr>
              <w:spacing w:after="0" w:line="240" w:lineRule="auto"/>
              <w:jc w:val="both"/>
              <w:rPr>
                <w:rFonts w:eastAsia="宋体"/>
                <w:lang w:eastAsia="zh-CN"/>
              </w:rPr>
            </w:pPr>
            <w:r w:rsidRPr="002F1D58">
              <w:rPr>
                <w:rFonts w:eastAsia="宋体"/>
                <w:lang w:eastAsia="zh-CN"/>
              </w:rPr>
              <w:t xml:space="preserve">The </w:t>
            </w:r>
            <w:r>
              <w:rPr>
                <w:rFonts w:eastAsia="宋体"/>
                <w:lang w:eastAsia="zh-CN"/>
              </w:rPr>
              <w:t>CG HARQ retransmission via CS-RNTI should be supported</w:t>
            </w:r>
            <w:r w:rsidR="00C666E9">
              <w:rPr>
                <w:rFonts w:eastAsia="宋体"/>
                <w:lang w:eastAsia="zh-CN"/>
              </w:rPr>
              <w:t xml:space="preserve"> as legacy</w:t>
            </w:r>
            <w:r w:rsidR="00F0056D">
              <w:rPr>
                <w:rFonts w:eastAsia="宋体"/>
                <w:lang w:eastAsia="zh-CN"/>
              </w:rPr>
              <w:t>.</w:t>
            </w:r>
            <w:r>
              <w:rPr>
                <w:rFonts w:eastAsia="宋体"/>
                <w:lang w:eastAsia="zh-CN"/>
              </w:rPr>
              <w:t xml:space="preserve"> </w:t>
            </w:r>
          </w:p>
        </w:tc>
      </w:tr>
      <w:tr w:rsidR="0010446F" w14:paraId="0D28D913" w14:textId="77777777" w:rsidTr="004445EF">
        <w:trPr>
          <w:trHeight w:val="454"/>
        </w:trPr>
        <w:tc>
          <w:tcPr>
            <w:tcW w:w="1256" w:type="dxa"/>
            <w:vAlign w:val="center"/>
          </w:tcPr>
          <w:p w14:paraId="6232EC88" w14:textId="571783F8" w:rsidR="0010446F" w:rsidRDefault="0010446F" w:rsidP="0010446F">
            <w:pPr>
              <w:spacing w:after="0" w:line="240" w:lineRule="auto"/>
              <w:jc w:val="center"/>
              <w:rPr>
                <w:lang w:val="en-US" w:eastAsia="zh-CN"/>
              </w:rPr>
            </w:pPr>
            <w:r>
              <w:rPr>
                <w:rFonts w:eastAsiaTheme="minorEastAsia"/>
                <w:lang w:eastAsia="ko-KR"/>
              </w:rPr>
              <w:t>Sony</w:t>
            </w:r>
          </w:p>
        </w:tc>
        <w:tc>
          <w:tcPr>
            <w:tcW w:w="1574" w:type="dxa"/>
            <w:vAlign w:val="center"/>
          </w:tcPr>
          <w:p w14:paraId="56A8F55F" w14:textId="3C2EB649" w:rsidR="0010446F" w:rsidRDefault="0010446F" w:rsidP="0010446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6713D0C1" w14:textId="77777777" w:rsidR="0010446F" w:rsidRPr="00945A14" w:rsidRDefault="0010446F" w:rsidP="0010446F">
            <w:pPr>
              <w:jc w:val="both"/>
              <w:rPr>
                <w:sz w:val="18"/>
                <w:szCs w:val="18"/>
              </w:rPr>
            </w:pPr>
            <w:r w:rsidRPr="00945A14">
              <w:rPr>
                <w:sz w:val="18"/>
                <w:szCs w:val="18"/>
              </w:rPr>
              <w:t xml:space="preserve">If C-RNTI or CS-RNTI is also associated when a UE is in Inactive state, it could have a different meaning or purpose than the legacy C-RNTI in the current spec, for example, for a given statement in the spec whether the stated C-RNTI is for SDT functionality or non-SDT functionalities would need to be clarified. Hence, it would be simpler if the naming of this RNTI is different from the conventional C-RNTI, for example to be renamed as SDT-C-RNTI or SDT-CS-RNTI. In this case, SDT-C-RNTI/SDT-CS-RNTI will only be added where it is relevant in the Rel-17 specification. </w:t>
            </w:r>
          </w:p>
          <w:p w14:paraId="2ADA20CB" w14:textId="77777777" w:rsidR="0010446F" w:rsidRPr="002F1D58" w:rsidRDefault="0010446F" w:rsidP="0010446F">
            <w:pPr>
              <w:spacing w:after="0" w:line="240" w:lineRule="auto"/>
              <w:jc w:val="both"/>
              <w:rPr>
                <w:rFonts w:eastAsia="宋体"/>
                <w:lang w:eastAsia="zh-CN"/>
              </w:rPr>
            </w:pPr>
          </w:p>
        </w:tc>
      </w:tr>
      <w:tr w:rsidR="00692CA2" w14:paraId="1216A7D5" w14:textId="77777777" w:rsidTr="004445EF">
        <w:trPr>
          <w:trHeight w:val="454"/>
        </w:trPr>
        <w:tc>
          <w:tcPr>
            <w:tcW w:w="1256" w:type="dxa"/>
          </w:tcPr>
          <w:p w14:paraId="016F7D95" w14:textId="77777777" w:rsidR="00692CA2" w:rsidRDefault="00692CA2" w:rsidP="004445EF">
            <w:pPr>
              <w:spacing w:after="0" w:line="240" w:lineRule="auto"/>
              <w:jc w:val="center"/>
              <w:rPr>
                <w:lang w:val="en-US" w:eastAsia="zh-CN"/>
              </w:rPr>
            </w:pPr>
            <w:r>
              <w:rPr>
                <w:rFonts w:eastAsia="宋体"/>
                <w:lang w:eastAsia="zh-CN"/>
              </w:rPr>
              <w:t>Nokia</w:t>
            </w:r>
          </w:p>
        </w:tc>
        <w:tc>
          <w:tcPr>
            <w:tcW w:w="1574" w:type="dxa"/>
          </w:tcPr>
          <w:p w14:paraId="2D315CE6" w14:textId="77777777" w:rsidR="00692CA2" w:rsidRDefault="00692CA2" w:rsidP="004445EF">
            <w:pPr>
              <w:spacing w:after="0" w:line="240" w:lineRule="auto"/>
              <w:jc w:val="center"/>
              <w:rPr>
                <w:lang w:val="en-US" w:eastAsia="zh-CN"/>
              </w:rPr>
            </w:pPr>
            <w:r>
              <w:rPr>
                <w:sz w:val="22"/>
                <w:szCs w:val="22"/>
                <w:lang w:eastAsia="zh-CN"/>
              </w:rPr>
              <w:t>-</w:t>
            </w:r>
          </w:p>
        </w:tc>
        <w:tc>
          <w:tcPr>
            <w:tcW w:w="6799" w:type="dxa"/>
          </w:tcPr>
          <w:p w14:paraId="59C5BDFE" w14:textId="77777777" w:rsidR="00692CA2" w:rsidRPr="002F1D58" w:rsidRDefault="00692CA2" w:rsidP="004445EF">
            <w:pPr>
              <w:spacing w:after="0" w:line="240" w:lineRule="auto"/>
              <w:jc w:val="both"/>
              <w:rPr>
                <w:rFonts w:eastAsia="宋体"/>
                <w:lang w:eastAsia="zh-CN"/>
              </w:rPr>
            </w:pPr>
            <w:r>
              <w:rPr>
                <w:rFonts w:eastAsia="宋体"/>
                <w:lang w:eastAsia="zh-CN"/>
              </w:rPr>
              <w:t>No strong view. Fine with only one RNTI or reuse legacy connected mode procedure.</w:t>
            </w:r>
          </w:p>
        </w:tc>
      </w:tr>
      <w:tr w:rsidR="0010446F" w14:paraId="0DF05948" w14:textId="77777777" w:rsidTr="00756BDB">
        <w:trPr>
          <w:trHeight w:val="454"/>
        </w:trPr>
        <w:tc>
          <w:tcPr>
            <w:tcW w:w="1256" w:type="dxa"/>
            <w:vAlign w:val="center"/>
          </w:tcPr>
          <w:p w14:paraId="731C72C2" w14:textId="4FD00DFE" w:rsidR="0010446F" w:rsidRPr="002C2F8B" w:rsidRDefault="002C2F8B" w:rsidP="00F042C8">
            <w:pPr>
              <w:spacing w:after="0" w:line="240" w:lineRule="auto"/>
              <w:jc w:val="center"/>
              <w:rPr>
                <w:rFonts w:eastAsia="宋体"/>
                <w:lang w:eastAsia="zh-CN"/>
              </w:rPr>
            </w:pPr>
            <w:r>
              <w:rPr>
                <w:rFonts w:eastAsia="宋体" w:hint="eastAsia"/>
                <w:lang w:eastAsia="zh-CN"/>
              </w:rPr>
              <w:t>Spreadtrum</w:t>
            </w:r>
          </w:p>
        </w:tc>
        <w:tc>
          <w:tcPr>
            <w:tcW w:w="1574" w:type="dxa"/>
            <w:vAlign w:val="center"/>
          </w:tcPr>
          <w:p w14:paraId="256B79E9" w14:textId="7BB5BC49" w:rsidR="0010446F" w:rsidRPr="002C2F8B" w:rsidRDefault="002C2F8B" w:rsidP="00F042C8">
            <w:pPr>
              <w:spacing w:after="0" w:line="240" w:lineRule="auto"/>
              <w:jc w:val="center"/>
              <w:rPr>
                <w:rFonts w:eastAsia="宋体"/>
                <w:lang w:val="en-US" w:eastAsia="zh-CN"/>
              </w:rPr>
            </w:pPr>
            <w:r>
              <w:rPr>
                <w:rFonts w:eastAsia="宋体" w:hint="eastAsia"/>
                <w:lang w:val="en-US" w:eastAsia="zh-CN"/>
              </w:rPr>
              <w:t>Yes</w:t>
            </w:r>
          </w:p>
        </w:tc>
        <w:tc>
          <w:tcPr>
            <w:tcW w:w="6799" w:type="dxa"/>
          </w:tcPr>
          <w:p w14:paraId="273095D2" w14:textId="77777777" w:rsidR="0010446F" w:rsidRPr="002F1D58" w:rsidRDefault="0010446F" w:rsidP="002F1D58">
            <w:pPr>
              <w:spacing w:after="0" w:line="240" w:lineRule="auto"/>
              <w:jc w:val="both"/>
              <w:rPr>
                <w:rFonts w:eastAsia="宋体"/>
                <w:lang w:eastAsia="zh-CN"/>
              </w:rPr>
            </w:pPr>
          </w:p>
        </w:tc>
      </w:tr>
      <w:tr w:rsidR="003F3F77" w14:paraId="3132F185" w14:textId="77777777" w:rsidTr="00756BDB">
        <w:trPr>
          <w:trHeight w:val="454"/>
        </w:trPr>
        <w:tc>
          <w:tcPr>
            <w:tcW w:w="1256" w:type="dxa"/>
            <w:vAlign w:val="center"/>
          </w:tcPr>
          <w:p w14:paraId="0BB185A8" w14:textId="0A6837DD" w:rsidR="003F3F77" w:rsidRDefault="003F3F77" w:rsidP="00F042C8">
            <w:pPr>
              <w:spacing w:after="0" w:line="240" w:lineRule="auto"/>
              <w:jc w:val="center"/>
              <w:rPr>
                <w:rFonts w:eastAsia="宋体" w:hint="eastAsia"/>
                <w:lang w:eastAsia="zh-CN"/>
              </w:rPr>
            </w:pPr>
            <w:r>
              <w:rPr>
                <w:rFonts w:eastAsia="宋体" w:hint="eastAsia"/>
                <w:lang w:eastAsia="zh-CN"/>
              </w:rPr>
              <w:t>CATT</w:t>
            </w:r>
          </w:p>
        </w:tc>
        <w:tc>
          <w:tcPr>
            <w:tcW w:w="1574" w:type="dxa"/>
            <w:vAlign w:val="center"/>
          </w:tcPr>
          <w:p w14:paraId="346144FD" w14:textId="106F545C" w:rsidR="003F3F77" w:rsidRDefault="00B56FBC" w:rsidP="00F042C8">
            <w:pPr>
              <w:spacing w:after="0" w:line="240" w:lineRule="auto"/>
              <w:jc w:val="center"/>
              <w:rPr>
                <w:rFonts w:eastAsia="宋体" w:hint="eastAsia"/>
                <w:lang w:val="en-US" w:eastAsia="zh-CN"/>
              </w:rPr>
            </w:pPr>
            <w:r>
              <w:rPr>
                <w:rFonts w:eastAsia="宋体" w:hint="eastAsia"/>
                <w:lang w:val="en-US" w:eastAsia="zh-CN"/>
              </w:rPr>
              <w:t>Yes</w:t>
            </w:r>
          </w:p>
        </w:tc>
        <w:tc>
          <w:tcPr>
            <w:tcW w:w="6799" w:type="dxa"/>
          </w:tcPr>
          <w:p w14:paraId="12A07847" w14:textId="7A49E611" w:rsidR="003F3F77" w:rsidRPr="002F1D58" w:rsidRDefault="00B56FBC" w:rsidP="002F1D58">
            <w:pPr>
              <w:spacing w:after="0" w:line="240" w:lineRule="auto"/>
              <w:jc w:val="both"/>
              <w:rPr>
                <w:rFonts w:eastAsia="宋体"/>
                <w:lang w:eastAsia="zh-CN"/>
              </w:rPr>
            </w:pPr>
            <w:r>
              <w:rPr>
                <w:rFonts w:eastAsia="等线"/>
                <w:kern w:val="2"/>
                <w:sz w:val="21"/>
                <w:szCs w:val="22"/>
                <w:lang w:eastAsia="zh-CN"/>
              </w:rPr>
              <w:t xml:space="preserve">If only C-RNTI is used for the </w:t>
            </w:r>
            <w:r>
              <w:rPr>
                <w:rFonts w:eastAsiaTheme="minorEastAsia"/>
                <w:kern w:val="2"/>
                <w:sz w:val="21"/>
                <w:szCs w:val="22"/>
                <w:lang w:eastAsia="zh-CN"/>
              </w:rPr>
              <w:t>CG-SDT</w:t>
            </w:r>
            <w:r>
              <w:rPr>
                <w:rFonts w:eastAsia="等线"/>
                <w:kern w:val="2"/>
                <w:sz w:val="21"/>
                <w:szCs w:val="22"/>
                <w:lang w:eastAsia="zh-CN"/>
              </w:rPr>
              <w:t>, UE can’t distinguish whether it is used to schedule dynamic grant or retransmission of CG</w:t>
            </w:r>
            <w:r>
              <w:rPr>
                <w:rFonts w:eastAsia="宋体"/>
                <w:kern w:val="2"/>
                <w:sz w:val="21"/>
                <w:szCs w:val="22"/>
                <w:lang w:eastAsia="zh-CN"/>
              </w:rPr>
              <w:t xml:space="preserve"> for the HARQ process</w:t>
            </w:r>
            <w:r>
              <w:rPr>
                <w:rFonts w:eastAsia="等线"/>
                <w:kern w:val="2"/>
                <w:sz w:val="21"/>
                <w:szCs w:val="22"/>
                <w:lang w:eastAsia="zh-CN"/>
              </w:rPr>
              <w:t xml:space="preserve">, unless </w:t>
            </w:r>
            <w:proofErr w:type="gramStart"/>
            <w:r>
              <w:rPr>
                <w:rFonts w:eastAsia="等线"/>
                <w:kern w:val="2"/>
                <w:sz w:val="21"/>
                <w:szCs w:val="22"/>
                <w:lang w:eastAsia="zh-CN"/>
              </w:rPr>
              <w:t>the it</w:t>
            </w:r>
            <w:proofErr w:type="gramEnd"/>
            <w:r>
              <w:rPr>
                <w:rFonts w:eastAsia="等线"/>
                <w:kern w:val="2"/>
                <w:sz w:val="21"/>
                <w:szCs w:val="22"/>
                <w:lang w:eastAsia="zh-CN"/>
              </w:rPr>
              <w:t xml:space="preserve"> is restricted that DG can’</w:t>
            </w:r>
            <w:r>
              <w:rPr>
                <w:rFonts w:eastAsia="宋体"/>
                <w:kern w:val="2"/>
                <w:sz w:val="21"/>
                <w:szCs w:val="22"/>
                <w:lang w:eastAsia="zh-CN"/>
              </w:rPr>
              <w:t xml:space="preserve">t schedule new transmission the HARQ process of CG configuration. We think such restriction impacts the flexibility of HARQ process. We prefer to </w:t>
            </w:r>
            <w:proofErr w:type="gramStart"/>
            <w:r>
              <w:rPr>
                <w:rFonts w:eastAsia="宋体"/>
                <w:kern w:val="2"/>
                <w:sz w:val="21"/>
                <w:szCs w:val="22"/>
                <w:lang w:eastAsia="zh-CN"/>
              </w:rPr>
              <w:t>using</w:t>
            </w:r>
            <w:proofErr w:type="gramEnd"/>
            <w:r>
              <w:rPr>
                <w:rFonts w:eastAsia="宋体"/>
                <w:kern w:val="2"/>
                <w:sz w:val="21"/>
                <w:szCs w:val="22"/>
                <w:lang w:eastAsia="zh-CN"/>
              </w:rPr>
              <w:t xml:space="preserve"> RNTIs to avoid this ambiguity.</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5"/>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lastRenderedPageBreak/>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bookmarkStart w:id="15" w:name="_Ref481486326"/>
      <w:bookmarkStart w:id="16" w:name="_Ref488061725"/>
      <w:bookmarkStart w:id="17" w:name="_Ref189809556"/>
      <w:bookmarkStart w:id="18" w:name="_Ref521659446"/>
      <w:bookmarkStart w:id="19" w:name="_Ref534127550"/>
      <w:bookmarkStart w:id="20" w:name="_Ref174151459"/>
      <w:bookmarkStart w:id="21" w:name="_Ref479756368"/>
      <w:r>
        <w:rPr>
          <w:rFonts w:ascii="Times New Roman" w:hAnsi="Times New Roman" w:cs="Times New Roman"/>
        </w:rPr>
        <w:t xml:space="preserve">3GPP </w:t>
      </w:r>
      <w:hyperlink r:id="rId21"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5"/>
      <w:bookmarkEnd w:id="16"/>
      <w:bookmarkEnd w:id="17"/>
      <w:bookmarkEnd w:id="18"/>
      <w:bookmarkEnd w:id="19"/>
      <w:bookmarkEnd w:id="20"/>
      <w:bookmarkEnd w:id="21"/>
    </w:p>
    <w:p w14:paraId="47C58588"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3F3F77">
      <w:pPr>
        <w:pStyle w:val="Doc-title"/>
        <w:numPr>
          <w:ilvl w:val="0"/>
          <w:numId w:val="13"/>
        </w:numPr>
        <w:rPr>
          <w:rFonts w:ascii="Times New Roman" w:hAnsi="Times New Roman"/>
          <w:szCs w:val="20"/>
        </w:rPr>
      </w:pPr>
      <w:hyperlink r:id="rId22"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3F3F77">
      <w:pPr>
        <w:pStyle w:val="Doc-title"/>
        <w:numPr>
          <w:ilvl w:val="0"/>
          <w:numId w:val="13"/>
        </w:numPr>
        <w:rPr>
          <w:rFonts w:ascii="Times New Roman" w:hAnsi="Times New Roman"/>
          <w:szCs w:val="20"/>
        </w:rPr>
      </w:pPr>
      <w:hyperlink r:id="rId23"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3F3F77">
      <w:pPr>
        <w:pStyle w:val="Doc-title"/>
        <w:numPr>
          <w:ilvl w:val="0"/>
          <w:numId w:val="13"/>
        </w:numPr>
        <w:rPr>
          <w:rFonts w:ascii="Times New Roman" w:hAnsi="Times New Roman"/>
          <w:szCs w:val="20"/>
        </w:rPr>
      </w:pPr>
      <w:hyperlink r:id="rId24" w:history="1">
        <w:r w:rsidR="003057DE">
          <w:rPr>
            <w:rFonts w:ascii="Times New Roman" w:hAnsi="Times New Roman"/>
            <w:szCs w:val="20"/>
          </w:rPr>
          <w:t>R2-2102847</w:t>
        </w:r>
      </w:hyperlink>
      <w:r w:rsidR="003057DE">
        <w:rPr>
          <w:rFonts w:ascii="Times New Roman" w:hAnsi="Times New Roman"/>
          <w:szCs w:val="20"/>
        </w:rPr>
        <w:t xml:space="preserve">, </w:t>
      </w:r>
      <w:proofErr w:type="spellStart"/>
      <w:r w:rsidR="003057DE">
        <w:rPr>
          <w:rFonts w:ascii="Times New Roman" w:hAnsi="Times New Roman"/>
          <w:szCs w:val="20"/>
        </w:rPr>
        <w:t>Fallback</w:t>
      </w:r>
      <w:proofErr w:type="spellEnd"/>
      <w:r w:rsidR="003057DE">
        <w:rPr>
          <w:rFonts w:ascii="Times New Roman" w:hAnsi="Times New Roman"/>
          <w:szCs w:val="20"/>
        </w:rPr>
        <w:t xml:space="preserve"> issue for 2-step RA based small data transmission, Sharp</w:t>
      </w:r>
    </w:p>
    <w:p w14:paraId="7D07CBCE" w14:textId="77777777" w:rsidR="000628AF" w:rsidRDefault="003F3F77">
      <w:pPr>
        <w:pStyle w:val="Doc-title"/>
        <w:numPr>
          <w:ilvl w:val="0"/>
          <w:numId w:val="13"/>
        </w:numPr>
        <w:rPr>
          <w:rFonts w:ascii="Times New Roman" w:hAnsi="Times New Roman"/>
          <w:szCs w:val="20"/>
        </w:rPr>
      </w:pPr>
      <w:hyperlink r:id="rId25" w:history="1">
        <w:r w:rsidR="003057DE">
          <w:rPr>
            <w:rFonts w:ascii="Times New Roman" w:hAnsi="Times New Roman"/>
            <w:szCs w:val="20"/>
          </w:rPr>
          <w:t>R2-2103020</w:t>
        </w:r>
      </w:hyperlink>
      <w:r w:rsidR="003057DE">
        <w:rPr>
          <w:rFonts w:ascii="Times New Roman" w:hAnsi="Times New Roman"/>
          <w:szCs w:val="20"/>
        </w:rPr>
        <w:t xml:space="preserve">, Open issues for RACH based SDT, ZTE Corporation, </w:t>
      </w:r>
      <w:proofErr w:type="spellStart"/>
      <w:r w:rsidR="003057DE">
        <w:rPr>
          <w:rFonts w:ascii="Times New Roman" w:hAnsi="Times New Roman"/>
          <w:szCs w:val="20"/>
        </w:rPr>
        <w:t>Sanechips</w:t>
      </w:r>
      <w:proofErr w:type="spellEnd"/>
    </w:p>
    <w:p w14:paraId="2F22931A" w14:textId="77777777" w:rsidR="000628AF" w:rsidRDefault="003F3F77">
      <w:pPr>
        <w:pStyle w:val="Doc-title"/>
        <w:numPr>
          <w:ilvl w:val="0"/>
          <w:numId w:val="13"/>
        </w:numPr>
        <w:rPr>
          <w:rFonts w:ascii="Times New Roman" w:hAnsi="Times New Roman"/>
          <w:szCs w:val="20"/>
        </w:rPr>
      </w:pPr>
      <w:hyperlink r:id="rId26"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3F3F77">
      <w:pPr>
        <w:pStyle w:val="Doc-title"/>
        <w:numPr>
          <w:ilvl w:val="0"/>
          <w:numId w:val="13"/>
        </w:numPr>
        <w:rPr>
          <w:rFonts w:ascii="Times New Roman" w:hAnsi="Times New Roman"/>
          <w:szCs w:val="20"/>
        </w:rPr>
      </w:pPr>
      <w:hyperlink r:id="rId27"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3F3F77">
      <w:pPr>
        <w:pStyle w:val="Doc-title"/>
        <w:numPr>
          <w:ilvl w:val="0"/>
          <w:numId w:val="13"/>
        </w:numPr>
        <w:rPr>
          <w:rFonts w:ascii="Times New Roman" w:hAnsi="Times New Roman"/>
          <w:szCs w:val="20"/>
        </w:rPr>
      </w:pPr>
      <w:hyperlink r:id="rId28"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3F3F77">
      <w:pPr>
        <w:pStyle w:val="Doc-title"/>
        <w:numPr>
          <w:ilvl w:val="0"/>
          <w:numId w:val="13"/>
        </w:numPr>
        <w:rPr>
          <w:rFonts w:ascii="Times New Roman" w:hAnsi="Times New Roman"/>
          <w:szCs w:val="20"/>
        </w:rPr>
      </w:pPr>
      <w:hyperlink r:id="rId29"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3F3F77">
      <w:pPr>
        <w:pStyle w:val="Doc-title"/>
        <w:numPr>
          <w:ilvl w:val="0"/>
          <w:numId w:val="13"/>
        </w:numPr>
        <w:rPr>
          <w:rFonts w:ascii="Times New Roman" w:hAnsi="Times New Roman"/>
          <w:szCs w:val="20"/>
        </w:rPr>
      </w:pPr>
      <w:hyperlink r:id="rId30"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3F3F77">
      <w:pPr>
        <w:pStyle w:val="Doc-title"/>
        <w:numPr>
          <w:ilvl w:val="0"/>
          <w:numId w:val="13"/>
        </w:numPr>
        <w:rPr>
          <w:rFonts w:ascii="Times New Roman" w:hAnsi="Times New Roman"/>
          <w:szCs w:val="20"/>
        </w:rPr>
      </w:pPr>
      <w:hyperlink r:id="rId31"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3F3F77">
      <w:pPr>
        <w:pStyle w:val="Doc-title"/>
        <w:numPr>
          <w:ilvl w:val="0"/>
          <w:numId w:val="13"/>
        </w:numPr>
        <w:rPr>
          <w:rFonts w:ascii="Times New Roman" w:hAnsi="Times New Roman"/>
          <w:szCs w:val="20"/>
        </w:rPr>
      </w:pPr>
      <w:hyperlink r:id="rId32" w:history="1">
        <w:r w:rsidR="003057DE">
          <w:rPr>
            <w:rFonts w:ascii="Times New Roman" w:hAnsi="Times New Roman"/>
            <w:szCs w:val="20"/>
          </w:rPr>
          <w:t>R2-2103456</w:t>
        </w:r>
      </w:hyperlink>
      <w:r w:rsidR="003057DE">
        <w:rPr>
          <w:rFonts w:ascii="Times New Roman" w:hAnsi="Times New Roman"/>
          <w:szCs w:val="20"/>
        </w:rPr>
        <w:t xml:space="preserve">, Discussion on RO configuration between SDT and non-SDT, </w:t>
      </w:r>
      <w:proofErr w:type="spellStart"/>
      <w:r w:rsidR="003057DE">
        <w:rPr>
          <w:rFonts w:ascii="Times New Roman" w:hAnsi="Times New Roman"/>
          <w:szCs w:val="20"/>
        </w:rPr>
        <w:t>ASUSTeK</w:t>
      </w:r>
      <w:proofErr w:type="spellEnd"/>
      <w:r w:rsidR="003057DE">
        <w:rPr>
          <w:rFonts w:ascii="Times New Roman" w:hAnsi="Times New Roman"/>
          <w:szCs w:val="20"/>
        </w:rPr>
        <w:tab/>
      </w:r>
    </w:p>
    <w:p w14:paraId="31B33B7B" w14:textId="77777777" w:rsidR="000628AF" w:rsidRDefault="003F3F77">
      <w:pPr>
        <w:pStyle w:val="Doc-title"/>
        <w:numPr>
          <w:ilvl w:val="0"/>
          <w:numId w:val="13"/>
        </w:numPr>
        <w:rPr>
          <w:rFonts w:ascii="Times New Roman" w:hAnsi="Times New Roman"/>
          <w:szCs w:val="20"/>
        </w:rPr>
      </w:pPr>
      <w:hyperlink r:id="rId33"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3F3F77">
      <w:pPr>
        <w:pStyle w:val="Doc-title"/>
        <w:numPr>
          <w:ilvl w:val="0"/>
          <w:numId w:val="13"/>
        </w:numPr>
        <w:rPr>
          <w:rFonts w:ascii="Times New Roman" w:hAnsi="Times New Roman"/>
          <w:szCs w:val="20"/>
        </w:rPr>
      </w:pPr>
      <w:hyperlink r:id="rId34"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3F3F77">
      <w:pPr>
        <w:pStyle w:val="Doc-title"/>
        <w:numPr>
          <w:ilvl w:val="0"/>
          <w:numId w:val="13"/>
        </w:numPr>
        <w:rPr>
          <w:rFonts w:ascii="Times New Roman" w:hAnsi="Times New Roman"/>
          <w:szCs w:val="20"/>
        </w:rPr>
      </w:pPr>
      <w:hyperlink r:id="rId35" w:history="1">
        <w:r w:rsidR="003057DE">
          <w:rPr>
            <w:rFonts w:ascii="Times New Roman" w:hAnsi="Times New Roman"/>
            <w:szCs w:val="20"/>
          </w:rPr>
          <w:t>R2-2103903</w:t>
        </w:r>
      </w:hyperlink>
      <w:r w:rsidR="003057DE">
        <w:rPr>
          <w:rFonts w:ascii="Times New Roman" w:hAnsi="Times New Roman"/>
          <w:szCs w:val="20"/>
        </w:rPr>
        <w:t xml:space="preserve">, Small data transmission with RA-based schemes, Huawei, </w:t>
      </w:r>
      <w:proofErr w:type="spellStart"/>
      <w:r w:rsidR="003057DE">
        <w:rPr>
          <w:rFonts w:ascii="Times New Roman" w:hAnsi="Times New Roman"/>
          <w:szCs w:val="20"/>
        </w:rPr>
        <w:t>HiSilicon</w:t>
      </w:r>
      <w:proofErr w:type="spellEnd"/>
    </w:p>
    <w:p w14:paraId="58FD7BE2" w14:textId="77777777" w:rsidR="000628AF" w:rsidRDefault="003F3F77">
      <w:pPr>
        <w:pStyle w:val="Doc-title"/>
        <w:numPr>
          <w:ilvl w:val="0"/>
          <w:numId w:val="13"/>
        </w:numPr>
        <w:rPr>
          <w:rFonts w:ascii="Times New Roman" w:hAnsi="Times New Roman"/>
          <w:szCs w:val="20"/>
        </w:rPr>
      </w:pPr>
      <w:hyperlink r:id="rId36" w:history="1">
        <w:r w:rsidR="003057DE">
          <w:rPr>
            <w:rFonts w:ascii="Times New Roman" w:hAnsi="Times New Roman"/>
            <w:szCs w:val="20"/>
          </w:rPr>
          <w:t>R2-2103533</w:t>
        </w:r>
      </w:hyperlink>
      <w:r w:rsidR="003057DE">
        <w:rPr>
          <w:rFonts w:ascii="Times New Roman" w:hAnsi="Times New Roman"/>
          <w:szCs w:val="20"/>
        </w:rPr>
        <w:t xml:space="preserve">, Report from [POST113-e][504][SDT] CG Open Issues, Huawei, </w:t>
      </w:r>
      <w:proofErr w:type="spellStart"/>
      <w:r w:rsidR="003057DE">
        <w:rPr>
          <w:rFonts w:ascii="Times New Roman" w:hAnsi="Times New Roman"/>
          <w:szCs w:val="20"/>
        </w:rPr>
        <w:t>HiSilicon</w:t>
      </w:r>
      <w:proofErr w:type="spellEnd"/>
    </w:p>
    <w:p w14:paraId="0F868477" w14:textId="77777777" w:rsidR="000628AF" w:rsidRDefault="003F3F77">
      <w:pPr>
        <w:pStyle w:val="Doc-title"/>
        <w:numPr>
          <w:ilvl w:val="0"/>
          <w:numId w:val="13"/>
        </w:numPr>
        <w:rPr>
          <w:rFonts w:ascii="Times New Roman" w:hAnsi="Times New Roman"/>
          <w:szCs w:val="20"/>
        </w:rPr>
      </w:pPr>
      <w:hyperlink r:id="rId37"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3F3F77">
      <w:pPr>
        <w:pStyle w:val="Doc-title"/>
        <w:numPr>
          <w:ilvl w:val="0"/>
          <w:numId w:val="13"/>
        </w:numPr>
        <w:rPr>
          <w:rFonts w:ascii="Times New Roman" w:hAnsi="Times New Roman"/>
          <w:szCs w:val="20"/>
        </w:rPr>
      </w:pPr>
      <w:hyperlink r:id="rId38"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3F3F77">
      <w:pPr>
        <w:pStyle w:val="Doc-title"/>
        <w:numPr>
          <w:ilvl w:val="0"/>
          <w:numId w:val="13"/>
        </w:numPr>
        <w:rPr>
          <w:rFonts w:ascii="Times New Roman" w:hAnsi="Times New Roman"/>
          <w:szCs w:val="20"/>
        </w:rPr>
      </w:pPr>
      <w:hyperlink r:id="rId39"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3F3F77">
      <w:pPr>
        <w:pStyle w:val="Doc-title"/>
        <w:numPr>
          <w:ilvl w:val="0"/>
          <w:numId w:val="13"/>
        </w:numPr>
        <w:rPr>
          <w:rFonts w:ascii="Times New Roman" w:hAnsi="Times New Roman"/>
          <w:szCs w:val="20"/>
        </w:rPr>
      </w:pPr>
      <w:hyperlink r:id="rId40"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3F3F77">
      <w:pPr>
        <w:pStyle w:val="Doc-title"/>
        <w:numPr>
          <w:ilvl w:val="0"/>
          <w:numId w:val="13"/>
        </w:numPr>
        <w:rPr>
          <w:rFonts w:ascii="Times New Roman" w:hAnsi="Times New Roman"/>
          <w:szCs w:val="20"/>
        </w:rPr>
      </w:pPr>
      <w:hyperlink r:id="rId41" w:history="1">
        <w:r w:rsidR="003057DE">
          <w:rPr>
            <w:rFonts w:ascii="Times New Roman" w:hAnsi="Times New Roman"/>
            <w:szCs w:val="20"/>
          </w:rPr>
          <w:t>R2-2103021</w:t>
        </w:r>
      </w:hyperlink>
      <w:r w:rsidR="003057DE">
        <w:rPr>
          <w:rFonts w:ascii="Times New Roman" w:hAnsi="Times New Roman"/>
          <w:szCs w:val="20"/>
        </w:rPr>
        <w:t xml:space="preserve">, Open issues for CG based SDT, ZTE Corporation, </w:t>
      </w:r>
      <w:proofErr w:type="spellStart"/>
      <w:r w:rsidR="003057DE">
        <w:rPr>
          <w:rFonts w:ascii="Times New Roman" w:hAnsi="Times New Roman"/>
          <w:szCs w:val="20"/>
        </w:rPr>
        <w:t>Sanechips</w:t>
      </w:r>
      <w:proofErr w:type="spellEnd"/>
    </w:p>
    <w:p w14:paraId="0698F700" w14:textId="77777777" w:rsidR="000628AF" w:rsidRDefault="003F3F77">
      <w:pPr>
        <w:pStyle w:val="Doc-title"/>
        <w:numPr>
          <w:ilvl w:val="0"/>
          <w:numId w:val="13"/>
        </w:numPr>
        <w:rPr>
          <w:rFonts w:ascii="Times New Roman" w:hAnsi="Times New Roman"/>
          <w:szCs w:val="20"/>
        </w:rPr>
      </w:pPr>
      <w:hyperlink r:id="rId42"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3F3F77">
      <w:pPr>
        <w:pStyle w:val="Doc-title"/>
        <w:numPr>
          <w:ilvl w:val="0"/>
          <w:numId w:val="13"/>
        </w:numPr>
        <w:rPr>
          <w:rFonts w:ascii="Times New Roman" w:hAnsi="Times New Roman"/>
          <w:szCs w:val="20"/>
        </w:rPr>
      </w:pPr>
      <w:hyperlink r:id="rId43"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 xml:space="preserve">R2-2103457, Beam selection for CG-SDT, </w:t>
      </w:r>
      <w:proofErr w:type="spellStart"/>
      <w:r>
        <w:rPr>
          <w:rFonts w:ascii="Times New Roman" w:hAnsi="Times New Roman"/>
          <w:szCs w:val="20"/>
        </w:rPr>
        <w:t>ASUSTeK</w:t>
      </w:r>
      <w:proofErr w:type="spellEnd"/>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2"/>
          <w:rFonts w:ascii="Times New Roman" w:hAnsi="Times New Roman"/>
          <w:color w:val="auto"/>
          <w:szCs w:val="20"/>
          <w:u w:val="none"/>
        </w:rPr>
        <w:t xml:space="preserve">, </w:t>
      </w:r>
      <w:r>
        <w:rPr>
          <w:rFonts w:ascii="Times New Roman" w:hAnsi="Times New Roman"/>
          <w:szCs w:val="20"/>
        </w:rPr>
        <w:t xml:space="preserve">CG-based SDT, </w:t>
      </w:r>
      <w:proofErr w:type="spellStart"/>
      <w:r>
        <w:rPr>
          <w:rFonts w:ascii="Times New Roman" w:hAnsi="Times New Roman"/>
          <w:szCs w:val="20"/>
        </w:rPr>
        <w:t>InterDigital</w:t>
      </w:r>
      <w:proofErr w:type="spellEnd"/>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9056E" w14:textId="77777777" w:rsidR="00266A7D" w:rsidRDefault="00266A7D">
      <w:pPr>
        <w:spacing w:after="0" w:line="240" w:lineRule="auto"/>
      </w:pPr>
      <w:r>
        <w:separator/>
      </w:r>
    </w:p>
  </w:endnote>
  <w:endnote w:type="continuationSeparator" w:id="0">
    <w:p w14:paraId="34F30D8A" w14:textId="77777777" w:rsidR="00266A7D" w:rsidRDefault="0026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646F6" w14:textId="77777777" w:rsidR="00266A7D" w:rsidRDefault="00266A7D">
      <w:pPr>
        <w:spacing w:after="0" w:line="240" w:lineRule="auto"/>
      </w:pPr>
      <w:r>
        <w:separator/>
      </w:r>
    </w:p>
  </w:footnote>
  <w:footnote w:type="continuationSeparator" w:id="0">
    <w:p w14:paraId="2755D994" w14:textId="77777777" w:rsidR="00266A7D" w:rsidRDefault="00266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7988" w14:textId="77777777" w:rsidR="004445EF" w:rsidRDefault="004445E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15F2D"/>
    <w:rsid w:val="00033A58"/>
    <w:rsid w:val="000402A9"/>
    <w:rsid w:val="000567FA"/>
    <w:rsid w:val="000628AF"/>
    <w:rsid w:val="000A2B17"/>
    <w:rsid w:val="000A694F"/>
    <w:rsid w:val="000C13EF"/>
    <w:rsid w:val="000C3772"/>
    <w:rsid w:val="000E50F1"/>
    <w:rsid w:val="000E5D21"/>
    <w:rsid w:val="0010446F"/>
    <w:rsid w:val="0010477A"/>
    <w:rsid w:val="001057CC"/>
    <w:rsid w:val="00110517"/>
    <w:rsid w:val="0013271D"/>
    <w:rsid w:val="00134CD3"/>
    <w:rsid w:val="00143F1F"/>
    <w:rsid w:val="00151E4E"/>
    <w:rsid w:val="00161492"/>
    <w:rsid w:val="00176F90"/>
    <w:rsid w:val="00192796"/>
    <w:rsid w:val="001A19A9"/>
    <w:rsid w:val="001B0366"/>
    <w:rsid w:val="001B32F5"/>
    <w:rsid w:val="001C0C42"/>
    <w:rsid w:val="001C68B6"/>
    <w:rsid w:val="001E6FFB"/>
    <w:rsid w:val="002036A7"/>
    <w:rsid w:val="002136C7"/>
    <w:rsid w:val="0023231B"/>
    <w:rsid w:val="00237C11"/>
    <w:rsid w:val="00251ECF"/>
    <w:rsid w:val="00266A7D"/>
    <w:rsid w:val="002743A7"/>
    <w:rsid w:val="002B2C1E"/>
    <w:rsid w:val="002C2D1C"/>
    <w:rsid w:val="002C2F8B"/>
    <w:rsid w:val="002D160D"/>
    <w:rsid w:val="002D31E7"/>
    <w:rsid w:val="002F1D58"/>
    <w:rsid w:val="002F6CF9"/>
    <w:rsid w:val="003022B5"/>
    <w:rsid w:val="00302F81"/>
    <w:rsid w:val="003057DE"/>
    <w:rsid w:val="00313EE2"/>
    <w:rsid w:val="00323060"/>
    <w:rsid w:val="00324839"/>
    <w:rsid w:val="00330411"/>
    <w:rsid w:val="00345400"/>
    <w:rsid w:val="003605A3"/>
    <w:rsid w:val="003712ED"/>
    <w:rsid w:val="00371A02"/>
    <w:rsid w:val="003801AA"/>
    <w:rsid w:val="00386096"/>
    <w:rsid w:val="003917DC"/>
    <w:rsid w:val="0039567A"/>
    <w:rsid w:val="003A4966"/>
    <w:rsid w:val="003D062A"/>
    <w:rsid w:val="003D4E06"/>
    <w:rsid w:val="003F3F77"/>
    <w:rsid w:val="00407A34"/>
    <w:rsid w:val="0041575C"/>
    <w:rsid w:val="00423786"/>
    <w:rsid w:val="00433A4B"/>
    <w:rsid w:val="00440ABE"/>
    <w:rsid w:val="004445EF"/>
    <w:rsid w:val="00494666"/>
    <w:rsid w:val="004A0622"/>
    <w:rsid w:val="004A2694"/>
    <w:rsid w:val="004A47B1"/>
    <w:rsid w:val="004B24F2"/>
    <w:rsid w:val="004B3CE9"/>
    <w:rsid w:val="004B7FFD"/>
    <w:rsid w:val="004D34AF"/>
    <w:rsid w:val="004D39BF"/>
    <w:rsid w:val="004D41E5"/>
    <w:rsid w:val="004E3B46"/>
    <w:rsid w:val="004E7ED8"/>
    <w:rsid w:val="004F43C0"/>
    <w:rsid w:val="005310CD"/>
    <w:rsid w:val="005334AD"/>
    <w:rsid w:val="00552892"/>
    <w:rsid w:val="005574DA"/>
    <w:rsid w:val="005B2345"/>
    <w:rsid w:val="005B270F"/>
    <w:rsid w:val="005D16B8"/>
    <w:rsid w:val="005D6388"/>
    <w:rsid w:val="00604E3A"/>
    <w:rsid w:val="00617CA5"/>
    <w:rsid w:val="00647B0A"/>
    <w:rsid w:val="0065340C"/>
    <w:rsid w:val="00692CA2"/>
    <w:rsid w:val="006C3244"/>
    <w:rsid w:val="006C6E4E"/>
    <w:rsid w:val="006D66F3"/>
    <w:rsid w:val="006E74F3"/>
    <w:rsid w:val="006F2412"/>
    <w:rsid w:val="0071534F"/>
    <w:rsid w:val="00722925"/>
    <w:rsid w:val="0072389C"/>
    <w:rsid w:val="00724399"/>
    <w:rsid w:val="007516D7"/>
    <w:rsid w:val="00756BDB"/>
    <w:rsid w:val="00760398"/>
    <w:rsid w:val="00782374"/>
    <w:rsid w:val="00783552"/>
    <w:rsid w:val="00797379"/>
    <w:rsid w:val="00797E95"/>
    <w:rsid w:val="007B6D88"/>
    <w:rsid w:val="007C6F4D"/>
    <w:rsid w:val="007C7D18"/>
    <w:rsid w:val="007E2E26"/>
    <w:rsid w:val="007E7C61"/>
    <w:rsid w:val="007F2B68"/>
    <w:rsid w:val="00800C01"/>
    <w:rsid w:val="00812CC2"/>
    <w:rsid w:val="00831949"/>
    <w:rsid w:val="008333FA"/>
    <w:rsid w:val="00843AD0"/>
    <w:rsid w:val="00846DD9"/>
    <w:rsid w:val="00857E34"/>
    <w:rsid w:val="00861EE7"/>
    <w:rsid w:val="00874F0C"/>
    <w:rsid w:val="0087584C"/>
    <w:rsid w:val="00884847"/>
    <w:rsid w:val="00894BD1"/>
    <w:rsid w:val="0089596B"/>
    <w:rsid w:val="00896E1E"/>
    <w:rsid w:val="008A145E"/>
    <w:rsid w:val="008B1F6E"/>
    <w:rsid w:val="008B66A8"/>
    <w:rsid w:val="008C2260"/>
    <w:rsid w:val="008C5F71"/>
    <w:rsid w:val="008E5BE6"/>
    <w:rsid w:val="0093200E"/>
    <w:rsid w:val="00945198"/>
    <w:rsid w:val="00954FE7"/>
    <w:rsid w:val="00956B37"/>
    <w:rsid w:val="00982B80"/>
    <w:rsid w:val="009A0789"/>
    <w:rsid w:val="009A1E8A"/>
    <w:rsid w:val="009B4E47"/>
    <w:rsid w:val="009C387E"/>
    <w:rsid w:val="009C4509"/>
    <w:rsid w:val="009D1371"/>
    <w:rsid w:val="009E7F0C"/>
    <w:rsid w:val="009F7B1E"/>
    <w:rsid w:val="00A01F30"/>
    <w:rsid w:val="00A10A22"/>
    <w:rsid w:val="00A1613D"/>
    <w:rsid w:val="00A2512A"/>
    <w:rsid w:val="00A4428B"/>
    <w:rsid w:val="00A468EC"/>
    <w:rsid w:val="00A51324"/>
    <w:rsid w:val="00A528D5"/>
    <w:rsid w:val="00A92B99"/>
    <w:rsid w:val="00A939D4"/>
    <w:rsid w:val="00A95CB5"/>
    <w:rsid w:val="00AA12D7"/>
    <w:rsid w:val="00AB2419"/>
    <w:rsid w:val="00AB2C25"/>
    <w:rsid w:val="00AC3461"/>
    <w:rsid w:val="00AD5188"/>
    <w:rsid w:val="00AF0728"/>
    <w:rsid w:val="00AF298F"/>
    <w:rsid w:val="00AF5A37"/>
    <w:rsid w:val="00B415FC"/>
    <w:rsid w:val="00B4191A"/>
    <w:rsid w:val="00B54EB2"/>
    <w:rsid w:val="00B56FBC"/>
    <w:rsid w:val="00B64E7D"/>
    <w:rsid w:val="00B6708C"/>
    <w:rsid w:val="00B85997"/>
    <w:rsid w:val="00B96322"/>
    <w:rsid w:val="00BB3FBA"/>
    <w:rsid w:val="00BB7F92"/>
    <w:rsid w:val="00BC0711"/>
    <w:rsid w:val="00BC4395"/>
    <w:rsid w:val="00BC6D12"/>
    <w:rsid w:val="00BD0EFE"/>
    <w:rsid w:val="00BD3328"/>
    <w:rsid w:val="00C032BE"/>
    <w:rsid w:val="00C050E6"/>
    <w:rsid w:val="00C075C5"/>
    <w:rsid w:val="00C200CC"/>
    <w:rsid w:val="00C20C9A"/>
    <w:rsid w:val="00C21786"/>
    <w:rsid w:val="00C26686"/>
    <w:rsid w:val="00C476B9"/>
    <w:rsid w:val="00C57CC0"/>
    <w:rsid w:val="00C666E9"/>
    <w:rsid w:val="00C80403"/>
    <w:rsid w:val="00C8203B"/>
    <w:rsid w:val="00C979C4"/>
    <w:rsid w:val="00CA2413"/>
    <w:rsid w:val="00CA7EB6"/>
    <w:rsid w:val="00CB27CF"/>
    <w:rsid w:val="00CB550F"/>
    <w:rsid w:val="00CB66A0"/>
    <w:rsid w:val="00CE78A6"/>
    <w:rsid w:val="00D044D3"/>
    <w:rsid w:val="00D05E7C"/>
    <w:rsid w:val="00D145C6"/>
    <w:rsid w:val="00D24D0D"/>
    <w:rsid w:val="00D347A5"/>
    <w:rsid w:val="00D52001"/>
    <w:rsid w:val="00D61F66"/>
    <w:rsid w:val="00D73D3B"/>
    <w:rsid w:val="00D7481E"/>
    <w:rsid w:val="00D9788D"/>
    <w:rsid w:val="00DA35FB"/>
    <w:rsid w:val="00DC52D0"/>
    <w:rsid w:val="00DD0513"/>
    <w:rsid w:val="00DD392C"/>
    <w:rsid w:val="00DD63BF"/>
    <w:rsid w:val="00DE2244"/>
    <w:rsid w:val="00DE474D"/>
    <w:rsid w:val="00DE7E1F"/>
    <w:rsid w:val="00DF1F1F"/>
    <w:rsid w:val="00DF2B38"/>
    <w:rsid w:val="00E00F2D"/>
    <w:rsid w:val="00E07BD6"/>
    <w:rsid w:val="00E11D86"/>
    <w:rsid w:val="00E13B14"/>
    <w:rsid w:val="00E23753"/>
    <w:rsid w:val="00E334C0"/>
    <w:rsid w:val="00E4288C"/>
    <w:rsid w:val="00E522D0"/>
    <w:rsid w:val="00E82FCF"/>
    <w:rsid w:val="00E87FB3"/>
    <w:rsid w:val="00E9218C"/>
    <w:rsid w:val="00E95B7B"/>
    <w:rsid w:val="00EA6F22"/>
    <w:rsid w:val="00EB23E0"/>
    <w:rsid w:val="00EB2702"/>
    <w:rsid w:val="00ED227E"/>
    <w:rsid w:val="00ED3CDA"/>
    <w:rsid w:val="00EE11C6"/>
    <w:rsid w:val="00EE4A3E"/>
    <w:rsid w:val="00F0056D"/>
    <w:rsid w:val="00F042C8"/>
    <w:rsid w:val="00F04638"/>
    <w:rsid w:val="00F10FE3"/>
    <w:rsid w:val="00F1538A"/>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spacing w:after="200" w:line="276" w:lineRule="auto"/>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 w:type="character" w:customStyle="1" w:styleId="UnresolvedMention4">
    <w:name w:val="Unresolved Mention4"/>
    <w:basedOn w:val="a0"/>
    <w:uiPriority w:val="99"/>
    <w:semiHidden/>
    <w:unhideWhenUsed/>
    <w:rsid w:val="00FB35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spacing w:after="200" w:line="276" w:lineRule="auto"/>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 w:type="character" w:customStyle="1" w:styleId="UnresolvedMention4">
    <w:name w:val="Unresolved Mention4"/>
    <w:basedOn w:val="a0"/>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979265357">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__122.vsdx"/><Relationship Id="rId26" Type="http://schemas.openxmlformats.org/officeDocument/2006/relationships/hyperlink" Target="file:///C:\Users\panidx\OneDrive%20-%20InterDigital%20Communications,%20Inc\Documents\3GPP%20RAN\113bise\Docs\R2-2103104.zip" TargetMode="External"/><Relationship Id="rId39" Type="http://schemas.openxmlformats.org/officeDocument/2006/relationships/hyperlink" Target="file:///C:\Users\panidx\OneDrive%20-%20InterDigital%20Communications,%20Inc\Documents\3GPP%20RAN\113bise\Docs\R2-2102758.zip" TargetMode="External"/><Relationship Id="rId3" Type="http://schemas.openxmlformats.org/officeDocument/2006/relationships/customXml" Target="../customXml/item2.xml"/><Relationship Id="rId21" Type="http://schemas.openxmlformats.org/officeDocument/2006/relationships/hyperlink" Target="http://www.3gpp.org/ftp/tsg_ran/TSG_RAN//TSGR_82/Docs/RP-182894.zip" TargetMode="External"/><Relationship Id="rId34" Type="http://schemas.openxmlformats.org/officeDocument/2006/relationships/hyperlink" Target="file:///C:\Users\panidx\OneDrive%20-%20InterDigital%20Communications,%20Inc\Documents\3GPP%20RAN\113bise\Docs\R2-2103869.zip" TargetMode="External"/><Relationship Id="rId42" Type="http://schemas.openxmlformats.org/officeDocument/2006/relationships/hyperlink" Target="file:///C:\Users\panidx\OneDrive%20-%20InterDigital%20Communications,%20Inc\Documents\3GPP%20RAN\113bise\Docs\R2-2103199.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hyperlink" Target="file:///C:\Users\panidx\OneDrive%20-%20InterDigital%20Communications,%20Inc\Documents\3GPP%20RAN\113bise\Docs\R2-2103020.zip" TargetMode="External"/><Relationship Id="rId33" Type="http://schemas.openxmlformats.org/officeDocument/2006/relationships/hyperlink" Target="file:///C:\Users\panidx\OneDrive%20-%20InterDigital%20Communications,%20Inc\Documents\3GPP%20RAN\113bise\Docs\R2-2103519.zip" TargetMode="External"/><Relationship Id="rId38" Type="http://schemas.openxmlformats.org/officeDocument/2006/relationships/hyperlink" Target="file:///C:\Users\panidx\OneDrive%20-%20InterDigital%20Communications,%20Inc\Documents\3GPP%20RAN\113bise\Docs\R2-2102753.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__11.vsdx"/><Relationship Id="rId20" Type="http://schemas.openxmlformats.org/officeDocument/2006/relationships/package" Target="embeddings/Microsoft_Visio___233.vsdx"/><Relationship Id="rId29" Type="http://schemas.openxmlformats.org/officeDocument/2006/relationships/hyperlink" Target="file:///C:\Users\panidx\OneDrive%20-%20InterDigital%20Communications,%20Inc\Documents\3GPP%20RAN\113bise\Docs\R2-2103264.zip" TargetMode="External"/><Relationship Id="rId41" Type="http://schemas.openxmlformats.org/officeDocument/2006/relationships/hyperlink" Target="file:///C:\Users\panidx\OneDrive%20-%20InterDigital%20Communications,%20Inc\Documents\3GPP%20RAN\113bise\Docs\R2-210302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panidx\OneDrive%20-%20InterDigital%20Communications,%20Inc\Documents\3GPP%20RAN\113bise\Docs\R2-2102847.zip" TargetMode="External"/><Relationship Id="rId32" Type="http://schemas.openxmlformats.org/officeDocument/2006/relationships/hyperlink" Target="file:///C:\Users\panidx\OneDrive%20-%20InterDigital%20Communications,%20Inc\Documents\3GPP%20RAN\113bise\Docs\R2-2103456.zip" TargetMode="External"/><Relationship Id="rId37" Type="http://schemas.openxmlformats.org/officeDocument/2006/relationships/hyperlink" Target="file:///C:\Users\panidx\OneDrive%20-%20InterDigital%20Communications,%20Inc\Documents\3GPP%20RAN\113bise\Docs\R2-2102711.zip" TargetMode="External"/><Relationship Id="rId40" Type="http://schemas.openxmlformats.org/officeDocument/2006/relationships/hyperlink" Target="file:///C:\Users\panidx\OneDrive%20-%20InterDigital%20Communications,%20Inc\Documents\3GPP%20RAN\113bise\Docs\R2-210284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yperlink" Target="file:///C:\Users\panidx\OneDrive%20-%20InterDigital%20Communications,%20Inc\Documents\3GPP%20RAN\113bise\Docs\R2-2102757.zip" TargetMode="External"/><Relationship Id="rId28" Type="http://schemas.openxmlformats.org/officeDocument/2006/relationships/hyperlink" Target="file:///C:\Users\panidx\OneDrive%20-%20InterDigital%20Communications,%20Inc\Documents\3GPP%20RAN\113bise\Docs\R2-2103252.zip" TargetMode="External"/><Relationship Id="rId36" Type="http://schemas.openxmlformats.org/officeDocument/2006/relationships/hyperlink" Target="file:///C:\Users\panidx\OneDrive%20-%20InterDigital%20Communications,%20Inc\Documents\3GPP%20RAN\113bise\Docs\R2-2103533.zip" TargetMode="Externa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hyperlink" Target="file:///C:\Users\panidx\OneDrive%20-%20InterDigital%20Communications,%20Inc\Documents\3GPP%20RAN\113bise\Docs\R2-2103433.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mailto:Chunli.wu@nokia-sbell.com" TargetMode="External"/><Relationship Id="rId22" Type="http://schemas.openxmlformats.org/officeDocument/2006/relationships/hyperlink" Target="file:///C:\Users\panidx\OneDrive%20-%20InterDigital%20Communications,%20Inc\Documents\3GPP%20RAN\113bise\Docs\R2-2102710.zip" TargetMode="External"/><Relationship Id="rId27" Type="http://schemas.openxmlformats.org/officeDocument/2006/relationships/hyperlink" Target="file:///C:\Users\panidx\OneDrive%20-%20InterDigital%20Communications,%20Inc\Documents\3GPP%20RAN\113bise\Docs\R2-2103105.zip" TargetMode="External"/><Relationship Id="rId30" Type="http://schemas.openxmlformats.org/officeDocument/2006/relationships/hyperlink" Target="file:///C:\Users\panidx\OneDrive%20-%20InterDigital%20Communications,%20Inc\Documents\3GPP%20RAN\113bise\Docs\R2-2103403.zip" TargetMode="External"/><Relationship Id="rId35" Type="http://schemas.openxmlformats.org/officeDocument/2006/relationships/hyperlink" Target="file:///C:\Users\panidx\OneDrive%20-%20InterDigital%20Communications,%20Inc\Documents\3GPP%20RAN\113bise\Docs\R2-2103903.zip" TargetMode="External"/><Relationship Id="rId43" Type="http://schemas.openxmlformats.org/officeDocument/2006/relationships/hyperlink" Target="file:///C:\Users\panidx\OneDrive%20-%20InterDigital%20Communications,%20Inc\Documents\3GPP%20RAN\113bise\Docs\R2-21032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66538AE-052A-4771-913D-50FD0A17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26</Pages>
  <Words>9804</Words>
  <Characters>55886</Characters>
  <Application>Microsoft Office Word</Application>
  <DocSecurity>0</DocSecurity>
  <Lines>465</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CATT-mjh</cp:lastModifiedBy>
  <cp:revision>3</cp:revision>
  <cp:lastPrinted>1900-12-31T23:00:00Z</cp:lastPrinted>
  <dcterms:created xsi:type="dcterms:W3CDTF">2021-05-08T01:23:00Z</dcterms:created>
  <dcterms:modified xsi:type="dcterms:W3CDTF">2021-05-08T01:33:00Z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