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eastAsia="zh-CN"/>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Footer"/>
        <w:ind w:rightChars="-212" w:right="-424"/>
        <w:jc w:val="both"/>
        <w:rPr>
          <w:rFonts w:ascii="Times New Roman" w:eastAsia="宋体"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[Post113bis-e][061][feMIMO] InterCell mTRP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t>x.xx</w:t>
      </w:r>
    </w:p>
    <w:p w14:paraId="2F00D6C0" w14:textId="77777777" w:rsidR="00736046" w:rsidRDefault="005376DE">
      <w:pPr>
        <w:pStyle w:val="Heading1"/>
        <w:numPr>
          <w:ilvl w:val="0"/>
          <w:numId w:val="9"/>
        </w:numPr>
        <w:rPr>
          <w:rFonts w:eastAsia="宋体" w:cs="Arial"/>
          <w:lang w:eastAsia="zh-CN"/>
        </w:rPr>
      </w:pPr>
      <w:r>
        <w:rPr>
          <w:rFonts w:eastAsia="宋体"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[Post113bis-e][061][feMIMO] InterCell mTRP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Malgun Gothic"/>
          <w:lang w:val="en-US" w:eastAsia="ko-KR"/>
        </w:rPr>
      </w:pPr>
    </w:p>
    <w:p w14:paraId="11EDBB40" w14:textId="77777777" w:rsidR="00736046" w:rsidRDefault="005376DE">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 xml:space="preserve">In RAN2#113bis-e meeting, RAN2 intensively discussed the L1/L2 centric mobility based on RAN1 LSes [1][2] and RAN2 tried to share the understanding on this issue. As results of the offline discussion [3], RAN2 progress some aspects to support L1/L2 centric inter-cell mobility but the main use cases what RAN1 intended are stil unclear i.e. companies have different understanding the scope of this issue. </w:t>
      </w:r>
    </w:p>
    <w:p w14:paraId="68354018" w14:textId="77777777" w:rsidR="00736046" w:rsidRDefault="00736046">
      <w:pPr>
        <w:pStyle w:val="Doc-text2"/>
        <w:ind w:left="0" w:firstLine="0"/>
        <w:rPr>
          <w:rFonts w:ascii="Times New Roman" w:eastAsia="Malgun Gothic" w:hAnsi="Times New Roman"/>
          <w:lang w:val="en-US" w:eastAsia="ko-KR"/>
        </w:rPr>
      </w:pPr>
    </w:p>
    <w:p w14:paraId="5DE8BB3F" w14:textId="77777777" w:rsidR="00736046" w:rsidRDefault="006D5AC2">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[AT113bis-e][035][feMIMO]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Chair wonder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Pcell is changed, can ficus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ony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mTRP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mTRP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Malgun Gothic" w:hAnsi="Times New Roman"/>
          <w:lang w:val="en-US" w:eastAsia="ko-KR"/>
        </w:rPr>
      </w:pPr>
    </w:p>
    <w:p w14:paraId="69859FCE" w14:textId="77777777" w:rsidR="00736046" w:rsidRDefault="005376DE">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offline discussion, RAN2 tried to get better understanding of the RAN2 impact on both inter-cell multi-TRP-like model and inter-cell HO-like model as chariman suggested. Based on the RAN2 impact on both scenario, RAN2 will be able to provide the reply LS with the answers for the questions in RAN1 LS [2].</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rFonts w:hint="eastAsia"/>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rFonts w:hint="eastAsia"/>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rFonts w:hint="eastAsia"/>
                <w:lang w:eastAsia="zh-CN"/>
              </w:rPr>
            </w:pPr>
            <w:r>
              <w:rPr>
                <w:lang w:eastAsia="zh-CN"/>
              </w:rPr>
              <w:t>dacid.lecompte@huawei.com</w:t>
            </w:r>
          </w:p>
        </w:tc>
      </w:tr>
    </w:tbl>
    <w:p w14:paraId="195A4982" w14:textId="77777777" w:rsidR="00736046" w:rsidRDefault="005376DE">
      <w:pPr>
        <w:pStyle w:val="Heading1"/>
        <w:numPr>
          <w:ilvl w:val="0"/>
          <w:numId w:val="9"/>
        </w:numPr>
        <w:rPr>
          <w:rFonts w:eastAsia="宋体" w:cs="Arial"/>
          <w:lang w:eastAsia="zh-CN"/>
        </w:rPr>
      </w:pPr>
      <w:r>
        <w:rPr>
          <w:rFonts w:eastAsia="宋体" w:cs="Arial"/>
          <w:lang w:eastAsia="zh-CN"/>
        </w:rPr>
        <w:t>Discussion:</w:t>
      </w:r>
    </w:p>
    <w:p w14:paraId="37C2B979" w14:textId="77777777" w:rsidR="00736046" w:rsidRDefault="005376DE">
      <w:pPr>
        <w:pStyle w:val="Heading2"/>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2B773811"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60A2C70F"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FBB742C" w14:textId="77777777" w:rsidR="00736046" w:rsidRDefault="00736046">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FeMIMO,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Batang"/>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signaling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lastRenderedPageBreak/>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Batang"/>
              </w:rPr>
            </w:pPr>
            <w:r>
              <w:rPr>
                <w:rFonts w:eastAsia="Batang"/>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 xml:space="preserve">RAN1 also indicated whether the serving cell change could be possible in </w:t>
      </w:r>
      <w:r>
        <w:rPr>
          <w:rFonts w:eastAsia="Malgun Gothic"/>
          <w:sz w:val="22"/>
          <w:szCs w:val="22"/>
          <w:highlight w:val="cyan"/>
          <w:lang w:val="en-US" w:eastAsia="ko-KR"/>
        </w:rPr>
        <w:t xml:space="preserve">cyan highlight </w:t>
      </w:r>
      <w:r>
        <w:rPr>
          <w:rFonts w:eastAsia="Malgun Gothic"/>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t xml:space="preserve"> </w:t>
      </w:r>
      <w:r>
        <w:rPr>
          <w:rFonts w:eastAsia="Malgun Gothic"/>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14:paraId="689AD8F5" w14:textId="77777777" w:rsidR="00736046" w:rsidRDefault="005376DE">
      <w:pPr>
        <w:rPr>
          <w:rFonts w:eastAsia="Malgun Gothic"/>
          <w:sz w:val="22"/>
          <w:szCs w:val="22"/>
          <w:lang w:val="en-US" w:eastAsia="ko-KR"/>
        </w:rPr>
      </w:pPr>
      <w:r>
        <w:rPr>
          <w:rFonts w:eastAsia="Malgun Gothic"/>
          <w:sz w:val="22"/>
          <w:szCs w:val="22"/>
          <w:lang w:val="en-US" w:eastAsia="ko-KR"/>
        </w:rPr>
        <w:t>In below questions, it is requested to gather the expected RAN2 impact on each scenarios to pave the way for potential high level decisions.</w:t>
      </w:r>
    </w:p>
    <w:p w14:paraId="178220BF" w14:textId="77777777" w:rsidR="00736046" w:rsidRDefault="005376DE">
      <w:pPr>
        <w:pStyle w:val="ListParagraph"/>
        <w:numPr>
          <w:ilvl w:val="0"/>
          <w:numId w:val="11"/>
        </w:numPr>
        <w:rPr>
          <w:rFonts w:ascii="Times New Roman" w:hAnsi="Times New Roman"/>
          <w:sz w:val="24"/>
        </w:rPr>
      </w:pPr>
      <w:r>
        <w:rPr>
          <w:rFonts w:ascii="Times New Roman" w:eastAsia="Malgun Gothic" w:hAnsi="Times New Roman"/>
          <w:lang w:eastAsia="ko-KR"/>
        </w:rPr>
        <w:t>Scenario 1: Inter-cell multi-TRP-like model (i.e. without serving cell change)</w:t>
      </w:r>
    </w:p>
    <w:p w14:paraId="762F0EE2" w14:textId="77777777" w:rsidR="00736046" w:rsidRDefault="005376DE">
      <w:pPr>
        <w:pStyle w:val="ListParagraph"/>
        <w:numPr>
          <w:ilvl w:val="0"/>
          <w:numId w:val="11"/>
        </w:numPr>
        <w:rPr>
          <w:rFonts w:ascii="Times New Roman" w:hAnsi="Times New Roman"/>
          <w:sz w:val="24"/>
        </w:rPr>
      </w:pPr>
      <w:r>
        <w:rPr>
          <w:rFonts w:ascii="Times New Roman" w:eastAsia="Malgun Gothic"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TableGrid"/>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Addition/release/modification of inter-cell multi-TRP (i.e. PxxCH configuration with different TCI states linked to a different PCI than serving cell PCI)</w:t>
            </w:r>
          </w:p>
          <w:p w14:paraId="2808B1F4"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55EEF54" w14:textId="77777777" w:rsidR="00736046" w:rsidRDefault="005376DE">
            <w:pPr>
              <w:rPr>
                <w:rFonts w:eastAsia="等线"/>
                <w:sz w:val="22"/>
                <w:szCs w:val="22"/>
                <w:lang w:eastAsia="zh-CN"/>
              </w:rPr>
            </w:pPr>
            <w:r>
              <w:rPr>
                <w:rFonts w:eastAsia="等线"/>
                <w:sz w:val="22"/>
                <w:szCs w:val="22"/>
                <w:lang w:eastAsia="zh-CN"/>
              </w:rPr>
              <w:t>We think the title of the issue itself is bit misleading because both issues are not necessary “inter-cell” issues i.e. cell A and cell B in figure below could be</w:t>
            </w:r>
            <w:r>
              <w:rPr>
                <w:rFonts w:eastAsia="等线"/>
                <w:color w:val="FF0000"/>
                <w:sz w:val="22"/>
                <w:szCs w:val="22"/>
                <w:lang w:eastAsia="zh-CN"/>
              </w:rPr>
              <w:t xml:space="preserve"> same cell but with different TRP</w:t>
            </w:r>
            <w:r>
              <w:rPr>
                <w:rFonts w:eastAsia="等线"/>
                <w:sz w:val="22"/>
                <w:szCs w:val="22"/>
                <w:lang w:eastAsia="zh-CN"/>
              </w:rPr>
              <w:t>.</w:t>
            </w:r>
            <w:r>
              <w:rPr>
                <w:rFonts w:eastAsia="等线"/>
                <w:noProof/>
                <w:sz w:val="22"/>
                <w:szCs w:val="22"/>
                <w:lang w:eastAsia="zh-CN"/>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等线"/>
                <w:sz w:val="22"/>
                <w:szCs w:val="22"/>
                <w:lang w:eastAsia="zh-CN"/>
              </w:rPr>
            </w:pPr>
            <w:r>
              <w:rPr>
                <w:rFonts w:eastAsia="等线"/>
                <w:sz w:val="22"/>
                <w:szCs w:val="22"/>
                <w:lang w:eastAsia="zh-CN"/>
              </w:rPr>
              <w:t xml:space="preserve">In this way only beam management constrained within same PCI is extended to two PCIs. To us this is mainly RAN1 issue and transparent to </w:t>
            </w:r>
            <w:r>
              <w:rPr>
                <w:rFonts w:eastAsia="等线"/>
                <w:sz w:val="22"/>
                <w:szCs w:val="22"/>
                <w:lang w:eastAsia="zh-CN"/>
              </w:rPr>
              <w:lastRenderedPageBreak/>
              <w:t xml:space="preserve">L2/L3 i.e. </w:t>
            </w:r>
            <w:r>
              <w:rPr>
                <w:rFonts w:eastAsia="等线"/>
                <w:color w:val="FF0000"/>
                <w:sz w:val="22"/>
                <w:szCs w:val="22"/>
                <w:lang w:eastAsia="zh-CN"/>
              </w:rPr>
              <w:t xml:space="preserve">no RAN2 impact </w:t>
            </w:r>
            <w:r>
              <w:rPr>
                <w:rFonts w:eastAsia="等线"/>
                <w:sz w:val="22"/>
                <w:szCs w:val="22"/>
                <w:lang w:eastAsia="zh-CN"/>
              </w:rPr>
              <w:t>apart from potential update of the beam management relevant configuration which is business as usual for RAN2.</w:t>
            </w:r>
          </w:p>
          <w:p w14:paraId="5171C240" w14:textId="77777777" w:rsidR="00736046" w:rsidRDefault="005376DE">
            <w:pPr>
              <w:rPr>
                <w:rFonts w:eastAsia="等线"/>
                <w:sz w:val="22"/>
                <w:szCs w:val="22"/>
                <w:lang w:eastAsia="zh-CN"/>
              </w:rPr>
            </w:pPr>
            <w:r>
              <w:rPr>
                <w:rFonts w:eastAsia="等线"/>
                <w:sz w:val="22"/>
                <w:szCs w:val="22"/>
                <w:lang w:eastAsia="zh-CN"/>
              </w:rPr>
              <w:t>B</w:t>
            </w:r>
            <w:r>
              <w:rPr>
                <w:rFonts w:eastAsia="等线" w:hint="eastAsia"/>
                <w:sz w:val="22"/>
                <w:szCs w:val="22"/>
                <w:lang w:eastAsia="zh-CN"/>
              </w:rPr>
              <w:t xml:space="preserve">ut </w:t>
            </w:r>
            <w:r>
              <w:rPr>
                <w:rFonts w:eastAsia="等线"/>
                <w:sz w:val="22"/>
                <w:szCs w:val="22"/>
                <w:lang w:eastAsia="zh-CN"/>
              </w:rPr>
              <w:t xml:space="preserve">if cell A and cell B are different cell,RAN2 first need discuss how to model it in user plane. Whether it could be taken as carrier aggregation between intra-frequency carriers or </w:t>
            </w:r>
            <w:r>
              <w:rPr>
                <w:rFonts w:eastAsia="等线" w:hint="eastAsia"/>
                <w:sz w:val="22"/>
                <w:szCs w:val="22"/>
                <w:lang w:eastAsia="zh-CN"/>
              </w:rPr>
              <w:t>what</w:t>
            </w:r>
            <w:r>
              <w:rPr>
                <w:rFonts w:eastAsia="等线"/>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1435E579" w14:textId="77777777" w:rsidR="00736046" w:rsidRDefault="005376DE">
            <w:pPr>
              <w:rPr>
                <w:rFonts w:eastAsia="等线"/>
                <w:sz w:val="22"/>
                <w:szCs w:val="22"/>
                <w:lang w:eastAsia="zh-CN"/>
              </w:rPr>
            </w:pPr>
            <w:r>
              <w:rPr>
                <w:rFonts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等线"/>
                <w:sz w:val="22"/>
                <w:szCs w:val="22"/>
                <w:lang w:eastAsia="zh-CN"/>
              </w:rPr>
            </w:pPr>
            <w:r>
              <w:rPr>
                <w:rFonts w:eastAsia="等线"/>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ListParagraph"/>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ListParagraph"/>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14:paraId="009C19A8"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14:paraId="60AA97F5"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lastRenderedPageBreak/>
              <w:t>Impact on the RRM measurements related to the serving cell. As the inter-cell mTRP enhancements possibly include the PDCCH reception from more than one PCI, in principle we believe this could also affect the layer-3 RRM measurements associated to serving cell. Performing the layer-3 serving cell meausrements using the existing method might create a discrepancy between RLM and RRM measurements.</w:t>
            </w:r>
          </w:p>
          <w:p w14:paraId="591F41F3" w14:textId="77777777" w:rsidR="00736046" w:rsidRDefault="00736046">
            <w:pPr>
              <w:pStyle w:val="ListParagraph"/>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Malgun Gothic"/>
                <w:sz w:val="22"/>
                <w:szCs w:val="22"/>
                <w:lang w:eastAsia="ko-KR"/>
              </w:rPr>
            </w:pPr>
            <w:r>
              <w:rPr>
                <w:rFonts w:eastAsia="Malgun Gothic"/>
                <w:sz w:val="22"/>
                <w:szCs w:val="22"/>
                <w:lang w:val="en-US" w:eastAsia="ko-KR"/>
              </w:rPr>
              <w:t xml:space="preserve">In scenario 1 (i.e. </w:t>
            </w:r>
            <w:r>
              <w:rPr>
                <w:rFonts w:eastAsia="Malgun Gothic"/>
                <w:sz w:val="22"/>
                <w:szCs w:val="22"/>
                <w:lang w:eastAsia="ko-KR"/>
              </w:rPr>
              <w:t>Inter-cell multi-TRP-like model), RAN2 impact may include the following aspects:</w:t>
            </w:r>
          </w:p>
          <w:p w14:paraId="1285146F" w14:textId="77777777" w:rsidR="00736046" w:rsidRDefault="005376DE">
            <w:pPr>
              <w:pStyle w:val="ListParagraph"/>
              <w:numPr>
                <w:ilvl w:val="0"/>
                <w:numId w:val="15"/>
              </w:numPr>
              <w:rPr>
                <w:rFonts w:ascii="CG Times (WN)" w:eastAsia="Malgun Gothic" w:hAnsi="CG Times (WN)"/>
                <w:b/>
                <w:bCs/>
                <w:lang w:eastAsia="ko-KR"/>
              </w:rPr>
            </w:pPr>
            <w:r>
              <w:rPr>
                <w:rFonts w:ascii="CG Times (WN)" w:eastAsia="Malgun Gothic" w:hAnsi="CG Times (WN)"/>
                <w:b/>
                <w:bCs/>
                <w:lang w:eastAsia="ko-KR"/>
              </w:rPr>
              <w:t>UE dedicated data transmission/reception model</w:t>
            </w:r>
          </w:p>
          <w:p w14:paraId="166DA019"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In addition, in legacy it is only allowed to monitor the the data scheduling via one PCI in one frequency, but in this scenario UE is required to monitor scheduling with mulitple PCIs on one frequency.</w:t>
            </w:r>
          </w:p>
          <w:p w14:paraId="4C7C66A5" w14:textId="77777777" w:rsidR="00736046" w:rsidRDefault="00736046">
            <w:pPr>
              <w:pStyle w:val="ListParagraph"/>
              <w:rPr>
                <w:rFonts w:ascii="CG Times (WN)" w:eastAsia="Malgun Gothic" w:hAnsi="CG Times (WN)"/>
                <w:lang w:eastAsia="ko-KR"/>
              </w:rPr>
            </w:pPr>
          </w:p>
          <w:p w14:paraId="5B7AB5A3" w14:textId="77777777" w:rsidR="00736046" w:rsidRDefault="005376DE">
            <w:pPr>
              <w:pStyle w:val="ListParagraph"/>
              <w:numPr>
                <w:ilvl w:val="0"/>
                <w:numId w:val="15"/>
              </w:numPr>
              <w:rPr>
                <w:rFonts w:ascii="CG Times (WN)" w:eastAsia="Malgun Gothic" w:hAnsi="CG Times (WN)"/>
                <w:b/>
                <w:bCs/>
                <w:lang w:eastAsia="ko-KR"/>
              </w:rPr>
            </w:pPr>
            <w:r>
              <w:rPr>
                <w:rFonts w:ascii="CG Times (WN)" w:eastAsia="Malgun Gothic" w:hAnsi="CG Times (WN)"/>
                <w:b/>
                <w:bCs/>
                <w:lang w:eastAsia="ko-KR"/>
              </w:rPr>
              <w:t>TRP set/TCI state set management</w:t>
            </w:r>
          </w:p>
          <w:p w14:paraId="0D97050F"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ListParagraph"/>
              <w:rPr>
                <w:rFonts w:ascii="CG Times (WN)" w:eastAsia="Malgun Gothic" w:hAnsi="CG Times (WN)"/>
                <w:lang w:eastAsia="ko-KR"/>
              </w:rPr>
            </w:pPr>
          </w:p>
          <w:p w14:paraId="0FCDAA3E" w14:textId="77777777" w:rsidR="00736046" w:rsidRDefault="005376DE">
            <w:pPr>
              <w:pStyle w:val="ListParagraph"/>
              <w:numPr>
                <w:ilvl w:val="0"/>
                <w:numId w:val="15"/>
              </w:numPr>
              <w:rPr>
                <w:rFonts w:ascii="CG Times (WN)" w:eastAsia="Malgun Gothic" w:hAnsi="CG Times (WN)"/>
                <w:b/>
                <w:bCs/>
                <w:lang w:eastAsia="ko-KR"/>
              </w:rPr>
            </w:pPr>
            <w:bookmarkStart w:id="3" w:name="OLE_LINK1"/>
            <w:bookmarkStart w:id="4" w:name="OLE_LINK2"/>
            <w:r>
              <w:rPr>
                <w:rFonts w:ascii="CG Times (WN)" w:eastAsia="Malgun Gothic" w:hAnsi="CG Times (WN)"/>
                <w:b/>
                <w:bCs/>
                <w:lang w:eastAsia="ko-KR"/>
              </w:rPr>
              <w:t xml:space="preserve">DL Timing, UL TA, power control maintenance, BFD/BFR mechanism for the transmission on the non-serving cell. </w:t>
            </w:r>
          </w:p>
          <w:p w14:paraId="6008CBD6"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concerpt to support the the RACH on the non-serving cell. </w:t>
            </w:r>
          </w:p>
          <w:p w14:paraId="4C80BD3D" w14:textId="77777777" w:rsidR="00736046" w:rsidRDefault="00736046">
            <w:pPr>
              <w:pStyle w:val="ListParagraph"/>
              <w:rPr>
                <w:rFonts w:ascii="CG Times (WN)" w:eastAsia="Malgun Gothic" w:hAnsi="CG Times (WN)"/>
                <w:lang w:eastAsia="ko-KR"/>
              </w:rPr>
            </w:pPr>
          </w:p>
          <w:p w14:paraId="01E8A79A" w14:textId="77777777" w:rsidR="00736046" w:rsidRDefault="005376DE">
            <w:pPr>
              <w:pStyle w:val="ListParagraph"/>
              <w:numPr>
                <w:ilvl w:val="0"/>
                <w:numId w:val="15"/>
              </w:numPr>
              <w:rPr>
                <w:rFonts w:ascii="CG Times (WN)" w:eastAsia="Malgun Gothic" w:hAnsi="CG Times (WN)"/>
                <w:b/>
                <w:bCs/>
                <w:lang w:eastAsia="ko-KR"/>
              </w:rPr>
            </w:pPr>
            <w:r>
              <w:rPr>
                <w:rFonts w:ascii="CG Times (WN)" w:eastAsia="Malgun Gothic" w:hAnsi="CG Times (WN)"/>
                <w:b/>
                <w:bCs/>
                <w:lang w:eastAsia="ko-KR"/>
              </w:rPr>
              <w:t>RRM Measurement on the non-serving cell</w:t>
            </w:r>
          </w:p>
          <w:p w14:paraId="55727BA3"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14:paraId="61931739" w14:textId="77777777" w:rsidR="00736046" w:rsidRDefault="00736046">
            <w:pPr>
              <w:pStyle w:val="ListParagraph"/>
              <w:rPr>
                <w:rFonts w:ascii="CG Times (WN)" w:eastAsia="Malgun Gothic" w:hAnsi="CG Times (WN)"/>
                <w:lang w:eastAsia="ko-KR"/>
              </w:rPr>
            </w:pPr>
          </w:p>
          <w:p w14:paraId="62EED8F2" w14:textId="77777777" w:rsidR="00736046" w:rsidRDefault="005376DE">
            <w:pPr>
              <w:rPr>
                <w:rFonts w:eastAsia="Malgun Gothic"/>
                <w:sz w:val="22"/>
                <w:szCs w:val="22"/>
                <w:lang w:eastAsia="ko-KR"/>
              </w:rPr>
            </w:pPr>
            <w:r>
              <w:rPr>
                <w:rFonts w:eastAsia="Malgun Gothic"/>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ListParagraph"/>
              <w:rPr>
                <w:rFonts w:ascii="CG Times (WN)" w:eastAsia="Malgun Gothic" w:hAnsi="CG Times (WN)"/>
                <w:lang w:eastAsia="ko-KR"/>
              </w:rPr>
            </w:pPr>
          </w:p>
        </w:tc>
      </w:tr>
      <w:tr w:rsidR="00736046" w14:paraId="474E8BEA" w14:textId="77777777">
        <w:tc>
          <w:tcPr>
            <w:tcW w:w="2122" w:type="dxa"/>
          </w:tcPr>
          <w:p w14:paraId="18EE8E14" w14:textId="77777777" w:rsidR="00736046" w:rsidRDefault="005376DE">
            <w:pPr>
              <w:rPr>
                <w:rFonts w:eastAsia="等线"/>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Malgun Gothic"/>
                <w:lang w:val="en-US" w:eastAsia="ko-KR"/>
              </w:rPr>
            </w:pPr>
            <w:r>
              <w:rPr>
                <w:rFonts w:eastAsia="Malgun Gothic"/>
                <w:lang w:eastAsia="ko-KR"/>
              </w:rPr>
              <w:t xml:space="preserve">We think what the email rapporteur summarized is a reasonable starting point for Scenario 1. </w:t>
            </w:r>
            <w:r>
              <w:rPr>
                <w:rFonts w:eastAsia="Malgun Gothic"/>
                <w:lang w:val="en-US" w:eastAsia="ko-KR"/>
              </w:rPr>
              <w:t xml:space="preserve">RRC provides the pre-configured configuration of “the candidate cell </w:t>
            </w:r>
            <w:r>
              <w:rPr>
                <w:rFonts w:eastAsia="Malgun Gothic"/>
                <w:lang w:val="en-US" w:eastAsia="ko-KR"/>
              </w:rPr>
              <w:lastRenderedPageBreak/>
              <w:t>for L1/L2 centric mobility” (FFS if &gt; 1), and L1/L2 signaling can be used/feasible for the dynamic switching of the pre-configured value.</w:t>
            </w:r>
          </w:p>
          <w:p w14:paraId="67B47AF8" w14:textId="77777777" w:rsidR="00736046" w:rsidRDefault="005376DE">
            <w:pPr>
              <w:rPr>
                <w:rFonts w:eastAsia="Malgun Gothic"/>
                <w:lang w:val="en-US" w:eastAsia="ko-KR"/>
              </w:rPr>
            </w:pPr>
            <w:r>
              <w:rPr>
                <w:rFonts w:eastAsia="Malgun Gothic"/>
                <w:lang w:val="en-US" w:eastAsia="ko-KR"/>
              </w:rPr>
              <w:t xml:space="preserve">Nokia summarized well on the main points. We provide some additional thoughts below.  </w:t>
            </w:r>
          </w:p>
          <w:p w14:paraId="11DE770E"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Malgun Gothic" w:hAnsi="CG Times (WN)"/>
                <w:sz w:val="20"/>
                <w:szCs w:val="20"/>
                <w:lang w:val="en-GB" w:eastAsia="ko-KR"/>
              </w:rPr>
              <w:t xml:space="preserve">Configuration of TRP with different PCI: at least, </w:t>
            </w:r>
            <w:r>
              <w:rPr>
                <w:rFonts w:ascii="CG Times (WN)" w:eastAsia="Malgun Gothic"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Dynamic switching (TCI state update):</w:t>
            </w:r>
            <w:r>
              <w:rPr>
                <w:sz w:val="20"/>
                <w:szCs w:val="20"/>
              </w:rPr>
              <w:t xml:space="preserve"> </w:t>
            </w:r>
            <w:r>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pov, it would be simpler to assume DL and UL TCI state update/switching should be done at the same time. </w:t>
            </w:r>
          </w:p>
          <w:p w14:paraId="30BB4C33"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1C671AE5"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等线"/>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signaling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等线"/>
                <w:sz w:val="22"/>
                <w:szCs w:val="22"/>
                <w:lang w:eastAsia="zh-CN"/>
              </w:rPr>
            </w:pPr>
            <w:r>
              <w:rPr>
                <w:rFonts w:eastAsia="PMingLiU" w:hint="eastAsia"/>
                <w:sz w:val="22"/>
                <w:szCs w:val="22"/>
                <w:lang w:eastAsia="zh-TW"/>
              </w:rPr>
              <w:lastRenderedPageBreak/>
              <w:t>AS</w:t>
            </w:r>
            <w:r>
              <w:rPr>
                <w:rFonts w:eastAsia="PMingLiU"/>
                <w:sz w:val="22"/>
                <w:szCs w:val="22"/>
                <w:lang w:eastAsia="zh-TW"/>
              </w:rPr>
              <w:t>USTeK</w:t>
            </w:r>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等线"/>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mTRP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First, “non-serving cell” terminology used in RAN1 LS should be changed to some sort of “serving cell” terminology to avoid confusion in RAN2 specifiations.</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4E70F789"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with out serving cell change</w:t>
            </w:r>
            <w:r>
              <w:rPr>
                <w:rFonts w:eastAsiaTheme="minorEastAsia" w:hint="eastAsia"/>
                <w:sz w:val="22"/>
                <w:szCs w:val="22"/>
                <w:lang w:val="en-US" w:eastAsia="zh-CN"/>
              </w:rPr>
              <w:t>), UE locates in current source cell and be served by TRPs of other serving cell, which is transparent to the UE (i.e non-serving cell), in other word, UE is not aware of there is another serving cell other than the current located serving cell that is providing the DL/UL transmission service, this scenario is somewhat like mPDCCH mTRP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(i.e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4: How to change the TCI state for the UL/DL transmission? (i.e MAC CE, DCI, etc).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(i.e , IE modification ,addition etc).</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r w:rsidRPr="004364DD">
              <w:rPr>
                <w:rFonts w:eastAsiaTheme="minorEastAsia"/>
                <w:sz w:val="22"/>
                <w:szCs w:val="22"/>
                <w:lang w:eastAsia="ja-JP"/>
              </w:rPr>
              <w:t>SCellConfig</w:t>
            </w:r>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等线"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w:t>
            </w:r>
            <w:r w:rsidRPr="008F66E8">
              <w:rPr>
                <w:rFonts w:eastAsiaTheme="minorEastAsia"/>
                <w:sz w:val="22"/>
                <w:szCs w:val="22"/>
                <w:lang w:eastAsia="zh-CN"/>
              </w:rPr>
              <w:lastRenderedPageBreak/>
              <w:t>the corresponding data and control is transmitted to and received from the 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ListParagraph"/>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ListParagraph"/>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等线"/>
                <w:sz w:val="22"/>
                <w:szCs w:val="22"/>
                <w:lang w:eastAsia="zh-CN"/>
              </w:rPr>
              <w:lastRenderedPageBreak/>
              <w:t>Huawei, HiSilicon</w:t>
            </w:r>
          </w:p>
        </w:tc>
        <w:tc>
          <w:tcPr>
            <w:tcW w:w="7512" w:type="dxa"/>
          </w:tcPr>
          <w:p w14:paraId="216F4C9F" w14:textId="77777777" w:rsidR="006D5AC2" w:rsidRDefault="006D5AC2" w:rsidP="006D5AC2">
            <w:pPr>
              <w:rPr>
                <w:rFonts w:eastAsia="等线"/>
                <w:sz w:val="22"/>
                <w:szCs w:val="22"/>
                <w:lang w:eastAsia="zh-CN"/>
              </w:rPr>
            </w:pPr>
            <w:r>
              <w:rPr>
                <w:rFonts w:eastAsia="等线"/>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等线"/>
                <w:sz w:val="22"/>
                <w:szCs w:val="22"/>
                <w:lang w:eastAsia="zh-CN"/>
              </w:rPr>
            </w:pPr>
            <w:r>
              <w:rPr>
                <w:rFonts w:eastAsia="等线"/>
                <w:sz w:val="22"/>
                <w:szCs w:val="22"/>
                <w:lang w:eastAsia="zh-CN"/>
              </w:rPr>
              <w:t>One motivation for such a design is that the configuration of a serving cell can include a huge number of parameters which can be fully independent for different SCells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等线"/>
                <w:sz w:val="22"/>
                <w:szCs w:val="22"/>
                <w:lang w:eastAsia="zh-CN"/>
              </w:rPr>
            </w:pPr>
            <w:r>
              <w:rPr>
                <w:rFonts w:eastAsia="等线"/>
                <w:sz w:val="22"/>
                <w:szCs w:val="22"/>
                <w:lang w:eastAsia="zh-CN"/>
              </w:rPr>
              <w:t>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CEs could be used to activate corresponding pairs of TCI states.</w:t>
            </w:r>
          </w:p>
          <w:p w14:paraId="7AF54483" w14:textId="7D24B16C" w:rsidR="006D5AC2" w:rsidRPr="006D5AC2" w:rsidRDefault="006D5AC2" w:rsidP="006D5AC2">
            <w:pPr>
              <w:rPr>
                <w:rFonts w:eastAsia="等线"/>
                <w:sz w:val="22"/>
                <w:szCs w:val="22"/>
                <w:lang w:eastAsia="zh-CN"/>
              </w:rPr>
            </w:pPr>
            <w:r>
              <w:rPr>
                <w:rFonts w:eastAsia="等线"/>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bl>
    <w:p w14:paraId="2498C230" w14:textId="77777777" w:rsidR="00736046" w:rsidRDefault="00736046">
      <w:pPr>
        <w:rPr>
          <w:rFonts w:eastAsia="Malgun Gothic"/>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TableGrid"/>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lastRenderedPageBreak/>
              <w:t>Addition/modification/release of L1 mobility configurations (including the content of what can and needs to be pre-configured)</w:t>
            </w:r>
          </w:p>
          <w:p w14:paraId="59A0336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How to ensure L1 mobility reliability and prevent configuration mismatches (e.g. how to ensure the signalling triggering L1 mobility is secure and robust enough, and what happens on failure)</w:t>
            </w:r>
          </w:p>
          <w:p w14:paraId="71E002F3"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7512" w:type="dxa"/>
          </w:tcPr>
          <w:p w14:paraId="71AB5554" w14:textId="77777777" w:rsidR="00736046" w:rsidRDefault="005376DE">
            <w:pPr>
              <w:rPr>
                <w:rFonts w:eastAsia="等线"/>
                <w:sz w:val="22"/>
                <w:szCs w:val="22"/>
                <w:lang w:eastAsia="zh-CN"/>
              </w:rPr>
            </w:pPr>
            <w:r>
              <w:rPr>
                <w:rFonts w:eastAsia="等线"/>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ListParagraph"/>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ListParagraph"/>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ListParagraph"/>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ListParagraph"/>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ListParagraph"/>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14:paraId="33EED850"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 xml:space="preserve">How does the ‘non-serving cell’ related PxxCH configuration configured to the UE? Does the serving cell configuration consist of </w:t>
            </w:r>
            <w:r>
              <w:rPr>
                <w:rFonts w:ascii="CG Times (WN)" w:eastAsiaTheme="minorEastAsia" w:hAnsi="CG Times (WN)"/>
                <w:lang w:eastAsia="ja-JP"/>
              </w:rPr>
              <w:lastRenderedPageBreak/>
              <w:t>more than one PCI related PxxCH configurations? Or do we provision the ‘non-serving cell’ related PxxCH configuration outside the serving cell configuration. Further the servingCellConfigCommon associated to the ‘non-serving cell’ should also be delivered to the UE.</w:t>
            </w:r>
          </w:p>
          <w:p w14:paraId="6CED4323"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(non serving cell) set configuration and maintenance</w:t>
            </w:r>
          </w:p>
          <w:p w14:paraId="370A2556"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non serving cell as the candidate  cells by RRC signaling, and switch the candidate cell to the serving cell when perform the UE dedicated data transmission. </w:t>
            </w:r>
          </w:p>
          <w:p w14:paraId="1B471D99" w14:textId="77777777" w:rsidR="00736046" w:rsidRDefault="00736046">
            <w:pPr>
              <w:pStyle w:val="ListParagraph"/>
              <w:rPr>
                <w:rFonts w:ascii="CG Times (WN)" w:eastAsiaTheme="minorEastAsia" w:hAnsi="CG Times (WN)"/>
                <w:lang w:eastAsia="ja-JP"/>
              </w:rPr>
            </w:pPr>
          </w:p>
          <w:p w14:paraId="124749C1"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ListParagraph"/>
              <w:rPr>
                <w:rFonts w:ascii="CG Times (WN)" w:eastAsiaTheme="minorEastAsia" w:hAnsi="CG Times (WN)"/>
                <w:lang w:eastAsia="ja-JP"/>
              </w:rPr>
            </w:pPr>
          </w:p>
          <w:p w14:paraId="1BE24BAA"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等线"/>
                <w:sz w:val="22"/>
                <w:szCs w:val="22"/>
                <w:lang w:eastAsia="zh-CN"/>
              </w:rPr>
            </w:pPr>
            <w:r>
              <w:rPr>
                <w:rFonts w:eastAsia="等线"/>
                <w:sz w:val="22"/>
                <w:szCs w:val="22"/>
                <w:lang w:eastAsia="zh-CN"/>
              </w:rPr>
              <w:t>Intel</w:t>
            </w:r>
          </w:p>
        </w:tc>
        <w:tc>
          <w:tcPr>
            <w:tcW w:w="7512" w:type="dxa"/>
          </w:tcPr>
          <w:p w14:paraId="29FF946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lastRenderedPageBreak/>
              <w:t>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SCells.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We think that although the RAN2 impacts for both Scenario 1 and 2 are expected to be quite the same. The solutions for modifying the corresponding functions for Scenrio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r>
              <w:rPr>
                <w:rFonts w:eastAsia="PMingLiU" w:hint="eastAsia"/>
                <w:sz w:val="22"/>
                <w:szCs w:val="22"/>
                <w:lang w:eastAsia="zh-TW"/>
              </w:rPr>
              <w:t>ASUSTeK</w:t>
            </w:r>
          </w:p>
        </w:tc>
        <w:tc>
          <w:tcPr>
            <w:tcW w:w="7512" w:type="dxa"/>
          </w:tcPr>
          <w:p w14:paraId="5249971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candidcate cell can be provided in advance via RRC message, and a L1/L2 signaling can be used to trigger the UE to switch SpCell to the configured cell. The exact content for the RRC message and L1/L2 signaling needs to be discussed. </w:t>
            </w:r>
          </w:p>
          <w:p w14:paraId="6C36E45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handover to the target non-serving cell. The UE can perform a random access procedure to otain TA from the target cell, or the TA value can be indicated by src cell’s RRC message (via RRC message or via L1/L2 signaling).</w:t>
            </w:r>
          </w:p>
          <w:p w14:paraId="10E1B46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等线"/>
                <w:sz w:val="22"/>
                <w:szCs w:val="22"/>
                <w:lang w:val="en-US" w:eastAsia="zh-CN"/>
              </w:rPr>
            </w:pPr>
          </w:p>
        </w:tc>
      </w:tr>
      <w:tr w:rsidR="00736046" w14:paraId="0A52391E" w14:textId="77777777">
        <w:tc>
          <w:tcPr>
            <w:tcW w:w="2122" w:type="dxa"/>
          </w:tcPr>
          <w:p w14:paraId="27E7A7A5"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D173EA1"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Clarifying relationship to legacy/conditional HO procedure. To what extent can existing signallling/procedures be reused?</w:t>
            </w:r>
          </w:p>
          <w:p w14:paraId="7FCA9095"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PxxCH configuration and its assumptions. What part of PxxCH configuration for ‘another cell’ needs to be provided? What kind of deployment is assumed if only limited part of configuration is provided?</w:t>
            </w:r>
          </w:p>
          <w:p w14:paraId="08ED152E"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lastRenderedPageBreak/>
              <w:t>Common configurations of the target cell: At least SSB-related configurations</w:t>
            </w:r>
          </w:p>
          <w:p w14:paraId="13B3E38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Triggering of L1/L2 mobilty (e.g. applying pre-configurations)</w:t>
            </w:r>
          </w:p>
          <w:p w14:paraId="7DD7663F"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r>
              <w:rPr>
                <w:rFonts w:eastAsiaTheme="minorEastAsia"/>
                <w:sz w:val="22"/>
                <w:szCs w:val="22"/>
                <w:lang w:eastAsia="ja-JP"/>
              </w:rPr>
              <w:lastRenderedPageBreak/>
              <w:t>Futurewei</w:t>
            </w:r>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(i.e PCell change, PSCell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(i.e PCell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lastRenderedPageBreak/>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On top of what is needed for Q1 scenario, changing the non-serving cell to an SCell via L2 does only require a new MAC CE. For PCell/PSCell,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等线" w:hint="eastAsia"/>
                <w:sz w:val="22"/>
                <w:szCs w:val="22"/>
                <w:lang w:eastAsia="zh-CN"/>
              </w:rPr>
              <w:t>v</w:t>
            </w:r>
            <w:r>
              <w:rPr>
                <w:rFonts w:eastAsia="等线"/>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signaling to achieve the target for fast TCI state update, especally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等线"/>
                <w:sz w:val="22"/>
                <w:szCs w:val="22"/>
                <w:lang w:eastAsia="zh-CN"/>
              </w:rPr>
              <w:t>Huawei, HiSilicon</w:t>
            </w:r>
          </w:p>
        </w:tc>
        <w:tc>
          <w:tcPr>
            <w:tcW w:w="7512" w:type="dxa"/>
          </w:tcPr>
          <w:p w14:paraId="1A18FEF9" w14:textId="77777777" w:rsidR="006D5AC2" w:rsidRDefault="006D5AC2" w:rsidP="006D5AC2">
            <w:pPr>
              <w:rPr>
                <w:rFonts w:eastAsia="等线"/>
                <w:sz w:val="22"/>
                <w:szCs w:val="22"/>
                <w:lang w:eastAsia="zh-CN"/>
              </w:rPr>
            </w:pPr>
            <w:r>
              <w:rPr>
                <w:rFonts w:eastAsia="等线"/>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等线"/>
                <w:sz w:val="22"/>
                <w:szCs w:val="22"/>
                <w:lang w:eastAsia="zh-CN"/>
              </w:rPr>
            </w:pPr>
            <w:r>
              <w:rPr>
                <w:rFonts w:eastAsia="等线"/>
                <w:sz w:val="22"/>
                <w:szCs w:val="22"/>
                <w:lang w:eastAsia="zh-CN"/>
              </w:rPr>
              <w:t xml:space="preserve">Then, unlike scenario 1, simultaneous operation on two PDCCH/PDSCH/PUCCH/PUSCH channels on the same carrier is not (necessarily) expected, so in principle, a fully different SpCellConfig could be pre-configured but this raises questions:  </w:t>
            </w:r>
          </w:p>
          <w:p w14:paraId="5CCABDCC" w14:textId="77777777" w:rsidR="006D5AC2" w:rsidRDefault="006D5AC2" w:rsidP="006D5AC2">
            <w:pPr>
              <w:rPr>
                <w:rFonts w:eastAsia="等线"/>
                <w:sz w:val="22"/>
                <w:szCs w:val="22"/>
                <w:lang w:eastAsia="zh-CN"/>
              </w:rPr>
            </w:pPr>
            <w:r w:rsidDel="00107C1E">
              <w:rPr>
                <w:rFonts w:eastAsia="等线"/>
                <w:sz w:val="22"/>
                <w:szCs w:val="22"/>
                <w:lang w:eastAsia="zh-CN"/>
              </w:rPr>
              <w:t xml:space="preserve"> </w:t>
            </w:r>
            <w:r w:rsidRPr="003100F5">
              <w:rPr>
                <w:rFonts w:eastAsia="等线"/>
                <w:b/>
                <w:sz w:val="22"/>
                <w:szCs w:val="22"/>
                <w:lang w:eastAsia="zh-CN"/>
              </w:rPr>
              <w:t xml:space="preserve">(1) need for </w:t>
            </w:r>
            <w:r>
              <w:rPr>
                <w:rFonts w:eastAsia="等线"/>
                <w:b/>
                <w:sz w:val="22"/>
                <w:szCs w:val="22"/>
                <w:lang w:eastAsia="zh-CN"/>
              </w:rPr>
              <w:t>sync</w:t>
            </w:r>
            <w:r w:rsidRPr="003100F5">
              <w:rPr>
                <w:rFonts w:eastAsia="等线"/>
                <w:b/>
                <w:sz w:val="22"/>
                <w:szCs w:val="22"/>
                <w:lang w:eastAsia="zh-CN"/>
              </w:rPr>
              <w:t xml:space="preserve"> as in reconfiguration with sync</w:t>
            </w:r>
            <w:r>
              <w:rPr>
                <w:rFonts w:eastAsia="等线"/>
                <w:b/>
                <w:sz w:val="22"/>
                <w:szCs w:val="22"/>
                <w:lang w:eastAsia="zh-CN"/>
              </w:rPr>
              <w:t>.</w:t>
            </w:r>
            <w:r w:rsidDel="00DB3883">
              <w:rPr>
                <w:rFonts w:eastAsia="等线"/>
                <w:sz w:val="22"/>
                <w:szCs w:val="22"/>
                <w:lang w:eastAsia="zh-CN"/>
              </w:rPr>
              <w:t xml:space="preserve"> </w:t>
            </w:r>
            <w:r>
              <w:rPr>
                <w:rFonts w:eastAsia="等线"/>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等线"/>
                <w:sz w:val="22"/>
                <w:szCs w:val="22"/>
                <w:lang w:eastAsia="zh-CN"/>
              </w:rPr>
            </w:pPr>
            <w:r>
              <w:rPr>
                <w:rFonts w:eastAsia="等线" w:hint="eastAsia"/>
                <w:sz w:val="22"/>
                <w:szCs w:val="22"/>
                <w:lang w:eastAsia="zh-CN"/>
              </w:rPr>
              <w:t>(</w:t>
            </w:r>
            <w:r>
              <w:rPr>
                <w:rFonts w:eastAsia="等线"/>
                <w:sz w:val="22"/>
                <w:szCs w:val="22"/>
                <w:lang w:eastAsia="zh-CN"/>
              </w:rPr>
              <w:t xml:space="preserve">2) </w:t>
            </w:r>
            <w:r w:rsidRPr="006D5AC2">
              <w:rPr>
                <w:rFonts w:eastAsia="等线"/>
                <w:b/>
                <w:sz w:val="22"/>
                <w:szCs w:val="22"/>
                <w:lang w:eastAsia="zh-CN"/>
              </w:rPr>
              <w:t>spCellConfigCommon-related impacts</w:t>
            </w:r>
            <w:r>
              <w:rPr>
                <w:rFonts w:eastAsia="等线"/>
                <w:sz w:val="22"/>
                <w:szCs w:val="22"/>
                <w:lang w:eastAsia="zh-CN"/>
              </w:rPr>
              <w:t xml:space="preserve">. Does RAN2 assume a number of common fields or could all fields be different? Can in some </w:t>
            </w:r>
            <w:r>
              <w:rPr>
                <w:rFonts w:eastAsia="等线"/>
                <w:sz w:val="22"/>
                <w:szCs w:val="22"/>
                <w:lang w:eastAsia="zh-CN"/>
              </w:rPr>
              <w:lastRenderedPageBreak/>
              <w:t xml:space="preserve">cases the </w:t>
            </w:r>
            <w:r w:rsidRPr="005F314B">
              <w:rPr>
                <w:rFonts w:eastAsia="等线"/>
                <w:sz w:val="22"/>
                <w:szCs w:val="22"/>
                <w:lang w:eastAsia="zh-CN"/>
              </w:rPr>
              <w:t>spCellConfigCommon</w:t>
            </w:r>
            <w:r>
              <w:rPr>
                <w:rFonts w:eastAsia="等线"/>
                <w:sz w:val="22"/>
                <w:szCs w:val="22"/>
                <w:lang w:eastAsia="zh-CN"/>
              </w:rPr>
              <w:t xml:space="preserve"> be nearly or completely identical? Note that in absence of any inter-node coordination mechanism, intra-DU mobility should be assumed, so many parameters could be aligned.</w:t>
            </w:r>
          </w:p>
          <w:p w14:paraId="772BE479" w14:textId="77777777" w:rsidR="006D5AC2" w:rsidRDefault="006D5AC2" w:rsidP="006D5AC2">
            <w:pPr>
              <w:rPr>
                <w:rFonts w:eastAsia="等线"/>
                <w:sz w:val="22"/>
                <w:szCs w:val="22"/>
                <w:lang w:eastAsia="zh-CN"/>
              </w:rPr>
            </w:pPr>
            <w:r w:rsidDel="004B59B1">
              <w:rPr>
                <w:rFonts w:eastAsia="等线"/>
                <w:sz w:val="22"/>
                <w:szCs w:val="22"/>
                <w:lang w:eastAsia="zh-CN"/>
              </w:rPr>
              <w:t xml:space="preserve"> </w:t>
            </w:r>
            <w:r>
              <w:rPr>
                <w:rFonts w:eastAsia="等线"/>
                <w:sz w:val="22"/>
                <w:szCs w:val="22"/>
                <w:lang w:eastAsia="zh-CN"/>
              </w:rPr>
              <w:t xml:space="preserve">(3) </w:t>
            </w:r>
            <w:r w:rsidRPr="006D5AC2">
              <w:rPr>
                <w:rFonts w:eastAsia="等线"/>
                <w:b/>
                <w:sz w:val="22"/>
                <w:szCs w:val="22"/>
                <w:lang w:eastAsia="zh-CN"/>
              </w:rPr>
              <w:t>UE-dedicated PxxCH impacts</w:t>
            </w:r>
            <w:r>
              <w:rPr>
                <w:rFonts w:eastAsia="等线"/>
                <w:sz w:val="22"/>
                <w:szCs w:val="22"/>
                <w:lang w:eastAsia="zh-CN"/>
              </w:rPr>
              <w:t>. Does RAN2 assume a number of common fields or could all fields be different? Can the switch be combined with the mTRP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等线"/>
                <w:sz w:val="22"/>
                <w:szCs w:val="22"/>
                <w:lang w:eastAsia="zh-CN"/>
              </w:rPr>
              <w:t xml:space="preserve"> </w:t>
            </w:r>
            <w:r>
              <w:rPr>
                <w:rFonts w:eastAsia="等线"/>
                <w:sz w:val="22"/>
                <w:szCs w:val="22"/>
                <w:lang w:eastAsia="zh-CN"/>
              </w:rPr>
              <w:t xml:space="preserve">(4) </w:t>
            </w:r>
            <w:r w:rsidRPr="006D5AC2">
              <w:rPr>
                <w:rFonts w:eastAsia="等线"/>
                <w:b/>
                <w:sz w:val="22"/>
                <w:szCs w:val="22"/>
                <w:lang w:eastAsia="zh-CN"/>
              </w:rPr>
              <w:t>Other L2 configuration</w:t>
            </w:r>
            <w:r>
              <w:rPr>
                <w:rFonts w:eastAsia="等线"/>
                <w:sz w:val="22"/>
                <w:szCs w:val="22"/>
                <w:lang w:eastAsia="zh-CN"/>
              </w:rPr>
              <w:t>: can MAC/RLC/PDCP/SDAP configuration also be changed?</w:t>
            </w:r>
          </w:p>
        </w:tc>
      </w:tr>
    </w:tbl>
    <w:p w14:paraId="4731E044" w14:textId="77777777" w:rsidR="00736046" w:rsidRDefault="00736046">
      <w:pPr>
        <w:rPr>
          <w:rFonts w:eastAsia="Malgun Gothic"/>
          <w:sz w:val="22"/>
          <w:szCs w:val="22"/>
          <w:lang w:val="en-US" w:eastAsia="ko-KR"/>
        </w:rPr>
      </w:pPr>
    </w:p>
    <w:p w14:paraId="5F756200" w14:textId="77777777" w:rsidR="00736046" w:rsidRDefault="005376DE">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2A82F92" w14:textId="77777777" w:rsidR="00736046" w:rsidRDefault="005376DE">
            <w:pPr>
              <w:rPr>
                <w:rFonts w:eastAsia="等线"/>
                <w:sz w:val="22"/>
                <w:szCs w:val="22"/>
                <w:lang w:eastAsia="zh-CN"/>
              </w:rPr>
            </w:pPr>
            <w:r>
              <w:rPr>
                <w:rFonts w:eastAsia="等线"/>
                <w:sz w:val="22"/>
                <w:szCs w:val="22"/>
                <w:lang w:eastAsia="zh-CN"/>
              </w:rPr>
              <w:t>Both with comments</w:t>
            </w:r>
          </w:p>
        </w:tc>
        <w:tc>
          <w:tcPr>
            <w:tcW w:w="5950" w:type="dxa"/>
          </w:tcPr>
          <w:p w14:paraId="59359D23" w14:textId="77777777" w:rsidR="00736046" w:rsidRDefault="005376DE">
            <w:pPr>
              <w:rPr>
                <w:rFonts w:eastAsia="等线"/>
                <w:sz w:val="22"/>
                <w:szCs w:val="22"/>
                <w:lang w:eastAsia="zh-CN"/>
              </w:rPr>
            </w:pPr>
            <w:r>
              <w:rPr>
                <w:rFonts w:eastAsia="等线"/>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Malgun Gothic"/>
                <w:sz w:val="22"/>
                <w:szCs w:val="24"/>
                <w:lang w:eastAsia="ko-KR"/>
              </w:rPr>
            </w:pPr>
            <w:r>
              <w:rPr>
                <w:rFonts w:eastAsia="Malgun Gothic"/>
                <w:sz w:val="22"/>
                <w:szCs w:val="24"/>
                <w:lang w:eastAsia="ko-KR"/>
              </w:rPr>
              <w:t>Intel</w:t>
            </w:r>
          </w:p>
        </w:tc>
        <w:tc>
          <w:tcPr>
            <w:tcW w:w="1559" w:type="dxa"/>
          </w:tcPr>
          <w:p w14:paraId="77E75C58" w14:textId="77777777" w:rsidR="00736046" w:rsidRDefault="005376DE">
            <w:pPr>
              <w:rPr>
                <w:rFonts w:eastAsia="Malgun Gothic"/>
                <w:sz w:val="22"/>
                <w:szCs w:val="24"/>
                <w:lang w:eastAsia="ko-KR"/>
              </w:rPr>
            </w:pPr>
            <w:r>
              <w:rPr>
                <w:rFonts w:eastAsia="Malgun Gothic"/>
                <w:sz w:val="22"/>
                <w:szCs w:val="24"/>
                <w:lang w:eastAsia="ko-KR"/>
              </w:rPr>
              <w:t>Both Scenarios</w:t>
            </w:r>
          </w:p>
        </w:tc>
        <w:tc>
          <w:tcPr>
            <w:tcW w:w="5950" w:type="dxa"/>
          </w:tcPr>
          <w:p w14:paraId="01CE82ED" w14:textId="77777777" w:rsidR="00736046" w:rsidRDefault="005376DE">
            <w:pPr>
              <w:rPr>
                <w:rFonts w:eastAsia="Malgun Gothic"/>
                <w:sz w:val="22"/>
                <w:szCs w:val="24"/>
                <w:lang w:eastAsia="ko-KR"/>
              </w:rPr>
            </w:pPr>
            <w:r>
              <w:rPr>
                <w:rFonts w:eastAsia="Malgun Gothic"/>
                <w:sz w:val="22"/>
                <w:szCs w:val="24"/>
                <w:lang w:eastAsia="ko-KR"/>
              </w:rPr>
              <w:t xml:space="preserve">Scenario 1 would be simpler from specification work point of view but it is worthwhile to study the feasibility of L1/L2 triggerd mobility to utilize multi-TRP operation for mobilty enhancement. </w:t>
            </w:r>
          </w:p>
        </w:tc>
      </w:tr>
      <w:tr w:rsidR="00736046" w14:paraId="134F7CF2" w14:textId="77777777">
        <w:tc>
          <w:tcPr>
            <w:tcW w:w="2122" w:type="dxa"/>
          </w:tcPr>
          <w:p w14:paraId="00820204" w14:textId="77777777" w:rsidR="00736046" w:rsidRDefault="005376DE">
            <w:pPr>
              <w:rPr>
                <w:rFonts w:eastAsia="Malgun Gothic"/>
                <w:sz w:val="22"/>
                <w:szCs w:val="24"/>
                <w:lang w:eastAsia="ko-KR"/>
              </w:rPr>
            </w:pPr>
            <w:r>
              <w:rPr>
                <w:rFonts w:eastAsia="Malgun Gothic"/>
                <w:sz w:val="22"/>
                <w:szCs w:val="24"/>
                <w:lang w:eastAsia="ko-KR"/>
              </w:rPr>
              <w:t>Xiaomi</w:t>
            </w:r>
          </w:p>
        </w:tc>
        <w:tc>
          <w:tcPr>
            <w:tcW w:w="1559" w:type="dxa"/>
          </w:tcPr>
          <w:p w14:paraId="1693FEEA" w14:textId="77777777" w:rsidR="00736046" w:rsidRDefault="005376DE">
            <w:pPr>
              <w:rPr>
                <w:rFonts w:eastAsia="Malgun Gothic"/>
                <w:sz w:val="22"/>
                <w:szCs w:val="24"/>
                <w:lang w:eastAsia="ko-KR"/>
              </w:rPr>
            </w:pPr>
            <w:r>
              <w:rPr>
                <w:rFonts w:eastAsia="Malgun Gothic"/>
                <w:sz w:val="22"/>
                <w:szCs w:val="24"/>
                <w:lang w:eastAsia="ko-KR"/>
              </w:rPr>
              <w:t>Both</w:t>
            </w:r>
          </w:p>
        </w:tc>
        <w:tc>
          <w:tcPr>
            <w:tcW w:w="5950" w:type="dxa"/>
          </w:tcPr>
          <w:p w14:paraId="46A717F9" w14:textId="77777777" w:rsidR="00736046" w:rsidRDefault="005376DE">
            <w:pPr>
              <w:rPr>
                <w:rFonts w:eastAsia="Malgun Gothic"/>
                <w:sz w:val="22"/>
                <w:szCs w:val="24"/>
                <w:lang w:eastAsia="ko-KR"/>
              </w:rPr>
            </w:pPr>
            <w:r>
              <w:rPr>
                <w:rFonts w:eastAsia="Malgun Gothic"/>
                <w:sz w:val="22"/>
                <w:szCs w:val="24"/>
                <w:lang w:eastAsia="ko-KR"/>
              </w:rPr>
              <w:t xml:space="preserve">We think both scenario can be included. Prioritizing scenario 1 could be considered given the limited TU in the Rel-17 FeMIMO. RAN2 can also ask RAN1 to clarify which scenario should be prioritized, as the solutions for the two scenarios are quited different. </w:t>
            </w:r>
          </w:p>
        </w:tc>
      </w:tr>
      <w:tr w:rsidR="00736046" w14:paraId="2DB09FDF" w14:textId="77777777">
        <w:tc>
          <w:tcPr>
            <w:tcW w:w="2122" w:type="dxa"/>
          </w:tcPr>
          <w:p w14:paraId="6B7904A9" w14:textId="77777777" w:rsidR="00736046" w:rsidRDefault="005376DE">
            <w:pPr>
              <w:rPr>
                <w:rFonts w:eastAsia="等线"/>
                <w:sz w:val="22"/>
                <w:szCs w:val="22"/>
                <w:lang w:eastAsia="zh-CN"/>
              </w:rPr>
            </w:pPr>
            <w:r>
              <w:rPr>
                <w:rFonts w:eastAsia="PMingLiU" w:hint="eastAsia"/>
                <w:szCs w:val="22"/>
                <w:lang w:eastAsia="zh-TW"/>
              </w:rPr>
              <w:lastRenderedPageBreak/>
              <w:t>ASUSTeK</w:t>
            </w:r>
          </w:p>
        </w:tc>
        <w:tc>
          <w:tcPr>
            <w:tcW w:w="1559" w:type="dxa"/>
          </w:tcPr>
          <w:p w14:paraId="1CB4C2CE" w14:textId="77777777" w:rsidR="00736046" w:rsidRDefault="005376DE">
            <w:pPr>
              <w:rPr>
                <w:rFonts w:eastAsia="等线"/>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等线"/>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(e.g. limiting to mTRP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等线"/>
                <w:sz w:val="22"/>
                <w:szCs w:val="22"/>
                <w:lang w:eastAsia="zh-CN"/>
              </w:rPr>
            </w:pPr>
            <w:r>
              <w:rPr>
                <w:rFonts w:eastAsiaTheme="minorEastAsia"/>
                <w:sz w:val="22"/>
                <w:szCs w:val="22"/>
                <w:lang w:eastAsia="ja-JP"/>
              </w:rPr>
              <w:t>MediaTek</w:t>
            </w:r>
          </w:p>
        </w:tc>
        <w:tc>
          <w:tcPr>
            <w:tcW w:w="1559" w:type="dxa"/>
          </w:tcPr>
          <w:p w14:paraId="01A649A2" w14:textId="77777777" w:rsidR="00736046" w:rsidRDefault="005376DE">
            <w:pPr>
              <w:rPr>
                <w:rFonts w:eastAsia="等线"/>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等线"/>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the  involvement of protocol stack relocation. </w:t>
            </w:r>
          </w:p>
        </w:tc>
      </w:tr>
      <w:tr w:rsidR="00736046" w14:paraId="1B201F73" w14:textId="77777777">
        <w:tc>
          <w:tcPr>
            <w:tcW w:w="2122" w:type="dxa"/>
          </w:tcPr>
          <w:p w14:paraId="1B7118D5" w14:textId="77777777" w:rsidR="00736046" w:rsidRDefault="005376DE">
            <w:pPr>
              <w:rPr>
                <w:rFonts w:eastAsia="Malgun Gothic"/>
                <w:szCs w:val="22"/>
                <w:lang w:eastAsia="ko-KR"/>
              </w:rPr>
            </w:pPr>
            <w:r>
              <w:rPr>
                <w:rFonts w:eastAsia="Malgun Gothic"/>
                <w:szCs w:val="22"/>
                <w:lang w:eastAsia="ko-KR"/>
              </w:rPr>
              <w:t>Futurewei</w:t>
            </w:r>
          </w:p>
        </w:tc>
        <w:tc>
          <w:tcPr>
            <w:tcW w:w="1559" w:type="dxa"/>
          </w:tcPr>
          <w:p w14:paraId="5CD26C95" w14:textId="77777777" w:rsidR="00736046" w:rsidRDefault="005376DE">
            <w:pPr>
              <w:rPr>
                <w:rFonts w:eastAsia="Malgun Gothic"/>
                <w:szCs w:val="22"/>
                <w:lang w:eastAsia="ko-KR"/>
              </w:rPr>
            </w:pPr>
            <w:r>
              <w:rPr>
                <w:rFonts w:eastAsia="Malgun Gothic"/>
                <w:szCs w:val="22"/>
                <w:lang w:eastAsia="ko-KR"/>
              </w:rPr>
              <w:t>1, and 2 if time permits</w:t>
            </w:r>
          </w:p>
        </w:tc>
        <w:tc>
          <w:tcPr>
            <w:tcW w:w="5950" w:type="dxa"/>
          </w:tcPr>
          <w:p w14:paraId="0F9C7BBB" w14:textId="77777777" w:rsidR="00736046" w:rsidRDefault="005376DE">
            <w:pPr>
              <w:rPr>
                <w:rFonts w:eastAsia="Malgun Gothic"/>
                <w:szCs w:val="22"/>
                <w:lang w:eastAsia="ko-KR"/>
              </w:rPr>
            </w:pPr>
            <w:r>
              <w:rPr>
                <w:rFonts w:eastAsia="Malgun Gothic"/>
                <w:szCs w:val="22"/>
                <w:lang w:eastAsia="ko-KR"/>
              </w:rPr>
              <w:t xml:space="preserve">Inter-cell M-TRP and inter-cell HO share some fundamental elements, such as </w:t>
            </w:r>
          </w:p>
          <w:p w14:paraId="0143621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6B91081E" w14:textId="77777777" w:rsidR="00736046" w:rsidRDefault="005376DE">
            <w:pPr>
              <w:rPr>
                <w:rFonts w:eastAsia="Malgun Gothic"/>
                <w:szCs w:val="22"/>
                <w:lang w:val="en-US" w:eastAsia="ko-KR"/>
              </w:rPr>
            </w:pPr>
            <w:r>
              <w:rPr>
                <w:rFonts w:eastAsia="Malgun Gothic"/>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ListParagraph"/>
              <w:numPr>
                <w:ilvl w:val="0"/>
                <w:numId w:val="25"/>
              </w:numPr>
              <w:rPr>
                <w:rFonts w:ascii="CG Times (WN)" w:eastAsia="Malgun Gothic"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等线"/>
                <w:sz w:val="22"/>
                <w:szCs w:val="22"/>
                <w:lang w:val="en-US" w:eastAsia="zh-CN"/>
              </w:rPr>
            </w:pPr>
            <w:r>
              <w:rPr>
                <w:rFonts w:eastAsia="等线" w:hint="eastAsia"/>
                <w:sz w:val="22"/>
                <w:szCs w:val="22"/>
                <w:lang w:val="en-US" w:eastAsia="zh-CN"/>
              </w:rPr>
              <w:t>ZTE</w:t>
            </w:r>
          </w:p>
        </w:tc>
        <w:tc>
          <w:tcPr>
            <w:tcW w:w="1559" w:type="dxa"/>
          </w:tcPr>
          <w:p w14:paraId="0B26F24E" w14:textId="77777777" w:rsidR="00736046" w:rsidRDefault="005376DE">
            <w:pPr>
              <w:rPr>
                <w:rFonts w:eastAsia="等线"/>
                <w:sz w:val="22"/>
                <w:szCs w:val="22"/>
                <w:lang w:val="en-US" w:eastAsia="zh-CN"/>
              </w:rPr>
            </w:pPr>
            <w:r>
              <w:rPr>
                <w:rFonts w:eastAsia="等线" w:hint="eastAsia"/>
                <w:sz w:val="22"/>
                <w:szCs w:val="22"/>
                <w:lang w:val="en-US" w:eastAsia="zh-CN"/>
              </w:rPr>
              <w:t>At least for now scenario 1</w:t>
            </w:r>
          </w:p>
        </w:tc>
        <w:tc>
          <w:tcPr>
            <w:tcW w:w="5950" w:type="dxa"/>
          </w:tcPr>
          <w:p w14:paraId="702A5501" w14:textId="77777777" w:rsidR="00736046" w:rsidRDefault="005376DE">
            <w:pPr>
              <w:rPr>
                <w:rFonts w:eastAsia="等线"/>
                <w:sz w:val="22"/>
                <w:szCs w:val="22"/>
                <w:lang w:val="en-US" w:eastAsia="zh-CN"/>
              </w:rPr>
            </w:pPr>
            <w:r>
              <w:rPr>
                <w:rFonts w:eastAsia="等线"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等线"/>
                <w:sz w:val="22"/>
                <w:szCs w:val="22"/>
                <w:lang w:val="en-US" w:eastAsia="zh-CN"/>
              </w:rPr>
            </w:pPr>
            <w:r>
              <w:rPr>
                <w:rFonts w:eastAsia="等线"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Malgun Gothic"/>
                <w:szCs w:val="22"/>
                <w:lang w:eastAsia="ko-KR"/>
              </w:rPr>
            </w:pPr>
            <w:r>
              <w:rPr>
                <w:rFonts w:eastAsia="Malgun Gothic"/>
                <w:szCs w:val="22"/>
                <w:lang w:eastAsia="ko-KR"/>
              </w:rPr>
              <w:t>Qualcomm</w:t>
            </w:r>
          </w:p>
        </w:tc>
        <w:tc>
          <w:tcPr>
            <w:tcW w:w="1559" w:type="dxa"/>
          </w:tcPr>
          <w:p w14:paraId="330A1CB7" w14:textId="1BD13B5B" w:rsidR="00736046" w:rsidRDefault="005376DE">
            <w:pPr>
              <w:rPr>
                <w:rFonts w:eastAsia="Malgun Gothic"/>
                <w:szCs w:val="22"/>
                <w:lang w:eastAsia="ko-KR"/>
              </w:rPr>
            </w:pPr>
            <w:r>
              <w:rPr>
                <w:rFonts w:eastAsia="Malgun Gothic"/>
                <w:szCs w:val="22"/>
                <w:lang w:eastAsia="ko-KR"/>
              </w:rPr>
              <w:t>Both</w:t>
            </w:r>
          </w:p>
        </w:tc>
        <w:tc>
          <w:tcPr>
            <w:tcW w:w="5950" w:type="dxa"/>
          </w:tcPr>
          <w:p w14:paraId="25FC75FE" w14:textId="7A2C1BEE" w:rsidR="00736046" w:rsidRDefault="005376DE">
            <w:pPr>
              <w:rPr>
                <w:rFonts w:eastAsia="Malgun Gothic"/>
                <w:szCs w:val="22"/>
                <w:lang w:eastAsia="ko-KR"/>
              </w:rPr>
            </w:pPr>
            <w:r w:rsidRPr="005376DE">
              <w:rPr>
                <w:rFonts w:eastAsia="Malgun Gothic"/>
                <w:szCs w:val="22"/>
                <w:lang w:eastAsia="ko-KR"/>
              </w:rPr>
              <w:t>Scenario 1 is also part of the mTRP objective of the FeMIMO WI.</w:t>
            </w:r>
            <w:r>
              <w:rPr>
                <w:rFonts w:eastAsia="Malgun Gothic"/>
                <w:szCs w:val="22"/>
                <w:lang w:eastAsia="ko-KR"/>
              </w:rPr>
              <w:t xml:space="preserve"> </w:t>
            </w:r>
            <w:r w:rsidRPr="005376DE">
              <w:rPr>
                <w:rFonts w:eastAsia="Malgun Gothic"/>
                <w:szCs w:val="22"/>
                <w:lang w:eastAsia="ko-KR"/>
              </w:rPr>
              <w:t xml:space="preserve">Scenario 2 is </w:t>
            </w:r>
            <w:r>
              <w:rPr>
                <w:rFonts w:eastAsia="Malgun Gothic"/>
                <w:szCs w:val="22"/>
                <w:lang w:eastAsia="ko-KR"/>
              </w:rPr>
              <w:t xml:space="preserve">one of the main </w:t>
            </w:r>
            <w:r w:rsidRPr="005376DE">
              <w:rPr>
                <w:rFonts w:eastAsia="Malgun Gothic"/>
                <w:szCs w:val="22"/>
                <w:lang w:eastAsia="ko-KR"/>
              </w:rPr>
              <w:t>objective</w:t>
            </w:r>
            <w:r>
              <w:rPr>
                <w:rFonts w:eastAsia="Malgun Gothic"/>
                <w:szCs w:val="22"/>
                <w:lang w:eastAsia="ko-KR"/>
              </w:rPr>
              <w:t>s</w:t>
            </w:r>
            <w:r w:rsidRPr="005376DE">
              <w:rPr>
                <w:rFonts w:eastAsia="Malgun Gothic"/>
                <w:szCs w:val="22"/>
                <w:lang w:eastAsia="ko-KR"/>
              </w:rPr>
              <w:t xml:space="preserve"> for L1/L2 mobility</w:t>
            </w:r>
            <w:r>
              <w:rPr>
                <w:rFonts w:eastAsia="Malgun Gothic"/>
                <w:szCs w:val="22"/>
                <w:lang w:eastAsia="ko-KR"/>
              </w:rPr>
              <w:t xml:space="preserve"> in RAN1 and RAN2 should </w:t>
            </w:r>
            <w:r w:rsidR="00626240">
              <w:rPr>
                <w:rFonts w:eastAsia="Malgun Gothic"/>
                <w:szCs w:val="22"/>
                <w:lang w:eastAsia="ko-KR"/>
              </w:rPr>
              <w:t xml:space="preserve">continue to </w:t>
            </w:r>
            <w:r>
              <w:rPr>
                <w:rFonts w:eastAsia="Malgun Gothic"/>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559" w:type="dxa"/>
          </w:tcPr>
          <w:p w14:paraId="009CE124" w14:textId="6B3D6283" w:rsidR="001C682C" w:rsidRDefault="001C682C" w:rsidP="001C682C">
            <w:pPr>
              <w:rPr>
                <w:rFonts w:eastAsia="等线"/>
                <w:sz w:val="22"/>
                <w:szCs w:val="22"/>
                <w:lang w:eastAsia="zh-CN"/>
              </w:rPr>
            </w:pPr>
            <w:r>
              <w:rPr>
                <w:rFonts w:eastAsia="等线" w:hint="eastAsia"/>
                <w:sz w:val="22"/>
                <w:szCs w:val="22"/>
                <w:lang w:eastAsia="zh-CN"/>
              </w:rPr>
              <w:t>B</w:t>
            </w:r>
            <w:r>
              <w:rPr>
                <w:rFonts w:eastAsia="等线"/>
                <w:sz w:val="22"/>
                <w:szCs w:val="22"/>
                <w:lang w:eastAsia="zh-CN"/>
              </w:rPr>
              <w:t>oth, but</w:t>
            </w:r>
          </w:p>
        </w:tc>
        <w:tc>
          <w:tcPr>
            <w:tcW w:w="5950" w:type="dxa"/>
          </w:tcPr>
          <w:p w14:paraId="2CF920AB" w14:textId="77777777" w:rsidR="001C682C" w:rsidRDefault="001C682C" w:rsidP="001C682C">
            <w:pPr>
              <w:rPr>
                <w:rFonts w:eastAsia="等线"/>
                <w:sz w:val="22"/>
                <w:szCs w:val="22"/>
                <w:lang w:eastAsia="zh-CN"/>
              </w:rPr>
            </w:pPr>
            <w:r>
              <w:rPr>
                <w:rFonts w:eastAsia="等线"/>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等线"/>
                <w:sz w:val="22"/>
                <w:szCs w:val="22"/>
                <w:lang w:eastAsia="zh-CN"/>
              </w:rPr>
            </w:pPr>
            <w:r>
              <w:rPr>
                <w:rFonts w:eastAsia="等线"/>
                <w:sz w:val="22"/>
                <w:szCs w:val="22"/>
                <w:lang w:eastAsia="zh-CN"/>
              </w:rPr>
              <w:t>In our understanding, scenario 2 may need more time in RAN2. Thus, we could focus on the common design for both scenario firstly.</w:t>
            </w:r>
          </w:p>
        </w:tc>
      </w:tr>
      <w:tr w:rsidR="006D5AC2" w14:paraId="0A4E3A3C" w14:textId="77777777">
        <w:tc>
          <w:tcPr>
            <w:tcW w:w="2122" w:type="dxa"/>
          </w:tcPr>
          <w:p w14:paraId="73D0BA22" w14:textId="777540CD" w:rsidR="006D5AC2" w:rsidRDefault="006D5AC2" w:rsidP="006D5AC2">
            <w:pPr>
              <w:rPr>
                <w:rFonts w:eastAsia="等线" w:hint="eastAsia"/>
                <w:sz w:val="22"/>
                <w:szCs w:val="22"/>
                <w:lang w:eastAsia="zh-CN"/>
              </w:rPr>
            </w:pPr>
            <w:r>
              <w:rPr>
                <w:rFonts w:eastAsia="等线"/>
                <w:sz w:val="22"/>
                <w:szCs w:val="22"/>
                <w:lang w:eastAsia="zh-CN"/>
              </w:rPr>
              <w:lastRenderedPageBreak/>
              <w:t>Huawei, HiSilicon</w:t>
            </w:r>
          </w:p>
        </w:tc>
        <w:tc>
          <w:tcPr>
            <w:tcW w:w="1559" w:type="dxa"/>
          </w:tcPr>
          <w:p w14:paraId="2981A0F7" w14:textId="6843FEF8" w:rsidR="006D5AC2" w:rsidRDefault="006D5AC2" w:rsidP="006D5AC2">
            <w:pPr>
              <w:rPr>
                <w:rFonts w:eastAsia="等线" w:hint="eastAsia"/>
                <w:sz w:val="22"/>
                <w:szCs w:val="22"/>
                <w:lang w:eastAsia="zh-CN"/>
              </w:rPr>
            </w:pPr>
            <w:r>
              <w:rPr>
                <w:rFonts w:eastAsia="等线"/>
                <w:sz w:val="22"/>
                <w:szCs w:val="22"/>
                <w:lang w:eastAsia="zh-CN"/>
              </w:rPr>
              <w:t>Both</w:t>
            </w:r>
          </w:p>
        </w:tc>
        <w:tc>
          <w:tcPr>
            <w:tcW w:w="5950" w:type="dxa"/>
          </w:tcPr>
          <w:p w14:paraId="6D08EBE2" w14:textId="09AFE48D" w:rsidR="006D5AC2" w:rsidRDefault="006D5AC2" w:rsidP="006D5AC2">
            <w:pPr>
              <w:rPr>
                <w:rFonts w:eastAsia="等线"/>
                <w:sz w:val="22"/>
                <w:szCs w:val="22"/>
                <w:lang w:eastAsia="zh-CN"/>
              </w:rPr>
            </w:pPr>
            <w:r>
              <w:rPr>
                <w:rFonts w:eastAsia="等线" w:hint="eastAsia"/>
                <w:sz w:val="22"/>
                <w:szCs w:val="22"/>
                <w:lang w:eastAsia="zh-CN"/>
              </w:rPr>
              <w:t>A</w:t>
            </w:r>
            <w:r>
              <w:rPr>
                <w:rFonts w:eastAsia="等线"/>
                <w:sz w:val="22"/>
                <w:szCs w:val="22"/>
                <w:lang w:eastAsia="zh-CN"/>
              </w:rPr>
              <w:t>ccording to the LS from RAN1 (</w:t>
            </w:r>
            <w:r w:rsidRPr="00FB3CA4">
              <w:rPr>
                <w:rFonts w:eastAsia="等线"/>
                <w:sz w:val="22"/>
                <w:szCs w:val="22"/>
                <w:lang w:eastAsia="zh-CN"/>
              </w:rPr>
              <w:t>R1-2102248</w:t>
            </w:r>
            <w:r>
              <w:rPr>
                <w:rFonts w:eastAsia="等线"/>
                <w:sz w:val="22"/>
                <w:szCs w:val="22"/>
                <w:lang w:eastAsia="zh-CN"/>
              </w:rPr>
              <w:t>),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describled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bl>
    <w:p w14:paraId="49EFA553" w14:textId="77777777" w:rsidR="00736046" w:rsidRDefault="00736046">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Malgun Gothic"/>
          <w:sz w:val="22"/>
          <w:szCs w:val="22"/>
          <w:lang w:val="en-US" w:eastAsia="ko-KR"/>
        </w:rPr>
      </w:pPr>
    </w:p>
    <w:p w14:paraId="0B7BE90A" w14:textId="77777777" w:rsidR="00736046" w:rsidRDefault="005376DE">
      <w:pPr>
        <w:rPr>
          <w:rFonts w:eastAsiaTheme="minorEastAsia"/>
          <w:b/>
          <w:sz w:val="22"/>
          <w:szCs w:val="22"/>
          <w:lang w:eastAsia="ja-JP"/>
        </w:rPr>
      </w:pPr>
      <w:r>
        <w:rPr>
          <w:rFonts w:eastAsia="Malgun Gothic"/>
          <w:sz w:val="22"/>
          <w:szCs w:val="22"/>
          <w:lang w:val="en-US" w:eastAsia="ko-KR"/>
        </w:rPr>
        <w:t xml:space="preserve">For above questions, </w:t>
      </w: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w:t>
      </w:r>
      <w:r>
        <w:rPr>
          <w:rFonts w:eastAsia="Malgun Gothic"/>
          <w:sz w:val="22"/>
          <w:szCs w:val="22"/>
          <w:lang w:val="en-US" w:eastAsia="ko-KR"/>
        </w:rPr>
        <w:t>was discussed during the RAN2#113bis-e meeing,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2BA7D770" w14:textId="77777777" w:rsidR="00736046" w:rsidRDefault="005376DE">
      <w:pPr>
        <w:rPr>
          <w:rFonts w:eastAsia="Malgun Gothic"/>
          <w:sz w:val="22"/>
          <w:szCs w:val="22"/>
          <w:lang w:val="en-US" w:eastAsia="ko-KR"/>
        </w:rPr>
      </w:pPr>
      <w:r>
        <w:rPr>
          <w:rFonts w:eastAsiaTheme="minorEastAsia"/>
          <w:sz w:val="22"/>
          <w:szCs w:val="22"/>
          <w:lang w:eastAsia="ja-JP"/>
        </w:rPr>
        <w:t xml:space="preserve">Following proposal was made in </w:t>
      </w:r>
      <w:r>
        <w:rPr>
          <w:rFonts w:eastAsia="Malgun Gothic"/>
          <w:sz w:val="22"/>
          <w:szCs w:val="22"/>
          <w:lang w:val="en-US" w:eastAsia="ko-KR"/>
        </w:rPr>
        <w:t>RAN2#113bis-e meeing:</w:t>
      </w:r>
    </w:p>
    <w:p w14:paraId="61009D02" w14:textId="77777777" w:rsidR="00736046" w:rsidRDefault="005376DE">
      <w:pPr>
        <w:rPr>
          <w:rFonts w:eastAsiaTheme="minorEastAsia"/>
          <w:sz w:val="22"/>
          <w:szCs w:val="22"/>
          <w:lang w:eastAsia="ja-JP"/>
        </w:rPr>
      </w:pPr>
      <w:r>
        <w:rPr>
          <w:rFonts w:eastAsia="Malgun Gothic"/>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0707165" w14:textId="77777777" w:rsidR="00736046" w:rsidRDefault="005376DE">
            <w:pPr>
              <w:rPr>
                <w:rFonts w:eastAsia="等线"/>
                <w:sz w:val="22"/>
                <w:szCs w:val="22"/>
                <w:lang w:eastAsia="zh-CN"/>
              </w:rPr>
            </w:pPr>
            <w:r>
              <w:rPr>
                <w:rFonts w:eastAsia="等线"/>
                <w:sz w:val="22"/>
                <w:szCs w:val="22"/>
                <w:lang w:eastAsia="zh-CN"/>
              </w:rPr>
              <w:t>No</w:t>
            </w:r>
          </w:p>
        </w:tc>
        <w:tc>
          <w:tcPr>
            <w:tcW w:w="5950" w:type="dxa"/>
          </w:tcPr>
          <w:p w14:paraId="44BAE74A" w14:textId="77777777" w:rsidR="00736046" w:rsidRDefault="005376DE">
            <w:pPr>
              <w:rPr>
                <w:rFonts w:eastAsia="等线"/>
                <w:sz w:val="22"/>
                <w:szCs w:val="22"/>
                <w:lang w:eastAsia="zh-CN"/>
              </w:rPr>
            </w:pPr>
            <w:r>
              <w:rPr>
                <w:rFonts w:eastAsia="等线"/>
                <w:sz w:val="22"/>
                <w:szCs w:val="22"/>
                <w:lang w:eastAsia="zh-CN"/>
              </w:rPr>
              <w:t xml:space="preserve">We think cell A and cell B should be same cell. In order to enable beam management via reference signal associated to up to two PCIs, network can configure additional </w:t>
            </w:r>
            <w:r>
              <w:rPr>
                <w:rFonts w:eastAsia="等线"/>
                <w:sz w:val="22"/>
                <w:szCs w:val="22"/>
                <w:lang w:eastAsia="zh-CN"/>
              </w:rPr>
              <w:lastRenderedPageBreak/>
              <w:t>configuration e.g. reference signal,TCI state etc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signaling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等线"/>
                <w:sz w:val="22"/>
                <w:szCs w:val="24"/>
                <w:lang w:eastAsia="zh-CN"/>
              </w:rPr>
            </w:pPr>
            <w:r>
              <w:rPr>
                <w:rFonts w:eastAsia="Malgun Gothic"/>
                <w:sz w:val="22"/>
                <w:szCs w:val="24"/>
                <w:lang w:eastAsia="ko-KR"/>
              </w:rPr>
              <w:t>Intel</w:t>
            </w:r>
          </w:p>
        </w:tc>
        <w:tc>
          <w:tcPr>
            <w:tcW w:w="1559" w:type="dxa"/>
          </w:tcPr>
          <w:p w14:paraId="52B7B0A5" w14:textId="77777777" w:rsidR="00736046" w:rsidRDefault="005376DE">
            <w:pPr>
              <w:rPr>
                <w:rFonts w:eastAsia="等线"/>
                <w:sz w:val="22"/>
                <w:szCs w:val="24"/>
                <w:lang w:eastAsia="zh-CN"/>
              </w:rPr>
            </w:pPr>
            <w:r>
              <w:rPr>
                <w:rFonts w:eastAsia="Malgun Gothic"/>
                <w:sz w:val="22"/>
                <w:szCs w:val="24"/>
                <w:lang w:eastAsia="ko-KR"/>
              </w:rPr>
              <w:t>Probably yes</w:t>
            </w:r>
          </w:p>
        </w:tc>
        <w:tc>
          <w:tcPr>
            <w:tcW w:w="5950" w:type="dxa"/>
          </w:tcPr>
          <w:p w14:paraId="6C007ED5" w14:textId="77777777" w:rsidR="00736046" w:rsidRDefault="005376DE">
            <w:pPr>
              <w:rPr>
                <w:rFonts w:eastAsia="等线"/>
                <w:sz w:val="22"/>
                <w:szCs w:val="24"/>
                <w:lang w:eastAsia="zh-CN"/>
              </w:rPr>
            </w:pPr>
            <w:r>
              <w:rPr>
                <w:rFonts w:eastAsia="Malgun Gothic"/>
                <w:sz w:val="22"/>
                <w:szCs w:val="24"/>
                <w:lang w:eastAsia="ko-KR"/>
              </w:rPr>
              <w:t xml:space="preserve">From RAN2 pov,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5EE189C7"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mobility, it’s made for inter-cell HO-like model (Scenario 2). Similar mechanism may be applied to mTRP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5227036"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22ECF693"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disusion if L1/L2 signaling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lastRenderedPageBreak/>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Malgun Gothic"/>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QoS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lastRenderedPageBreak/>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等线" w:hint="eastAsia"/>
                <w:sz w:val="22"/>
                <w:szCs w:val="22"/>
                <w:lang w:eastAsia="zh-CN"/>
              </w:rPr>
              <w:t>v</w:t>
            </w:r>
            <w:r>
              <w:rPr>
                <w:rFonts w:eastAsia="等线"/>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等线"/>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等线"/>
                <w:sz w:val="22"/>
                <w:szCs w:val="22"/>
                <w:lang w:eastAsia="zh-CN"/>
              </w:rPr>
              <w:t>Huawei, HiSilicon</w:t>
            </w:r>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等线"/>
                <w:sz w:val="22"/>
                <w:szCs w:val="22"/>
                <w:lang w:eastAsia="zh-CN"/>
              </w:rPr>
              <w:t>Maybe yes for Scenario1, and yes for Scenario 2.</w:t>
            </w:r>
          </w:p>
        </w:tc>
        <w:tc>
          <w:tcPr>
            <w:tcW w:w="5950" w:type="dxa"/>
          </w:tcPr>
          <w:p w14:paraId="5256D22B" w14:textId="77777777" w:rsidR="006D5AC2" w:rsidRDefault="006D5AC2" w:rsidP="006D5AC2">
            <w:pPr>
              <w:rPr>
                <w:rFonts w:eastAsia="等线"/>
                <w:sz w:val="22"/>
                <w:szCs w:val="22"/>
                <w:lang w:eastAsia="zh-CN"/>
              </w:rPr>
            </w:pPr>
            <w:r>
              <w:rPr>
                <w:rFonts w:eastAsia="等线" w:hint="eastAsia"/>
                <w:sz w:val="22"/>
                <w:szCs w:val="22"/>
                <w:lang w:eastAsia="zh-CN"/>
              </w:rPr>
              <w:t>B</w:t>
            </w:r>
            <w:r>
              <w:rPr>
                <w:rFonts w:eastAsia="等线"/>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等线"/>
                <w:sz w:val="22"/>
                <w:szCs w:val="22"/>
                <w:lang w:eastAsia="zh-CN"/>
              </w:rPr>
            </w:pPr>
            <w:r>
              <w:rPr>
                <w:rFonts w:eastAsia="等线"/>
                <w:sz w:val="22"/>
                <w:szCs w:val="22"/>
                <w:lang w:eastAsia="zh-CN"/>
              </w:rPr>
              <w:t>In mTRP transmisssion as in Rel-16, the parameters for mTRP transmission are configured and MAC CEs are used e.g. to select one or two TCI states, we expect this to possibly apply in scenario 1 too.</w:t>
            </w:r>
          </w:p>
          <w:p w14:paraId="0A8E28A2" w14:textId="0CEC641A" w:rsidR="006D5AC2" w:rsidRPr="006D5AC2" w:rsidRDefault="006D5AC2" w:rsidP="006D5AC2">
            <w:pPr>
              <w:rPr>
                <w:rFonts w:eastAsia="等线"/>
                <w:sz w:val="22"/>
                <w:szCs w:val="22"/>
                <w:lang w:eastAsia="zh-CN"/>
              </w:rPr>
            </w:pPr>
            <w:r>
              <w:rPr>
                <w:rFonts w:eastAsia="等线"/>
                <w:sz w:val="22"/>
                <w:szCs w:val="22"/>
                <w:lang w:eastAsia="zh-CN"/>
              </w:rPr>
              <w:t>So can we change to "</w:t>
            </w:r>
            <w:r w:rsidRPr="00BB6CFB">
              <w:rPr>
                <w:rFonts w:eastAsia="Malgun Gothic"/>
                <w:sz w:val="22"/>
                <w:szCs w:val="22"/>
                <w:lang w:val="en-US" w:eastAsia="ko-KR"/>
              </w:rPr>
              <w:t>RRC provides the configuration of “the cells for L1/L2 centric mobility”, and L1/L2 signaling can be used/feasible for the dyna</w:t>
            </w:r>
            <w:r w:rsidRPr="006D5AC2">
              <w:rPr>
                <w:rFonts w:eastAsia="Malgun Gothic"/>
                <w:sz w:val="22"/>
                <w:szCs w:val="22"/>
                <w:lang w:val="en-US" w:eastAsia="ko-KR"/>
              </w:rPr>
              <w:t>mic usage/switc</w:t>
            </w:r>
            <w:r w:rsidRPr="00BB6CFB">
              <w:rPr>
                <w:rFonts w:eastAsia="Malgun Gothic"/>
                <w:sz w:val="22"/>
                <w:szCs w:val="22"/>
                <w:lang w:val="en-US" w:eastAsia="ko-KR"/>
              </w:rPr>
              <w:t>hing of the configured value."?</w:t>
            </w:r>
          </w:p>
        </w:tc>
      </w:tr>
    </w:tbl>
    <w:p w14:paraId="08539705" w14:textId="77777777" w:rsidR="00736046" w:rsidRDefault="00736046">
      <w:pPr>
        <w:rPr>
          <w:rFonts w:eastAsia="Malgun Gothic"/>
          <w:sz w:val="22"/>
          <w:szCs w:val="22"/>
          <w:lang w:eastAsia="ko-KR"/>
        </w:rPr>
      </w:pPr>
    </w:p>
    <w:p w14:paraId="09D551CF" w14:textId="77777777" w:rsidR="00736046" w:rsidRDefault="005376DE">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propsoal was made. </w:t>
      </w:r>
    </w:p>
    <w:p w14:paraId="57B022DB" w14:textId="77777777" w:rsidR="00736046" w:rsidRDefault="005376DE">
      <w:pPr>
        <w:rPr>
          <w:rFonts w:eastAsia="Malgun Gothic"/>
          <w:b/>
          <w:sz w:val="22"/>
          <w:szCs w:val="22"/>
          <w:lang w:val="en-US" w:eastAsia="ko-KR"/>
        </w:rPr>
      </w:pPr>
      <w:r>
        <w:rPr>
          <w:rFonts w:eastAsia="Malgun Gothic"/>
          <w:b/>
          <w:sz w:val="22"/>
          <w:szCs w:val="22"/>
          <w:lang w:val="en-US" w:eastAsia="ko-KR"/>
        </w:rPr>
        <w:t>Proposal B: RAN2 prefer minimizing the RRC signaling overload for the pre-configuration part in Rel-17.</w:t>
      </w:r>
    </w:p>
    <w:p w14:paraId="1B360863" w14:textId="77777777" w:rsidR="00736046" w:rsidRDefault="005376DE">
      <w:pPr>
        <w:pStyle w:val="ListParagraph"/>
        <w:numPr>
          <w:ilvl w:val="0"/>
          <w:numId w:val="11"/>
        </w:numPr>
        <w:rPr>
          <w:rFonts w:ascii="Times New Roman" w:hAnsi="Times New Roman"/>
          <w:b/>
          <w:bCs/>
        </w:rPr>
      </w:pPr>
      <w:r>
        <w:rPr>
          <w:rFonts w:ascii="Times New Roman" w:eastAsia="Malgun Gothic" w:hAnsi="Times New Roman"/>
          <w:b/>
          <w:lang w:eastAsia="ko-KR"/>
        </w:rPr>
        <w:t>FFS: the number of candidate cells for L1/L2 centric mobility, contents of common configurations</w:t>
      </w:r>
    </w:p>
    <w:p w14:paraId="02EC8A8C" w14:textId="77777777" w:rsidR="00736046" w:rsidRDefault="005376DE">
      <w:pPr>
        <w:rPr>
          <w:rFonts w:eastAsia="Malgun Gothic"/>
          <w:sz w:val="22"/>
          <w:szCs w:val="22"/>
          <w:lang w:val="en-US" w:eastAsia="ko-KR"/>
        </w:rPr>
      </w:pPr>
      <w:r>
        <w:rPr>
          <w:rFonts w:eastAsia="Malgun Gothic"/>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lastRenderedPageBreak/>
        <w:t xml:space="preserve">Q5: What would be the preferred number of </w:t>
      </w:r>
      <w:r>
        <w:rPr>
          <w:rFonts w:eastAsia="Malgun Gothic"/>
          <w:b/>
          <w:sz w:val="22"/>
          <w:szCs w:val="22"/>
          <w:lang w:val="en-US" w:eastAsia="ko-KR"/>
        </w:rPr>
        <w:t xml:space="preserve">pre-configuration part for cells for L1/L2 centric mobility in Rel-17? </w:t>
      </w:r>
    </w:p>
    <w:tbl>
      <w:tblPr>
        <w:tblStyle w:val="TableGrid"/>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等线"/>
                <w:sz w:val="22"/>
                <w:szCs w:val="22"/>
                <w:lang w:eastAsia="zh-CN"/>
              </w:rPr>
            </w:pPr>
            <w:r>
              <w:rPr>
                <w:rFonts w:eastAsia="等线"/>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r>
              <w:rPr>
                <w:rFonts w:eastAsiaTheme="minorEastAsia"/>
                <w:sz w:val="22"/>
                <w:szCs w:val="22"/>
                <w:lang w:eastAsia="ja-JP"/>
              </w:rPr>
              <w:t>Atleast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atleast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等线"/>
                <w:sz w:val="22"/>
                <w:szCs w:val="24"/>
                <w:lang w:eastAsia="zh-CN"/>
              </w:rPr>
            </w:pPr>
            <w:r>
              <w:rPr>
                <w:rFonts w:eastAsia="Malgun Gothic"/>
                <w:sz w:val="22"/>
                <w:szCs w:val="24"/>
                <w:lang w:eastAsia="ko-KR"/>
              </w:rPr>
              <w:t>Intel</w:t>
            </w:r>
          </w:p>
        </w:tc>
        <w:tc>
          <w:tcPr>
            <w:tcW w:w="1559" w:type="dxa"/>
          </w:tcPr>
          <w:p w14:paraId="2CCF5431" w14:textId="77777777" w:rsidR="00736046" w:rsidRDefault="005376DE">
            <w:pPr>
              <w:rPr>
                <w:rFonts w:eastAsia="等线"/>
                <w:sz w:val="22"/>
                <w:szCs w:val="24"/>
                <w:lang w:eastAsia="zh-CN"/>
              </w:rPr>
            </w:pPr>
            <w:r>
              <w:rPr>
                <w:rFonts w:eastAsia="Malgun Gothic"/>
                <w:sz w:val="22"/>
                <w:szCs w:val="24"/>
                <w:lang w:eastAsia="ko-KR"/>
              </w:rPr>
              <w:t>1</w:t>
            </w:r>
          </w:p>
        </w:tc>
        <w:tc>
          <w:tcPr>
            <w:tcW w:w="5950" w:type="dxa"/>
          </w:tcPr>
          <w:p w14:paraId="28DDB0CF" w14:textId="77777777" w:rsidR="00736046" w:rsidRDefault="005376DE">
            <w:pPr>
              <w:rPr>
                <w:rFonts w:eastAsia="等线"/>
                <w:sz w:val="22"/>
                <w:szCs w:val="24"/>
                <w:lang w:eastAsia="zh-CN"/>
              </w:rPr>
            </w:pPr>
            <w:r>
              <w:rPr>
                <w:rFonts w:eastAsia="Malgun Gothic"/>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Wait until the ASN.1 signaling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0F0B0A02" w14:textId="77777777" w:rsidR="00736046" w:rsidRDefault="005376DE">
            <w:pPr>
              <w:rPr>
                <w:rFonts w:eastAsia="等线"/>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 xml:space="preserve">Multiple candidate cells are preferred at the cell edge. Decisions that limit use cases should not be made before </w:t>
            </w:r>
            <w:r>
              <w:rPr>
                <w:rFonts w:eastAsiaTheme="minorEastAsia"/>
                <w:sz w:val="22"/>
                <w:szCs w:val="22"/>
                <w:lang w:eastAsia="ja-JP"/>
              </w:rPr>
              <w:lastRenderedPageBreak/>
              <w:t>the impact of having multiple chandidates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r>
              <w:rPr>
                <w:rFonts w:eastAsiaTheme="minorEastAsia"/>
                <w:sz w:val="22"/>
                <w:szCs w:val="22"/>
                <w:lang w:eastAsia="ja-JP"/>
              </w:rPr>
              <w:lastRenderedPageBreak/>
              <w:t>MediaTek</w:t>
            </w:r>
          </w:p>
        </w:tc>
        <w:tc>
          <w:tcPr>
            <w:tcW w:w="1559" w:type="dxa"/>
          </w:tcPr>
          <w:p w14:paraId="386D23FA" w14:textId="77777777" w:rsidR="00736046" w:rsidRDefault="005376DE">
            <w:pPr>
              <w:rPr>
                <w:rFonts w:eastAsia="Malgun Gothic"/>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Malgun Gothic"/>
                <w:sz w:val="22"/>
                <w:szCs w:val="22"/>
                <w:lang w:eastAsia="ko-KR"/>
              </w:rPr>
            </w:pPr>
            <w:r>
              <w:rPr>
                <w:rFonts w:eastAsiaTheme="minorEastAsia"/>
                <w:sz w:val="22"/>
                <w:szCs w:val="22"/>
                <w:lang w:eastAsia="ja-JP"/>
              </w:rPr>
              <w:t>It is not a new mechanism for network to provide pre-configuration of other cells to UE. We had this for confitional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20BF54ED" w14:textId="77777777" w:rsidR="00736046" w:rsidRDefault="005376DE">
            <w:pPr>
              <w:rPr>
                <w:rFonts w:eastAsia="Malgun Gothic"/>
                <w:sz w:val="22"/>
                <w:szCs w:val="22"/>
                <w:lang w:eastAsia="ko-KR"/>
              </w:rPr>
            </w:pPr>
            <w:r>
              <w:rPr>
                <w:rFonts w:eastAsia="Malgun Gothic"/>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intercell mTRP. The restricting factor is UE complexity. As 8 candidate cells 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and  te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等线"/>
                <w:sz w:val="22"/>
                <w:szCs w:val="22"/>
                <w:lang w:eastAsia="zh-CN"/>
              </w:rPr>
              <w:t>V</w:t>
            </w:r>
            <w:r>
              <w:rPr>
                <w:rFonts w:eastAsia="等线"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等线"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 xml:space="preserve">We also think this pre-configruation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等线"/>
                <w:sz w:val="22"/>
                <w:szCs w:val="22"/>
                <w:lang w:eastAsia="zh-CN"/>
              </w:rPr>
              <w:t>Huawei, HiSilicon</w:t>
            </w:r>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等线" w:hint="eastAsia"/>
                <w:sz w:val="22"/>
                <w:szCs w:val="22"/>
                <w:lang w:eastAsia="zh-CN"/>
              </w:rPr>
              <w:t>S</w:t>
            </w:r>
            <w:r>
              <w:rPr>
                <w:rFonts w:eastAsia="等线"/>
                <w:sz w:val="22"/>
                <w:szCs w:val="22"/>
                <w:lang w:eastAsia="zh-CN"/>
              </w:rPr>
              <w:t>ee comments</w:t>
            </w:r>
          </w:p>
        </w:tc>
        <w:tc>
          <w:tcPr>
            <w:tcW w:w="5950" w:type="dxa"/>
          </w:tcPr>
          <w:p w14:paraId="45D47141" w14:textId="77777777" w:rsidR="006D5AC2" w:rsidRDefault="006D5AC2" w:rsidP="006D5AC2">
            <w:pPr>
              <w:rPr>
                <w:rFonts w:eastAsia="等线"/>
                <w:sz w:val="22"/>
                <w:szCs w:val="22"/>
                <w:lang w:eastAsia="zh-CN"/>
              </w:rPr>
            </w:pPr>
            <w:r>
              <w:rPr>
                <w:rFonts w:eastAsia="等线"/>
                <w:sz w:val="22"/>
                <w:szCs w:val="22"/>
                <w:lang w:eastAsia="zh-CN"/>
              </w:rPr>
              <w:t>We think “preferred number of pre-configured part for cells” is quite ambiguious.</w:t>
            </w:r>
          </w:p>
          <w:p w14:paraId="02099D1D" w14:textId="77777777" w:rsidR="006D5AC2" w:rsidRDefault="006D5AC2" w:rsidP="006D5AC2">
            <w:pPr>
              <w:rPr>
                <w:rFonts w:eastAsia="等线"/>
                <w:sz w:val="22"/>
                <w:szCs w:val="22"/>
                <w:lang w:eastAsia="zh-CN"/>
              </w:rPr>
            </w:pPr>
            <w:r>
              <w:rPr>
                <w:rFonts w:eastAsia="等线"/>
                <w:sz w:val="22"/>
                <w:szCs w:val="22"/>
                <w:lang w:eastAsia="zh-CN"/>
              </w:rPr>
              <w:t xml:space="preserve">If the question is about the FFS: the number of candidate cells for L1/L2 centric mobility, we noticed that there was a discussion in RAN1 about the number of non-serving cell(s). From the chairnotes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等线"/>
                <w:sz w:val="22"/>
                <w:szCs w:val="22"/>
                <w:lang w:eastAsia="zh-CN"/>
              </w:rPr>
              <w:t>For the pre-configuration part issue, we assume there are common parts that could be kept the same in the current serving cell and non-serving cell(s). To minimize the RRC signalling, it’s unnecessary to configure the common parts 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bl>
    <w:p w14:paraId="437F8D24" w14:textId="77777777" w:rsidR="00736046" w:rsidRDefault="00736046">
      <w:pPr>
        <w:rPr>
          <w:rFonts w:eastAsia="Malgun Gothic"/>
          <w:sz w:val="22"/>
          <w:szCs w:val="22"/>
          <w:lang w:eastAsia="ko-KR"/>
        </w:rPr>
      </w:pPr>
    </w:p>
    <w:p w14:paraId="0F568230" w14:textId="77777777" w:rsidR="00736046" w:rsidRDefault="005376DE">
      <w:pPr>
        <w:rPr>
          <w:rFonts w:eastAsia="Malgun Gothic"/>
          <w:sz w:val="22"/>
          <w:szCs w:val="22"/>
          <w:lang w:eastAsia="ko-KR"/>
        </w:rPr>
      </w:pPr>
      <w:r>
        <w:rPr>
          <w:rFonts w:eastAsia="Malgun Gothic" w:hint="eastAsia"/>
          <w:sz w:val="22"/>
          <w:szCs w:val="22"/>
          <w:lang w:eastAsia="ko-KR"/>
        </w:rPr>
        <w:lastRenderedPageBreak/>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28F7722" w14:textId="77777777" w:rsidR="00736046" w:rsidRDefault="005376D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950" w:type="dxa"/>
          </w:tcPr>
          <w:p w14:paraId="54DA0D7F" w14:textId="77777777" w:rsidR="00736046" w:rsidRDefault="005376DE">
            <w:pPr>
              <w:rPr>
                <w:rFonts w:eastAsia="等线"/>
                <w:sz w:val="22"/>
                <w:szCs w:val="22"/>
                <w:lang w:eastAsia="zh-CN"/>
              </w:rPr>
            </w:pPr>
            <w:r>
              <w:rPr>
                <w:rFonts w:eastAsia="等线"/>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Malgun Gothic"/>
                <w:sz w:val="22"/>
                <w:szCs w:val="22"/>
                <w:lang w:eastAsia="ko-KR"/>
              </w:rPr>
            </w:pPr>
            <w:r>
              <w:rPr>
                <w:rFonts w:eastAsia="Malgun Gothic"/>
                <w:sz w:val="22"/>
                <w:szCs w:val="22"/>
                <w:lang w:eastAsia="ko-KR"/>
              </w:rPr>
              <w:lastRenderedPageBreak/>
              <w:t>Apple</w:t>
            </w:r>
          </w:p>
        </w:tc>
        <w:tc>
          <w:tcPr>
            <w:tcW w:w="1559" w:type="dxa"/>
          </w:tcPr>
          <w:p w14:paraId="29F3FFE6"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49D2802C" w14:textId="77777777" w:rsidR="00736046" w:rsidRDefault="005376DE">
            <w:pPr>
              <w:rPr>
                <w:rFonts w:eastAsia="等线"/>
                <w:sz w:val="22"/>
                <w:szCs w:val="22"/>
                <w:lang w:eastAsia="zh-CN"/>
              </w:rPr>
            </w:pPr>
            <w:r>
              <w:rPr>
                <w:rFonts w:eastAsia="Malgun Gothic"/>
                <w:sz w:val="22"/>
                <w:szCs w:val="22"/>
                <w:lang w:eastAsia="ko-KR"/>
              </w:rPr>
              <w:t xml:space="preserve">Yes </w:t>
            </w:r>
          </w:p>
        </w:tc>
        <w:tc>
          <w:tcPr>
            <w:tcW w:w="5950" w:type="dxa"/>
          </w:tcPr>
          <w:p w14:paraId="2B8BECBB" w14:textId="77777777" w:rsidR="00736046" w:rsidRDefault="00736046">
            <w:pPr>
              <w:rPr>
                <w:rFonts w:eastAsia="等线"/>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606131F1"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等线"/>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A65A64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8F62F82"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7895AF4" w14:textId="77777777" w:rsidR="00736046" w:rsidRDefault="00736046">
            <w:pPr>
              <w:rPr>
                <w:rFonts w:eastAsia="Malgun Gothic"/>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(i.e PCell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等线"/>
                <w:sz w:val="22"/>
                <w:szCs w:val="22"/>
                <w:lang w:eastAsia="zh-CN"/>
              </w:rPr>
            </w:pPr>
            <w:r>
              <w:rPr>
                <w:rFonts w:eastAsia="等线"/>
                <w:sz w:val="22"/>
                <w:szCs w:val="22"/>
                <w:lang w:eastAsia="zh-CN"/>
              </w:rPr>
              <w:t>Qualcomm</w:t>
            </w:r>
          </w:p>
        </w:tc>
        <w:tc>
          <w:tcPr>
            <w:tcW w:w="1559" w:type="dxa"/>
          </w:tcPr>
          <w:p w14:paraId="5D661C1A" w14:textId="1D6A8CF4" w:rsidR="00736046" w:rsidRDefault="005376DE">
            <w:pPr>
              <w:rPr>
                <w:rFonts w:eastAsia="等线"/>
                <w:sz w:val="22"/>
                <w:szCs w:val="22"/>
                <w:lang w:eastAsia="zh-CN"/>
              </w:rPr>
            </w:pPr>
            <w:r>
              <w:rPr>
                <w:rFonts w:eastAsia="等线"/>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modeling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it seems that it is more reasonable to have a separate C-RNTI on serving cell and non-serving cells. But further optimization could be also discussed if same C-RNTI is used with L1/L2 signaling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等线"/>
                <w:sz w:val="22"/>
                <w:szCs w:val="22"/>
                <w:lang w:eastAsia="zh-CN"/>
              </w:rPr>
              <w:t>Huawei, HiSilicon</w:t>
            </w:r>
          </w:p>
        </w:tc>
        <w:tc>
          <w:tcPr>
            <w:tcW w:w="1559" w:type="dxa"/>
          </w:tcPr>
          <w:p w14:paraId="624D79E2" w14:textId="7B661D74" w:rsidR="006D5AC2" w:rsidRDefault="006D5AC2" w:rsidP="006D5AC2">
            <w:pPr>
              <w:rPr>
                <w:rFonts w:eastAsia="等线"/>
                <w:sz w:val="22"/>
                <w:szCs w:val="22"/>
                <w:lang w:eastAsia="zh-CN"/>
              </w:rPr>
            </w:pPr>
            <w:r>
              <w:rPr>
                <w:rFonts w:eastAsia="等线"/>
                <w:sz w:val="22"/>
                <w:szCs w:val="22"/>
                <w:lang w:eastAsia="zh-CN"/>
              </w:rPr>
              <w:t>Somehow, but</w:t>
            </w:r>
            <w:r w:rsidR="00BE2466">
              <w:rPr>
                <w:rFonts w:eastAsia="等线"/>
                <w:sz w:val="22"/>
                <w:szCs w:val="22"/>
                <w:lang w:eastAsia="zh-CN"/>
              </w:rPr>
              <w:t xml:space="preserve"> wording could be simpler</w:t>
            </w:r>
          </w:p>
          <w:p w14:paraId="13A47DE8" w14:textId="77777777" w:rsidR="00BE2466" w:rsidRDefault="00BE2466" w:rsidP="006D5AC2">
            <w:pPr>
              <w:rPr>
                <w:rFonts w:eastAsia="等线"/>
                <w:sz w:val="22"/>
                <w:szCs w:val="22"/>
                <w:lang w:eastAsia="zh-CN"/>
              </w:rPr>
            </w:pPr>
          </w:p>
          <w:p w14:paraId="287EDDD6" w14:textId="77777777" w:rsidR="00BE2466" w:rsidRDefault="00BE2466" w:rsidP="006D5AC2">
            <w:pPr>
              <w:rPr>
                <w:rFonts w:eastAsia="等线"/>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等线"/>
                <w:sz w:val="22"/>
                <w:szCs w:val="22"/>
                <w:lang w:eastAsia="zh-CN"/>
              </w:rPr>
            </w:pPr>
            <w:r>
              <w:rPr>
                <w:b/>
                <w:bCs/>
                <w:sz w:val="22"/>
                <w:szCs w:val="22"/>
              </w:rPr>
              <w:t>RAN2 confirms that each cell may use different C-RNTIs</w:t>
            </w:r>
            <w:r>
              <w:rPr>
                <w:b/>
                <w:bCs/>
                <w:sz w:val="22"/>
                <w:szCs w:val="22"/>
              </w:rPr>
              <w:t xml:space="preserve"> but may also use the same C-RNTI.</w:t>
            </w:r>
          </w:p>
          <w:p w14:paraId="63170BC3" w14:textId="0EA61EF1" w:rsidR="00BE2466" w:rsidRDefault="00BE2466" w:rsidP="006D5AC2">
            <w:pPr>
              <w:rPr>
                <w:rFonts w:eastAsia="等线"/>
                <w:sz w:val="22"/>
                <w:szCs w:val="22"/>
                <w:lang w:eastAsia="zh-CN"/>
              </w:rPr>
            </w:pPr>
            <w:r>
              <w:rPr>
                <w:rFonts w:eastAsia="等线"/>
                <w:sz w:val="22"/>
                <w:szCs w:val="22"/>
                <w:lang w:eastAsia="zh-CN"/>
              </w:rPr>
              <w:t>Besides:</w:t>
            </w:r>
          </w:p>
          <w:p w14:paraId="20470DA4" w14:textId="010A349C" w:rsidR="006D5AC2" w:rsidRDefault="006D5AC2" w:rsidP="006D5AC2">
            <w:pPr>
              <w:rPr>
                <w:rFonts w:eastAsia="等线"/>
                <w:sz w:val="22"/>
                <w:szCs w:val="22"/>
                <w:lang w:eastAsia="zh-CN"/>
              </w:rPr>
            </w:pPr>
            <w:r>
              <w:rPr>
                <w:rFonts w:eastAsia="等线"/>
                <w:sz w:val="22"/>
                <w:szCs w:val="22"/>
                <w:lang w:eastAsia="zh-CN"/>
              </w:rPr>
              <w:t>1) we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等线"/>
                <w:sz w:val="22"/>
                <w:szCs w:val="22"/>
                <w:lang w:eastAsia="zh-CN"/>
              </w:rPr>
              <w:t xml:space="preserve">", not a C-RNTI such as the one that is used to identify the UE context at transition from RRC_INACTIVE to </w:t>
            </w:r>
            <w:r>
              <w:rPr>
                <w:rFonts w:eastAsia="等线"/>
                <w:sz w:val="22"/>
                <w:szCs w:val="22"/>
                <w:lang w:eastAsia="zh-CN"/>
              </w:rPr>
              <w:lastRenderedPageBreak/>
              <w:t>RRC_CONNECTED or at re-establishment, so we should be careful in the wording</w:t>
            </w:r>
            <w:r w:rsidR="00BE2466">
              <w:rPr>
                <w:rFonts w:eastAsia="等线"/>
                <w:sz w:val="22"/>
                <w:szCs w:val="22"/>
                <w:lang w:eastAsia="zh-CN"/>
              </w:rPr>
              <w:t>.</w:t>
            </w:r>
          </w:p>
          <w:p w14:paraId="212E3F2A" w14:textId="44267967" w:rsidR="006D5AC2" w:rsidRPr="00BE2466" w:rsidRDefault="006D5AC2" w:rsidP="006D5AC2">
            <w:pPr>
              <w:rPr>
                <w:rFonts w:eastAsia="等线"/>
                <w:sz w:val="22"/>
                <w:szCs w:val="22"/>
                <w:lang w:eastAsia="zh-CN"/>
              </w:rPr>
            </w:pPr>
            <w:r>
              <w:rPr>
                <w:rFonts w:eastAsia="等线"/>
                <w:sz w:val="22"/>
                <w:szCs w:val="22"/>
                <w:lang w:eastAsia="zh-CN"/>
              </w:rPr>
              <w:t xml:space="preserve">2) Using the same C-RNTI is </w:t>
            </w:r>
            <w:r w:rsidR="00BE2466">
              <w:rPr>
                <w:rFonts w:eastAsia="等线"/>
                <w:sz w:val="22"/>
                <w:szCs w:val="22"/>
                <w:lang w:eastAsia="zh-CN"/>
              </w:rPr>
              <w:t>arealistic scenario for intra-DU</w:t>
            </w:r>
            <w:r>
              <w:rPr>
                <w:rFonts w:eastAsia="等线"/>
                <w:sz w:val="22"/>
                <w:szCs w:val="22"/>
                <w:lang w:eastAsia="zh-CN"/>
              </w:rPr>
              <w:t xml:space="preserve">, </w:t>
            </w:r>
            <w:r w:rsidR="00BE2466">
              <w:rPr>
                <w:rFonts w:eastAsia="等线"/>
                <w:sz w:val="22"/>
                <w:szCs w:val="22"/>
                <w:lang w:eastAsia="zh-CN"/>
              </w:rPr>
              <w:t>and we a</w:t>
            </w:r>
            <w:r>
              <w:rPr>
                <w:rFonts w:eastAsia="等线"/>
                <w:sz w:val="22"/>
                <w:szCs w:val="22"/>
                <w:lang w:eastAsia="zh-CN"/>
              </w:rPr>
              <w:t>re striving to use the same solution for the inter-cell M-TRP scenario (i.e. without serving cell change) and for L1/L2-mobility (i.e. with serving cell change).</w:t>
            </w:r>
          </w:p>
        </w:tc>
      </w:tr>
      <w:tr w:rsidR="006D5AC2" w14:paraId="371F1623" w14:textId="77777777">
        <w:tc>
          <w:tcPr>
            <w:tcW w:w="2122" w:type="dxa"/>
          </w:tcPr>
          <w:p w14:paraId="78D75576" w14:textId="5149B4A8" w:rsidR="006D5AC2" w:rsidRDefault="006D5AC2" w:rsidP="006D5AC2">
            <w:pPr>
              <w:rPr>
                <w:rFonts w:ascii="Arial" w:eastAsiaTheme="minorEastAsia" w:hAnsi="Arial" w:cs="Arial"/>
                <w:sz w:val="22"/>
                <w:szCs w:val="22"/>
                <w:lang w:eastAsia="ja-JP"/>
              </w:rPr>
            </w:pPr>
          </w:p>
        </w:tc>
        <w:tc>
          <w:tcPr>
            <w:tcW w:w="1559" w:type="dxa"/>
          </w:tcPr>
          <w:p w14:paraId="77F689C6" w14:textId="77777777" w:rsidR="006D5AC2" w:rsidRDefault="006D5AC2" w:rsidP="006D5AC2">
            <w:pPr>
              <w:rPr>
                <w:rFonts w:ascii="Arial" w:eastAsiaTheme="minorEastAsia" w:hAnsi="Arial" w:cs="Arial"/>
                <w:sz w:val="22"/>
                <w:szCs w:val="22"/>
                <w:lang w:eastAsia="ja-JP"/>
              </w:rPr>
            </w:pPr>
          </w:p>
        </w:tc>
        <w:tc>
          <w:tcPr>
            <w:tcW w:w="5950" w:type="dxa"/>
          </w:tcPr>
          <w:p w14:paraId="48105F26" w14:textId="77777777" w:rsidR="006D5AC2" w:rsidRDefault="006D5AC2" w:rsidP="006D5AC2">
            <w:pPr>
              <w:rPr>
                <w:rFonts w:eastAsiaTheme="minorEastAsia"/>
                <w:sz w:val="22"/>
                <w:szCs w:val="22"/>
                <w:lang w:eastAsia="ja-JP"/>
              </w:rPr>
            </w:pPr>
          </w:p>
        </w:tc>
      </w:tr>
    </w:tbl>
    <w:p w14:paraId="3EA114AE" w14:textId="77777777" w:rsidR="00736046" w:rsidRDefault="00736046">
      <w:pPr>
        <w:rPr>
          <w:rFonts w:eastAsiaTheme="minorEastAsia"/>
          <w:sz w:val="22"/>
          <w:szCs w:val="22"/>
          <w:lang w:eastAsia="ja-JP"/>
        </w:rPr>
      </w:pPr>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等线"/>
                <w:sz w:val="22"/>
                <w:szCs w:val="22"/>
                <w:lang w:eastAsia="zh-CN"/>
              </w:rPr>
            </w:pPr>
            <w:r>
              <w:rPr>
                <w:rFonts w:eastAsia="等线"/>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736046" w14:paraId="4BDD9694" w14:textId="77777777">
        <w:tc>
          <w:tcPr>
            <w:tcW w:w="2122" w:type="dxa"/>
          </w:tcPr>
          <w:p w14:paraId="116C133D" w14:textId="77777777" w:rsidR="00736046" w:rsidRDefault="005376DE">
            <w:pPr>
              <w:rPr>
                <w:rFonts w:eastAsia="Malgun Gothic"/>
                <w:sz w:val="22"/>
                <w:szCs w:val="22"/>
                <w:lang w:eastAsia="ko-KR"/>
              </w:rPr>
            </w:pPr>
            <w:r>
              <w:rPr>
                <w:rFonts w:eastAsia="Malgun Gothic"/>
                <w:sz w:val="22"/>
                <w:szCs w:val="22"/>
                <w:lang w:eastAsia="ko-KR"/>
              </w:rPr>
              <w:t>Apple</w:t>
            </w:r>
          </w:p>
        </w:tc>
        <w:tc>
          <w:tcPr>
            <w:tcW w:w="1559" w:type="dxa"/>
          </w:tcPr>
          <w:p w14:paraId="7A2AD6E9"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8839AFC" w14:textId="77777777" w:rsidR="00736046" w:rsidRDefault="00736046">
            <w:pPr>
              <w:rPr>
                <w:rFonts w:eastAsia="Malgun Gothic"/>
                <w:sz w:val="22"/>
                <w:szCs w:val="22"/>
                <w:lang w:eastAsia="ko-KR"/>
              </w:rPr>
            </w:pPr>
          </w:p>
        </w:tc>
      </w:tr>
      <w:tr w:rsidR="00736046" w14:paraId="1717F6F3" w14:textId="77777777">
        <w:tc>
          <w:tcPr>
            <w:tcW w:w="2122" w:type="dxa"/>
          </w:tcPr>
          <w:p w14:paraId="0EE68E3A"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3DEAEE1C" w14:textId="77777777" w:rsidR="00736046" w:rsidRDefault="005376DE">
            <w:pPr>
              <w:rPr>
                <w:rFonts w:eastAsia="等线"/>
                <w:sz w:val="22"/>
                <w:szCs w:val="22"/>
                <w:lang w:eastAsia="zh-CN"/>
              </w:rPr>
            </w:pPr>
            <w:r>
              <w:rPr>
                <w:rFonts w:eastAsia="Malgun Gothic"/>
                <w:sz w:val="22"/>
                <w:szCs w:val="22"/>
                <w:lang w:eastAsia="ko-KR"/>
              </w:rPr>
              <w:t>Yes</w:t>
            </w:r>
          </w:p>
        </w:tc>
        <w:tc>
          <w:tcPr>
            <w:tcW w:w="5950" w:type="dxa"/>
          </w:tcPr>
          <w:p w14:paraId="78BD73FF" w14:textId="77777777" w:rsidR="00736046" w:rsidRDefault="005376DE">
            <w:pPr>
              <w:rPr>
                <w:rFonts w:eastAsia="等线"/>
                <w:sz w:val="22"/>
                <w:szCs w:val="22"/>
                <w:lang w:eastAsia="zh-CN"/>
              </w:rPr>
            </w:pPr>
            <w:r>
              <w:rPr>
                <w:rFonts w:eastAsia="Malgun Gothic"/>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2D0DB6F1"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等线"/>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r>
              <w:rPr>
                <w:rFonts w:eastAsiaTheme="minorEastAsia"/>
                <w:sz w:val="22"/>
                <w:szCs w:val="22"/>
                <w:lang w:eastAsia="ja-JP"/>
              </w:rPr>
              <w:lastRenderedPageBreak/>
              <w:t>MediaTek</w:t>
            </w:r>
          </w:p>
        </w:tc>
        <w:tc>
          <w:tcPr>
            <w:tcW w:w="1559" w:type="dxa"/>
          </w:tcPr>
          <w:p w14:paraId="1816045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5A871EF"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等线"/>
                <w:sz w:val="22"/>
                <w:szCs w:val="22"/>
                <w:lang w:eastAsia="zh-CN"/>
              </w:rPr>
            </w:pPr>
            <w:r>
              <w:rPr>
                <w:rFonts w:eastAsia="等线"/>
                <w:sz w:val="22"/>
                <w:szCs w:val="22"/>
                <w:lang w:eastAsia="zh-CN"/>
              </w:rPr>
              <w:t>Qualcomm</w:t>
            </w:r>
          </w:p>
        </w:tc>
        <w:tc>
          <w:tcPr>
            <w:tcW w:w="1559" w:type="dxa"/>
          </w:tcPr>
          <w:p w14:paraId="43B9447A" w14:textId="679385B4" w:rsidR="00736046" w:rsidRDefault="00513B9E">
            <w:pPr>
              <w:rPr>
                <w:rFonts w:eastAsia="等线"/>
                <w:sz w:val="22"/>
                <w:szCs w:val="22"/>
                <w:lang w:eastAsia="zh-CN"/>
              </w:rPr>
            </w:pPr>
            <w:r>
              <w:rPr>
                <w:rFonts w:eastAsia="等线"/>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Each cell should still be responsible for its own C-RNTI allocation from signaling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等线"/>
                <w:sz w:val="22"/>
                <w:szCs w:val="22"/>
                <w:lang w:eastAsia="zh-CN"/>
              </w:rPr>
              <w:t>Huawei, HiSilicon</w:t>
            </w:r>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等线"/>
                <w:sz w:val="22"/>
                <w:szCs w:val="22"/>
                <w:lang w:eastAsia="zh-CN"/>
              </w:rPr>
              <w:t>Somehow, but</w:t>
            </w:r>
          </w:p>
        </w:tc>
        <w:tc>
          <w:tcPr>
            <w:tcW w:w="5950" w:type="dxa"/>
          </w:tcPr>
          <w:p w14:paraId="6521D5FB" w14:textId="77777777" w:rsidR="00BE2466" w:rsidRDefault="00BE2466" w:rsidP="00BE2466">
            <w:pPr>
              <w:rPr>
                <w:rFonts w:eastAsia="等线"/>
                <w:sz w:val="22"/>
                <w:szCs w:val="22"/>
                <w:lang w:eastAsia="zh-CN"/>
              </w:rPr>
            </w:pPr>
            <w:r>
              <w:rPr>
                <w:rFonts w:eastAsia="等线"/>
                <w:sz w:val="22"/>
                <w:szCs w:val="22"/>
                <w:lang w:eastAsia="zh-CN"/>
              </w:rPr>
              <w:t>1) The wording of the proposal is confusing, see comment to previous question</w:t>
            </w:r>
          </w:p>
          <w:p w14:paraId="5E1AEA74" w14:textId="77777777" w:rsidR="00BE2466" w:rsidRDefault="00BE2466" w:rsidP="00BE2466">
            <w:pPr>
              <w:rPr>
                <w:rFonts w:eastAsia="等线"/>
                <w:sz w:val="22"/>
                <w:szCs w:val="22"/>
                <w:lang w:eastAsia="zh-CN"/>
              </w:rPr>
            </w:pPr>
            <w:r>
              <w:rPr>
                <w:rFonts w:eastAsia="等线"/>
                <w:sz w:val="22"/>
                <w:szCs w:val="22"/>
                <w:lang w:eastAsia="zh-CN"/>
              </w:rPr>
              <w:t>2)  the question seems to be only about C-RNTI while the proposal is about any RRC parameter</w:t>
            </w:r>
          </w:p>
          <w:p w14:paraId="49A15009" w14:textId="77777777" w:rsidR="00BE2466" w:rsidRDefault="00BE2466" w:rsidP="00BE2466">
            <w:pPr>
              <w:rPr>
                <w:rFonts w:eastAsia="等线"/>
                <w:sz w:val="22"/>
                <w:szCs w:val="22"/>
                <w:lang w:eastAsia="zh-CN"/>
              </w:rPr>
            </w:pPr>
            <w:r>
              <w:rPr>
                <w:rFonts w:eastAsia="等线"/>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等线"/>
                <w:sz w:val="22"/>
                <w:szCs w:val="22"/>
                <w:lang w:eastAsia="zh-CN"/>
              </w:rPr>
            </w:pPr>
            <w:r>
              <w:rPr>
                <w:rFonts w:eastAsia="等线"/>
                <w:sz w:val="22"/>
                <w:szCs w:val="22"/>
                <w:lang w:eastAsia="zh-CN"/>
              </w:rPr>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等线"/>
                <w:b/>
                <w:sz w:val="22"/>
                <w:szCs w:val="22"/>
                <w:lang w:eastAsia="zh-CN"/>
              </w:rPr>
              <w:t xml:space="preserve">Proposal D: </w:t>
            </w:r>
            <w:r>
              <w:rPr>
                <w:rFonts w:eastAsia="等线"/>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BE2466" w14:paraId="26054710" w14:textId="77777777">
        <w:tc>
          <w:tcPr>
            <w:tcW w:w="2122" w:type="dxa"/>
          </w:tcPr>
          <w:p w14:paraId="0112CEEA" w14:textId="77777777" w:rsidR="00BE2466" w:rsidRDefault="00BE2466" w:rsidP="00BE2466">
            <w:pPr>
              <w:rPr>
                <w:rFonts w:ascii="Arial" w:eastAsiaTheme="minorEastAsia" w:hAnsi="Arial" w:cs="Arial"/>
                <w:sz w:val="22"/>
                <w:szCs w:val="22"/>
                <w:lang w:eastAsia="ja-JP"/>
              </w:rPr>
            </w:pPr>
          </w:p>
        </w:tc>
        <w:tc>
          <w:tcPr>
            <w:tcW w:w="1559" w:type="dxa"/>
          </w:tcPr>
          <w:p w14:paraId="4998A2F4" w14:textId="77777777" w:rsidR="00BE2466" w:rsidRDefault="00BE2466" w:rsidP="00BE2466">
            <w:pPr>
              <w:rPr>
                <w:rFonts w:ascii="Arial" w:eastAsiaTheme="minorEastAsia" w:hAnsi="Arial" w:cs="Arial"/>
                <w:sz w:val="22"/>
                <w:szCs w:val="22"/>
                <w:lang w:eastAsia="ja-JP"/>
              </w:rPr>
            </w:pPr>
          </w:p>
        </w:tc>
        <w:tc>
          <w:tcPr>
            <w:tcW w:w="5950" w:type="dxa"/>
          </w:tcPr>
          <w:p w14:paraId="7FB0359A" w14:textId="77777777" w:rsidR="00BE2466" w:rsidRDefault="00BE2466" w:rsidP="00BE2466">
            <w:pPr>
              <w:rPr>
                <w:rFonts w:ascii="Arial" w:eastAsiaTheme="minorEastAsia" w:hAnsi="Arial" w:cs="Arial"/>
                <w:sz w:val="22"/>
                <w:szCs w:val="22"/>
                <w:lang w:eastAsia="ja-JP"/>
              </w:rPr>
            </w:pPr>
          </w:p>
        </w:tc>
      </w:tr>
    </w:tbl>
    <w:p w14:paraId="3383FCDE" w14:textId="77777777" w:rsidR="00736046" w:rsidRDefault="00736046">
      <w:pPr>
        <w:rPr>
          <w:rFonts w:eastAsia="Malgun Gothic"/>
          <w:sz w:val="22"/>
          <w:szCs w:val="22"/>
          <w:lang w:eastAsia="ko-KR"/>
        </w:rPr>
      </w:pPr>
    </w:p>
    <w:p w14:paraId="69889222" w14:textId="77777777" w:rsidR="00736046" w:rsidRDefault="005376DE">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Rel-17 .</w:t>
      </w:r>
    </w:p>
    <w:p w14:paraId="5B2B1512" w14:textId="77777777" w:rsidR="00736046" w:rsidRDefault="005376DE">
      <w:pPr>
        <w:rPr>
          <w:rFonts w:eastAsiaTheme="minorEastAsia"/>
          <w:b/>
          <w:lang w:eastAsia="ja-JP"/>
        </w:rPr>
      </w:pPr>
      <w:r>
        <w:rPr>
          <w:rFonts w:eastAsiaTheme="minorEastAsia"/>
          <w:b/>
          <w:sz w:val="22"/>
          <w:szCs w:val="22"/>
          <w:lang w:eastAsia="ja-JP"/>
        </w:rPr>
        <w:lastRenderedPageBreak/>
        <w:t>Q7: Do companies agree that restriction of deployment scenario only for intra-DU is needed?</w:t>
      </w:r>
    </w:p>
    <w:tbl>
      <w:tblPr>
        <w:tblStyle w:val="TableGrid"/>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CD094C4" w14:textId="77777777" w:rsidR="00736046" w:rsidRDefault="005376DE">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3FB42497" w14:textId="77777777" w:rsidR="00736046" w:rsidRDefault="005376DE">
            <w:pPr>
              <w:rPr>
                <w:rFonts w:eastAsia="等线"/>
                <w:sz w:val="22"/>
                <w:szCs w:val="22"/>
                <w:lang w:eastAsia="zh-CN"/>
              </w:rPr>
            </w:pPr>
            <w:r>
              <w:rPr>
                <w:sz w:val="22"/>
                <w:szCs w:val="22"/>
              </w:rPr>
              <w:t>Yes</w:t>
            </w:r>
          </w:p>
        </w:tc>
        <w:tc>
          <w:tcPr>
            <w:tcW w:w="5950" w:type="dxa"/>
          </w:tcPr>
          <w:p w14:paraId="7CEC8852" w14:textId="77777777" w:rsidR="00736046" w:rsidRDefault="005376DE">
            <w:pPr>
              <w:rPr>
                <w:rFonts w:eastAsia="等线"/>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3ED91257"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等线"/>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202BFA46" w14:textId="77777777" w:rsidR="00736046" w:rsidRDefault="005376DE">
            <w:pPr>
              <w:rPr>
                <w:rFonts w:eastAsia="Malgun Gothic"/>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1138CC9B"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Malgun Gothic" w:hint="eastAsia"/>
                <w:sz w:val="22"/>
                <w:szCs w:val="22"/>
                <w:lang w:eastAsia="zh-CN"/>
              </w:rPr>
              <w:t>Y</w:t>
            </w:r>
            <w:r>
              <w:rPr>
                <w:rFonts w:eastAsia="Malgun Gothic"/>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等线"/>
                <w:sz w:val="22"/>
                <w:szCs w:val="22"/>
                <w:lang w:eastAsia="zh-CN"/>
              </w:rPr>
              <w:lastRenderedPageBreak/>
              <w:t>Huawei, HiSilicon</w:t>
            </w:r>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等线" w:hint="eastAsia"/>
                <w:sz w:val="22"/>
                <w:szCs w:val="22"/>
                <w:lang w:eastAsia="zh-CN"/>
              </w:rPr>
              <w:t>Y</w:t>
            </w:r>
            <w:r>
              <w:rPr>
                <w:rFonts w:eastAsia="等线"/>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等线" w:hint="eastAsia"/>
                <w:sz w:val="22"/>
                <w:szCs w:val="22"/>
                <w:lang w:eastAsia="zh-CN"/>
              </w:rPr>
              <w:t>I</w:t>
            </w:r>
            <w:r>
              <w:rPr>
                <w:rFonts w:eastAsia="等线"/>
                <w:sz w:val="22"/>
                <w:szCs w:val="22"/>
                <w:lang w:eastAsia="zh-CN"/>
              </w:rPr>
              <w:t>n order to reduce the workload in Rel-17, we assume that intra-DU case is a good starting point for inter-cell multi-TRP and L1/L2-centric inter-cell mobility.</w:t>
            </w:r>
          </w:p>
        </w:tc>
      </w:tr>
    </w:tbl>
    <w:p w14:paraId="57122E2E" w14:textId="77777777" w:rsidR="00736046" w:rsidRDefault="00736046">
      <w:pPr>
        <w:rPr>
          <w:rFonts w:eastAsia="Malgun Gothic"/>
          <w:sz w:val="22"/>
          <w:szCs w:val="22"/>
          <w:lang w:eastAsia="ko-KR"/>
        </w:rPr>
      </w:pPr>
    </w:p>
    <w:p w14:paraId="6F829238" w14:textId="77777777" w:rsidR="00736046" w:rsidRDefault="005376DE">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higher-layer impact) that need to be considered for deciding  between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TableGrid"/>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Malgun Gothic"/>
                <w:b/>
                <w:bCs/>
                <w:sz w:val="22"/>
                <w:szCs w:val="22"/>
                <w:lang w:eastAsia="ko-KR"/>
              </w:rPr>
            </w:pPr>
            <w:r>
              <w:rPr>
                <w:rFonts w:eastAsia="Malgun Gothic"/>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C56BEBF" w14:textId="77777777" w:rsidR="00736046" w:rsidRDefault="005376DE">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06E08766" w14:textId="77777777" w:rsidR="00736046" w:rsidRDefault="005376DE">
            <w:pPr>
              <w:rPr>
                <w:rFonts w:eastAsia="等线"/>
                <w:sz w:val="22"/>
                <w:szCs w:val="22"/>
                <w:lang w:eastAsia="zh-CN"/>
              </w:rPr>
            </w:pPr>
            <w:r>
              <w:rPr>
                <w:rFonts w:eastAsia="等线"/>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Malgun Gothic"/>
                <w:sz w:val="22"/>
                <w:szCs w:val="22"/>
                <w:lang w:eastAsia="ko-KR"/>
              </w:rPr>
            </w:pPr>
            <w:r>
              <w:rPr>
                <w:rFonts w:eastAsia="Malgun Gothic"/>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Malgun Gothic"/>
                <w:sz w:val="22"/>
                <w:szCs w:val="22"/>
                <w:lang w:eastAsia="ko-KR"/>
              </w:rPr>
            </w:pPr>
          </w:p>
        </w:tc>
      </w:tr>
      <w:tr w:rsidR="00736046" w14:paraId="13B400CC" w14:textId="77777777">
        <w:tc>
          <w:tcPr>
            <w:tcW w:w="2122" w:type="dxa"/>
          </w:tcPr>
          <w:p w14:paraId="6CF5700A" w14:textId="77777777" w:rsidR="00736046" w:rsidRDefault="005376DE">
            <w:pPr>
              <w:rPr>
                <w:rFonts w:eastAsia="等线"/>
                <w:sz w:val="22"/>
                <w:szCs w:val="22"/>
                <w:lang w:eastAsia="zh-CN"/>
              </w:rPr>
            </w:pPr>
            <w:r>
              <w:rPr>
                <w:rFonts w:eastAsia="等线"/>
                <w:sz w:val="22"/>
                <w:szCs w:val="22"/>
                <w:lang w:eastAsia="zh-CN"/>
              </w:rPr>
              <w:t>Apple</w:t>
            </w:r>
          </w:p>
        </w:tc>
        <w:tc>
          <w:tcPr>
            <w:tcW w:w="1559" w:type="dxa"/>
          </w:tcPr>
          <w:p w14:paraId="1ED822CD"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64BBCCFD" w14:textId="77777777" w:rsidR="00736046" w:rsidRDefault="00736046">
            <w:pPr>
              <w:rPr>
                <w:rFonts w:eastAsia="等线"/>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Malgun Gothic"/>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等线"/>
                <w:sz w:val="22"/>
                <w:szCs w:val="22"/>
                <w:lang w:eastAsia="zh-CN"/>
              </w:rPr>
            </w:pPr>
            <w:r>
              <w:rPr>
                <w:rFonts w:eastAsia="等线"/>
                <w:sz w:val="22"/>
                <w:szCs w:val="22"/>
                <w:lang w:eastAsia="zh-CN"/>
              </w:rPr>
              <w:t>Xiaomi</w:t>
            </w:r>
          </w:p>
        </w:tc>
        <w:tc>
          <w:tcPr>
            <w:tcW w:w="1559" w:type="dxa"/>
          </w:tcPr>
          <w:p w14:paraId="0A478685"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750059FB" w14:textId="77777777" w:rsidR="00736046" w:rsidRDefault="00736046">
            <w:pPr>
              <w:rPr>
                <w:rFonts w:eastAsia="等线"/>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r>
              <w:rPr>
                <w:rFonts w:eastAsia="PMingLiU" w:hint="eastAsia"/>
                <w:sz w:val="22"/>
                <w:szCs w:val="22"/>
                <w:lang w:eastAsia="zh-TW"/>
              </w:rPr>
              <w:lastRenderedPageBreak/>
              <w:t>ASUSTeK</w:t>
            </w:r>
          </w:p>
        </w:tc>
        <w:tc>
          <w:tcPr>
            <w:tcW w:w="1559" w:type="dxa"/>
          </w:tcPr>
          <w:p w14:paraId="6666BDE1" w14:textId="77777777" w:rsidR="00736046" w:rsidRDefault="005376DE">
            <w:pPr>
              <w:rPr>
                <w:rFonts w:eastAsia="Malgun Gothic"/>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intra-freq is more relevant scenario than inter-freq,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DEDD813"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等线"/>
                <w:sz w:val="22"/>
                <w:szCs w:val="22"/>
                <w:lang w:eastAsia="zh-CN"/>
              </w:rPr>
            </w:pPr>
            <w:r>
              <w:rPr>
                <w:rFonts w:eastAsia="等线"/>
                <w:sz w:val="22"/>
                <w:szCs w:val="22"/>
                <w:lang w:eastAsia="zh-CN"/>
              </w:rPr>
              <w:t>Futurewei</w:t>
            </w:r>
          </w:p>
        </w:tc>
        <w:tc>
          <w:tcPr>
            <w:tcW w:w="1559" w:type="dxa"/>
          </w:tcPr>
          <w:p w14:paraId="205466A3"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signaling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rFonts w:hint="eastAsia"/>
                <w:sz w:val="22"/>
                <w:szCs w:val="22"/>
                <w:lang w:val="en-US" w:eastAsia="zh-CN"/>
              </w:rPr>
            </w:pPr>
            <w:r>
              <w:rPr>
                <w:rFonts w:eastAsia="等线"/>
                <w:sz w:val="22"/>
                <w:szCs w:val="22"/>
                <w:lang w:eastAsia="zh-CN"/>
              </w:rPr>
              <w:t>Huawei, HiSilicon</w:t>
            </w:r>
          </w:p>
        </w:tc>
        <w:tc>
          <w:tcPr>
            <w:tcW w:w="1559" w:type="dxa"/>
          </w:tcPr>
          <w:p w14:paraId="597590FE" w14:textId="36B7DA88" w:rsidR="00BE2466" w:rsidRDefault="00BE2466" w:rsidP="00BE2466">
            <w:pPr>
              <w:rPr>
                <w:rFonts w:hint="eastAsia"/>
                <w:sz w:val="22"/>
                <w:szCs w:val="22"/>
                <w:lang w:val="en-US" w:eastAsia="zh-CN"/>
              </w:rPr>
            </w:pPr>
            <w:r>
              <w:rPr>
                <w:rFonts w:eastAsia="等线"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等线" w:hint="eastAsia"/>
                <w:sz w:val="22"/>
                <w:szCs w:val="22"/>
                <w:lang w:eastAsia="zh-CN"/>
              </w:rPr>
              <w:t>R</w:t>
            </w:r>
            <w:r>
              <w:rPr>
                <w:rFonts w:eastAsia="等线"/>
                <w:sz w:val="22"/>
                <w:szCs w:val="22"/>
                <w:lang w:eastAsia="zh-CN"/>
              </w:rPr>
              <w:t>AN4 inputs are needed for these two questions.</w:t>
            </w:r>
          </w:p>
        </w:tc>
      </w:tr>
    </w:tbl>
    <w:p w14:paraId="3489A028" w14:textId="77777777" w:rsidR="00736046"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C59A214" w14:textId="77777777" w:rsidR="00736046" w:rsidRDefault="005376DE">
            <w:pPr>
              <w:rPr>
                <w:rFonts w:eastAsia="等线"/>
                <w:sz w:val="22"/>
                <w:szCs w:val="22"/>
                <w:lang w:eastAsia="zh-CN"/>
              </w:rPr>
            </w:pPr>
            <w:r>
              <w:rPr>
                <w:rFonts w:eastAsia="等线"/>
                <w:sz w:val="22"/>
                <w:szCs w:val="22"/>
                <w:lang w:eastAsia="zh-CN"/>
              </w:rPr>
              <w:t>In general we realize L1/2 mobility between two cells are interesting but it obviously can’t fit in Rel17 in both RAN1 and RAN2.</w:t>
            </w:r>
          </w:p>
          <w:p w14:paraId="65AB8EF3" w14:textId="77777777" w:rsidR="00736046" w:rsidRDefault="005376DE">
            <w:pPr>
              <w:rPr>
                <w:rFonts w:eastAsia="等线"/>
                <w:sz w:val="22"/>
                <w:szCs w:val="22"/>
                <w:lang w:eastAsia="zh-CN"/>
              </w:rPr>
            </w:pPr>
            <w:r>
              <w:rPr>
                <w:rFonts w:eastAsia="等线"/>
                <w:sz w:val="22"/>
                <w:szCs w:val="22"/>
                <w:lang w:eastAsia="zh-CN"/>
              </w:rPr>
              <w:t>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PScell so far. To only relies on L1/L2 signaling invites more impact on control plan. In user plane, the impact mainly depends on how do we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等线"/>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defination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等线"/>
                <w:sz w:val="22"/>
                <w:szCs w:val="22"/>
                <w:lang w:eastAsia="zh-CN"/>
              </w:rPr>
              <w:t>Intel</w:t>
            </w:r>
          </w:p>
        </w:tc>
        <w:tc>
          <w:tcPr>
            <w:tcW w:w="7512" w:type="dxa"/>
          </w:tcPr>
          <w:p w14:paraId="0735BC85" w14:textId="77777777" w:rsidR="00736046" w:rsidRDefault="005376DE">
            <w:pPr>
              <w:rPr>
                <w:rFonts w:eastAsia="等线"/>
                <w:sz w:val="22"/>
                <w:szCs w:val="22"/>
                <w:lang w:eastAsia="zh-CN"/>
              </w:rPr>
            </w:pPr>
            <w:r>
              <w:rPr>
                <w:rFonts w:eastAsia="等线"/>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等线"/>
                <w:sz w:val="22"/>
                <w:szCs w:val="22"/>
                <w:lang w:eastAsia="zh-CN"/>
              </w:rPr>
            </w:pPr>
            <w:r>
              <w:rPr>
                <w:rFonts w:eastAsia="等线"/>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等线"/>
                <w:sz w:val="22"/>
                <w:szCs w:val="22"/>
                <w:lang w:eastAsia="zh-CN"/>
              </w:rPr>
            </w:pPr>
            <w:r>
              <w:rPr>
                <w:rFonts w:eastAsia="等线"/>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Agree that it will be good check RAN1 understanding on using L1 measurements only for L1/L2 mobility. However, it is also feasible use L3 measurements and still use L1/L2 signaling for inter-cell mobility.</w:t>
            </w:r>
          </w:p>
        </w:tc>
      </w:tr>
      <w:tr w:rsidR="007E1608" w14:paraId="6B6FB6D6" w14:textId="77777777" w:rsidTr="007E1608">
        <w:tc>
          <w:tcPr>
            <w:tcW w:w="2122" w:type="dxa"/>
          </w:tcPr>
          <w:p w14:paraId="11A86183" w14:textId="77777777" w:rsidR="007E1608" w:rsidRDefault="007E1608" w:rsidP="006D5AC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512" w:type="dxa"/>
          </w:tcPr>
          <w:p w14:paraId="03B191EB" w14:textId="77777777" w:rsidR="007E1608" w:rsidRPr="002B1722" w:rsidRDefault="007E1608" w:rsidP="006D5AC2">
            <w:pPr>
              <w:rPr>
                <w:rFonts w:eastAsia="等线"/>
                <w:sz w:val="22"/>
                <w:szCs w:val="22"/>
                <w:lang w:eastAsia="zh-CN"/>
              </w:rPr>
            </w:pPr>
            <w:r w:rsidRPr="002B1722">
              <w:rPr>
                <w:rFonts w:eastAsia="等线"/>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w:t>
            </w:r>
            <w:r w:rsidRPr="002B1722">
              <w:rPr>
                <w:rFonts w:eastAsia="等线"/>
                <w:sz w:val="22"/>
                <w:szCs w:val="22"/>
                <w:lang w:eastAsia="zh-CN"/>
              </w:rPr>
              <w:lastRenderedPageBreak/>
              <w:t xml:space="preserve">change, potential L1/L2 signaling for RRC parameters, etc. It is obvious that L1/L2 centric inter-cell mobility requires huge TUs in RAN2. </w:t>
            </w:r>
          </w:p>
          <w:p w14:paraId="4E37A81B" w14:textId="77777777" w:rsidR="007E1608" w:rsidRPr="002B1722" w:rsidRDefault="007E1608" w:rsidP="006D5AC2">
            <w:pPr>
              <w:rPr>
                <w:rFonts w:eastAsia="等线"/>
                <w:sz w:val="22"/>
                <w:szCs w:val="22"/>
                <w:lang w:eastAsia="zh-CN"/>
              </w:rPr>
            </w:pPr>
            <w:r w:rsidRPr="002B1722">
              <w:rPr>
                <w:rFonts w:eastAsia="等线"/>
                <w:sz w:val="22"/>
                <w:szCs w:val="22"/>
                <w:lang w:eastAsia="zh-CN"/>
              </w:rPr>
              <w:t>Based on the latest TU plan from RAN2 chair in RAN#91e [3], the TUs assigned for FeMIMO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等线"/>
                <w:sz w:val="22"/>
                <w:szCs w:val="22"/>
                <w:lang w:eastAsia="zh-CN"/>
              </w:rPr>
            </w:pPr>
            <w:r w:rsidRPr="002B1722">
              <w:rPr>
                <w:rFonts w:eastAsia="等线"/>
                <w:sz w:val="22"/>
                <w:szCs w:val="22"/>
                <w:lang w:eastAsia="zh-CN"/>
              </w:rPr>
              <w:t xml:space="preserve">Thus, RAN2 needs to discuss what and how should RAN2 do, especially what is the minimum part from RAN2 point of view to support L1/L2 centric inter-cell mobility considering limited TU. </w:t>
            </w:r>
          </w:p>
          <w:p w14:paraId="4C2CBD87" w14:textId="77777777" w:rsidR="007E1608" w:rsidRDefault="007E1608" w:rsidP="006D5AC2">
            <w:pPr>
              <w:rPr>
                <w:rFonts w:eastAsia="等线"/>
                <w:sz w:val="22"/>
                <w:szCs w:val="22"/>
                <w:lang w:eastAsia="zh-CN"/>
              </w:rPr>
            </w:pPr>
            <w:r>
              <w:rPr>
                <w:rFonts w:eastAsia="等线" w:hint="eastAsia"/>
                <w:sz w:val="22"/>
                <w:szCs w:val="22"/>
                <w:lang w:eastAsia="zh-CN"/>
              </w:rPr>
              <w:t>W</w:t>
            </w:r>
            <w:r>
              <w:rPr>
                <w:rFonts w:eastAsia="等线"/>
                <w:sz w:val="22"/>
                <w:szCs w:val="22"/>
                <w:lang w:eastAsia="zh-CN"/>
              </w:rPr>
              <w:t>e would also ask RAN1 to confirm the deprioritization in the reply LS to RAN1.</w:t>
            </w:r>
          </w:p>
        </w:tc>
      </w:tr>
      <w:tr w:rsidR="00BE2466" w14:paraId="2E1C5843" w14:textId="77777777" w:rsidTr="007E1608">
        <w:tc>
          <w:tcPr>
            <w:tcW w:w="2122" w:type="dxa"/>
          </w:tcPr>
          <w:p w14:paraId="4A6DD6FB" w14:textId="1072D92F" w:rsidR="00BE2466" w:rsidRDefault="00BE2466" w:rsidP="006D5AC2">
            <w:pPr>
              <w:rPr>
                <w:rFonts w:eastAsia="等线" w:hint="eastAsia"/>
                <w:sz w:val="22"/>
                <w:szCs w:val="22"/>
                <w:lang w:eastAsia="zh-CN"/>
              </w:rPr>
            </w:pPr>
            <w:r>
              <w:rPr>
                <w:rFonts w:eastAsia="等线"/>
                <w:sz w:val="22"/>
                <w:szCs w:val="22"/>
                <w:lang w:eastAsia="zh-CN"/>
              </w:rPr>
              <w:lastRenderedPageBreak/>
              <w:t>Huawei, HiSilicon</w:t>
            </w:r>
          </w:p>
        </w:tc>
        <w:tc>
          <w:tcPr>
            <w:tcW w:w="7512" w:type="dxa"/>
          </w:tcPr>
          <w:p w14:paraId="634DE28D" w14:textId="77777777" w:rsidR="00BE2466" w:rsidRDefault="00BE2466" w:rsidP="006D5AC2">
            <w:pPr>
              <w:rPr>
                <w:rFonts w:eastAsia="等线"/>
                <w:sz w:val="22"/>
                <w:szCs w:val="22"/>
                <w:lang w:eastAsia="zh-CN"/>
              </w:rPr>
            </w:pPr>
            <w:r>
              <w:rPr>
                <w:rFonts w:eastAsia="等线"/>
                <w:sz w:val="22"/>
                <w:szCs w:val="22"/>
                <w:lang w:eastAsia="zh-CN"/>
              </w:rPr>
              <w:t>mTRP can be modelled like in R16, no need for any "non-serving cell" or for any "TRP" in the specification.</w:t>
            </w:r>
          </w:p>
          <w:p w14:paraId="72DD47E7" w14:textId="0CA348D4" w:rsidR="00BE2466" w:rsidRPr="002B1722" w:rsidRDefault="00BE2466" w:rsidP="006D5AC2">
            <w:pPr>
              <w:rPr>
                <w:rFonts w:eastAsia="等线"/>
                <w:sz w:val="22"/>
                <w:szCs w:val="22"/>
                <w:lang w:eastAsia="zh-CN"/>
              </w:rPr>
            </w:pPr>
            <w:r>
              <w:rPr>
                <w:rFonts w:eastAsia="等线"/>
                <w:sz w:val="22"/>
                <w:szCs w:val="22"/>
                <w:lang w:eastAsia="zh-CN"/>
              </w:rPr>
              <w:t xml:space="preserve">As for scenario 2, </w:t>
            </w:r>
            <w:r w:rsidR="00C06152">
              <w:rPr>
                <w:rFonts w:eastAsia="等线"/>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bookmarkStart w:id="6" w:name="_GoBack"/>
            <w:bookmarkEnd w:id="6"/>
          </w:p>
        </w:tc>
      </w:tr>
    </w:tbl>
    <w:p w14:paraId="7F412B4F" w14:textId="77777777" w:rsidR="00736046" w:rsidRDefault="00736046">
      <w:pPr>
        <w:rPr>
          <w:sz w:val="22"/>
          <w:szCs w:val="22"/>
          <w:lang w:eastAsia="zh-CN"/>
        </w:rPr>
      </w:pPr>
    </w:p>
    <w:bookmarkEnd w:id="5"/>
    <w:p w14:paraId="02276678" w14:textId="77777777" w:rsidR="00736046" w:rsidRDefault="005376DE">
      <w:pPr>
        <w:pStyle w:val="Heading1"/>
        <w:numPr>
          <w:ilvl w:val="0"/>
          <w:numId w:val="9"/>
        </w:numPr>
        <w:rPr>
          <w:rFonts w:eastAsia="宋体" w:cs="Arial"/>
          <w:lang w:eastAsia="zh-CN"/>
        </w:rPr>
      </w:pPr>
      <w:r>
        <w:rPr>
          <w:rFonts w:eastAsia="宋体" w:cs="Arial"/>
          <w:lang w:eastAsia="zh-CN"/>
        </w:rPr>
        <w:t>Conclusion</w:t>
      </w:r>
    </w:p>
    <w:p w14:paraId="3C92CB4E" w14:textId="77777777" w:rsidR="00736046" w:rsidRDefault="005376DE">
      <w:pPr>
        <w:rPr>
          <w:rFonts w:eastAsia="Malgun Gothic"/>
          <w:b/>
          <w:bCs/>
          <w:sz w:val="22"/>
          <w:szCs w:val="22"/>
          <w:lang w:eastAsia="ko-KR"/>
        </w:rPr>
      </w:pPr>
      <w:r>
        <w:rPr>
          <w:rFonts w:eastAsia="Malgun Gothic" w:hint="eastAsia"/>
          <w:b/>
          <w:bCs/>
          <w:sz w:val="22"/>
          <w:szCs w:val="22"/>
          <w:lang w:eastAsia="ko-KR"/>
        </w:rPr>
        <w:t>TBD</w:t>
      </w:r>
    </w:p>
    <w:p w14:paraId="668E54A4" w14:textId="77777777" w:rsidR="00736046" w:rsidRDefault="005376DE">
      <w:pPr>
        <w:pStyle w:val="Heading1"/>
        <w:rPr>
          <w:rFonts w:eastAsia="宋体" w:cs="Arial"/>
          <w:lang w:eastAsia="zh-CN"/>
        </w:rPr>
      </w:pPr>
      <w:r>
        <w:rPr>
          <w:rFonts w:eastAsia="宋体"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2343BD03" w14:textId="77777777" w:rsidR="00736046" w:rsidRDefault="005376DE">
      <w:pPr>
        <w:pStyle w:val="Reference"/>
      </w:pPr>
      <w:r>
        <w:t>R2-2104632</w:t>
      </w:r>
      <w:r>
        <w:tab/>
        <w:t>Summary of email discussion [AT113bis-e][035][feMIMO]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t>NR_feMIMO-Core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t>NR_feMIMO-Core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t>MediaTek Inc.</w:t>
      </w:r>
      <w:r>
        <w:tab/>
        <w:t>discussion</w:t>
      </w:r>
    </w:p>
    <w:p w14:paraId="6CDFA0C0" w14:textId="77777777" w:rsidR="00736046" w:rsidRDefault="005376DE">
      <w:pPr>
        <w:pStyle w:val="Reference"/>
      </w:pPr>
      <w:r>
        <w:rPr>
          <w:lang w:val="en-US"/>
        </w:rPr>
        <w:lastRenderedPageBreak/>
        <w:t>R2-2103639</w:t>
      </w:r>
      <w:r>
        <w:tab/>
      </w:r>
      <w:r>
        <w:tab/>
        <w:t>Discussion on RAN1 LS for L1/L2-Centric Inter-Cell Mobility</w:t>
      </w:r>
      <w:r>
        <w:tab/>
        <w:t>Nokia, Nokia Shanghai Bell</w:t>
      </w:r>
      <w:r>
        <w:tab/>
        <w:t>discussion</w:t>
      </w:r>
      <w:r>
        <w:tab/>
        <w:t>Rel-17</w:t>
      </w:r>
      <w:r>
        <w:tab/>
        <w:t>NR_feMIMO-Core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t>NR_feMIMO-Core</w:t>
      </w:r>
    </w:p>
    <w:p w14:paraId="358C7D85" w14:textId="77777777" w:rsidR="00736046" w:rsidRDefault="005376DE">
      <w:pPr>
        <w:pStyle w:val="Reference"/>
      </w:pPr>
      <w:r>
        <w:rPr>
          <w:lang w:val="en-US"/>
        </w:rPr>
        <w:t>R2-2104116</w:t>
      </w:r>
      <w:r>
        <w:tab/>
      </w:r>
      <w:r>
        <w:tab/>
        <w:t>RAN2 impact of L1/L2 centric mobility and inter-cell multi-TRP</w:t>
      </w:r>
      <w:r>
        <w:tab/>
        <w:t>Huawei, HiSilicon</w:t>
      </w:r>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EC6A1" w14:textId="77777777" w:rsidR="0010026E" w:rsidRDefault="0010026E">
      <w:pPr>
        <w:spacing w:after="0" w:line="240" w:lineRule="auto"/>
      </w:pPr>
      <w:r>
        <w:separator/>
      </w:r>
    </w:p>
  </w:endnote>
  <w:endnote w:type="continuationSeparator" w:id="0">
    <w:p w14:paraId="79393C4A" w14:textId="77777777" w:rsidR="0010026E" w:rsidRDefault="0010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0CF3" w14:textId="77777777" w:rsidR="006D5AC2" w:rsidRDefault="006D5AC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87E1" w14:textId="77777777" w:rsidR="0010026E" w:rsidRDefault="0010026E">
      <w:pPr>
        <w:spacing w:after="0" w:line="240" w:lineRule="auto"/>
      </w:pPr>
      <w:r>
        <w:separator/>
      </w:r>
    </w:p>
  </w:footnote>
  <w:footnote w:type="continuationSeparator" w:id="0">
    <w:p w14:paraId="67FA8566" w14:textId="77777777" w:rsidR="0010026E" w:rsidRDefault="00100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6"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5"/>
  </w:num>
  <w:num w:numId="3">
    <w:abstractNumId w:val="17"/>
  </w:num>
  <w:num w:numId="4">
    <w:abstractNumId w:val="19"/>
  </w:num>
  <w:num w:numId="5">
    <w:abstractNumId w:val="3"/>
  </w:num>
  <w:num w:numId="6">
    <w:abstractNumId w:val="30"/>
  </w:num>
  <w:num w:numId="7">
    <w:abstractNumId w:val="24"/>
  </w:num>
  <w:num w:numId="8">
    <w:abstractNumId w:val="29"/>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6"/>
  </w:num>
  <w:num w:numId="15">
    <w:abstractNumId w:val="6"/>
  </w:num>
  <w:num w:numId="16">
    <w:abstractNumId w:val="9"/>
  </w:num>
  <w:num w:numId="17">
    <w:abstractNumId w:val="27"/>
  </w:num>
  <w:num w:numId="18">
    <w:abstractNumId w:val="28"/>
  </w:num>
  <w:num w:numId="19">
    <w:abstractNumId w:val="11"/>
  </w:num>
  <w:num w:numId="20">
    <w:abstractNumId w:val="22"/>
  </w:num>
  <w:num w:numId="21">
    <w:abstractNumId w:val="20"/>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595FAED4-D724-4A9B-B9EE-5271E9D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40"/>
    <w:pPr>
      <w:spacing w:after="180"/>
    </w:pPr>
    <w:rPr>
      <w:rFonts w:eastAsia="宋体"/>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宋体"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B,목록단락,列出段落,リスト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rPr>
      <w:rFonts w:ascii="Calibri" w:eastAsia="宋体"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B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CommentTextChar">
    <w:name w:val="Comment Text Char"/>
    <w:basedOn w:val="DefaultParagraphFont"/>
    <w:link w:val="CommentText"/>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44521846-3391-446C-A97F-0B9FA8E8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11535</Words>
  <Characters>65753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David Lecompte</cp:lastModifiedBy>
  <cp:revision>3</cp:revision>
  <cp:lastPrinted>2009-04-21T04:01:00Z</cp:lastPrinted>
  <dcterms:created xsi:type="dcterms:W3CDTF">2021-05-09T20:02:00Z</dcterms:created>
  <dcterms:modified xsi:type="dcterms:W3CDTF">2021-05-09T20:30:00Z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CWM76190463b1694283b0a218fc5c4ebac9">
    <vt:lpwstr>CWM/ezcccrfq6wZw9akfq+/3UpQklHhfKzKxXVYiMBIYzSkXQN7LT89EzIW6HGFab0sa8QGuSDTWo7I337YP+vRZg==</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1620288281</vt:lpwstr>
  </property>
</Properties>
</file>