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19 – 27 May</w:t>
      </w:r>
      <w:r w:rsidR="00DC2C09">
        <w:rPr>
          <w:b/>
          <w:sz w:val="24"/>
          <w:szCs w:val="24"/>
          <w:lang w:eastAsia="zh-CN"/>
        </w:rPr>
        <w:t>, 2021</w:t>
      </w:r>
    </w:p>
    <w:p w14:paraId="0DA04470" w14:textId="77777777" w:rsidR="00F75232" w:rsidRDefault="00F75232">
      <w:pPr>
        <w:pStyle w:val="Footer"/>
        <w:ind w:rightChars="-212" w:right="-424"/>
        <w:jc w:val="both"/>
        <w:rPr>
          <w:rFonts w:ascii="Times New Roman" w:eastAsia="SimSun"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[Post113bis-e][061][feMIMO] InterCell mTRP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t>x.xx</w:t>
      </w:r>
    </w:p>
    <w:p w14:paraId="2BBA7B19" w14:textId="77777777" w:rsidR="00F75232" w:rsidRDefault="00DC2C09">
      <w:pPr>
        <w:pStyle w:val="Heading1"/>
        <w:numPr>
          <w:ilvl w:val="0"/>
          <w:numId w:val="9"/>
        </w:numPr>
        <w:rPr>
          <w:rFonts w:eastAsia="SimSun" w:cs="Arial"/>
          <w:lang w:eastAsia="zh-CN"/>
        </w:rPr>
      </w:pPr>
      <w:r>
        <w:rPr>
          <w:rFonts w:eastAsia="SimSun"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[Post113bis-e][061][feMIMO] InterCell mTRP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shold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LSes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stil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3E5753"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mTRP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Oppo think mTRP is scenario 1 and HO is scenario 2. Confusion seems to apply for scenario 2. RAN1 hasn’t finished their job so we can focus on Secnario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Pcell is changed, can ficus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ony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amin difference between scenarios is wheher we need to change the Pcell,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mTRP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intel wonder whether this proposal is intended to address both HO and mTRP. SS think this is only for mTRP. ZTE think that if this is just for mTRP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mTRP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chariman suggested. Based on the RAN2 impact on both scenario, RAN2 will be able to provide the reply LS with the answers for the questions in RAN1 LS [2].</w:t>
      </w:r>
    </w:p>
    <w:p w14:paraId="024A3F1E" w14:textId="77777777" w:rsidR="00F75232" w:rsidRDefault="00DC2C09">
      <w:pPr>
        <w:pStyle w:val="Heading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5908B3" w14:paraId="4100F0F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55C05D0" w14:textId="7E32958D" w:rsidR="005908B3" w:rsidRDefault="005908B3" w:rsidP="005908B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57F307" w14:textId="75A049D7" w:rsidR="005908B3" w:rsidRDefault="005908B3" w:rsidP="005908B3">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47130DB0" w14:textId="213DB49E" w:rsidR="005908B3" w:rsidRDefault="005908B3" w:rsidP="005908B3">
            <w:pPr>
              <w:pStyle w:val="TAC"/>
              <w:spacing w:before="20" w:after="20"/>
              <w:ind w:left="57" w:right="57"/>
              <w:jc w:val="left"/>
              <w:rPr>
                <w:lang w:eastAsia="zh-CN"/>
              </w:rPr>
            </w:pPr>
            <w:r>
              <w:rPr>
                <w:lang w:eastAsia="zh-CN"/>
              </w:rPr>
              <w:t>pradeepa.ramachandra@ericsson.com</w:t>
            </w:r>
          </w:p>
        </w:tc>
      </w:tr>
      <w:tr w:rsidR="005908B3"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02604D78" w:rsidR="005908B3" w:rsidRPr="00B02071" w:rsidRDefault="00B02071" w:rsidP="00B02071">
            <w:pPr>
              <w:pStyle w:val="TAC"/>
              <w:spacing w:before="20" w:after="20"/>
              <w:ind w:left="57" w:right="57"/>
              <w:jc w:val="left"/>
              <w:rPr>
                <w:lang w:val="en-US" w:eastAsia="zh-CN"/>
              </w:rPr>
            </w:pPr>
            <w:r w:rsidRPr="00B02071">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3B8AAB7" w14:textId="0F2F526A" w:rsidR="005908B3" w:rsidRDefault="00B02071" w:rsidP="005908B3">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7E79EBFE" w14:textId="683D9487" w:rsidR="005908B3" w:rsidRDefault="00012DE6" w:rsidP="005908B3">
            <w:pPr>
              <w:pStyle w:val="TAC"/>
              <w:spacing w:before="20" w:after="20"/>
              <w:ind w:left="57" w:right="57"/>
              <w:jc w:val="left"/>
              <w:rPr>
                <w:lang w:eastAsia="zh-CN"/>
              </w:rPr>
            </w:pPr>
            <w:r>
              <w:rPr>
                <w:lang w:eastAsia="zh-CN"/>
              </w:rPr>
              <w:t>fangli_xu@apple.com</w:t>
            </w:r>
          </w:p>
        </w:tc>
      </w:tr>
      <w:tr w:rsidR="005908B3"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9F7088E"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10162A" w14:textId="77777777" w:rsidR="005908B3" w:rsidRDefault="005908B3" w:rsidP="005908B3">
            <w:pPr>
              <w:pStyle w:val="TAC"/>
              <w:spacing w:before="20" w:after="20"/>
              <w:ind w:left="57" w:right="57"/>
              <w:jc w:val="left"/>
              <w:rPr>
                <w:lang w:eastAsia="zh-CN"/>
              </w:rPr>
            </w:pPr>
          </w:p>
        </w:tc>
      </w:tr>
      <w:tr w:rsidR="005908B3"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53F17"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C72309E" w14:textId="77777777" w:rsidR="005908B3" w:rsidRDefault="005908B3" w:rsidP="005908B3">
            <w:pPr>
              <w:pStyle w:val="TAC"/>
              <w:spacing w:before="20" w:after="20"/>
              <w:ind w:left="57" w:right="57"/>
              <w:jc w:val="left"/>
              <w:rPr>
                <w:lang w:eastAsia="zh-CN"/>
              </w:rPr>
            </w:pPr>
          </w:p>
        </w:tc>
      </w:tr>
      <w:tr w:rsidR="005908B3"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6272B6F"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B9F088" w14:textId="77777777" w:rsidR="005908B3" w:rsidRDefault="005908B3" w:rsidP="005908B3">
            <w:pPr>
              <w:pStyle w:val="TAC"/>
              <w:spacing w:before="20" w:after="20"/>
              <w:ind w:left="57" w:right="57"/>
              <w:jc w:val="left"/>
              <w:rPr>
                <w:lang w:eastAsia="zh-CN"/>
              </w:rPr>
            </w:pPr>
          </w:p>
        </w:tc>
      </w:tr>
      <w:tr w:rsidR="005908B3"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08500D"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F3B108" w14:textId="77777777" w:rsidR="005908B3" w:rsidRDefault="005908B3" w:rsidP="005908B3">
            <w:pPr>
              <w:pStyle w:val="TAC"/>
              <w:spacing w:before="20" w:after="20"/>
              <w:ind w:left="57" w:right="57"/>
              <w:jc w:val="left"/>
              <w:rPr>
                <w:lang w:eastAsia="zh-CN"/>
              </w:rPr>
            </w:pPr>
          </w:p>
        </w:tc>
      </w:tr>
      <w:tr w:rsidR="005908B3"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BF049C"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2086E0" w14:textId="77777777" w:rsidR="005908B3" w:rsidRDefault="005908B3" w:rsidP="005908B3">
            <w:pPr>
              <w:pStyle w:val="TAC"/>
              <w:spacing w:before="20" w:after="20"/>
              <w:ind w:left="57" w:right="57"/>
              <w:jc w:val="left"/>
              <w:rPr>
                <w:lang w:eastAsia="zh-CN"/>
              </w:rPr>
            </w:pPr>
          </w:p>
        </w:tc>
      </w:tr>
      <w:tr w:rsidR="005908B3"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908B3" w:rsidRDefault="005908B3" w:rsidP="005908B3">
            <w:pPr>
              <w:pStyle w:val="TAC"/>
              <w:spacing w:before="20" w:after="20"/>
              <w:ind w:left="57" w:right="57"/>
              <w:jc w:val="left"/>
              <w:rPr>
                <w:lang w:eastAsia="zh-CN"/>
              </w:rPr>
            </w:pPr>
          </w:p>
        </w:tc>
      </w:tr>
      <w:tr w:rsidR="005908B3"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908B3" w:rsidRDefault="005908B3" w:rsidP="005908B3">
            <w:pPr>
              <w:pStyle w:val="TAC"/>
              <w:spacing w:before="20" w:after="20"/>
              <w:ind w:left="57" w:right="57"/>
              <w:jc w:val="left"/>
              <w:rPr>
                <w:lang w:eastAsia="zh-CN"/>
              </w:rPr>
            </w:pPr>
          </w:p>
        </w:tc>
      </w:tr>
    </w:tbl>
    <w:p w14:paraId="59FF22B0" w14:textId="77777777" w:rsidR="00F75232" w:rsidRDefault="00DC2C09">
      <w:pPr>
        <w:pStyle w:val="Heading1"/>
        <w:numPr>
          <w:ilvl w:val="0"/>
          <w:numId w:val="9"/>
        </w:numPr>
        <w:rPr>
          <w:rFonts w:eastAsia="SimSun" w:cs="Arial"/>
          <w:lang w:eastAsia="zh-CN"/>
        </w:rPr>
      </w:pPr>
      <w:r>
        <w:rPr>
          <w:rFonts w:eastAsia="SimSun" w:cs="Arial"/>
          <w:lang w:eastAsia="zh-CN"/>
        </w:rPr>
        <w:lastRenderedPageBreak/>
        <w:t>Discussion:</w:t>
      </w:r>
    </w:p>
    <w:p w14:paraId="2BE28F5B" w14:textId="77777777" w:rsidR="00E06BEC" w:rsidRDefault="00E06BEC" w:rsidP="00E06BEC">
      <w:pPr>
        <w:pStyle w:val="Heading2"/>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mTRP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receives from serving cell, configuration of SSBs/CSI-RSs of non serving cell for beam measurement.</w:t>
      </w:r>
    </w:p>
    <w:p w14:paraId="1B126265"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receiving UE-dedicated PDSCH, PDCCH from non serving cell</w:t>
      </w:r>
    </w:p>
    <w:p w14:paraId="0FFFA682"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transmitting UE-dedicated PUSCH, and PUCCH to non serving cell</w:t>
      </w:r>
    </w:p>
    <w:p w14:paraId="5DA384CB" w14:textId="77777777" w:rsidR="00F75232" w:rsidRDefault="00F75232">
      <w:pPr>
        <w:rPr>
          <w:rFonts w:eastAsia="Malgun Gothic"/>
          <w:sz w:val="22"/>
          <w:szCs w:val="22"/>
          <w:lang w:val="en-US" w:eastAsia="ko-KR"/>
        </w:rPr>
      </w:pPr>
    </w:p>
    <w:tbl>
      <w:tblPr>
        <w:tblStyle w:val="TableGrid"/>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Pr="00944134" w:rsidRDefault="00DC2C09">
            <w:pPr>
              <w:numPr>
                <w:ilvl w:val="0"/>
                <w:numId w:val="30"/>
              </w:numPr>
              <w:suppressAutoHyphens/>
              <w:autoSpaceDN w:val="0"/>
              <w:snapToGrid w:val="0"/>
              <w:spacing w:after="0"/>
              <w:contextualSpacing/>
              <w:textAlignment w:val="baseline"/>
              <w:rPr>
                <w:rFonts w:eastAsia="Times New Roman"/>
                <w:lang w:val="en-US"/>
              </w:rPr>
            </w:pPr>
            <w:r w:rsidRPr="00944134">
              <w:rPr>
                <w:rFonts w:eastAsia="Times New Roman"/>
                <w:lang w:val="en-US" w:eastAsia="ja-JP"/>
              </w:rPr>
              <w:t xml:space="preserve">[Issue 2] For Rel.17 NR FeMIMO, on L1/L2-centric inter-cell mobility: </w:t>
            </w:r>
          </w:p>
          <w:p w14:paraId="22430665"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finalize scope and use cases for L1/L2-centric inter-cell mobility, including: </w:t>
            </w:r>
          </w:p>
          <w:p w14:paraId="00592105"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Applicability in various non-CA and CA setups such as intra-band and inter-band CA</w:t>
            </w:r>
          </w:p>
          <w:p w14:paraId="76546580"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yellow"/>
                <w:lang w:val="en-US" w:eastAsia="ja-JP"/>
              </w:rPr>
            </w:pPr>
            <w:r w:rsidRPr="00944134">
              <w:rPr>
                <w:rFonts w:eastAsia="Times New Roman"/>
                <w:highlight w:val="yellow"/>
                <w:lang w:val="en-US" w:eastAsia="ja-JP"/>
              </w:rPr>
              <w:t>Use cases in comparison to Rel.15 L3-based handover (HO) taking into account potential extension of DAPS-based Rel.16 mobility enhancement to FR2-FR2 HO</w:t>
            </w:r>
          </w:p>
          <w:p w14:paraId="1EC6D18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The extent of RAN2 impact (MAC CE, RRC, user plane protocols)</w:t>
            </w:r>
          </w:p>
          <w:p w14:paraId="4C6194E4"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Network architecture, e.g. NSA vs. SA, inter-RAT scenarios</w:t>
            </w:r>
          </w:p>
          <w:p w14:paraId="5699CF09"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depending on the outcome of 2a), further identify additional components –along with the associated alternatives –required for </w:t>
            </w:r>
            <w:r w:rsidRPr="00944134">
              <w:rPr>
                <w:rFonts w:eastAsia="Times New Roman"/>
                <w:highlight w:val="yellow"/>
                <w:lang w:val="en-US" w:eastAsia="ja-JP"/>
              </w:rPr>
              <w:t>supporting inter-cell mobility based on the same unified TCI framework as that for intra-cell mobility (including dynamic TCI state update signaling),</w:t>
            </w:r>
            <w:r w:rsidRPr="00944134">
              <w:rPr>
                <w:rFonts w:eastAsia="Times New Roman"/>
                <w:lang w:val="en-US" w:eastAsia="ja-JP"/>
              </w:rPr>
              <w:t xml:space="preserve"> including</w:t>
            </w:r>
          </w:p>
          <w:p w14:paraId="65A86EC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incorporating non-serving cell information associated with TCI</w:t>
            </w:r>
          </w:p>
          <w:p w14:paraId="09AF82D8"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DL measurements and UE reporting (e.g. L1-RSRP) associated with non-serving cell(s)</w:t>
            </w:r>
          </w:p>
          <w:p w14:paraId="2D3B602D"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bookmarkStart w:id="2" w:name="_Hlk49275654"/>
            <w:r w:rsidRPr="00944134">
              <w:rPr>
                <w:rFonts w:eastAsia="Times New Roman"/>
                <w:highlight w:val="green"/>
                <w:lang w:val="en-US" w:eastAsia="ja-JP"/>
              </w:rPr>
              <w:t>UE behavior for reception of signals and non-UE-specific control and data channels associated with non-serving cell(s)</w:t>
            </w:r>
            <w:bookmarkEnd w:id="2"/>
            <w:r w:rsidRPr="00944134">
              <w:rPr>
                <w:rFonts w:eastAsia="Times New Roman"/>
                <w:highlight w:val="green"/>
                <w:lang w:val="en-US" w:eastAsia="ja-JP"/>
              </w:rPr>
              <w:t xml:space="preserve"> </w:t>
            </w:r>
          </w:p>
          <w:p w14:paraId="59E571A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UL-related enhancements, e.g. related to RA procedure including TA</w:t>
            </w:r>
          </w:p>
          <w:p w14:paraId="5246865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highlight w:val="green"/>
                <w:lang w:val="en-US"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signaling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Whether some RRC parameters need to be updated without additional RRC signaling</w:t>
            </w:r>
            <w:r>
              <w:rPr>
                <w:rFonts w:eastAsia="Batang"/>
                <w:lang w:eastAsia="zh-CN"/>
              </w:rPr>
              <w:t>, e.g. some RRC parameters are pre-configured, which are associated with TCI states with neighbor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r>
        <w:rPr>
          <w:rFonts w:eastAsia="Malgun Gothic"/>
          <w:sz w:val="22"/>
          <w:szCs w:val="22"/>
          <w:lang w:val="en-US" w:eastAsia="ko-KR"/>
        </w:rPr>
        <w:t>provides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(i.e. PxxCH configuration with different TCI states linked to a different PCI than serving cell PCI)</w:t>
            </w:r>
          </w:p>
          <w:p w14:paraId="6B088384"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2B549A">
        <w:tc>
          <w:tcPr>
            <w:tcW w:w="2122" w:type="dxa"/>
          </w:tcPr>
          <w:p w14:paraId="2B007615" w14:textId="77777777" w:rsidR="005458E3" w:rsidRPr="00B371B6" w:rsidRDefault="005458E3"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BBEBC33" w14:textId="77777777" w:rsidR="005458E3" w:rsidRDefault="005458E3" w:rsidP="002B549A">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sidRPr="006C1648">
              <w:rPr>
                <w:rFonts w:eastAsia="DengXian"/>
                <w:color w:val="FF0000"/>
                <w:sz w:val="22"/>
                <w:szCs w:val="22"/>
                <w:lang w:eastAsia="zh-CN"/>
              </w:rPr>
              <w:t xml:space="preserve"> same cell but with different TRP</w:t>
            </w:r>
            <w:r>
              <w:rPr>
                <w:rFonts w:eastAsia="DengXian"/>
                <w:sz w:val="22"/>
                <w:szCs w:val="22"/>
                <w:lang w:eastAsia="zh-CN"/>
              </w:rPr>
              <w:t>.</w:t>
            </w:r>
            <w:r w:rsidRPr="00B371B6">
              <w:rPr>
                <w:rFonts w:eastAsia="DengXian"/>
                <w:noProof/>
                <w:sz w:val="22"/>
                <w:szCs w:val="22"/>
                <w:lang w:val="en-US" w:eastAsia="zh-CN"/>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2B549A">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L2/L3 i.e. </w:t>
            </w:r>
            <w:r w:rsidRPr="00B371B6">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0A9A60A4" w14:textId="77777777" w:rsidR="005458E3" w:rsidRDefault="005458E3" w:rsidP="002B549A">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cell,RAN2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w:t>
            </w:r>
            <w:r>
              <w:rPr>
                <w:rFonts w:eastAsia="DengXian"/>
                <w:sz w:val="22"/>
                <w:szCs w:val="22"/>
                <w:lang w:eastAsia="zh-CN"/>
              </w:rPr>
              <w:lastRenderedPageBreak/>
              <w:t>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5F7A34FD" w14:textId="77777777" w:rsidR="005458E3" w:rsidRDefault="005458E3" w:rsidP="002B549A">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2B549A">
            <w:pPr>
              <w:rPr>
                <w:rFonts w:eastAsia="DengXian"/>
                <w:sz w:val="22"/>
                <w:szCs w:val="22"/>
                <w:lang w:eastAsia="zh-CN"/>
              </w:rPr>
            </w:pPr>
            <w:r>
              <w:rPr>
                <w:rFonts w:eastAsia="DengXian"/>
                <w:sz w:val="22"/>
                <w:szCs w:val="22"/>
                <w:lang w:eastAsia="zh-CN"/>
              </w:rPr>
              <w:t>Overall we think cell A a</w:t>
            </w:r>
            <w:r w:rsidR="00795E52">
              <w:rPr>
                <w:rFonts w:eastAsia="DengXian"/>
                <w:sz w:val="22"/>
                <w:szCs w:val="22"/>
                <w:lang w:eastAsia="zh-CN"/>
              </w:rPr>
              <w:t>nd cell B should be taken as same</w:t>
            </w:r>
            <w:r>
              <w:rPr>
                <w:rFonts w:eastAsia="DengXian"/>
                <w:sz w:val="22"/>
                <w:szCs w:val="22"/>
                <w:lang w:eastAsia="zh-CN"/>
              </w:rPr>
              <w:t xml:space="preserve"> cell to avoid potential RAN2 impact and high RAN1 workload in Rel17.</w:t>
            </w:r>
          </w:p>
        </w:tc>
      </w:tr>
      <w:tr w:rsidR="005908B3" w14:paraId="5595276B" w14:textId="77777777" w:rsidTr="00901EE0">
        <w:tc>
          <w:tcPr>
            <w:tcW w:w="2122" w:type="dxa"/>
          </w:tcPr>
          <w:p w14:paraId="3535F1F5" w14:textId="77777777" w:rsidR="005908B3" w:rsidRDefault="005908B3" w:rsidP="00901EE0">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19014D7" w14:textId="77777777" w:rsidR="005908B3" w:rsidRDefault="005908B3" w:rsidP="00901EE0">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3F7C6CB0" w14:textId="77777777" w:rsidR="005908B3" w:rsidRPr="0051690F" w:rsidRDefault="005908B3" w:rsidP="005908B3">
            <w:pPr>
              <w:pStyle w:val="ListParagraph"/>
              <w:numPr>
                <w:ilvl w:val="0"/>
                <w:numId w:val="31"/>
              </w:numPr>
              <w:spacing w:after="0" w:line="240" w:lineRule="auto"/>
              <w:ind w:left="720"/>
              <w:contextualSpacing w:val="0"/>
              <w:jc w:val="both"/>
            </w:pPr>
            <w:r w:rsidRPr="0051690F">
              <w:t>Enhancement on the support for multi-TRP deployment, targeting both FR1 and FR2:</w:t>
            </w:r>
          </w:p>
          <w:p w14:paraId="23625F73" w14:textId="77777777" w:rsidR="005908B3" w:rsidRPr="0051690F" w:rsidRDefault="005908B3" w:rsidP="005908B3">
            <w:pPr>
              <w:pStyle w:val="ListParagraph"/>
              <w:numPr>
                <w:ilvl w:val="1"/>
                <w:numId w:val="31"/>
              </w:numPr>
              <w:spacing w:after="0" w:line="240" w:lineRule="auto"/>
              <w:ind w:left="1440"/>
              <w:contextualSpacing w:val="0"/>
              <w:jc w:val="both"/>
            </w:pPr>
            <w:r w:rsidRPr="0051690F">
              <w:t xml:space="preserve">Identify and specify features to improve reliability and robustness for channels other than PDSCH (that is, PDCCH, PUSCH, and PUCCH) using multi-TRP and/or multi-panel, with Rel.16 reliability features as the baseline </w:t>
            </w:r>
          </w:p>
          <w:p w14:paraId="0FF48B82" w14:textId="77777777" w:rsidR="005908B3" w:rsidRDefault="005908B3" w:rsidP="00901EE0">
            <w:pPr>
              <w:rPr>
                <w:rFonts w:eastAsiaTheme="minorEastAsia"/>
                <w:sz w:val="22"/>
                <w:szCs w:val="22"/>
                <w:lang w:eastAsia="ja-JP"/>
              </w:rPr>
            </w:pPr>
          </w:p>
          <w:p w14:paraId="3398ADB4" w14:textId="77777777" w:rsidR="005908B3" w:rsidRDefault="005908B3" w:rsidP="00901EE0">
            <w:pPr>
              <w:rPr>
                <w:rFonts w:eastAsiaTheme="minorEastAsia"/>
                <w:sz w:val="22"/>
                <w:szCs w:val="22"/>
                <w:lang w:eastAsia="ja-JP"/>
              </w:rPr>
            </w:pPr>
            <w:r>
              <w:rPr>
                <w:rFonts w:eastAsiaTheme="minorEastAsia"/>
                <w:sz w:val="22"/>
                <w:szCs w:val="22"/>
                <w:lang w:eastAsia="ja-JP"/>
              </w:rPr>
              <w:t>As part of the multi-TRP enhancements, RAN1 has discussed the possibility of extending the multi-TRP enhancements of Rel-16 to also include TRPs transmitting different PCI in the SSBs. Associated to this, we forsee the following impacts in RAN2.</w:t>
            </w:r>
          </w:p>
          <w:p w14:paraId="034CA411" w14:textId="77777777" w:rsidR="005908B3" w:rsidRDefault="005908B3" w:rsidP="005908B3">
            <w:pPr>
              <w:pStyle w:val="ListParagraph"/>
              <w:numPr>
                <w:ilvl w:val="0"/>
                <w:numId w:val="32"/>
              </w:numPr>
              <w:rPr>
                <w:rFonts w:ascii="CG Times (WN)" w:eastAsiaTheme="minorEastAsia" w:hAnsi="CG Times (WN)"/>
                <w:lang w:eastAsia="ja-JP"/>
              </w:rPr>
            </w:pPr>
            <w:r>
              <w:rPr>
                <w:rFonts w:ascii="CG Times (WN)" w:eastAsiaTheme="minorEastAsia" w:hAnsi="CG Times (WN)"/>
                <w:lang w:eastAsia="ja-JP"/>
              </w:rPr>
              <w:t>Serving cell definition in RAN2 pertains a single PCI. There can be atmost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2E3ED334"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3B39401E"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w:t>
            </w:r>
          </w:p>
          <w:p w14:paraId="1E5DA1A8" w14:textId="7BE6910C"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that it should start/stop receiving data from/to a cell with different PCI.</w:t>
            </w:r>
          </w:p>
          <w:p w14:paraId="090F6CF2" w14:textId="77777777"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Impact on the RRM measurements related to the serving cell.</w:t>
            </w:r>
            <w:r>
              <w:rPr>
                <w:rFonts w:ascii="CG Times (WN)" w:eastAsiaTheme="minorEastAsia" w:hAnsi="CG Times (WN)"/>
                <w:lang w:eastAsia="ja-JP"/>
              </w:rPr>
              <w:t xml:space="preserve"> As the inter-cell mTRP enhancements possibly include the PDCCH reception from more than one PCI, in principle we believe this could also affect the layer-3 RRM measurements associated to serving cell. Performing the layer-3 serving cell meausrements </w:t>
            </w:r>
            <w:r>
              <w:rPr>
                <w:rFonts w:ascii="CG Times (WN)" w:eastAsiaTheme="minorEastAsia" w:hAnsi="CG Times (WN)"/>
                <w:lang w:eastAsia="ja-JP"/>
              </w:rPr>
              <w:lastRenderedPageBreak/>
              <w:t>using the existing method might create a discrepancy between RLM and RRM measurements.</w:t>
            </w:r>
          </w:p>
          <w:p w14:paraId="2FD33B42" w14:textId="77777777" w:rsidR="005908B3" w:rsidRDefault="005908B3" w:rsidP="00901EE0">
            <w:pPr>
              <w:pStyle w:val="ListParagraph"/>
              <w:rPr>
                <w:rFonts w:eastAsiaTheme="minorEastAsia"/>
                <w:lang w:eastAsia="ja-JP"/>
              </w:rPr>
            </w:pPr>
          </w:p>
        </w:tc>
      </w:tr>
      <w:tr w:rsidR="006E5FFA" w14:paraId="0B1DCE45" w14:textId="77777777" w:rsidTr="006E5FFA">
        <w:tc>
          <w:tcPr>
            <w:tcW w:w="2122" w:type="dxa"/>
          </w:tcPr>
          <w:p w14:paraId="449D9C30" w14:textId="109EA0D0" w:rsidR="006E5FFA" w:rsidRDefault="00944134">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479C575D" w14:textId="6F80D75D" w:rsidR="00477434" w:rsidRDefault="00477434">
            <w:pPr>
              <w:rPr>
                <w:rFonts w:eastAsia="Malgun Gothic"/>
                <w:sz w:val="22"/>
                <w:szCs w:val="22"/>
                <w:lang w:eastAsia="ko-KR"/>
              </w:rPr>
            </w:pPr>
            <w:r>
              <w:rPr>
                <w:rFonts w:eastAsia="Malgun Gothic"/>
                <w:sz w:val="22"/>
                <w:szCs w:val="22"/>
                <w:lang w:val="en-US" w:eastAsia="ko-KR"/>
              </w:rPr>
              <w:t>In</w:t>
            </w:r>
            <w:r w:rsidR="0048649B">
              <w:rPr>
                <w:rFonts w:eastAsia="Malgun Gothic"/>
                <w:sz w:val="22"/>
                <w:szCs w:val="22"/>
                <w:lang w:val="en-US" w:eastAsia="ko-KR"/>
              </w:rPr>
              <w:t xml:space="preserve"> scenario 1 (i.e.</w:t>
            </w:r>
            <w:r>
              <w:rPr>
                <w:rFonts w:eastAsia="Malgun Gothic"/>
                <w:sz w:val="22"/>
                <w:szCs w:val="22"/>
                <w:lang w:val="en-US" w:eastAsia="ko-KR"/>
              </w:rPr>
              <w:t xml:space="preserve"> </w:t>
            </w:r>
            <w:r w:rsidRPr="00536062">
              <w:rPr>
                <w:rFonts w:eastAsia="Malgun Gothic"/>
                <w:sz w:val="22"/>
                <w:szCs w:val="22"/>
                <w:lang w:eastAsia="ko-KR"/>
              </w:rPr>
              <w:t>Inter-cell multi-TRP-like model</w:t>
            </w:r>
            <w:r w:rsidR="0048649B">
              <w:rPr>
                <w:rFonts w:eastAsia="Malgun Gothic"/>
                <w:sz w:val="22"/>
                <w:szCs w:val="22"/>
                <w:lang w:eastAsia="ko-KR"/>
              </w:rPr>
              <w:t>)</w:t>
            </w:r>
            <w:r>
              <w:rPr>
                <w:rFonts w:eastAsia="Malgun Gothic"/>
                <w:sz w:val="22"/>
                <w:szCs w:val="22"/>
                <w:lang w:eastAsia="ko-KR"/>
              </w:rPr>
              <w:t>, RAN2 impact may include the following aspects:</w:t>
            </w:r>
          </w:p>
          <w:p w14:paraId="62BEC393" w14:textId="6E66AE07" w:rsidR="002F5705" w:rsidRPr="00EC47E5" w:rsidRDefault="0096726C" w:rsidP="00477434">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UE dedicated data transmission</w:t>
            </w:r>
            <w:r w:rsidR="00290DB3" w:rsidRPr="00EC47E5">
              <w:rPr>
                <w:rFonts w:ascii="CG Times (WN)" w:eastAsia="Malgun Gothic" w:hAnsi="CG Times (WN)"/>
                <w:b/>
                <w:bCs/>
                <w:lang w:eastAsia="ko-KR"/>
              </w:rPr>
              <w:t>/reception</w:t>
            </w:r>
            <w:r w:rsidR="00BE6FEF" w:rsidRPr="00EC47E5">
              <w:rPr>
                <w:rFonts w:ascii="CG Times (WN)" w:eastAsia="Malgun Gothic" w:hAnsi="CG Times (WN)"/>
                <w:b/>
                <w:bCs/>
                <w:lang w:eastAsia="ko-KR"/>
              </w:rPr>
              <w:t xml:space="preserve"> model</w:t>
            </w:r>
          </w:p>
          <w:p w14:paraId="6A6CCCC5" w14:textId="6F767196" w:rsidR="00483116" w:rsidRDefault="002F5705" w:rsidP="002F5705">
            <w:pPr>
              <w:pStyle w:val="ListParagraph"/>
              <w:rPr>
                <w:rFonts w:ascii="CG Times (WN)" w:eastAsia="Malgun Gothic" w:hAnsi="CG Times (WN)"/>
                <w:lang w:eastAsia="ko-KR"/>
              </w:rPr>
            </w:pPr>
            <w:r>
              <w:rPr>
                <w:rFonts w:ascii="CG Times (WN)" w:eastAsia="Malgun Gothic" w:hAnsi="CG Times (WN)"/>
                <w:lang w:eastAsia="ko-KR"/>
              </w:rPr>
              <w:t xml:space="preserve">In legacy, </w:t>
            </w:r>
            <w:r w:rsidR="00477434">
              <w:rPr>
                <w:rFonts w:ascii="CG Times (WN)" w:eastAsia="Malgun Gothic" w:hAnsi="CG Times (WN)"/>
                <w:lang w:eastAsia="ko-KR"/>
              </w:rPr>
              <w:t xml:space="preserve">UE is </w:t>
            </w:r>
            <w:r w:rsidR="00BE6FEF">
              <w:rPr>
                <w:rFonts w:ascii="CG Times (WN)" w:eastAsia="Malgun Gothic" w:hAnsi="CG Times (WN)"/>
                <w:lang w:eastAsia="ko-KR"/>
              </w:rPr>
              <w:t xml:space="preserve">only </w:t>
            </w:r>
            <w:r w:rsidR="00477434">
              <w:rPr>
                <w:rFonts w:ascii="CG Times (WN)" w:eastAsia="Malgun Gothic" w:hAnsi="CG Times (WN)"/>
                <w:lang w:eastAsia="ko-KR"/>
              </w:rPr>
              <w:t>allowed to perform data transmission</w:t>
            </w:r>
            <w:r w:rsidR="00F35A9B">
              <w:rPr>
                <w:rFonts w:ascii="CG Times (WN)" w:eastAsia="Malgun Gothic" w:hAnsi="CG Times (WN)"/>
                <w:lang w:eastAsia="ko-KR"/>
              </w:rPr>
              <w:t xml:space="preserve"> and reception</w:t>
            </w:r>
            <w:r w:rsidR="00477434">
              <w:rPr>
                <w:rFonts w:ascii="CG Times (WN)" w:eastAsia="Malgun Gothic" w:hAnsi="CG Times (WN)"/>
                <w:lang w:eastAsia="ko-KR"/>
              </w:rPr>
              <w:t xml:space="preserve"> </w:t>
            </w:r>
            <w:r w:rsidR="00EF5A7C">
              <w:rPr>
                <w:rFonts w:ascii="CG Times (WN)" w:eastAsia="Malgun Gothic" w:hAnsi="CG Times (WN)"/>
                <w:lang w:eastAsia="ko-KR"/>
              </w:rPr>
              <w:t xml:space="preserve">in serving cell. In scenario 1, UE is required to </w:t>
            </w:r>
            <w:r w:rsidR="00F728E1">
              <w:rPr>
                <w:rFonts w:ascii="CG Times (WN)" w:eastAsia="Malgun Gothic" w:hAnsi="CG Times (WN)"/>
                <w:lang w:eastAsia="ko-KR"/>
              </w:rPr>
              <w:t>transmit data</w:t>
            </w:r>
            <w:r w:rsidR="00EF5A7C">
              <w:rPr>
                <w:rFonts w:ascii="CG Times (WN)" w:eastAsia="Malgun Gothic" w:hAnsi="CG Times (WN)"/>
                <w:lang w:eastAsia="ko-KR"/>
              </w:rPr>
              <w:t xml:space="preserve"> on the non-serving cell, which is contradict with legacy mode. </w:t>
            </w:r>
          </w:p>
          <w:p w14:paraId="2DF0787C" w14:textId="2C841097" w:rsidR="00B27D32" w:rsidRDefault="00B27D32" w:rsidP="002F5705">
            <w:pPr>
              <w:pStyle w:val="ListParagraph"/>
              <w:rPr>
                <w:rFonts w:ascii="CG Times (WN)" w:eastAsia="Malgun Gothic" w:hAnsi="CG Times (WN)"/>
                <w:lang w:eastAsia="ko-KR"/>
              </w:rPr>
            </w:pPr>
            <w:r>
              <w:rPr>
                <w:rFonts w:ascii="CG Times (WN)" w:eastAsia="Malgun Gothic" w:hAnsi="CG Times (WN)"/>
                <w:lang w:eastAsia="ko-KR"/>
              </w:rPr>
              <w:t xml:space="preserve">In addition, in legacy it is only allowed to monitor the the data scheduling via one PCI in one frequency, but in this scenario UE is required to monitor </w:t>
            </w:r>
            <w:r w:rsidR="00FF54FE">
              <w:rPr>
                <w:rFonts w:ascii="CG Times (WN)" w:eastAsia="Malgun Gothic" w:hAnsi="CG Times (WN)"/>
                <w:lang w:eastAsia="ko-KR"/>
              </w:rPr>
              <w:t>scheduling with mulitple PCIs on one frequency.</w:t>
            </w:r>
          </w:p>
          <w:p w14:paraId="5A42DD56" w14:textId="77777777" w:rsidR="00483116" w:rsidRDefault="00483116" w:rsidP="002F5705">
            <w:pPr>
              <w:pStyle w:val="ListParagraph"/>
              <w:rPr>
                <w:rFonts w:ascii="CG Times (WN)" w:eastAsia="Malgun Gothic" w:hAnsi="CG Times (WN)"/>
                <w:lang w:eastAsia="ko-KR"/>
              </w:rPr>
            </w:pPr>
          </w:p>
          <w:p w14:paraId="14AD854B" w14:textId="77777777" w:rsidR="00C2492B" w:rsidRPr="00EC47E5" w:rsidRDefault="00C2492B" w:rsidP="00483116">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TRP set/TCI state set management</w:t>
            </w:r>
          </w:p>
          <w:p w14:paraId="4FCF0D2D" w14:textId="5D15A446" w:rsidR="00483116" w:rsidRDefault="00C2492B" w:rsidP="00C2492B">
            <w:pPr>
              <w:pStyle w:val="ListParagraph"/>
              <w:rPr>
                <w:rFonts w:ascii="CG Times (WN)" w:eastAsia="Malgun Gothic" w:hAnsi="CG Times (WN)"/>
                <w:lang w:eastAsia="ko-KR"/>
              </w:rPr>
            </w:pPr>
            <w:r>
              <w:rPr>
                <w:rFonts w:ascii="CG Times (WN)" w:eastAsia="Malgun Gothic" w:hAnsi="CG Times (WN)"/>
                <w:lang w:eastAsia="ko-KR"/>
              </w:rPr>
              <w:t xml:space="preserve">The signaling and procedure for the management of the TRP/TCI state set for data transmission, including the </w:t>
            </w:r>
            <w:r w:rsidR="00C13292">
              <w:rPr>
                <w:rFonts w:ascii="CG Times (WN)" w:eastAsia="Malgun Gothic" w:hAnsi="CG Times (WN)"/>
                <w:lang w:eastAsia="ko-KR"/>
              </w:rPr>
              <w:t xml:space="preserve">signaling design of the </w:t>
            </w:r>
            <w:r>
              <w:rPr>
                <w:rFonts w:ascii="CG Times (WN)" w:eastAsia="Malgun Gothic" w:hAnsi="CG Times (WN)"/>
                <w:lang w:eastAsia="ko-KR"/>
              </w:rPr>
              <w:t>addition/modification/release</w:t>
            </w:r>
            <w:r w:rsidR="00C13292">
              <w:rPr>
                <w:rFonts w:ascii="CG Times (WN)" w:eastAsia="Malgun Gothic" w:hAnsi="CG Times (WN)"/>
                <w:lang w:eastAsia="ko-KR"/>
              </w:rPr>
              <w:t>, and the UE measurement report to help NW perform the set management.</w:t>
            </w:r>
          </w:p>
          <w:p w14:paraId="224BF802" w14:textId="77777777" w:rsidR="00C13292" w:rsidRDefault="00C13292" w:rsidP="00C2492B">
            <w:pPr>
              <w:pStyle w:val="ListParagraph"/>
              <w:rPr>
                <w:rFonts w:ascii="CG Times (WN)" w:eastAsia="Malgun Gothic" w:hAnsi="CG Times (WN)"/>
                <w:lang w:eastAsia="ko-KR"/>
              </w:rPr>
            </w:pPr>
          </w:p>
          <w:p w14:paraId="3579A011" w14:textId="3773BBAD" w:rsidR="00091460" w:rsidRPr="00EC47E5" w:rsidRDefault="00091460" w:rsidP="00C13292">
            <w:pPr>
              <w:pStyle w:val="ListParagraph"/>
              <w:numPr>
                <w:ilvl w:val="0"/>
                <w:numId w:val="34"/>
              </w:numPr>
              <w:rPr>
                <w:rFonts w:ascii="CG Times (WN)" w:eastAsia="Malgun Gothic" w:hAnsi="CG Times (WN)"/>
                <w:b/>
                <w:bCs/>
                <w:lang w:eastAsia="ko-KR"/>
              </w:rPr>
            </w:pPr>
            <w:bookmarkStart w:id="3" w:name="OLE_LINK1"/>
            <w:bookmarkStart w:id="4" w:name="OLE_LINK2"/>
            <w:r w:rsidRPr="00EC47E5">
              <w:rPr>
                <w:rFonts w:ascii="CG Times (WN)" w:eastAsia="Malgun Gothic" w:hAnsi="CG Times (WN)"/>
                <w:b/>
                <w:bCs/>
                <w:lang w:eastAsia="ko-KR"/>
              </w:rPr>
              <w:t>DL Timing, UL TA, power control maintenance</w:t>
            </w:r>
            <w:r w:rsidR="00774BA9" w:rsidRPr="00EC47E5">
              <w:rPr>
                <w:rFonts w:ascii="CG Times (WN)" w:eastAsia="Malgun Gothic" w:hAnsi="CG Times (WN)"/>
                <w:b/>
                <w:bCs/>
                <w:lang w:eastAsia="ko-KR"/>
              </w:rPr>
              <w:t>, BFD/BFR mechanism</w:t>
            </w:r>
            <w:r w:rsidRPr="00EC47E5">
              <w:rPr>
                <w:rFonts w:ascii="CG Times (WN)" w:eastAsia="Malgun Gothic" w:hAnsi="CG Times (WN)"/>
                <w:b/>
                <w:bCs/>
                <w:lang w:eastAsia="ko-KR"/>
              </w:rPr>
              <w:t xml:space="preserve"> for the transmission on the non-serving cell. </w:t>
            </w:r>
          </w:p>
          <w:p w14:paraId="1F385DA5" w14:textId="77777777" w:rsidR="00483116" w:rsidRDefault="00091460" w:rsidP="00164D30">
            <w:pPr>
              <w:pStyle w:val="ListParagraph"/>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w:t>
            </w:r>
            <w:r w:rsidR="00164D30">
              <w:rPr>
                <w:rFonts w:ascii="CG Times (WN)" w:eastAsia="Malgun Gothic" w:hAnsi="CG Times (WN)"/>
                <w:lang w:eastAsia="ko-KR"/>
              </w:rPr>
              <w:t xml:space="preserve">or whether UE should maintain each TRP/TCI state specific DL timing, UL TA or power control maintenance. </w:t>
            </w:r>
            <w:r w:rsidR="006D5B76">
              <w:rPr>
                <w:rFonts w:ascii="CG Times (WN)" w:eastAsia="Malgun Gothic" w:hAnsi="CG Times (WN)"/>
                <w:lang w:eastAsia="ko-KR"/>
              </w:rPr>
              <w:t xml:space="preserve">If RACH is required for the non-serving cell’s transmission, it’s new concerpt to support the the RACH on the non-serving cell. </w:t>
            </w:r>
          </w:p>
          <w:p w14:paraId="095A5236" w14:textId="77777777" w:rsidR="003105BF" w:rsidRDefault="003105BF" w:rsidP="00164D30">
            <w:pPr>
              <w:pStyle w:val="ListParagraph"/>
              <w:rPr>
                <w:rFonts w:ascii="CG Times (WN)" w:eastAsia="Malgun Gothic" w:hAnsi="CG Times (WN)"/>
                <w:lang w:eastAsia="ko-KR"/>
              </w:rPr>
            </w:pPr>
          </w:p>
          <w:p w14:paraId="69108A87" w14:textId="2D86637F" w:rsidR="003105BF" w:rsidRPr="00EC47E5" w:rsidRDefault="003105BF" w:rsidP="003105BF">
            <w:pPr>
              <w:pStyle w:val="ListParagraph"/>
              <w:numPr>
                <w:ilvl w:val="0"/>
                <w:numId w:val="34"/>
              </w:numPr>
              <w:rPr>
                <w:rFonts w:ascii="CG Times (WN)" w:eastAsia="Malgun Gothic" w:hAnsi="CG Times (WN)"/>
                <w:b/>
                <w:bCs/>
                <w:lang w:eastAsia="ko-KR"/>
              </w:rPr>
            </w:pPr>
            <w:r w:rsidRPr="00EC47E5">
              <w:rPr>
                <w:rFonts w:ascii="CG Times (WN)" w:eastAsia="Malgun Gothic" w:hAnsi="CG Times (WN)"/>
                <w:b/>
                <w:bCs/>
                <w:lang w:eastAsia="ko-KR"/>
              </w:rPr>
              <w:t>RRM Measurem</w:t>
            </w:r>
            <w:r w:rsidR="008C3865" w:rsidRPr="00EC47E5">
              <w:rPr>
                <w:rFonts w:ascii="CG Times (WN)" w:eastAsia="Malgun Gothic" w:hAnsi="CG Times (WN)"/>
                <w:b/>
                <w:bCs/>
                <w:lang w:eastAsia="ko-KR"/>
              </w:rPr>
              <w:t>ent</w:t>
            </w:r>
            <w:r w:rsidR="00774BA9" w:rsidRPr="00EC47E5">
              <w:rPr>
                <w:rFonts w:ascii="CG Times (WN)" w:eastAsia="Malgun Gothic" w:hAnsi="CG Times (WN)"/>
                <w:b/>
                <w:bCs/>
                <w:lang w:eastAsia="ko-KR"/>
              </w:rPr>
              <w:t xml:space="preserve"> on the non-serving cell</w:t>
            </w:r>
          </w:p>
          <w:p w14:paraId="2A5E569A" w14:textId="77777777" w:rsidR="00774BA9" w:rsidRDefault="00774BA9" w:rsidP="00164D30">
            <w:pPr>
              <w:pStyle w:val="ListParagraph"/>
              <w:rPr>
                <w:rFonts w:ascii="CG Times (WN)" w:eastAsia="Malgun Gothic" w:hAnsi="CG Times (WN)"/>
                <w:lang w:eastAsia="ko-KR"/>
              </w:rPr>
            </w:pPr>
            <w:r>
              <w:rPr>
                <w:rFonts w:ascii="CG Times (WN)" w:eastAsia="Malgun Gothic" w:hAnsi="CG Times (WN)"/>
                <w:lang w:eastAsia="ko-KR"/>
              </w:rPr>
              <w:t xml:space="preserve">If the non-serving cell is within the PCell coverage, there may have no RRM measurement and mobility performance issue. </w:t>
            </w:r>
          </w:p>
          <w:p w14:paraId="501E34A1" w14:textId="77777777" w:rsidR="00BA07FA" w:rsidRDefault="00774BA9" w:rsidP="00164D30">
            <w:pPr>
              <w:pStyle w:val="ListParagraph"/>
              <w:rPr>
                <w:rFonts w:ascii="CG Times (WN)" w:eastAsia="Malgun Gothic" w:hAnsi="CG Times (WN)"/>
                <w:lang w:eastAsia="ko-KR"/>
              </w:rPr>
            </w:pPr>
            <w:r>
              <w:rPr>
                <w:rFonts w:ascii="CG Times (WN)" w:eastAsia="Malgun Gothic" w:hAnsi="CG Times (WN)"/>
                <w:lang w:eastAsia="ko-KR"/>
              </w:rPr>
              <w:t>Otherwise, i.e. non-serving cell is out of the PCell coverage, if no RRM/RLM measurement</w:t>
            </w:r>
            <w:r w:rsidR="009E7C3A">
              <w:rPr>
                <w:rFonts w:ascii="CG Times (WN)" w:eastAsia="Malgun Gothic" w:hAnsi="CG Times (WN)"/>
                <w:lang w:eastAsia="ko-KR"/>
              </w:rPr>
              <w:t xml:space="preserve"> on the non-serving cell, UE may perform RLF when performing the data transmission on the non-serving cell. </w:t>
            </w:r>
          </w:p>
          <w:bookmarkEnd w:id="3"/>
          <w:bookmarkEnd w:id="4"/>
          <w:p w14:paraId="2FA49647" w14:textId="77777777" w:rsidR="00BA07FA" w:rsidRDefault="00BA07FA" w:rsidP="00164D30">
            <w:pPr>
              <w:pStyle w:val="ListParagraph"/>
              <w:rPr>
                <w:rFonts w:ascii="CG Times (WN)" w:eastAsia="Malgun Gothic" w:hAnsi="CG Times (WN)"/>
                <w:lang w:eastAsia="ko-KR"/>
              </w:rPr>
            </w:pPr>
          </w:p>
          <w:p w14:paraId="43FF89DA" w14:textId="35FBB325" w:rsidR="00BA07FA" w:rsidRDefault="00BA07FA" w:rsidP="00BA07FA">
            <w:pPr>
              <w:rPr>
                <w:rFonts w:eastAsia="Malgun Gothic"/>
                <w:sz w:val="22"/>
                <w:szCs w:val="22"/>
                <w:lang w:eastAsia="ko-KR"/>
              </w:rPr>
            </w:pPr>
            <w:r>
              <w:rPr>
                <w:rFonts w:eastAsia="Malgun Gothic"/>
                <w:sz w:val="22"/>
                <w:szCs w:val="22"/>
                <w:lang w:val="en-US" w:eastAsia="ko-KR"/>
              </w:rPr>
              <w:t xml:space="preserve">To support the scenario#1 with current RAN2 </w:t>
            </w:r>
            <w:r w:rsidR="00FD4602">
              <w:rPr>
                <w:rFonts w:eastAsia="Malgun Gothic"/>
                <w:sz w:val="22"/>
                <w:szCs w:val="22"/>
                <w:lang w:val="en-US" w:eastAsia="ko-KR"/>
              </w:rPr>
              <w:t>model</w:t>
            </w:r>
            <w:r>
              <w:rPr>
                <w:rFonts w:eastAsia="Malgun Gothic"/>
                <w:sz w:val="22"/>
                <w:szCs w:val="22"/>
                <w:lang w:val="en-US" w:eastAsia="ko-KR"/>
              </w:rPr>
              <w:t>, we may model the different TCI state</w:t>
            </w:r>
            <w:r w:rsidR="00041F28">
              <w:rPr>
                <w:rFonts w:eastAsia="Malgun Gothic"/>
                <w:sz w:val="22"/>
                <w:szCs w:val="22"/>
                <w:lang w:val="en-US" w:eastAsia="ko-KR"/>
              </w:rPr>
              <w:t>s</w:t>
            </w:r>
            <w:r>
              <w:rPr>
                <w:rFonts w:eastAsia="Malgun Gothic"/>
                <w:sz w:val="22"/>
                <w:szCs w:val="22"/>
                <w:lang w:val="en-US" w:eastAsia="ko-KR"/>
              </w:rPr>
              <w:t>/TRP</w:t>
            </w:r>
            <w:r w:rsidR="00041F28">
              <w:rPr>
                <w:rFonts w:eastAsia="Malgun Gothic"/>
                <w:sz w:val="22"/>
                <w:szCs w:val="22"/>
                <w:lang w:val="en-US" w:eastAsia="ko-KR"/>
              </w:rPr>
              <w:t>s</w:t>
            </w:r>
            <w:r>
              <w:rPr>
                <w:rFonts w:eastAsia="Malgun Gothic"/>
                <w:sz w:val="22"/>
                <w:szCs w:val="22"/>
                <w:lang w:val="en-US" w:eastAsia="ko-KR"/>
              </w:rPr>
              <w:t xml:space="preserve"> as the different BWP</w:t>
            </w:r>
            <w:r w:rsidR="00B40F25">
              <w:rPr>
                <w:rFonts w:eastAsia="Malgun Gothic"/>
                <w:sz w:val="22"/>
                <w:szCs w:val="22"/>
                <w:lang w:val="en-US" w:eastAsia="ko-KR"/>
              </w:rPr>
              <w:t>s</w:t>
            </w:r>
            <w:r>
              <w:rPr>
                <w:rFonts w:eastAsia="Malgun Gothic"/>
                <w:sz w:val="22"/>
                <w:szCs w:val="22"/>
                <w:lang w:val="en-US" w:eastAsia="ko-KR"/>
              </w:rPr>
              <w:t xml:space="preserve">. With this model, we can simply use the BWP switching to achieve the TRP change purpose. </w:t>
            </w:r>
          </w:p>
          <w:p w14:paraId="6D7DB88C" w14:textId="7E12BB33" w:rsidR="00BA07FA" w:rsidRPr="00477434" w:rsidRDefault="00BA07FA" w:rsidP="00164D30">
            <w:pPr>
              <w:pStyle w:val="ListParagraph"/>
              <w:rPr>
                <w:rFonts w:ascii="CG Times (WN)" w:eastAsia="Malgun Gothic" w:hAnsi="CG Times (WN)"/>
                <w:lang w:eastAsia="ko-KR"/>
              </w:rPr>
            </w:pPr>
          </w:p>
        </w:tc>
      </w:tr>
      <w:tr w:rsidR="006E5FFA" w14:paraId="2C0937D4" w14:textId="77777777" w:rsidTr="006E5FFA">
        <w:tc>
          <w:tcPr>
            <w:tcW w:w="2122" w:type="dxa"/>
          </w:tcPr>
          <w:p w14:paraId="117EE6D7" w14:textId="77777777" w:rsidR="006E5FFA" w:rsidRDefault="006E5FFA">
            <w:pPr>
              <w:rPr>
                <w:rFonts w:eastAsia="DengXian"/>
                <w:sz w:val="22"/>
                <w:szCs w:val="22"/>
                <w:lang w:eastAsia="zh-CN"/>
              </w:rPr>
            </w:pPr>
          </w:p>
        </w:tc>
        <w:tc>
          <w:tcPr>
            <w:tcW w:w="7512" w:type="dxa"/>
          </w:tcPr>
          <w:p w14:paraId="4C6A7B4E" w14:textId="77777777" w:rsidR="006E5FFA" w:rsidRDefault="006E5FFA">
            <w:pPr>
              <w:rPr>
                <w:rFonts w:eastAsia="DengXian"/>
                <w:sz w:val="22"/>
                <w:szCs w:val="22"/>
                <w:lang w:eastAsia="zh-CN"/>
              </w:rPr>
            </w:pPr>
          </w:p>
        </w:tc>
      </w:tr>
      <w:tr w:rsidR="006E5FFA" w14:paraId="67BFDDE7" w14:textId="77777777" w:rsidTr="006E5FFA">
        <w:tc>
          <w:tcPr>
            <w:tcW w:w="2122" w:type="dxa"/>
          </w:tcPr>
          <w:p w14:paraId="78AF8758" w14:textId="77777777" w:rsidR="006E5FFA" w:rsidRDefault="006E5FFA">
            <w:pPr>
              <w:rPr>
                <w:rFonts w:eastAsiaTheme="minorEastAsia"/>
                <w:sz w:val="22"/>
                <w:szCs w:val="22"/>
                <w:lang w:eastAsia="ja-JP"/>
              </w:rPr>
            </w:pPr>
          </w:p>
        </w:tc>
        <w:tc>
          <w:tcPr>
            <w:tcW w:w="7512" w:type="dxa"/>
          </w:tcPr>
          <w:p w14:paraId="00E8382E" w14:textId="77777777" w:rsidR="006E5FFA" w:rsidRDefault="006E5FFA">
            <w:pPr>
              <w:rPr>
                <w:rFonts w:eastAsiaTheme="minorEastAsia"/>
                <w:sz w:val="22"/>
                <w:szCs w:val="22"/>
                <w:lang w:eastAsia="ja-JP"/>
              </w:rPr>
            </w:pPr>
          </w:p>
        </w:tc>
      </w:tr>
      <w:tr w:rsidR="006E5FFA" w14:paraId="651DC746" w14:textId="77777777" w:rsidTr="006E5FFA">
        <w:tc>
          <w:tcPr>
            <w:tcW w:w="2122" w:type="dxa"/>
          </w:tcPr>
          <w:p w14:paraId="46B0D2AA" w14:textId="77777777" w:rsidR="006E5FFA" w:rsidRDefault="006E5FFA">
            <w:pPr>
              <w:rPr>
                <w:rFonts w:eastAsia="DengXian"/>
                <w:sz w:val="22"/>
                <w:szCs w:val="22"/>
                <w:lang w:eastAsia="zh-CN"/>
              </w:rPr>
            </w:pPr>
          </w:p>
        </w:tc>
        <w:tc>
          <w:tcPr>
            <w:tcW w:w="7512" w:type="dxa"/>
          </w:tcPr>
          <w:p w14:paraId="088EB0B5" w14:textId="77777777" w:rsidR="006E5FFA" w:rsidRDefault="006E5FFA">
            <w:pPr>
              <w:rPr>
                <w:rFonts w:eastAsia="DengXian"/>
                <w:sz w:val="22"/>
                <w:szCs w:val="22"/>
                <w:lang w:eastAsia="zh-CN"/>
              </w:rPr>
            </w:pPr>
          </w:p>
        </w:tc>
      </w:tr>
      <w:tr w:rsidR="006E5FFA" w14:paraId="70020EB3" w14:textId="77777777" w:rsidTr="006E5FFA">
        <w:tc>
          <w:tcPr>
            <w:tcW w:w="2122" w:type="dxa"/>
          </w:tcPr>
          <w:p w14:paraId="4272B91F" w14:textId="77777777" w:rsidR="006E5FFA" w:rsidRDefault="006E5FFA">
            <w:pPr>
              <w:rPr>
                <w:rFonts w:eastAsiaTheme="minorEastAsia"/>
                <w:sz w:val="22"/>
                <w:szCs w:val="22"/>
                <w:lang w:eastAsia="ja-JP"/>
              </w:rPr>
            </w:pPr>
          </w:p>
        </w:tc>
        <w:tc>
          <w:tcPr>
            <w:tcW w:w="7512" w:type="dxa"/>
          </w:tcPr>
          <w:p w14:paraId="4634BB4B" w14:textId="77777777" w:rsidR="006E5FFA" w:rsidRDefault="006E5FFA">
            <w:pPr>
              <w:rPr>
                <w:rFonts w:eastAsiaTheme="minorEastAsia"/>
                <w:sz w:val="22"/>
                <w:szCs w:val="22"/>
                <w:lang w:eastAsia="ja-JP"/>
              </w:rPr>
            </w:pPr>
          </w:p>
        </w:tc>
      </w:tr>
      <w:tr w:rsidR="006E5FFA" w14:paraId="22657139" w14:textId="77777777" w:rsidTr="006E5FFA">
        <w:tc>
          <w:tcPr>
            <w:tcW w:w="2122" w:type="dxa"/>
          </w:tcPr>
          <w:p w14:paraId="19FADCCB" w14:textId="77777777" w:rsidR="006E5FFA" w:rsidRDefault="006E5FFA">
            <w:pPr>
              <w:rPr>
                <w:rFonts w:eastAsiaTheme="minorEastAsia"/>
                <w:sz w:val="22"/>
                <w:szCs w:val="22"/>
                <w:lang w:eastAsia="ja-JP"/>
              </w:rPr>
            </w:pPr>
          </w:p>
        </w:tc>
        <w:tc>
          <w:tcPr>
            <w:tcW w:w="7512" w:type="dxa"/>
          </w:tcPr>
          <w:p w14:paraId="47F523A6" w14:textId="77777777" w:rsidR="006E5FFA" w:rsidRDefault="006E5FFA">
            <w:pPr>
              <w:rPr>
                <w:rFonts w:eastAsiaTheme="minorEastAsia"/>
                <w:sz w:val="22"/>
                <w:szCs w:val="22"/>
                <w:lang w:eastAsia="ja-JP"/>
              </w:rPr>
            </w:pPr>
          </w:p>
        </w:tc>
      </w:tr>
      <w:tr w:rsidR="006E5FFA" w14:paraId="4358A987" w14:textId="77777777" w:rsidTr="006E5FFA">
        <w:tc>
          <w:tcPr>
            <w:tcW w:w="2122" w:type="dxa"/>
          </w:tcPr>
          <w:p w14:paraId="28B549FC" w14:textId="77777777" w:rsidR="006E5FFA" w:rsidRDefault="006E5FFA">
            <w:pPr>
              <w:rPr>
                <w:rFonts w:eastAsiaTheme="minorEastAsia"/>
                <w:sz w:val="22"/>
                <w:szCs w:val="22"/>
                <w:lang w:eastAsia="ja-JP"/>
              </w:rPr>
            </w:pPr>
          </w:p>
        </w:tc>
        <w:tc>
          <w:tcPr>
            <w:tcW w:w="7512" w:type="dxa"/>
          </w:tcPr>
          <w:p w14:paraId="4DE41DD1" w14:textId="77777777" w:rsidR="006E5FFA" w:rsidRDefault="006E5FFA">
            <w:pPr>
              <w:rPr>
                <w:rFonts w:eastAsiaTheme="minorEastAsia"/>
                <w:sz w:val="22"/>
                <w:szCs w:val="22"/>
                <w:lang w:eastAsia="ja-JP"/>
              </w:rPr>
            </w:pPr>
          </w:p>
        </w:tc>
      </w:tr>
      <w:tr w:rsidR="006E5FFA" w14:paraId="32F6E504" w14:textId="77777777" w:rsidTr="006E5FFA">
        <w:tc>
          <w:tcPr>
            <w:tcW w:w="2122" w:type="dxa"/>
          </w:tcPr>
          <w:p w14:paraId="3B6C6846" w14:textId="77777777" w:rsidR="006E5FFA" w:rsidRDefault="006E5FFA">
            <w:pPr>
              <w:rPr>
                <w:rFonts w:eastAsia="DengXian"/>
                <w:sz w:val="22"/>
                <w:szCs w:val="22"/>
                <w:lang w:eastAsia="zh-CN"/>
              </w:rPr>
            </w:pPr>
          </w:p>
        </w:tc>
        <w:tc>
          <w:tcPr>
            <w:tcW w:w="7512" w:type="dxa"/>
          </w:tcPr>
          <w:p w14:paraId="48E9232A" w14:textId="77777777" w:rsidR="006E5FFA" w:rsidRDefault="006E5FFA">
            <w:pPr>
              <w:rPr>
                <w:rFonts w:eastAsiaTheme="minorEastAsia"/>
                <w:sz w:val="22"/>
                <w:szCs w:val="22"/>
                <w:lang w:eastAsia="ja-JP"/>
              </w:rPr>
            </w:pPr>
          </w:p>
        </w:tc>
      </w:tr>
      <w:tr w:rsidR="006E5FFA" w14:paraId="4E075838" w14:textId="77777777" w:rsidTr="006E5FFA">
        <w:tc>
          <w:tcPr>
            <w:tcW w:w="2122" w:type="dxa"/>
          </w:tcPr>
          <w:p w14:paraId="44BC8D5D" w14:textId="77777777" w:rsidR="006E5FFA" w:rsidRDefault="006E5FFA">
            <w:pPr>
              <w:rPr>
                <w:sz w:val="22"/>
                <w:szCs w:val="22"/>
                <w:lang w:val="en-US" w:eastAsia="zh-CN"/>
              </w:rPr>
            </w:pPr>
          </w:p>
        </w:tc>
        <w:tc>
          <w:tcPr>
            <w:tcW w:w="7512" w:type="dxa"/>
          </w:tcPr>
          <w:p w14:paraId="10880A7F" w14:textId="77777777" w:rsidR="006E5FFA" w:rsidRDefault="006E5FFA">
            <w:pPr>
              <w:rPr>
                <w:rFonts w:eastAsiaTheme="minorEastAsia"/>
                <w:sz w:val="22"/>
                <w:szCs w:val="22"/>
                <w:lang w:eastAsia="zh-CN"/>
              </w:rPr>
            </w:pPr>
          </w:p>
        </w:tc>
      </w:tr>
      <w:tr w:rsidR="006E5FFA" w14:paraId="34652912" w14:textId="77777777" w:rsidTr="006E5FFA">
        <w:tc>
          <w:tcPr>
            <w:tcW w:w="2122" w:type="dxa"/>
          </w:tcPr>
          <w:p w14:paraId="0AD02B06" w14:textId="77777777" w:rsidR="006E5FFA" w:rsidRPr="00DC2C09" w:rsidRDefault="006E5FFA" w:rsidP="007F521D">
            <w:pPr>
              <w:rPr>
                <w:rFonts w:ascii="Arial" w:eastAsiaTheme="minorEastAsia" w:hAnsi="Arial" w:cs="Arial"/>
                <w:sz w:val="22"/>
                <w:szCs w:val="22"/>
                <w:lang w:eastAsia="ja-JP"/>
              </w:rPr>
            </w:pPr>
          </w:p>
        </w:tc>
        <w:tc>
          <w:tcPr>
            <w:tcW w:w="7512" w:type="dxa"/>
          </w:tcPr>
          <w:p w14:paraId="6F0F2E03" w14:textId="77777777" w:rsidR="006E5FFA" w:rsidRPr="00DC2C09" w:rsidRDefault="006E5FFA" w:rsidP="007F521D">
            <w:pPr>
              <w:rPr>
                <w:rFonts w:ascii="Arial" w:eastAsiaTheme="minorEastAsia" w:hAnsi="Arial" w:cs="Arial"/>
                <w:sz w:val="22"/>
                <w:szCs w:val="22"/>
                <w:lang w:eastAsia="zh-TW"/>
              </w:rPr>
            </w:pPr>
          </w:p>
        </w:tc>
      </w:tr>
      <w:tr w:rsidR="006E5FFA" w14:paraId="6755B174" w14:textId="77777777" w:rsidTr="006E5FFA">
        <w:tc>
          <w:tcPr>
            <w:tcW w:w="2122" w:type="dxa"/>
          </w:tcPr>
          <w:p w14:paraId="27E5544F" w14:textId="77777777" w:rsidR="006E5FFA" w:rsidRPr="00DC2C09" w:rsidRDefault="006E5FFA" w:rsidP="005C66F0">
            <w:pPr>
              <w:rPr>
                <w:rFonts w:ascii="Arial" w:eastAsiaTheme="minorEastAsia" w:hAnsi="Arial" w:cs="Arial"/>
                <w:sz w:val="22"/>
                <w:szCs w:val="22"/>
                <w:lang w:eastAsia="ja-JP"/>
              </w:rPr>
            </w:pPr>
          </w:p>
        </w:tc>
        <w:tc>
          <w:tcPr>
            <w:tcW w:w="7512" w:type="dxa"/>
          </w:tcPr>
          <w:p w14:paraId="23E01A17" w14:textId="77777777" w:rsidR="006E5FFA" w:rsidRPr="00DC2C09" w:rsidRDefault="006E5FFA" w:rsidP="006E5FFA">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TableGrid"/>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signalling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D10CB" w14:paraId="0DEF0F3F" w14:textId="77777777" w:rsidTr="002B549A">
        <w:tc>
          <w:tcPr>
            <w:tcW w:w="2122" w:type="dxa"/>
          </w:tcPr>
          <w:p w14:paraId="35C0DBBD" w14:textId="77777777" w:rsidR="002D10CB" w:rsidRPr="000052D3" w:rsidRDefault="002D10CB"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2BAA8EB" w14:textId="303143D7" w:rsidR="002D10CB" w:rsidRPr="000052D3" w:rsidRDefault="002D10CB" w:rsidP="002D10CB">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5908B3" w14:paraId="30A167D0" w14:textId="77777777" w:rsidTr="00901EE0">
        <w:tc>
          <w:tcPr>
            <w:tcW w:w="2122" w:type="dxa"/>
          </w:tcPr>
          <w:p w14:paraId="021631FC"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7512" w:type="dxa"/>
          </w:tcPr>
          <w:p w14:paraId="288841A0" w14:textId="77777777" w:rsidR="005908B3" w:rsidRDefault="005908B3" w:rsidP="00901EE0">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0E4A6FFF" w14:textId="77777777" w:rsidR="005908B3" w:rsidRPr="0051690F" w:rsidRDefault="005908B3" w:rsidP="005908B3">
            <w:pPr>
              <w:pStyle w:val="ListParagraph"/>
              <w:numPr>
                <w:ilvl w:val="0"/>
                <w:numId w:val="31"/>
              </w:numPr>
              <w:spacing w:after="0" w:line="240" w:lineRule="auto"/>
              <w:ind w:left="720"/>
              <w:contextualSpacing w:val="0"/>
              <w:jc w:val="both"/>
            </w:pPr>
            <w:r w:rsidRPr="0051690F">
              <w:t xml:space="preserve">Enhancement on multi-beam operation, mainly targeting FR2 while also applicable to FR1: </w:t>
            </w:r>
          </w:p>
          <w:p w14:paraId="58B73E16" w14:textId="77777777" w:rsidR="005908B3" w:rsidRPr="0051690F" w:rsidRDefault="005908B3" w:rsidP="005908B3">
            <w:pPr>
              <w:pStyle w:val="ListParagraph"/>
              <w:numPr>
                <w:ilvl w:val="1"/>
                <w:numId w:val="31"/>
              </w:numPr>
              <w:spacing w:after="0" w:line="240" w:lineRule="auto"/>
              <w:ind w:left="1440"/>
              <w:contextualSpacing w:val="0"/>
              <w:jc w:val="both"/>
            </w:pPr>
            <w:r w:rsidRPr="0051690F">
              <w:t>Identify and specify features to facilitate more efficient (lower latency and overhead) DL/UL beam management to support higher intra- and L1/L2-centric inter-cell mobility and/or a larger number of configured TCI states:</w:t>
            </w:r>
          </w:p>
          <w:p w14:paraId="08D5B188" w14:textId="77777777" w:rsidR="005908B3" w:rsidRPr="0051690F" w:rsidRDefault="005908B3" w:rsidP="005908B3">
            <w:pPr>
              <w:pStyle w:val="ListParagraph"/>
              <w:numPr>
                <w:ilvl w:val="2"/>
                <w:numId w:val="31"/>
              </w:numPr>
              <w:spacing w:after="0" w:line="240" w:lineRule="auto"/>
              <w:ind w:left="2160"/>
              <w:contextualSpacing w:val="0"/>
              <w:jc w:val="both"/>
            </w:pPr>
            <w:r>
              <w:lastRenderedPageBreak/>
              <w:t>C</w:t>
            </w:r>
            <w:r w:rsidRPr="0051690F">
              <w:t>ommon beam for data and control transmission/reception for DL and UL, especially for intra-band CA</w:t>
            </w:r>
          </w:p>
          <w:p w14:paraId="0908523A" w14:textId="77777777" w:rsidR="005908B3" w:rsidRPr="0051690F" w:rsidRDefault="005908B3" w:rsidP="005908B3">
            <w:pPr>
              <w:pStyle w:val="ListParagraph"/>
              <w:numPr>
                <w:ilvl w:val="2"/>
                <w:numId w:val="31"/>
              </w:numPr>
              <w:spacing w:after="0" w:line="240" w:lineRule="auto"/>
              <w:ind w:left="2160"/>
              <w:contextualSpacing w:val="0"/>
              <w:jc w:val="both"/>
            </w:pPr>
            <w:r w:rsidRPr="0051690F">
              <w:t>Unified TCI framework for DL</w:t>
            </w:r>
            <w:r>
              <w:t xml:space="preserve"> and </w:t>
            </w:r>
            <w:r w:rsidRPr="0051690F">
              <w:t>UL beam indication</w:t>
            </w:r>
          </w:p>
          <w:p w14:paraId="1F4727CE" w14:textId="77777777" w:rsidR="005908B3" w:rsidRPr="0051690F" w:rsidRDefault="005908B3" w:rsidP="005908B3">
            <w:pPr>
              <w:pStyle w:val="ListParagraph"/>
              <w:numPr>
                <w:ilvl w:val="2"/>
                <w:numId w:val="31"/>
              </w:numPr>
              <w:spacing w:after="0" w:line="240" w:lineRule="auto"/>
              <w:ind w:left="2160"/>
              <w:contextualSpacing w:val="0"/>
              <w:jc w:val="both"/>
            </w:pPr>
            <w:r w:rsidRPr="0051690F">
              <w:t>Enhancement on signaling mechanisms for the above features to improve latency and efficiency</w:t>
            </w:r>
            <w:r>
              <w:t xml:space="preserve"> with</w:t>
            </w:r>
            <w:r w:rsidRPr="0051690F">
              <w:t xml:space="preserve"> more usage of </w:t>
            </w:r>
            <w:r>
              <w:t xml:space="preserve">dynamic </w:t>
            </w:r>
            <w:r w:rsidRPr="0051690F">
              <w:t>control signaling (as opposed to RRC)</w:t>
            </w:r>
          </w:p>
          <w:p w14:paraId="07CECE2D" w14:textId="77777777" w:rsidR="005908B3" w:rsidRDefault="005908B3" w:rsidP="00901EE0">
            <w:pPr>
              <w:rPr>
                <w:rFonts w:eastAsiaTheme="minorEastAsia"/>
                <w:sz w:val="22"/>
                <w:szCs w:val="22"/>
                <w:lang w:eastAsia="ja-JP"/>
              </w:rPr>
            </w:pPr>
          </w:p>
          <w:p w14:paraId="23C83AA3" w14:textId="77777777" w:rsidR="005908B3" w:rsidRDefault="005908B3" w:rsidP="00901EE0">
            <w:pPr>
              <w:rPr>
                <w:rFonts w:eastAsiaTheme="minorEastAsia"/>
                <w:sz w:val="22"/>
                <w:szCs w:val="22"/>
                <w:lang w:eastAsia="ja-JP"/>
              </w:rPr>
            </w:pPr>
            <w:r>
              <w:rPr>
                <w:rFonts w:eastAsiaTheme="minorEastAsia"/>
                <w:sz w:val="22"/>
                <w:szCs w:val="22"/>
                <w:lang w:eastAsia="ja-JP"/>
              </w:rPr>
              <w:t>As part of the L1/L2 centric inter-cell mobility, RAN1 has discussed the possibility of switching the PxxCH reception/transmission from one PCI to the other PCI using the lower layer procedures (TCI state update). Associated to this, we forsee the following impacts in RAN2.</w:t>
            </w:r>
          </w:p>
          <w:p w14:paraId="537E5216" w14:textId="6A12AC4C" w:rsidR="005908B3"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w:t>
            </w:r>
            <w:r w:rsidR="00A64782">
              <w:rPr>
                <w:rFonts w:ascii="CG Times (WN)" w:eastAsiaTheme="minorEastAsia" w:hAnsi="CG Times (WN)"/>
                <w:lang w:eastAsia="ja-JP"/>
              </w:rPr>
              <w:t xml:space="preserve"> Further the servingCellConfigCommon associated to the ‘non-serving cell’ should also be delivered to the UE.</w:t>
            </w:r>
          </w:p>
          <w:p w14:paraId="301FEBC9" w14:textId="1C777D7B" w:rsidR="005908B3" w:rsidRPr="00D54BD2" w:rsidRDefault="005908B3" w:rsidP="005908B3">
            <w:pPr>
              <w:pStyle w:val="ListParagraph"/>
              <w:numPr>
                <w:ilvl w:val="0"/>
                <w:numId w:val="33"/>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w:t>
            </w:r>
            <w:r>
              <w:rPr>
                <w:rFonts w:ascii="CG Times (WN)" w:eastAsiaTheme="minorEastAsia" w:hAnsi="CG Times (WN)"/>
                <w:lang w:eastAsia="ja-JP"/>
              </w:rPr>
              <w:t>e need to switch the serving PCI from one PCI to the other</w:t>
            </w:r>
            <w:r w:rsidRPr="00D54BD2">
              <w:rPr>
                <w:rFonts w:ascii="CG Times (WN)" w:eastAsiaTheme="minorEastAsia" w:hAnsi="CG Times (WN)"/>
                <w:lang w:eastAsia="ja-JP"/>
              </w:rPr>
              <w:t>.</w:t>
            </w:r>
          </w:p>
          <w:p w14:paraId="53A55709" w14:textId="77777777" w:rsidR="005908B3" w:rsidRPr="00D54BD2"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0908C605" w14:textId="77777777" w:rsidR="005908B3" w:rsidRDefault="005908B3" w:rsidP="00901EE0">
            <w:pPr>
              <w:rPr>
                <w:rFonts w:eastAsiaTheme="minorEastAsia"/>
                <w:sz w:val="22"/>
                <w:szCs w:val="22"/>
                <w:lang w:eastAsia="ja-JP"/>
              </w:rPr>
            </w:pPr>
          </w:p>
        </w:tc>
      </w:tr>
      <w:tr w:rsidR="00245FC7" w14:paraId="05DAC07E" w14:textId="77777777" w:rsidTr="00482836">
        <w:tc>
          <w:tcPr>
            <w:tcW w:w="2122" w:type="dxa"/>
          </w:tcPr>
          <w:p w14:paraId="4066A015" w14:textId="54B4DC20" w:rsidR="00245FC7" w:rsidRDefault="00E13805" w:rsidP="00E13805">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396D93A3" w14:textId="4CF28DDF" w:rsidR="00E13805" w:rsidRDefault="00E13805" w:rsidP="00E13805">
            <w:pPr>
              <w:rPr>
                <w:rFonts w:eastAsiaTheme="minorEastAsia"/>
                <w:sz w:val="22"/>
                <w:szCs w:val="22"/>
                <w:lang w:eastAsia="ja-JP"/>
              </w:rPr>
            </w:pPr>
            <w:r w:rsidRPr="00E13805">
              <w:rPr>
                <w:rFonts w:eastAsiaTheme="minorEastAsia"/>
                <w:sz w:val="22"/>
                <w:szCs w:val="22"/>
                <w:lang w:eastAsia="ja-JP"/>
              </w:rPr>
              <w:t xml:space="preserve">In scenario 2 (i.e. </w:t>
            </w:r>
            <w:r w:rsidR="00350C20" w:rsidRPr="00350C20">
              <w:rPr>
                <w:rFonts w:eastAsiaTheme="minorEastAsia"/>
                <w:bCs/>
                <w:sz w:val="22"/>
                <w:szCs w:val="22"/>
                <w:lang w:eastAsia="ja-JP"/>
              </w:rPr>
              <w:t>inter-cell HO-like model</w:t>
            </w:r>
            <w:r w:rsidRPr="00E13805">
              <w:rPr>
                <w:rFonts w:eastAsiaTheme="minorEastAsia"/>
                <w:sz w:val="22"/>
                <w:szCs w:val="22"/>
                <w:lang w:eastAsia="ja-JP"/>
              </w:rPr>
              <w:t>), RAN2 impact may include the following aspects:</w:t>
            </w:r>
          </w:p>
          <w:p w14:paraId="0ABCC557" w14:textId="17C88C0B" w:rsidR="00C42E5E" w:rsidRPr="00D63CB1" w:rsidRDefault="00C42E5E" w:rsidP="00C42E5E">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The candidate cell (non serving cell) set configuration and maintenance</w:t>
            </w:r>
          </w:p>
          <w:p w14:paraId="0D921C9F" w14:textId="3B689499" w:rsidR="00C42E5E" w:rsidRDefault="00C42E5E" w:rsidP="00C42E5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non serving cell as the candidate </w:t>
            </w:r>
            <w:r w:rsidR="005B1004">
              <w:rPr>
                <w:rFonts w:ascii="CG Times (WN)" w:eastAsiaTheme="minorEastAsia" w:hAnsi="CG Times (WN)"/>
                <w:lang w:eastAsia="ja-JP"/>
              </w:rPr>
              <w:t xml:space="preserve"> </w:t>
            </w:r>
            <w:r>
              <w:rPr>
                <w:rFonts w:ascii="CG Times (WN)" w:eastAsiaTheme="minorEastAsia" w:hAnsi="CG Times (WN)"/>
                <w:lang w:eastAsia="ja-JP"/>
              </w:rPr>
              <w:t>cells</w:t>
            </w:r>
            <w:r w:rsidR="005B1004">
              <w:rPr>
                <w:rFonts w:ascii="CG Times (WN)" w:eastAsiaTheme="minorEastAsia" w:hAnsi="CG Times (WN)"/>
                <w:lang w:eastAsia="ja-JP"/>
              </w:rPr>
              <w:t xml:space="preserve"> by RRC </w:t>
            </w:r>
            <w:r w:rsidR="00C81F49">
              <w:rPr>
                <w:rFonts w:ascii="CG Times (WN)" w:eastAsiaTheme="minorEastAsia" w:hAnsi="CG Times (WN)"/>
                <w:lang w:eastAsia="ja-JP"/>
              </w:rPr>
              <w:t>signaling</w:t>
            </w:r>
            <w:r w:rsidR="005B1004">
              <w:rPr>
                <w:rFonts w:ascii="CG Times (WN)" w:eastAsiaTheme="minorEastAsia" w:hAnsi="CG Times (WN)"/>
                <w:lang w:eastAsia="ja-JP"/>
              </w:rPr>
              <w:t xml:space="preserve">, and switch the candidate cell to the serving cell when perform the UE dedicated data transmission. </w:t>
            </w:r>
          </w:p>
          <w:p w14:paraId="0A46CC40" w14:textId="77777777" w:rsidR="003B553A" w:rsidRDefault="003B553A" w:rsidP="00C42E5E">
            <w:pPr>
              <w:pStyle w:val="ListParagraph"/>
              <w:rPr>
                <w:rFonts w:ascii="CG Times (WN)" w:eastAsiaTheme="minorEastAsia" w:hAnsi="CG Times (WN)"/>
                <w:lang w:eastAsia="ja-JP"/>
              </w:rPr>
            </w:pPr>
          </w:p>
          <w:p w14:paraId="355F4039" w14:textId="3A500720" w:rsidR="00460A0D" w:rsidRPr="00D63CB1" w:rsidRDefault="0090584C" w:rsidP="00460A0D">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Candidate cell and serving cell switching</w:t>
            </w:r>
          </w:p>
          <w:p w14:paraId="7488D12B" w14:textId="2FEFC9D2" w:rsidR="00302DCC" w:rsidRDefault="00302DCC" w:rsidP="0090584C">
            <w:pPr>
              <w:pStyle w:val="ListParagraph"/>
              <w:rPr>
                <w:rFonts w:ascii="CG Times (WN)" w:eastAsiaTheme="minorEastAsia" w:hAnsi="CG Times (WN)"/>
                <w:lang w:eastAsia="ja-JP"/>
              </w:rPr>
            </w:pPr>
            <w:r>
              <w:rPr>
                <w:rFonts w:ascii="CG Times (WN)" w:eastAsiaTheme="minorEastAsia" w:hAnsi="CG Times (WN)"/>
                <w:lang w:eastAsia="ja-JP"/>
              </w:rPr>
              <w:t xml:space="preserve">The candidate cell shall be switched into the serving cell for the UE dedicated data transmission. </w:t>
            </w:r>
            <w:r w:rsidR="00C57BC0">
              <w:rPr>
                <w:rFonts w:ascii="CG Times (WN)" w:eastAsiaTheme="minorEastAsia" w:hAnsi="CG Times (WN)"/>
                <w:lang w:eastAsia="ja-JP"/>
              </w:rPr>
              <w:t>The cell type role switching should be performed by L1/L2 signaling or when the condition is fulfilled.</w:t>
            </w:r>
          </w:p>
          <w:p w14:paraId="1D1E4B5E" w14:textId="77777777" w:rsidR="00757192" w:rsidRDefault="00757192" w:rsidP="0090584C">
            <w:pPr>
              <w:pStyle w:val="ListParagraph"/>
              <w:rPr>
                <w:rFonts w:ascii="CG Times (WN)" w:eastAsiaTheme="minorEastAsia" w:hAnsi="CG Times (WN)"/>
                <w:lang w:eastAsia="ja-JP"/>
              </w:rPr>
            </w:pPr>
          </w:p>
          <w:p w14:paraId="1B192D69" w14:textId="6F6F2E0B" w:rsidR="00757192" w:rsidRPr="00D63CB1" w:rsidRDefault="00757192" w:rsidP="00757192">
            <w:pPr>
              <w:pStyle w:val="ListParagraph"/>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User plane impact</w:t>
            </w:r>
          </w:p>
          <w:p w14:paraId="241757F4" w14:textId="439640E3" w:rsidR="00757192" w:rsidRDefault="00757192" w:rsidP="00757192">
            <w:pPr>
              <w:pStyle w:val="ListParagraph"/>
              <w:rPr>
                <w:rFonts w:ascii="CG Times (WN)" w:eastAsiaTheme="minorEastAsia" w:hAnsi="CG Times (WN)"/>
                <w:lang w:eastAsia="ja-JP"/>
              </w:rPr>
            </w:pPr>
            <w:r>
              <w:rPr>
                <w:rFonts w:ascii="CG Times (WN)" w:eastAsiaTheme="minorEastAsia" w:hAnsi="CG Times (WN)"/>
                <w:lang w:eastAsia="ja-JP"/>
              </w:rPr>
              <w:lastRenderedPageBreak/>
              <w:t xml:space="preserve">For intra-DU case, since NW anchor for L2 handling is not changed, so the SDAP/PDCP/RLC/MAC layer has no change during the cell change procedure, and UE just uses the target cell’s PHY configuration to perform the UL/DL data transmission </w:t>
            </w:r>
          </w:p>
          <w:p w14:paraId="3C18289C" w14:textId="77777777" w:rsidR="00245FC7" w:rsidRPr="00E13805" w:rsidRDefault="00245FC7" w:rsidP="00E13805">
            <w:pPr>
              <w:rPr>
                <w:rFonts w:eastAsiaTheme="minorEastAsia"/>
                <w:sz w:val="22"/>
                <w:szCs w:val="22"/>
                <w:lang w:eastAsia="ja-JP"/>
              </w:rPr>
            </w:pPr>
          </w:p>
        </w:tc>
      </w:tr>
      <w:tr w:rsidR="00245FC7" w14:paraId="7855EAAE" w14:textId="77777777" w:rsidTr="00482836">
        <w:tc>
          <w:tcPr>
            <w:tcW w:w="2122" w:type="dxa"/>
          </w:tcPr>
          <w:p w14:paraId="341750C1" w14:textId="77777777" w:rsidR="00245FC7" w:rsidRDefault="00245FC7" w:rsidP="00482836">
            <w:pPr>
              <w:rPr>
                <w:rFonts w:eastAsia="DengXian"/>
                <w:sz w:val="22"/>
                <w:szCs w:val="22"/>
                <w:lang w:eastAsia="zh-CN"/>
              </w:rPr>
            </w:pPr>
          </w:p>
        </w:tc>
        <w:tc>
          <w:tcPr>
            <w:tcW w:w="7512" w:type="dxa"/>
          </w:tcPr>
          <w:p w14:paraId="7D81D1AE" w14:textId="77777777" w:rsidR="00245FC7" w:rsidRDefault="00245FC7" w:rsidP="00482836">
            <w:pPr>
              <w:rPr>
                <w:rFonts w:eastAsia="DengXian"/>
                <w:sz w:val="22"/>
                <w:szCs w:val="22"/>
                <w:lang w:eastAsia="zh-CN"/>
              </w:rPr>
            </w:pPr>
          </w:p>
        </w:tc>
      </w:tr>
      <w:tr w:rsidR="00245FC7" w14:paraId="61627CA1" w14:textId="77777777" w:rsidTr="00482836">
        <w:tc>
          <w:tcPr>
            <w:tcW w:w="2122" w:type="dxa"/>
          </w:tcPr>
          <w:p w14:paraId="131919C3" w14:textId="77777777" w:rsidR="00245FC7" w:rsidRDefault="00245FC7" w:rsidP="00482836">
            <w:pPr>
              <w:rPr>
                <w:rFonts w:eastAsiaTheme="minorEastAsia"/>
                <w:sz w:val="22"/>
                <w:szCs w:val="22"/>
                <w:lang w:eastAsia="ja-JP"/>
              </w:rPr>
            </w:pPr>
          </w:p>
        </w:tc>
        <w:tc>
          <w:tcPr>
            <w:tcW w:w="7512" w:type="dxa"/>
          </w:tcPr>
          <w:p w14:paraId="44FE0DC1" w14:textId="77777777" w:rsidR="00245FC7" w:rsidRDefault="00245FC7" w:rsidP="00482836">
            <w:pPr>
              <w:rPr>
                <w:rFonts w:eastAsiaTheme="minorEastAsia"/>
                <w:sz w:val="22"/>
                <w:szCs w:val="22"/>
                <w:lang w:eastAsia="ja-JP"/>
              </w:rPr>
            </w:pPr>
          </w:p>
        </w:tc>
      </w:tr>
      <w:tr w:rsidR="00245FC7" w14:paraId="5D26A014" w14:textId="77777777" w:rsidTr="00482836">
        <w:tc>
          <w:tcPr>
            <w:tcW w:w="2122" w:type="dxa"/>
          </w:tcPr>
          <w:p w14:paraId="1A540C53" w14:textId="77777777" w:rsidR="00245FC7" w:rsidRDefault="00245FC7" w:rsidP="00482836">
            <w:pPr>
              <w:rPr>
                <w:rFonts w:eastAsia="DengXian"/>
                <w:sz w:val="22"/>
                <w:szCs w:val="22"/>
                <w:lang w:eastAsia="zh-CN"/>
              </w:rPr>
            </w:pPr>
          </w:p>
        </w:tc>
        <w:tc>
          <w:tcPr>
            <w:tcW w:w="7512" w:type="dxa"/>
          </w:tcPr>
          <w:p w14:paraId="25698BD8" w14:textId="77777777" w:rsidR="00245FC7" w:rsidRDefault="00245FC7" w:rsidP="00482836">
            <w:pPr>
              <w:rPr>
                <w:rFonts w:eastAsia="DengXian"/>
                <w:sz w:val="22"/>
                <w:szCs w:val="22"/>
                <w:lang w:eastAsia="zh-CN"/>
              </w:rPr>
            </w:pPr>
          </w:p>
        </w:tc>
      </w:tr>
      <w:tr w:rsidR="00245FC7" w14:paraId="32D86949" w14:textId="77777777" w:rsidTr="00482836">
        <w:tc>
          <w:tcPr>
            <w:tcW w:w="2122" w:type="dxa"/>
          </w:tcPr>
          <w:p w14:paraId="2DD80B77" w14:textId="77777777" w:rsidR="00245FC7" w:rsidRDefault="00245FC7" w:rsidP="00482836">
            <w:pPr>
              <w:rPr>
                <w:rFonts w:eastAsiaTheme="minorEastAsia"/>
                <w:sz w:val="22"/>
                <w:szCs w:val="22"/>
                <w:lang w:eastAsia="ja-JP"/>
              </w:rPr>
            </w:pPr>
          </w:p>
        </w:tc>
        <w:tc>
          <w:tcPr>
            <w:tcW w:w="7512" w:type="dxa"/>
          </w:tcPr>
          <w:p w14:paraId="543C92CB" w14:textId="77777777" w:rsidR="00245FC7" w:rsidRDefault="00245FC7" w:rsidP="00482836">
            <w:pPr>
              <w:rPr>
                <w:rFonts w:eastAsiaTheme="minorEastAsia"/>
                <w:sz w:val="22"/>
                <w:szCs w:val="22"/>
                <w:lang w:eastAsia="ja-JP"/>
              </w:rPr>
            </w:pPr>
          </w:p>
        </w:tc>
      </w:tr>
      <w:tr w:rsidR="00245FC7" w14:paraId="5E756F14" w14:textId="77777777" w:rsidTr="00482836">
        <w:tc>
          <w:tcPr>
            <w:tcW w:w="2122" w:type="dxa"/>
          </w:tcPr>
          <w:p w14:paraId="334BF2CE" w14:textId="77777777" w:rsidR="00245FC7" w:rsidRDefault="00245FC7" w:rsidP="00482836">
            <w:pPr>
              <w:rPr>
                <w:rFonts w:eastAsiaTheme="minorEastAsia"/>
                <w:sz w:val="22"/>
                <w:szCs w:val="22"/>
                <w:lang w:eastAsia="ja-JP"/>
              </w:rPr>
            </w:pPr>
          </w:p>
        </w:tc>
        <w:tc>
          <w:tcPr>
            <w:tcW w:w="7512" w:type="dxa"/>
          </w:tcPr>
          <w:p w14:paraId="03AEA826" w14:textId="77777777" w:rsidR="00245FC7" w:rsidRDefault="00245FC7" w:rsidP="00482836">
            <w:pPr>
              <w:rPr>
                <w:rFonts w:eastAsiaTheme="minorEastAsia"/>
                <w:sz w:val="22"/>
                <w:szCs w:val="22"/>
                <w:lang w:eastAsia="ja-JP"/>
              </w:rPr>
            </w:pPr>
          </w:p>
        </w:tc>
      </w:tr>
      <w:tr w:rsidR="00245FC7" w14:paraId="2D5822E0" w14:textId="77777777" w:rsidTr="00482836">
        <w:tc>
          <w:tcPr>
            <w:tcW w:w="2122" w:type="dxa"/>
          </w:tcPr>
          <w:p w14:paraId="5A3331B9" w14:textId="77777777" w:rsidR="00245FC7" w:rsidRDefault="00245FC7" w:rsidP="00482836">
            <w:pPr>
              <w:rPr>
                <w:rFonts w:eastAsiaTheme="minorEastAsia"/>
                <w:sz w:val="22"/>
                <w:szCs w:val="22"/>
                <w:lang w:eastAsia="ja-JP"/>
              </w:rPr>
            </w:pPr>
          </w:p>
        </w:tc>
        <w:tc>
          <w:tcPr>
            <w:tcW w:w="7512" w:type="dxa"/>
          </w:tcPr>
          <w:p w14:paraId="79076FC7" w14:textId="77777777" w:rsidR="00245FC7" w:rsidRDefault="00245FC7" w:rsidP="00482836">
            <w:pPr>
              <w:rPr>
                <w:rFonts w:eastAsiaTheme="minorEastAsia"/>
                <w:sz w:val="22"/>
                <w:szCs w:val="22"/>
                <w:lang w:eastAsia="ja-JP"/>
              </w:rPr>
            </w:pPr>
          </w:p>
        </w:tc>
      </w:tr>
      <w:tr w:rsidR="00245FC7" w14:paraId="7E6F37FB" w14:textId="77777777" w:rsidTr="00482836">
        <w:tc>
          <w:tcPr>
            <w:tcW w:w="2122" w:type="dxa"/>
          </w:tcPr>
          <w:p w14:paraId="293EAF56" w14:textId="77777777" w:rsidR="00245FC7" w:rsidRDefault="00245FC7" w:rsidP="00482836">
            <w:pPr>
              <w:rPr>
                <w:rFonts w:eastAsia="DengXian"/>
                <w:sz w:val="22"/>
                <w:szCs w:val="22"/>
                <w:lang w:eastAsia="zh-CN"/>
              </w:rPr>
            </w:pPr>
          </w:p>
        </w:tc>
        <w:tc>
          <w:tcPr>
            <w:tcW w:w="7512" w:type="dxa"/>
          </w:tcPr>
          <w:p w14:paraId="64D9466A" w14:textId="77777777" w:rsidR="00245FC7" w:rsidRDefault="00245FC7" w:rsidP="00482836">
            <w:pPr>
              <w:rPr>
                <w:rFonts w:eastAsiaTheme="minorEastAsia"/>
                <w:sz w:val="22"/>
                <w:szCs w:val="22"/>
                <w:lang w:eastAsia="ja-JP"/>
              </w:rPr>
            </w:pPr>
          </w:p>
        </w:tc>
      </w:tr>
      <w:tr w:rsidR="00245FC7" w14:paraId="130A9C3F" w14:textId="77777777" w:rsidTr="00482836">
        <w:tc>
          <w:tcPr>
            <w:tcW w:w="2122" w:type="dxa"/>
          </w:tcPr>
          <w:p w14:paraId="0BC39278" w14:textId="77777777" w:rsidR="00245FC7" w:rsidRDefault="00245FC7" w:rsidP="00482836">
            <w:pPr>
              <w:rPr>
                <w:sz w:val="22"/>
                <w:szCs w:val="22"/>
                <w:lang w:val="en-US" w:eastAsia="zh-CN"/>
              </w:rPr>
            </w:pPr>
          </w:p>
        </w:tc>
        <w:tc>
          <w:tcPr>
            <w:tcW w:w="7512" w:type="dxa"/>
          </w:tcPr>
          <w:p w14:paraId="68D6C9DA" w14:textId="77777777" w:rsidR="00245FC7" w:rsidRDefault="00245FC7" w:rsidP="00482836">
            <w:pPr>
              <w:rPr>
                <w:rFonts w:eastAsiaTheme="minorEastAsia"/>
                <w:sz w:val="22"/>
                <w:szCs w:val="22"/>
                <w:lang w:eastAsia="zh-CN"/>
              </w:rPr>
            </w:pPr>
          </w:p>
        </w:tc>
      </w:tr>
      <w:tr w:rsidR="00245FC7" w14:paraId="4414170C" w14:textId="77777777" w:rsidTr="00482836">
        <w:tc>
          <w:tcPr>
            <w:tcW w:w="2122" w:type="dxa"/>
          </w:tcPr>
          <w:p w14:paraId="1918CD85" w14:textId="77777777" w:rsidR="00245FC7" w:rsidRPr="00DC2C09" w:rsidRDefault="00245FC7" w:rsidP="00482836">
            <w:pPr>
              <w:rPr>
                <w:rFonts w:ascii="Arial" w:eastAsiaTheme="minorEastAsia" w:hAnsi="Arial" w:cs="Arial"/>
                <w:sz w:val="22"/>
                <w:szCs w:val="22"/>
                <w:lang w:eastAsia="ja-JP"/>
              </w:rPr>
            </w:pPr>
          </w:p>
        </w:tc>
        <w:tc>
          <w:tcPr>
            <w:tcW w:w="7512" w:type="dxa"/>
          </w:tcPr>
          <w:p w14:paraId="6791165F" w14:textId="77777777" w:rsidR="00245FC7" w:rsidRPr="00DC2C09" w:rsidRDefault="00245FC7" w:rsidP="00482836">
            <w:pPr>
              <w:rPr>
                <w:rFonts w:ascii="Arial" w:eastAsiaTheme="minorEastAsia" w:hAnsi="Arial" w:cs="Arial"/>
                <w:sz w:val="22"/>
                <w:szCs w:val="22"/>
                <w:lang w:eastAsia="zh-TW"/>
              </w:rPr>
            </w:pPr>
          </w:p>
        </w:tc>
      </w:tr>
      <w:tr w:rsidR="00245FC7" w14:paraId="4F6138A8" w14:textId="77777777" w:rsidTr="00482836">
        <w:tc>
          <w:tcPr>
            <w:tcW w:w="2122" w:type="dxa"/>
          </w:tcPr>
          <w:p w14:paraId="51C50DB6" w14:textId="77777777" w:rsidR="00245FC7" w:rsidRPr="00DC2C09" w:rsidRDefault="00245FC7" w:rsidP="00482836">
            <w:pPr>
              <w:rPr>
                <w:rFonts w:ascii="Arial" w:eastAsiaTheme="minorEastAsia" w:hAnsi="Arial" w:cs="Arial"/>
                <w:sz w:val="22"/>
                <w:szCs w:val="22"/>
                <w:lang w:eastAsia="ja-JP"/>
              </w:rPr>
            </w:pPr>
          </w:p>
        </w:tc>
        <w:tc>
          <w:tcPr>
            <w:tcW w:w="7512" w:type="dxa"/>
          </w:tcPr>
          <w:p w14:paraId="0FABDD9B" w14:textId="77777777" w:rsidR="00245FC7" w:rsidRPr="00DC2C09" w:rsidRDefault="00245FC7" w:rsidP="00482836">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t>Q3</w:t>
      </w:r>
      <w:r w:rsidR="00AE3797">
        <w:rPr>
          <w:rFonts w:eastAsiaTheme="minorEastAsia"/>
          <w:b/>
          <w:sz w:val="22"/>
          <w:szCs w:val="22"/>
          <w:lang w:eastAsia="ja-JP"/>
        </w:rPr>
        <w:t>: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2B549A">
        <w:tc>
          <w:tcPr>
            <w:tcW w:w="2122" w:type="dxa"/>
          </w:tcPr>
          <w:p w14:paraId="6A8F924D" w14:textId="77777777" w:rsidR="008603FC" w:rsidRPr="000052D3" w:rsidRDefault="008603FC"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0EC8065" w14:textId="7053AF11" w:rsidR="008603FC" w:rsidRPr="000052D3" w:rsidRDefault="008603FC" w:rsidP="002B549A">
            <w:pPr>
              <w:rPr>
                <w:rFonts w:eastAsia="DengXian"/>
                <w:sz w:val="22"/>
                <w:szCs w:val="22"/>
                <w:lang w:eastAsia="zh-CN"/>
              </w:rPr>
            </w:pPr>
            <w:r>
              <w:rPr>
                <w:rFonts w:eastAsia="DengXian"/>
                <w:sz w:val="22"/>
                <w:szCs w:val="22"/>
                <w:lang w:eastAsia="zh-CN"/>
              </w:rPr>
              <w:t xml:space="preserve">Both </w:t>
            </w:r>
            <w:r w:rsidR="00F85C76">
              <w:rPr>
                <w:rFonts w:eastAsia="DengXian"/>
                <w:sz w:val="22"/>
                <w:szCs w:val="22"/>
                <w:lang w:eastAsia="zh-CN"/>
              </w:rPr>
              <w:t>with comments</w:t>
            </w:r>
          </w:p>
        </w:tc>
        <w:tc>
          <w:tcPr>
            <w:tcW w:w="5950" w:type="dxa"/>
          </w:tcPr>
          <w:p w14:paraId="2C06762A" w14:textId="3FDAFAC8" w:rsidR="008603FC" w:rsidRPr="000052D3" w:rsidRDefault="008603FC" w:rsidP="008603FC">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5908B3" w14:paraId="714B455C" w14:textId="77777777" w:rsidTr="00901EE0">
        <w:tc>
          <w:tcPr>
            <w:tcW w:w="2122" w:type="dxa"/>
          </w:tcPr>
          <w:p w14:paraId="42A434DE"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308D02F0" w14:textId="77777777" w:rsidR="005908B3" w:rsidRDefault="005908B3" w:rsidP="00901EE0">
            <w:pPr>
              <w:rPr>
                <w:rFonts w:eastAsiaTheme="minorEastAsia"/>
                <w:sz w:val="22"/>
                <w:szCs w:val="22"/>
                <w:lang w:eastAsia="ja-JP"/>
              </w:rPr>
            </w:pPr>
            <w:r>
              <w:rPr>
                <w:rFonts w:eastAsiaTheme="minorEastAsia"/>
                <w:sz w:val="22"/>
                <w:szCs w:val="22"/>
                <w:lang w:eastAsia="ja-JP"/>
              </w:rPr>
              <w:t>Both</w:t>
            </w:r>
          </w:p>
        </w:tc>
        <w:tc>
          <w:tcPr>
            <w:tcW w:w="5950" w:type="dxa"/>
          </w:tcPr>
          <w:p w14:paraId="2CB6864F" w14:textId="77777777" w:rsidR="005908B3" w:rsidRDefault="005908B3" w:rsidP="00901EE0">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AE3797" w:rsidRPr="009C49BB" w14:paraId="430433C8" w14:textId="77777777" w:rsidTr="00482836">
        <w:tc>
          <w:tcPr>
            <w:tcW w:w="2122" w:type="dxa"/>
          </w:tcPr>
          <w:p w14:paraId="4C3BDD1E" w14:textId="7268DE92"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Apple</w:t>
            </w:r>
          </w:p>
        </w:tc>
        <w:tc>
          <w:tcPr>
            <w:tcW w:w="1559" w:type="dxa"/>
          </w:tcPr>
          <w:p w14:paraId="2F9EB751" w14:textId="256C4809"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Both</w:t>
            </w:r>
          </w:p>
        </w:tc>
        <w:tc>
          <w:tcPr>
            <w:tcW w:w="5950" w:type="dxa"/>
          </w:tcPr>
          <w:p w14:paraId="76EB7C15" w14:textId="02BEB91A" w:rsidR="00AE3797" w:rsidRPr="009C49BB" w:rsidRDefault="00A2012E" w:rsidP="00482836">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AE3797" w14:paraId="538FE063" w14:textId="77777777" w:rsidTr="00482836">
        <w:tc>
          <w:tcPr>
            <w:tcW w:w="2122" w:type="dxa"/>
          </w:tcPr>
          <w:p w14:paraId="134346C4" w14:textId="77777777" w:rsidR="00AE3797" w:rsidRDefault="00AE3797" w:rsidP="00482836">
            <w:pPr>
              <w:rPr>
                <w:rFonts w:eastAsia="DengXian"/>
                <w:sz w:val="22"/>
                <w:szCs w:val="22"/>
                <w:lang w:eastAsia="zh-CN"/>
              </w:rPr>
            </w:pPr>
          </w:p>
        </w:tc>
        <w:tc>
          <w:tcPr>
            <w:tcW w:w="1559" w:type="dxa"/>
          </w:tcPr>
          <w:p w14:paraId="16FE8F25" w14:textId="77777777" w:rsidR="00AE3797" w:rsidRDefault="00AE3797" w:rsidP="00482836">
            <w:pPr>
              <w:rPr>
                <w:rFonts w:eastAsia="DengXian"/>
                <w:sz w:val="22"/>
                <w:szCs w:val="22"/>
                <w:lang w:eastAsia="zh-CN"/>
              </w:rPr>
            </w:pPr>
          </w:p>
        </w:tc>
        <w:tc>
          <w:tcPr>
            <w:tcW w:w="5950" w:type="dxa"/>
          </w:tcPr>
          <w:p w14:paraId="3EC62BEC" w14:textId="77777777" w:rsidR="00AE3797" w:rsidRDefault="00AE3797" w:rsidP="00482836">
            <w:pPr>
              <w:rPr>
                <w:rFonts w:eastAsia="DengXian"/>
                <w:sz w:val="22"/>
                <w:szCs w:val="22"/>
                <w:lang w:eastAsia="zh-CN"/>
              </w:rPr>
            </w:pPr>
          </w:p>
        </w:tc>
      </w:tr>
      <w:tr w:rsidR="00AE3797" w14:paraId="0045D70D" w14:textId="77777777" w:rsidTr="00482836">
        <w:tc>
          <w:tcPr>
            <w:tcW w:w="2122" w:type="dxa"/>
          </w:tcPr>
          <w:p w14:paraId="51A02622" w14:textId="77777777" w:rsidR="00AE3797" w:rsidRDefault="00AE3797" w:rsidP="00482836">
            <w:pPr>
              <w:rPr>
                <w:rFonts w:eastAsia="Malgun Gothic"/>
                <w:szCs w:val="22"/>
                <w:lang w:eastAsia="ko-KR"/>
              </w:rPr>
            </w:pPr>
          </w:p>
        </w:tc>
        <w:tc>
          <w:tcPr>
            <w:tcW w:w="1559" w:type="dxa"/>
          </w:tcPr>
          <w:p w14:paraId="07E3BCF9" w14:textId="77777777" w:rsidR="00AE3797" w:rsidRDefault="00AE3797" w:rsidP="00482836">
            <w:pPr>
              <w:rPr>
                <w:rFonts w:eastAsia="Malgun Gothic"/>
                <w:szCs w:val="22"/>
                <w:lang w:eastAsia="ko-KR"/>
              </w:rPr>
            </w:pPr>
          </w:p>
        </w:tc>
        <w:tc>
          <w:tcPr>
            <w:tcW w:w="5950" w:type="dxa"/>
          </w:tcPr>
          <w:p w14:paraId="46D54F09" w14:textId="77777777" w:rsidR="00AE3797" w:rsidRDefault="00AE3797" w:rsidP="00482836">
            <w:pPr>
              <w:rPr>
                <w:rFonts w:eastAsia="Malgun Gothic"/>
                <w:szCs w:val="22"/>
                <w:lang w:eastAsia="ko-KR"/>
              </w:rPr>
            </w:pPr>
          </w:p>
        </w:tc>
      </w:tr>
      <w:tr w:rsidR="00AE3797" w14:paraId="3858859C" w14:textId="77777777" w:rsidTr="00482836">
        <w:tc>
          <w:tcPr>
            <w:tcW w:w="2122" w:type="dxa"/>
          </w:tcPr>
          <w:p w14:paraId="1257CBD7" w14:textId="77777777" w:rsidR="00AE3797" w:rsidRDefault="00AE3797" w:rsidP="00482836">
            <w:pPr>
              <w:rPr>
                <w:rFonts w:eastAsia="DengXian"/>
                <w:sz w:val="22"/>
                <w:szCs w:val="22"/>
                <w:lang w:eastAsia="zh-CN"/>
              </w:rPr>
            </w:pPr>
          </w:p>
        </w:tc>
        <w:tc>
          <w:tcPr>
            <w:tcW w:w="1559" w:type="dxa"/>
          </w:tcPr>
          <w:p w14:paraId="4D33C0D6" w14:textId="77777777" w:rsidR="00AE3797" w:rsidRDefault="00AE3797" w:rsidP="00482836">
            <w:pPr>
              <w:rPr>
                <w:rFonts w:eastAsia="DengXian"/>
                <w:sz w:val="22"/>
                <w:szCs w:val="22"/>
                <w:lang w:eastAsia="zh-CN"/>
              </w:rPr>
            </w:pPr>
          </w:p>
        </w:tc>
        <w:tc>
          <w:tcPr>
            <w:tcW w:w="5950" w:type="dxa"/>
          </w:tcPr>
          <w:p w14:paraId="5579AFC2" w14:textId="77777777" w:rsidR="00AE3797" w:rsidRDefault="00AE3797" w:rsidP="00482836">
            <w:pPr>
              <w:rPr>
                <w:rFonts w:eastAsia="DengXian"/>
                <w:sz w:val="22"/>
                <w:szCs w:val="22"/>
                <w:lang w:eastAsia="zh-CN"/>
              </w:rPr>
            </w:pPr>
          </w:p>
        </w:tc>
      </w:tr>
      <w:tr w:rsidR="00AE3797" w14:paraId="133481D3" w14:textId="77777777" w:rsidTr="00482836">
        <w:tc>
          <w:tcPr>
            <w:tcW w:w="2122" w:type="dxa"/>
          </w:tcPr>
          <w:p w14:paraId="370A8D3C" w14:textId="77777777" w:rsidR="00AE3797" w:rsidRDefault="00AE3797" w:rsidP="00482836">
            <w:pPr>
              <w:rPr>
                <w:rFonts w:eastAsia="Malgun Gothic"/>
                <w:szCs w:val="22"/>
                <w:lang w:eastAsia="ko-KR"/>
              </w:rPr>
            </w:pPr>
          </w:p>
        </w:tc>
        <w:tc>
          <w:tcPr>
            <w:tcW w:w="1559" w:type="dxa"/>
          </w:tcPr>
          <w:p w14:paraId="2AD90F4A" w14:textId="77777777" w:rsidR="00AE3797" w:rsidRDefault="00AE3797" w:rsidP="00482836">
            <w:pPr>
              <w:rPr>
                <w:rFonts w:eastAsia="Malgun Gothic"/>
                <w:szCs w:val="22"/>
                <w:lang w:eastAsia="ko-KR"/>
              </w:rPr>
            </w:pPr>
          </w:p>
        </w:tc>
        <w:tc>
          <w:tcPr>
            <w:tcW w:w="5950" w:type="dxa"/>
          </w:tcPr>
          <w:p w14:paraId="642C5136" w14:textId="77777777" w:rsidR="00AE3797" w:rsidRDefault="00AE3797" w:rsidP="00482836">
            <w:pPr>
              <w:rPr>
                <w:rFonts w:eastAsia="Malgun Gothic"/>
                <w:szCs w:val="22"/>
                <w:lang w:eastAsia="ko-KR"/>
              </w:rPr>
            </w:pPr>
          </w:p>
        </w:tc>
      </w:tr>
      <w:tr w:rsidR="00AE3797" w14:paraId="19C39563" w14:textId="77777777" w:rsidTr="00482836">
        <w:tc>
          <w:tcPr>
            <w:tcW w:w="2122" w:type="dxa"/>
          </w:tcPr>
          <w:p w14:paraId="60654322" w14:textId="77777777" w:rsidR="00AE3797" w:rsidRDefault="00AE3797" w:rsidP="00482836">
            <w:pPr>
              <w:rPr>
                <w:rFonts w:eastAsia="DengXian"/>
                <w:sz w:val="22"/>
                <w:szCs w:val="22"/>
                <w:lang w:eastAsia="zh-CN"/>
              </w:rPr>
            </w:pPr>
          </w:p>
        </w:tc>
        <w:tc>
          <w:tcPr>
            <w:tcW w:w="1559" w:type="dxa"/>
          </w:tcPr>
          <w:p w14:paraId="27CD5422" w14:textId="77777777" w:rsidR="00AE3797" w:rsidRDefault="00AE3797" w:rsidP="00482836">
            <w:pPr>
              <w:rPr>
                <w:rFonts w:eastAsia="DengXian"/>
                <w:sz w:val="22"/>
                <w:szCs w:val="22"/>
                <w:lang w:eastAsia="zh-CN"/>
              </w:rPr>
            </w:pPr>
          </w:p>
        </w:tc>
        <w:tc>
          <w:tcPr>
            <w:tcW w:w="5950" w:type="dxa"/>
          </w:tcPr>
          <w:p w14:paraId="0B215B98" w14:textId="77777777" w:rsidR="00AE3797" w:rsidRDefault="00AE3797" w:rsidP="00482836">
            <w:pPr>
              <w:rPr>
                <w:rFonts w:eastAsia="DengXian"/>
                <w:sz w:val="22"/>
                <w:szCs w:val="22"/>
                <w:lang w:eastAsia="zh-CN"/>
              </w:rPr>
            </w:pPr>
          </w:p>
        </w:tc>
      </w:tr>
      <w:tr w:rsidR="00AE3797" w14:paraId="1EA47474" w14:textId="77777777" w:rsidTr="00482836">
        <w:tc>
          <w:tcPr>
            <w:tcW w:w="2122" w:type="dxa"/>
          </w:tcPr>
          <w:p w14:paraId="7F46AF28" w14:textId="77777777" w:rsidR="00AE3797" w:rsidRDefault="00AE3797" w:rsidP="00482836">
            <w:pPr>
              <w:rPr>
                <w:rFonts w:eastAsia="Malgun Gothic"/>
                <w:szCs w:val="22"/>
                <w:lang w:eastAsia="ko-KR"/>
              </w:rPr>
            </w:pPr>
          </w:p>
        </w:tc>
        <w:tc>
          <w:tcPr>
            <w:tcW w:w="1559" w:type="dxa"/>
          </w:tcPr>
          <w:p w14:paraId="55BA9A93" w14:textId="77777777" w:rsidR="00AE3797" w:rsidRDefault="00AE3797" w:rsidP="00482836">
            <w:pPr>
              <w:rPr>
                <w:rFonts w:eastAsia="Malgun Gothic"/>
                <w:szCs w:val="22"/>
                <w:lang w:eastAsia="ko-KR"/>
              </w:rPr>
            </w:pPr>
          </w:p>
        </w:tc>
        <w:tc>
          <w:tcPr>
            <w:tcW w:w="5950" w:type="dxa"/>
          </w:tcPr>
          <w:p w14:paraId="72C8DBC8" w14:textId="77777777" w:rsidR="00AE3797" w:rsidRDefault="00AE3797" w:rsidP="00482836">
            <w:pPr>
              <w:rPr>
                <w:rFonts w:eastAsia="Malgun Gothic"/>
                <w:szCs w:val="22"/>
                <w:lang w:eastAsia="ko-KR"/>
              </w:rPr>
            </w:pPr>
          </w:p>
        </w:tc>
      </w:tr>
      <w:tr w:rsidR="00AE3797" w14:paraId="2C16D8D0" w14:textId="77777777" w:rsidTr="00482836">
        <w:tc>
          <w:tcPr>
            <w:tcW w:w="2122" w:type="dxa"/>
          </w:tcPr>
          <w:p w14:paraId="26145617" w14:textId="77777777" w:rsidR="00AE3797" w:rsidRDefault="00AE3797" w:rsidP="00482836">
            <w:pPr>
              <w:rPr>
                <w:rFonts w:eastAsia="DengXian"/>
                <w:sz w:val="22"/>
                <w:szCs w:val="22"/>
                <w:lang w:eastAsia="zh-CN"/>
              </w:rPr>
            </w:pPr>
          </w:p>
        </w:tc>
        <w:tc>
          <w:tcPr>
            <w:tcW w:w="1559" w:type="dxa"/>
          </w:tcPr>
          <w:p w14:paraId="753782EC" w14:textId="77777777" w:rsidR="00AE3797" w:rsidRDefault="00AE3797" w:rsidP="00482836">
            <w:pPr>
              <w:rPr>
                <w:rFonts w:eastAsia="DengXian"/>
                <w:sz w:val="22"/>
                <w:szCs w:val="22"/>
                <w:lang w:eastAsia="zh-CN"/>
              </w:rPr>
            </w:pPr>
          </w:p>
        </w:tc>
        <w:tc>
          <w:tcPr>
            <w:tcW w:w="5950" w:type="dxa"/>
          </w:tcPr>
          <w:p w14:paraId="6DA69E61" w14:textId="77777777" w:rsidR="00AE3797" w:rsidRDefault="00AE3797" w:rsidP="00482836">
            <w:pPr>
              <w:rPr>
                <w:rFonts w:eastAsia="DengXian"/>
                <w:sz w:val="22"/>
                <w:szCs w:val="22"/>
                <w:lang w:eastAsia="zh-CN"/>
              </w:rPr>
            </w:pPr>
          </w:p>
        </w:tc>
      </w:tr>
      <w:tr w:rsidR="00AE3797" w14:paraId="49927FB8" w14:textId="77777777" w:rsidTr="00482836">
        <w:tc>
          <w:tcPr>
            <w:tcW w:w="2122" w:type="dxa"/>
          </w:tcPr>
          <w:p w14:paraId="03887ADC" w14:textId="77777777" w:rsidR="00AE3797" w:rsidRDefault="00AE3797" w:rsidP="00482836">
            <w:pPr>
              <w:rPr>
                <w:rFonts w:eastAsia="Malgun Gothic"/>
                <w:szCs w:val="22"/>
                <w:lang w:eastAsia="ko-KR"/>
              </w:rPr>
            </w:pPr>
          </w:p>
        </w:tc>
        <w:tc>
          <w:tcPr>
            <w:tcW w:w="1559" w:type="dxa"/>
          </w:tcPr>
          <w:p w14:paraId="25DDEE7D" w14:textId="77777777" w:rsidR="00AE3797" w:rsidRDefault="00AE3797" w:rsidP="00482836">
            <w:pPr>
              <w:rPr>
                <w:rFonts w:eastAsia="Malgun Gothic"/>
                <w:szCs w:val="22"/>
                <w:lang w:eastAsia="ko-KR"/>
              </w:rPr>
            </w:pPr>
          </w:p>
        </w:tc>
        <w:tc>
          <w:tcPr>
            <w:tcW w:w="5950" w:type="dxa"/>
          </w:tcPr>
          <w:p w14:paraId="4E12FD76" w14:textId="77777777" w:rsidR="00AE3797" w:rsidRDefault="00AE3797" w:rsidP="00482836">
            <w:pPr>
              <w:rPr>
                <w:rFonts w:eastAsia="Malgun Gothic"/>
                <w:szCs w:val="22"/>
                <w:lang w:eastAsia="ko-KR"/>
              </w:rPr>
            </w:pPr>
          </w:p>
        </w:tc>
      </w:tr>
      <w:tr w:rsidR="00AE3797" w14:paraId="7D404877" w14:textId="77777777" w:rsidTr="00482836">
        <w:tc>
          <w:tcPr>
            <w:tcW w:w="2122" w:type="dxa"/>
          </w:tcPr>
          <w:p w14:paraId="143A863F" w14:textId="77777777" w:rsidR="00AE3797" w:rsidRDefault="00AE3797" w:rsidP="00482836">
            <w:pPr>
              <w:rPr>
                <w:rFonts w:eastAsia="DengXian"/>
                <w:sz w:val="22"/>
                <w:szCs w:val="22"/>
                <w:lang w:eastAsia="zh-CN"/>
              </w:rPr>
            </w:pPr>
          </w:p>
        </w:tc>
        <w:tc>
          <w:tcPr>
            <w:tcW w:w="1559" w:type="dxa"/>
          </w:tcPr>
          <w:p w14:paraId="243CCE8B" w14:textId="77777777" w:rsidR="00AE3797" w:rsidRDefault="00AE3797" w:rsidP="00482836">
            <w:pPr>
              <w:rPr>
                <w:rFonts w:eastAsia="DengXian"/>
                <w:sz w:val="22"/>
                <w:szCs w:val="22"/>
                <w:lang w:eastAsia="zh-CN"/>
              </w:rPr>
            </w:pPr>
          </w:p>
        </w:tc>
        <w:tc>
          <w:tcPr>
            <w:tcW w:w="5950" w:type="dxa"/>
          </w:tcPr>
          <w:p w14:paraId="4BCC720D" w14:textId="77777777" w:rsidR="00AE3797" w:rsidRDefault="00AE3797" w:rsidP="00482836">
            <w:pPr>
              <w:rPr>
                <w:rFonts w:eastAsia="DengXian"/>
                <w:sz w:val="22"/>
                <w:szCs w:val="22"/>
                <w:lang w:eastAsia="zh-CN"/>
              </w:rPr>
            </w:pPr>
          </w:p>
        </w:tc>
      </w:tr>
    </w:tbl>
    <w:p w14:paraId="26290514" w14:textId="77777777" w:rsidR="00245FC7" w:rsidRDefault="00245FC7">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sidRPr="00944134">
              <w:rPr>
                <w:rFonts w:eastAsia="Times New Roman"/>
                <w:sz w:val="22"/>
                <w:szCs w:val="24"/>
                <w:lang w:val="en-US" w:eastAsia="zh-CN"/>
              </w:rPr>
              <w:t>D</w:t>
            </w:r>
            <w:r>
              <w:rPr>
                <w:rFonts w:eastAsia="Times New Roman"/>
                <w:sz w:val="22"/>
                <w:szCs w:val="24"/>
                <w:lang w:val="en-US" w:eastAsia="zh-CN"/>
              </w:rPr>
              <w:t>epending on the answer to question 1-1, what would be the impact</w:t>
            </w:r>
            <w:r w:rsidRPr="00944134">
              <w:rPr>
                <w:rFonts w:eastAsia="Times New Roman"/>
                <w:sz w:val="22"/>
                <w:szCs w:val="24"/>
                <w:lang w:val="en-US" w:eastAsia="zh-CN"/>
              </w:rPr>
              <w:t xml:space="preserve"> of allowing </w:t>
            </w:r>
            <w:r>
              <w:rPr>
                <w:rFonts w:eastAsia="Times New Roman"/>
                <w:sz w:val="22"/>
                <w:szCs w:val="24"/>
                <w:lang w:val="en-US" w:eastAsia="zh-CN"/>
              </w:rPr>
              <w:t xml:space="preserve">the </w:t>
            </w:r>
            <w:r w:rsidRPr="00944134">
              <w:rPr>
                <w:rFonts w:eastAsia="Times New Roman"/>
                <w:sz w:val="22"/>
                <w:szCs w:val="24"/>
                <w:lang w:val="en-US" w:eastAsia="zh-CN"/>
              </w:rPr>
              <w:t xml:space="preserve">UE to </w:t>
            </w:r>
            <w:r>
              <w:rPr>
                <w:rFonts w:eastAsia="Times New Roman"/>
                <w:sz w:val="22"/>
                <w:szCs w:val="24"/>
                <w:lang w:val="en-US" w:eastAsia="zh-CN"/>
              </w:rPr>
              <w:t xml:space="preserve">transmit and/or </w:t>
            </w:r>
            <w:r w:rsidRPr="00944134">
              <w:rPr>
                <w:rFonts w:eastAsia="Times New Roman"/>
                <w:sz w:val="22"/>
                <w:szCs w:val="24"/>
                <w:lang w:val="en-US" w:eastAsia="zh-CN"/>
              </w:rPr>
              <w:t xml:space="preserve">receive </w:t>
            </w:r>
            <w:r>
              <w:rPr>
                <w:rFonts w:eastAsia="Times New Roman"/>
                <w:sz w:val="22"/>
                <w:szCs w:val="24"/>
                <w:lang w:val="en-US" w:eastAsia="zh-CN"/>
              </w:rPr>
              <w:t xml:space="preserve">on </w:t>
            </w:r>
            <w:r w:rsidRPr="00944134">
              <w:rPr>
                <w:rFonts w:eastAsia="Times New Roman"/>
                <w:sz w:val="22"/>
                <w:szCs w:val="24"/>
                <w:lang w:val="en-US" w:eastAsia="zh-CN"/>
              </w:rPr>
              <w:t>some or all of</w:t>
            </w:r>
            <w:r>
              <w:rPr>
                <w:rFonts w:eastAsia="Times New Roman"/>
                <w:sz w:val="22"/>
                <w:szCs w:val="24"/>
                <w:lang w:val="en-US" w:eastAsia="zh-CN"/>
              </w:rPr>
              <w:t xml:space="preserve"> those</w:t>
            </w:r>
            <w:r w:rsidRPr="00944134">
              <w:rPr>
                <w:rFonts w:eastAsia="Times New Roman"/>
                <w:sz w:val="22"/>
                <w:szCs w:val="24"/>
                <w:lang w:val="en-US" w:eastAsia="zh-CN"/>
              </w:rPr>
              <w:t xml:space="preserve"> channels and</w:t>
            </w:r>
            <w:r>
              <w:rPr>
                <w:rFonts w:eastAsia="Times New Roman"/>
                <w:sz w:val="22"/>
                <w:szCs w:val="24"/>
                <w:lang w:val="en-US" w:eastAsia="zh-CN"/>
              </w:rPr>
              <w:t xml:space="preserve"> which RRC parameter(s) </w:t>
            </w:r>
            <w:r w:rsidRPr="00944134">
              <w:rPr>
                <w:rFonts w:eastAsia="Times New Roman"/>
                <w:sz w:val="22"/>
                <w:szCs w:val="24"/>
                <w:lang w:val="en-US" w:eastAsia="zh-CN"/>
              </w:rPr>
              <w:t xml:space="preserve">would need to be </w:t>
            </w:r>
            <w:r>
              <w:rPr>
                <w:rFonts w:eastAsia="Times New Roman"/>
                <w:sz w:val="22"/>
                <w:szCs w:val="24"/>
                <w:lang w:val="en-US" w:eastAsia="zh-CN"/>
              </w:rPr>
              <w:t>re</w:t>
            </w:r>
            <w:r w:rsidRPr="00944134">
              <w:rPr>
                <w:rFonts w:eastAsia="Times New Roman"/>
                <w:sz w:val="22"/>
                <w:szCs w:val="24"/>
                <w:lang w:val="en-US" w:eastAsia="zh-CN"/>
              </w:rPr>
              <w:t>configured for the UE</w:t>
            </w:r>
            <w:r>
              <w:rPr>
                <w:rFonts w:eastAsia="Times New Roman"/>
                <w:sz w:val="22"/>
                <w:szCs w:val="24"/>
                <w:lang w:val="en-US" w:eastAsia="zh-CN"/>
              </w:rPr>
              <w:t xml:space="preserve">? </w:t>
            </w:r>
          </w:p>
          <w:p w14:paraId="70244557"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sidRPr="00944134">
              <w:rPr>
                <w:rFonts w:eastAsia="Times New Roman"/>
                <w:sz w:val="22"/>
                <w:lang w:val="en-US" w:eastAsia="zh-CN"/>
              </w:rPr>
              <w:t xml:space="preserve">some </w:t>
            </w:r>
            <w:r>
              <w:rPr>
                <w:rFonts w:eastAsia="Times New Roman"/>
                <w:sz w:val="22"/>
                <w:lang w:val="en-US" w:eastAsia="zh-CN"/>
              </w:rPr>
              <w:t xml:space="preserve">of the above </w:t>
            </w:r>
            <w:r w:rsidRPr="00944134">
              <w:rPr>
                <w:rFonts w:eastAsia="Times New Roman"/>
                <w:sz w:val="22"/>
                <w:lang w:val="en-US" w:eastAsia="zh-CN"/>
              </w:rPr>
              <w:t>RRC parameter</w:t>
            </w:r>
            <w:r>
              <w:rPr>
                <w:rFonts w:eastAsia="Times New Roman"/>
                <w:sz w:val="22"/>
                <w:lang w:val="en-US" w:eastAsia="zh-CN"/>
              </w:rPr>
              <w:t>(</w:t>
            </w:r>
            <w:r w:rsidRPr="00944134">
              <w:rPr>
                <w:rFonts w:eastAsia="Times New Roman"/>
                <w:sz w:val="22"/>
                <w:lang w:val="en-US" w:eastAsia="zh-CN"/>
              </w:rPr>
              <w:t>s</w:t>
            </w:r>
            <w:r>
              <w:rPr>
                <w:rFonts w:eastAsia="Times New Roman"/>
                <w:sz w:val="22"/>
                <w:lang w:val="en-US" w:eastAsia="zh-CN"/>
              </w:rPr>
              <w:t xml:space="preserve">) via dynamic signaling (e.g. MAC CE and/or DCI, potentially selecting pre-configured values) </w:t>
            </w:r>
            <w:r w:rsidRPr="00944134">
              <w:rPr>
                <w:rFonts w:eastAsia="Times New Roman"/>
                <w:sz w:val="22"/>
                <w:lang w:val="en-US" w:eastAsia="zh-CN"/>
              </w:rPr>
              <w:t xml:space="preserve">without </w:t>
            </w:r>
            <w:r w:rsidRPr="00944134">
              <w:rPr>
                <w:rFonts w:eastAsia="Times New Roman"/>
                <w:sz w:val="22"/>
                <w:szCs w:val="24"/>
                <w:lang w:val="en-US" w:eastAsia="zh-CN"/>
              </w:rPr>
              <w:t xml:space="preserve">any </w:t>
            </w:r>
            <w:r w:rsidRPr="00944134">
              <w:rPr>
                <w:rFonts w:eastAsia="Times New Roman"/>
                <w:sz w:val="22"/>
                <w:lang w:val="en-US" w:eastAsia="zh-CN"/>
              </w:rPr>
              <w:t xml:space="preserve">additional RRC </w:t>
            </w:r>
            <w:r w:rsidRPr="00944134">
              <w:rPr>
                <w:rFonts w:eastAsia="Times New Roman"/>
                <w:sz w:val="22"/>
                <w:szCs w:val="24"/>
                <w:lang w:val="en-US"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was discussed during the RAN2#113bis-e meeing</w:t>
      </w:r>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RAN2#113bis-e meeing</w:t>
      </w:r>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2B549A">
        <w:tc>
          <w:tcPr>
            <w:tcW w:w="2122" w:type="dxa"/>
          </w:tcPr>
          <w:p w14:paraId="7E28C3EE" w14:textId="77777777" w:rsidR="00D63C9A" w:rsidRPr="00A66899" w:rsidRDefault="00D63C9A"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CF17A77" w14:textId="77777777" w:rsidR="00D63C9A" w:rsidRPr="00A66899" w:rsidRDefault="00D63C9A" w:rsidP="002B549A">
            <w:pPr>
              <w:rPr>
                <w:rFonts w:eastAsia="DengXian"/>
                <w:sz w:val="22"/>
                <w:szCs w:val="22"/>
                <w:lang w:eastAsia="zh-CN"/>
              </w:rPr>
            </w:pPr>
            <w:r>
              <w:rPr>
                <w:rFonts w:eastAsia="DengXian"/>
                <w:sz w:val="22"/>
                <w:szCs w:val="22"/>
                <w:lang w:eastAsia="zh-CN"/>
              </w:rPr>
              <w:t>No</w:t>
            </w:r>
          </w:p>
        </w:tc>
        <w:tc>
          <w:tcPr>
            <w:tcW w:w="5950" w:type="dxa"/>
          </w:tcPr>
          <w:p w14:paraId="56F434EB" w14:textId="77777777" w:rsidR="00D63C9A" w:rsidRPr="00A66899" w:rsidRDefault="00D63C9A" w:rsidP="002B549A">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w:t>
            </w:r>
            <w:r>
              <w:rPr>
                <w:rFonts w:eastAsia="DengXian"/>
                <w:sz w:val="22"/>
                <w:szCs w:val="22"/>
                <w:lang w:eastAsia="zh-CN"/>
              </w:rPr>
              <w:lastRenderedPageBreak/>
              <w:t>to up to two PCIs, network can configure additional configuration e.g. reference signal,TCI state etc relevant to another PCI but not another cell.</w:t>
            </w:r>
          </w:p>
        </w:tc>
      </w:tr>
      <w:tr w:rsidR="005908B3" w14:paraId="768C3140" w14:textId="77777777" w:rsidTr="00901EE0">
        <w:tc>
          <w:tcPr>
            <w:tcW w:w="2122" w:type="dxa"/>
          </w:tcPr>
          <w:p w14:paraId="4AB8A5D7" w14:textId="77777777" w:rsidR="005908B3" w:rsidRDefault="005908B3" w:rsidP="00901EE0">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28BEF7EF" w14:textId="77777777" w:rsidR="005908B3" w:rsidRDefault="005908B3" w:rsidP="00901EE0">
            <w:pPr>
              <w:rPr>
                <w:rFonts w:eastAsiaTheme="minorEastAsia"/>
                <w:sz w:val="22"/>
                <w:szCs w:val="22"/>
                <w:lang w:eastAsia="ja-JP"/>
              </w:rPr>
            </w:pPr>
            <w:r>
              <w:rPr>
                <w:rFonts w:eastAsiaTheme="minorEastAsia"/>
                <w:sz w:val="22"/>
                <w:szCs w:val="22"/>
                <w:lang w:eastAsia="ja-JP"/>
              </w:rPr>
              <w:t>Yes</w:t>
            </w:r>
          </w:p>
        </w:tc>
        <w:tc>
          <w:tcPr>
            <w:tcW w:w="5950" w:type="dxa"/>
          </w:tcPr>
          <w:p w14:paraId="413A599A" w14:textId="77777777" w:rsidR="005908B3" w:rsidRDefault="005908B3" w:rsidP="00901EE0">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F75232" w:rsidRPr="00E63856" w14:paraId="161C3845" w14:textId="77777777">
        <w:tc>
          <w:tcPr>
            <w:tcW w:w="2122" w:type="dxa"/>
          </w:tcPr>
          <w:p w14:paraId="703BDE01" w14:textId="1A647533" w:rsidR="00F75232" w:rsidRPr="00E63856" w:rsidRDefault="00E63856" w:rsidP="00E63856">
            <w:pPr>
              <w:rPr>
                <w:rFonts w:eastAsiaTheme="minorEastAsia"/>
                <w:sz w:val="22"/>
                <w:szCs w:val="22"/>
                <w:lang w:eastAsia="ja-JP"/>
              </w:rPr>
            </w:pPr>
            <w:r w:rsidRPr="00E63856">
              <w:rPr>
                <w:rFonts w:eastAsiaTheme="minorEastAsia"/>
                <w:sz w:val="22"/>
                <w:szCs w:val="22"/>
                <w:lang w:eastAsia="ja-JP"/>
              </w:rPr>
              <w:t>Apple</w:t>
            </w:r>
          </w:p>
        </w:tc>
        <w:tc>
          <w:tcPr>
            <w:tcW w:w="1559" w:type="dxa"/>
          </w:tcPr>
          <w:p w14:paraId="43C0B0B1" w14:textId="7DA201B8" w:rsidR="00F75232" w:rsidRPr="00E63856" w:rsidRDefault="00E63856">
            <w:pPr>
              <w:rPr>
                <w:rFonts w:eastAsiaTheme="minorEastAsia"/>
                <w:sz w:val="22"/>
                <w:szCs w:val="22"/>
                <w:lang w:eastAsia="ja-JP"/>
              </w:rPr>
            </w:pPr>
            <w:r>
              <w:rPr>
                <w:rFonts w:eastAsiaTheme="minorEastAsia"/>
                <w:sz w:val="22"/>
                <w:szCs w:val="22"/>
                <w:lang w:eastAsia="ja-JP"/>
              </w:rPr>
              <w:t>Yes</w:t>
            </w:r>
          </w:p>
        </w:tc>
        <w:tc>
          <w:tcPr>
            <w:tcW w:w="5950" w:type="dxa"/>
          </w:tcPr>
          <w:p w14:paraId="42755F7B" w14:textId="77777777" w:rsidR="00F75232" w:rsidRDefault="000C57A2">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4710D650" w14:textId="4A56C7C8" w:rsidR="000C57A2" w:rsidRDefault="000C57A2">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52475888" w14:textId="41B03DAC" w:rsidR="000C57A2" w:rsidRPr="00E63856" w:rsidRDefault="000C57A2">
            <w:pPr>
              <w:rPr>
                <w:rFonts w:eastAsiaTheme="minorEastAsia"/>
                <w:sz w:val="22"/>
                <w:szCs w:val="22"/>
                <w:lang w:eastAsia="ja-JP"/>
              </w:rPr>
            </w:pPr>
            <w:r>
              <w:rPr>
                <w:rFonts w:eastAsiaTheme="minorEastAsia"/>
                <w:sz w:val="22"/>
                <w:szCs w:val="22"/>
                <w:lang w:eastAsia="ja-JP"/>
              </w:rPr>
              <w:t xml:space="preserve">For scenario#2, L2/L1 signaling based cell change indication could be used to trigger the cell change. </w:t>
            </w:r>
          </w:p>
        </w:tc>
      </w:tr>
      <w:tr w:rsidR="00F75232" w14:paraId="3170DBDB" w14:textId="77777777">
        <w:tc>
          <w:tcPr>
            <w:tcW w:w="2122" w:type="dxa"/>
          </w:tcPr>
          <w:p w14:paraId="53A760E5" w14:textId="77777777" w:rsidR="00F75232" w:rsidRDefault="00F75232">
            <w:pPr>
              <w:rPr>
                <w:rFonts w:eastAsia="DengXian"/>
                <w:sz w:val="22"/>
                <w:szCs w:val="22"/>
                <w:lang w:eastAsia="zh-CN"/>
              </w:rPr>
            </w:pPr>
          </w:p>
        </w:tc>
        <w:tc>
          <w:tcPr>
            <w:tcW w:w="1559" w:type="dxa"/>
          </w:tcPr>
          <w:p w14:paraId="573D0303" w14:textId="77777777" w:rsidR="00F75232" w:rsidRDefault="00F75232">
            <w:pPr>
              <w:rPr>
                <w:rFonts w:eastAsia="DengXian"/>
                <w:sz w:val="22"/>
                <w:szCs w:val="22"/>
                <w:lang w:eastAsia="zh-CN"/>
              </w:rPr>
            </w:pPr>
          </w:p>
        </w:tc>
        <w:tc>
          <w:tcPr>
            <w:tcW w:w="5950" w:type="dxa"/>
          </w:tcPr>
          <w:p w14:paraId="5AA9716A" w14:textId="77777777" w:rsidR="00F75232" w:rsidRDefault="00F75232">
            <w:pPr>
              <w:rPr>
                <w:rFonts w:eastAsia="DengXian"/>
                <w:sz w:val="22"/>
                <w:szCs w:val="22"/>
                <w:lang w:eastAsia="zh-CN"/>
              </w:rPr>
            </w:pPr>
          </w:p>
        </w:tc>
      </w:tr>
      <w:tr w:rsidR="00F75232" w14:paraId="733B4B7F" w14:textId="77777777">
        <w:tc>
          <w:tcPr>
            <w:tcW w:w="2122" w:type="dxa"/>
          </w:tcPr>
          <w:p w14:paraId="51AF2D0F" w14:textId="77777777" w:rsidR="00F75232" w:rsidRDefault="00F75232">
            <w:pPr>
              <w:rPr>
                <w:rFonts w:eastAsiaTheme="minorEastAsia"/>
                <w:sz w:val="22"/>
                <w:szCs w:val="22"/>
                <w:lang w:eastAsia="ja-JP"/>
              </w:rPr>
            </w:pPr>
          </w:p>
        </w:tc>
        <w:tc>
          <w:tcPr>
            <w:tcW w:w="1559" w:type="dxa"/>
          </w:tcPr>
          <w:p w14:paraId="486083BF" w14:textId="77777777" w:rsidR="00F75232" w:rsidRDefault="00F75232">
            <w:pPr>
              <w:rPr>
                <w:rFonts w:eastAsiaTheme="minorEastAsia"/>
                <w:sz w:val="22"/>
                <w:szCs w:val="22"/>
                <w:lang w:eastAsia="ja-JP"/>
              </w:rPr>
            </w:pPr>
          </w:p>
        </w:tc>
        <w:tc>
          <w:tcPr>
            <w:tcW w:w="5950" w:type="dxa"/>
          </w:tcPr>
          <w:p w14:paraId="39AB146C" w14:textId="77777777" w:rsidR="00F75232" w:rsidRDefault="00F75232">
            <w:pPr>
              <w:rPr>
                <w:rFonts w:eastAsiaTheme="minorEastAsia"/>
                <w:sz w:val="22"/>
                <w:szCs w:val="22"/>
                <w:lang w:eastAsia="ja-JP"/>
              </w:rPr>
            </w:pPr>
          </w:p>
        </w:tc>
      </w:tr>
      <w:tr w:rsidR="00F75232" w14:paraId="66B59F59" w14:textId="77777777">
        <w:tc>
          <w:tcPr>
            <w:tcW w:w="2122" w:type="dxa"/>
          </w:tcPr>
          <w:p w14:paraId="44CC464A" w14:textId="77777777" w:rsidR="00F75232" w:rsidRDefault="00F75232">
            <w:pPr>
              <w:rPr>
                <w:rFonts w:eastAsia="DengXian"/>
                <w:sz w:val="22"/>
                <w:szCs w:val="22"/>
                <w:lang w:eastAsia="zh-CN"/>
              </w:rPr>
            </w:pPr>
          </w:p>
        </w:tc>
        <w:tc>
          <w:tcPr>
            <w:tcW w:w="1559" w:type="dxa"/>
          </w:tcPr>
          <w:p w14:paraId="6BB16829" w14:textId="77777777" w:rsidR="00F75232" w:rsidRDefault="00F75232">
            <w:pPr>
              <w:rPr>
                <w:rFonts w:eastAsia="DengXian"/>
                <w:sz w:val="22"/>
                <w:szCs w:val="22"/>
                <w:lang w:eastAsia="zh-CN"/>
              </w:rPr>
            </w:pPr>
          </w:p>
        </w:tc>
        <w:tc>
          <w:tcPr>
            <w:tcW w:w="5950" w:type="dxa"/>
          </w:tcPr>
          <w:p w14:paraId="0FF5E096" w14:textId="77777777" w:rsidR="00F75232" w:rsidRDefault="00F75232">
            <w:pPr>
              <w:rPr>
                <w:color w:val="1F497D"/>
                <w:sz w:val="22"/>
                <w:szCs w:val="22"/>
              </w:rPr>
            </w:pPr>
          </w:p>
        </w:tc>
      </w:tr>
      <w:tr w:rsidR="00F75232" w14:paraId="036F2BC7" w14:textId="77777777">
        <w:tc>
          <w:tcPr>
            <w:tcW w:w="2122" w:type="dxa"/>
          </w:tcPr>
          <w:p w14:paraId="60AF16C3" w14:textId="77777777" w:rsidR="00F75232" w:rsidRDefault="00F75232">
            <w:pPr>
              <w:rPr>
                <w:rFonts w:eastAsiaTheme="minorEastAsia"/>
                <w:sz w:val="22"/>
                <w:szCs w:val="22"/>
                <w:lang w:eastAsia="ja-JP"/>
              </w:rPr>
            </w:pPr>
          </w:p>
        </w:tc>
        <w:tc>
          <w:tcPr>
            <w:tcW w:w="1559" w:type="dxa"/>
          </w:tcPr>
          <w:p w14:paraId="3809133A" w14:textId="77777777" w:rsidR="00F75232" w:rsidRDefault="00F75232">
            <w:pPr>
              <w:rPr>
                <w:rFonts w:eastAsia="Malgun Gothic"/>
                <w:sz w:val="22"/>
                <w:szCs w:val="22"/>
                <w:lang w:eastAsia="ko-KR"/>
              </w:rPr>
            </w:pPr>
          </w:p>
        </w:tc>
        <w:tc>
          <w:tcPr>
            <w:tcW w:w="5950" w:type="dxa"/>
          </w:tcPr>
          <w:p w14:paraId="4F33707C" w14:textId="77777777" w:rsidR="00F75232" w:rsidRDefault="00F75232">
            <w:pPr>
              <w:rPr>
                <w:rFonts w:eastAsiaTheme="minorEastAsia"/>
                <w:sz w:val="22"/>
                <w:szCs w:val="22"/>
                <w:lang w:eastAsia="ja-JP"/>
              </w:rPr>
            </w:pPr>
          </w:p>
        </w:tc>
      </w:tr>
      <w:tr w:rsidR="00F75232" w14:paraId="2D6A8E7E" w14:textId="77777777">
        <w:tc>
          <w:tcPr>
            <w:tcW w:w="2122" w:type="dxa"/>
          </w:tcPr>
          <w:p w14:paraId="5AEF25E4" w14:textId="77777777" w:rsidR="00F75232" w:rsidRDefault="00F75232">
            <w:pPr>
              <w:rPr>
                <w:rFonts w:eastAsiaTheme="minorEastAsia"/>
                <w:sz w:val="22"/>
                <w:szCs w:val="22"/>
                <w:lang w:eastAsia="ja-JP"/>
              </w:rPr>
            </w:pPr>
          </w:p>
        </w:tc>
        <w:tc>
          <w:tcPr>
            <w:tcW w:w="1559" w:type="dxa"/>
          </w:tcPr>
          <w:p w14:paraId="238D894D" w14:textId="77777777" w:rsidR="00F75232" w:rsidRDefault="00F75232">
            <w:pPr>
              <w:rPr>
                <w:rFonts w:eastAsia="Malgun Gothic"/>
                <w:sz w:val="22"/>
                <w:szCs w:val="22"/>
                <w:lang w:eastAsia="ko-KR"/>
              </w:rPr>
            </w:pPr>
          </w:p>
        </w:tc>
        <w:tc>
          <w:tcPr>
            <w:tcW w:w="5950" w:type="dxa"/>
          </w:tcPr>
          <w:p w14:paraId="07D910EA" w14:textId="77777777" w:rsidR="00F75232" w:rsidRDefault="00F75232">
            <w:pPr>
              <w:rPr>
                <w:rFonts w:eastAsia="Malgun Gothic"/>
                <w:sz w:val="22"/>
                <w:szCs w:val="22"/>
                <w:lang w:eastAsia="ko-KR"/>
              </w:rPr>
            </w:pPr>
          </w:p>
        </w:tc>
      </w:tr>
      <w:tr w:rsidR="00F75232" w14:paraId="7154FE5B" w14:textId="77777777">
        <w:tc>
          <w:tcPr>
            <w:tcW w:w="2122" w:type="dxa"/>
          </w:tcPr>
          <w:p w14:paraId="6BE93510" w14:textId="77777777" w:rsidR="00F75232" w:rsidRDefault="00F75232">
            <w:pPr>
              <w:rPr>
                <w:rFonts w:eastAsiaTheme="minorEastAsia"/>
                <w:sz w:val="22"/>
                <w:szCs w:val="22"/>
                <w:lang w:eastAsia="ja-JP"/>
              </w:rPr>
            </w:pPr>
          </w:p>
        </w:tc>
        <w:tc>
          <w:tcPr>
            <w:tcW w:w="1559" w:type="dxa"/>
          </w:tcPr>
          <w:p w14:paraId="6CA596FA" w14:textId="77777777" w:rsidR="00F75232" w:rsidRDefault="00F75232">
            <w:pPr>
              <w:rPr>
                <w:rFonts w:eastAsia="Malgun Gothic"/>
                <w:sz w:val="22"/>
                <w:szCs w:val="22"/>
                <w:lang w:eastAsia="ko-KR"/>
              </w:rPr>
            </w:pPr>
          </w:p>
        </w:tc>
        <w:tc>
          <w:tcPr>
            <w:tcW w:w="5950" w:type="dxa"/>
          </w:tcPr>
          <w:p w14:paraId="279DF1E1" w14:textId="77777777" w:rsidR="00F75232" w:rsidRDefault="00F75232">
            <w:pPr>
              <w:rPr>
                <w:rFonts w:eastAsiaTheme="minorEastAsia"/>
                <w:sz w:val="22"/>
                <w:szCs w:val="22"/>
                <w:lang w:eastAsia="ja-JP"/>
              </w:rPr>
            </w:pPr>
          </w:p>
        </w:tc>
      </w:tr>
      <w:tr w:rsidR="00F75232" w14:paraId="407610DC" w14:textId="77777777">
        <w:tc>
          <w:tcPr>
            <w:tcW w:w="2122" w:type="dxa"/>
          </w:tcPr>
          <w:p w14:paraId="64AEDD0C" w14:textId="77777777" w:rsidR="00F75232" w:rsidRDefault="00F75232">
            <w:pPr>
              <w:rPr>
                <w:rFonts w:eastAsia="DengXian"/>
                <w:sz w:val="22"/>
                <w:szCs w:val="22"/>
                <w:lang w:eastAsia="zh-CN"/>
              </w:rPr>
            </w:pPr>
          </w:p>
        </w:tc>
        <w:tc>
          <w:tcPr>
            <w:tcW w:w="1559" w:type="dxa"/>
          </w:tcPr>
          <w:p w14:paraId="2362F618" w14:textId="77777777" w:rsidR="00F75232" w:rsidRDefault="00F75232">
            <w:pPr>
              <w:rPr>
                <w:rFonts w:eastAsia="DengXian"/>
                <w:sz w:val="22"/>
                <w:szCs w:val="22"/>
                <w:lang w:eastAsia="zh-CN"/>
              </w:rPr>
            </w:pPr>
          </w:p>
        </w:tc>
        <w:tc>
          <w:tcPr>
            <w:tcW w:w="5950" w:type="dxa"/>
          </w:tcPr>
          <w:p w14:paraId="2687BD4E" w14:textId="77777777" w:rsidR="00F75232" w:rsidRDefault="00F75232">
            <w:pPr>
              <w:rPr>
                <w:rFonts w:eastAsiaTheme="minorEastAsia"/>
                <w:sz w:val="22"/>
                <w:szCs w:val="22"/>
                <w:lang w:eastAsia="ja-JP"/>
              </w:rPr>
            </w:pPr>
          </w:p>
        </w:tc>
      </w:tr>
      <w:tr w:rsidR="00F75232" w14:paraId="27C9E296" w14:textId="77777777">
        <w:tc>
          <w:tcPr>
            <w:tcW w:w="2122" w:type="dxa"/>
          </w:tcPr>
          <w:p w14:paraId="0C719241" w14:textId="77777777" w:rsidR="00F75232" w:rsidRDefault="00F75232">
            <w:pPr>
              <w:rPr>
                <w:sz w:val="22"/>
                <w:szCs w:val="22"/>
                <w:lang w:val="en-US" w:eastAsia="zh-CN"/>
              </w:rPr>
            </w:pPr>
          </w:p>
        </w:tc>
        <w:tc>
          <w:tcPr>
            <w:tcW w:w="1559" w:type="dxa"/>
          </w:tcPr>
          <w:p w14:paraId="7C048247" w14:textId="77777777" w:rsidR="00F75232" w:rsidRDefault="00F75232">
            <w:pPr>
              <w:rPr>
                <w:sz w:val="22"/>
                <w:szCs w:val="22"/>
                <w:lang w:val="en-US" w:eastAsia="zh-CN"/>
              </w:rPr>
            </w:pPr>
          </w:p>
        </w:tc>
        <w:tc>
          <w:tcPr>
            <w:tcW w:w="5950" w:type="dxa"/>
          </w:tcPr>
          <w:p w14:paraId="5406E69C" w14:textId="77777777" w:rsidR="00F75232" w:rsidRDefault="00F75232">
            <w:pPr>
              <w:rPr>
                <w:sz w:val="22"/>
                <w:szCs w:val="22"/>
                <w:lang w:val="en-US" w:eastAsia="zh-CN"/>
              </w:rPr>
            </w:pPr>
          </w:p>
        </w:tc>
      </w:tr>
      <w:tr w:rsidR="00383567" w14:paraId="68427B0E" w14:textId="77777777">
        <w:tc>
          <w:tcPr>
            <w:tcW w:w="2122" w:type="dxa"/>
          </w:tcPr>
          <w:p w14:paraId="07066E43" w14:textId="77777777" w:rsidR="00383567" w:rsidRPr="00DC6B02" w:rsidRDefault="00383567" w:rsidP="00383567">
            <w:pPr>
              <w:rPr>
                <w:rFonts w:ascii="Arial" w:eastAsiaTheme="minorEastAsia" w:hAnsi="Arial" w:cs="Arial"/>
                <w:sz w:val="22"/>
                <w:szCs w:val="22"/>
                <w:lang w:eastAsia="ja-JP"/>
              </w:rPr>
            </w:pPr>
          </w:p>
        </w:tc>
        <w:tc>
          <w:tcPr>
            <w:tcW w:w="1559" w:type="dxa"/>
          </w:tcPr>
          <w:p w14:paraId="1CC0A4AF" w14:textId="77777777" w:rsidR="00383567" w:rsidRPr="00DC6B02" w:rsidRDefault="00383567" w:rsidP="00383567">
            <w:pPr>
              <w:rPr>
                <w:rFonts w:ascii="Arial" w:eastAsiaTheme="minorEastAsia" w:hAnsi="Arial" w:cs="Arial"/>
                <w:sz w:val="22"/>
                <w:szCs w:val="22"/>
                <w:lang w:eastAsia="ja-JP"/>
              </w:rPr>
            </w:pPr>
          </w:p>
        </w:tc>
        <w:tc>
          <w:tcPr>
            <w:tcW w:w="5950" w:type="dxa"/>
          </w:tcPr>
          <w:p w14:paraId="257A84B9" w14:textId="77777777" w:rsidR="00383567" w:rsidRPr="00DC6B02" w:rsidRDefault="00383567" w:rsidP="00383567">
            <w:pPr>
              <w:rPr>
                <w:rFonts w:ascii="Arial" w:eastAsiaTheme="minorEastAsia" w:hAnsi="Arial" w:cs="Arial"/>
                <w:sz w:val="22"/>
                <w:szCs w:val="22"/>
                <w:lang w:eastAsia="ja-JP"/>
              </w:rPr>
            </w:pPr>
          </w:p>
        </w:tc>
      </w:tr>
      <w:tr w:rsidR="005C66F0" w14:paraId="65F3C874" w14:textId="77777777">
        <w:tc>
          <w:tcPr>
            <w:tcW w:w="2122" w:type="dxa"/>
          </w:tcPr>
          <w:p w14:paraId="5977BDB9" w14:textId="77777777" w:rsidR="005C66F0" w:rsidRPr="00DC6B02" w:rsidRDefault="005C66F0" w:rsidP="005C66F0">
            <w:pPr>
              <w:rPr>
                <w:rFonts w:ascii="Arial" w:eastAsiaTheme="minorEastAsia" w:hAnsi="Arial" w:cs="Arial"/>
                <w:sz w:val="22"/>
                <w:szCs w:val="22"/>
                <w:lang w:eastAsia="ja-JP"/>
              </w:rPr>
            </w:pPr>
          </w:p>
        </w:tc>
        <w:tc>
          <w:tcPr>
            <w:tcW w:w="1559" w:type="dxa"/>
          </w:tcPr>
          <w:p w14:paraId="61B642CA" w14:textId="77777777" w:rsidR="005C66F0" w:rsidRPr="00DC6B02" w:rsidRDefault="005C66F0" w:rsidP="005C66F0">
            <w:pPr>
              <w:rPr>
                <w:rFonts w:ascii="Arial" w:eastAsiaTheme="minorEastAsia" w:hAnsi="Arial" w:cs="Arial"/>
                <w:sz w:val="22"/>
                <w:szCs w:val="22"/>
                <w:lang w:eastAsia="ja-JP"/>
              </w:rPr>
            </w:pPr>
          </w:p>
        </w:tc>
        <w:tc>
          <w:tcPr>
            <w:tcW w:w="5950" w:type="dxa"/>
          </w:tcPr>
          <w:p w14:paraId="282D1E65" w14:textId="77777777" w:rsidR="005C66F0" w:rsidRPr="00DC6B02" w:rsidRDefault="005C66F0" w:rsidP="005C66F0">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propsoal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ListParagraph"/>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TableGrid"/>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lastRenderedPageBreak/>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2B549A">
        <w:tc>
          <w:tcPr>
            <w:tcW w:w="2122" w:type="dxa"/>
          </w:tcPr>
          <w:p w14:paraId="5911C3B6" w14:textId="77777777" w:rsidR="00D63C9A" w:rsidRPr="002A63B7" w:rsidRDefault="00D63C9A"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98E0592" w14:textId="77777777" w:rsidR="00D63C9A" w:rsidRDefault="00D63C9A" w:rsidP="002B549A">
            <w:pPr>
              <w:rPr>
                <w:rFonts w:eastAsiaTheme="minorEastAsia"/>
                <w:sz w:val="22"/>
                <w:szCs w:val="22"/>
                <w:lang w:eastAsia="ja-JP"/>
              </w:rPr>
            </w:pPr>
          </w:p>
        </w:tc>
        <w:tc>
          <w:tcPr>
            <w:tcW w:w="5950" w:type="dxa"/>
          </w:tcPr>
          <w:p w14:paraId="78786D74" w14:textId="77777777" w:rsidR="00D63C9A" w:rsidRPr="002A63B7" w:rsidRDefault="00D63C9A" w:rsidP="002B549A">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5908B3" w14:paraId="5C294554" w14:textId="77777777" w:rsidTr="00901EE0">
        <w:tc>
          <w:tcPr>
            <w:tcW w:w="2122" w:type="dxa"/>
          </w:tcPr>
          <w:p w14:paraId="0B3764A4"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671C8C11" w14:textId="77777777" w:rsidR="005908B3" w:rsidRDefault="005908B3" w:rsidP="00901EE0">
            <w:pPr>
              <w:rPr>
                <w:rFonts w:eastAsiaTheme="minorEastAsia"/>
                <w:sz w:val="22"/>
                <w:szCs w:val="22"/>
                <w:lang w:eastAsia="ja-JP"/>
              </w:rPr>
            </w:pPr>
            <w:r>
              <w:rPr>
                <w:rFonts w:eastAsiaTheme="minorEastAsia"/>
                <w:sz w:val="22"/>
                <w:szCs w:val="22"/>
                <w:lang w:eastAsia="ja-JP"/>
              </w:rPr>
              <w:t>Atleast 8 (as supported for CHO)</w:t>
            </w:r>
          </w:p>
        </w:tc>
        <w:tc>
          <w:tcPr>
            <w:tcW w:w="5950" w:type="dxa"/>
          </w:tcPr>
          <w:p w14:paraId="4D36539F" w14:textId="77777777" w:rsidR="005908B3" w:rsidRDefault="005908B3" w:rsidP="00901EE0">
            <w:pPr>
              <w:rPr>
                <w:rFonts w:eastAsiaTheme="minorEastAsia"/>
                <w:sz w:val="22"/>
                <w:szCs w:val="22"/>
                <w:lang w:eastAsia="ja-JP"/>
              </w:rPr>
            </w:pPr>
            <w:r>
              <w:rPr>
                <w:rFonts w:eastAsiaTheme="minorEastAsia"/>
                <w:sz w:val="22"/>
                <w:szCs w:val="22"/>
                <w:lang w:eastAsia="ja-JP"/>
              </w:rPr>
              <w:t>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atleast 8 cells related serving cell configuration should be supported.</w:t>
            </w:r>
          </w:p>
          <w:p w14:paraId="3832E6BC" w14:textId="77777777" w:rsidR="005908B3" w:rsidRDefault="005908B3" w:rsidP="00901EE0">
            <w:pPr>
              <w:rPr>
                <w:rFonts w:eastAsiaTheme="minorEastAsia"/>
                <w:sz w:val="22"/>
                <w:szCs w:val="22"/>
                <w:lang w:eastAsia="ja-JP"/>
              </w:rPr>
            </w:pPr>
            <w:r>
              <w:rPr>
                <w:rFonts w:eastAsiaTheme="minorEastAsia"/>
                <w:sz w:val="22"/>
                <w:szCs w:val="22"/>
                <w:lang w:eastAsia="ja-JP"/>
              </w:rPr>
              <w:t>As part of the serving cell configuration for the scenario-1, we believe providing only servingCellConfig associated to upto 8 intra-frequency cells should suffice. We would further like to highlight that this does not mean that the UE could transmit/receive to/from all these 8 cells simultaneously. RAN1 has already agreed as part of inter-cell multi-TRP work that the UE can receive atmost from two PCIs (one belonging to the ‘original’ serving cell and the other being one of these 8 cells).</w:t>
            </w:r>
          </w:p>
          <w:p w14:paraId="13CA8A53" w14:textId="77777777" w:rsidR="005908B3" w:rsidRDefault="005908B3" w:rsidP="00901EE0">
            <w:pPr>
              <w:rPr>
                <w:rFonts w:eastAsiaTheme="minorEastAsia"/>
                <w:sz w:val="22"/>
                <w:szCs w:val="22"/>
                <w:lang w:eastAsia="ja-JP"/>
              </w:rPr>
            </w:pPr>
            <w:r>
              <w:rPr>
                <w:rFonts w:eastAsiaTheme="minorEastAsia"/>
                <w:sz w:val="22"/>
                <w:szCs w:val="22"/>
                <w:lang w:eastAsia="ja-JP"/>
              </w:rPr>
              <w:t>As part of the serving cell configuration for the scenario-2, we believe providing both servingCellConfig and servingCellConfigCommon associated to upto 8 intra-frequency cells is required. Again, this is already the case in CHO. So, we are not proposing to increase the size of the message compared to an existing RRC message.</w:t>
            </w:r>
          </w:p>
        </w:tc>
      </w:tr>
      <w:tr w:rsidR="000D403C" w14:paraId="39A3F162" w14:textId="77777777" w:rsidTr="00482836">
        <w:tc>
          <w:tcPr>
            <w:tcW w:w="2122" w:type="dxa"/>
          </w:tcPr>
          <w:p w14:paraId="3F1A6DBB" w14:textId="71D6CE2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Apple</w:t>
            </w:r>
          </w:p>
        </w:tc>
        <w:tc>
          <w:tcPr>
            <w:tcW w:w="1559" w:type="dxa"/>
          </w:tcPr>
          <w:p w14:paraId="73F064EA" w14:textId="54F9129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8</w:t>
            </w:r>
          </w:p>
        </w:tc>
        <w:tc>
          <w:tcPr>
            <w:tcW w:w="5950" w:type="dxa"/>
          </w:tcPr>
          <w:p w14:paraId="685C57DF" w14:textId="6F7D9179" w:rsidR="000D403C" w:rsidRPr="00C61F66" w:rsidRDefault="007929AC" w:rsidP="00482836">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0D403C" w14:paraId="0573A206" w14:textId="77777777" w:rsidTr="00482836">
        <w:tc>
          <w:tcPr>
            <w:tcW w:w="2122" w:type="dxa"/>
          </w:tcPr>
          <w:p w14:paraId="6170219A" w14:textId="77777777" w:rsidR="000D403C" w:rsidRDefault="000D403C" w:rsidP="00482836">
            <w:pPr>
              <w:rPr>
                <w:rFonts w:eastAsia="DengXian"/>
                <w:sz w:val="22"/>
                <w:szCs w:val="22"/>
                <w:lang w:eastAsia="zh-CN"/>
              </w:rPr>
            </w:pPr>
          </w:p>
        </w:tc>
        <w:tc>
          <w:tcPr>
            <w:tcW w:w="1559" w:type="dxa"/>
          </w:tcPr>
          <w:p w14:paraId="25C60B74" w14:textId="77777777" w:rsidR="000D403C" w:rsidRDefault="000D403C" w:rsidP="00482836">
            <w:pPr>
              <w:rPr>
                <w:rFonts w:eastAsia="DengXian"/>
                <w:sz w:val="22"/>
                <w:szCs w:val="22"/>
                <w:lang w:eastAsia="zh-CN"/>
              </w:rPr>
            </w:pPr>
          </w:p>
        </w:tc>
        <w:tc>
          <w:tcPr>
            <w:tcW w:w="5950" w:type="dxa"/>
          </w:tcPr>
          <w:p w14:paraId="39B23A4E" w14:textId="77777777" w:rsidR="000D403C" w:rsidRDefault="000D403C" w:rsidP="00482836">
            <w:pPr>
              <w:rPr>
                <w:rFonts w:eastAsia="DengXian"/>
                <w:sz w:val="22"/>
                <w:szCs w:val="22"/>
                <w:lang w:eastAsia="zh-CN"/>
              </w:rPr>
            </w:pPr>
          </w:p>
        </w:tc>
      </w:tr>
      <w:tr w:rsidR="000D403C" w14:paraId="70AE895D" w14:textId="77777777" w:rsidTr="00482836">
        <w:tc>
          <w:tcPr>
            <w:tcW w:w="2122" w:type="dxa"/>
          </w:tcPr>
          <w:p w14:paraId="401B71EF" w14:textId="77777777" w:rsidR="000D403C" w:rsidRDefault="000D403C" w:rsidP="00482836">
            <w:pPr>
              <w:rPr>
                <w:rFonts w:eastAsiaTheme="minorEastAsia"/>
                <w:sz w:val="22"/>
                <w:szCs w:val="22"/>
                <w:lang w:eastAsia="ja-JP"/>
              </w:rPr>
            </w:pPr>
          </w:p>
        </w:tc>
        <w:tc>
          <w:tcPr>
            <w:tcW w:w="1559" w:type="dxa"/>
          </w:tcPr>
          <w:p w14:paraId="77EEA8AD" w14:textId="77777777" w:rsidR="000D403C" w:rsidRDefault="000D403C" w:rsidP="00482836">
            <w:pPr>
              <w:rPr>
                <w:rFonts w:eastAsiaTheme="minorEastAsia"/>
                <w:sz w:val="22"/>
                <w:szCs w:val="22"/>
                <w:lang w:eastAsia="ja-JP"/>
              </w:rPr>
            </w:pPr>
          </w:p>
        </w:tc>
        <w:tc>
          <w:tcPr>
            <w:tcW w:w="5950" w:type="dxa"/>
          </w:tcPr>
          <w:p w14:paraId="19C9E04C" w14:textId="77777777" w:rsidR="000D403C" w:rsidRDefault="000D403C" w:rsidP="00482836">
            <w:pPr>
              <w:rPr>
                <w:rFonts w:eastAsiaTheme="minorEastAsia"/>
                <w:sz w:val="22"/>
                <w:szCs w:val="22"/>
                <w:lang w:eastAsia="ja-JP"/>
              </w:rPr>
            </w:pPr>
          </w:p>
        </w:tc>
      </w:tr>
      <w:tr w:rsidR="000D403C" w14:paraId="7C4A5B6B" w14:textId="77777777" w:rsidTr="00482836">
        <w:tc>
          <w:tcPr>
            <w:tcW w:w="2122" w:type="dxa"/>
          </w:tcPr>
          <w:p w14:paraId="72D8B91B" w14:textId="77777777" w:rsidR="000D403C" w:rsidRDefault="000D403C" w:rsidP="00482836">
            <w:pPr>
              <w:rPr>
                <w:rFonts w:eastAsia="DengXian"/>
                <w:sz w:val="22"/>
                <w:szCs w:val="22"/>
                <w:lang w:eastAsia="zh-CN"/>
              </w:rPr>
            </w:pPr>
          </w:p>
        </w:tc>
        <w:tc>
          <w:tcPr>
            <w:tcW w:w="1559" w:type="dxa"/>
          </w:tcPr>
          <w:p w14:paraId="7F42389E" w14:textId="77777777" w:rsidR="000D403C" w:rsidRDefault="000D403C" w:rsidP="00482836">
            <w:pPr>
              <w:rPr>
                <w:rFonts w:eastAsia="DengXian"/>
                <w:sz w:val="22"/>
                <w:szCs w:val="22"/>
                <w:lang w:eastAsia="zh-CN"/>
              </w:rPr>
            </w:pPr>
          </w:p>
        </w:tc>
        <w:tc>
          <w:tcPr>
            <w:tcW w:w="5950" w:type="dxa"/>
          </w:tcPr>
          <w:p w14:paraId="2A82F053" w14:textId="77777777" w:rsidR="000D403C" w:rsidRDefault="000D403C" w:rsidP="00482836">
            <w:pPr>
              <w:rPr>
                <w:color w:val="1F497D"/>
                <w:sz w:val="22"/>
                <w:szCs w:val="22"/>
              </w:rPr>
            </w:pPr>
          </w:p>
        </w:tc>
      </w:tr>
      <w:tr w:rsidR="000D403C" w14:paraId="6B2CAE4B" w14:textId="77777777" w:rsidTr="00482836">
        <w:tc>
          <w:tcPr>
            <w:tcW w:w="2122" w:type="dxa"/>
          </w:tcPr>
          <w:p w14:paraId="4BA20BB6" w14:textId="77777777" w:rsidR="000D403C" w:rsidRDefault="000D403C" w:rsidP="00482836">
            <w:pPr>
              <w:rPr>
                <w:rFonts w:eastAsiaTheme="minorEastAsia"/>
                <w:sz w:val="22"/>
                <w:szCs w:val="22"/>
                <w:lang w:eastAsia="ja-JP"/>
              </w:rPr>
            </w:pPr>
          </w:p>
        </w:tc>
        <w:tc>
          <w:tcPr>
            <w:tcW w:w="1559" w:type="dxa"/>
          </w:tcPr>
          <w:p w14:paraId="22A81811" w14:textId="77777777" w:rsidR="000D403C" w:rsidRDefault="000D403C" w:rsidP="00482836">
            <w:pPr>
              <w:rPr>
                <w:rFonts w:eastAsia="Malgun Gothic"/>
                <w:sz w:val="22"/>
                <w:szCs w:val="22"/>
                <w:lang w:eastAsia="ko-KR"/>
              </w:rPr>
            </w:pPr>
          </w:p>
        </w:tc>
        <w:tc>
          <w:tcPr>
            <w:tcW w:w="5950" w:type="dxa"/>
          </w:tcPr>
          <w:p w14:paraId="25AFFA93" w14:textId="77777777" w:rsidR="000D403C" w:rsidRDefault="000D403C" w:rsidP="00482836">
            <w:pPr>
              <w:rPr>
                <w:rFonts w:eastAsiaTheme="minorEastAsia"/>
                <w:sz w:val="22"/>
                <w:szCs w:val="22"/>
                <w:lang w:eastAsia="ja-JP"/>
              </w:rPr>
            </w:pPr>
          </w:p>
        </w:tc>
      </w:tr>
      <w:tr w:rsidR="000D403C" w14:paraId="3D39101D" w14:textId="77777777" w:rsidTr="00482836">
        <w:tc>
          <w:tcPr>
            <w:tcW w:w="2122" w:type="dxa"/>
          </w:tcPr>
          <w:p w14:paraId="2C276BBB" w14:textId="77777777" w:rsidR="000D403C" w:rsidRDefault="000D403C" w:rsidP="00482836">
            <w:pPr>
              <w:rPr>
                <w:rFonts w:eastAsiaTheme="minorEastAsia"/>
                <w:sz w:val="22"/>
                <w:szCs w:val="22"/>
                <w:lang w:eastAsia="ja-JP"/>
              </w:rPr>
            </w:pPr>
          </w:p>
        </w:tc>
        <w:tc>
          <w:tcPr>
            <w:tcW w:w="1559" w:type="dxa"/>
          </w:tcPr>
          <w:p w14:paraId="7F5CC1C4" w14:textId="77777777" w:rsidR="000D403C" w:rsidRDefault="000D403C" w:rsidP="00482836">
            <w:pPr>
              <w:rPr>
                <w:rFonts w:eastAsia="Malgun Gothic"/>
                <w:sz w:val="22"/>
                <w:szCs w:val="22"/>
                <w:lang w:eastAsia="ko-KR"/>
              </w:rPr>
            </w:pPr>
          </w:p>
        </w:tc>
        <w:tc>
          <w:tcPr>
            <w:tcW w:w="5950" w:type="dxa"/>
          </w:tcPr>
          <w:p w14:paraId="24827E6E" w14:textId="77777777" w:rsidR="000D403C" w:rsidRDefault="000D403C" w:rsidP="00482836">
            <w:pPr>
              <w:rPr>
                <w:rFonts w:eastAsia="Malgun Gothic"/>
                <w:sz w:val="22"/>
                <w:szCs w:val="22"/>
                <w:lang w:eastAsia="ko-KR"/>
              </w:rPr>
            </w:pPr>
          </w:p>
        </w:tc>
      </w:tr>
      <w:tr w:rsidR="000D403C" w14:paraId="24403E80" w14:textId="77777777" w:rsidTr="00482836">
        <w:tc>
          <w:tcPr>
            <w:tcW w:w="2122" w:type="dxa"/>
          </w:tcPr>
          <w:p w14:paraId="512BED52" w14:textId="77777777" w:rsidR="000D403C" w:rsidRDefault="000D403C" w:rsidP="00482836">
            <w:pPr>
              <w:rPr>
                <w:rFonts w:eastAsiaTheme="minorEastAsia"/>
                <w:sz w:val="22"/>
                <w:szCs w:val="22"/>
                <w:lang w:eastAsia="ja-JP"/>
              </w:rPr>
            </w:pPr>
          </w:p>
        </w:tc>
        <w:tc>
          <w:tcPr>
            <w:tcW w:w="1559" w:type="dxa"/>
          </w:tcPr>
          <w:p w14:paraId="1D3C32E4" w14:textId="77777777" w:rsidR="000D403C" w:rsidRDefault="000D403C" w:rsidP="00482836">
            <w:pPr>
              <w:rPr>
                <w:rFonts w:eastAsia="Malgun Gothic"/>
                <w:sz w:val="22"/>
                <w:szCs w:val="22"/>
                <w:lang w:eastAsia="ko-KR"/>
              </w:rPr>
            </w:pPr>
          </w:p>
        </w:tc>
        <w:tc>
          <w:tcPr>
            <w:tcW w:w="5950" w:type="dxa"/>
          </w:tcPr>
          <w:p w14:paraId="29790EF9" w14:textId="77777777" w:rsidR="000D403C" w:rsidRDefault="000D403C" w:rsidP="00482836">
            <w:pPr>
              <w:rPr>
                <w:rFonts w:eastAsiaTheme="minorEastAsia"/>
                <w:sz w:val="22"/>
                <w:szCs w:val="22"/>
                <w:lang w:eastAsia="ja-JP"/>
              </w:rPr>
            </w:pPr>
          </w:p>
        </w:tc>
      </w:tr>
      <w:tr w:rsidR="000D403C" w14:paraId="43132FE4" w14:textId="77777777" w:rsidTr="00482836">
        <w:tc>
          <w:tcPr>
            <w:tcW w:w="2122" w:type="dxa"/>
          </w:tcPr>
          <w:p w14:paraId="4FAA7862" w14:textId="77777777" w:rsidR="000D403C" w:rsidRDefault="000D403C" w:rsidP="00482836">
            <w:pPr>
              <w:rPr>
                <w:rFonts w:eastAsia="DengXian"/>
                <w:sz w:val="22"/>
                <w:szCs w:val="22"/>
                <w:lang w:eastAsia="zh-CN"/>
              </w:rPr>
            </w:pPr>
          </w:p>
        </w:tc>
        <w:tc>
          <w:tcPr>
            <w:tcW w:w="1559" w:type="dxa"/>
          </w:tcPr>
          <w:p w14:paraId="59D9372B" w14:textId="77777777" w:rsidR="000D403C" w:rsidRDefault="000D403C" w:rsidP="00482836">
            <w:pPr>
              <w:rPr>
                <w:rFonts w:eastAsia="DengXian"/>
                <w:sz w:val="22"/>
                <w:szCs w:val="22"/>
                <w:lang w:eastAsia="zh-CN"/>
              </w:rPr>
            </w:pPr>
          </w:p>
        </w:tc>
        <w:tc>
          <w:tcPr>
            <w:tcW w:w="5950" w:type="dxa"/>
          </w:tcPr>
          <w:p w14:paraId="7D265837" w14:textId="77777777" w:rsidR="000D403C" w:rsidRDefault="000D403C" w:rsidP="00482836">
            <w:pPr>
              <w:rPr>
                <w:rFonts w:eastAsiaTheme="minorEastAsia"/>
                <w:sz w:val="22"/>
                <w:szCs w:val="22"/>
                <w:lang w:eastAsia="ja-JP"/>
              </w:rPr>
            </w:pPr>
          </w:p>
        </w:tc>
      </w:tr>
      <w:tr w:rsidR="000D403C" w14:paraId="39B61947" w14:textId="77777777" w:rsidTr="00482836">
        <w:tc>
          <w:tcPr>
            <w:tcW w:w="2122" w:type="dxa"/>
          </w:tcPr>
          <w:p w14:paraId="522105AF" w14:textId="77777777" w:rsidR="000D403C" w:rsidRDefault="000D403C" w:rsidP="00482836">
            <w:pPr>
              <w:rPr>
                <w:sz w:val="22"/>
                <w:szCs w:val="22"/>
                <w:lang w:val="en-US" w:eastAsia="zh-CN"/>
              </w:rPr>
            </w:pPr>
          </w:p>
        </w:tc>
        <w:tc>
          <w:tcPr>
            <w:tcW w:w="1559" w:type="dxa"/>
          </w:tcPr>
          <w:p w14:paraId="57E3EBD4" w14:textId="77777777" w:rsidR="000D403C" w:rsidRDefault="000D403C" w:rsidP="00482836">
            <w:pPr>
              <w:rPr>
                <w:sz w:val="22"/>
                <w:szCs w:val="22"/>
                <w:lang w:val="en-US" w:eastAsia="zh-CN"/>
              </w:rPr>
            </w:pPr>
          </w:p>
        </w:tc>
        <w:tc>
          <w:tcPr>
            <w:tcW w:w="5950" w:type="dxa"/>
          </w:tcPr>
          <w:p w14:paraId="5DDB1B60" w14:textId="77777777" w:rsidR="000D403C" w:rsidRDefault="000D403C" w:rsidP="00482836">
            <w:pPr>
              <w:rPr>
                <w:sz w:val="22"/>
                <w:szCs w:val="22"/>
                <w:lang w:val="en-US" w:eastAsia="zh-CN"/>
              </w:rPr>
            </w:pPr>
          </w:p>
        </w:tc>
      </w:tr>
      <w:tr w:rsidR="000D403C" w14:paraId="26C2C5E4" w14:textId="77777777" w:rsidTr="00482836">
        <w:tc>
          <w:tcPr>
            <w:tcW w:w="2122" w:type="dxa"/>
          </w:tcPr>
          <w:p w14:paraId="19F485BF" w14:textId="77777777" w:rsidR="000D403C" w:rsidRPr="00DC6B02" w:rsidRDefault="000D403C" w:rsidP="00482836">
            <w:pPr>
              <w:rPr>
                <w:rFonts w:ascii="Arial" w:eastAsiaTheme="minorEastAsia" w:hAnsi="Arial" w:cs="Arial"/>
                <w:sz w:val="22"/>
                <w:szCs w:val="22"/>
                <w:lang w:eastAsia="ja-JP"/>
              </w:rPr>
            </w:pPr>
          </w:p>
        </w:tc>
        <w:tc>
          <w:tcPr>
            <w:tcW w:w="1559" w:type="dxa"/>
          </w:tcPr>
          <w:p w14:paraId="54BBB8C4" w14:textId="77777777" w:rsidR="000D403C" w:rsidRPr="00DC6B02" w:rsidRDefault="000D403C" w:rsidP="00482836">
            <w:pPr>
              <w:rPr>
                <w:rFonts w:ascii="Arial" w:eastAsiaTheme="minorEastAsia" w:hAnsi="Arial" w:cs="Arial"/>
                <w:sz w:val="22"/>
                <w:szCs w:val="22"/>
                <w:lang w:eastAsia="ja-JP"/>
              </w:rPr>
            </w:pPr>
          </w:p>
        </w:tc>
        <w:tc>
          <w:tcPr>
            <w:tcW w:w="5950" w:type="dxa"/>
          </w:tcPr>
          <w:p w14:paraId="40AC22E0" w14:textId="77777777" w:rsidR="000D403C" w:rsidRPr="00DC6B02" w:rsidRDefault="000D403C" w:rsidP="00482836">
            <w:pPr>
              <w:rPr>
                <w:rFonts w:ascii="Arial" w:eastAsiaTheme="minorEastAsia" w:hAnsi="Arial" w:cs="Arial"/>
                <w:sz w:val="22"/>
                <w:szCs w:val="22"/>
                <w:lang w:eastAsia="ja-JP"/>
              </w:rPr>
            </w:pPr>
          </w:p>
        </w:tc>
      </w:tr>
      <w:tr w:rsidR="000D403C" w14:paraId="48B803EC" w14:textId="77777777" w:rsidTr="00482836">
        <w:tc>
          <w:tcPr>
            <w:tcW w:w="2122" w:type="dxa"/>
          </w:tcPr>
          <w:p w14:paraId="192E7F7E" w14:textId="77777777" w:rsidR="000D403C" w:rsidRPr="00DC6B02" w:rsidRDefault="000D403C" w:rsidP="00482836">
            <w:pPr>
              <w:rPr>
                <w:rFonts w:ascii="Arial" w:eastAsiaTheme="minorEastAsia" w:hAnsi="Arial" w:cs="Arial"/>
                <w:sz w:val="22"/>
                <w:szCs w:val="22"/>
                <w:lang w:eastAsia="ja-JP"/>
              </w:rPr>
            </w:pPr>
          </w:p>
        </w:tc>
        <w:tc>
          <w:tcPr>
            <w:tcW w:w="1559" w:type="dxa"/>
          </w:tcPr>
          <w:p w14:paraId="27DDB913" w14:textId="77777777" w:rsidR="000D403C" w:rsidRPr="00DC6B02" w:rsidRDefault="000D403C" w:rsidP="00482836">
            <w:pPr>
              <w:rPr>
                <w:rFonts w:ascii="Arial" w:eastAsiaTheme="minorEastAsia" w:hAnsi="Arial" w:cs="Arial"/>
                <w:sz w:val="22"/>
                <w:szCs w:val="22"/>
                <w:lang w:eastAsia="ja-JP"/>
              </w:rPr>
            </w:pPr>
          </w:p>
        </w:tc>
        <w:tc>
          <w:tcPr>
            <w:tcW w:w="5950" w:type="dxa"/>
          </w:tcPr>
          <w:p w14:paraId="0011DF81" w14:textId="77777777" w:rsidR="000D403C" w:rsidRPr="00DC6B02" w:rsidRDefault="000D403C" w:rsidP="00482836">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sidRPr="00B74BA9">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Pr="00B74BA9"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8"/>
                <w:lang w:val="en-US" w:eastAsia="zh-CN"/>
              </w:rPr>
              <w:t>Is there a need to assign a UE a separate</w:t>
            </w:r>
            <w:r w:rsidRPr="00B74BA9">
              <w:rPr>
                <w:rFonts w:eastAsia="Times New Roman"/>
                <w:sz w:val="22"/>
                <w:szCs w:val="28"/>
                <w:lang w:val="en-US" w:eastAsia="zh-CN"/>
              </w:rPr>
              <w:t xml:space="preserve"> C-RNTI for </w:t>
            </w:r>
            <w:r w:rsidRPr="00B74BA9">
              <w:rPr>
                <w:rFonts w:eastAsia="Times New Roman"/>
                <w:sz w:val="22"/>
                <w:szCs w:val="24"/>
                <w:lang w:val="en-US" w:eastAsia="ja-JP"/>
              </w:rPr>
              <w:t>DL reception from and UL transmission to a non-serving cell,</w:t>
            </w:r>
            <w:r>
              <w:rPr>
                <w:rFonts w:eastAsia="Times New Roman"/>
                <w:sz w:val="22"/>
                <w:szCs w:val="24"/>
                <w:lang w:val="en-US" w:eastAsia="ja-JP"/>
              </w:rPr>
              <w:t xml:space="preserve"> or can the same C-RNTI from the serving cell be reused, </w:t>
            </w:r>
            <w:r w:rsidRPr="00B74BA9">
              <w:rPr>
                <w:rFonts w:eastAsia="Times New Roman"/>
                <w:sz w:val="22"/>
                <w:szCs w:val="24"/>
                <w:lang w:val="en-US" w:eastAsia="zh-CN"/>
              </w:rPr>
              <w:t xml:space="preserve">at least </w:t>
            </w:r>
            <w:r>
              <w:rPr>
                <w:rFonts w:eastAsia="Times New Roman"/>
                <w:sz w:val="22"/>
                <w:szCs w:val="24"/>
                <w:lang w:val="en-US" w:eastAsia="zh-CN"/>
              </w:rPr>
              <w:t xml:space="preserve">for transmission and reception </w:t>
            </w:r>
            <w:r w:rsidRPr="00B74BA9">
              <w:rPr>
                <w:rFonts w:eastAsia="Times New Roman"/>
                <w:sz w:val="22"/>
                <w:szCs w:val="24"/>
                <w:lang w:val="en-US" w:eastAsia="zh-CN"/>
              </w:rPr>
              <w:t>on UE-dedicated PDSCH, PDCCH, PUSCH, and PUCCH</w:t>
            </w:r>
            <w:r>
              <w:rPr>
                <w:rFonts w:eastAsia="Times New Roman"/>
                <w:sz w:val="22"/>
                <w:szCs w:val="24"/>
                <w:lang w:val="en-US" w:eastAsia="zh-CN"/>
              </w:rPr>
              <w:t xml:space="preserve">? </w:t>
            </w:r>
          </w:p>
          <w:p w14:paraId="7CE97DB6"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sidRPr="00302DCC">
              <w:rPr>
                <w:rFonts w:eastAsia="Times New Roman"/>
                <w:sz w:val="22"/>
                <w:szCs w:val="24"/>
                <w:lang w:val="en-US" w:eastAsia="zh-CN"/>
              </w:rPr>
              <w:t>If separate C-RNTI</w:t>
            </w:r>
            <w:r>
              <w:rPr>
                <w:rFonts w:eastAsia="Times New Roman"/>
                <w:sz w:val="22"/>
                <w:szCs w:val="24"/>
                <w:lang w:val="en-US" w:eastAsia="zh-CN"/>
              </w:rPr>
              <w:t>s</w:t>
            </w:r>
            <w:r w:rsidRPr="00302DCC">
              <w:rPr>
                <w:rFonts w:eastAsia="Times New Roman"/>
                <w:sz w:val="22"/>
                <w:szCs w:val="24"/>
                <w:lang w:val="en-US" w:eastAsia="zh-CN"/>
              </w:rPr>
              <w:t xml:space="preserve"> are </w:t>
            </w:r>
            <w:r>
              <w:rPr>
                <w:rFonts w:eastAsia="Times New Roman"/>
                <w:sz w:val="22"/>
                <w:szCs w:val="24"/>
                <w:lang w:val="en-US" w:eastAsia="zh-CN"/>
              </w:rPr>
              <w:t>considered necessary in some cases,</w:t>
            </w:r>
            <w:r w:rsidRPr="00302DCC">
              <w:rPr>
                <w:rFonts w:eastAsia="Times New Roman"/>
                <w:sz w:val="22"/>
                <w:szCs w:val="24"/>
                <w:lang w:val="en-US" w:eastAsia="zh-CN"/>
              </w:rPr>
              <w:t xml:space="preserve"> for serving and non-serving cells, how would this be configured for UE,</w:t>
            </w:r>
            <w:r>
              <w:rPr>
                <w:rFonts w:eastAsia="Times New Roman"/>
                <w:sz w:val="22"/>
                <w:szCs w:val="24"/>
                <w:lang w:val="en-US" w:eastAsia="zh-CN"/>
              </w:rPr>
              <w:t xml:space="preserve"> i.e. is </w:t>
            </w:r>
            <w:r w:rsidRPr="00302DCC">
              <w:rPr>
                <w:rFonts w:eastAsia="Times New Roman"/>
                <w:sz w:val="22"/>
                <w:szCs w:val="24"/>
                <w:lang w:val="en-US" w:eastAsia="zh-CN"/>
              </w:rPr>
              <w:t xml:space="preserve">RRC reconfiguration </w:t>
            </w:r>
            <w:r>
              <w:rPr>
                <w:rFonts w:eastAsia="Times New Roman"/>
                <w:sz w:val="22"/>
                <w:szCs w:val="24"/>
                <w:lang w:val="en-US" w:eastAsia="zh-CN"/>
              </w:rPr>
              <w:t xml:space="preserve">signaling </w:t>
            </w:r>
            <w:r w:rsidRPr="00302DCC">
              <w:rPr>
                <w:rFonts w:eastAsia="Times New Roman"/>
                <w:sz w:val="22"/>
                <w:szCs w:val="24"/>
                <w:lang w:val="en-US" w:eastAsia="zh-CN"/>
              </w:rPr>
              <w:t xml:space="preserve">or some other (dynamic) signaling needed for </w:t>
            </w:r>
            <w:r>
              <w:rPr>
                <w:rFonts w:eastAsia="Times New Roman"/>
                <w:sz w:val="22"/>
                <w:szCs w:val="24"/>
                <w:lang w:val="en-US" w:eastAsia="zh-CN"/>
              </w:rPr>
              <w:t xml:space="preserve">configuring the separate </w:t>
            </w:r>
            <w:r w:rsidRPr="00302DCC">
              <w:rPr>
                <w:rFonts w:eastAsia="Times New Roman"/>
                <w:sz w:val="22"/>
                <w:szCs w:val="24"/>
                <w:lang w:val="en-US"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2B549A">
        <w:tc>
          <w:tcPr>
            <w:tcW w:w="2122" w:type="dxa"/>
          </w:tcPr>
          <w:p w14:paraId="6F769206" w14:textId="77777777" w:rsidR="006F56A2" w:rsidRPr="002A63B7" w:rsidRDefault="006F56A2"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2CCEDB0" w14:textId="77777777" w:rsidR="006F56A2" w:rsidRPr="002A63B7" w:rsidRDefault="006F56A2" w:rsidP="002B549A">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7AC73600" w14:textId="77777777" w:rsidR="006F56A2" w:rsidRPr="002A63B7" w:rsidRDefault="006F56A2" w:rsidP="002B549A">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5908B3" w14:paraId="1672AA08" w14:textId="77777777" w:rsidTr="00901EE0">
        <w:tc>
          <w:tcPr>
            <w:tcW w:w="2122" w:type="dxa"/>
          </w:tcPr>
          <w:p w14:paraId="36715ACB"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35B4F796" w14:textId="77777777" w:rsidR="005908B3" w:rsidRDefault="005908B3" w:rsidP="00901EE0">
            <w:pPr>
              <w:rPr>
                <w:rFonts w:eastAsiaTheme="minorEastAsia"/>
                <w:sz w:val="22"/>
                <w:szCs w:val="22"/>
                <w:lang w:eastAsia="ja-JP"/>
              </w:rPr>
            </w:pPr>
            <w:r>
              <w:rPr>
                <w:rFonts w:eastAsiaTheme="minorEastAsia"/>
                <w:sz w:val="22"/>
                <w:szCs w:val="22"/>
                <w:lang w:eastAsia="ja-JP"/>
              </w:rPr>
              <w:t>Yes</w:t>
            </w:r>
          </w:p>
        </w:tc>
        <w:tc>
          <w:tcPr>
            <w:tcW w:w="5950" w:type="dxa"/>
          </w:tcPr>
          <w:p w14:paraId="7A8B0729"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429EAFA6" w14:textId="77777777" w:rsidR="005908B3" w:rsidRDefault="005908B3" w:rsidP="00901EE0">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CC5419A"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w:t>
            </w:r>
            <w:r>
              <w:rPr>
                <w:rFonts w:eastAsiaTheme="minorEastAsia"/>
                <w:sz w:val="22"/>
                <w:szCs w:val="22"/>
                <w:lang w:eastAsia="ja-JP"/>
              </w:rPr>
              <w:lastRenderedPageBreak/>
              <w:t xml:space="preserve">values as RRC message is encrypted and integrity protected.  </w:t>
            </w:r>
          </w:p>
        </w:tc>
      </w:tr>
      <w:tr w:rsidR="00F75232" w14:paraId="0236A542" w14:textId="77777777">
        <w:tc>
          <w:tcPr>
            <w:tcW w:w="2122" w:type="dxa"/>
          </w:tcPr>
          <w:p w14:paraId="35402B65" w14:textId="76430F39" w:rsidR="00F75232" w:rsidRDefault="006A3FBD">
            <w:pPr>
              <w:rPr>
                <w:rFonts w:eastAsia="Malgun Gothic"/>
                <w:sz w:val="22"/>
                <w:szCs w:val="22"/>
                <w:lang w:eastAsia="ko-KR"/>
              </w:rPr>
            </w:pPr>
            <w:r>
              <w:rPr>
                <w:rFonts w:eastAsia="Malgun Gothic"/>
                <w:sz w:val="22"/>
                <w:szCs w:val="22"/>
                <w:lang w:eastAsia="ko-KR"/>
              </w:rPr>
              <w:lastRenderedPageBreak/>
              <w:t>Apple</w:t>
            </w:r>
          </w:p>
        </w:tc>
        <w:tc>
          <w:tcPr>
            <w:tcW w:w="1559" w:type="dxa"/>
          </w:tcPr>
          <w:p w14:paraId="79CDA1F9" w14:textId="15382D27" w:rsidR="00F75232" w:rsidRDefault="006A3FBD">
            <w:pPr>
              <w:rPr>
                <w:rFonts w:eastAsia="Malgun Gothic"/>
                <w:sz w:val="22"/>
                <w:szCs w:val="22"/>
                <w:lang w:eastAsia="ko-KR"/>
              </w:rPr>
            </w:pPr>
            <w:r>
              <w:rPr>
                <w:rFonts w:eastAsia="Malgun Gothic"/>
                <w:sz w:val="22"/>
                <w:szCs w:val="22"/>
                <w:lang w:eastAsia="ko-KR"/>
              </w:rPr>
              <w:t>Yes</w:t>
            </w:r>
          </w:p>
        </w:tc>
        <w:tc>
          <w:tcPr>
            <w:tcW w:w="5950" w:type="dxa"/>
          </w:tcPr>
          <w:p w14:paraId="60CBB6F4" w14:textId="5D341919" w:rsidR="00F75232" w:rsidRPr="002913D4" w:rsidRDefault="00B75A76">
            <w:pPr>
              <w:rPr>
                <w:rFonts w:eastAsiaTheme="minorEastAsia" w:hint="eastAsia"/>
                <w:sz w:val="22"/>
                <w:szCs w:val="22"/>
                <w:lang w:val="en-US" w:eastAsia="zh-CN"/>
              </w:rPr>
            </w:pPr>
            <w:r>
              <w:rPr>
                <w:rFonts w:eastAsiaTheme="minorEastAsia"/>
                <w:sz w:val="22"/>
                <w:szCs w:val="22"/>
                <w:lang w:eastAsia="ja-JP"/>
              </w:rPr>
              <w:t xml:space="preserve">Currently the C-RNTI is allocated per cell and by NW </w:t>
            </w:r>
            <w:r w:rsidR="00E20F2A">
              <w:rPr>
                <w:rFonts w:eastAsiaTheme="minorEastAsia"/>
                <w:sz w:val="22"/>
                <w:szCs w:val="22"/>
                <w:lang w:eastAsia="ja-JP"/>
              </w:rPr>
              <w:t>implementation</w:t>
            </w:r>
            <w:r>
              <w:rPr>
                <w:rFonts w:eastAsiaTheme="minorEastAsia"/>
                <w:sz w:val="22"/>
                <w:szCs w:val="22"/>
                <w:lang w:eastAsia="ja-JP"/>
              </w:rPr>
              <w:t>.</w:t>
            </w:r>
            <w:r w:rsidR="002913D4">
              <w:rPr>
                <w:rFonts w:eastAsiaTheme="minorEastAsia"/>
                <w:sz w:val="22"/>
                <w:szCs w:val="22"/>
                <w:lang w:eastAsia="ja-JP"/>
              </w:rPr>
              <w:t xml:space="preserve"> The same requirement should be kept.  </w:t>
            </w:r>
          </w:p>
        </w:tc>
      </w:tr>
      <w:tr w:rsidR="00F75232" w14:paraId="2958622C" w14:textId="77777777">
        <w:tc>
          <w:tcPr>
            <w:tcW w:w="2122" w:type="dxa"/>
          </w:tcPr>
          <w:p w14:paraId="056E76B3" w14:textId="77777777" w:rsidR="00F75232" w:rsidRDefault="00F75232">
            <w:pPr>
              <w:rPr>
                <w:rFonts w:eastAsia="DengXian"/>
                <w:sz w:val="22"/>
                <w:szCs w:val="22"/>
                <w:lang w:eastAsia="zh-CN"/>
              </w:rPr>
            </w:pPr>
          </w:p>
        </w:tc>
        <w:tc>
          <w:tcPr>
            <w:tcW w:w="1559" w:type="dxa"/>
          </w:tcPr>
          <w:p w14:paraId="79CC5A76" w14:textId="77777777" w:rsidR="00F75232" w:rsidRDefault="00F75232">
            <w:pPr>
              <w:rPr>
                <w:rFonts w:eastAsia="DengXian"/>
                <w:sz w:val="22"/>
                <w:szCs w:val="22"/>
                <w:lang w:eastAsia="zh-CN"/>
              </w:rPr>
            </w:pPr>
          </w:p>
        </w:tc>
        <w:tc>
          <w:tcPr>
            <w:tcW w:w="5950" w:type="dxa"/>
          </w:tcPr>
          <w:p w14:paraId="2FB762DC" w14:textId="77777777" w:rsidR="00F75232" w:rsidRDefault="00F75232">
            <w:pPr>
              <w:rPr>
                <w:rFonts w:eastAsia="DengXian"/>
                <w:sz w:val="22"/>
                <w:szCs w:val="22"/>
                <w:lang w:eastAsia="zh-CN"/>
              </w:rPr>
            </w:pPr>
          </w:p>
        </w:tc>
      </w:tr>
      <w:tr w:rsidR="00F75232" w14:paraId="46540EAA" w14:textId="77777777">
        <w:tc>
          <w:tcPr>
            <w:tcW w:w="2122" w:type="dxa"/>
          </w:tcPr>
          <w:p w14:paraId="3EBAFA11" w14:textId="77777777" w:rsidR="00F75232" w:rsidRDefault="00F75232">
            <w:pPr>
              <w:rPr>
                <w:rFonts w:eastAsiaTheme="minorEastAsia"/>
                <w:sz w:val="22"/>
                <w:szCs w:val="22"/>
                <w:lang w:eastAsia="ja-JP"/>
              </w:rPr>
            </w:pPr>
          </w:p>
        </w:tc>
        <w:tc>
          <w:tcPr>
            <w:tcW w:w="1559" w:type="dxa"/>
          </w:tcPr>
          <w:p w14:paraId="26182DFA" w14:textId="77777777" w:rsidR="00F75232" w:rsidRDefault="00F75232">
            <w:pPr>
              <w:rPr>
                <w:rFonts w:eastAsiaTheme="minorEastAsia"/>
                <w:sz w:val="22"/>
                <w:szCs w:val="22"/>
                <w:lang w:eastAsia="ja-JP"/>
              </w:rPr>
            </w:pPr>
          </w:p>
        </w:tc>
        <w:tc>
          <w:tcPr>
            <w:tcW w:w="5950" w:type="dxa"/>
          </w:tcPr>
          <w:p w14:paraId="08A89475" w14:textId="77777777" w:rsidR="00F75232" w:rsidRDefault="00F75232">
            <w:pPr>
              <w:rPr>
                <w:rFonts w:eastAsiaTheme="minorEastAsia"/>
                <w:sz w:val="22"/>
                <w:szCs w:val="22"/>
                <w:lang w:eastAsia="ja-JP"/>
              </w:rPr>
            </w:pPr>
          </w:p>
        </w:tc>
      </w:tr>
      <w:tr w:rsidR="00F75232" w14:paraId="6EEB2BF0" w14:textId="77777777">
        <w:tc>
          <w:tcPr>
            <w:tcW w:w="2122" w:type="dxa"/>
          </w:tcPr>
          <w:p w14:paraId="21C37882" w14:textId="77777777" w:rsidR="00F75232" w:rsidRDefault="00F75232">
            <w:pPr>
              <w:rPr>
                <w:rFonts w:eastAsia="DengXian"/>
                <w:sz w:val="22"/>
                <w:szCs w:val="22"/>
                <w:lang w:eastAsia="zh-CN"/>
              </w:rPr>
            </w:pPr>
          </w:p>
        </w:tc>
        <w:tc>
          <w:tcPr>
            <w:tcW w:w="1559" w:type="dxa"/>
          </w:tcPr>
          <w:p w14:paraId="62F2EA84" w14:textId="77777777" w:rsidR="00F75232" w:rsidRDefault="00F75232">
            <w:pPr>
              <w:rPr>
                <w:rFonts w:eastAsia="DengXian"/>
                <w:sz w:val="22"/>
                <w:szCs w:val="22"/>
                <w:lang w:eastAsia="zh-CN"/>
              </w:rPr>
            </w:pPr>
          </w:p>
        </w:tc>
        <w:tc>
          <w:tcPr>
            <w:tcW w:w="5950" w:type="dxa"/>
          </w:tcPr>
          <w:p w14:paraId="1C1BBB3F" w14:textId="77777777" w:rsidR="00F75232" w:rsidRDefault="00F75232">
            <w:pPr>
              <w:rPr>
                <w:rFonts w:eastAsia="DengXian"/>
                <w:sz w:val="22"/>
                <w:szCs w:val="22"/>
                <w:lang w:eastAsia="zh-CN"/>
              </w:rPr>
            </w:pPr>
          </w:p>
        </w:tc>
      </w:tr>
      <w:tr w:rsidR="00F75232" w14:paraId="6FCA4D6F" w14:textId="77777777">
        <w:tc>
          <w:tcPr>
            <w:tcW w:w="2122" w:type="dxa"/>
          </w:tcPr>
          <w:p w14:paraId="4F017E0A" w14:textId="77777777" w:rsidR="00F75232" w:rsidRDefault="00F75232">
            <w:pPr>
              <w:rPr>
                <w:rFonts w:eastAsiaTheme="minorEastAsia"/>
                <w:sz w:val="22"/>
                <w:szCs w:val="22"/>
                <w:lang w:eastAsia="ja-JP"/>
              </w:rPr>
            </w:pPr>
          </w:p>
        </w:tc>
        <w:tc>
          <w:tcPr>
            <w:tcW w:w="1559" w:type="dxa"/>
          </w:tcPr>
          <w:p w14:paraId="074D162F" w14:textId="77777777" w:rsidR="00F75232" w:rsidRDefault="00F75232">
            <w:pPr>
              <w:rPr>
                <w:rFonts w:eastAsia="Malgun Gothic"/>
                <w:sz w:val="22"/>
                <w:szCs w:val="22"/>
                <w:lang w:eastAsia="ko-KR"/>
              </w:rPr>
            </w:pPr>
          </w:p>
        </w:tc>
        <w:tc>
          <w:tcPr>
            <w:tcW w:w="5950" w:type="dxa"/>
          </w:tcPr>
          <w:p w14:paraId="3358C6AB" w14:textId="77777777" w:rsidR="00F75232" w:rsidRDefault="00F75232">
            <w:pPr>
              <w:rPr>
                <w:rFonts w:eastAsiaTheme="minorEastAsia"/>
                <w:sz w:val="22"/>
                <w:szCs w:val="22"/>
                <w:lang w:eastAsia="ja-JP"/>
              </w:rPr>
            </w:pPr>
          </w:p>
        </w:tc>
      </w:tr>
      <w:tr w:rsidR="00F75232" w14:paraId="33BD580F" w14:textId="77777777">
        <w:tc>
          <w:tcPr>
            <w:tcW w:w="2122" w:type="dxa"/>
          </w:tcPr>
          <w:p w14:paraId="3F0987D2" w14:textId="77777777" w:rsidR="00F75232" w:rsidRDefault="00F75232">
            <w:pPr>
              <w:rPr>
                <w:rFonts w:eastAsiaTheme="minorEastAsia"/>
                <w:sz w:val="22"/>
                <w:szCs w:val="22"/>
                <w:lang w:eastAsia="ja-JP"/>
              </w:rPr>
            </w:pPr>
          </w:p>
        </w:tc>
        <w:tc>
          <w:tcPr>
            <w:tcW w:w="1559" w:type="dxa"/>
          </w:tcPr>
          <w:p w14:paraId="6BAC5DBA" w14:textId="77777777" w:rsidR="00F75232" w:rsidRDefault="00F75232">
            <w:pPr>
              <w:rPr>
                <w:rFonts w:eastAsia="Malgun Gothic"/>
                <w:sz w:val="22"/>
                <w:szCs w:val="22"/>
                <w:lang w:eastAsia="ko-KR"/>
              </w:rPr>
            </w:pPr>
          </w:p>
        </w:tc>
        <w:tc>
          <w:tcPr>
            <w:tcW w:w="5950" w:type="dxa"/>
          </w:tcPr>
          <w:p w14:paraId="4E948BA0" w14:textId="77777777" w:rsidR="00F75232" w:rsidRDefault="00F75232">
            <w:pPr>
              <w:rPr>
                <w:rFonts w:eastAsia="Malgun Gothic"/>
                <w:sz w:val="22"/>
                <w:szCs w:val="22"/>
                <w:lang w:eastAsia="ko-KR"/>
              </w:rPr>
            </w:pPr>
          </w:p>
        </w:tc>
      </w:tr>
      <w:tr w:rsidR="00F75232" w14:paraId="4F5FB772" w14:textId="77777777">
        <w:tc>
          <w:tcPr>
            <w:tcW w:w="2122" w:type="dxa"/>
          </w:tcPr>
          <w:p w14:paraId="01E8169D" w14:textId="77777777" w:rsidR="00F75232" w:rsidRDefault="00F75232">
            <w:pPr>
              <w:rPr>
                <w:rFonts w:eastAsiaTheme="minorEastAsia"/>
                <w:sz w:val="22"/>
                <w:szCs w:val="22"/>
                <w:lang w:eastAsia="ja-JP"/>
              </w:rPr>
            </w:pPr>
          </w:p>
        </w:tc>
        <w:tc>
          <w:tcPr>
            <w:tcW w:w="1559" w:type="dxa"/>
          </w:tcPr>
          <w:p w14:paraId="3FB82C5F" w14:textId="77777777" w:rsidR="00F75232" w:rsidRDefault="00F75232">
            <w:pPr>
              <w:rPr>
                <w:rFonts w:eastAsia="Malgun Gothic"/>
                <w:sz w:val="22"/>
                <w:szCs w:val="22"/>
                <w:lang w:eastAsia="ko-KR"/>
              </w:rPr>
            </w:pPr>
          </w:p>
        </w:tc>
        <w:tc>
          <w:tcPr>
            <w:tcW w:w="5950" w:type="dxa"/>
          </w:tcPr>
          <w:p w14:paraId="178B2038" w14:textId="77777777" w:rsidR="00F75232" w:rsidRDefault="00F75232">
            <w:pPr>
              <w:rPr>
                <w:rFonts w:eastAsiaTheme="minorEastAsia"/>
                <w:sz w:val="22"/>
                <w:szCs w:val="22"/>
                <w:lang w:eastAsia="ja-JP"/>
              </w:rPr>
            </w:pPr>
          </w:p>
        </w:tc>
      </w:tr>
      <w:tr w:rsidR="00F75232" w14:paraId="628AAA5F" w14:textId="77777777">
        <w:tc>
          <w:tcPr>
            <w:tcW w:w="2122" w:type="dxa"/>
          </w:tcPr>
          <w:p w14:paraId="260D659C" w14:textId="77777777" w:rsidR="00F75232" w:rsidRDefault="00F75232">
            <w:pPr>
              <w:rPr>
                <w:rFonts w:eastAsia="DengXian"/>
                <w:sz w:val="22"/>
                <w:szCs w:val="22"/>
                <w:lang w:eastAsia="zh-CN"/>
              </w:rPr>
            </w:pPr>
          </w:p>
        </w:tc>
        <w:tc>
          <w:tcPr>
            <w:tcW w:w="1559" w:type="dxa"/>
          </w:tcPr>
          <w:p w14:paraId="6AFFD94D" w14:textId="77777777" w:rsidR="00F75232" w:rsidRDefault="00F75232">
            <w:pPr>
              <w:rPr>
                <w:rFonts w:eastAsia="DengXian"/>
                <w:sz w:val="22"/>
                <w:szCs w:val="22"/>
                <w:lang w:eastAsia="zh-CN"/>
              </w:rPr>
            </w:pPr>
          </w:p>
        </w:tc>
        <w:tc>
          <w:tcPr>
            <w:tcW w:w="5950" w:type="dxa"/>
          </w:tcPr>
          <w:p w14:paraId="744051AF" w14:textId="77777777" w:rsidR="00F75232" w:rsidRDefault="00F75232">
            <w:pPr>
              <w:rPr>
                <w:rFonts w:eastAsiaTheme="minorEastAsia"/>
                <w:sz w:val="22"/>
                <w:szCs w:val="22"/>
                <w:lang w:eastAsia="ja-JP"/>
              </w:rPr>
            </w:pPr>
          </w:p>
        </w:tc>
      </w:tr>
      <w:tr w:rsidR="00F75232" w14:paraId="027AF9D3" w14:textId="77777777">
        <w:tc>
          <w:tcPr>
            <w:tcW w:w="2122" w:type="dxa"/>
          </w:tcPr>
          <w:p w14:paraId="7CB6EBD4" w14:textId="77777777" w:rsidR="00F75232" w:rsidRDefault="00F75232">
            <w:pPr>
              <w:rPr>
                <w:sz w:val="22"/>
                <w:szCs w:val="22"/>
                <w:lang w:val="en-US" w:eastAsia="zh-CN"/>
              </w:rPr>
            </w:pPr>
          </w:p>
        </w:tc>
        <w:tc>
          <w:tcPr>
            <w:tcW w:w="1559" w:type="dxa"/>
          </w:tcPr>
          <w:p w14:paraId="108224BF" w14:textId="77777777" w:rsidR="00F75232" w:rsidRDefault="00F75232">
            <w:pPr>
              <w:rPr>
                <w:sz w:val="22"/>
                <w:szCs w:val="22"/>
                <w:lang w:val="en-US" w:eastAsia="zh-CN"/>
              </w:rPr>
            </w:pPr>
          </w:p>
        </w:tc>
        <w:tc>
          <w:tcPr>
            <w:tcW w:w="5950" w:type="dxa"/>
          </w:tcPr>
          <w:p w14:paraId="6BC86942" w14:textId="77777777" w:rsidR="00F75232" w:rsidRDefault="00F75232">
            <w:pPr>
              <w:rPr>
                <w:lang w:val="en-US" w:eastAsia="zh-CN"/>
              </w:rPr>
            </w:pPr>
          </w:p>
        </w:tc>
      </w:tr>
      <w:tr w:rsidR="00064A82" w14:paraId="6F76F14F" w14:textId="77777777">
        <w:tc>
          <w:tcPr>
            <w:tcW w:w="2122" w:type="dxa"/>
          </w:tcPr>
          <w:p w14:paraId="42CEB60B" w14:textId="77777777" w:rsidR="00064A82" w:rsidRPr="00DC2C09" w:rsidRDefault="00064A82" w:rsidP="00064A82">
            <w:pPr>
              <w:rPr>
                <w:rFonts w:ascii="Arial" w:eastAsiaTheme="minorEastAsia" w:hAnsi="Arial" w:cs="Arial"/>
                <w:sz w:val="22"/>
                <w:szCs w:val="22"/>
                <w:lang w:eastAsia="ja-JP"/>
              </w:rPr>
            </w:pPr>
          </w:p>
        </w:tc>
        <w:tc>
          <w:tcPr>
            <w:tcW w:w="1559" w:type="dxa"/>
          </w:tcPr>
          <w:p w14:paraId="0F2AAC27" w14:textId="77777777" w:rsidR="00064A82" w:rsidRPr="00DC2C09" w:rsidRDefault="00064A82" w:rsidP="00064A82">
            <w:pPr>
              <w:rPr>
                <w:rFonts w:ascii="Arial" w:eastAsiaTheme="minorEastAsia" w:hAnsi="Arial" w:cs="Arial"/>
                <w:sz w:val="22"/>
                <w:szCs w:val="22"/>
                <w:lang w:eastAsia="ja-JP"/>
              </w:rPr>
            </w:pPr>
          </w:p>
        </w:tc>
        <w:tc>
          <w:tcPr>
            <w:tcW w:w="5950" w:type="dxa"/>
          </w:tcPr>
          <w:p w14:paraId="731B0AB7" w14:textId="77777777" w:rsidR="00064A82" w:rsidRDefault="00064A82" w:rsidP="00064A82">
            <w:pPr>
              <w:rPr>
                <w:rFonts w:eastAsiaTheme="minorEastAsia"/>
                <w:sz w:val="22"/>
                <w:szCs w:val="22"/>
                <w:lang w:eastAsia="ja-JP"/>
              </w:rPr>
            </w:pPr>
          </w:p>
        </w:tc>
      </w:tr>
      <w:tr w:rsidR="005C66F0" w14:paraId="6818A604" w14:textId="77777777">
        <w:tc>
          <w:tcPr>
            <w:tcW w:w="2122" w:type="dxa"/>
          </w:tcPr>
          <w:p w14:paraId="41145404" w14:textId="77777777" w:rsidR="005C66F0" w:rsidRPr="00DC2C09" w:rsidRDefault="005C66F0" w:rsidP="005C66F0">
            <w:pPr>
              <w:rPr>
                <w:rFonts w:ascii="Arial" w:eastAsiaTheme="minorEastAsia" w:hAnsi="Arial" w:cs="Arial"/>
                <w:sz w:val="22"/>
                <w:szCs w:val="22"/>
                <w:lang w:eastAsia="ja-JP"/>
              </w:rPr>
            </w:pPr>
          </w:p>
        </w:tc>
        <w:tc>
          <w:tcPr>
            <w:tcW w:w="1559" w:type="dxa"/>
          </w:tcPr>
          <w:p w14:paraId="43E80215" w14:textId="77777777" w:rsidR="005C66F0" w:rsidRPr="00DC2C09" w:rsidRDefault="005C66F0" w:rsidP="005C66F0">
            <w:pPr>
              <w:rPr>
                <w:rFonts w:ascii="Arial" w:eastAsiaTheme="minorEastAsia" w:hAnsi="Arial" w:cs="Arial"/>
                <w:sz w:val="22"/>
                <w:szCs w:val="22"/>
                <w:lang w:eastAsia="ja-JP"/>
              </w:rPr>
            </w:pPr>
          </w:p>
        </w:tc>
        <w:tc>
          <w:tcPr>
            <w:tcW w:w="5950" w:type="dxa"/>
          </w:tcPr>
          <w:p w14:paraId="36A4B74C" w14:textId="77777777" w:rsidR="005C66F0" w:rsidRDefault="005C66F0" w:rsidP="005C66F0">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2B549A">
        <w:tc>
          <w:tcPr>
            <w:tcW w:w="2122" w:type="dxa"/>
          </w:tcPr>
          <w:p w14:paraId="2010411C" w14:textId="77777777" w:rsidR="006F56A2" w:rsidRPr="00D01DD3" w:rsidRDefault="006F56A2"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A9E8413" w14:textId="77777777" w:rsidR="006F56A2" w:rsidRDefault="006F56A2" w:rsidP="002B549A">
            <w:pPr>
              <w:rPr>
                <w:rFonts w:eastAsiaTheme="minorEastAsia"/>
                <w:sz w:val="22"/>
                <w:szCs w:val="22"/>
                <w:lang w:eastAsia="ja-JP"/>
              </w:rPr>
            </w:pPr>
          </w:p>
        </w:tc>
        <w:tc>
          <w:tcPr>
            <w:tcW w:w="5950" w:type="dxa"/>
          </w:tcPr>
          <w:p w14:paraId="1E3D8986" w14:textId="77777777" w:rsidR="006F56A2" w:rsidRPr="00D01DD3" w:rsidRDefault="006F56A2" w:rsidP="002B549A">
            <w:pPr>
              <w:rPr>
                <w:rFonts w:eastAsia="DengXian"/>
                <w:sz w:val="22"/>
                <w:szCs w:val="22"/>
                <w:lang w:eastAsia="zh-CN"/>
              </w:rPr>
            </w:pPr>
            <w:r>
              <w:rPr>
                <w:rFonts w:eastAsia="DengXian"/>
                <w:sz w:val="22"/>
                <w:szCs w:val="22"/>
                <w:lang w:eastAsia="zh-CN"/>
              </w:rPr>
              <w:t>If we take cell A and cell B as one cell, this is not a valid issue.</w:t>
            </w:r>
          </w:p>
        </w:tc>
      </w:tr>
      <w:tr w:rsidR="005908B3" w14:paraId="010475F8" w14:textId="77777777" w:rsidTr="00901EE0">
        <w:tc>
          <w:tcPr>
            <w:tcW w:w="2122" w:type="dxa"/>
          </w:tcPr>
          <w:p w14:paraId="65A7606B"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612AD344" w14:textId="77777777" w:rsidR="005908B3" w:rsidRDefault="005908B3" w:rsidP="00901EE0">
            <w:pPr>
              <w:rPr>
                <w:rFonts w:eastAsiaTheme="minorEastAsia"/>
                <w:sz w:val="22"/>
                <w:szCs w:val="22"/>
                <w:lang w:eastAsia="ja-JP"/>
              </w:rPr>
            </w:pPr>
            <w:r>
              <w:rPr>
                <w:rFonts w:eastAsiaTheme="minorEastAsia"/>
                <w:sz w:val="22"/>
                <w:szCs w:val="22"/>
                <w:lang w:eastAsia="ja-JP"/>
              </w:rPr>
              <w:t>Yes</w:t>
            </w:r>
          </w:p>
        </w:tc>
        <w:tc>
          <w:tcPr>
            <w:tcW w:w="5950" w:type="dxa"/>
          </w:tcPr>
          <w:p w14:paraId="42F7D535"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signaling is encrypted and integrity protected whereas MAC/PHY is not. Therefore, information like C-RNTI that can be used in the new serving cell after L1-L2 centric inter-cell mobility should be communicated via RRC. </w:t>
            </w:r>
          </w:p>
          <w:p w14:paraId="38BB359C"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w:t>
            </w:r>
            <w:r>
              <w:rPr>
                <w:rFonts w:eastAsiaTheme="minorEastAsia"/>
                <w:sz w:val="22"/>
                <w:szCs w:val="22"/>
                <w:lang w:eastAsia="ja-JP"/>
              </w:rPr>
              <w:lastRenderedPageBreak/>
              <w:t>such an allocation is used at any given point in time. Therefore, RAN2 can further work on enabling network flexibility in managing these C-RNTI configurations flexibly but without comprosminsing on the encrypted way of delivering C-RNTI to the UE.</w:t>
            </w:r>
          </w:p>
        </w:tc>
      </w:tr>
      <w:tr w:rsidR="00F75232" w14:paraId="645E1F14" w14:textId="77777777">
        <w:tc>
          <w:tcPr>
            <w:tcW w:w="2122" w:type="dxa"/>
          </w:tcPr>
          <w:p w14:paraId="656338CC" w14:textId="7C918D7A" w:rsidR="00F75232" w:rsidRDefault="00EE5A55">
            <w:pPr>
              <w:rPr>
                <w:rFonts w:eastAsia="Malgun Gothic"/>
                <w:sz w:val="22"/>
                <w:szCs w:val="22"/>
                <w:lang w:eastAsia="ko-KR"/>
              </w:rPr>
            </w:pPr>
            <w:r>
              <w:rPr>
                <w:rFonts w:eastAsia="Malgun Gothic"/>
                <w:sz w:val="22"/>
                <w:szCs w:val="22"/>
                <w:lang w:eastAsia="ko-KR"/>
              </w:rPr>
              <w:lastRenderedPageBreak/>
              <w:t>Apple</w:t>
            </w:r>
          </w:p>
        </w:tc>
        <w:tc>
          <w:tcPr>
            <w:tcW w:w="1559" w:type="dxa"/>
          </w:tcPr>
          <w:p w14:paraId="2A86D0B0" w14:textId="59443659" w:rsidR="00F75232" w:rsidRDefault="0037365E">
            <w:pPr>
              <w:rPr>
                <w:rFonts w:eastAsia="Malgun Gothic"/>
                <w:sz w:val="22"/>
                <w:szCs w:val="22"/>
                <w:lang w:eastAsia="ko-KR"/>
              </w:rPr>
            </w:pPr>
            <w:r>
              <w:rPr>
                <w:rFonts w:eastAsia="Malgun Gothic"/>
                <w:sz w:val="22"/>
                <w:szCs w:val="22"/>
                <w:lang w:eastAsia="ko-KR"/>
              </w:rPr>
              <w:t>Yes</w:t>
            </w:r>
          </w:p>
        </w:tc>
        <w:tc>
          <w:tcPr>
            <w:tcW w:w="5950" w:type="dxa"/>
          </w:tcPr>
          <w:p w14:paraId="1100BCF8" w14:textId="77777777" w:rsidR="00F75232" w:rsidRDefault="00F75232">
            <w:pPr>
              <w:rPr>
                <w:rFonts w:eastAsia="Malgun Gothic"/>
                <w:sz w:val="22"/>
                <w:szCs w:val="22"/>
                <w:lang w:eastAsia="ko-KR"/>
              </w:rPr>
            </w:pPr>
          </w:p>
        </w:tc>
      </w:tr>
      <w:tr w:rsidR="00F75232" w14:paraId="7F38353B" w14:textId="77777777">
        <w:tc>
          <w:tcPr>
            <w:tcW w:w="2122" w:type="dxa"/>
          </w:tcPr>
          <w:p w14:paraId="09DB29D2" w14:textId="77777777" w:rsidR="00F75232" w:rsidRDefault="00F75232">
            <w:pPr>
              <w:rPr>
                <w:rFonts w:eastAsia="DengXian"/>
                <w:sz w:val="22"/>
                <w:szCs w:val="22"/>
                <w:lang w:eastAsia="zh-CN"/>
              </w:rPr>
            </w:pPr>
          </w:p>
        </w:tc>
        <w:tc>
          <w:tcPr>
            <w:tcW w:w="1559" w:type="dxa"/>
          </w:tcPr>
          <w:p w14:paraId="37E011D1" w14:textId="77777777" w:rsidR="00F75232" w:rsidRDefault="00F75232">
            <w:pPr>
              <w:rPr>
                <w:rFonts w:eastAsia="DengXian"/>
                <w:sz w:val="22"/>
                <w:szCs w:val="22"/>
                <w:lang w:eastAsia="zh-CN"/>
              </w:rPr>
            </w:pPr>
          </w:p>
        </w:tc>
        <w:tc>
          <w:tcPr>
            <w:tcW w:w="5950" w:type="dxa"/>
          </w:tcPr>
          <w:p w14:paraId="2A183F11" w14:textId="77777777" w:rsidR="00F75232" w:rsidRDefault="00F75232">
            <w:pPr>
              <w:rPr>
                <w:rFonts w:eastAsia="DengXian"/>
                <w:sz w:val="22"/>
                <w:szCs w:val="22"/>
                <w:lang w:eastAsia="zh-CN"/>
              </w:rPr>
            </w:pPr>
          </w:p>
        </w:tc>
      </w:tr>
      <w:tr w:rsidR="00F75232" w14:paraId="2BD74155" w14:textId="77777777">
        <w:tc>
          <w:tcPr>
            <w:tcW w:w="2122" w:type="dxa"/>
          </w:tcPr>
          <w:p w14:paraId="2A5F1245" w14:textId="77777777" w:rsidR="00F75232" w:rsidRDefault="00F75232">
            <w:pPr>
              <w:rPr>
                <w:rFonts w:eastAsiaTheme="minorEastAsia"/>
                <w:sz w:val="22"/>
                <w:szCs w:val="22"/>
                <w:lang w:eastAsia="ja-JP"/>
              </w:rPr>
            </w:pPr>
          </w:p>
        </w:tc>
        <w:tc>
          <w:tcPr>
            <w:tcW w:w="1559" w:type="dxa"/>
          </w:tcPr>
          <w:p w14:paraId="1C4CA208" w14:textId="77777777" w:rsidR="00F75232" w:rsidRDefault="00F75232">
            <w:pPr>
              <w:rPr>
                <w:rFonts w:eastAsiaTheme="minorEastAsia"/>
                <w:sz w:val="22"/>
                <w:szCs w:val="22"/>
                <w:lang w:eastAsia="ja-JP"/>
              </w:rPr>
            </w:pPr>
          </w:p>
        </w:tc>
        <w:tc>
          <w:tcPr>
            <w:tcW w:w="5950" w:type="dxa"/>
          </w:tcPr>
          <w:p w14:paraId="42F0D2E4" w14:textId="77777777" w:rsidR="00F75232" w:rsidRDefault="00F75232">
            <w:pPr>
              <w:rPr>
                <w:rFonts w:eastAsiaTheme="minorEastAsia"/>
                <w:sz w:val="22"/>
                <w:szCs w:val="22"/>
                <w:lang w:eastAsia="ja-JP"/>
              </w:rPr>
            </w:pPr>
          </w:p>
        </w:tc>
      </w:tr>
      <w:tr w:rsidR="00F75232" w14:paraId="22CF757F" w14:textId="77777777">
        <w:tc>
          <w:tcPr>
            <w:tcW w:w="2122" w:type="dxa"/>
          </w:tcPr>
          <w:p w14:paraId="7BF21ECF" w14:textId="77777777" w:rsidR="00F75232" w:rsidRDefault="00F75232">
            <w:pPr>
              <w:rPr>
                <w:rFonts w:eastAsia="DengXian"/>
                <w:sz w:val="22"/>
                <w:szCs w:val="22"/>
                <w:lang w:eastAsia="zh-CN"/>
              </w:rPr>
            </w:pPr>
          </w:p>
        </w:tc>
        <w:tc>
          <w:tcPr>
            <w:tcW w:w="1559" w:type="dxa"/>
          </w:tcPr>
          <w:p w14:paraId="1294EF9A" w14:textId="77777777" w:rsidR="00F75232" w:rsidRDefault="00F75232">
            <w:pPr>
              <w:rPr>
                <w:rFonts w:eastAsia="DengXian"/>
                <w:sz w:val="22"/>
                <w:szCs w:val="22"/>
                <w:lang w:eastAsia="zh-CN"/>
              </w:rPr>
            </w:pPr>
          </w:p>
        </w:tc>
        <w:tc>
          <w:tcPr>
            <w:tcW w:w="5950" w:type="dxa"/>
          </w:tcPr>
          <w:p w14:paraId="76B898EB" w14:textId="77777777" w:rsidR="00F75232" w:rsidRDefault="00F75232">
            <w:pPr>
              <w:rPr>
                <w:rFonts w:eastAsia="DengXian"/>
                <w:sz w:val="22"/>
                <w:szCs w:val="22"/>
                <w:lang w:eastAsia="zh-CN"/>
              </w:rPr>
            </w:pPr>
          </w:p>
        </w:tc>
      </w:tr>
      <w:tr w:rsidR="00F75232" w14:paraId="17ADA158" w14:textId="77777777">
        <w:tc>
          <w:tcPr>
            <w:tcW w:w="2122" w:type="dxa"/>
          </w:tcPr>
          <w:p w14:paraId="0BDB4203" w14:textId="77777777" w:rsidR="00F75232" w:rsidRDefault="00F75232">
            <w:pPr>
              <w:rPr>
                <w:rFonts w:eastAsiaTheme="minorEastAsia"/>
                <w:sz w:val="22"/>
                <w:szCs w:val="22"/>
                <w:lang w:eastAsia="ja-JP"/>
              </w:rPr>
            </w:pPr>
          </w:p>
        </w:tc>
        <w:tc>
          <w:tcPr>
            <w:tcW w:w="1559" w:type="dxa"/>
          </w:tcPr>
          <w:p w14:paraId="75801B65" w14:textId="77777777" w:rsidR="00F75232" w:rsidRDefault="00F75232">
            <w:pPr>
              <w:rPr>
                <w:rFonts w:eastAsia="Malgun Gothic"/>
                <w:sz w:val="22"/>
                <w:szCs w:val="22"/>
                <w:lang w:eastAsia="ko-KR"/>
              </w:rPr>
            </w:pPr>
          </w:p>
        </w:tc>
        <w:tc>
          <w:tcPr>
            <w:tcW w:w="5950" w:type="dxa"/>
          </w:tcPr>
          <w:p w14:paraId="4EA7D545" w14:textId="77777777" w:rsidR="00F75232" w:rsidRDefault="00F75232">
            <w:pPr>
              <w:rPr>
                <w:rFonts w:eastAsiaTheme="minorEastAsia"/>
                <w:sz w:val="22"/>
                <w:szCs w:val="22"/>
                <w:lang w:eastAsia="ja-JP"/>
              </w:rPr>
            </w:pPr>
          </w:p>
        </w:tc>
      </w:tr>
      <w:tr w:rsidR="00F75232" w14:paraId="112CF2FE" w14:textId="77777777">
        <w:tc>
          <w:tcPr>
            <w:tcW w:w="2122" w:type="dxa"/>
          </w:tcPr>
          <w:p w14:paraId="7B13684F" w14:textId="77777777" w:rsidR="00F75232" w:rsidRDefault="00F75232">
            <w:pPr>
              <w:rPr>
                <w:rFonts w:eastAsiaTheme="minorEastAsia"/>
                <w:sz w:val="22"/>
                <w:szCs w:val="22"/>
                <w:lang w:eastAsia="ja-JP"/>
              </w:rPr>
            </w:pPr>
          </w:p>
        </w:tc>
        <w:tc>
          <w:tcPr>
            <w:tcW w:w="1559" w:type="dxa"/>
          </w:tcPr>
          <w:p w14:paraId="32959982" w14:textId="77777777" w:rsidR="00F75232" w:rsidRDefault="00F75232">
            <w:pPr>
              <w:rPr>
                <w:rFonts w:eastAsia="Malgun Gothic"/>
                <w:sz w:val="22"/>
                <w:szCs w:val="22"/>
                <w:lang w:eastAsia="ko-KR"/>
              </w:rPr>
            </w:pPr>
          </w:p>
        </w:tc>
        <w:tc>
          <w:tcPr>
            <w:tcW w:w="5950" w:type="dxa"/>
          </w:tcPr>
          <w:p w14:paraId="302EDEFA" w14:textId="77777777" w:rsidR="00F75232" w:rsidRDefault="00F75232">
            <w:pPr>
              <w:rPr>
                <w:rFonts w:eastAsiaTheme="minorEastAsia"/>
                <w:sz w:val="22"/>
                <w:szCs w:val="22"/>
                <w:lang w:eastAsia="ja-JP"/>
              </w:rPr>
            </w:pPr>
          </w:p>
        </w:tc>
      </w:tr>
      <w:tr w:rsidR="00F75232" w14:paraId="7A1E7496" w14:textId="77777777">
        <w:tc>
          <w:tcPr>
            <w:tcW w:w="2122" w:type="dxa"/>
          </w:tcPr>
          <w:p w14:paraId="0472A968" w14:textId="77777777" w:rsidR="00F75232" w:rsidRDefault="00F75232">
            <w:pPr>
              <w:rPr>
                <w:rFonts w:eastAsiaTheme="minorEastAsia"/>
                <w:sz w:val="22"/>
                <w:szCs w:val="22"/>
                <w:lang w:eastAsia="ja-JP"/>
              </w:rPr>
            </w:pPr>
          </w:p>
        </w:tc>
        <w:tc>
          <w:tcPr>
            <w:tcW w:w="1559" w:type="dxa"/>
          </w:tcPr>
          <w:p w14:paraId="3DD9B7EC" w14:textId="77777777" w:rsidR="00F75232" w:rsidRDefault="00F75232">
            <w:pPr>
              <w:rPr>
                <w:rFonts w:eastAsia="Malgun Gothic"/>
                <w:sz w:val="22"/>
                <w:szCs w:val="22"/>
                <w:lang w:eastAsia="ko-KR"/>
              </w:rPr>
            </w:pPr>
          </w:p>
        </w:tc>
        <w:tc>
          <w:tcPr>
            <w:tcW w:w="5950" w:type="dxa"/>
          </w:tcPr>
          <w:p w14:paraId="6471BAF7" w14:textId="77777777" w:rsidR="00F75232" w:rsidRDefault="00F75232">
            <w:pPr>
              <w:rPr>
                <w:rFonts w:eastAsiaTheme="minorEastAsia"/>
                <w:sz w:val="22"/>
                <w:szCs w:val="22"/>
                <w:lang w:eastAsia="ja-JP"/>
              </w:rPr>
            </w:pPr>
          </w:p>
        </w:tc>
      </w:tr>
      <w:tr w:rsidR="00F75232" w14:paraId="27B2CA61" w14:textId="77777777">
        <w:tc>
          <w:tcPr>
            <w:tcW w:w="2122" w:type="dxa"/>
          </w:tcPr>
          <w:p w14:paraId="7D6B9D0B" w14:textId="77777777" w:rsidR="00F75232" w:rsidRDefault="00F75232">
            <w:pPr>
              <w:rPr>
                <w:rFonts w:eastAsia="DengXian"/>
                <w:sz w:val="22"/>
                <w:szCs w:val="22"/>
                <w:lang w:eastAsia="zh-CN"/>
              </w:rPr>
            </w:pPr>
          </w:p>
        </w:tc>
        <w:tc>
          <w:tcPr>
            <w:tcW w:w="1559" w:type="dxa"/>
          </w:tcPr>
          <w:p w14:paraId="2474A742" w14:textId="77777777" w:rsidR="00F75232" w:rsidRDefault="00F75232">
            <w:pPr>
              <w:rPr>
                <w:rFonts w:eastAsia="DengXian"/>
                <w:sz w:val="22"/>
                <w:szCs w:val="22"/>
                <w:lang w:eastAsia="zh-CN"/>
              </w:rPr>
            </w:pPr>
          </w:p>
        </w:tc>
        <w:tc>
          <w:tcPr>
            <w:tcW w:w="5950" w:type="dxa"/>
          </w:tcPr>
          <w:p w14:paraId="2A4156FC" w14:textId="77777777" w:rsidR="00F75232" w:rsidRDefault="00F75232">
            <w:pPr>
              <w:rPr>
                <w:rFonts w:eastAsiaTheme="minorEastAsia"/>
                <w:sz w:val="22"/>
                <w:szCs w:val="22"/>
                <w:lang w:eastAsia="ja-JP"/>
              </w:rPr>
            </w:pPr>
          </w:p>
        </w:tc>
      </w:tr>
      <w:tr w:rsidR="00F75232" w14:paraId="04DF46C4" w14:textId="77777777">
        <w:tc>
          <w:tcPr>
            <w:tcW w:w="2122" w:type="dxa"/>
          </w:tcPr>
          <w:p w14:paraId="110AB3FF" w14:textId="77777777" w:rsidR="00F75232" w:rsidRDefault="00F75232">
            <w:pPr>
              <w:rPr>
                <w:sz w:val="22"/>
                <w:szCs w:val="22"/>
                <w:lang w:val="en-US" w:eastAsia="zh-CN"/>
              </w:rPr>
            </w:pPr>
          </w:p>
        </w:tc>
        <w:tc>
          <w:tcPr>
            <w:tcW w:w="1559" w:type="dxa"/>
          </w:tcPr>
          <w:p w14:paraId="62A7FF6C" w14:textId="77777777" w:rsidR="00F75232" w:rsidRDefault="00F75232">
            <w:pPr>
              <w:rPr>
                <w:sz w:val="22"/>
                <w:szCs w:val="22"/>
                <w:lang w:val="en-US" w:eastAsia="zh-CN"/>
              </w:rPr>
            </w:pPr>
          </w:p>
        </w:tc>
        <w:tc>
          <w:tcPr>
            <w:tcW w:w="5950" w:type="dxa"/>
          </w:tcPr>
          <w:p w14:paraId="61FEBE81" w14:textId="77777777" w:rsidR="00F75232" w:rsidRDefault="00F75232">
            <w:pPr>
              <w:rPr>
                <w:rFonts w:eastAsiaTheme="minorEastAsia"/>
                <w:sz w:val="22"/>
                <w:szCs w:val="22"/>
                <w:lang w:val="en-US" w:eastAsia="zh-CN"/>
              </w:rPr>
            </w:pPr>
          </w:p>
        </w:tc>
      </w:tr>
      <w:tr w:rsidR="00064A82" w14:paraId="76AD8193" w14:textId="77777777">
        <w:tc>
          <w:tcPr>
            <w:tcW w:w="2122" w:type="dxa"/>
          </w:tcPr>
          <w:p w14:paraId="04AA6FE6" w14:textId="77777777" w:rsidR="00064A82" w:rsidRPr="00DC2C09" w:rsidRDefault="00064A82" w:rsidP="00064A82">
            <w:pPr>
              <w:rPr>
                <w:rFonts w:ascii="Arial" w:eastAsiaTheme="minorEastAsia" w:hAnsi="Arial" w:cs="Arial"/>
                <w:sz w:val="22"/>
                <w:szCs w:val="22"/>
                <w:lang w:eastAsia="ja-JP"/>
              </w:rPr>
            </w:pPr>
          </w:p>
        </w:tc>
        <w:tc>
          <w:tcPr>
            <w:tcW w:w="1559" w:type="dxa"/>
          </w:tcPr>
          <w:p w14:paraId="199381DB" w14:textId="77777777" w:rsidR="00064A82" w:rsidRPr="00DC2C09" w:rsidRDefault="00064A82" w:rsidP="00064A82">
            <w:pPr>
              <w:rPr>
                <w:rFonts w:ascii="Arial" w:eastAsiaTheme="minorEastAsia" w:hAnsi="Arial" w:cs="Arial"/>
                <w:sz w:val="22"/>
                <w:szCs w:val="22"/>
                <w:lang w:eastAsia="ja-JP"/>
              </w:rPr>
            </w:pPr>
          </w:p>
        </w:tc>
        <w:tc>
          <w:tcPr>
            <w:tcW w:w="5950" w:type="dxa"/>
          </w:tcPr>
          <w:p w14:paraId="4AE963FB" w14:textId="77777777" w:rsidR="00064A82" w:rsidRPr="00DC2C09" w:rsidRDefault="00064A82" w:rsidP="00064A82">
            <w:pPr>
              <w:rPr>
                <w:rFonts w:ascii="Arial" w:eastAsiaTheme="minorEastAsia" w:hAnsi="Arial" w:cs="Arial"/>
                <w:sz w:val="22"/>
                <w:szCs w:val="22"/>
                <w:lang w:eastAsia="ja-JP"/>
              </w:rPr>
            </w:pPr>
          </w:p>
        </w:tc>
      </w:tr>
      <w:tr w:rsidR="005C66F0" w14:paraId="4F3468AA" w14:textId="77777777">
        <w:tc>
          <w:tcPr>
            <w:tcW w:w="2122" w:type="dxa"/>
          </w:tcPr>
          <w:p w14:paraId="7950EC18" w14:textId="77777777" w:rsidR="005C66F0" w:rsidRPr="00DC2C09" w:rsidRDefault="005C66F0" w:rsidP="005C66F0">
            <w:pPr>
              <w:rPr>
                <w:rFonts w:ascii="Arial" w:eastAsiaTheme="minorEastAsia" w:hAnsi="Arial" w:cs="Arial"/>
                <w:sz w:val="22"/>
                <w:szCs w:val="22"/>
                <w:lang w:eastAsia="ja-JP"/>
              </w:rPr>
            </w:pPr>
          </w:p>
        </w:tc>
        <w:tc>
          <w:tcPr>
            <w:tcW w:w="1559" w:type="dxa"/>
          </w:tcPr>
          <w:p w14:paraId="307E5320" w14:textId="77777777" w:rsidR="005C66F0" w:rsidRPr="00DC2C09" w:rsidRDefault="005C66F0" w:rsidP="005C66F0">
            <w:pPr>
              <w:rPr>
                <w:rFonts w:ascii="Arial" w:eastAsiaTheme="minorEastAsia" w:hAnsi="Arial" w:cs="Arial"/>
                <w:sz w:val="22"/>
                <w:szCs w:val="22"/>
                <w:lang w:eastAsia="ja-JP"/>
              </w:rPr>
            </w:pPr>
          </w:p>
        </w:tc>
        <w:tc>
          <w:tcPr>
            <w:tcW w:w="5950" w:type="dxa"/>
          </w:tcPr>
          <w:p w14:paraId="7947B695" w14:textId="77777777" w:rsidR="005C66F0" w:rsidRPr="00DC2C09" w:rsidRDefault="005C66F0" w:rsidP="005C66F0">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The associated RAN2 specification</w:t>
            </w:r>
            <w:r>
              <w:rPr>
                <w:rFonts w:eastAsia="Times New Roman"/>
                <w:sz w:val="22"/>
                <w:szCs w:val="28"/>
                <w:lang w:val="zh-CN" w:eastAsia="zh-CN"/>
              </w:rPr>
              <w:t xml:space="preserve"> impact</w:t>
            </w:r>
            <w:r>
              <w:rPr>
                <w:rFonts w:eastAsia="Times New Roman"/>
                <w:sz w:val="22"/>
                <w:szCs w:val="28"/>
                <w:lang w:val="en-US" w:eastAsia="zh-CN"/>
              </w:rPr>
              <w:t>,</w:t>
            </w:r>
          </w:p>
          <w:p w14:paraId="11603182"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Applicable use cases (e.g. deployment scenarios), and </w:t>
            </w:r>
          </w:p>
          <w:p w14:paraId="3257F470"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Network inter-operability (e.g. across different gNB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Rel-17 .</w:t>
      </w:r>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2B549A">
        <w:tc>
          <w:tcPr>
            <w:tcW w:w="2122" w:type="dxa"/>
          </w:tcPr>
          <w:p w14:paraId="3E6BF490" w14:textId="77777777" w:rsidR="006F56A2" w:rsidRPr="00D01DD3" w:rsidRDefault="006F56A2"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4E920CFB" w14:textId="77777777" w:rsidR="006F56A2" w:rsidRPr="00D01DD3" w:rsidRDefault="006F56A2" w:rsidP="002B549A">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5408DCC3" w14:textId="77777777" w:rsidR="006F56A2" w:rsidRDefault="006F56A2" w:rsidP="002B549A">
            <w:pPr>
              <w:rPr>
                <w:rFonts w:eastAsiaTheme="minorEastAsia"/>
                <w:sz w:val="22"/>
                <w:szCs w:val="22"/>
                <w:lang w:eastAsia="ja-JP"/>
              </w:rPr>
            </w:pPr>
          </w:p>
        </w:tc>
      </w:tr>
      <w:tr w:rsidR="005908B3" w14:paraId="1B18AB02" w14:textId="77777777" w:rsidTr="00901EE0">
        <w:tc>
          <w:tcPr>
            <w:tcW w:w="2122" w:type="dxa"/>
          </w:tcPr>
          <w:p w14:paraId="132EBAE3"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02C44AB2" w14:textId="77777777" w:rsidR="005908B3" w:rsidRDefault="005908B3" w:rsidP="00901EE0">
            <w:pPr>
              <w:rPr>
                <w:rFonts w:eastAsiaTheme="minorEastAsia"/>
                <w:sz w:val="22"/>
                <w:szCs w:val="22"/>
                <w:lang w:eastAsia="ja-JP"/>
              </w:rPr>
            </w:pPr>
            <w:r>
              <w:rPr>
                <w:rFonts w:eastAsiaTheme="minorEastAsia"/>
                <w:sz w:val="22"/>
                <w:szCs w:val="22"/>
                <w:lang w:eastAsia="ja-JP"/>
              </w:rPr>
              <w:t>Yes</w:t>
            </w:r>
          </w:p>
        </w:tc>
        <w:tc>
          <w:tcPr>
            <w:tcW w:w="5950" w:type="dxa"/>
          </w:tcPr>
          <w:p w14:paraId="3F7232EE"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w:t>
            </w:r>
            <w:r>
              <w:rPr>
                <w:rFonts w:eastAsiaTheme="minorEastAsia"/>
                <w:sz w:val="22"/>
                <w:szCs w:val="22"/>
                <w:lang w:eastAsia="ja-JP"/>
              </w:rPr>
              <w:lastRenderedPageBreak/>
              <w:t xml:space="preserve">the source and the target cell of the L1/L2-centric inter-cell mobility is in the same DU then MAC/RLC resetting is not required as the network MAC/RLC entity is still in the same gNB-DU. </w:t>
            </w:r>
          </w:p>
        </w:tc>
      </w:tr>
      <w:tr w:rsidR="00F75232" w14:paraId="3960FBBE" w14:textId="77777777">
        <w:tc>
          <w:tcPr>
            <w:tcW w:w="2122" w:type="dxa"/>
          </w:tcPr>
          <w:p w14:paraId="7D30F128" w14:textId="4C35357A" w:rsidR="00F75232" w:rsidRPr="001E406D" w:rsidRDefault="00F426C1">
            <w:pPr>
              <w:rPr>
                <w:rFonts w:eastAsiaTheme="minorEastAsia"/>
                <w:sz w:val="22"/>
                <w:szCs w:val="22"/>
                <w:lang w:eastAsia="ja-JP"/>
              </w:rPr>
            </w:pPr>
            <w:r w:rsidRPr="001E406D">
              <w:rPr>
                <w:rFonts w:eastAsiaTheme="minorEastAsia"/>
                <w:sz w:val="22"/>
                <w:szCs w:val="22"/>
                <w:lang w:eastAsia="ja-JP"/>
              </w:rPr>
              <w:lastRenderedPageBreak/>
              <w:t>Apple</w:t>
            </w:r>
          </w:p>
        </w:tc>
        <w:tc>
          <w:tcPr>
            <w:tcW w:w="1559" w:type="dxa"/>
          </w:tcPr>
          <w:p w14:paraId="59A07F38" w14:textId="1E5E1A31" w:rsidR="00F75232" w:rsidRPr="001E406D" w:rsidRDefault="00F22048">
            <w:pPr>
              <w:rPr>
                <w:rFonts w:eastAsiaTheme="minorEastAsia"/>
                <w:sz w:val="22"/>
                <w:szCs w:val="22"/>
                <w:lang w:eastAsia="ja-JP"/>
              </w:rPr>
            </w:pPr>
            <w:r>
              <w:rPr>
                <w:rFonts w:eastAsiaTheme="minorEastAsia"/>
                <w:sz w:val="22"/>
                <w:szCs w:val="22"/>
                <w:lang w:eastAsia="ja-JP"/>
              </w:rPr>
              <w:t>Yes</w:t>
            </w:r>
          </w:p>
        </w:tc>
        <w:tc>
          <w:tcPr>
            <w:tcW w:w="5950" w:type="dxa"/>
          </w:tcPr>
          <w:p w14:paraId="7D3D7290" w14:textId="77777777" w:rsidR="00F75232" w:rsidRPr="001E406D" w:rsidRDefault="00F75232">
            <w:pPr>
              <w:rPr>
                <w:rFonts w:eastAsiaTheme="minorEastAsia"/>
                <w:sz w:val="22"/>
                <w:szCs w:val="22"/>
                <w:lang w:eastAsia="ja-JP"/>
              </w:rPr>
            </w:pPr>
          </w:p>
        </w:tc>
      </w:tr>
      <w:tr w:rsidR="00F75232" w14:paraId="02C4B438" w14:textId="77777777">
        <w:tc>
          <w:tcPr>
            <w:tcW w:w="2122" w:type="dxa"/>
          </w:tcPr>
          <w:p w14:paraId="58A6848F" w14:textId="77777777" w:rsidR="00F75232" w:rsidRDefault="00F75232">
            <w:pPr>
              <w:rPr>
                <w:rFonts w:eastAsia="DengXian"/>
                <w:sz w:val="22"/>
                <w:szCs w:val="22"/>
                <w:lang w:eastAsia="zh-CN"/>
              </w:rPr>
            </w:pPr>
          </w:p>
        </w:tc>
        <w:tc>
          <w:tcPr>
            <w:tcW w:w="1559" w:type="dxa"/>
          </w:tcPr>
          <w:p w14:paraId="0738484E" w14:textId="77777777" w:rsidR="00F75232" w:rsidRDefault="00F75232">
            <w:pPr>
              <w:rPr>
                <w:rFonts w:eastAsia="DengXian"/>
                <w:sz w:val="22"/>
                <w:szCs w:val="22"/>
                <w:lang w:eastAsia="zh-CN"/>
              </w:rPr>
            </w:pPr>
          </w:p>
        </w:tc>
        <w:tc>
          <w:tcPr>
            <w:tcW w:w="5950" w:type="dxa"/>
          </w:tcPr>
          <w:p w14:paraId="153A9076" w14:textId="77777777" w:rsidR="00F75232" w:rsidRDefault="00F75232">
            <w:pPr>
              <w:rPr>
                <w:rFonts w:eastAsia="DengXian"/>
                <w:sz w:val="22"/>
                <w:szCs w:val="22"/>
                <w:lang w:eastAsia="zh-CN"/>
              </w:rPr>
            </w:pPr>
          </w:p>
        </w:tc>
      </w:tr>
      <w:tr w:rsidR="00F75232" w14:paraId="66D2D110" w14:textId="77777777">
        <w:tc>
          <w:tcPr>
            <w:tcW w:w="2122" w:type="dxa"/>
          </w:tcPr>
          <w:p w14:paraId="4F428868" w14:textId="77777777" w:rsidR="00F75232" w:rsidRDefault="00F75232">
            <w:pPr>
              <w:rPr>
                <w:rFonts w:eastAsiaTheme="minorEastAsia"/>
                <w:sz w:val="22"/>
                <w:szCs w:val="22"/>
                <w:lang w:eastAsia="ja-JP"/>
              </w:rPr>
            </w:pPr>
          </w:p>
        </w:tc>
        <w:tc>
          <w:tcPr>
            <w:tcW w:w="1559" w:type="dxa"/>
          </w:tcPr>
          <w:p w14:paraId="4677E33D" w14:textId="77777777" w:rsidR="00F75232" w:rsidRDefault="00F75232">
            <w:pPr>
              <w:rPr>
                <w:rFonts w:eastAsiaTheme="minorEastAsia"/>
                <w:sz w:val="22"/>
                <w:szCs w:val="22"/>
                <w:lang w:eastAsia="ja-JP"/>
              </w:rPr>
            </w:pPr>
          </w:p>
        </w:tc>
        <w:tc>
          <w:tcPr>
            <w:tcW w:w="5950" w:type="dxa"/>
          </w:tcPr>
          <w:p w14:paraId="00556365" w14:textId="77777777" w:rsidR="00F75232" w:rsidRDefault="00F75232">
            <w:pPr>
              <w:rPr>
                <w:rFonts w:eastAsiaTheme="minorEastAsia"/>
                <w:sz w:val="22"/>
                <w:szCs w:val="22"/>
                <w:lang w:eastAsia="ja-JP"/>
              </w:rPr>
            </w:pPr>
          </w:p>
        </w:tc>
      </w:tr>
      <w:tr w:rsidR="00F75232" w14:paraId="33554600" w14:textId="77777777">
        <w:tc>
          <w:tcPr>
            <w:tcW w:w="2122" w:type="dxa"/>
          </w:tcPr>
          <w:p w14:paraId="40AB3592" w14:textId="77777777" w:rsidR="00F75232" w:rsidRDefault="00F75232">
            <w:pPr>
              <w:rPr>
                <w:rFonts w:eastAsia="DengXian"/>
                <w:sz w:val="22"/>
                <w:szCs w:val="22"/>
                <w:lang w:eastAsia="zh-CN"/>
              </w:rPr>
            </w:pPr>
          </w:p>
        </w:tc>
        <w:tc>
          <w:tcPr>
            <w:tcW w:w="1559" w:type="dxa"/>
          </w:tcPr>
          <w:p w14:paraId="0332F357" w14:textId="77777777" w:rsidR="00F75232" w:rsidRDefault="00F75232">
            <w:pPr>
              <w:rPr>
                <w:rFonts w:eastAsia="DengXian"/>
                <w:sz w:val="22"/>
                <w:szCs w:val="22"/>
                <w:lang w:eastAsia="zh-CN"/>
              </w:rPr>
            </w:pPr>
          </w:p>
        </w:tc>
        <w:tc>
          <w:tcPr>
            <w:tcW w:w="5950" w:type="dxa"/>
          </w:tcPr>
          <w:p w14:paraId="54AE0727" w14:textId="77777777" w:rsidR="00F75232" w:rsidRDefault="00F75232">
            <w:pPr>
              <w:rPr>
                <w:rFonts w:eastAsia="DengXian"/>
                <w:sz w:val="22"/>
                <w:szCs w:val="22"/>
                <w:lang w:eastAsia="zh-CN"/>
              </w:rPr>
            </w:pPr>
          </w:p>
        </w:tc>
      </w:tr>
      <w:tr w:rsidR="00F75232" w14:paraId="35A00DDC" w14:textId="77777777">
        <w:tc>
          <w:tcPr>
            <w:tcW w:w="2122" w:type="dxa"/>
          </w:tcPr>
          <w:p w14:paraId="696B4EE1" w14:textId="77777777" w:rsidR="00F75232" w:rsidRDefault="00F75232">
            <w:pPr>
              <w:rPr>
                <w:rFonts w:eastAsiaTheme="minorEastAsia"/>
                <w:sz w:val="22"/>
                <w:szCs w:val="22"/>
                <w:lang w:eastAsia="ja-JP"/>
              </w:rPr>
            </w:pPr>
          </w:p>
        </w:tc>
        <w:tc>
          <w:tcPr>
            <w:tcW w:w="1559" w:type="dxa"/>
          </w:tcPr>
          <w:p w14:paraId="54BE089F" w14:textId="77777777" w:rsidR="00F75232" w:rsidRDefault="00F75232">
            <w:pPr>
              <w:rPr>
                <w:rFonts w:eastAsia="Malgun Gothic"/>
                <w:sz w:val="22"/>
                <w:szCs w:val="22"/>
                <w:lang w:eastAsia="ko-KR"/>
              </w:rPr>
            </w:pPr>
          </w:p>
        </w:tc>
        <w:tc>
          <w:tcPr>
            <w:tcW w:w="5950" w:type="dxa"/>
          </w:tcPr>
          <w:p w14:paraId="195D9168" w14:textId="77777777" w:rsidR="00F75232" w:rsidRDefault="00F75232">
            <w:pPr>
              <w:rPr>
                <w:rFonts w:eastAsiaTheme="minorEastAsia"/>
                <w:sz w:val="22"/>
                <w:szCs w:val="22"/>
                <w:lang w:eastAsia="ja-JP"/>
              </w:rPr>
            </w:pPr>
          </w:p>
        </w:tc>
      </w:tr>
      <w:tr w:rsidR="00F75232" w14:paraId="0529E9D1" w14:textId="77777777">
        <w:tc>
          <w:tcPr>
            <w:tcW w:w="2122" w:type="dxa"/>
          </w:tcPr>
          <w:p w14:paraId="58408AE9" w14:textId="77777777" w:rsidR="00F75232" w:rsidRDefault="00F75232">
            <w:pPr>
              <w:rPr>
                <w:rFonts w:eastAsiaTheme="minorEastAsia"/>
                <w:sz w:val="22"/>
                <w:szCs w:val="22"/>
                <w:lang w:eastAsia="ja-JP"/>
              </w:rPr>
            </w:pPr>
          </w:p>
        </w:tc>
        <w:tc>
          <w:tcPr>
            <w:tcW w:w="1559" w:type="dxa"/>
          </w:tcPr>
          <w:p w14:paraId="3F1DEC41" w14:textId="77777777" w:rsidR="00F75232" w:rsidRDefault="00F75232">
            <w:pPr>
              <w:rPr>
                <w:rFonts w:eastAsia="Malgun Gothic"/>
                <w:sz w:val="22"/>
                <w:szCs w:val="22"/>
                <w:lang w:eastAsia="ko-KR"/>
              </w:rPr>
            </w:pPr>
          </w:p>
        </w:tc>
        <w:tc>
          <w:tcPr>
            <w:tcW w:w="5950" w:type="dxa"/>
          </w:tcPr>
          <w:p w14:paraId="79FD4AC2" w14:textId="77777777" w:rsidR="00F75232" w:rsidRDefault="00F75232">
            <w:pPr>
              <w:rPr>
                <w:rFonts w:eastAsiaTheme="minorEastAsia"/>
                <w:sz w:val="22"/>
                <w:szCs w:val="22"/>
                <w:lang w:eastAsia="ja-JP"/>
              </w:rPr>
            </w:pPr>
          </w:p>
        </w:tc>
      </w:tr>
      <w:tr w:rsidR="00F75232" w14:paraId="3B45B6A7" w14:textId="77777777">
        <w:tc>
          <w:tcPr>
            <w:tcW w:w="2122" w:type="dxa"/>
          </w:tcPr>
          <w:p w14:paraId="33FBBBC9" w14:textId="77777777" w:rsidR="00F75232" w:rsidRDefault="00F75232">
            <w:pPr>
              <w:rPr>
                <w:rFonts w:eastAsiaTheme="minorEastAsia"/>
                <w:sz w:val="22"/>
                <w:szCs w:val="22"/>
                <w:lang w:eastAsia="ja-JP"/>
              </w:rPr>
            </w:pPr>
          </w:p>
        </w:tc>
        <w:tc>
          <w:tcPr>
            <w:tcW w:w="1559" w:type="dxa"/>
          </w:tcPr>
          <w:p w14:paraId="5B5FE516" w14:textId="77777777" w:rsidR="00F75232" w:rsidRDefault="00F75232">
            <w:pPr>
              <w:rPr>
                <w:rFonts w:eastAsia="Malgun Gothic"/>
                <w:sz w:val="22"/>
                <w:szCs w:val="22"/>
                <w:lang w:eastAsia="ko-KR"/>
              </w:rPr>
            </w:pPr>
          </w:p>
        </w:tc>
        <w:tc>
          <w:tcPr>
            <w:tcW w:w="5950" w:type="dxa"/>
          </w:tcPr>
          <w:p w14:paraId="08E45962" w14:textId="77777777" w:rsidR="00F75232" w:rsidRDefault="00F75232">
            <w:pPr>
              <w:rPr>
                <w:rFonts w:eastAsiaTheme="minorEastAsia"/>
                <w:sz w:val="22"/>
                <w:szCs w:val="22"/>
                <w:lang w:eastAsia="ja-JP"/>
              </w:rPr>
            </w:pPr>
          </w:p>
        </w:tc>
      </w:tr>
      <w:tr w:rsidR="00F75232" w14:paraId="7FE566C1" w14:textId="77777777">
        <w:tc>
          <w:tcPr>
            <w:tcW w:w="2122" w:type="dxa"/>
          </w:tcPr>
          <w:p w14:paraId="7C7D0B64" w14:textId="77777777" w:rsidR="00F75232" w:rsidRDefault="00F75232">
            <w:pPr>
              <w:rPr>
                <w:rFonts w:eastAsia="DengXian"/>
                <w:sz w:val="22"/>
                <w:szCs w:val="22"/>
                <w:lang w:eastAsia="zh-CN"/>
              </w:rPr>
            </w:pPr>
          </w:p>
        </w:tc>
        <w:tc>
          <w:tcPr>
            <w:tcW w:w="1559" w:type="dxa"/>
          </w:tcPr>
          <w:p w14:paraId="642AFCA7" w14:textId="77777777" w:rsidR="00F75232" w:rsidRDefault="00F75232">
            <w:pPr>
              <w:rPr>
                <w:rFonts w:eastAsia="DengXian"/>
                <w:sz w:val="22"/>
                <w:szCs w:val="22"/>
                <w:lang w:eastAsia="zh-CN"/>
              </w:rPr>
            </w:pPr>
          </w:p>
        </w:tc>
        <w:tc>
          <w:tcPr>
            <w:tcW w:w="5950" w:type="dxa"/>
          </w:tcPr>
          <w:p w14:paraId="602B8049" w14:textId="77777777" w:rsidR="00F75232" w:rsidRDefault="00F75232">
            <w:pPr>
              <w:rPr>
                <w:rFonts w:eastAsiaTheme="minorEastAsia"/>
                <w:sz w:val="22"/>
                <w:szCs w:val="22"/>
                <w:lang w:eastAsia="ja-JP"/>
              </w:rPr>
            </w:pPr>
          </w:p>
        </w:tc>
      </w:tr>
      <w:tr w:rsidR="00F75232" w14:paraId="23564A8D" w14:textId="77777777">
        <w:tc>
          <w:tcPr>
            <w:tcW w:w="2122" w:type="dxa"/>
          </w:tcPr>
          <w:p w14:paraId="1EA3EC15" w14:textId="77777777" w:rsidR="00F75232" w:rsidRDefault="00F75232">
            <w:pPr>
              <w:rPr>
                <w:sz w:val="22"/>
                <w:szCs w:val="22"/>
                <w:lang w:val="en-US" w:eastAsia="zh-CN"/>
              </w:rPr>
            </w:pPr>
          </w:p>
        </w:tc>
        <w:tc>
          <w:tcPr>
            <w:tcW w:w="1559" w:type="dxa"/>
          </w:tcPr>
          <w:p w14:paraId="11A49FBF" w14:textId="77777777" w:rsidR="00F75232" w:rsidRDefault="00F75232">
            <w:pPr>
              <w:rPr>
                <w:sz w:val="22"/>
                <w:szCs w:val="22"/>
                <w:lang w:val="en-US" w:eastAsia="zh-CN"/>
              </w:rPr>
            </w:pPr>
          </w:p>
        </w:tc>
        <w:tc>
          <w:tcPr>
            <w:tcW w:w="5950" w:type="dxa"/>
          </w:tcPr>
          <w:p w14:paraId="73912C1D" w14:textId="77777777" w:rsidR="00F75232" w:rsidRDefault="00F75232">
            <w:pPr>
              <w:rPr>
                <w:sz w:val="22"/>
                <w:szCs w:val="22"/>
                <w:lang w:val="en-US" w:eastAsia="zh-CN"/>
              </w:rPr>
            </w:pPr>
          </w:p>
        </w:tc>
      </w:tr>
      <w:tr w:rsidR="00064A82" w14:paraId="61E16E04" w14:textId="77777777">
        <w:tc>
          <w:tcPr>
            <w:tcW w:w="2122" w:type="dxa"/>
          </w:tcPr>
          <w:p w14:paraId="4076B9FF" w14:textId="77777777" w:rsidR="00064A82" w:rsidRPr="00DC2C09" w:rsidRDefault="00064A82" w:rsidP="00064A82">
            <w:pPr>
              <w:rPr>
                <w:rFonts w:ascii="Arial" w:eastAsiaTheme="minorEastAsia" w:hAnsi="Arial" w:cs="Arial"/>
                <w:sz w:val="22"/>
                <w:szCs w:val="22"/>
                <w:lang w:eastAsia="ja-JP"/>
              </w:rPr>
            </w:pPr>
          </w:p>
        </w:tc>
        <w:tc>
          <w:tcPr>
            <w:tcW w:w="1559" w:type="dxa"/>
          </w:tcPr>
          <w:p w14:paraId="25CA3D03" w14:textId="77777777" w:rsidR="00064A82" w:rsidRPr="00DC2C09" w:rsidRDefault="00064A82" w:rsidP="00064A82">
            <w:pPr>
              <w:rPr>
                <w:rFonts w:ascii="Arial" w:eastAsiaTheme="minorEastAsia" w:hAnsi="Arial" w:cs="Arial"/>
                <w:sz w:val="22"/>
                <w:szCs w:val="22"/>
                <w:lang w:eastAsia="ja-JP"/>
              </w:rPr>
            </w:pPr>
          </w:p>
        </w:tc>
        <w:tc>
          <w:tcPr>
            <w:tcW w:w="5950" w:type="dxa"/>
          </w:tcPr>
          <w:p w14:paraId="5A93599B" w14:textId="77777777" w:rsidR="00064A82" w:rsidRPr="00DC2C09" w:rsidRDefault="00064A82" w:rsidP="00064A82">
            <w:pPr>
              <w:rPr>
                <w:rFonts w:ascii="Arial" w:eastAsiaTheme="minorEastAsia" w:hAnsi="Arial" w:cs="Arial"/>
                <w:sz w:val="22"/>
                <w:szCs w:val="22"/>
                <w:lang w:eastAsia="ja-JP"/>
              </w:rPr>
            </w:pPr>
          </w:p>
        </w:tc>
      </w:tr>
      <w:tr w:rsidR="005C66F0" w14:paraId="31401FB5" w14:textId="77777777">
        <w:tc>
          <w:tcPr>
            <w:tcW w:w="2122" w:type="dxa"/>
          </w:tcPr>
          <w:p w14:paraId="20468013" w14:textId="77777777" w:rsidR="005C66F0" w:rsidRPr="00DC2C09" w:rsidRDefault="005C66F0" w:rsidP="005C66F0">
            <w:pPr>
              <w:rPr>
                <w:rFonts w:ascii="Arial" w:eastAsiaTheme="minorEastAsia" w:hAnsi="Arial" w:cs="Arial"/>
                <w:sz w:val="22"/>
                <w:szCs w:val="22"/>
                <w:lang w:eastAsia="ja-JP"/>
              </w:rPr>
            </w:pPr>
          </w:p>
        </w:tc>
        <w:tc>
          <w:tcPr>
            <w:tcW w:w="1559" w:type="dxa"/>
          </w:tcPr>
          <w:p w14:paraId="4BAC0C9A" w14:textId="77777777" w:rsidR="005C66F0" w:rsidRPr="00DC2C09" w:rsidRDefault="005C66F0" w:rsidP="005C66F0">
            <w:pPr>
              <w:rPr>
                <w:rFonts w:ascii="Arial" w:eastAsiaTheme="minorEastAsia" w:hAnsi="Arial" w:cs="Arial"/>
                <w:sz w:val="22"/>
                <w:szCs w:val="22"/>
                <w:lang w:eastAsia="ja-JP"/>
              </w:rPr>
            </w:pPr>
          </w:p>
        </w:tc>
        <w:tc>
          <w:tcPr>
            <w:tcW w:w="5950" w:type="dxa"/>
          </w:tcPr>
          <w:p w14:paraId="226C5686" w14:textId="77777777" w:rsidR="005C66F0" w:rsidRPr="00DC2C09" w:rsidRDefault="005C66F0" w:rsidP="005C66F0">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Pr="00BD2ECF" w:rsidRDefault="00DC2C09">
            <w:pPr>
              <w:numPr>
                <w:ilvl w:val="0"/>
                <w:numId w:val="21"/>
              </w:numPr>
              <w:snapToGrid w:val="0"/>
              <w:spacing w:after="0"/>
              <w:contextualSpacing/>
              <w:jc w:val="both"/>
              <w:rPr>
                <w:rFonts w:eastAsia="Times New Roman"/>
                <w:sz w:val="22"/>
                <w:szCs w:val="22"/>
                <w:lang w:val="en-US" w:eastAsia="zh-CN"/>
              </w:rPr>
            </w:pPr>
            <w:r w:rsidRPr="00BD2ECF">
              <w:rPr>
                <w:rFonts w:eastAsia="Times New Roman"/>
                <w:sz w:val="22"/>
                <w:szCs w:val="22"/>
                <w:lang w:val="en-US" w:eastAsia="zh-CN"/>
              </w:rPr>
              <w:t xml:space="preserve">Are there specific </w:t>
            </w:r>
            <w:r>
              <w:rPr>
                <w:rFonts w:eastAsia="Times New Roman"/>
                <w:sz w:val="22"/>
                <w:szCs w:val="22"/>
                <w:lang w:val="en-US" w:eastAsia="zh-CN"/>
              </w:rPr>
              <w:t xml:space="preserve">RAN2/4 </w:t>
            </w:r>
            <w:r w:rsidRPr="00BD2ECF">
              <w:rPr>
                <w:rFonts w:eastAsia="Times New Roman"/>
                <w:sz w:val="22"/>
                <w:szCs w:val="22"/>
                <w:lang w:val="en-US" w:eastAsia="zh-CN"/>
              </w:rPr>
              <w:t xml:space="preserve">issues (including </w:t>
            </w:r>
            <w:r w:rsidRPr="00BD2ECF">
              <w:rPr>
                <w:rFonts w:eastAsia="Times New Roman"/>
                <w:sz w:val="22"/>
                <w:szCs w:val="28"/>
                <w:lang w:val="en-US" w:eastAsia="zh-CN"/>
              </w:rPr>
              <w:t xml:space="preserve">higher-layer impact) that need to be considered </w:t>
            </w:r>
            <w:r>
              <w:rPr>
                <w:rFonts w:eastAsia="Times New Roman"/>
                <w:sz w:val="22"/>
                <w:szCs w:val="28"/>
                <w:lang w:val="en-US" w:eastAsia="zh-CN"/>
              </w:rPr>
              <w:t>for deciding  between the two alternatives</w:t>
            </w:r>
            <w:r w:rsidRPr="00BD2ECF">
              <w:rPr>
                <w:rFonts w:eastAsia="Times New Roman"/>
                <w:sz w:val="22"/>
                <w:szCs w:val="28"/>
                <w:lang w:val="en-US"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as opposed to intra-frequency scenarios? For intra-frequency scenario, it is assumed that SSBs of non-serving cells have the same center frequency and SCS as the SSBs of the serving cell.</w:t>
            </w:r>
          </w:p>
          <w:p w14:paraId="1DF85D78" w14:textId="77777777" w:rsidR="00F75232" w:rsidRPr="00BD2ECF" w:rsidRDefault="00DC2C09" w:rsidP="005B0DEB">
            <w:pPr>
              <w:numPr>
                <w:ilvl w:val="0"/>
                <w:numId w:val="22"/>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sidRPr="00BD2ECF">
              <w:rPr>
                <w:rFonts w:eastAsia="Times New Roman"/>
                <w:sz w:val="22"/>
                <w:szCs w:val="22"/>
                <w:lang w:val="en-US" w:eastAsia="ja-JP"/>
              </w:rPr>
              <w:t xml:space="preserve">RAN1 has agreed to support intra-frequency scenarios, whereas </w:t>
            </w:r>
            <w:r>
              <w:rPr>
                <w:rFonts w:eastAsia="Times New Roman"/>
                <w:sz w:val="22"/>
                <w:szCs w:val="22"/>
                <w:lang w:val="en-US" w:eastAsia="ja-JP"/>
              </w:rPr>
              <w:t xml:space="preserve">the support for </w:t>
            </w:r>
            <w:r w:rsidRPr="00BD2ECF">
              <w:rPr>
                <w:rFonts w:eastAsia="Times New Roman"/>
                <w:sz w:val="22"/>
                <w:szCs w:val="22"/>
                <w:lang w:val="en-US"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lastRenderedPageBreak/>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2B549A">
        <w:tc>
          <w:tcPr>
            <w:tcW w:w="2122" w:type="dxa"/>
          </w:tcPr>
          <w:p w14:paraId="7A18681C" w14:textId="77777777" w:rsidR="006F56A2" w:rsidRPr="00D01DD3" w:rsidRDefault="006F56A2"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55EFE46" w14:textId="77777777" w:rsidR="006F56A2" w:rsidRPr="00D01DD3" w:rsidRDefault="006F56A2" w:rsidP="002B549A">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784D7FE5" w14:textId="77777777" w:rsidR="006F56A2" w:rsidRPr="00D01DD3" w:rsidRDefault="006F56A2" w:rsidP="002B549A">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2EC58941" w:rsidR="00F75232" w:rsidRDefault="005908B3">
            <w:pPr>
              <w:rPr>
                <w:rFonts w:eastAsia="Malgun Gothic"/>
                <w:sz w:val="22"/>
                <w:szCs w:val="22"/>
                <w:lang w:eastAsia="ko-KR"/>
              </w:rPr>
            </w:pPr>
            <w:r>
              <w:rPr>
                <w:rFonts w:eastAsia="Malgun Gothic"/>
                <w:sz w:val="22"/>
                <w:szCs w:val="22"/>
                <w:lang w:eastAsia="ko-KR"/>
              </w:rPr>
              <w:t>Ericsson</w:t>
            </w:r>
          </w:p>
        </w:tc>
        <w:tc>
          <w:tcPr>
            <w:tcW w:w="1559" w:type="dxa"/>
          </w:tcPr>
          <w:p w14:paraId="70F62421" w14:textId="3DB193AB" w:rsidR="00F75232" w:rsidRDefault="005908B3">
            <w:pPr>
              <w:rPr>
                <w:rFonts w:eastAsiaTheme="minorEastAsia"/>
                <w:sz w:val="22"/>
                <w:szCs w:val="22"/>
                <w:lang w:eastAsia="ja-JP"/>
              </w:rPr>
            </w:pPr>
            <w:r>
              <w:rPr>
                <w:rFonts w:eastAsiaTheme="minorEastAsia"/>
                <w:sz w:val="22"/>
                <w:szCs w:val="22"/>
                <w:lang w:eastAsia="ja-JP"/>
              </w:rPr>
              <w:t>Yes</w:t>
            </w: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47CDF663" w:rsidR="00F75232" w:rsidRDefault="00081109">
            <w:pPr>
              <w:rPr>
                <w:rFonts w:eastAsia="DengXian"/>
                <w:sz w:val="22"/>
                <w:szCs w:val="22"/>
                <w:lang w:eastAsia="zh-CN"/>
              </w:rPr>
            </w:pPr>
            <w:r>
              <w:rPr>
                <w:rFonts w:eastAsia="DengXian"/>
                <w:sz w:val="22"/>
                <w:szCs w:val="22"/>
                <w:lang w:eastAsia="zh-CN"/>
              </w:rPr>
              <w:t>Apple</w:t>
            </w:r>
          </w:p>
        </w:tc>
        <w:tc>
          <w:tcPr>
            <w:tcW w:w="1559" w:type="dxa"/>
          </w:tcPr>
          <w:p w14:paraId="17936A1F" w14:textId="3764760A" w:rsidR="00F75232" w:rsidRDefault="00081109">
            <w:pPr>
              <w:rPr>
                <w:rFonts w:eastAsia="DengXian"/>
                <w:sz w:val="22"/>
                <w:szCs w:val="22"/>
                <w:lang w:eastAsia="zh-CN"/>
              </w:rPr>
            </w:pPr>
            <w:r>
              <w:rPr>
                <w:rFonts w:eastAsia="DengXian"/>
                <w:sz w:val="22"/>
                <w:szCs w:val="22"/>
                <w:lang w:eastAsia="zh-CN"/>
              </w:rPr>
              <w:t>Yes</w:t>
            </w:r>
          </w:p>
        </w:tc>
        <w:tc>
          <w:tcPr>
            <w:tcW w:w="5950" w:type="dxa"/>
          </w:tcPr>
          <w:p w14:paraId="0D5AD785" w14:textId="77777777" w:rsidR="00F75232" w:rsidRDefault="00F75232">
            <w:pPr>
              <w:rPr>
                <w:rFonts w:eastAsia="DengXian"/>
                <w:sz w:val="22"/>
                <w:szCs w:val="22"/>
                <w:lang w:eastAsia="zh-CN"/>
              </w:rPr>
            </w:pPr>
          </w:p>
        </w:tc>
      </w:tr>
      <w:tr w:rsidR="00F75232" w14:paraId="4FF0D8C8" w14:textId="77777777">
        <w:tc>
          <w:tcPr>
            <w:tcW w:w="2122" w:type="dxa"/>
          </w:tcPr>
          <w:p w14:paraId="43D70AF8" w14:textId="77777777" w:rsidR="00F75232" w:rsidRDefault="00F75232">
            <w:pPr>
              <w:rPr>
                <w:rFonts w:eastAsiaTheme="minorEastAsia"/>
                <w:sz w:val="22"/>
                <w:szCs w:val="22"/>
                <w:lang w:eastAsia="ja-JP"/>
              </w:rPr>
            </w:pPr>
          </w:p>
        </w:tc>
        <w:tc>
          <w:tcPr>
            <w:tcW w:w="1559" w:type="dxa"/>
          </w:tcPr>
          <w:p w14:paraId="2BCCB0B9" w14:textId="77777777" w:rsidR="00F75232" w:rsidRDefault="00F75232">
            <w:pPr>
              <w:rPr>
                <w:rFonts w:eastAsiaTheme="minorEastAsia"/>
                <w:sz w:val="22"/>
                <w:szCs w:val="22"/>
                <w:lang w:eastAsia="ja-JP"/>
              </w:rPr>
            </w:pPr>
          </w:p>
        </w:tc>
        <w:tc>
          <w:tcPr>
            <w:tcW w:w="5950" w:type="dxa"/>
          </w:tcPr>
          <w:p w14:paraId="66A480DF" w14:textId="77777777" w:rsidR="00F75232" w:rsidRDefault="00F75232">
            <w:pPr>
              <w:rPr>
                <w:rFonts w:eastAsiaTheme="minorEastAsia"/>
                <w:sz w:val="22"/>
                <w:szCs w:val="22"/>
                <w:lang w:eastAsia="ja-JP"/>
              </w:rPr>
            </w:pPr>
          </w:p>
        </w:tc>
      </w:tr>
      <w:tr w:rsidR="00F75232" w14:paraId="1E7882D4" w14:textId="77777777">
        <w:tc>
          <w:tcPr>
            <w:tcW w:w="2122" w:type="dxa"/>
          </w:tcPr>
          <w:p w14:paraId="65B94E77" w14:textId="77777777" w:rsidR="00F75232" w:rsidRDefault="00F75232">
            <w:pPr>
              <w:rPr>
                <w:rFonts w:eastAsia="DengXian"/>
                <w:sz w:val="22"/>
                <w:szCs w:val="22"/>
                <w:lang w:eastAsia="zh-CN"/>
              </w:rPr>
            </w:pPr>
          </w:p>
        </w:tc>
        <w:tc>
          <w:tcPr>
            <w:tcW w:w="1559" w:type="dxa"/>
          </w:tcPr>
          <w:p w14:paraId="110414F5" w14:textId="77777777" w:rsidR="00F75232" w:rsidRDefault="00F75232">
            <w:pPr>
              <w:rPr>
                <w:rFonts w:eastAsia="DengXian"/>
                <w:sz w:val="22"/>
                <w:szCs w:val="22"/>
                <w:lang w:eastAsia="zh-CN"/>
              </w:rPr>
            </w:pPr>
          </w:p>
        </w:tc>
        <w:tc>
          <w:tcPr>
            <w:tcW w:w="5950" w:type="dxa"/>
          </w:tcPr>
          <w:p w14:paraId="64A4B9CB" w14:textId="77777777" w:rsidR="00F75232" w:rsidRDefault="00F75232">
            <w:pPr>
              <w:rPr>
                <w:rFonts w:eastAsia="DengXian"/>
                <w:sz w:val="22"/>
                <w:szCs w:val="22"/>
                <w:lang w:eastAsia="zh-CN"/>
              </w:rPr>
            </w:pPr>
          </w:p>
        </w:tc>
      </w:tr>
      <w:tr w:rsidR="00F75232" w14:paraId="00DF47E7" w14:textId="77777777">
        <w:tc>
          <w:tcPr>
            <w:tcW w:w="2122" w:type="dxa"/>
          </w:tcPr>
          <w:p w14:paraId="103FCFF1" w14:textId="77777777" w:rsidR="00F75232" w:rsidRDefault="00F75232">
            <w:pPr>
              <w:rPr>
                <w:rFonts w:eastAsiaTheme="minorEastAsia"/>
                <w:sz w:val="22"/>
                <w:szCs w:val="22"/>
                <w:lang w:eastAsia="ja-JP"/>
              </w:rPr>
            </w:pPr>
          </w:p>
        </w:tc>
        <w:tc>
          <w:tcPr>
            <w:tcW w:w="1559" w:type="dxa"/>
          </w:tcPr>
          <w:p w14:paraId="7B190A9E" w14:textId="77777777" w:rsidR="00F75232" w:rsidRDefault="00F75232">
            <w:pPr>
              <w:rPr>
                <w:rFonts w:eastAsia="Malgun Gothic"/>
                <w:sz w:val="22"/>
                <w:szCs w:val="22"/>
                <w:lang w:eastAsia="ko-KR"/>
              </w:rPr>
            </w:pPr>
          </w:p>
        </w:tc>
        <w:tc>
          <w:tcPr>
            <w:tcW w:w="5950" w:type="dxa"/>
          </w:tcPr>
          <w:p w14:paraId="0AB946D6" w14:textId="77777777" w:rsidR="00F75232" w:rsidRDefault="00F75232">
            <w:pPr>
              <w:rPr>
                <w:rFonts w:eastAsiaTheme="minorEastAsia"/>
                <w:sz w:val="22"/>
                <w:szCs w:val="22"/>
                <w:lang w:eastAsia="ja-JP"/>
              </w:rPr>
            </w:pPr>
          </w:p>
        </w:tc>
      </w:tr>
      <w:tr w:rsidR="00F75232" w14:paraId="0E4A156A" w14:textId="77777777">
        <w:tc>
          <w:tcPr>
            <w:tcW w:w="2122" w:type="dxa"/>
          </w:tcPr>
          <w:p w14:paraId="10D61953" w14:textId="77777777" w:rsidR="00F75232" w:rsidRDefault="00F75232">
            <w:pPr>
              <w:rPr>
                <w:rFonts w:eastAsiaTheme="minorEastAsia"/>
                <w:sz w:val="22"/>
                <w:szCs w:val="22"/>
                <w:lang w:eastAsia="ja-JP"/>
              </w:rPr>
            </w:pPr>
          </w:p>
        </w:tc>
        <w:tc>
          <w:tcPr>
            <w:tcW w:w="1559" w:type="dxa"/>
          </w:tcPr>
          <w:p w14:paraId="009645AC" w14:textId="77777777" w:rsidR="00F75232" w:rsidRDefault="00F75232">
            <w:pPr>
              <w:rPr>
                <w:rFonts w:eastAsia="Malgun Gothic"/>
                <w:sz w:val="22"/>
                <w:szCs w:val="22"/>
                <w:lang w:eastAsia="ko-KR"/>
              </w:rPr>
            </w:pPr>
          </w:p>
        </w:tc>
        <w:tc>
          <w:tcPr>
            <w:tcW w:w="5950" w:type="dxa"/>
          </w:tcPr>
          <w:p w14:paraId="1FFB7F29" w14:textId="77777777" w:rsidR="00F75232" w:rsidRDefault="00F75232">
            <w:pPr>
              <w:rPr>
                <w:rFonts w:eastAsiaTheme="minorEastAsia"/>
                <w:sz w:val="22"/>
                <w:szCs w:val="22"/>
                <w:lang w:eastAsia="ja-JP"/>
              </w:rPr>
            </w:pPr>
          </w:p>
        </w:tc>
      </w:tr>
      <w:tr w:rsidR="00F75232" w14:paraId="4BD4301B" w14:textId="77777777">
        <w:tc>
          <w:tcPr>
            <w:tcW w:w="2122" w:type="dxa"/>
          </w:tcPr>
          <w:p w14:paraId="4B242BBE" w14:textId="77777777" w:rsidR="00F75232" w:rsidRDefault="00F75232">
            <w:pPr>
              <w:rPr>
                <w:rFonts w:eastAsiaTheme="minorEastAsia"/>
                <w:sz w:val="22"/>
                <w:szCs w:val="22"/>
                <w:lang w:eastAsia="ja-JP"/>
              </w:rPr>
            </w:pPr>
          </w:p>
        </w:tc>
        <w:tc>
          <w:tcPr>
            <w:tcW w:w="1559" w:type="dxa"/>
          </w:tcPr>
          <w:p w14:paraId="45AF069E" w14:textId="77777777" w:rsidR="00F75232" w:rsidRDefault="00F75232">
            <w:pPr>
              <w:rPr>
                <w:rFonts w:eastAsia="Malgun Gothic"/>
                <w:sz w:val="22"/>
                <w:szCs w:val="22"/>
                <w:lang w:eastAsia="ko-KR"/>
              </w:rPr>
            </w:pPr>
          </w:p>
        </w:tc>
        <w:tc>
          <w:tcPr>
            <w:tcW w:w="5950" w:type="dxa"/>
          </w:tcPr>
          <w:p w14:paraId="669DB922" w14:textId="77777777" w:rsidR="00F75232" w:rsidRDefault="00F75232">
            <w:pPr>
              <w:rPr>
                <w:rFonts w:eastAsiaTheme="minorEastAsia"/>
                <w:sz w:val="22"/>
                <w:szCs w:val="22"/>
                <w:lang w:eastAsia="ja-JP"/>
              </w:rPr>
            </w:pPr>
          </w:p>
        </w:tc>
      </w:tr>
      <w:tr w:rsidR="00F75232" w14:paraId="0FB121B1" w14:textId="77777777">
        <w:tc>
          <w:tcPr>
            <w:tcW w:w="2122" w:type="dxa"/>
          </w:tcPr>
          <w:p w14:paraId="26466516" w14:textId="77777777" w:rsidR="00F75232" w:rsidRDefault="00F75232">
            <w:pPr>
              <w:rPr>
                <w:rFonts w:eastAsia="DengXian"/>
                <w:sz w:val="22"/>
                <w:szCs w:val="22"/>
                <w:lang w:eastAsia="zh-CN"/>
              </w:rPr>
            </w:pPr>
          </w:p>
        </w:tc>
        <w:tc>
          <w:tcPr>
            <w:tcW w:w="1559" w:type="dxa"/>
          </w:tcPr>
          <w:p w14:paraId="75A0B855" w14:textId="77777777" w:rsidR="00F75232" w:rsidRDefault="00F75232">
            <w:pPr>
              <w:rPr>
                <w:rFonts w:eastAsia="DengXian"/>
                <w:sz w:val="22"/>
                <w:szCs w:val="22"/>
                <w:lang w:eastAsia="zh-CN"/>
              </w:rPr>
            </w:pPr>
          </w:p>
        </w:tc>
        <w:tc>
          <w:tcPr>
            <w:tcW w:w="5950" w:type="dxa"/>
          </w:tcPr>
          <w:p w14:paraId="31CC8FB0" w14:textId="77777777" w:rsidR="00F75232" w:rsidRDefault="00F75232">
            <w:pPr>
              <w:rPr>
                <w:rFonts w:eastAsiaTheme="minorEastAsia"/>
                <w:sz w:val="22"/>
                <w:szCs w:val="22"/>
                <w:lang w:eastAsia="ja-JP"/>
              </w:rPr>
            </w:pPr>
          </w:p>
        </w:tc>
      </w:tr>
      <w:tr w:rsidR="00F75232" w14:paraId="08616B8E" w14:textId="77777777">
        <w:tc>
          <w:tcPr>
            <w:tcW w:w="2122" w:type="dxa"/>
          </w:tcPr>
          <w:p w14:paraId="1966331C" w14:textId="77777777" w:rsidR="00F75232" w:rsidRDefault="00F75232">
            <w:pPr>
              <w:rPr>
                <w:sz w:val="22"/>
                <w:szCs w:val="22"/>
                <w:lang w:val="en-US" w:eastAsia="zh-CN"/>
              </w:rPr>
            </w:pPr>
          </w:p>
        </w:tc>
        <w:tc>
          <w:tcPr>
            <w:tcW w:w="1559" w:type="dxa"/>
          </w:tcPr>
          <w:p w14:paraId="00C3684E" w14:textId="77777777" w:rsidR="00F75232" w:rsidRDefault="00F75232">
            <w:pPr>
              <w:rPr>
                <w:sz w:val="22"/>
                <w:szCs w:val="22"/>
                <w:lang w:val="en-US" w:eastAsia="zh-CN"/>
              </w:rPr>
            </w:pPr>
          </w:p>
        </w:tc>
        <w:tc>
          <w:tcPr>
            <w:tcW w:w="5950" w:type="dxa"/>
          </w:tcPr>
          <w:p w14:paraId="6385357A" w14:textId="77777777" w:rsidR="00F75232" w:rsidRDefault="00F75232">
            <w:pPr>
              <w:rPr>
                <w:sz w:val="22"/>
                <w:szCs w:val="22"/>
                <w:lang w:val="en-US" w:eastAsia="zh-CN"/>
              </w:rPr>
            </w:pPr>
          </w:p>
        </w:tc>
      </w:tr>
      <w:tr w:rsidR="00064A82" w14:paraId="5755EA85" w14:textId="77777777">
        <w:tc>
          <w:tcPr>
            <w:tcW w:w="2122" w:type="dxa"/>
          </w:tcPr>
          <w:p w14:paraId="1C67EA8C" w14:textId="77777777" w:rsidR="00064A82" w:rsidRPr="00DC2C09" w:rsidRDefault="00064A82" w:rsidP="00064A82">
            <w:pPr>
              <w:rPr>
                <w:rFonts w:ascii="Arial" w:eastAsiaTheme="minorEastAsia" w:hAnsi="Arial" w:cs="Arial"/>
                <w:sz w:val="22"/>
                <w:szCs w:val="22"/>
                <w:lang w:eastAsia="ja-JP"/>
              </w:rPr>
            </w:pPr>
          </w:p>
        </w:tc>
        <w:tc>
          <w:tcPr>
            <w:tcW w:w="1559" w:type="dxa"/>
          </w:tcPr>
          <w:p w14:paraId="599DCD08" w14:textId="77777777" w:rsidR="00064A82" w:rsidRPr="00DC2C09" w:rsidRDefault="00064A82" w:rsidP="00064A82">
            <w:pPr>
              <w:rPr>
                <w:rFonts w:ascii="Arial" w:eastAsiaTheme="minorEastAsia" w:hAnsi="Arial" w:cs="Arial"/>
                <w:sz w:val="22"/>
                <w:szCs w:val="22"/>
                <w:lang w:eastAsia="ja-JP"/>
              </w:rPr>
            </w:pPr>
          </w:p>
        </w:tc>
        <w:tc>
          <w:tcPr>
            <w:tcW w:w="5950" w:type="dxa"/>
          </w:tcPr>
          <w:p w14:paraId="15CF9363" w14:textId="77777777" w:rsidR="00064A82" w:rsidRPr="00DC2C09" w:rsidRDefault="00064A82" w:rsidP="00064A82">
            <w:pPr>
              <w:rPr>
                <w:rFonts w:ascii="Arial" w:eastAsiaTheme="minorEastAsia" w:hAnsi="Arial" w:cs="Arial"/>
                <w:sz w:val="22"/>
                <w:szCs w:val="22"/>
                <w:lang w:eastAsia="ja-JP"/>
              </w:rPr>
            </w:pPr>
          </w:p>
        </w:tc>
      </w:tr>
      <w:tr w:rsidR="005C66F0" w14:paraId="54389BE0" w14:textId="77777777">
        <w:tc>
          <w:tcPr>
            <w:tcW w:w="2122" w:type="dxa"/>
          </w:tcPr>
          <w:p w14:paraId="1612DAF1" w14:textId="77777777" w:rsidR="005C66F0" w:rsidRPr="00DC2C09" w:rsidRDefault="005C66F0" w:rsidP="005C66F0">
            <w:pPr>
              <w:rPr>
                <w:rFonts w:ascii="Arial" w:eastAsiaTheme="minorEastAsia" w:hAnsi="Arial" w:cs="Arial"/>
                <w:sz w:val="22"/>
                <w:szCs w:val="22"/>
                <w:lang w:eastAsia="ja-JP"/>
              </w:rPr>
            </w:pPr>
          </w:p>
        </w:tc>
        <w:tc>
          <w:tcPr>
            <w:tcW w:w="1559" w:type="dxa"/>
          </w:tcPr>
          <w:p w14:paraId="6C66153B" w14:textId="77777777" w:rsidR="005C66F0" w:rsidRPr="00DC2C09" w:rsidRDefault="005C66F0" w:rsidP="005C66F0">
            <w:pPr>
              <w:rPr>
                <w:rFonts w:ascii="Arial" w:eastAsiaTheme="minorEastAsia" w:hAnsi="Arial" w:cs="Arial"/>
                <w:sz w:val="22"/>
                <w:szCs w:val="22"/>
                <w:lang w:eastAsia="ja-JP"/>
              </w:rPr>
            </w:pPr>
          </w:p>
        </w:tc>
        <w:tc>
          <w:tcPr>
            <w:tcW w:w="5950" w:type="dxa"/>
          </w:tcPr>
          <w:p w14:paraId="234975CA" w14:textId="77777777" w:rsidR="005C66F0" w:rsidRPr="00DC2C09" w:rsidRDefault="005C66F0" w:rsidP="005C66F0">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144BFF4" w14:textId="77777777" w:rsidR="006F56A2" w:rsidRDefault="006F56A2">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DengXian"/>
                <w:sz w:val="22"/>
                <w:szCs w:val="22"/>
                <w:lang w:eastAsia="zh-CN"/>
              </w:rPr>
            </w:pPr>
            <w:r>
              <w:rPr>
                <w:rFonts w:eastAsia="DengXian"/>
                <w:sz w:val="22"/>
                <w:szCs w:val="22"/>
                <w:lang w:eastAsia="zh-CN"/>
              </w:rPr>
              <w:t xml:space="preserve">If we take cell A and cell B as two different serving cells and their role are also different (as hinted by term serving </w:t>
            </w:r>
            <w:r w:rsidR="00C64DC2">
              <w:rPr>
                <w:rFonts w:eastAsia="DengXian"/>
                <w:sz w:val="22"/>
                <w:szCs w:val="22"/>
                <w:lang w:eastAsia="zh-CN"/>
              </w:rPr>
              <w:t>cell and non-serving cell) and one cell looks like “shadow” of another cell. T</w:t>
            </w:r>
            <w:r>
              <w:rPr>
                <w:rFonts w:eastAsia="DengXian"/>
                <w:sz w:val="22"/>
                <w:szCs w:val="22"/>
                <w:lang w:eastAsia="zh-CN"/>
              </w:rPr>
              <w:t xml:space="preserve">he switch between </w:t>
            </w:r>
            <w:r w:rsidR="00C64DC2">
              <w:rPr>
                <w:rFonts w:eastAsia="DengXian"/>
                <w:sz w:val="22"/>
                <w:szCs w:val="22"/>
                <w:lang w:eastAsia="zh-CN"/>
              </w:rPr>
              <w:t>one cell and its shadow cell</w:t>
            </w:r>
            <w:r>
              <w:rPr>
                <w:rFonts w:eastAsia="DengXian"/>
                <w:sz w:val="22"/>
                <w:szCs w:val="22"/>
                <w:lang w:eastAsia="zh-CN"/>
              </w:rPr>
              <w:t xml:space="preserve"> </w:t>
            </w:r>
            <w:r w:rsidR="00C64DC2">
              <w:rPr>
                <w:rFonts w:eastAsia="DengXian"/>
                <w:sz w:val="22"/>
                <w:szCs w:val="22"/>
                <w:lang w:eastAsia="zh-CN"/>
              </w:rPr>
              <w:t>can only be done via RRC signalling especially for PCell and PScell so far</w:t>
            </w:r>
            <w:r>
              <w:rPr>
                <w:rFonts w:eastAsia="DengXian"/>
                <w:sz w:val="22"/>
                <w:szCs w:val="22"/>
                <w:lang w:eastAsia="zh-CN"/>
              </w:rPr>
              <w:t>.</w:t>
            </w:r>
            <w:r w:rsidR="00C64DC2">
              <w:rPr>
                <w:rFonts w:eastAsia="DengXian"/>
                <w:sz w:val="22"/>
                <w:szCs w:val="22"/>
                <w:lang w:eastAsia="zh-CN"/>
              </w:rPr>
              <w:t xml:space="preserve"> To only relies on L1/L2 signaling </w:t>
            </w:r>
            <w:r w:rsidR="000312FB">
              <w:rPr>
                <w:rFonts w:eastAsia="DengXian"/>
                <w:sz w:val="22"/>
                <w:szCs w:val="22"/>
                <w:lang w:eastAsia="zh-CN"/>
              </w:rPr>
              <w:t>invites more impact on control plan. In user plane, the impact mainly depends on how do we model these two cells in MAC layer.</w:t>
            </w:r>
          </w:p>
        </w:tc>
      </w:tr>
      <w:tr w:rsidR="005908B3" w14:paraId="35019F12" w14:textId="77777777">
        <w:tc>
          <w:tcPr>
            <w:tcW w:w="2122" w:type="dxa"/>
          </w:tcPr>
          <w:p w14:paraId="036EB808" w14:textId="221E7FFC" w:rsidR="005908B3" w:rsidRDefault="005908B3" w:rsidP="005908B3">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4996B098" w14:textId="4E7DFDE7" w:rsidR="005908B3" w:rsidRDefault="005908B3" w:rsidP="005908B3">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mTRP scenario (the UE can transmit/receive data to/from this cell alongwith the serving cell) and for inter-cell mobility scenario (the UE switches to this cell and treats this as the new serving cell and the previous serving cell is no more a serving cell just like in L3 reconfiguration with sync procedures). </w:t>
            </w:r>
          </w:p>
        </w:tc>
      </w:tr>
      <w:tr w:rsidR="005908B3" w14:paraId="44A45ECF" w14:textId="77777777">
        <w:tc>
          <w:tcPr>
            <w:tcW w:w="2122" w:type="dxa"/>
          </w:tcPr>
          <w:p w14:paraId="1A4045F1" w14:textId="544FF0C6" w:rsidR="005908B3" w:rsidRDefault="00531BAB" w:rsidP="005908B3">
            <w:pPr>
              <w:rPr>
                <w:rFonts w:eastAsiaTheme="minorEastAsia"/>
                <w:sz w:val="22"/>
                <w:szCs w:val="22"/>
                <w:lang w:eastAsia="ja-JP"/>
              </w:rPr>
            </w:pPr>
            <w:r>
              <w:rPr>
                <w:rFonts w:eastAsiaTheme="minorEastAsia"/>
                <w:sz w:val="22"/>
                <w:szCs w:val="22"/>
                <w:lang w:eastAsia="ja-JP"/>
              </w:rPr>
              <w:t>Apple</w:t>
            </w:r>
          </w:p>
        </w:tc>
        <w:tc>
          <w:tcPr>
            <w:tcW w:w="7512" w:type="dxa"/>
          </w:tcPr>
          <w:p w14:paraId="56F2C515" w14:textId="61DF60D7" w:rsidR="005908B3" w:rsidRDefault="00F43021" w:rsidP="005908B3">
            <w:pPr>
              <w:rPr>
                <w:rFonts w:eastAsiaTheme="minorEastAsia"/>
                <w:sz w:val="22"/>
                <w:szCs w:val="22"/>
                <w:lang w:eastAsia="ja-JP"/>
              </w:rPr>
            </w:pPr>
            <w:r>
              <w:rPr>
                <w:rFonts w:eastAsiaTheme="minorEastAsia"/>
                <w:sz w:val="22"/>
                <w:szCs w:val="22"/>
                <w:lang w:eastAsia="ja-JP"/>
              </w:rPr>
              <w:t xml:space="preserve">1&gt; </w:t>
            </w:r>
            <w:r w:rsidR="00503F97">
              <w:rPr>
                <w:rFonts w:eastAsiaTheme="minorEastAsia"/>
                <w:sz w:val="22"/>
                <w:szCs w:val="22"/>
                <w:lang w:eastAsia="ja-JP"/>
              </w:rPr>
              <w:t xml:space="preserve">“non-serving cell” defination should be </w:t>
            </w:r>
            <w:r w:rsidR="00862197">
              <w:rPr>
                <w:rFonts w:eastAsiaTheme="minorEastAsia"/>
                <w:sz w:val="22"/>
                <w:szCs w:val="22"/>
                <w:lang w:eastAsia="ja-JP"/>
              </w:rPr>
              <w:t xml:space="preserve">clarified, and we prefer to use </w:t>
            </w:r>
            <w:r w:rsidR="00503F97">
              <w:rPr>
                <w:rFonts w:eastAsiaTheme="minorEastAsia"/>
                <w:sz w:val="22"/>
                <w:szCs w:val="22"/>
                <w:lang w:eastAsia="ja-JP"/>
              </w:rPr>
              <w:t xml:space="preserve">other </w:t>
            </w:r>
            <w:r>
              <w:rPr>
                <w:rFonts w:eastAsiaTheme="minorEastAsia"/>
                <w:sz w:val="22"/>
                <w:szCs w:val="22"/>
                <w:lang w:eastAsia="ja-JP"/>
              </w:rPr>
              <w:t>term</w:t>
            </w:r>
            <w:r w:rsidR="00503F97">
              <w:rPr>
                <w:rFonts w:eastAsiaTheme="minorEastAsia"/>
                <w:sz w:val="22"/>
                <w:szCs w:val="22"/>
                <w:lang w:eastAsia="ja-JP"/>
              </w:rPr>
              <w:t xml:space="preserve"> in RAN2</w:t>
            </w:r>
            <w:r w:rsidR="004C791D">
              <w:rPr>
                <w:rFonts w:eastAsiaTheme="minorEastAsia"/>
                <w:sz w:val="22"/>
                <w:szCs w:val="22"/>
                <w:lang w:eastAsia="ja-JP"/>
              </w:rPr>
              <w:t xml:space="preserve">, e.g. candidate cells. </w:t>
            </w:r>
          </w:p>
          <w:p w14:paraId="62B4C619" w14:textId="77777777" w:rsidR="00862197" w:rsidRDefault="00F43021" w:rsidP="005908B3">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3508B401" w14:textId="77777777" w:rsidR="00F43021" w:rsidRDefault="00F43021" w:rsidP="005908B3">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w:t>
            </w:r>
            <w:r w:rsidR="008B1056">
              <w:rPr>
                <w:rFonts w:eastAsiaTheme="minorEastAsia"/>
                <w:sz w:val="22"/>
                <w:szCs w:val="22"/>
                <w:lang w:eastAsia="ja-JP"/>
              </w:rPr>
              <w:t xml:space="preserve">, at least in </w:t>
            </w:r>
            <w:r>
              <w:rPr>
                <w:rFonts w:eastAsiaTheme="minorEastAsia"/>
                <w:sz w:val="22"/>
                <w:szCs w:val="22"/>
                <w:lang w:eastAsia="ja-JP"/>
              </w:rPr>
              <w:t>DAP/PDCP/RLC</w:t>
            </w:r>
            <w:r w:rsidR="008B1056">
              <w:rPr>
                <w:rFonts w:eastAsiaTheme="minorEastAsia"/>
                <w:sz w:val="22"/>
                <w:szCs w:val="22"/>
                <w:lang w:eastAsia="ja-JP"/>
              </w:rPr>
              <w:t xml:space="preserve">. And for MAC, the impact is related to the PHY related procedure as clarified in the second points. </w:t>
            </w:r>
          </w:p>
          <w:p w14:paraId="2EC7DE35" w14:textId="1ADD44B7" w:rsidR="008B1056" w:rsidRPr="008B1056" w:rsidRDefault="008B1056" w:rsidP="005908B3">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5908B3" w14:paraId="57C9BFAB" w14:textId="77777777">
        <w:tc>
          <w:tcPr>
            <w:tcW w:w="2122" w:type="dxa"/>
          </w:tcPr>
          <w:p w14:paraId="70D616F2" w14:textId="77777777" w:rsidR="005908B3" w:rsidRDefault="005908B3" w:rsidP="005908B3">
            <w:pPr>
              <w:rPr>
                <w:rFonts w:eastAsiaTheme="minorEastAsia"/>
                <w:sz w:val="22"/>
                <w:szCs w:val="22"/>
                <w:lang w:eastAsia="ja-JP"/>
              </w:rPr>
            </w:pPr>
          </w:p>
        </w:tc>
        <w:tc>
          <w:tcPr>
            <w:tcW w:w="7512" w:type="dxa"/>
          </w:tcPr>
          <w:p w14:paraId="603B2365" w14:textId="77777777" w:rsidR="005908B3" w:rsidRDefault="005908B3" w:rsidP="005908B3">
            <w:pPr>
              <w:rPr>
                <w:rFonts w:eastAsiaTheme="minorEastAsia"/>
                <w:sz w:val="22"/>
                <w:szCs w:val="22"/>
                <w:lang w:eastAsia="ja-JP"/>
              </w:rPr>
            </w:pPr>
          </w:p>
        </w:tc>
      </w:tr>
      <w:tr w:rsidR="005908B3" w14:paraId="10C2BE2F" w14:textId="77777777">
        <w:tc>
          <w:tcPr>
            <w:tcW w:w="2122" w:type="dxa"/>
          </w:tcPr>
          <w:p w14:paraId="71CAE520" w14:textId="77777777" w:rsidR="005908B3" w:rsidRDefault="005908B3" w:rsidP="005908B3">
            <w:pPr>
              <w:rPr>
                <w:rFonts w:eastAsia="DengXian"/>
                <w:sz w:val="22"/>
                <w:szCs w:val="22"/>
                <w:lang w:eastAsia="zh-CN"/>
              </w:rPr>
            </w:pPr>
          </w:p>
        </w:tc>
        <w:tc>
          <w:tcPr>
            <w:tcW w:w="7512" w:type="dxa"/>
          </w:tcPr>
          <w:p w14:paraId="0FC4ECF2" w14:textId="77777777" w:rsidR="005908B3" w:rsidRDefault="005908B3" w:rsidP="005908B3">
            <w:pPr>
              <w:rPr>
                <w:rFonts w:eastAsiaTheme="minorEastAsia"/>
                <w:sz w:val="22"/>
                <w:szCs w:val="22"/>
                <w:lang w:eastAsia="ja-JP"/>
              </w:rPr>
            </w:pPr>
          </w:p>
        </w:tc>
      </w:tr>
      <w:tr w:rsidR="005908B3" w14:paraId="2C79F9C1" w14:textId="77777777">
        <w:tc>
          <w:tcPr>
            <w:tcW w:w="2122" w:type="dxa"/>
          </w:tcPr>
          <w:p w14:paraId="1A06C261" w14:textId="77777777" w:rsidR="005908B3" w:rsidRDefault="005908B3" w:rsidP="005908B3">
            <w:pPr>
              <w:rPr>
                <w:rFonts w:eastAsia="DengXian"/>
                <w:sz w:val="22"/>
                <w:szCs w:val="22"/>
                <w:lang w:eastAsia="zh-CN"/>
              </w:rPr>
            </w:pPr>
          </w:p>
        </w:tc>
        <w:tc>
          <w:tcPr>
            <w:tcW w:w="7512" w:type="dxa"/>
          </w:tcPr>
          <w:p w14:paraId="105BCAA6" w14:textId="77777777" w:rsidR="005908B3" w:rsidRDefault="005908B3" w:rsidP="005908B3">
            <w:pPr>
              <w:rPr>
                <w:rFonts w:eastAsia="DengXian"/>
                <w:sz w:val="22"/>
                <w:szCs w:val="22"/>
                <w:lang w:eastAsia="zh-CN"/>
              </w:rPr>
            </w:pPr>
          </w:p>
        </w:tc>
      </w:tr>
      <w:tr w:rsidR="005908B3" w14:paraId="1F37E341" w14:textId="77777777">
        <w:tc>
          <w:tcPr>
            <w:tcW w:w="2122" w:type="dxa"/>
          </w:tcPr>
          <w:p w14:paraId="5E6F2479" w14:textId="77777777" w:rsidR="005908B3" w:rsidRDefault="005908B3" w:rsidP="005908B3">
            <w:pPr>
              <w:rPr>
                <w:rFonts w:eastAsia="DengXian"/>
                <w:sz w:val="22"/>
                <w:szCs w:val="22"/>
                <w:lang w:eastAsia="zh-CN"/>
              </w:rPr>
            </w:pPr>
          </w:p>
        </w:tc>
        <w:tc>
          <w:tcPr>
            <w:tcW w:w="7512" w:type="dxa"/>
          </w:tcPr>
          <w:p w14:paraId="68D71B1C" w14:textId="77777777" w:rsidR="005908B3" w:rsidRDefault="005908B3" w:rsidP="005908B3">
            <w:pPr>
              <w:rPr>
                <w:rFonts w:eastAsiaTheme="minorEastAsia"/>
                <w:sz w:val="22"/>
                <w:szCs w:val="22"/>
                <w:lang w:eastAsia="ja-JP"/>
              </w:rPr>
            </w:pPr>
          </w:p>
        </w:tc>
      </w:tr>
    </w:tbl>
    <w:p w14:paraId="3E160589" w14:textId="77777777" w:rsidR="00F75232" w:rsidRDefault="00F75232">
      <w:pPr>
        <w:rPr>
          <w:sz w:val="22"/>
          <w:szCs w:val="22"/>
          <w:lang w:eastAsia="zh-CN"/>
        </w:rPr>
      </w:pPr>
    </w:p>
    <w:bookmarkEnd w:id="5"/>
    <w:p w14:paraId="6DDF3933" w14:textId="77777777" w:rsidR="00F75232" w:rsidRDefault="00DC2C09">
      <w:pPr>
        <w:pStyle w:val="Heading1"/>
        <w:numPr>
          <w:ilvl w:val="0"/>
          <w:numId w:val="9"/>
        </w:numPr>
        <w:rPr>
          <w:rFonts w:eastAsia="SimSun" w:cs="Arial"/>
          <w:lang w:eastAsia="zh-CN"/>
        </w:rPr>
      </w:pPr>
      <w:r>
        <w:rPr>
          <w:rFonts w:eastAsia="SimSun"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Heading1"/>
        <w:rPr>
          <w:rFonts w:eastAsia="SimSun" w:cs="Arial"/>
          <w:lang w:eastAsia="zh-CN"/>
        </w:rPr>
      </w:pPr>
      <w:r>
        <w:rPr>
          <w:rFonts w:eastAsia="SimSun" w:cs="Arial"/>
          <w:lang w:eastAsia="zh-CN"/>
        </w:rPr>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t>NR_feMIMO-Core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t>NR_feMIMO-Core</w:t>
      </w:r>
      <w:r>
        <w:tab/>
        <w:t>To:RAN2, RAN3, RAN4</w:t>
      </w:r>
      <w:r>
        <w:tab/>
        <w:t>Cc:RAN</w:t>
      </w:r>
    </w:p>
    <w:p w14:paraId="69EFFF99" w14:textId="77777777" w:rsidR="00C5254D" w:rsidRDefault="00C5254D" w:rsidP="00C5254D">
      <w:pPr>
        <w:pStyle w:val="Reference"/>
      </w:pPr>
      <w:r>
        <w:t>R2-2104632</w:t>
      </w:r>
      <w:r>
        <w:tab/>
        <w:t>Summary of email discussion [AT113bis-e][035][feMIMO]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t>NR_feMIMO-Core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t>NR_feMIMO-Core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t>MediaTek Inc.</w:t>
      </w:r>
      <w:r>
        <w:tab/>
        <w:t>discussion</w:t>
      </w:r>
    </w:p>
    <w:p w14:paraId="0AAE84C6" w14:textId="77777777" w:rsidR="00F75232" w:rsidRDefault="00DC2C09">
      <w:pPr>
        <w:pStyle w:val="Reference"/>
      </w:pPr>
      <w:r>
        <w:rPr>
          <w:lang w:val="en-US"/>
        </w:rPr>
        <w:lastRenderedPageBreak/>
        <w:t>R2-2103639</w:t>
      </w:r>
      <w:r>
        <w:tab/>
      </w:r>
      <w:r>
        <w:tab/>
        <w:t>Discussion on RAN1 LS for L1/L2-Centric Inter-Cell Mobility</w:t>
      </w:r>
      <w:r>
        <w:tab/>
        <w:t>Nokia, Nokia Shanghai Bell</w:t>
      </w:r>
      <w:r>
        <w:tab/>
        <w:t>discussion</w:t>
      </w:r>
      <w:r>
        <w:tab/>
        <w:t>Rel-17</w:t>
      </w:r>
      <w:r>
        <w:tab/>
        <w:t>NR_feMIMO-Core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t>NR_feMIMO-Core</w:t>
      </w:r>
    </w:p>
    <w:p w14:paraId="7E1A439D" w14:textId="77777777" w:rsidR="00F75232" w:rsidRDefault="00DC2C09">
      <w:pPr>
        <w:pStyle w:val="Reference"/>
      </w:pPr>
      <w:r>
        <w:rPr>
          <w:lang w:val="en-US"/>
        </w:rPr>
        <w:t>R2-2104116</w:t>
      </w:r>
      <w:r>
        <w:tab/>
      </w:r>
      <w:r>
        <w:tab/>
        <w:t>RAN2 impact of L1/L2 centric mobility and inter-cell multi-TRP</w:t>
      </w:r>
      <w:r>
        <w:tab/>
        <w:t>Huawei, HiSilicon</w:t>
      </w:r>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t>NR_feMIMO-Core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B9C9F" w14:textId="77777777" w:rsidR="003E5753" w:rsidRDefault="003E5753">
      <w:pPr>
        <w:spacing w:after="0" w:line="240" w:lineRule="auto"/>
      </w:pPr>
      <w:r>
        <w:separator/>
      </w:r>
    </w:p>
  </w:endnote>
  <w:endnote w:type="continuationSeparator" w:id="0">
    <w:p w14:paraId="44C678CE" w14:textId="77777777" w:rsidR="003E5753" w:rsidRDefault="003E5753">
      <w:pPr>
        <w:spacing w:after="0" w:line="240" w:lineRule="auto"/>
      </w:pPr>
      <w:r>
        <w:continuationSeparator/>
      </w:r>
    </w:p>
  </w:endnote>
  <w:endnote w:type="continuationNotice" w:id="1">
    <w:p w14:paraId="088DC574" w14:textId="77777777" w:rsidR="003E5753" w:rsidRDefault="003E5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ZapfDingbat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Batang">
    <w:altName w:val="¹?Å?"/>
    <w:panose1 w:val="02030600000101010101"/>
    <w:charset w:val="81"/>
    <w:family w:val="roman"/>
    <w:pitch w:val="variable"/>
    <w:sig w:usb0="B00002AF" w:usb1="69D77CFB" w:usb2="00000030" w:usb3="00000000" w:csb0="0008009F" w:csb1="00000000"/>
  </w:font>
  <w:font w:name="MS LineDraw">
    <w:altName w:val="Arial"/>
    <w:panose1 w:val="020B0604020202020204"/>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panose1 w:val="02030609000101010101"/>
    <w:charset w:val="81"/>
    <w:family w:val="modern"/>
    <w:pitch w:val="fixed"/>
    <w:sig w:usb0="B00002AF" w:usb1="69D77CFB" w:usb2="00000030" w:usb3="00000000" w:csb0="0008009F" w:csb1="00000000"/>
  </w:font>
  <w:font w:name="Times">
    <w:altName w:val="Times"/>
    <w:panose1 w:val="02000500000000000000"/>
    <w:charset w:val="00"/>
    <w:family w:val="auto"/>
    <w:pitch w:val="variable"/>
    <w:sig w:usb0="E00002FF" w:usb1="5000205A" w:usb2="00000000" w:usb3="00000000" w:csb0="0000019F" w:csb1="00000000"/>
  </w:font>
  <w:font w:name="DengXian">
    <w:altName w:val="µEI?"/>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16E7" w14:textId="77777777" w:rsidR="00482836" w:rsidRDefault="0048283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CA17C" w14:textId="77777777" w:rsidR="003E5753" w:rsidRDefault="003E5753">
      <w:pPr>
        <w:spacing w:after="0" w:line="240" w:lineRule="auto"/>
      </w:pPr>
      <w:r>
        <w:separator/>
      </w:r>
    </w:p>
  </w:footnote>
  <w:footnote w:type="continuationSeparator" w:id="0">
    <w:p w14:paraId="736BEDA2" w14:textId="77777777" w:rsidR="003E5753" w:rsidRDefault="003E5753">
      <w:pPr>
        <w:spacing w:after="0" w:line="240" w:lineRule="auto"/>
      </w:pPr>
      <w:r>
        <w:continuationSeparator/>
      </w:r>
    </w:p>
  </w:footnote>
  <w:footnote w:type="continuationNotice" w:id="1">
    <w:p w14:paraId="1F755ADF" w14:textId="77777777" w:rsidR="003E5753" w:rsidRDefault="003E5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hybridMultilevel"/>
    <w:tmpl w:val="390E3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00D454F"/>
    <w:multiLevelType w:val="hybridMultilevel"/>
    <w:tmpl w:val="E31E8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6"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8"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5A365B6"/>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7"/>
  </w:num>
  <w:num w:numId="3">
    <w:abstractNumId w:val="18"/>
  </w:num>
  <w:num w:numId="4">
    <w:abstractNumId w:val="20"/>
  </w:num>
  <w:num w:numId="5">
    <w:abstractNumId w:val="3"/>
  </w:num>
  <w:num w:numId="6">
    <w:abstractNumId w:val="33"/>
  </w:num>
  <w:num w:numId="7">
    <w:abstractNumId w:val="25"/>
  </w:num>
  <w:num w:numId="8">
    <w:abstractNumId w:val="31"/>
  </w:num>
  <w:num w:numId="9">
    <w:abstractNumId w:val="5"/>
  </w:num>
  <w:num w:numId="10">
    <w:abstractNumId w:val="30"/>
  </w:num>
  <w:num w:numId="11">
    <w:abstractNumId w:val="14"/>
    <w:lvlOverride w:ilvl="0">
      <w:startOverride w:val="1"/>
    </w:lvlOverride>
  </w:num>
  <w:num w:numId="12">
    <w:abstractNumId w:val="19"/>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num>
  <w:num w:numId="24">
    <w:abstractNumId w:val="26"/>
  </w:num>
  <w:num w:numId="25">
    <w:abstractNumId w:val="32"/>
  </w:num>
  <w:num w:numId="26">
    <w:abstractNumId w:val="24"/>
  </w:num>
  <w:num w:numId="27">
    <w:abstractNumId w:val="17"/>
  </w:num>
  <w:num w:numId="28">
    <w:abstractNumId w:val="23"/>
  </w:num>
  <w:num w:numId="29">
    <w:abstractNumId w:val="2"/>
  </w:num>
  <w:num w:numId="30">
    <w:abstractNumId w:val="1"/>
  </w:num>
  <w:num w:numId="31">
    <w:abstractNumId w:val="16"/>
  </w:num>
  <w:num w:numId="32">
    <w:abstractNumId w:val="29"/>
  </w:num>
  <w:num w:numId="33">
    <w:abstractNumId w:val="11"/>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17D"/>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584"/>
    <w:rsid w:val="00384EED"/>
    <w:rsid w:val="00384FE9"/>
    <w:rsid w:val="003862C3"/>
    <w:rsid w:val="0038695D"/>
    <w:rsid w:val="00386A29"/>
    <w:rsid w:val="00386A4C"/>
    <w:rsid w:val="0038714A"/>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656"/>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CF0"/>
    <w:rsid w:val="0054059A"/>
    <w:rsid w:val="00540FEA"/>
    <w:rsid w:val="00541256"/>
    <w:rsid w:val="00542017"/>
    <w:rsid w:val="00542467"/>
    <w:rsid w:val="0054379C"/>
    <w:rsid w:val="0054438E"/>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3764"/>
    <w:rsid w:val="00614EF5"/>
    <w:rsid w:val="00615149"/>
    <w:rsid w:val="00615367"/>
    <w:rsid w:val="00615686"/>
    <w:rsid w:val="00615C80"/>
    <w:rsid w:val="00615CB1"/>
    <w:rsid w:val="00615D4F"/>
    <w:rsid w:val="00615E13"/>
    <w:rsid w:val="00615EEE"/>
    <w:rsid w:val="006178E0"/>
    <w:rsid w:val="006202E9"/>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17569"/>
    <w:rsid w:val="0071792E"/>
    <w:rsid w:val="007201DB"/>
    <w:rsid w:val="00720AED"/>
    <w:rsid w:val="00720CE4"/>
    <w:rsid w:val="0072168C"/>
    <w:rsid w:val="00721748"/>
    <w:rsid w:val="00721BB2"/>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E7C3A"/>
    <w:rsid w:val="009F1D2A"/>
    <w:rsid w:val="009F256E"/>
    <w:rsid w:val="009F3D5C"/>
    <w:rsid w:val="009F42A7"/>
    <w:rsid w:val="009F458D"/>
    <w:rsid w:val="009F47A0"/>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502E"/>
    <w:rsid w:val="00AB591A"/>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121E"/>
    <w:rsid w:val="00BB2397"/>
    <w:rsid w:val="00BB35C6"/>
    <w:rsid w:val="00BB3825"/>
    <w:rsid w:val="00BB399B"/>
    <w:rsid w:val="00BB4BDC"/>
    <w:rsid w:val="00BB4CBA"/>
    <w:rsid w:val="00BB5613"/>
    <w:rsid w:val="00BB5BC1"/>
    <w:rsid w:val="00BB6430"/>
    <w:rsid w:val="00BB6A53"/>
    <w:rsid w:val="00BB6B31"/>
    <w:rsid w:val="00BB79CA"/>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89A"/>
    <w:rsid w:val="00C81F49"/>
    <w:rsid w:val="00C82080"/>
    <w:rsid w:val="00C82759"/>
    <w:rsid w:val="00C82863"/>
    <w:rsid w:val="00C82A5A"/>
    <w:rsid w:val="00C82FD1"/>
    <w:rsid w:val="00C83013"/>
    <w:rsid w:val="00C83046"/>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A9B"/>
    <w:rsid w:val="00F36D3D"/>
    <w:rsid w:val="00F37079"/>
    <w:rsid w:val="00F414C4"/>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25E"/>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character" w:styleId="FootnoteReference">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B,목록단락,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AB6C28"/>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2.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6.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7.xml><?xml version="1.0" encoding="utf-8"?>
<ds:datastoreItem xmlns:ds="http://schemas.openxmlformats.org/officeDocument/2006/customXml" ds:itemID="{21F47172-3317-4ADE-8124-15EEE222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19</Pages>
  <Words>5905</Words>
  <Characters>33660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Apple - Fangli</cp:lastModifiedBy>
  <cp:revision>105</cp:revision>
  <cp:lastPrinted>2009-04-21T04:01:00Z</cp:lastPrinted>
  <dcterms:created xsi:type="dcterms:W3CDTF">2021-05-06T02:42:00Z</dcterms:created>
  <dcterms:modified xsi:type="dcterms:W3CDTF">2021-05-06T15:52:00Z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