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32" w:rsidRDefault="00F75232">
      <w:pPr>
        <w:pStyle w:val="CRCoverPage"/>
        <w:tabs>
          <w:tab w:val="right" w:pos="9639"/>
        </w:tabs>
        <w:rPr>
          <w:rFonts w:ascii="Times New Roman" w:hAnsi="Times New Roman"/>
          <w:b/>
          <w:sz w:val="24"/>
          <w:lang w:eastAsia="zh-CN"/>
        </w:rPr>
      </w:pPr>
      <w:bookmarkStart w:id="0" w:name="_Toc193024528"/>
    </w:p>
    <w:p w:rsidR="00F75232" w:rsidRDefault="00DC2C09">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sidR="00C656DE">
        <w:rPr>
          <w:b/>
          <w:sz w:val="24"/>
        </w:rPr>
        <w:t xml:space="preserve">WG2 Meeting #114 </w:t>
      </w:r>
      <w:r w:rsidR="00C656DE">
        <w:rPr>
          <w:b/>
          <w:noProof/>
          <w:sz w:val="24"/>
        </w:rPr>
        <w:t>electronic</w:t>
      </w:r>
      <w:r>
        <w:rPr>
          <w:b/>
          <w:sz w:val="24"/>
        </w:rPr>
        <w:tab/>
      </w:r>
      <w:r>
        <w:rPr>
          <w:b/>
          <w:sz w:val="24"/>
        </w:rPr>
        <w:tab/>
      </w:r>
      <w:r w:rsidR="005E5505">
        <w:rPr>
          <w:b/>
          <w:sz w:val="24"/>
          <w:lang w:val="en-US"/>
        </w:rPr>
        <w:t>R2-210xxxx</w:t>
      </w:r>
    </w:p>
    <w:p w:rsidR="00F75232" w:rsidRDefault="001E3E1D">
      <w:pPr>
        <w:pStyle w:val="CRCoverPage"/>
        <w:tabs>
          <w:tab w:val="right" w:pos="8640"/>
        </w:tabs>
        <w:spacing w:after="0"/>
        <w:ind w:right="1260"/>
        <w:rPr>
          <w:b/>
          <w:sz w:val="22"/>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sidR="00DC2C09">
        <w:rPr>
          <w:b/>
          <w:sz w:val="24"/>
          <w:szCs w:val="24"/>
          <w:lang w:eastAsia="zh-CN"/>
        </w:rPr>
        <w:t xml:space="preserve">, </w:t>
      </w:r>
      <w:r w:rsidR="00C656DE">
        <w:rPr>
          <w:b/>
          <w:noProof/>
          <w:sz w:val="24"/>
        </w:rPr>
        <w:t>19 – 27 May</w:t>
      </w:r>
      <w:r w:rsidR="00DC2C09">
        <w:rPr>
          <w:b/>
          <w:sz w:val="24"/>
          <w:szCs w:val="24"/>
          <w:lang w:eastAsia="zh-CN"/>
        </w:rPr>
        <w:t>, 2021</w:t>
      </w:r>
    </w:p>
    <w:p w:rsidR="00F75232" w:rsidRDefault="00F75232">
      <w:pPr>
        <w:pStyle w:val="Footer"/>
        <w:ind w:rightChars="-212" w:right="-424"/>
        <w:jc w:val="both"/>
        <w:rPr>
          <w:rFonts w:ascii="Times New Roman" w:eastAsia="SimSun" w:hAnsi="Times New Roman" w:hint="eastAsia"/>
          <w:b w:val="0"/>
          <w:i w:val="0"/>
          <w:sz w:val="24"/>
          <w:lang w:eastAsia="zh-CN"/>
        </w:rPr>
      </w:pPr>
    </w:p>
    <w:p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바탕체" w:hAnsi="Arial" w:cs="Arial"/>
          <w:b/>
          <w:sz w:val="22"/>
          <w:lang w:eastAsia="ko-KR"/>
        </w:rPr>
        <w:t>Samsung</w:t>
      </w:r>
    </w:p>
    <w:p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5254D">
        <w:rPr>
          <w:rFonts w:ascii="Arial" w:hAnsi="Arial" w:cs="Arial"/>
          <w:b/>
          <w:sz w:val="22"/>
        </w:rPr>
        <w:tab/>
        <w:t xml:space="preserve">Summary of email discussion </w:t>
      </w:r>
      <w:r w:rsidR="00C5254D" w:rsidRPr="00C5254D">
        <w:rPr>
          <w:rFonts w:ascii="Arial" w:hAnsi="Arial" w:cs="Arial"/>
          <w:b/>
          <w:sz w:val="22"/>
        </w:rPr>
        <w:t>[Post113bis-</w:t>
      </w:r>
      <w:proofErr w:type="gramStart"/>
      <w:r w:rsidR="00C5254D" w:rsidRPr="00C5254D">
        <w:rPr>
          <w:rFonts w:ascii="Arial" w:hAnsi="Arial" w:cs="Arial"/>
          <w:b/>
          <w:sz w:val="22"/>
        </w:rPr>
        <w:t>e][</w:t>
      </w:r>
      <w:proofErr w:type="gramEnd"/>
      <w:r w:rsidR="00C5254D" w:rsidRPr="00C5254D">
        <w:rPr>
          <w:rFonts w:ascii="Arial" w:hAnsi="Arial" w:cs="Arial"/>
          <w:b/>
          <w:sz w:val="22"/>
        </w:rPr>
        <w:t>061][</w:t>
      </w:r>
      <w:proofErr w:type="spellStart"/>
      <w:r w:rsidR="00C5254D" w:rsidRPr="00C5254D">
        <w:rPr>
          <w:rFonts w:ascii="Arial" w:hAnsi="Arial" w:cs="Arial"/>
          <w:b/>
          <w:sz w:val="22"/>
        </w:rPr>
        <w:t>feMIMO</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InterCell</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mTRP</w:t>
      </w:r>
      <w:proofErr w:type="spellEnd"/>
      <w:r w:rsidR="00C5254D" w:rsidRPr="00C5254D">
        <w:rPr>
          <w:rFonts w:ascii="Arial" w:hAnsi="Arial" w:cs="Arial"/>
          <w:b/>
          <w:sz w:val="22"/>
        </w:rPr>
        <w:t xml:space="preserve"> and L1L2 mobility (Samsung)</w:t>
      </w:r>
    </w:p>
    <w:p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rsidR="00F75232" w:rsidRDefault="00DC2C09">
      <w:r>
        <w:rPr>
          <w:rFonts w:ascii="Arial" w:hAnsi="Arial" w:cs="Arial"/>
          <w:b/>
          <w:sz w:val="22"/>
        </w:rPr>
        <w:t>Agenda I</w:t>
      </w:r>
      <w:r w:rsidR="00E21BB8">
        <w:rPr>
          <w:rFonts w:ascii="Arial" w:hAnsi="Arial" w:cs="Arial"/>
          <w:b/>
          <w:sz w:val="22"/>
        </w:rPr>
        <w:t xml:space="preserve">tem: </w:t>
      </w:r>
      <w:r w:rsidR="00E21BB8">
        <w:rPr>
          <w:rFonts w:ascii="Arial" w:hAnsi="Arial" w:cs="Arial"/>
          <w:b/>
          <w:sz w:val="22"/>
        </w:rPr>
        <w:tab/>
      </w:r>
      <w:proofErr w:type="spellStart"/>
      <w:proofErr w:type="gramStart"/>
      <w:r w:rsidR="00E21BB8">
        <w:rPr>
          <w:rFonts w:ascii="Arial" w:hAnsi="Arial" w:cs="Arial"/>
          <w:b/>
          <w:sz w:val="22"/>
        </w:rPr>
        <w:t>x.xx</w:t>
      </w:r>
      <w:proofErr w:type="spellEnd"/>
      <w:proofErr w:type="gramEnd"/>
    </w:p>
    <w:p w:rsidR="00F75232" w:rsidRDefault="00DC2C09">
      <w:pPr>
        <w:pStyle w:val="Heading1"/>
        <w:numPr>
          <w:ilvl w:val="0"/>
          <w:numId w:val="9"/>
        </w:numPr>
        <w:rPr>
          <w:rFonts w:eastAsia="SimSun" w:cs="Arial"/>
          <w:lang w:eastAsia="zh-CN"/>
        </w:rPr>
      </w:pPr>
      <w:r>
        <w:rPr>
          <w:rFonts w:eastAsia="SimSun" w:cs="Arial"/>
          <w:lang w:eastAsia="zh-CN"/>
        </w:rPr>
        <w:t>Introduction</w:t>
      </w:r>
    </w:p>
    <w:bookmarkEnd w:id="0"/>
    <w:p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rsidR="00C5254D" w:rsidRPr="00C5254D" w:rsidRDefault="00C5254D" w:rsidP="00C5254D">
      <w:pPr>
        <w:pStyle w:val="EmailDiscussion"/>
        <w:tabs>
          <w:tab w:val="clear" w:pos="785"/>
          <w:tab w:val="num" w:pos="1619"/>
        </w:tabs>
        <w:spacing w:line="240" w:lineRule="auto"/>
        <w:ind w:left="1619"/>
        <w:rPr>
          <w:lang w:val="en-US"/>
        </w:rPr>
      </w:pPr>
      <w:r w:rsidRPr="00C5254D">
        <w:rPr>
          <w:lang w:val="en-US"/>
        </w:rPr>
        <w:t>[Post113bis-</w:t>
      </w:r>
      <w:proofErr w:type="gramStart"/>
      <w:r w:rsidRPr="00C5254D">
        <w:rPr>
          <w:lang w:val="en-US"/>
        </w:rPr>
        <w:t>e][</w:t>
      </w:r>
      <w:proofErr w:type="gramEnd"/>
      <w:r w:rsidRPr="00C5254D">
        <w:rPr>
          <w:lang w:val="en-US"/>
        </w:rPr>
        <w:t>061][</w:t>
      </w:r>
      <w:proofErr w:type="spellStart"/>
      <w:r w:rsidRPr="00C5254D">
        <w:rPr>
          <w:lang w:val="en-US"/>
        </w:rPr>
        <w:t>feMIMO</w:t>
      </w:r>
      <w:proofErr w:type="spellEnd"/>
      <w:r w:rsidRPr="00C5254D">
        <w:rPr>
          <w:lang w:val="en-US"/>
        </w:rPr>
        <w:t xml:space="preserve">] </w:t>
      </w:r>
      <w:proofErr w:type="spellStart"/>
      <w:r w:rsidRPr="00C5254D">
        <w:rPr>
          <w:lang w:val="en-US"/>
        </w:rPr>
        <w:t>InterCell</w:t>
      </w:r>
      <w:proofErr w:type="spellEnd"/>
      <w:r w:rsidRPr="00C5254D">
        <w:rPr>
          <w:lang w:val="en-US"/>
        </w:rPr>
        <w:t xml:space="preserve"> </w:t>
      </w:r>
      <w:proofErr w:type="spellStart"/>
      <w:r w:rsidRPr="00C5254D">
        <w:rPr>
          <w:lang w:val="en-US"/>
        </w:rPr>
        <w:t>mTRP</w:t>
      </w:r>
      <w:proofErr w:type="spellEnd"/>
      <w:r w:rsidRPr="00C5254D">
        <w:rPr>
          <w:lang w:val="en-US"/>
        </w:rPr>
        <w:t xml:space="preserve"> and L1L2 mobility (Samsung)</w:t>
      </w:r>
    </w:p>
    <w:p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sidRPr="00C5254D">
        <w:rPr>
          <w:rFonts w:ascii="Arial" w:eastAsia="MS Mincho" w:hAnsi="Arial"/>
          <w:szCs w:val="24"/>
          <w:lang w:val="en-US" w:eastAsia="en-GB"/>
        </w:rPr>
        <w:t>shold</w:t>
      </w:r>
      <w:proofErr w:type="spellEnd"/>
      <w:r w:rsidRPr="00C5254D">
        <w:rPr>
          <w:rFonts w:ascii="Arial" w:eastAsia="MS Mincho" w:hAnsi="Arial"/>
          <w:szCs w:val="24"/>
          <w:lang w:val="en-US" w:eastAsia="en-GB"/>
        </w:rPr>
        <w:t xml:space="preserve"> ask R1, if any (can e.g. apply P3 from R2-2104632). Intention to provide a reply to R1 from next meeting. </w:t>
      </w:r>
    </w:p>
    <w:p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Intended outcome: Report</w:t>
      </w:r>
    </w:p>
    <w:p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Deadline: Long</w:t>
      </w:r>
    </w:p>
    <w:p w:rsidR="00F75232" w:rsidRPr="00C5254D" w:rsidRDefault="00F75232">
      <w:pPr>
        <w:pStyle w:val="Doc-text2"/>
        <w:ind w:left="0" w:firstLine="0"/>
        <w:rPr>
          <w:rFonts w:eastAsia="맑은 고딕"/>
          <w:lang w:val="en-US" w:eastAsia="ko-KR"/>
        </w:rPr>
      </w:pPr>
    </w:p>
    <w:p w:rsidR="00F75232" w:rsidRDefault="00C5254D">
      <w:pPr>
        <w:pStyle w:val="Doc-text2"/>
        <w:ind w:left="0" w:firstLine="0"/>
        <w:rPr>
          <w:rFonts w:ascii="Times New Roman" w:eastAsia="맑은 고딕" w:hAnsi="Times New Roman"/>
          <w:sz w:val="22"/>
          <w:lang w:eastAsia="ko-KR"/>
        </w:rPr>
      </w:pPr>
      <w:r>
        <w:rPr>
          <w:rFonts w:ascii="Times New Roman" w:eastAsia="맑은 고딕" w:hAnsi="Times New Roman"/>
          <w:sz w:val="22"/>
          <w:lang w:eastAsia="ko-KR"/>
        </w:rPr>
        <w:t>In RAN2#113bis-e meeting</w:t>
      </w:r>
      <w:r w:rsidR="00DC2C09">
        <w:rPr>
          <w:rFonts w:ascii="Times New Roman" w:eastAsia="맑은 고딕" w:hAnsi="Times New Roman"/>
          <w:sz w:val="22"/>
          <w:lang w:eastAsia="ko-KR"/>
        </w:rPr>
        <w:t xml:space="preserve">, RAN2 </w:t>
      </w:r>
      <w:r>
        <w:rPr>
          <w:rFonts w:ascii="Times New Roman" w:eastAsia="맑은 고딕" w:hAnsi="Times New Roman"/>
          <w:sz w:val="22"/>
          <w:lang w:eastAsia="ko-KR"/>
        </w:rPr>
        <w:t>intensively</w:t>
      </w:r>
      <w:r w:rsidR="00DC2C09">
        <w:rPr>
          <w:rFonts w:ascii="Times New Roman" w:eastAsia="맑은 고딕" w:hAnsi="Times New Roman"/>
          <w:sz w:val="22"/>
          <w:lang w:eastAsia="ko-KR"/>
        </w:rPr>
        <w:t xml:space="preserve"> discussed the L1/L2 centric mobility based on RAN1 </w:t>
      </w:r>
      <w:proofErr w:type="spellStart"/>
      <w:r w:rsidR="00DC2C09">
        <w:rPr>
          <w:rFonts w:ascii="Times New Roman" w:eastAsia="맑은 고딕" w:hAnsi="Times New Roman"/>
          <w:sz w:val="22"/>
          <w:lang w:eastAsia="ko-KR"/>
        </w:rPr>
        <w:t>LSes</w:t>
      </w:r>
      <w:proofErr w:type="spellEnd"/>
      <w:r w:rsidR="00DC2C09">
        <w:rPr>
          <w:rFonts w:ascii="Times New Roman" w:eastAsia="맑은 고딕" w:hAnsi="Times New Roman"/>
          <w:sz w:val="22"/>
          <w:lang w:eastAsia="ko-KR"/>
        </w:rPr>
        <w:t xml:space="preserve"> [1][2] and RAN2 tried to share the understanding on this issue</w:t>
      </w:r>
      <w:r>
        <w:rPr>
          <w:rFonts w:ascii="Times New Roman" w:eastAsia="맑은 고딕" w:hAnsi="Times New Roman"/>
          <w:sz w:val="22"/>
          <w:lang w:eastAsia="ko-KR"/>
        </w:rPr>
        <w:t>.</w:t>
      </w:r>
      <w:r w:rsidR="00DC2C09">
        <w:rPr>
          <w:rFonts w:ascii="Times New Roman" w:eastAsia="맑은 고딕" w:hAnsi="Times New Roman"/>
          <w:sz w:val="22"/>
          <w:lang w:eastAsia="ko-KR"/>
        </w:rPr>
        <w:t xml:space="preserve"> </w:t>
      </w:r>
      <w:r>
        <w:rPr>
          <w:rFonts w:ascii="Times New Roman" w:eastAsia="맑은 고딕" w:hAnsi="Times New Roman"/>
          <w:sz w:val="22"/>
          <w:lang w:eastAsia="ko-KR"/>
        </w:rPr>
        <w:t xml:space="preserve">As results of the offline discussion [3], RAN2 progress some aspects to support L1/L2 centric inter-cell mobility but the main use cases what RAN1 intended are </w:t>
      </w:r>
      <w:proofErr w:type="spellStart"/>
      <w:r>
        <w:rPr>
          <w:rFonts w:ascii="Times New Roman" w:eastAsia="맑은 고딕" w:hAnsi="Times New Roman"/>
          <w:sz w:val="22"/>
          <w:lang w:eastAsia="ko-KR"/>
        </w:rPr>
        <w:t>stil</w:t>
      </w:r>
      <w:proofErr w:type="spellEnd"/>
      <w:r>
        <w:rPr>
          <w:rFonts w:ascii="Times New Roman" w:eastAsia="맑은 고딕" w:hAnsi="Times New Roman"/>
          <w:sz w:val="22"/>
          <w:lang w:eastAsia="ko-KR"/>
        </w:rPr>
        <w:t xml:space="preserve"> unclear i.e. companies have different understanding the scope of this issue. </w:t>
      </w:r>
    </w:p>
    <w:p w:rsidR="00F75232" w:rsidRDefault="00F75232">
      <w:pPr>
        <w:pStyle w:val="Doc-text2"/>
        <w:ind w:left="0" w:firstLine="0"/>
        <w:rPr>
          <w:rFonts w:ascii="Times New Roman" w:eastAsia="맑은 고딕" w:hAnsi="Times New Roman"/>
          <w:lang w:val="en-US" w:eastAsia="ko-KR"/>
        </w:rPr>
      </w:pPr>
    </w:p>
    <w:p w:rsidR="00C5254D" w:rsidRPr="00C5254D" w:rsidRDefault="00C5254D" w:rsidP="00C5254D">
      <w:pPr>
        <w:spacing w:before="60" w:after="0" w:line="240" w:lineRule="auto"/>
        <w:ind w:left="1259" w:hanging="1259"/>
        <w:rPr>
          <w:rFonts w:ascii="Arial" w:eastAsia="MS Mincho" w:hAnsi="Arial"/>
          <w:noProof/>
          <w:szCs w:val="24"/>
          <w:lang w:eastAsia="en-GB"/>
        </w:rPr>
      </w:pPr>
      <w:hyperlink r:id="rId14" w:tooltip="D:Documents3GPPtsg_ranWG2TSGR2_113bis-eDocsR2-2104632.zip" w:history="1">
        <w:r w:rsidRPr="00C5254D">
          <w:rPr>
            <w:rFonts w:ascii="Arial" w:eastAsia="MS Mincho" w:hAnsi="Arial"/>
            <w:noProof/>
            <w:color w:val="0000FF"/>
            <w:szCs w:val="24"/>
            <w:u w:val="single"/>
            <w:lang w:eastAsia="en-GB"/>
          </w:rPr>
          <w:t>R2-21046</w:t>
        </w:r>
        <w:r w:rsidRPr="00C5254D">
          <w:rPr>
            <w:rFonts w:ascii="Arial" w:eastAsia="MS Mincho" w:hAnsi="Arial"/>
            <w:noProof/>
            <w:color w:val="0000FF"/>
            <w:szCs w:val="24"/>
            <w:u w:val="single"/>
            <w:lang w:eastAsia="en-GB"/>
          </w:rPr>
          <w:t>3</w:t>
        </w:r>
        <w:r w:rsidRPr="00C5254D">
          <w:rPr>
            <w:rFonts w:ascii="Arial" w:eastAsia="MS Mincho" w:hAnsi="Arial"/>
            <w:noProof/>
            <w:color w:val="0000FF"/>
            <w:szCs w:val="24"/>
            <w:u w:val="single"/>
            <w:lang w:eastAsia="en-GB"/>
          </w:rPr>
          <w:t>2</w:t>
        </w:r>
      </w:hyperlink>
      <w:r w:rsidRPr="00C5254D">
        <w:rPr>
          <w:rFonts w:ascii="Arial" w:eastAsia="MS Mincho" w:hAnsi="Arial"/>
          <w:noProof/>
          <w:szCs w:val="24"/>
          <w:lang w:eastAsia="en-GB"/>
        </w:rPr>
        <w:tab/>
        <w:t>Summary of email discussion [AT113bis-e][035][feMIMO] L1L2 Centric Mobility</w:t>
      </w:r>
      <w:r w:rsidRPr="00C5254D">
        <w:rPr>
          <w:rFonts w:ascii="Arial" w:eastAsia="MS Mincho" w:hAnsi="Arial"/>
          <w:noProof/>
          <w:szCs w:val="24"/>
          <w:lang w:eastAsia="en-GB"/>
        </w:rPr>
        <w:tab/>
        <w:t>Samsung</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DISCUSSION</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P1</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Nokia think the intent is that we indicate something to R1, extra-cell?</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ZTE think indeed the term is strange.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Chair wonder what is the L1 difference of non-serving cell? SS and ZTE think the only difference is PCI otherwise nothing?</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P2</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think it would be good to understand the m-TRP model in order to understand to what extent HO model is needed and how it can work.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replying to Q from Intel. Samsung think RAN2 can provide understanding for both cases.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Ericsson think the LS is about two separate questions,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and HO and both are supported from R1 perspective, both Scenario 1` and 2 are applicable and included.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r>
      <w:proofErr w:type="spellStart"/>
      <w:r w:rsidRPr="00C5254D">
        <w:rPr>
          <w:rFonts w:ascii="Arial" w:eastAsia="MS Mincho" w:hAnsi="Arial"/>
          <w:szCs w:val="24"/>
          <w:lang w:eastAsia="en-GB"/>
        </w:rPr>
        <w:t>Oppo</w:t>
      </w:r>
      <w:proofErr w:type="spellEnd"/>
      <w:r w:rsidRPr="00C5254D">
        <w:rPr>
          <w:rFonts w:ascii="Arial" w:eastAsia="MS Mincho" w:hAnsi="Arial"/>
          <w:szCs w:val="24"/>
          <w:lang w:eastAsia="en-GB"/>
        </w:rPr>
        <w:t xml:space="preserve"> think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is scenario 1 and HO is scenario 2. Confusion seems to apply for scenario 2. RAN1 hasn’t finished their job so we can focus on </w:t>
      </w:r>
      <w:proofErr w:type="spellStart"/>
      <w:r w:rsidRPr="00C5254D">
        <w:rPr>
          <w:rFonts w:ascii="Arial" w:eastAsia="MS Mincho" w:hAnsi="Arial"/>
          <w:szCs w:val="24"/>
          <w:lang w:eastAsia="en-GB"/>
        </w:rPr>
        <w:t>Secnario</w:t>
      </w:r>
      <w:proofErr w:type="spellEnd"/>
      <w:r w:rsidRPr="00C5254D">
        <w:rPr>
          <w:rFonts w:ascii="Arial" w:eastAsia="MS Mincho" w:hAnsi="Arial"/>
          <w:szCs w:val="24"/>
          <w:lang w:eastAsia="en-GB"/>
        </w:rPr>
        <w:t xml:space="preserve"> 1 and possibly HO for scenario 2.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MTK think the scenarios are different and think that in scenario 2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is changed, can </w:t>
      </w:r>
      <w:proofErr w:type="spellStart"/>
      <w:r w:rsidRPr="00C5254D">
        <w:rPr>
          <w:rFonts w:ascii="Arial" w:eastAsia="MS Mincho" w:hAnsi="Arial"/>
          <w:szCs w:val="24"/>
          <w:lang w:eastAsia="en-GB"/>
        </w:rPr>
        <w:t>ficus</w:t>
      </w:r>
      <w:proofErr w:type="spellEnd"/>
      <w:r w:rsidRPr="00C5254D">
        <w:rPr>
          <w:rFonts w:ascii="Arial" w:eastAsia="MS Mincho" w:hAnsi="Arial"/>
          <w:szCs w:val="24"/>
          <w:lang w:eastAsia="en-GB"/>
        </w:rPr>
        <w:t xml:space="preserve"> on scenario 1.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Xiaomi think we should first focus on scenario 1. For Scenario 2 we’d anyway need to send an LS.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lastRenderedPageBreak/>
        <w:t>-</w:t>
      </w:r>
      <w:r w:rsidRPr="00C5254D">
        <w:rPr>
          <w:rFonts w:ascii="Arial" w:eastAsia="MS Mincho" w:hAnsi="Arial"/>
          <w:szCs w:val="24"/>
          <w:lang w:eastAsia="en-GB"/>
        </w:rPr>
        <w:tab/>
        <w:t xml:space="preserve">Apple think we should cover scenario 1 and 2, not sure what is the new issue of scenario 1.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QC think the two WI objectives are separate in R1 and this LS is </w:t>
      </w:r>
      <w:proofErr w:type="spellStart"/>
      <w:r w:rsidRPr="00C5254D">
        <w:rPr>
          <w:rFonts w:ascii="Arial" w:eastAsia="MS Mincho" w:hAnsi="Arial"/>
          <w:szCs w:val="24"/>
          <w:lang w:eastAsia="en-GB"/>
        </w:rPr>
        <w:t>ony</w:t>
      </w:r>
      <w:proofErr w:type="spellEnd"/>
      <w:r w:rsidRPr="00C5254D">
        <w:rPr>
          <w:rFonts w:ascii="Arial" w:eastAsia="MS Mincho" w:hAnsi="Arial"/>
          <w:szCs w:val="24"/>
          <w:lang w:eastAsia="en-GB"/>
        </w:rPr>
        <w:t xml:space="preserve"> about L1 L2 mobility and changing the cell.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FW also think the </w:t>
      </w:r>
      <w:proofErr w:type="spellStart"/>
      <w:r w:rsidRPr="00C5254D">
        <w:rPr>
          <w:rFonts w:ascii="Arial" w:eastAsia="MS Mincho" w:hAnsi="Arial"/>
          <w:szCs w:val="24"/>
          <w:lang w:eastAsia="en-GB"/>
        </w:rPr>
        <w:t>amin</w:t>
      </w:r>
      <w:proofErr w:type="spellEnd"/>
      <w:r w:rsidRPr="00C5254D">
        <w:rPr>
          <w:rFonts w:ascii="Arial" w:eastAsia="MS Mincho" w:hAnsi="Arial"/>
          <w:szCs w:val="24"/>
          <w:lang w:eastAsia="en-GB"/>
        </w:rPr>
        <w:t xml:space="preserve"> difference between scenarios is </w:t>
      </w:r>
      <w:proofErr w:type="spellStart"/>
      <w:r w:rsidRPr="00C5254D">
        <w:rPr>
          <w:rFonts w:ascii="Arial" w:eastAsia="MS Mincho" w:hAnsi="Arial"/>
          <w:szCs w:val="24"/>
          <w:lang w:eastAsia="en-GB"/>
        </w:rPr>
        <w:t>wheher</w:t>
      </w:r>
      <w:proofErr w:type="spellEnd"/>
      <w:r w:rsidRPr="00C5254D">
        <w:rPr>
          <w:rFonts w:ascii="Arial" w:eastAsia="MS Mincho" w:hAnsi="Arial"/>
          <w:szCs w:val="24"/>
          <w:lang w:eastAsia="en-GB"/>
        </w:rPr>
        <w:t xml:space="preserve"> we need to change the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need to start with Scenario 1 to see impact of L2 procedures for mobility etc.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LG think it is easy to support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objective but not the mobility objective and think due to TU we should focus on the first.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we can ask R1 about the intentions.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Samsung think that scenario 1 and 2 are different and 2 brings much more R2 impact, we can focus on scenario 1 now.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P4</w:t>
      </w:r>
      <w:r w:rsidRPr="00C5254D">
        <w:rPr>
          <w:rFonts w:ascii="Arial" w:eastAsia="MS Mincho" w:hAnsi="Arial"/>
          <w:szCs w:val="24"/>
          <w:lang w:eastAsia="en-GB"/>
        </w:rPr>
        <w:tab/>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the plural of candidate cell(s) should be removed.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intel wonder whether this proposal is intended to address both HO and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SS think this is only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ZTE think that if this is just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then this is invisible to the UE. ZTE think this applies to HO</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it seems this is widely supported but unclear what problem is addressed.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P6</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wonder how different C-RNTI will work, it may impact ID handling for the RACH procedure. </w:t>
      </w:r>
    </w:p>
    <w:p w:rsidR="00C5254D" w:rsidRPr="00C5254D" w:rsidRDefault="00C5254D" w:rsidP="00C5254D">
      <w:pPr>
        <w:tabs>
          <w:tab w:val="left" w:pos="1622"/>
        </w:tabs>
        <w:spacing w:after="0" w:line="240" w:lineRule="auto"/>
        <w:ind w:left="1622" w:hanging="363"/>
        <w:rPr>
          <w:rFonts w:ascii="Arial" w:eastAsia="MS Mincho" w:hAnsi="Arial"/>
          <w:szCs w:val="24"/>
          <w:lang w:eastAsia="en-GB"/>
        </w:rPr>
      </w:pPr>
    </w:p>
    <w:p w:rsidR="00C5254D" w:rsidRPr="00887760" w:rsidRDefault="00C5254D" w:rsidP="00C5254D">
      <w:pPr>
        <w:pStyle w:val="Agreement"/>
        <w:tabs>
          <w:tab w:val="num" w:pos="1619"/>
        </w:tabs>
        <w:spacing w:line="240" w:lineRule="auto"/>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rsidR="00C5254D" w:rsidRDefault="00C5254D" w:rsidP="00C5254D">
      <w:pPr>
        <w:pStyle w:val="Agreement"/>
        <w:tabs>
          <w:tab w:val="num" w:pos="1619"/>
        </w:tabs>
        <w:spacing w:line="240" w:lineRule="auto"/>
        <w:rPr>
          <w:lang w:eastAsia="zh-CN"/>
        </w:rPr>
      </w:pPr>
      <w:r w:rsidRPr="00805755">
        <w:rPr>
          <w:lang w:eastAsia="zh-CN"/>
        </w:rPr>
        <w:t>RAN2 further study the impact on L1/L2 centric mobility for inter-cell multi-TRP-like model and inter-cell HO-like model.</w:t>
      </w:r>
    </w:p>
    <w:p w:rsidR="00C5254D" w:rsidRDefault="00C5254D" w:rsidP="00C5254D">
      <w:pPr>
        <w:pStyle w:val="Agreement"/>
        <w:tabs>
          <w:tab w:val="num" w:pos="1619"/>
        </w:tabs>
        <w:spacing w:line="240" w:lineRule="auto"/>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rsidR="00C5254D" w:rsidRDefault="00C5254D" w:rsidP="00C5254D">
      <w:pPr>
        <w:pStyle w:val="Doc-text2"/>
        <w:ind w:left="0" w:firstLine="0"/>
        <w:rPr>
          <w:lang w:val="en-US"/>
        </w:rPr>
      </w:pPr>
    </w:p>
    <w:p w:rsidR="00C5254D" w:rsidRDefault="00C5254D" w:rsidP="00C5254D">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rsidR="00C5254D" w:rsidRDefault="00C5254D" w:rsidP="00C5254D">
      <w:pPr>
        <w:pStyle w:val="Doc-text2"/>
        <w:rPr>
          <w:lang w:val="en-US"/>
        </w:rPr>
      </w:pPr>
    </w:p>
    <w:p w:rsidR="00C5254D" w:rsidRDefault="00C5254D" w:rsidP="00C5254D">
      <w:pPr>
        <w:pStyle w:val="Agreement"/>
        <w:tabs>
          <w:tab w:val="num" w:pos="1619"/>
        </w:tabs>
        <w:spacing w:line="240" w:lineRule="auto"/>
        <w:rPr>
          <w:lang w:val="en-US"/>
        </w:rPr>
      </w:pPr>
      <w:r>
        <w:rPr>
          <w:lang w:val="en-US"/>
        </w:rPr>
        <w:t>Continue by long email discussion, to better understand impact in R2, pave the way for potential high level decisions, and get replies and Q to R1 LS</w:t>
      </w:r>
    </w:p>
    <w:p w:rsidR="00C5254D" w:rsidRPr="00C5254D" w:rsidRDefault="00C5254D">
      <w:pPr>
        <w:pStyle w:val="Doc-text2"/>
        <w:ind w:left="0" w:firstLine="0"/>
        <w:rPr>
          <w:rFonts w:ascii="Times New Roman" w:eastAsia="맑은 고딕" w:hAnsi="Times New Roman" w:hint="eastAsia"/>
          <w:lang w:val="en-US" w:eastAsia="ko-KR"/>
        </w:rPr>
      </w:pPr>
    </w:p>
    <w:p w:rsidR="00F75232" w:rsidRDefault="00DC2C09">
      <w:pPr>
        <w:pStyle w:val="Doc-text2"/>
        <w:ind w:left="0" w:firstLine="0"/>
        <w:rPr>
          <w:rFonts w:ascii="Times New Roman" w:eastAsia="맑은 고딕" w:hAnsi="Times New Roman"/>
          <w:sz w:val="22"/>
          <w:lang w:val="en-US" w:eastAsia="ko-KR"/>
        </w:rPr>
      </w:pPr>
      <w:r>
        <w:rPr>
          <w:rFonts w:ascii="Times New Roman" w:eastAsia="맑은 고딕" w:hAnsi="Times New Roman" w:hint="eastAsia"/>
          <w:sz w:val="22"/>
          <w:lang w:val="en-US" w:eastAsia="ko-KR"/>
        </w:rPr>
        <w:t xml:space="preserve">In this </w:t>
      </w:r>
      <w:r>
        <w:rPr>
          <w:rFonts w:ascii="Times New Roman" w:eastAsia="맑은 고딕" w:hAnsi="Times New Roman"/>
          <w:sz w:val="22"/>
          <w:lang w:val="en-US" w:eastAsia="ko-KR"/>
        </w:rPr>
        <w:t xml:space="preserve">offline discussion, RAN2 </w:t>
      </w:r>
      <w:r w:rsidR="008F7EC5">
        <w:rPr>
          <w:rFonts w:ascii="Times New Roman" w:eastAsia="맑은 고딕" w:hAnsi="Times New Roman"/>
          <w:sz w:val="22"/>
          <w:lang w:val="en-US" w:eastAsia="ko-KR"/>
        </w:rPr>
        <w:t xml:space="preserve">tried to get better understanding of the RAN2 impact on both </w:t>
      </w:r>
      <w:r w:rsidR="008F7EC5" w:rsidRPr="008F7EC5">
        <w:rPr>
          <w:rFonts w:ascii="Times New Roman" w:eastAsia="맑은 고딕" w:hAnsi="Times New Roman"/>
          <w:sz w:val="22"/>
          <w:lang w:val="en-US" w:eastAsia="ko-KR"/>
        </w:rPr>
        <w:t>inter-cell multi-TRP-like</w:t>
      </w:r>
      <w:r w:rsidR="008F7EC5">
        <w:rPr>
          <w:rFonts w:ascii="Times New Roman" w:eastAsia="맑은 고딕" w:hAnsi="Times New Roman"/>
          <w:sz w:val="22"/>
          <w:lang w:val="en-US" w:eastAsia="ko-KR"/>
        </w:rPr>
        <w:t xml:space="preserve"> mod</w:t>
      </w:r>
      <w:r w:rsidR="006E5FFA">
        <w:rPr>
          <w:rFonts w:ascii="Times New Roman" w:eastAsia="맑은 고딕" w:hAnsi="Times New Roman"/>
          <w:sz w:val="22"/>
          <w:lang w:val="en-US" w:eastAsia="ko-KR"/>
        </w:rPr>
        <w:t>e</w:t>
      </w:r>
      <w:r w:rsidR="008F7EC5">
        <w:rPr>
          <w:rFonts w:ascii="Times New Roman" w:eastAsia="맑은 고딕" w:hAnsi="Times New Roman"/>
          <w:sz w:val="22"/>
          <w:lang w:val="en-US" w:eastAsia="ko-KR"/>
        </w:rPr>
        <w:t xml:space="preserve">l and </w:t>
      </w:r>
      <w:r w:rsidR="008F7EC5" w:rsidRPr="008F7EC5">
        <w:rPr>
          <w:rFonts w:ascii="Times New Roman" w:eastAsia="맑은 고딕" w:hAnsi="Times New Roman"/>
          <w:sz w:val="22"/>
          <w:lang w:val="en-US" w:eastAsia="ko-KR"/>
        </w:rPr>
        <w:t>inter-cell HO-like model</w:t>
      </w:r>
      <w:r w:rsidR="008F7EC5">
        <w:rPr>
          <w:rFonts w:ascii="Times New Roman" w:eastAsia="맑은 고딕" w:hAnsi="Times New Roman"/>
          <w:sz w:val="22"/>
          <w:lang w:val="en-US" w:eastAsia="ko-KR"/>
        </w:rPr>
        <w:t xml:space="preserve"> as </w:t>
      </w:r>
      <w:proofErr w:type="spellStart"/>
      <w:r w:rsidR="008F7EC5">
        <w:rPr>
          <w:rFonts w:ascii="Times New Roman" w:eastAsia="맑은 고딕" w:hAnsi="Times New Roman"/>
          <w:sz w:val="22"/>
          <w:lang w:val="en-US" w:eastAsia="ko-KR"/>
        </w:rPr>
        <w:t>chariman</w:t>
      </w:r>
      <w:proofErr w:type="spellEnd"/>
      <w:r w:rsidR="008F7EC5">
        <w:rPr>
          <w:rFonts w:ascii="Times New Roman" w:eastAsia="맑은 고딕" w:hAnsi="Times New Roman"/>
          <w:sz w:val="22"/>
          <w:lang w:val="en-US" w:eastAsia="ko-KR"/>
        </w:rPr>
        <w:t xml:space="preserve"> suggested. Based on the RAN2 impact on both scenario, RAN2 will be able to provide the reply LS with the answers for the questions in RAN1 LS [2].</w:t>
      </w:r>
    </w:p>
    <w:p w:rsidR="00F75232" w:rsidRDefault="00DC2C09">
      <w:pPr>
        <w:pStyle w:val="Heading1"/>
        <w:numPr>
          <w:ilvl w:val="0"/>
          <w:numId w:val="9"/>
        </w:numPr>
        <w:rPr>
          <w:rFonts w:cs="Arial"/>
          <w:lang w:val="en-US" w:eastAsia="ko-KR"/>
        </w:rPr>
      </w:pPr>
      <w:r>
        <w:rPr>
          <w:rFonts w:cs="Arial"/>
          <w:lang w:val="en-US" w:eastAsia="ko-KR"/>
        </w:rPr>
        <w:t>Contact Points</w:t>
      </w:r>
    </w:p>
    <w:p w:rsidR="00F75232" w:rsidRDefault="00DC2C09">
      <w:pPr>
        <w:rPr>
          <w:rFonts w:eastAsia="맑은 고딕"/>
          <w:sz w:val="22"/>
          <w:lang w:val="en-US" w:eastAsia="ko-KR"/>
        </w:rPr>
      </w:pPr>
      <w:r>
        <w:rPr>
          <w:rFonts w:eastAsia="맑은 고딕"/>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rsidTr="00D41ACB">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rsidP="00D41AC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rsidP="00D41AC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5232" w:rsidRDefault="00DC2C09" w:rsidP="00D41ACB">
            <w:pPr>
              <w:pStyle w:val="TAH"/>
              <w:spacing w:before="20" w:after="20"/>
              <w:ind w:left="57" w:right="57"/>
              <w:jc w:val="left"/>
            </w:pPr>
            <w:r>
              <w:t>Email Address</w:t>
            </w:r>
          </w:p>
        </w:tc>
      </w:tr>
      <w:tr w:rsidR="00F75232" w:rsidTr="00D41ACB">
        <w:trPr>
          <w:trHeight w:val="240"/>
        </w:trPr>
        <w:tc>
          <w:tcPr>
            <w:tcW w:w="2122" w:type="dxa"/>
            <w:tcBorders>
              <w:top w:val="single" w:sz="4" w:space="0" w:color="auto"/>
              <w:left w:val="single" w:sz="4" w:space="0" w:color="auto"/>
              <w:bottom w:val="single" w:sz="4" w:space="0" w:color="auto"/>
              <w:right w:val="single" w:sz="4" w:space="0" w:color="auto"/>
            </w:tcBorders>
          </w:tcPr>
          <w:p w:rsidR="00F75232" w:rsidRDefault="00DC2C09" w:rsidP="00D41ACB">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F75232" w:rsidRDefault="00DC2C09" w:rsidP="00D41ACB">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rsidR="00F75232" w:rsidRDefault="00DC2C09" w:rsidP="00D41ACB">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F75232" w:rsidTr="00D41ACB">
        <w:trPr>
          <w:trHeight w:val="240"/>
        </w:trPr>
        <w:tc>
          <w:tcPr>
            <w:tcW w:w="2122"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r>
      <w:tr w:rsidR="00F75232" w:rsidTr="00D41ACB">
        <w:trPr>
          <w:trHeight w:val="240"/>
        </w:trPr>
        <w:tc>
          <w:tcPr>
            <w:tcW w:w="2122"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r>
      <w:tr w:rsidR="00F75232" w:rsidTr="00D41ACB">
        <w:trPr>
          <w:trHeight w:val="240"/>
        </w:trPr>
        <w:tc>
          <w:tcPr>
            <w:tcW w:w="2122"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r>
      <w:tr w:rsidR="00F75232" w:rsidTr="00D41ACB">
        <w:trPr>
          <w:trHeight w:val="240"/>
        </w:trPr>
        <w:tc>
          <w:tcPr>
            <w:tcW w:w="2122"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r>
      <w:tr w:rsidR="00F75232" w:rsidTr="00D41ACB">
        <w:trPr>
          <w:trHeight w:val="240"/>
        </w:trPr>
        <w:tc>
          <w:tcPr>
            <w:tcW w:w="2122"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bookmarkStart w:id="1" w:name="_GoBack"/>
            <w:bookmarkEnd w:id="1"/>
          </w:p>
        </w:tc>
        <w:tc>
          <w:tcPr>
            <w:tcW w:w="4391"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r>
      <w:tr w:rsidR="00F75232" w:rsidTr="00D41ACB">
        <w:trPr>
          <w:trHeight w:val="240"/>
        </w:trPr>
        <w:tc>
          <w:tcPr>
            <w:tcW w:w="2122"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75232" w:rsidRDefault="00F75232" w:rsidP="00D41ACB">
            <w:pPr>
              <w:pStyle w:val="TAC"/>
              <w:spacing w:before="20" w:after="20"/>
              <w:ind w:left="57" w:right="57"/>
              <w:jc w:val="left"/>
              <w:rPr>
                <w:lang w:eastAsia="zh-CN"/>
              </w:rPr>
            </w:pPr>
          </w:p>
        </w:tc>
      </w:tr>
      <w:tr w:rsidR="005C66F0" w:rsidTr="00D41ACB">
        <w:trPr>
          <w:trHeight w:val="240"/>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r>
      <w:tr w:rsidR="005C66F0" w:rsidTr="00D41ACB">
        <w:trPr>
          <w:trHeight w:val="240"/>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r>
      <w:tr w:rsidR="005C66F0" w:rsidTr="00D41ACB">
        <w:trPr>
          <w:trHeight w:val="240"/>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r>
      <w:tr w:rsidR="005C66F0" w:rsidTr="00D41ACB">
        <w:trPr>
          <w:trHeight w:val="240"/>
        </w:trPr>
        <w:tc>
          <w:tcPr>
            <w:tcW w:w="2122"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5C66F0" w:rsidRDefault="005C66F0" w:rsidP="00D41ACB">
            <w:pPr>
              <w:pStyle w:val="TAC"/>
              <w:spacing w:before="20" w:after="20"/>
              <w:ind w:left="57" w:right="57"/>
              <w:jc w:val="left"/>
              <w:rPr>
                <w:lang w:eastAsia="zh-CN"/>
              </w:rPr>
            </w:pPr>
          </w:p>
        </w:tc>
      </w:tr>
    </w:tbl>
    <w:p w:rsidR="00F75232" w:rsidRDefault="00DC2C09">
      <w:pPr>
        <w:pStyle w:val="Heading1"/>
        <w:numPr>
          <w:ilvl w:val="0"/>
          <w:numId w:val="9"/>
        </w:numPr>
        <w:rPr>
          <w:rFonts w:eastAsia="SimSun" w:cs="Arial"/>
          <w:lang w:eastAsia="zh-CN"/>
        </w:rPr>
      </w:pPr>
      <w:r>
        <w:rPr>
          <w:rFonts w:eastAsia="SimSun" w:cs="Arial"/>
          <w:lang w:eastAsia="zh-CN"/>
        </w:rPr>
        <w:lastRenderedPageBreak/>
        <w:t>Discussion:</w:t>
      </w:r>
    </w:p>
    <w:p w:rsidR="00E06BEC" w:rsidRDefault="00E06BEC" w:rsidP="00E06BEC">
      <w:pPr>
        <w:pStyle w:val="Heading2"/>
        <w:numPr>
          <w:ilvl w:val="1"/>
          <w:numId w:val="9"/>
        </w:numPr>
        <w:rPr>
          <w:lang w:eastAsia="zh-CN"/>
        </w:rPr>
      </w:pPr>
      <w:bookmarkStart w:id="2" w:name="_Hlk42238237"/>
      <w:r>
        <w:rPr>
          <w:lang w:eastAsia="zh-CN"/>
        </w:rPr>
        <w:t>RAN2 impacts on L1/L2-centric inter-cell mobility</w:t>
      </w:r>
    </w:p>
    <w:bookmarkEnd w:id="2"/>
    <w:p w:rsidR="00F75232" w:rsidRDefault="008F7EC5">
      <w:pPr>
        <w:rPr>
          <w:sz w:val="22"/>
          <w:szCs w:val="22"/>
          <w:lang w:val="en-US" w:eastAsia="zh-CN"/>
        </w:rPr>
      </w:pPr>
      <w:r>
        <w:rPr>
          <w:sz w:val="22"/>
          <w:szCs w:val="22"/>
          <w:lang w:val="en-US" w:eastAsia="zh-CN"/>
        </w:rPr>
        <w:t>In R2-21026</w:t>
      </w:r>
      <w:r w:rsidR="00DC2C09">
        <w:rPr>
          <w:sz w:val="22"/>
          <w:szCs w:val="22"/>
          <w:lang w:val="en-US" w:eastAsia="zh-CN"/>
        </w:rPr>
        <w:t xml:space="preserve">25 (LS on Agreements Pertaining to L1/L2-Centric Inter-Cell </w:t>
      </w:r>
      <w:proofErr w:type="gramStart"/>
      <w:r w:rsidR="00DC2C09">
        <w:rPr>
          <w:sz w:val="22"/>
          <w:szCs w:val="22"/>
          <w:lang w:val="en-US" w:eastAsia="zh-CN"/>
        </w:rPr>
        <w:t>Mobility)[</w:t>
      </w:r>
      <w:proofErr w:type="gramEnd"/>
      <w:r w:rsidR="00DC2C09">
        <w:rPr>
          <w:sz w:val="22"/>
          <w:szCs w:val="22"/>
          <w:lang w:val="en-US" w:eastAsia="zh-CN"/>
        </w:rPr>
        <w:t xml:space="preserve">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sidR="00DC2C09">
        <w:rPr>
          <w:sz w:val="22"/>
          <w:szCs w:val="22"/>
          <w:lang w:val="en-US" w:eastAsia="zh-CN"/>
        </w:rPr>
        <w:t>mTRP</w:t>
      </w:r>
      <w:proofErr w:type="spellEnd"/>
      <w:r w:rsidR="00DC2C09">
        <w:rPr>
          <w:sz w:val="22"/>
          <w:szCs w:val="22"/>
          <w:lang w:val="en-US" w:eastAsia="zh-CN"/>
        </w:rPr>
        <w:t xml:space="preserve"> operation for intra-cell to inter-cell), </w:t>
      </w:r>
      <w:r w:rsidR="00DC2C09">
        <w:rPr>
          <w:sz w:val="22"/>
          <w:szCs w:val="22"/>
          <w:highlight w:val="yellow"/>
          <w:lang w:val="en-US" w:eastAsia="zh-CN"/>
        </w:rPr>
        <w:t>see below yellow highlight</w:t>
      </w:r>
      <w:r w:rsidR="00DC2C09">
        <w:rPr>
          <w:sz w:val="22"/>
          <w:szCs w:val="22"/>
          <w:lang w:val="en-US" w:eastAsia="zh-CN"/>
        </w:rPr>
        <w:t>.</w:t>
      </w:r>
    </w:p>
    <w:p w:rsidR="00F75232" w:rsidRDefault="00DC2C09">
      <w:pPr>
        <w:rPr>
          <w:rFonts w:cs="Times"/>
          <w:sz w:val="22"/>
          <w:szCs w:val="22"/>
        </w:rPr>
      </w:pPr>
      <w:r>
        <w:rPr>
          <w:rFonts w:eastAsia="맑은 고딕" w:hint="eastAsia"/>
          <w:sz w:val="22"/>
          <w:szCs w:val="22"/>
          <w:lang w:val="en-US" w:eastAsia="ko-KR"/>
        </w:rPr>
        <w:t xml:space="preserve">The detail functionalities to support </w:t>
      </w:r>
      <w:r>
        <w:rPr>
          <w:rFonts w:eastAsia="맑은 고딕"/>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rsidR="00F75232" w:rsidRDefault="00F75232">
      <w:pPr>
        <w:rPr>
          <w:rFonts w:eastAsia="맑은 고딕"/>
          <w:sz w:val="22"/>
          <w:szCs w:val="22"/>
          <w:lang w:val="en-US" w:eastAsia="ko-KR"/>
        </w:rPr>
      </w:pP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numPr>
                <w:ilvl w:val="0"/>
                <w:numId w:val="13"/>
              </w:numPr>
              <w:suppressAutoHyphens/>
              <w:autoSpaceDN w:val="0"/>
              <w:snapToGrid w:val="0"/>
              <w:spacing w:after="0"/>
              <w:contextualSpacing/>
              <w:textAlignment w:val="baseline"/>
              <w:rPr>
                <w:rFonts w:eastAsia="Times New Roman"/>
                <w:lang w:val="zh-CN"/>
              </w:rPr>
            </w:pPr>
            <w:r>
              <w:rPr>
                <w:rFonts w:eastAsia="Times New Roman"/>
                <w:lang w:val="zh-CN" w:eastAsia="ja-JP"/>
              </w:rPr>
              <w:t xml:space="preserve">[Issue 2] For Rel.17 NR FeMIMO, on L1/L2-centric inter-cell mobility: </w:t>
            </w:r>
          </w:p>
          <w:p w:rsidR="00F75232" w:rsidRDefault="00DC2C09">
            <w:pPr>
              <w:numPr>
                <w:ilvl w:val="1"/>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finalize scope and use cases for L1/L2-centric inter-cell mobility, including: </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Applicability in various non-CA and CA setups such as intra-band and inter-band CA</w:t>
            </w:r>
          </w:p>
          <w:p w:rsidR="00F75232" w:rsidRDefault="00DC2C09">
            <w:pPr>
              <w:numPr>
                <w:ilvl w:val="2"/>
                <w:numId w:val="13"/>
              </w:numPr>
              <w:suppressAutoHyphens/>
              <w:autoSpaceDN w:val="0"/>
              <w:snapToGrid w:val="0"/>
              <w:spacing w:after="0"/>
              <w:contextualSpacing/>
              <w:textAlignment w:val="baseline"/>
              <w:rPr>
                <w:rFonts w:eastAsia="Times New Roman"/>
                <w:highlight w:val="yellow"/>
                <w:lang w:val="zh-CN" w:eastAsia="ja-JP"/>
              </w:rPr>
            </w:pPr>
            <w:r>
              <w:rPr>
                <w:rFonts w:eastAsia="Times New Roman"/>
                <w:highlight w:val="yellow"/>
                <w:lang w:val="zh-CN" w:eastAsia="ja-JP"/>
              </w:rPr>
              <w:t>Use cases in comparison to Rel.15 L3-based handover (HO) taking into account potential extension of DAPS-based Rel.16 mobility enhancement to FR2-FR2 HO</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The extent of RAN2 impact (MAC CE, RRC, user plane protocols)</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Network architecture, e.g. NSA vs. SA, inter-RAT scenarios</w:t>
            </w:r>
          </w:p>
          <w:p w:rsidR="00F75232" w:rsidRDefault="00DC2C09">
            <w:pPr>
              <w:numPr>
                <w:ilvl w:val="1"/>
                <w:numId w:val="13"/>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depending on the outcome of 2a), further identify additional components –along with the associated alternatives –required for </w:t>
            </w:r>
            <w:r>
              <w:rPr>
                <w:rFonts w:eastAsia="Times New Roman"/>
                <w:highlight w:val="yellow"/>
                <w:lang w:val="zh-CN" w:eastAsia="ja-JP"/>
              </w:rPr>
              <w:t>supporting inter-cell mobility based on the same unified TCI framework as that for intra-cell mobility (including dynamic TCI state update signaling),</w:t>
            </w:r>
            <w:r>
              <w:rPr>
                <w:rFonts w:eastAsia="Times New Roman"/>
                <w:lang w:val="zh-CN" w:eastAsia="ja-JP"/>
              </w:rPr>
              <w:t xml:space="preserve"> including</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incorporating non-serving cell information associated with TCI</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DL measurements and UE reporting (e.g. L1-RSRP) associated with non-serving cell(s)</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bookmarkStart w:id="3" w:name="_Hlk49275654"/>
            <w:r>
              <w:rPr>
                <w:rFonts w:eastAsia="Times New Roman"/>
                <w:highlight w:val="green"/>
                <w:lang w:val="zh-CN" w:eastAsia="ja-JP"/>
              </w:rPr>
              <w:t>UE behavior for reception of signals and non-UE-specific control and data channels associated with non-serving cell(s)</w:t>
            </w:r>
            <w:bookmarkEnd w:id="3"/>
            <w:r>
              <w:rPr>
                <w:rFonts w:eastAsia="Times New Roman"/>
                <w:highlight w:val="green"/>
                <w:lang w:val="zh-CN" w:eastAsia="ja-JP"/>
              </w:rPr>
              <w:t xml:space="preserve"> </w:t>
            </w:r>
          </w:p>
          <w:p w:rsidR="00F75232" w:rsidRDefault="00DC2C09">
            <w:pPr>
              <w:numPr>
                <w:ilvl w:val="2"/>
                <w:numId w:val="13"/>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UL-related enhancements, e.g. related to RA procedure including TA</w:t>
            </w:r>
          </w:p>
          <w:p w:rsidR="00F75232" w:rsidRDefault="00DC2C09">
            <w:pPr>
              <w:numPr>
                <w:ilvl w:val="2"/>
                <w:numId w:val="13"/>
              </w:numPr>
              <w:suppressAutoHyphens/>
              <w:autoSpaceDN w:val="0"/>
              <w:snapToGrid w:val="0"/>
              <w:spacing w:after="0"/>
              <w:contextualSpacing/>
              <w:textAlignment w:val="baseline"/>
              <w:rPr>
                <w:rFonts w:eastAsia="Times New Roman"/>
                <w:lang w:val="zh-CN" w:eastAsia="ja-JP"/>
              </w:rPr>
            </w:pPr>
            <w:r>
              <w:rPr>
                <w:rFonts w:eastAsia="Times New Roman"/>
                <w:highlight w:val="green"/>
                <w:lang w:val="zh-CN" w:eastAsia="ja-JP"/>
              </w:rPr>
              <w:t>Beam-level event-driven mechanism for L1/L2-centric inter-cell mobility</w:t>
            </w:r>
          </w:p>
          <w:p w:rsidR="00F75232" w:rsidRDefault="00F75232">
            <w:pPr>
              <w:suppressAutoHyphens/>
              <w:autoSpaceDN w:val="0"/>
              <w:snapToGrid w:val="0"/>
              <w:spacing w:after="0"/>
              <w:ind w:left="720"/>
              <w:jc w:val="both"/>
              <w:textAlignment w:val="baseline"/>
            </w:pPr>
          </w:p>
          <w:p w:rsidR="00F75232" w:rsidRDefault="00DC2C09">
            <w:pPr>
              <w:numPr>
                <w:ilvl w:val="0"/>
                <w:numId w:val="13"/>
              </w:numPr>
              <w:suppressAutoHyphens/>
              <w:autoSpaceDN w:val="0"/>
              <w:snapToGrid w:val="0"/>
              <w:spacing w:after="0"/>
              <w:jc w:val="both"/>
              <w:textAlignment w:val="baseline"/>
            </w:pPr>
            <w:r>
              <w:rPr>
                <w:rFonts w:eastAsia="바탕"/>
              </w:rPr>
              <w:t xml:space="preserve">FFS: The following enhancement scope is assumed by RAN1: </w:t>
            </w:r>
          </w:p>
          <w:p w:rsidR="00F75232" w:rsidRDefault="00DC2C09">
            <w:pPr>
              <w:numPr>
                <w:ilvl w:val="1"/>
                <w:numId w:val="13"/>
              </w:numPr>
              <w:suppressAutoHyphens/>
              <w:autoSpaceDN w:val="0"/>
              <w:snapToGrid w:val="0"/>
              <w:spacing w:after="0"/>
              <w:jc w:val="both"/>
              <w:textAlignment w:val="baseline"/>
              <w:rPr>
                <w:rFonts w:eastAsia="바탕"/>
                <w:highlight w:val="green"/>
              </w:rPr>
            </w:pPr>
            <w:r>
              <w:rPr>
                <w:rFonts w:eastAsia="바탕"/>
                <w:highlight w:val="green"/>
              </w:rPr>
              <w:t xml:space="preserve">Whether RRC reconfiguration </w:t>
            </w:r>
            <w:proofErr w:type="spellStart"/>
            <w:r>
              <w:rPr>
                <w:rFonts w:eastAsia="바탕"/>
                <w:highlight w:val="green"/>
              </w:rPr>
              <w:t>signaling</w:t>
            </w:r>
            <w:proofErr w:type="spellEnd"/>
            <w:r>
              <w:rPr>
                <w:rFonts w:eastAsia="바탕"/>
                <w:highlight w:val="green"/>
              </w:rPr>
              <w:t xml:space="preserve"> is needed or not when a TCI associated with non-serving cell RS is indicated </w:t>
            </w:r>
          </w:p>
          <w:p w:rsidR="00F75232" w:rsidRDefault="00DC2C09">
            <w:pPr>
              <w:numPr>
                <w:ilvl w:val="2"/>
                <w:numId w:val="13"/>
              </w:numPr>
              <w:suppressAutoHyphens/>
              <w:autoSpaceDN w:val="0"/>
              <w:snapToGrid w:val="0"/>
              <w:spacing w:after="0"/>
              <w:jc w:val="both"/>
              <w:textAlignment w:val="baseline"/>
              <w:rPr>
                <w:rFonts w:eastAsia="바탕"/>
              </w:rPr>
            </w:pPr>
            <w:r>
              <w:rPr>
                <w:rFonts w:eastAsia="바탕"/>
              </w:rPr>
              <w:t xml:space="preserve">A non-serving cell RS is an RS that is or has an SSB of a non-serving cell as direct or indirect QCL source </w:t>
            </w:r>
          </w:p>
          <w:p w:rsidR="00F75232" w:rsidRDefault="00DC2C09">
            <w:pPr>
              <w:numPr>
                <w:ilvl w:val="2"/>
                <w:numId w:val="13"/>
              </w:numPr>
              <w:suppressAutoHyphens/>
              <w:autoSpaceDN w:val="0"/>
              <w:snapToGrid w:val="0"/>
              <w:spacing w:after="0"/>
              <w:jc w:val="both"/>
              <w:textAlignment w:val="baseline"/>
              <w:rPr>
                <w:rFonts w:eastAsia="바탕"/>
              </w:rPr>
            </w:pPr>
            <w:r>
              <w:rPr>
                <w:rFonts w:eastAsia="바탕"/>
              </w:rPr>
              <w:t xml:space="preserve">This implies no C-RNTI update when UE receives DL channel RS associated to non-serving cell RS as QCL source. </w:t>
            </w:r>
          </w:p>
          <w:p w:rsidR="00F75232" w:rsidRDefault="00DC2C09">
            <w:pPr>
              <w:numPr>
                <w:ilvl w:val="2"/>
                <w:numId w:val="13"/>
              </w:numPr>
              <w:suppressAutoHyphens/>
              <w:autoSpaceDN w:val="0"/>
              <w:snapToGrid w:val="0"/>
              <w:spacing w:after="0"/>
              <w:jc w:val="both"/>
              <w:textAlignment w:val="baseline"/>
            </w:pPr>
            <w:r>
              <w:rPr>
                <w:rFonts w:eastAsia="바탕"/>
                <w:lang w:eastAsia="zh-CN"/>
              </w:rPr>
              <w:lastRenderedPageBreak/>
              <w:t>FFS whether TCI associated with non-serving cell can be indicated to or are applicable for all channels.</w:t>
            </w:r>
          </w:p>
          <w:p w:rsidR="00F75232" w:rsidRDefault="00DC2C09">
            <w:pPr>
              <w:numPr>
                <w:ilvl w:val="1"/>
                <w:numId w:val="13"/>
              </w:numPr>
              <w:suppressAutoHyphens/>
              <w:autoSpaceDN w:val="0"/>
              <w:snapToGrid w:val="0"/>
              <w:spacing w:after="0"/>
              <w:jc w:val="both"/>
              <w:textAlignment w:val="baseline"/>
            </w:pPr>
            <w:r>
              <w:rPr>
                <w:rFonts w:eastAsia="바탕"/>
                <w:highlight w:val="green"/>
                <w:lang w:eastAsia="zh-CN"/>
              </w:rPr>
              <w:t xml:space="preserve">Whether some RRC parameters need to be updated without additional RRC </w:t>
            </w:r>
            <w:proofErr w:type="spellStart"/>
            <w:r>
              <w:rPr>
                <w:rFonts w:eastAsia="바탕"/>
                <w:highlight w:val="green"/>
                <w:lang w:eastAsia="zh-CN"/>
              </w:rPr>
              <w:t>signaling</w:t>
            </w:r>
            <w:proofErr w:type="spellEnd"/>
            <w:r>
              <w:rPr>
                <w:rFonts w:eastAsia="바탕"/>
                <w:lang w:eastAsia="zh-CN"/>
              </w:rPr>
              <w:t xml:space="preserve">, e.g. some RRC parameters are pre-configured, which are associated with TCI states with </w:t>
            </w:r>
            <w:proofErr w:type="spellStart"/>
            <w:r>
              <w:rPr>
                <w:rFonts w:eastAsia="바탕"/>
                <w:lang w:eastAsia="zh-CN"/>
              </w:rPr>
              <w:t>neighbor</w:t>
            </w:r>
            <w:proofErr w:type="spellEnd"/>
            <w:r>
              <w:rPr>
                <w:rFonts w:eastAsia="바탕"/>
                <w:lang w:eastAsia="zh-CN"/>
              </w:rPr>
              <w:t xml:space="preserve"> cell RS as QCL source</w:t>
            </w:r>
          </w:p>
          <w:p w:rsidR="00F75232" w:rsidRDefault="00DC2C09">
            <w:pPr>
              <w:numPr>
                <w:ilvl w:val="1"/>
                <w:numId w:val="13"/>
              </w:numPr>
              <w:suppressAutoHyphens/>
              <w:autoSpaceDN w:val="0"/>
              <w:snapToGrid w:val="0"/>
              <w:spacing w:after="0"/>
              <w:jc w:val="both"/>
              <w:textAlignment w:val="baseline"/>
              <w:rPr>
                <w:highlight w:val="cyan"/>
              </w:rPr>
            </w:pPr>
            <w:r>
              <w:rPr>
                <w:rFonts w:eastAsia="바탕"/>
                <w:highlight w:val="cyan"/>
                <w:lang w:eastAsia="zh-CN"/>
              </w:rPr>
              <w:t>Whether UE needs/can change serving cell during L1/L2-centric inter-cell mobility.</w:t>
            </w:r>
          </w:p>
          <w:p w:rsidR="00F75232" w:rsidRDefault="00DC2C09">
            <w:pPr>
              <w:numPr>
                <w:ilvl w:val="1"/>
                <w:numId w:val="13"/>
              </w:numPr>
              <w:suppressAutoHyphens/>
              <w:autoSpaceDN w:val="0"/>
              <w:snapToGrid w:val="0"/>
              <w:spacing w:after="0"/>
              <w:jc w:val="both"/>
              <w:textAlignment w:val="baseline"/>
              <w:rPr>
                <w:rFonts w:eastAsia="바탕"/>
              </w:rPr>
            </w:pPr>
            <w:r>
              <w:rPr>
                <w:rFonts w:eastAsia="바탕"/>
              </w:rPr>
              <w:t>The above assumption to be verified by RAN2</w:t>
            </w:r>
          </w:p>
        </w:tc>
      </w:tr>
    </w:tbl>
    <w:p w:rsidR="00F75232" w:rsidRDefault="00F75232">
      <w:pPr>
        <w:rPr>
          <w:sz w:val="22"/>
          <w:szCs w:val="22"/>
          <w:lang w:val="en-US" w:eastAsia="zh-CN"/>
        </w:rPr>
      </w:pPr>
    </w:p>
    <w:p w:rsidR="00F75232" w:rsidRDefault="008F7EC5" w:rsidP="006E5FFA">
      <w:pPr>
        <w:rPr>
          <w:rFonts w:eastAsia="맑은 고딕"/>
          <w:sz w:val="22"/>
          <w:szCs w:val="22"/>
          <w:lang w:val="en-US" w:eastAsia="ko-KR"/>
        </w:rPr>
      </w:pPr>
      <w:r>
        <w:rPr>
          <w:rFonts w:eastAsia="맑은 고딕" w:hint="eastAsia"/>
          <w:sz w:val="22"/>
          <w:szCs w:val="22"/>
          <w:lang w:val="en-US" w:eastAsia="ko-KR"/>
        </w:rPr>
        <w:t xml:space="preserve">However, </w:t>
      </w:r>
      <w:r>
        <w:rPr>
          <w:rFonts w:eastAsia="맑은 고딕"/>
          <w:sz w:val="22"/>
          <w:szCs w:val="22"/>
          <w:lang w:val="en-US" w:eastAsia="ko-KR"/>
        </w:rPr>
        <w:t>R</w:t>
      </w:r>
      <w:r w:rsidR="00DC2C09">
        <w:rPr>
          <w:rFonts w:eastAsia="맑은 고딕"/>
          <w:sz w:val="22"/>
          <w:szCs w:val="22"/>
          <w:lang w:val="en-US" w:eastAsia="ko-KR"/>
        </w:rPr>
        <w:t xml:space="preserve">AN1 </w:t>
      </w:r>
      <w:r>
        <w:rPr>
          <w:rFonts w:eastAsia="맑은 고딕"/>
          <w:sz w:val="22"/>
          <w:szCs w:val="22"/>
          <w:lang w:val="en-US" w:eastAsia="ko-KR"/>
        </w:rPr>
        <w:t xml:space="preserve">also </w:t>
      </w:r>
      <w:r w:rsidR="00DC2C09">
        <w:rPr>
          <w:rFonts w:eastAsia="맑은 고딕"/>
          <w:sz w:val="22"/>
          <w:szCs w:val="22"/>
          <w:lang w:val="en-US" w:eastAsia="ko-KR"/>
        </w:rPr>
        <w:t xml:space="preserve">indicated </w:t>
      </w:r>
      <w:r>
        <w:rPr>
          <w:rFonts w:eastAsia="맑은 고딕"/>
          <w:sz w:val="22"/>
          <w:szCs w:val="22"/>
          <w:lang w:val="en-US" w:eastAsia="ko-KR"/>
        </w:rPr>
        <w:t xml:space="preserve">whether the serving cell change could be possible </w:t>
      </w:r>
      <w:r w:rsidR="00DC2C09">
        <w:rPr>
          <w:rFonts w:eastAsia="맑은 고딕"/>
          <w:sz w:val="22"/>
          <w:szCs w:val="22"/>
          <w:lang w:val="en-US" w:eastAsia="ko-KR"/>
        </w:rPr>
        <w:t xml:space="preserve">in </w:t>
      </w:r>
      <w:r w:rsidR="00DC2C09">
        <w:rPr>
          <w:rFonts w:eastAsia="맑은 고딕"/>
          <w:sz w:val="22"/>
          <w:szCs w:val="22"/>
          <w:highlight w:val="cyan"/>
          <w:lang w:val="en-US" w:eastAsia="ko-KR"/>
        </w:rPr>
        <w:t xml:space="preserve">cyan highlight </w:t>
      </w:r>
      <w:r>
        <w:rPr>
          <w:rFonts w:eastAsia="맑은 고딕"/>
          <w:sz w:val="22"/>
          <w:szCs w:val="22"/>
          <w:lang w:val="en-US" w:eastAsia="ko-KR"/>
        </w:rPr>
        <w:t>above, it seems RAN1 tried to introduce the inter-cell mobility by L1 signaling e.g. L1 triggered L3 HO</w:t>
      </w:r>
      <w:r w:rsidR="00DC2C09">
        <w:rPr>
          <w:rFonts w:eastAsia="맑은 고딕"/>
          <w:sz w:val="22"/>
          <w:szCs w:val="22"/>
          <w:lang w:val="en-US" w:eastAsia="ko-KR"/>
        </w:rPr>
        <w:t xml:space="preserve">. </w:t>
      </w:r>
    </w:p>
    <w:p w:rsidR="006E5FFA" w:rsidRDefault="006E5FFA" w:rsidP="006E5FFA">
      <w:pPr>
        <w:rPr>
          <w:rFonts w:eastAsia="맑은 고딕"/>
          <w:sz w:val="22"/>
          <w:szCs w:val="22"/>
          <w:lang w:val="en-US" w:eastAsia="ko-KR"/>
        </w:rPr>
      </w:pPr>
      <w:r>
        <w:rPr>
          <w:rFonts w:eastAsia="맑은 고딕" w:hint="eastAsia"/>
          <w:sz w:val="22"/>
          <w:szCs w:val="22"/>
          <w:lang w:val="en-US" w:eastAsia="ko-KR"/>
        </w:rPr>
        <w:t xml:space="preserve">Since RAN1 asked </w:t>
      </w:r>
      <w:r>
        <w:rPr>
          <w:rFonts w:eastAsia="맑은 고딕"/>
          <w:sz w:val="22"/>
          <w:szCs w:val="22"/>
          <w:lang w:val="en-US" w:eastAsia="ko-KR"/>
        </w:rPr>
        <w:t>if UE need to change</w:t>
      </w:r>
      <w:r w:rsidRPr="006E5FFA">
        <w:t xml:space="preserve"> </w:t>
      </w:r>
      <w:r w:rsidRPr="006E5FFA">
        <w:rPr>
          <w:rFonts w:eastAsia="맑은 고딕"/>
          <w:sz w:val="22"/>
          <w:szCs w:val="22"/>
          <w:lang w:val="en-US" w:eastAsia="ko-KR"/>
        </w:rPr>
        <w:t>a serving cell for DL reception from or UL transmission to another (non-serving) cell, at least on UE-dedicated</w:t>
      </w:r>
      <w:r>
        <w:rPr>
          <w:rFonts w:eastAsia="맑은 고딕"/>
          <w:sz w:val="22"/>
          <w:szCs w:val="22"/>
          <w:lang w:val="en-US" w:eastAsia="ko-KR"/>
        </w:rPr>
        <w:t xml:space="preserve"> PDSCH, PDCCH, PUSCH, and PUCCH. If the answer is yes, RAN2 </w:t>
      </w:r>
      <w:r w:rsidR="00245FC7">
        <w:rPr>
          <w:rFonts w:eastAsia="맑은 고딕"/>
          <w:sz w:val="22"/>
          <w:szCs w:val="22"/>
          <w:lang w:val="en-US" w:eastAsia="ko-KR"/>
        </w:rPr>
        <w:t xml:space="preserve">needs to </w:t>
      </w:r>
      <w:r>
        <w:rPr>
          <w:rFonts w:eastAsia="맑은 고딕"/>
          <w:sz w:val="22"/>
          <w:szCs w:val="22"/>
          <w:lang w:val="en-US" w:eastAsia="ko-KR"/>
        </w:rPr>
        <w:t>provides more information</w:t>
      </w:r>
      <w:r w:rsidR="00245FC7">
        <w:rPr>
          <w:rFonts w:eastAsia="맑은 고딕"/>
          <w:sz w:val="22"/>
          <w:szCs w:val="22"/>
          <w:lang w:val="en-US" w:eastAsia="ko-KR"/>
        </w:rPr>
        <w:t xml:space="preserve"> as requested by RAN1</w:t>
      </w:r>
      <w:r>
        <w:rPr>
          <w:rFonts w:eastAsia="맑은 고딕"/>
          <w:sz w:val="22"/>
          <w:szCs w:val="22"/>
          <w:lang w:val="en-US" w:eastAsia="ko-KR"/>
        </w:rPr>
        <w:t xml:space="preserve"> </w:t>
      </w:r>
      <w:r w:rsidR="00245FC7">
        <w:rPr>
          <w:rFonts w:eastAsia="맑은 고딕"/>
          <w:sz w:val="22"/>
          <w:szCs w:val="22"/>
          <w:lang w:val="en-US" w:eastAsia="ko-KR"/>
        </w:rPr>
        <w:t xml:space="preserve">e.g. </w:t>
      </w:r>
      <w:r>
        <w:rPr>
          <w:rFonts w:eastAsia="맑은 고딕"/>
          <w:sz w:val="22"/>
          <w:szCs w:val="22"/>
          <w:lang w:val="en-US" w:eastAsia="ko-KR"/>
        </w:rPr>
        <w:t xml:space="preserve">how </w:t>
      </w:r>
      <w:r w:rsidR="00245FC7">
        <w:rPr>
          <w:rFonts w:eastAsia="맑은 고딕"/>
          <w:sz w:val="22"/>
          <w:szCs w:val="22"/>
          <w:lang w:val="en-US" w:eastAsia="ko-KR"/>
        </w:rPr>
        <w:t>the configuration is provided, how TCI states associated, system information impact, RACH and PUCCH-related impact, etc.</w:t>
      </w:r>
    </w:p>
    <w:p w:rsidR="00245FC7" w:rsidRPr="006E5FFA" w:rsidRDefault="00245FC7" w:rsidP="006E5FFA">
      <w:pPr>
        <w:rPr>
          <w:rFonts w:eastAsia="맑은 고딕"/>
          <w:sz w:val="22"/>
          <w:szCs w:val="22"/>
          <w:lang w:val="en-US" w:eastAsia="ko-KR"/>
        </w:rPr>
      </w:pPr>
      <w:r>
        <w:rPr>
          <w:rFonts w:eastAsia="맑은 고딕"/>
          <w:sz w:val="22"/>
          <w:szCs w:val="22"/>
          <w:lang w:val="en-US" w:eastAsia="ko-KR"/>
        </w:rPr>
        <w:t xml:space="preserve">In below questions, it is requested to gather the expected RAN2 impact on each </w:t>
      </w:r>
      <w:proofErr w:type="gramStart"/>
      <w:r>
        <w:rPr>
          <w:rFonts w:eastAsia="맑은 고딕"/>
          <w:sz w:val="22"/>
          <w:szCs w:val="22"/>
          <w:lang w:val="en-US" w:eastAsia="ko-KR"/>
        </w:rPr>
        <w:t>scenarios</w:t>
      </w:r>
      <w:proofErr w:type="gramEnd"/>
      <w:r>
        <w:rPr>
          <w:rFonts w:eastAsia="맑은 고딕"/>
          <w:sz w:val="22"/>
          <w:szCs w:val="22"/>
          <w:lang w:val="en-US" w:eastAsia="ko-KR"/>
        </w:rPr>
        <w:t xml:space="preserve"> to </w:t>
      </w:r>
      <w:r w:rsidRPr="00245FC7">
        <w:rPr>
          <w:rFonts w:eastAsia="맑은 고딕"/>
          <w:sz w:val="22"/>
          <w:szCs w:val="22"/>
          <w:lang w:val="en-US" w:eastAsia="ko-KR"/>
        </w:rPr>
        <w:t>pave the way for potential high level decisions</w:t>
      </w:r>
      <w:r>
        <w:rPr>
          <w:rFonts w:eastAsia="맑은 고딕"/>
          <w:sz w:val="22"/>
          <w:szCs w:val="22"/>
          <w:lang w:val="en-US" w:eastAsia="ko-KR"/>
        </w:rPr>
        <w:t>.</w:t>
      </w:r>
    </w:p>
    <w:p w:rsidR="006E5FFA" w:rsidRPr="006E5FFA" w:rsidRDefault="006E5FFA" w:rsidP="006E5FFA">
      <w:pPr>
        <w:pStyle w:val="ListParagraph"/>
        <w:numPr>
          <w:ilvl w:val="0"/>
          <w:numId w:val="12"/>
        </w:numPr>
        <w:rPr>
          <w:rFonts w:ascii="Times New Roman" w:hAnsi="Times New Roman"/>
          <w:sz w:val="24"/>
        </w:rPr>
      </w:pPr>
      <w:r>
        <w:rPr>
          <w:rFonts w:ascii="Times New Roman" w:eastAsia="맑은 고딕" w:hAnsi="Times New Roman"/>
          <w:lang w:eastAsia="ko-KR"/>
        </w:rPr>
        <w:t>Scenario 1: In</w:t>
      </w:r>
      <w:r w:rsidRPr="006E5FFA">
        <w:rPr>
          <w:rFonts w:ascii="Times New Roman" w:eastAsia="맑은 고딕" w:hAnsi="Times New Roman"/>
          <w:lang w:eastAsia="ko-KR"/>
        </w:rPr>
        <w:t>ter-cell multi-TRP-like</w:t>
      </w:r>
      <w:r>
        <w:rPr>
          <w:rFonts w:ascii="Times New Roman" w:eastAsia="맑은 고딕" w:hAnsi="Times New Roman"/>
          <w:lang w:eastAsia="ko-KR"/>
        </w:rPr>
        <w:t xml:space="preserve"> model (i.e. without serving cell change)</w:t>
      </w:r>
    </w:p>
    <w:p w:rsidR="006E5FFA" w:rsidRPr="006E5FFA" w:rsidRDefault="006E5FFA" w:rsidP="006E5FFA">
      <w:pPr>
        <w:pStyle w:val="ListParagraph"/>
        <w:numPr>
          <w:ilvl w:val="0"/>
          <w:numId w:val="12"/>
        </w:numPr>
        <w:rPr>
          <w:rFonts w:ascii="Times New Roman" w:hAnsi="Times New Roman"/>
          <w:sz w:val="24"/>
        </w:rPr>
      </w:pPr>
      <w:r>
        <w:rPr>
          <w:rFonts w:ascii="Times New Roman" w:eastAsia="맑은 고딕" w:hAnsi="Times New Roman"/>
          <w:lang w:eastAsia="ko-KR"/>
        </w:rPr>
        <w:t>Scenario 2: I</w:t>
      </w:r>
      <w:r w:rsidRPr="006E5FFA">
        <w:rPr>
          <w:rFonts w:ascii="Times New Roman" w:eastAsia="맑은 고딕" w:hAnsi="Times New Roman"/>
          <w:lang w:eastAsia="ko-KR"/>
        </w:rPr>
        <w:t>nter-cell HO-like model</w:t>
      </w:r>
      <w:r>
        <w:rPr>
          <w:rFonts w:ascii="Times New Roman" w:eastAsia="맑은 고딕" w:hAnsi="Times New Roman"/>
          <w:lang w:eastAsia="ko-KR"/>
        </w:rPr>
        <w:t xml:space="preserve"> (i.e. with</w:t>
      </w:r>
      <w:r>
        <w:rPr>
          <w:rFonts w:ascii="Times New Roman" w:eastAsia="맑은 고딕" w:hAnsi="Times New Roman"/>
          <w:lang w:eastAsia="ko-KR"/>
        </w:rPr>
        <w:t xml:space="preserve"> serving cell change)</w:t>
      </w:r>
    </w:p>
    <w:p w:rsidR="00F75232" w:rsidRDefault="00DC2C09">
      <w:pPr>
        <w:rPr>
          <w:rFonts w:eastAsiaTheme="minorEastAsia"/>
          <w:b/>
          <w:lang w:eastAsia="ja-JP"/>
        </w:rPr>
      </w:pPr>
      <w:r>
        <w:rPr>
          <w:rFonts w:eastAsiaTheme="minorEastAsia"/>
          <w:b/>
          <w:sz w:val="22"/>
          <w:szCs w:val="22"/>
          <w:lang w:eastAsia="ja-JP"/>
        </w:rPr>
        <w:t xml:space="preserve">Q1: What is </w:t>
      </w:r>
      <w:r w:rsidR="006E5FFA">
        <w:rPr>
          <w:rFonts w:eastAsiaTheme="minorEastAsia"/>
          <w:b/>
          <w:sz w:val="22"/>
          <w:szCs w:val="22"/>
          <w:lang w:eastAsia="ja-JP"/>
        </w:rPr>
        <w:t xml:space="preserve">the expected RAN2 impact for </w:t>
      </w:r>
      <w:r w:rsidR="006E5FFA" w:rsidRPr="006E5FFA">
        <w:rPr>
          <w:rFonts w:eastAsiaTheme="minorEastAsia"/>
          <w:b/>
          <w:sz w:val="22"/>
          <w:szCs w:val="22"/>
          <w:lang w:eastAsia="ja-JP"/>
        </w:rPr>
        <w:t>inter-cell multi-TRP-like mod</w:t>
      </w:r>
      <w:r w:rsidR="006E5FFA">
        <w:rPr>
          <w:rFonts w:eastAsiaTheme="minorEastAsia"/>
          <w:b/>
          <w:sz w:val="22"/>
          <w:szCs w:val="22"/>
          <w:lang w:eastAsia="ja-JP"/>
        </w:rPr>
        <w:t>el</w:t>
      </w:r>
      <w:r w:rsidR="00245FC7">
        <w:rPr>
          <w:rFonts w:eastAsiaTheme="minorEastAsia"/>
          <w:b/>
          <w:sz w:val="22"/>
          <w:szCs w:val="22"/>
          <w:lang w:eastAsia="ja-JP"/>
        </w:rPr>
        <w:t xml:space="preserve"> (i.e. Scenario 1)</w:t>
      </w:r>
      <w:r w:rsidR="006E5FFA">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6E5FFA" w:rsidTr="006E5FFA">
        <w:tc>
          <w:tcPr>
            <w:tcW w:w="2122" w:type="dxa"/>
          </w:tcPr>
          <w:p w:rsidR="006E5FFA" w:rsidRDefault="006E5FFA">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rsidR="006E5FFA" w:rsidRPr="006E5FFA" w:rsidRDefault="006E5FFA">
            <w:pPr>
              <w:rPr>
                <w:rFonts w:eastAsia="맑은 고딕" w:hint="eastAsia"/>
                <w:b/>
                <w:bCs/>
                <w:sz w:val="22"/>
                <w:szCs w:val="22"/>
                <w:lang w:eastAsia="ko-KR"/>
              </w:rPr>
            </w:pPr>
            <w:r>
              <w:rPr>
                <w:rFonts w:eastAsia="맑은 고딕" w:hint="eastAsia"/>
                <w:b/>
                <w:bCs/>
                <w:sz w:val="22"/>
                <w:szCs w:val="22"/>
                <w:lang w:eastAsia="ko-KR"/>
              </w:rPr>
              <w:t>Comments</w:t>
            </w:r>
          </w:p>
        </w:tc>
      </w:tr>
      <w:tr w:rsidR="006E5FFA" w:rsidTr="006E5FFA">
        <w:tc>
          <w:tcPr>
            <w:tcW w:w="2122" w:type="dxa"/>
          </w:tcPr>
          <w:p w:rsidR="006E5FFA" w:rsidRDefault="006E5FFA">
            <w:pPr>
              <w:rPr>
                <w:rFonts w:eastAsiaTheme="minorEastAsia"/>
                <w:sz w:val="22"/>
                <w:szCs w:val="22"/>
                <w:lang w:eastAsia="ja-JP"/>
              </w:rPr>
            </w:pPr>
          </w:p>
        </w:tc>
        <w:tc>
          <w:tcPr>
            <w:tcW w:w="7512" w:type="dxa"/>
          </w:tcPr>
          <w:p w:rsidR="006E5FFA" w:rsidRDefault="006E5FFA">
            <w:pPr>
              <w:rPr>
                <w:rFonts w:eastAsiaTheme="minorEastAsia"/>
                <w:sz w:val="22"/>
                <w:szCs w:val="22"/>
                <w:lang w:eastAsia="ja-JP"/>
              </w:rPr>
            </w:pPr>
          </w:p>
        </w:tc>
      </w:tr>
      <w:tr w:rsidR="006E5FFA" w:rsidTr="006E5FFA">
        <w:tc>
          <w:tcPr>
            <w:tcW w:w="2122" w:type="dxa"/>
          </w:tcPr>
          <w:p w:rsidR="006E5FFA" w:rsidRDefault="006E5FFA">
            <w:pPr>
              <w:rPr>
                <w:rFonts w:eastAsiaTheme="minorEastAsia"/>
                <w:sz w:val="22"/>
                <w:szCs w:val="22"/>
                <w:lang w:eastAsia="ja-JP"/>
              </w:rPr>
            </w:pPr>
          </w:p>
        </w:tc>
        <w:tc>
          <w:tcPr>
            <w:tcW w:w="7512" w:type="dxa"/>
          </w:tcPr>
          <w:p w:rsidR="006E5FFA" w:rsidRDefault="006E5FFA">
            <w:pPr>
              <w:rPr>
                <w:rFonts w:eastAsia="맑은 고딕"/>
                <w:sz w:val="22"/>
                <w:szCs w:val="22"/>
                <w:lang w:val="en-US" w:eastAsia="ko-KR"/>
              </w:rPr>
            </w:pPr>
          </w:p>
        </w:tc>
      </w:tr>
      <w:tr w:rsidR="006E5FFA" w:rsidTr="006E5FFA">
        <w:tc>
          <w:tcPr>
            <w:tcW w:w="2122" w:type="dxa"/>
          </w:tcPr>
          <w:p w:rsidR="006E5FFA" w:rsidRDefault="006E5FFA">
            <w:pPr>
              <w:rPr>
                <w:rFonts w:eastAsia="DengXian"/>
                <w:sz w:val="22"/>
                <w:szCs w:val="22"/>
                <w:lang w:eastAsia="zh-CN"/>
              </w:rPr>
            </w:pPr>
          </w:p>
        </w:tc>
        <w:tc>
          <w:tcPr>
            <w:tcW w:w="7512" w:type="dxa"/>
          </w:tcPr>
          <w:p w:rsidR="006E5FFA" w:rsidRDefault="006E5FFA">
            <w:pPr>
              <w:rPr>
                <w:rFonts w:eastAsia="DengXian"/>
                <w:sz w:val="22"/>
                <w:szCs w:val="22"/>
                <w:lang w:eastAsia="zh-CN"/>
              </w:rPr>
            </w:pPr>
          </w:p>
        </w:tc>
      </w:tr>
      <w:tr w:rsidR="006E5FFA" w:rsidTr="006E5FFA">
        <w:tc>
          <w:tcPr>
            <w:tcW w:w="2122" w:type="dxa"/>
          </w:tcPr>
          <w:p w:rsidR="006E5FFA" w:rsidRDefault="006E5FFA">
            <w:pPr>
              <w:rPr>
                <w:rFonts w:eastAsiaTheme="minorEastAsia"/>
                <w:sz w:val="22"/>
                <w:szCs w:val="22"/>
                <w:lang w:eastAsia="ja-JP"/>
              </w:rPr>
            </w:pPr>
          </w:p>
        </w:tc>
        <w:tc>
          <w:tcPr>
            <w:tcW w:w="7512" w:type="dxa"/>
          </w:tcPr>
          <w:p w:rsidR="006E5FFA" w:rsidRDefault="006E5FFA">
            <w:pPr>
              <w:rPr>
                <w:rFonts w:eastAsiaTheme="minorEastAsia"/>
                <w:sz w:val="22"/>
                <w:szCs w:val="22"/>
                <w:lang w:eastAsia="ja-JP"/>
              </w:rPr>
            </w:pPr>
          </w:p>
        </w:tc>
      </w:tr>
      <w:tr w:rsidR="006E5FFA" w:rsidTr="006E5FFA">
        <w:tc>
          <w:tcPr>
            <w:tcW w:w="2122" w:type="dxa"/>
          </w:tcPr>
          <w:p w:rsidR="006E5FFA" w:rsidRDefault="006E5FFA">
            <w:pPr>
              <w:rPr>
                <w:rFonts w:eastAsia="DengXian"/>
                <w:sz w:val="22"/>
                <w:szCs w:val="22"/>
                <w:lang w:eastAsia="zh-CN"/>
              </w:rPr>
            </w:pPr>
          </w:p>
        </w:tc>
        <w:tc>
          <w:tcPr>
            <w:tcW w:w="7512" w:type="dxa"/>
          </w:tcPr>
          <w:p w:rsidR="006E5FFA" w:rsidRDefault="006E5FFA">
            <w:pPr>
              <w:rPr>
                <w:rFonts w:eastAsia="DengXian"/>
                <w:sz w:val="22"/>
                <w:szCs w:val="22"/>
                <w:lang w:eastAsia="zh-CN"/>
              </w:rPr>
            </w:pPr>
          </w:p>
        </w:tc>
      </w:tr>
      <w:tr w:rsidR="006E5FFA" w:rsidTr="006E5FFA">
        <w:tc>
          <w:tcPr>
            <w:tcW w:w="2122" w:type="dxa"/>
          </w:tcPr>
          <w:p w:rsidR="006E5FFA" w:rsidRDefault="006E5FFA">
            <w:pPr>
              <w:rPr>
                <w:rFonts w:eastAsiaTheme="minorEastAsia"/>
                <w:sz w:val="22"/>
                <w:szCs w:val="22"/>
                <w:lang w:eastAsia="ja-JP"/>
              </w:rPr>
            </w:pPr>
          </w:p>
        </w:tc>
        <w:tc>
          <w:tcPr>
            <w:tcW w:w="7512" w:type="dxa"/>
          </w:tcPr>
          <w:p w:rsidR="006E5FFA" w:rsidRDefault="006E5FFA">
            <w:pPr>
              <w:rPr>
                <w:rFonts w:eastAsiaTheme="minorEastAsia"/>
                <w:sz w:val="22"/>
                <w:szCs w:val="22"/>
                <w:lang w:eastAsia="ja-JP"/>
              </w:rPr>
            </w:pPr>
          </w:p>
        </w:tc>
      </w:tr>
      <w:tr w:rsidR="006E5FFA" w:rsidTr="006E5FFA">
        <w:tc>
          <w:tcPr>
            <w:tcW w:w="2122" w:type="dxa"/>
          </w:tcPr>
          <w:p w:rsidR="006E5FFA" w:rsidRDefault="006E5FFA">
            <w:pPr>
              <w:rPr>
                <w:rFonts w:eastAsiaTheme="minorEastAsia"/>
                <w:sz w:val="22"/>
                <w:szCs w:val="22"/>
                <w:lang w:eastAsia="ja-JP"/>
              </w:rPr>
            </w:pPr>
          </w:p>
        </w:tc>
        <w:tc>
          <w:tcPr>
            <w:tcW w:w="7512" w:type="dxa"/>
          </w:tcPr>
          <w:p w:rsidR="006E5FFA" w:rsidRDefault="006E5FFA">
            <w:pPr>
              <w:rPr>
                <w:rFonts w:eastAsiaTheme="minorEastAsia"/>
                <w:sz w:val="22"/>
                <w:szCs w:val="22"/>
                <w:lang w:eastAsia="ja-JP"/>
              </w:rPr>
            </w:pPr>
          </w:p>
        </w:tc>
      </w:tr>
      <w:tr w:rsidR="006E5FFA" w:rsidTr="006E5FFA">
        <w:tc>
          <w:tcPr>
            <w:tcW w:w="2122" w:type="dxa"/>
          </w:tcPr>
          <w:p w:rsidR="006E5FFA" w:rsidRDefault="006E5FFA">
            <w:pPr>
              <w:rPr>
                <w:rFonts w:eastAsiaTheme="minorEastAsia"/>
                <w:sz w:val="22"/>
                <w:szCs w:val="22"/>
                <w:lang w:eastAsia="ja-JP"/>
              </w:rPr>
            </w:pPr>
          </w:p>
        </w:tc>
        <w:tc>
          <w:tcPr>
            <w:tcW w:w="7512" w:type="dxa"/>
          </w:tcPr>
          <w:p w:rsidR="006E5FFA" w:rsidRDefault="006E5FFA">
            <w:pPr>
              <w:rPr>
                <w:rFonts w:eastAsiaTheme="minorEastAsia"/>
                <w:sz w:val="22"/>
                <w:szCs w:val="22"/>
                <w:lang w:eastAsia="ja-JP"/>
              </w:rPr>
            </w:pPr>
          </w:p>
        </w:tc>
      </w:tr>
      <w:tr w:rsidR="006E5FFA" w:rsidTr="006E5FFA">
        <w:tc>
          <w:tcPr>
            <w:tcW w:w="2122" w:type="dxa"/>
          </w:tcPr>
          <w:p w:rsidR="006E5FFA" w:rsidRDefault="006E5FFA">
            <w:pPr>
              <w:rPr>
                <w:rFonts w:eastAsia="DengXian"/>
                <w:sz w:val="22"/>
                <w:szCs w:val="22"/>
                <w:lang w:eastAsia="zh-CN"/>
              </w:rPr>
            </w:pPr>
          </w:p>
        </w:tc>
        <w:tc>
          <w:tcPr>
            <w:tcW w:w="7512" w:type="dxa"/>
          </w:tcPr>
          <w:p w:rsidR="006E5FFA" w:rsidRDefault="006E5FFA">
            <w:pPr>
              <w:rPr>
                <w:rFonts w:eastAsiaTheme="minorEastAsia"/>
                <w:sz w:val="22"/>
                <w:szCs w:val="22"/>
                <w:lang w:eastAsia="ja-JP"/>
              </w:rPr>
            </w:pPr>
          </w:p>
        </w:tc>
      </w:tr>
      <w:tr w:rsidR="006E5FFA" w:rsidTr="006E5FFA">
        <w:tc>
          <w:tcPr>
            <w:tcW w:w="2122" w:type="dxa"/>
          </w:tcPr>
          <w:p w:rsidR="006E5FFA" w:rsidRDefault="006E5FFA">
            <w:pPr>
              <w:rPr>
                <w:sz w:val="22"/>
                <w:szCs w:val="22"/>
                <w:lang w:val="en-US" w:eastAsia="zh-CN"/>
              </w:rPr>
            </w:pPr>
          </w:p>
        </w:tc>
        <w:tc>
          <w:tcPr>
            <w:tcW w:w="7512" w:type="dxa"/>
          </w:tcPr>
          <w:p w:rsidR="006E5FFA" w:rsidRDefault="006E5FFA">
            <w:pPr>
              <w:rPr>
                <w:rFonts w:eastAsiaTheme="minorEastAsia"/>
                <w:sz w:val="22"/>
                <w:szCs w:val="22"/>
                <w:lang w:eastAsia="zh-CN"/>
              </w:rPr>
            </w:pPr>
          </w:p>
        </w:tc>
      </w:tr>
      <w:tr w:rsidR="006E5FFA" w:rsidTr="006E5FFA">
        <w:tc>
          <w:tcPr>
            <w:tcW w:w="2122" w:type="dxa"/>
          </w:tcPr>
          <w:p w:rsidR="006E5FFA" w:rsidRPr="00DC2C09" w:rsidRDefault="006E5FFA" w:rsidP="007F521D">
            <w:pPr>
              <w:rPr>
                <w:rFonts w:ascii="Arial" w:eastAsiaTheme="minorEastAsia" w:hAnsi="Arial" w:cs="Arial"/>
                <w:sz w:val="22"/>
                <w:szCs w:val="22"/>
                <w:lang w:eastAsia="ja-JP"/>
              </w:rPr>
            </w:pPr>
          </w:p>
        </w:tc>
        <w:tc>
          <w:tcPr>
            <w:tcW w:w="7512" w:type="dxa"/>
          </w:tcPr>
          <w:p w:rsidR="006E5FFA" w:rsidRPr="00DC2C09" w:rsidRDefault="006E5FFA" w:rsidP="007F521D">
            <w:pPr>
              <w:rPr>
                <w:rFonts w:ascii="Arial" w:eastAsiaTheme="minorEastAsia" w:hAnsi="Arial" w:cs="Arial"/>
                <w:sz w:val="22"/>
                <w:szCs w:val="22"/>
                <w:lang w:eastAsia="zh-TW"/>
              </w:rPr>
            </w:pPr>
          </w:p>
        </w:tc>
      </w:tr>
      <w:tr w:rsidR="006E5FFA" w:rsidTr="006E5FFA">
        <w:tc>
          <w:tcPr>
            <w:tcW w:w="2122" w:type="dxa"/>
          </w:tcPr>
          <w:p w:rsidR="006E5FFA" w:rsidRPr="00DC2C09" w:rsidRDefault="006E5FFA" w:rsidP="005C66F0">
            <w:pPr>
              <w:rPr>
                <w:rFonts w:ascii="Arial" w:eastAsiaTheme="minorEastAsia" w:hAnsi="Arial" w:cs="Arial"/>
                <w:sz w:val="22"/>
                <w:szCs w:val="22"/>
                <w:lang w:eastAsia="ja-JP"/>
              </w:rPr>
            </w:pPr>
          </w:p>
        </w:tc>
        <w:tc>
          <w:tcPr>
            <w:tcW w:w="7512" w:type="dxa"/>
          </w:tcPr>
          <w:p w:rsidR="006E5FFA" w:rsidRPr="00DC2C09" w:rsidRDefault="006E5FFA" w:rsidP="006E5FFA">
            <w:pPr>
              <w:rPr>
                <w:rFonts w:ascii="Arial" w:eastAsiaTheme="minorEastAsia" w:hAnsi="Arial" w:cs="Arial"/>
                <w:sz w:val="22"/>
                <w:szCs w:val="22"/>
                <w:lang w:eastAsia="ja-JP"/>
              </w:rPr>
            </w:pPr>
          </w:p>
        </w:tc>
      </w:tr>
    </w:tbl>
    <w:p w:rsidR="00245FC7" w:rsidRDefault="00245FC7">
      <w:pPr>
        <w:rPr>
          <w:rFonts w:eastAsia="맑은 고딕"/>
          <w:sz w:val="22"/>
          <w:szCs w:val="22"/>
          <w:lang w:val="en-US" w:eastAsia="ko-KR"/>
        </w:rPr>
      </w:pPr>
    </w:p>
    <w:p w:rsidR="00245FC7" w:rsidRDefault="00245FC7" w:rsidP="00245FC7">
      <w:pPr>
        <w:rPr>
          <w:rFonts w:eastAsiaTheme="minorEastAsia"/>
          <w:b/>
          <w:lang w:eastAsia="ja-JP"/>
        </w:rPr>
      </w:pPr>
      <w:r>
        <w:rPr>
          <w:rFonts w:eastAsiaTheme="minorEastAsia"/>
          <w:b/>
          <w:sz w:val="22"/>
          <w:szCs w:val="22"/>
          <w:lang w:eastAsia="ja-JP"/>
        </w:rPr>
        <w:t>Q</w:t>
      </w:r>
      <w:r>
        <w:rPr>
          <w:rFonts w:eastAsiaTheme="minorEastAsia"/>
          <w:b/>
          <w:sz w:val="22"/>
          <w:szCs w:val="22"/>
          <w:lang w:eastAsia="ja-JP"/>
        </w:rPr>
        <w:t>2</w:t>
      </w:r>
      <w:r>
        <w:rPr>
          <w:rFonts w:eastAsiaTheme="minorEastAsia"/>
          <w:b/>
          <w:sz w:val="22"/>
          <w:szCs w:val="22"/>
          <w:lang w:eastAsia="ja-JP"/>
        </w:rPr>
        <w:t xml:space="preserve">: What is the expected RAN2 impact for </w:t>
      </w:r>
      <w:r w:rsidRPr="006E5FFA">
        <w:rPr>
          <w:rFonts w:eastAsiaTheme="minorEastAsia"/>
          <w:b/>
          <w:sz w:val="22"/>
          <w:szCs w:val="22"/>
          <w:lang w:eastAsia="ja-JP"/>
        </w:rPr>
        <w:t xml:space="preserve">inter-cell </w:t>
      </w:r>
      <w:r>
        <w:rPr>
          <w:rFonts w:eastAsiaTheme="minorEastAsia"/>
          <w:b/>
          <w:sz w:val="22"/>
          <w:szCs w:val="22"/>
          <w:lang w:eastAsia="ja-JP"/>
        </w:rPr>
        <w:t>HO</w:t>
      </w:r>
      <w:r w:rsidRPr="006E5FFA">
        <w:rPr>
          <w:rFonts w:eastAsiaTheme="minorEastAsia"/>
          <w:b/>
          <w:sz w:val="22"/>
          <w:szCs w:val="22"/>
          <w:lang w:eastAsia="ja-JP"/>
        </w:rPr>
        <w:t>-like mod</w:t>
      </w:r>
      <w:r>
        <w:rPr>
          <w:rFonts w:eastAsiaTheme="minorEastAsia"/>
          <w:b/>
          <w:sz w:val="22"/>
          <w:szCs w:val="22"/>
          <w:lang w:eastAsia="ja-JP"/>
        </w:rPr>
        <w:t>el (i.e. Scenari</w:t>
      </w:r>
      <w:r>
        <w:rPr>
          <w:rFonts w:eastAsiaTheme="minorEastAsia"/>
          <w:b/>
          <w:sz w:val="22"/>
          <w:szCs w:val="22"/>
          <w:lang w:eastAsia="ja-JP"/>
        </w:rPr>
        <w:t>o 2</w:t>
      </w:r>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245FC7" w:rsidTr="00D93D35">
        <w:tc>
          <w:tcPr>
            <w:tcW w:w="2122" w:type="dxa"/>
          </w:tcPr>
          <w:p w:rsidR="00245FC7" w:rsidRDefault="00245FC7" w:rsidP="00D93D35">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rsidR="00245FC7" w:rsidRPr="006E5FFA" w:rsidRDefault="00245FC7" w:rsidP="00D93D35">
            <w:pPr>
              <w:rPr>
                <w:rFonts w:eastAsia="맑은 고딕" w:hint="eastAsia"/>
                <w:b/>
                <w:bCs/>
                <w:sz w:val="22"/>
                <w:szCs w:val="22"/>
                <w:lang w:eastAsia="ko-KR"/>
              </w:rPr>
            </w:pPr>
            <w:r>
              <w:rPr>
                <w:rFonts w:eastAsia="맑은 고딕" w:hint="eastAsia"/>
                <w:b/>
                <w:bCs/>
                <w:sz w:val="22"/>
                <w:szCs w:val="22"/>
                <w:lang w:eastAsia="ko-KR"/>
              </w:rPr>
              <w:t>Comments</w:t>
            </w:r>
          </w:p>
        </w:tc>
      </w:tr>
      <w:tr w:rsidR="00245FC7" w:rsidTr="00D93D35">
        <w:tc>
          <w:tcPr>
            <w:tcW w:w="2122" w:type="dxa"/>
          </w:tcPr>
          <w:p w:rsidR="00245FC7" w:rsidRDefault="00245FC7" w:rsidP="00D93D35">
            <w:pPr>
              <w:rPr>
                <w:rFonts w:eastAsiaTheme="minorEastAsia"/>
                <w:sz w:val="22"/>
                <w:szCs w:val="22"/>
                <w:lang w:eastAsia="ja-JP"/>
              </w:rPr>
            </w:pPr>
          </w:p>
        </w:tc>
        <w:tc>
          <w:tcPr>
            <w:tcW w:w="7512" w:type="dxa"/>
          </w:tcPr>
          <w:p w:rsidR="00245FC7" w:rsidRDefault="00245FC7" w:rsidP="00D93D35">
            <w:pPr>
              <w:rPr>
                <w:rFonts w:eastAsiaTheme="minorEastAsia"/>
                <w:sz w:val="22"/>
                <w:szCs w:val="22"/>
                <w:lang w:eastAsia="ja-JP"/>
              </w:rPr>
            </w:pPr>
          </w:p>
        </w:tc>
      </w:tr>
      <w:tr w:rsidR="00245FC7" w:rsidTr="00D93D35">
        <w:tc>
          <w:tcPr>
            <w:tcW w:w="2122" w:type="dxa"/>
          </w:tcPr>
          <w:p w:rsidR="00245FC7" w:rsidRDefault="00245FC7" w:rsidP="00D93D35">
            <w:pPr>
              <w:rPr>
                <w:rFonts w:eastAsiaTheme="minorEastAsia"/>
                <w:sz w:val="22"/>
                <w:szCs w:val="22"/>
                <w:lang w:eastAsia="ja-JP"/>
              </w:rPr>
            </w:pPr>
          </w:p>
        </w:tc>
        <w:tc>
          <w:tcPr>
            <w:tcW w:w="7512" w:type="dxa"/>
          </w:tcPr>
          <w:p w:rsidR="00245FC7" w:rsidRDefault="00245FC7" w:rsidP="00D93D35">
            <w:pPr>
              <w:rPr>
                <w:rFonts w:eastAsia="맑은 고딕"/>
                <w:sz w:val="22"/>
                <w:szCs w:val="22"/>
                <w:lang w:val="en-US" w:eastAsia="ko-KR"/>
              </w:rPr>
            </w:pPr>
          </w:p>
        </w:tc>
      </w:tr>
      <w:tr w:rsidR="00245FC7" w:rsidTr="00D93D35">
        <w:tc>
          <w:tcPr>
            <w:tcW w:w="2122" w:type="dxa"/>
          </w:tcPr>
          <w:p w:rsidR="00245FC7" w:rsidRDefault="00245FC7" w:rsidP="00D93D35">
            <w:pPr>
              <w:rPr>
                <w:rFonts w:eastAsia="DengXian"/>
                <w:sz w:val="22"/>
                <w:szCs w:val="22"/>
                <w:lang w:eastAsia="zh-CN"/>
              </w:rPr>
            </w:pPr>
          </w:p>
        </w:tc>
        <w:tc>
          <w:tcPr>
            <w:tcW w:w="7512" w:type="dxa"/>
          </w:tcPr>
          <w:p w:rsidR="00245FC7" w:rsidRDefault="00245FC7" w:rsidP="00D93D35">
            <w:pPr>
              <w:rPr>
                <w:rFonts w:eastAsia="DengXian"/>
                <w:sz w:val="22"/>
                <w:szCs w:val="22"/>
                <w:lang w:eastAsia="zh-CN"/>
              </w:rPr>
            </w:pPr>
          </w:p>
        </w:tc>
      </w:tr>
      <w:tr w:rsidR="00245FC7" w:rsidTr="00D93D35">
        <w:tc>
          <w:tcPr>
            <w:tcW w:w="2122" w:type="dxa"/>
          </w:tcPr>
          <w:p w:rsidR="00245FC7" w:rsidRDefault="00245FC7" w:rsidP="00D93D35">
            <w:pPr>
              <w:rPr>
                <w:rFonts w:eastAsiaTheme="minorEastAsia"/>
                <w:sz w:val="22"/>
                <w:szCs w:val="22"/>
                <w:lang w:eastAsia="ja-JP"/>
              </w:rPr>
            </w:pPr>
          </w:p>
        </w:tc>
        <w:tc>
          <w:tcPr>
            <w:tcW w:w="7512" w:type="dxa"/>
          </w:tcPr>
          <w:p w:rsidR="00245FC7" w:rsidRDefault="00245FC7" w:rsidP="00D93D35">
            <w:pPr>
              <w:rPr>
                <w:rFonts w:eastAsiaTheme="minorEastAsia"/>
                <w:sz w:val="22"/>
                <w:szCs w:val="22"/>
                <w:lang w:eastAsia="ja-JP"/>
              </w:rPr>
            </w:pPr>
          </w:p>
        </w:tc>
      </w:tr>
      <w:tr w:rsidR="00245FC7" w:rsidTr="00D93D35">
        <w:tc>
          <w:tcPr>
            <w:tcW w:w="2122" w:type="dxa"/>
          </w:tcPr>
          <w:p w:rsidR="00245FC7" w:rsidRDefault="00245FC7" w:rsidP="00D93D35">
            <w:pPr>
              <w:rPr>
                <w:rFonts w:eastAsia="DengXian"/>
                <w:sz w:val="22"/>
                <w:szCs w:val="22"/>
                <w:lang w:eastAsia="zh-CN"/>
              </w:rPr>
            </w:pPr>
          </w:p>
        </w:tc>
        <w:tc>
          <w:tcPr>
            <w:tcW w:w="7512" w:type="dxa"/>
          </w:tcPr>
          <w:p w:rsidR="00245FC7" w:rsidRDefault="00245FC7" w:rsidP="00D93D35">
            <w:pPr>
              <w:rPr>
                <w:rFonts w:eastAsia="DengXian"/>
                <w:sz w:val="22"/>
                <w:szCs w:val="22"/>
                <w:lang w:eastAsia="zh-CN"/>
              </w:rPr>
            </w:pPr>
          </w:p>
        </w:tc>
      </w:tr>
      <w:tr w:rsidR="00245FC7" w:rsidTr="00D93D35">
        <w:tc>
          <w:tcPr>
            <w:tcW w:w="2122" w:type="dxa"/>
          </w:tcPr>
          <w:p w:rsidR="00245FC7" w:rsidRDefault="00245FC7" w:rsidP="00D93D35">
            <w:pPr>
              <w:rPr>
                <w:rFonts w:eastAsiaTheme="minorEastAsia"/>
                <w:sz w:val="22"/>
                <w:szCs w:val="22"/>
                <w:lang w:eastAsia="ja-JP"/>
              </w:rPr>
            </w:pPr>
          </w:p>
        </w:tc>
        <w:tc>
          <w:tcPr>
            <w:tcW w:w="7512" w:type="dxa"/>
          </w:tcPr>
          <w:p w:rsidR="00245FC7" w:rsidRDefault="00245FC7" w:rsidP="00D93D35">
            <w:pPr>
              <w:rPr>
                <w:rFonts w:eastAsiaTheme="minorEastAsia"/>
                <w:sz w:val="22"/>
                <w:szCs w:val="22"/>
                <w:lang w:eastAsia="ja-JP"/>
              </w:rPr>
            </w:pPr>
          </w:p>
        </w:tc>
      </w:tr>
      <w:tr w:rsidR="00245FC7" w:rsidTr="00D93D35">
        <w:tc>
          <w:tcPr>
            <w:tcW w:w="2122" w:type="dxa"/>
          </w:tcPr>
          <w:p w:rsidR="00245FC7" w:rsidRDefault="00245FC7" w:rsidP="00D93D35">
            <w:pPr>
              <w:rPr>
                <w:rFonts w:eastAsiaTheme="minorEastAsia"/>
                <w:sz w:val="22"/>
                <w:szCs w:val="22"/>
                <w:lang w:eastAsia="ja-JP"/>
              </w:rPr>
            </w:pPr>
          </w:p>
        </w:tc>
        <w:tc>
          <w:tcPr>
            <w:tcW w:w="7512" w:type="dxa"/>
          </w:tcPr>
          <w:p w:rsidR="00245FC7" w:rsidRDefault="00245FC7" w:rsidP="00D93D35">
            <w:pPr>
              <w:rPr>
                <w:rFonts w:eastAsiaTheme="minorEastAsia"/>
                <w:sz w:val="22"/>
                <w:szCs w:val="22"/>
                <w:lang w:eastAsia="ja-JP"/>
              </w:rPr>
            </w:pPr>
          </w:p>
        </w:tc>
      </w:tr>
      <w:tr w:rsidR="00245FC7" w:rsidTr="00D93D35">
        <w:tc>
          <w:tcPr>
            <w:tcW w:w="2122" w:type="dxa"/>
          </w:tcPr>
          <w:p w:rsidR="00245FC7" w:rsidRDefault="00245FC7" w:rsidP="00D93D35">
            <w:pPr>
              <w:rPr>
                <w:rFonts w:eastAsiaTheme="minorEastAsia"/>
                <w:sz w:val="22"/>
                <w:szCs w:val="22"/>
                <w:lang w:eastAsia="ja-JP"/>
              </w:rPr>
            </w:pPr>
          </w:p>
        </w:tc>
        <w:tc>
          <w:tcPr>
            <w:tcW w:w="7512" w:type="dxa"/>
          </w:tcPr>
          <w:p w:rsidR="00245FC7" w:rsidRDefault="00245FC7" w:rsidP="00D93D35">
            <w:pPr>
              <w:rPr>
                <w:rFonts w:eastAsiaTheme="minorEastAsia"/>
                <w:sz w:val="22"/>
                <w:szCs w:val="22"/>
                <w:lang w:eastAsia="ja-JP"/>
              </w:rPr>
            </w:pPr>
          </w:p>
        </w:tc>
      </w:tr>
      <w:tr w:rsidR="00245FC7" w:rsidTr="00D93D35">
        <w:tc>
          <w:tcPr>
            <w:tcW w:w="2122" w:type="dxa"/>
          </w:tcPr>
          <w:p w:rsidR="00245FC7" w:rsidRDefault="00245FC7" w:rsidP="00D93D35">
            <w:pPr>
              <w:rPr>
                <w:rFonts w:eastAsia="DengXian"/>
                <w:sz w:val="22"/>
                <w:szCs w:val="22"/>
                <w:lang w:eastAsia="zh-CN"/>
              </w:rPr>
            </w:pPr>
          </w:p>
        </w:tc>
        <w:tc>
          <w:tcPr>
            <w:tcW w:w="7512" w:type="dxa"/>
          </w:tcPr>
          <w:p w:rsidR="00245FC7" w:rsidRDefault="00245FC7" w:rsidP="00D93D35">
            <w:pPr>
              <w:rPr>
                <w:rFonts w:eastAsiaTheme="minorEastAsia"/>
                <w:sz w:val="22"/>
                <w:szCs w:val="22"/>
                <w:lang w:eastAsia="ja-JP"/>
              </w:rPr>
            </w:pPr>
          </w:p>
        </w:tc>
      </w:tr>
      <w:tr w:rsidR="00245FC7" w:rsidTr="00D93D35">
        <w:tc>
          <w:tcPr>
            <w:tcW w:w="2122" w:type="dxa"/>
          </w:tcPr>
          <w:p w:rsidR="00245FC7" w:rsidRDefault="00245FC7" w:rsidP="00D93D35">
            <w:pPr>
              <w:rPr>
                <w:sz w:val="22"/>
                <w:szCs w:val="22"/>
                <w:lang w:val="en-US" w:eastAsia="zh-CN"/>
              </w:rPr>
            </w:pPr>
          </w:p>
        </w:tc>
        <w:tc>
          <w:tcPr>
            <w:tcW w:w="7512" w:type="dxa"/>
          </w:tcPr>
          <w:p w:rsidR="00245FC7" w:rsidRDefault="00245FC7" w:rsidP="00D93D35">
            <w:pPr>
              <w:rPr>
                <w:rFonts w:eastAsiaTheme="minorEastAsia"/>
                <w:sz w:val="22"/>
                <w:szCs w:val="22"/>
                <w:lang w:eastAsia="zh-CN"/>
              </w:rPr>
            </w:pPr>
          </w:p>
        </w:tc>
      </w:tr>
      <w:tr w:rsidR="00245FC7" w:rsidTr="00D93D35">
        <w:tc>
          <w:tcPr>
            <w:tcW w:w="2122" w:type="dxa"/>
          </w:tcPr>
          <w:p w:rsidR="00245FC7" w:rsidRPr="00DC2C09" w:rsidRDefault="00245FC7" w:rsidP="00D93D35">
            <w:pPr>
              <w:rPr>
                <w:rFonts w:ascii="Arial" w:eastAsiaTheme="minorEastAsia" w:hAnsi="Arial" w:cs="Arial"/>
                <w:sz w:val="22"/>
                <w:szCs w:val="22"/>
                <w:lang w:eastAsia="ja-JP"/>
              </w:rPr>
            </w:pPr>
          </w:p>
        </w:tc>
        <w:tc>
          <w:tcPr>
            <w:tcW w:w="7512" w:type="dxa"/>
          </w:tcPr>
          <w:p w:rsidR="00245FC7" w:rsidRPr="00DC2C09" w:rsidRDefault="00245FC7" w:rsidP="00D93D35">
            <w:pPr>
              <w:rPr>
                <w:rFonts w:ascii="Arial" w:eastAsiaTheme="minorEastAsia" w:hAnsi="Arial" w:cs="Arial"/>
                <w:sz w:val="22"/>
                <w:szCs w:val="22"/>
                <w:lang w:eastAsia="zh-TW"/>
              </w:rPr>
            </w:pPr>
          </w:p>
        </w:tc>
      </w:tr>
      <w:tr w:rsidR="00245FC7" w:rsidTr="00D93D35">
        <w:tc>
          <w:tcPr>
            <w:tcW w:w="2122" w:type="dxa"/>
          </w:tcPr>
          <w:p w:rsidR="00245FC7" w:rsidRPr="00DC2C09" w:rsidRDefault="00245FC7" w:rsidP="00D93D35">
            <w:pPr>
              <w:rPr>
                <w:rFonts w:ascii="Arial" w:eastAsiaTheme="minorEastAsia" w:hAnsi="Arial" w:cs="Arial"/>
                <w:sz w:val="22"/>
                <w:szCs w:val="22"/>
                <w:lang w:eastAsia="ja-JP"/>
              </w:rPr>
            </w:pPr>
          </w:p>
        </w:tc>
        <w:tc>
          <w:tcPr>
            <w:tcW w:w="7512" w:type="dxa"/>
          </w:tcPr>
          <w:p w:rsidR="00245FC7" w:rsidRPr="00DC2C09" w:rsidRDefault="00245FC7" w:rsidP="00D93D35">
            <w:pPr>
              <w:rPr>
                <w:rFonts w:ascii="Arial" w:eastAsiaTheme="minorEastAsia" w:hAnsi="Arial" w:cs="Arial"/>
                <w:sz w:val="22"/>
                <w:szCs w:val="22"/>
                <w:lang w:eastAsia="ja-JP"/>
              </w:rPr>
            </w:pPr>
          </w:p>
        </w:tc>
      </w:tr>
    </w:tbl>
    <w:p w:rsidR="00245FC7" w:rsidRDefault="00245FC7" w:rsidP="00245FC7">
      <w:pPr>
        <w:rPr>
          <w:rFonts w:eastAsia="맑은 고딕"/>
          <w:sz w:val="22"/>
          <w:szCs w:val="22"/>
          <w:lang w:val="en-US" w:eastAsia="ko-KR"/>
        </w:rPr>
      </w:pPr>
    </w:p>
    <w:p w:rsidR="00DC25A1" w:rsidRDefault="00DC25A1" w:rsidP="00245FC7">
      <w:pPr>
        <w:rPr>
          <w:rFonts w:eastAsia="맑은 고딕" w:hint="eastAsia"/>
          <w:sz w:val="22"/>
          <w:szCs w:val="22"/>
          <w:lang w:val="en-US" w:eastAsia="ko-KR"/>
        </w:rPr>
      </w:pPr>
      <w:r>
        <w:rPr>
          <w:rFonts w:eastAsia="맑은 고딕"/>
          <w:sz w:val="22"/>
          <w:szCs w:val="22"/>
          <w:lang w:val="en-US" w:eastAsia="ko-KR"/>
        </w:rPr>
        <w:t xml:space="preserve">We think it would be better </w:t>
      </w:r>
      <w:r>
        <w:rPr>
          <w:rFonts w:eastAsia="맑은 고딕" w:hint="eastAsia"/>
          <w:sz w:val="22"/>
          <w:szCs w:val="22"/>
          <w:lang w:val="en-US" w:eastAsia="ko-KR"/>
        </w:rPr>
        <w:t>RAN2 provide</w:t>
      </w:r>
      <w:r w:rsidR="007D0711">
        <w:rPr>
          <w:rFonts w:eastAsia="맑은 고딕"/>
          <w:sz w:val="22"/>
          <w:szCs w:val="22"/>
          <w:lang w:val="en-US" w:eastAsia="ko-KR"/>
        </w:rPr>
        <w:t>s</w:t>
      </w:r>
      <w:r>
        <w:rPr>
          <w:rFonts w:eastAsia="맑은 고딕" w:hint="eastAsia"/>
          <w:sz w:val="22"/>
          <w:szCs w:val="22"/>
          <w:lang w:val="en-US" w:eastAsia="ko-KR"/>
        </w:rPr>
        <w:t xml:space="preserve"> </w:t>
      </w:r>
      <w:r>
        <w:rPr>
          <w:rFonts w:eastAsia="맑은 고딕"/>
          <w:sz w:val="22"/>
          <w:szCs w:val="22"/>
          <w:lang w:val="en-US" w:eastAsia="ko-KR"/>
        </w:rPr>
        <w:t xml:space="preserve">the preference on the scope of L1/L2 centric mobility based on RAN2 impact </w:t>
      </w:r>
    </w:p>
    <w:p w:rsidR="00E06BEC" w:rsidRDefault="00E06BEC" w:rsidP="00E06BEC">
      <w:pPr>
        <w:rPr>
          <w:rFonts w:eastAsiaTheme="minorEastAsia"/>
          <w:b/>
          <w:lang w:eastAsia="ja-JP"/>
        </w:rPr>
      </w:pPr>
      <w:r>
        <w:rPr>
          <w:rFonts w:eastAsiaTheme="minorEastAsia"/>
          <w:b/>
          <w:sz w:val="22"/>
          <w:szCs w:val="22"/>
          <w:lang w:eastAsia="ja-JP"/>
        </w:rPr>
        <w:t>Q</w:t>
      </w:r>
      <w:r>
        <w:rPr>
          <w:rFonts w:eastAsiaTheme="minorEastAsia"/>
          <w:b/>
          <w:sz w:val="22"/>
          <w:szCs w:val="22"/>
          <w:lang w:eastAsia="ja-JP"/>
        </w:rPr>
        <w:t>3</w:t>
      </w:r>
      <w:r w:rsidR="00AE3797">
        <w:rPr>
          <w:rFonts w:eastAsiaTheme="minorEastAsia"/>
          <w:b/>
          <w:sz w:val="22"/>
          <w:szCs w:val="22"/>
          <w:lang w:eastAsia="ja-JP"/>
        </w:rPr>
        <w:t>: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AE3797" w:rsidTr="00D93D35">
        <w:tc>
          <w:tcPr>
            <w:tcW w:w="2122" w:type="dxa"/>
          </w:tcPr>
          <w:p w:rsidR="00AE3797" w:rsidRDefault="00AE3797" w:rsidP="00D93D35">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AE3797" w:rsidRDefault="00AE3797" w:rsidP="00D93D35">
            <w:pPr>
              <w:rPr>
                <w:rFonts w:eastAsiaTheme="minorEastAsia"/>
                <w:b/>
                <w:bCs/>
                <w:sz w:val="22"/>
                <w:szCs w:val="22"/>
                <w:lang w:eastAsia="ja-JP"/>
              </w:rPr>
            </w:pPr>
            <w:r>
              <w:rPr>
                <w:rFonts w:eastAsiaTheme="minorEastAsia"/>
                <w:b/>
                <w:bCs/>
                <w:sz w:val="22"/>
                <w:szCs w:val="22"/>
                <w:lang w:eastAsia="ja-JP"/>
              </w:rPr>
              <w:t>Scenario</w:t>
            </w:r>
          </w:p>
        </w:tc>
        <w:tc>
          <w:tcPr>
            <w:tcW w:w="5950" w:type="dxa"/>
          </w:tcPr>
          <w:p w:rsidR="00AE3797" w:rsidRDefault="00AE3797" w:rsidP="00D93D35">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AE3797" w:rsidTr="00D93D35">
        <w:tc>
          <w:tcPr>
            <w:tcW w:w="2122" w:type="dxa"/>
          </w:tcPr>
          <w:p w:rsidR="00AE3797" w:rsidRDefault="00AE3797" w:rsidP="00D93D35">
            <w:pPr>
              <w:rPr>
                <w:rFonts w:eastAsiaTheme="minorEastAsia"/>
                <w:sz w:val="22"/>
                <w:szCs w:val="22"/>
                <w:lang w:eastAsia="ja-JP"/>
              </w:rPr>
            </w:pPr>
          </w:p>
        </w:tc>
        <w:tc>
          <w:tcPr>
            <w:tcW w:w="1559" w:type="dxa"/>
          </w:tcPr>
          <w:p w:rsidR="00AE3797" w:rsidRDefault="00AE3797" w:rsidP="00D93D35">
            <w:pPr>
              <w:rPr>
                <w:rFonts w:eastAsiaTheme="minorEastAsia"/>
                <w:sz w:val="22"/>
                <w:szCs w:val="22"/>
                <w:lang w:eastAsia="ja-JP"/>
              </w:rPr>
            </w:pPr>
          </w:p>
        </w:tc>
        <w:tc>
          <w:tcPr>
            <w:tcW w:w="5950" w:type="dxa"/>
          </w:tcPr>
          <w:p w:rsidR="00AE3797" w:rsidRDefault="00AE3797" w:rsidP="00D93D35">
            <w:pPr>
              <w:rPr>
                <w:rFonts w:eastAsiaTheme="minorEastAsia"/>
                <w:sz w:val="22"/>
                <w:szCs w:val="22"/>
                <w:lang w:eastAsia="ja-JP"/>
              </w:rPr>
            </w:pPr>
          </w:p>
        </w:tc>
      </w:tr>
      <w:tr w:rsidR="00AE3797" w:rsidTr="00D93D35">
        <w:tc>
          <w:tcPr>
            <w:tcW w:w="2122" w:type="dxa"/>
          </w:tcPr>
          <w:p w:rsidR="00AE3797" w:rsidRDefault="00AE3797" w:rsidP="00D93D35">
            <w:pPr>
              <w:rPr>
                <w:rFonts w:eastAsia="맑은 고딕"/>
                <w:szCs w:val="22"/>
                <w:lang w:eastAsia="ko-KR"/>
              </w:rPr>
            </w:pPr>
          </w:p>
        </w:tc>
        <w:tc>
          <w:tcPr>
            <w:tcW w:w="1559" w:type="dxa"/>
          </w:tcPr>
          <w:p w:rsidR="00AE3797" w:rsidRDefault="00AE3797" w:rsidP="00D93D35">
            <w:pPr>
              <w:rPr>
                <w:rFonts w:eastAsia="맑은 고딕"/>
                <w:szCs w:val="22"/>
                <w:lang w:eastAsia="ko-KR"/>
              </w:rPr>
            </w:pPr>
          </w:p>
        </w:tc>
        <w:tc>
          <w:tcPr>
            <w:tcW w:w="5950" w:type="dxa"/>
          </w:tcPr>
          <w:p w:rsidR="00AE3797" w:rsidRDefault="00AE3797" w:rsidP="00D93D35">
            <w:pPr>
              <w:rPr>
                <w:rFonts w:eastAsia="맑은 고딕"/>
                <w:szCs w:val="22"/>
                <w:lang w:eastAsia="ko-KR"/>
              </w:rPr>
            </w:pPr>
          </w:p>
        </w:tc>
      </w:tr>
      <w:tr w:rsidR="00AE3797" w:rsidTr="00D93D35">
        <w:tc>
          <w:tcPr>
            <w:tcW w:w="2122" w:type="dxa"/>
          </w:tcPr>
          <w:p w:rsidR="00AE3797" w:rsidRDefault="00AE3797" w:rsidP="00D93D35">
            <w:pPr>
              <w:rPr>
                <w:rFonts w:eastAsia="DengXian"/>
                <w:sz w:val="22"/>
                <w:szCs w:val="22"/>
                <w:lang w:eastAsia="zh-CN"/>
              </w:rPr>
            </w:pPr>
          </w:p>
        </w:tc>
        <w:tc>
          <w:tcPr>
            <w:tcW w:w="1559" w:type="dxa"/>
          </w:tcPr>
          <w:p w:rsidR="00AE3797" w:rsidRDefault="00AE3797" w:rsidP="00D93D35">
            <w:pPr>
              <w:rPr>
                <w:rFonts w:eastAsia="DengXian"/>
                <w:sz w:val="22"/>
                <w:szCs w:val="22"/>
                <w:lang w:eastAsia="zh-CN"/>
              </w:rPr>
            </w:pPr>
          </w:p>
        </w:tc>
        <w:tc>
          <w:tcPr>
            <w:tcW w:w="5950" w:type="dxa"/>
          </w:tcPr>
          <w:p w:rsidR="00AE3797" w:rsidRDefault="00AE3797" w:rsidP="00D93D35">
            <w:pPr>
              <w:rPr>
                <w:rFonts w:eastAsia="DengXian"/>
                <w:sz w:val="22"/>
                <w:szCs w:val="22"/>
                <w:lang w:eastAsia="zh-CN"/>
              </w:rPr>
            </w:pPr>
          </w:p>
        </w:tc>
      </w:tr>
      <w:tr w:rsidR="00AE3797" w:rsidTr="00D93D35">
        <w:tc>
          <w:tcPr>
            <w:tcW w:w="2122" w:type="dxa"/>
          </w:tcPr>
          <w:p w:rsidR="00AE3797" w:rsidRDefault="00AE3797" w:rsidP="00D93D35">
            <w:pPr>
              <w:rPr>
                <w:rFonts w:eastAsia="맑은 고딕"/>
                <w:szCs w:val="22"/>
                <w:lang w:eastAsia="ko-KR"/>
              </w:rPr>
            </w:pPr>
          </w:p>
        </w:tc>
        <w:tc>
          <w:tcPr>
            <w:tcW w:w="1559" w:type="dxa"/>
          </w:tcPr>
          <w:p w:rsidR="00AE3797" w:rsidRDefault="00AE3797" w:rsidP="00D93D35">
            <w:pPr>
              <w:rPr>
                <w:rFonts w:eastAsia="맑은 고딕"/>
                <w:szCs w:val="22"/>
                <w:lang w:eastAsia="ko-KR"/>
              </w:rPr>
            </w:pPr>
          </w:p>
        </w:tc>
        <w:tc>
          <w:tcPr>
            <w:tcW w:w="5950" w:type="dxa"/>
          </w:tcPr>
          <w:p w:rsidR="00AE3797" w:rsidRDefault="00AE3797" w:rsidP="00D93D35">
            <w:pPr>
              <w:rPr>
                <w:rFonts w:eastAsia="맑은 고딕"/>
                <w:szCs w:val="22"/>
                <w:lang w:eastAsia="ko-KR"/>
              </w:rPr>
            </w:pPr>
          </w:p>
        </w:tc>
      </w:tr>
      <w:tr w:rsidR="00AE3797" w:rsidTr="00D93D35">
        <w:tc>
          <w:tcPr>
            <w:tcW w:w="2122" w:type="dxa"/>
          </w:tcPr>
          <w:p w:rsidR="00AE3797" w:rsidRDefault="00AE3797" w:rsidP="00D93D35">
            <w:pPr>
              <w:rPr>
                <w:rFonts w:eastAsia="DengXian"/>
                <w:sz w:val="22"/>
                <w:szCs w:val="22"/>
                <w:lang w:eastAsia="zh-CN"/>
              </w:rPr>
            </w:pPr>
          </w:p>
        </w:tc>
        <w:tc>
          <w:tcPr>
            <w:tcW w:w="1559" w:type="dxa"/>
          </w:tcPr>
          <w:p w:rsidR="00AE3797" w:rsidRDefault="00AE3797" w:rsidP="00D93D35">
            <w:pPr>
              <w:rPr>
                <w:rFonts w:eastAsia="DengXian"/>
                <w:sz w:val="22"/>
                <w:szCs w:val="22"/>
                <w:lang w:eastAsia="zh-CN"/>
              </w:rPr>
            </w:pPr>
          </w:p>
        </w:tc>
        <w:tc>
          <w:tcPr>
            <w:tcW w:w="5950" w:type="dxa"/>
          </w:tcPr>
          <w:p w:rsidR="00AE3797" w:rsidRDefault="00AE3797" w:rsidP="00D93D35">
            <w:pPr>
              <w:rPr>
                <w:rFonts w:eastAsia="DengXian"/>
                <w:sz w:val="22"/>
                <w:szCs w:val="22"/>
                <w:lang w:eastAsia="zh-CN"/>
              </w:rPr>
            </w:pPr>
          </w:p>
        </w:tc>
      </w:tr>
      <w:tr w:rsidR="00AE3797" w:rsidTr="00D93D35">
        <w:tc>
          <w:tcPr>
            <w:tcW w:w="2122" w:type="dxa"/>
          </w:tcPr>
          <w:p w:rsidR="00AE3797" w:rsidRDefault="00AE3797" w:rsidP="00D93D35">
            <w:pPr>
              <w:rPr>
                <w:rFonts w:eastAsia="맑은 고딕"/>
                <w:szCs w:val="22"/>
                <w:lang w:eastAsia="ko-KR"/>
              </w:rPr>
            </w:pPr>
          </w:p>
        </w:tc>
        <w:tc>
          <w:tcPr>
            <w:tcW w:w="1559" w:type="dxa"/>
          </w:tcPr>
          <w:p w:rsidR="00AE3797" w:rsidRDefault="00AE3797" w:rsidP="00D93D35">
            <w:pPr>
              <w:rPr>
                <w:rFonts w:eastAsia="맑은 고딕"/>
                <w:szCs w:val="22"/>
                <w:lang w:eastAsia="ko-KR"/>
              </w:rPr>
            </w:pPr>
          </w:p>
        </w:tc>
        <w:tc>
          <w:tcPr>
            <w:tcW w:w="5950" w:type="dxa"/>
          </w:tcPr>
          <w:p w:rsidR="00AE3797" w:rsidRDefault="00AE3797" w:rsidP="00D93D35">
            <w:pPr>
              <w:rPr>
                <w:rFonts w:eastAsia="맑은 고딕"/>
                <w:szCs w:val="22"/>
                <w:lang w:eastAsia="ko-KR"/>
              </w:rPr>
            </w:pPr>
          </w:p>
        </w:tc>
      </w:tr>
      <w:tr w:rsidR="00AE3797" w:rsidTr="00D93D35">
        <w:tc>
          <w:tcPr>
            <w:tcW w:w="2122" w:type="dxa"/>
          </w:tcPr>
          <w:p w:rsidR="00AE3797" w:rsidRDefault="00AE3797" w:rsidP="00D93D35">
            <w:pPr>
              <w:rPr>
                <w:rFonts w:eastAsia="DengXian"/>
                <w:sz w:val="22"/>
                <w:szCs w:val="22"/>
                <w:lang w:eastAsia="zh-CN"/>
              </w:rPr>
            </w:pPr>
          </w:p>
        </w:tc>
        <w:tc>
          <w:tcPr>
            <w:tcW w:w="1559" w:type="dxa"/>
          </w:tcPr>
          <w:p w:rsidR="00AE3797" w:rsidRDefault="00AE3797" w:rsidP="00D93D35">
            <w:pPr>
              <w:rPr>
                <w:rFonts w:eastAsia="DengXian"/>
                <w:sz w:val="22"/>
                <w:szCs w:val="22"/>
                <w:lang w:eastAsia="zh-CN"/>
              </w:rPr>
            </w:pPr>
          </w:p>
        </w:tc>
        <w:tc>
          <w:tcPr>
            <w:tcW w:w="5950" w:type="dxa"/>
          </w:tcPr>
          <w:p w:rsidR="00AE3797" w:rsidRDefault="00AE3797" w:rsidP="00D93D35">
            <w:pPr>
              <w:rPr>
                <w:rFonts w:eastAsia="DengXian"/>
                <w:sz w:val="22"/>
                <w:szCs w:val="22"/>
                <w:lang w:eastAsia="zh-CN"/>
              </w:rPr>
            </w:pPr>
          </w:p>
        </w:tc>
      </w:tr>
      <w:tr w:rsidR="00AE3797" w:rsidTr="00D93D35">
        <w:tc>
          <w:tcPr>
            <w:tcW w:w="2122" w:type="dxa"/>
          </w:tcPr>
          <w:p w:rsidR="00AE3797" w:rsidRDefault="00AE3797" w:rsidP="00D93D35">
            <w:pPr>
              <w:rPr>
                <w:rFonts w:eastAsia="맑은 고딕"/>
                <w:szCs w:val="22"/>
                <w:lang w:eastAsia="ko-KR"/>
              </w:rPr>
            </w:pPr>
          </w:p>
        </w:tc>
        <w:tc>
          <w:tcPr>
            <w:tcW w:w="1559" w:type="dxa"/>
          </w:tcPr>
          <w:p w:rsidR="00AE3797" w:rsidRDefault="00AE3797" w:rsidP="00D93D35">
            <w:pPr>
              <w:rPr>
                <w:rFonts w:eastAsia="맑은 고딕"/>
                <w:szCs w:val="22"/>
                <w:lang w:eastAsia="ko-KR"/>
              </w:rPr>
            </w:pPr>
          </w:p>
        </w:tc>
        <w:tc>
          <w:tcPr>
            <w:tcW w:w="5950" w:type="dxa"/>
          </w:tcPr>
          <w:p w:rsidR="00AE3797" w:rsidRDefault="00AE3797" w:rsidP="00D93D35">
            <w:pPr>
              <w:rPr>
                <w:rFonts w:eastAsia="맑은 고딕"/>
                <w:szCs w:val="22"/>
                <w:lang w:eastAsia="ko-KR"/>
              </w:rPr>
            </w:pPr>
          </w:p>
        </w:tc>
      </w:tr>
      <w:tr w:rsidR="00AE3797" w:rsidTr="00D93D35">
        <w:tc>
          <w:tcPr>
            <w:tcW w:w="2122" w:type="dxa"/>
          </w:tcPr>
          <w:p w:rsidR="00AE3797" w:rsidRDefault="00AE3797" w:rsidP="00D93D35">
            <w:pPr>
              <w:rPr>
                <w:rFonts w:eastAsia="DengXian"/>
                <w:sz w:val="22"/>
                <w:szCs w:val="22"/>
                <w:lang w:eastAsia="zh-CN"/>
              </w:rPr>
            </w:pPr>
          </w:p>
        </w:tc>
        <w:tc>
          <w:tcPr>
            <w:tcW w:w="1559" w:type="dxa"/>
          </w:tcPr>
          <w:p w:rsidR="00AE3797" w:rsidRDefault="00AE3797" w:rsidP="00D93D35">
            <w:pPr>
              <w:rPr>
                <w:rFonts w:eastAsia="DengXian"/>
                <w:sz w:val="22"/>
                <w:szCs w:val="22"/>
                <w:lang w:eastAsia="zh-CN"/>
              </w:rPr>
            </w:pPr>
          </w:p>
        </w:tc>
        <w:tc>
          <w:tcPr>
            <w:tcW w:w="5950" w:type="dxa"/>
          </w:tcPr>
          <w:p w:rsidR="00AE3797" w:rsidRDefault="00AE3797" w:rsidP="00D93D35">
            <w:pPr>
              <w:rPr>
                <w:rFonts w:eastAsia="DengXian"/>
                <w:sz w:val="22"/>
                <w:szCs w:val="22"/>
                <w:lang w:eastAsia="zh-CN"/>
              </w:rPr>
            </w:pPr>
          </w:p>
        </w:tc>
      </w:tr>
      <w:tr w:rsidR="00AE3797" w:rsidTr="00D93D35">
        <w:tc>
          <w:tcPr>
            <w:tcW w:w="2122" w:type="dxa"/>
          </w:tcPr>
          <w:p w:rsidR="00AE3797" w:rsidRDefault="00AE3797" w:rsidP="00D93D35">
            <w:pPr>
              <w:rPr>
                <w:rFonts w:eastAsia="맑은 고딕"/>
                <w:szCs w:val="22"/>
                <w:lang w:eastAsia="ko-KR"/>
              </w:rPr>
            </w:pPr>
          </w:p>
        </w:tc>
        <w:tc>
          <w:tcPr>
            <w:tcW w:w="1559" w:type="dxa"/>
          </w:tcPr>
          <w:p w:rsidR="00AE3797" w:rsidRDefault="00AE3797" w:rsidP="00D93D35">
            <w:pPr>
              <w:rPr>
                <w:rFonts w:eastAsia="맑은 고딕"/>
                <w:szCs w:val="22"/>
                <w:lang w:eastAsia="ko-KR"/>
              </w:rPr>
            </w:pPr>
          </w:p>
        </w:tc>
        <w:tc>
          <w:tcPr>
            <w:tcW w:w="5950" w:type="dxa"/>
          </w:tcPr>
          <w:p w:rsidR="00AE3797" w:rsidRDefault="00AE3797" w:rsidP="00D93D35">
            <w:pPr>
              <w:rPr>
                <w:rFonts w:eastAsia="맑은 고딕"/>
                <w:szCs w:val="22"/>
                <w:lang w:eastAsia="ko-KR"/>
              </w:rPr>
            </w:pPr>
          </w:p>
        </w:tc>
      </w:tr>
      <w:tr w:rsidR="00AE3797" w:rsidTr="00D93D35">
        <w:tc>
          <w:tcPr>
            <w:tcW w:w="2122" w:type="dxa"/>
          </w:tcPr>
          <w:p w:rsidR="00AE3797" w:rsidRDefault="00AE3797" w:rsidP="00D93D35">
            <w:pPr>
              <w:rPr>
                <w:rFonts w:eastAsia="DengXian"/>
                <w:sz w:val="22"/>
                <w:szCs w:val="22"/>
                <w:lang w:eastAsia="zh-CN"/>
              </w:rPr>
            </w:pPr>
          </w:p>
        </w:tc>
        <w:tc>
          <w:tcPr>
            <w:tcW w:w="1559" w:type="dxa"/>
          </w:tcPr>
          <w:p w:rsidR="00AE3797" w:rsidRDefault="00AE3797" w:rsidP="00D93D35">
            <w:pPr>
              <w:rPr>
                <w:rFonts w:eastAsia="DengXian"/>
                <w:sz w:val="22"/>
                <w:szCs w:val="22"/>
                <w:lang w:eastAsia="zh-CN"/>
              </w:rPr>
            </w:pPr>
          </w:p>
        </w:tc>
        <w:tc>
          <w:tcPr>
            <w:tcW w:w="5950" w:type="dxa"/>
          </w:tcPr>
          <w:p w:rsidR="00AE3797" w:rsidRDefault="00AE3797" w:rsidP="00D93D35">
            <w:pPr>
              <w:rPr>
                <w:rFonts w:eastAsia="DengXian"/>
                <w:sz w:val="22"/>
                <w:szCs w:val="22"/>
                <w:lang w:eastAsia="zh-CN"/>
              </w:rPr>
            </w:pPr>
          </w:p>
        </w:tc>
      </w:tr>
    </w:tbl>
    <w:p w:rsidR="00245FC7" w:rsidRDefault="00245FC7">
      <w:pPr>
        <w:rPr>
          <w:rFonts w:eastAsia="맑은 고딕"/>
          <w:sz w:val="22"/>
          <w:szCs w:val="22"/>
          <w:lang w:eastAsia="ko-KR"/>
        </w:rPr>
      </w:pPr>
    </w:p>
    <w:tbl>
      <w:tblPr>
        <w:tblStyle w:val="TableGrid"/>
        <w:tblW w:w="0" w:type="auto"/>
        <w:tblLook w:val="04A0" w:firstRow="1" w:lastRow="0" w:firstColumn="1" w:lastColumn="0" w:noHBand="0" w:noVBand="1"/>
      </w:tblPr>
      <w:tblGrid>
        <w:gridCol w:w="9631"/>
      </w:tblGrid>
      <w:tr w:rsidR="000D403C" w:rsidTr="00D93D35">
        <w:tc>
          <w:tcPr>
            <w:tcW w:w="9631" w:type="dxa"/>
          </w:tcPr>
          <w:p w:rsidR="000D403C" w:rsidRDefault="000D403C" w:rsidP="00D93D35">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rsidR="000D403C" w:rsidRDefault="000D403C" w:rsidP="00D93D35">
            <w:pPr>
              <w:numPr>
                <w:ilvl w:val="0"/>
                <w:numId w:val="18"/>
              </w:numPr>
              <w:snapToGrid w:val="0"/>
              <w:spacing w:after="0"/>
              <w:contextualSpacing/>
              <w:jc w:val="both"/>
              <w:rPr>
                <w:rFonts w:eastAsia="Times New Roman"/>
                <w:sz w:val="22"/>
                <w:szCs w:val="22"/>
                <w:lang w:val="zh-CN" w:eastAsia="zh-CN"/>
              </w:rPr>
            </w:pPr>
            <w:r>
              <w:rPr>
                <w:rFonts w:eastAsia="Times New Roman"/>
                <w:sz w:val="22"/>
                <w:szCs w:val="24"/>
                <w:lang w:val="zh-CN" w:eastAsia="zh-CN"/>
              </w:rPr>
              <w:t>D</w:t>
            </w:r>
            <w:proofErr w:type="spellStart"/>
            <w:r>
              <w:rPr>
                <w:rFonts w:eastAsia="Times New Roman"/>
                <w:sz w:val="22"/>
                <w:szCs w:val="24"/>
                <w:lang w:val="en-US" w:eastAsia="zh-CN"/>
              </w:rPr>
              <w:t>epending</w:t>
            </w:r>
            <w:proofErr w:type="spellEnd"/>
            <w:r>
              <w:rPr>
                <w:rFonts w:eastAsia="Times New Roman"/>
                <w:sz w:val="22"/>
                <w:szCs w:val="24"/>
                <w:lang w:val="en-US" w:eastAsia="zh-CN"/>
              </w:rPr>
              <w:t xml:space="preserve"> on the answer to question 1-1, what would be the impact</w:t>
            </w:r>
            <w:r>
              <w:rPr>
                <w:rFonts w:eastAsia="Times New Roman"/>
                <w:sz w:val="22"/>
                <w:szCs w:val="24"/>
                <w:lang w:val="zh-CN" w:eastAsia="zh-CN"/>
              </w:rPr>
              <w:t xml:space="preserve"> of allowing </w:t>
            </w:r>
            <w:r>
              <w:rPr>
                <w:rFonts w:eastAsia="Times New Roman"/>
                <w:sz w:val="22"/>
                <w:szCs w:val="24"/>
                <w:lang w:val="en-US" w:eastAsia="zh-CN"/>
              </w:rPr>
              <w:t xml:space="preserve">the </w:t>
            </w:r>
            <w:r>
              <w:rPr>
                <w:rFonts w:eastAsia="Times New Roman"/>
                <w:sz w:val="22"/>
                <w:szCs w:val="24"/>
                <w:lang w:val="zh-CN" w:eastAsia="zh-CN"/>
              </w:rPr>
              <w:t xml:space="preserve">UE to </w:t>
            </w:r>
            <w:r>
              <w:rPr>
                <w:rFonts w:eastAsia="Times New Roman"/>
                <w:sz w:val="22"/>
                <w:szCs w:val="24"/>
                <w:lang w:val="en-US" w:eastAsia="zh-CN"/>
              </w:rPr>
              <w:t xml:space="preserve">transmit and/or </w:t>
            </w:r>
            <w:r>
              <w:rPr>
                <w:rFonts w:eastAsia="Times New Roman"/>
                <w:sz w:val="22"/>
                <w:szCs w:val="24"/>
                <w:lang w:val="zh-CN" w:eastAsia="zh-CN"/>
              </w:rPr>
              <w:t xml:space="preserve">receive </w:t>
            </w:r>
            <w:r>
              <w:rPr>
                <w:rFonts w:eastAsia="Times New Roman"/>
                <w:sz w:val="22"/>
                <w:szCs w:val="24"/>
                <w:lang w:val="en-US" w:eastAsia="zh-CN"/>
              </w:rPr>
              <w:t xml:space="preserve">on </w:t>
            </w:r>
            <w:r>
              <w:rPr>
                <w:rFonts w:eastAsia="Times New Roman"/>
                <w:sz w:val="22"/>
                <w:szCs w:val="24"/>
                <w:lang w:val="zh-CN" w:eastAsia="zh-CN"/>
              </w:rPr>
              <w:t>some or all of</w:t>
            </w:r>
            <w:r>
              <w:rPr>
                <w:rFonts w:eastAsia="Times New Roman"/>
                <w:sz w:val="22"/>
                <w:szCs w:val="24"/>
                <w:lang w:val="en-US" w:eastAsia="zh-CN"/>
              </w:rPr>
              <w:t xml:space="preserve"> those</w:t>
            </w:r>
            <w:r>
              <w:rPr>
                <w:rFonts w:eastAsia="Times New Roman"/>
                <w:sz w:val="22"/>
                <w:szCs w:val="24"/>
                <w:lang w:val="zh-CN" w:eastAsia="zh-CN"/>
              </w:rPr>
              <w:t xml:space="preserve"> channels and</w:t>
            </w:r>
            <w:r>
              <w:rPr>
                <w:rFonts w:eastAsia="Times New Roman"/>
                <w:sz w:val="22"/>
                <w:szCs w:val="24"/>
                <w:lang w:val="en-US" w:eastAsia="zh-CN"/>
              </w:rPr>
              <w:t xml:space="preserve"> which RRC parameter(s) </w:t>
            </w:r>
            <w:r>
              <w:rPr>
                <w:rFonts w:eastAsia="Times New Roman"/>
                <w:sz w:val="22"/>
                <w:szCs w:val="24"/>
                <w:lang w:val="zh-CN" w:eastAsia="zh-CN"/>
              </w:rPr>
              <w:t xml:space="preserve">would need to be </w:t>
            </w:r>
            <w:r>
              <w:rPr>
                <w:rFonts w:eastAsia="Times New Roman"/>
                <w:sz w:val="22"/>
                <w:szCs w:val="24"/>
                <w:lang w:val="en-US" w:eastAsia="zh-CN"/>
              </w:rPr>
              <w:t>re</w:t>
            </w:r>
            <w:r>
              <w:rPr>
                <w:rFonts w:eastAsia="Times New Roman"/>
                <w:sz w:val="22"/>
                <w:szCs w:val="24"/>
                <w:lang w:val="zh-CN" w:eastAsia="zh-CN"/>
              </w:rPr>
              <w:t>configured for the UE</w:t>
            </w:r>
            <w:r>
              <w:rPr>
                <w:rFonts w:eastAsia="Times New Roman"/>
                <w:sz w:val="22"/>
                <w:szCs w:val="24"/>
                <w:lang w:val="en-US" w:eastAsia="zh-CN"/>
              </w:rPr>
              <w:t xml:space="preserve">? </w:t>
            </w:r>
          </w:p>
          <w:p w:rsidR="000D403C" w:rsidRDefault="000D403C" w:rsidP="00D93D35">
            <w:pPr>
              <w:numPr>
                <w:ilvl w:val="0"/>
                <w:numId w:val="18"/>
              </w:numPr>
              <w:snapToGrid w:val="0"/>
              <w:spacing w:after="0"/>
              <w:contextualSpacing/>
              <w:jc w:val="both"/>
              <w:rPr>
                <w:rFonts w:eastAsia="Times New Roman"/>
                <w:sz w:val="22"/>
                <w:szCs w:val="22"/>
                <w:lang w:val="zh-CN" w:eastAsia="zh-CN"/>
              </w:rPr>
            </w:pPr>
            <w:r>
              <w:rPr>
                <w:rFonts w:eastAsia="Times New Roman"/>
                <w:sz w:val="22"/>
                <w:szCs w:val="22"/>
                <w:lang w:val="en-US" w:eastAsia="zh-CN"/>
              </w:rPr>
              <w:lastRenderedPageBreak/>
              <w:t xml:space="preserve">Is it feasible to update </w:t>
            </w:r>
            <w:r>
              <w:rPr>
                <w:rFonts w:eastAsia="Times New Roman"/>
                <w:sz w:val="22"/>
                <w:lang w:val="zh-CN" w:eastAsia="zh-CN"/>
              </w:rPr>
              <w:t xml:space="preserve">some </w:t>
            </w:r>
            <w:r>
              <w:rPr>
                <w:rFonts w:eastAsia="Times New Roman"/>
                <w:sz w:val="22"/>
                <w:lang w:val="en-US" w:eastAsia="zh-CN"/>
              </w:rPr>
              <w:t xml:space="preserve">of the above </w:t>
            </w:r>
            <w:r>
              <w:rPr>
                <w:rFonts w:eastAsia="Times New Roman"/>
                <w:sz w:val="22"/>
                <w:lang w:val="zh-CN" w:eastAsia="zh-CN"/>
              </w:rPr>
              <w:t>RRC parameter</w:t>
            </w:r>
            <w:r>
              <w:rPr>
                <w:rFonts w:eastAsia="Times New Roman"/>
                <w:sz w:val="22"/>
                <w:lang w:val="en-US" w:eastAsia="zh-CN"/>
              </w:rPr>
              <w:t>(</w:t>
            </w:r>
            <w:r>
              <w:rPr>
                <w:rFonts w:eastAsia="Times New Roman"/>
                <w:sz w:val="22"/>
                <w:lang w:val="zh-CN" w:eastAsia="zh-CN"/>
              </w:rPr>
              <w:t>s</w:t>
            </w:r>
            <w:r>
              <w:rPr>
                <w:rFonts w:eastAsia="Times New Roman"/>
                <w:sz w:val="22"/>
                <w:lang w:val="en-US" w:eastAsia="zh-CN"/>
              </w:rPr>
              <w:t xml:space="preserve">) via dynamic signaling (e.g. MAC CE and/or DCI, potentially selecting pre-configured values) </w:t>
            </w:r>
            <w:r>
              <w:rPr>
                <w:rFonts w:eastAsia="Times New Roman"/>
                <w:sz w:val="22"/>
                <w:lang w:val="zh-CN" w:eastAsia="zh-CN"/>
              </w:rPr>
              <w:t xml:space="preserve">without </w:t>
            </w:r>
            <w:r>
              <w:rPr>
                <w:rFonts w:eastAsia="Times New Roman"/>
                <w:sz w:val="22"/>
                <w:szCs w:val="24"/>
                <w:lang w:val="zh-CN" w:eastAsia="zh-CN"/>
              </w:rPr>
              <w:t xml:space="preserve">any </w:t>
            </w:r>
            <w:r>
              <w:rPr>
                <w:rFonts w:eastAsia="Times New Roman"/>
                <w:sz w:val="22"/>
                <w:lang w:val="zh-CN" w:eastAsia="zh-CN"/>
              </w:rPr>
              <w:t xml:space="preserve">additional RRC </w:t>
            </w:r>
            <w:r>
              <w:rPr>
                <w:rFonts w:eastAsia="Times New Roman"/>
                <w:sz w:val="22"/>
                <w:szCs w:val="24"/>
                <w:lang w:val="zh-CN" w:eastAsia="zh-CN"/>
              </w:rPr>
              <w:t>reconfiguration signaling?</w:t>
            </w:r>
          </w:p>
        </w:tc>
      </w:tr>
    </w:tbl>
    <w:p w:rsidR="000D403C" w:rsidRDefault="000D403C" w:rsidP="000D403C">
      <w:pPr>
        <w:rPr>
          <w:rFonts w:eastAsia="맑은 고딕"/>
          <w:sz w:val="22"/>
          <w:szCs w:val="22"/>
          <w:lang w:val="en-US" w:eastAsia="ko-KR"/>
        </w:rPr>
      </w:pPr>
    </w:p>
    <w:p w:rsidR="000D403C" w:rsidRDefault="000D403C" w:rsidP="000D403C">
      <w:pPr>
        <w:rPr>
          <w:rFonts w:eastAsiaTheme="minorEastAsia"/>
          <w:b/>
          <w:sz w:val="22"/>
          <w:szCs w:val="22"/>
          <w:lang w:eastAsia="ja-JP"/>
        </w:rPr>
      </w:pPr>
      <w:r>
        <w:rPr>
          <w:rFonts w:eastAsia="맑은 고딕"/>
          <w:sz w:val="22"/>
          <w:szCs w:val="22"/>
          <w:lang w:val="en-US" w:eastAsia="ko-KR"/>
        </w:rPr>
        <w:t xml:space="preserve">For above questions, </w:t>
      </w:r>
      <w:r w:rsidR="00DC2C09">
        <w:rPr>
          <w:rFonts w:eastAsia="맑은 고딕" w:hint="eastAsia"/>
          <w:sz w:val="22"/>
          <w:szCs w:val="22"/>
          <w:lang w:val="en-US" w:eastAsia="ko-KR"/>
        </w:rPr>
        <w:t>RAN2 impact especially for configuration</w:t>
      </w:r>
      <w:r w:rsidR="00DC2C09">
        <w:rPr>
          <w:rFonts w:eastAsia="맑은 고딕"/>
          <w:sz w:val="22"/>
          <w:szCs w:val="22"/>
          <w:lang w:val="en-US" w:eastAsia="ko-KR"/>
        </w:rPr>
        <w:t xml:space="preserve"> aspect</w:t>
      </w:r>
      <w:r w:rsidR="00DC2C09">
        <w:rPr>
          <w:rFonts w:eastAsia="맑은 고딕" w:hint="eastAsia"/>
          <w:sz w:val="22"/>
          <w:szCs w:val="22"/>
          <w:lang w:val="en-US" w:eastAsia="ko-KR"/>
        </w:rPr>
        <w:t xml:space="preserve"> to support L1/L2 centric mobility </w:t>
      </w:r>
      <w:r>
        <w:rPr>
          <w:rFonts w:eastAsia="맑은 고딕"/>
          <w:sz w:val="22"/>
          <w:szCs w:val="22"/>
          <w:lang w:val="en-US" w:eastAsia="ko-KR"/>
        </w:rPr>
        <w:t xml:space="preserve">was discussed during the RAN2#113bis-e </w:t>
      </w:r>
      <w:proofErr w:type="spellStart"/>
      <w:r>
        <w:rPr>
          <w:rFonts w:eastAsia="맑은 고딕"/>
          <w:sz w:val="22"/>
          <w:szCs w:val="22"/>
          <w:lang w:val="en-US" w:eastAsia="ko-KR"/>
        </w:rPr>
        <w:t>meeing</w:t>
      </w:r>
      <w:proofErr w:type="spellEnd"/>
      <w:r w:rsidR="00DC2C09">
        <w:rPr>
          <w:rFonts w:eastAsia="맑은 고딕"/>
          <w:sz w:val="22"/>
          <w:szCs w:val="22"/>
          <w:lang w:val="en-US" w:eastAsia="ko-KR"/>
        </w:rPr>
        <w:t>, in general RAN2 use</w:t>
      </w:r>
      <w:r w:rsidR="007D0711">
        <w:rPr>
          <w:rFonts w:eastAsia="맑은 고딕"/>
          <w:sz w:val="22"/>
          <w:szCs w:val="22"/>
          <w:lang w:val="en-US" w:eastAsia="ko-KR"/>
        </w:rPr>
        <w:t>s</w:t>
      </w:r>
      <w:r w:rsidR="00DC2C09">
        <w:rPr>
          <w:rFonts w:eastAsia="맑은 고딕"/>
          <w:sz w:val="22"/>
          <w:szCs w:val="22"/>
          <w:lang w:val="en-US" w:eastAsia="ko-KR"/>
        </w:rPr>
        <w:t xml:space="preserv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4" w:name="_Hlk42238486"/>
    </w:p>
    <w:p w:rsidR="000D403C" w:rsidRDefault="000D403C" w:rsidP="000D403C">
      <w:pPr>
        <w:rPr>
          <w:rFonts w:eastAsia="맑은 고딕"/>
          <w:sz w:val="22"/>
          <w:szCs w:val="22"/>
          <w:lang w:val="en-US" w:eastAsia="ko-KR"/>
        </w:rPr>
      </w:pPr>
      <w:r w:rsidRPr="000D403C">
        <w:rPr>
          <w:rFonts w:eastAsiaTheme="minorEastAsia"/>
          <w:sz w:val="22"/>
          <w:szCs w:val="22"/>
          <w:lang w:eastAsia="ja-JP"/>
        </w:rPr>
        <w:t xml:space="preserve">Following proposal was made in </w:t>
      </w:r>
      <w:r w:rsidRPr="000D403C">
        <w:rPr>
          <w:rFonts w:eastAsia="맑은 고딕"/>
          <w:sz w:val="22"/>
          <w:szCs w:val="22"/>
          <w:lang w:val="en-US" w:eastAsia="ko-KR"/>
        </w:rPr>
        <w:t xml:space="preserve">RAN2#113bis-e </w:t>
      </w:r>
      <w:proofErr w:type="spellStart"/>
      <w:r w:rsidRPr="000D403C">
        <w:rPr>
          <w:rFonts w:eastAsia="맑은 고딕"/>
          <w:sz w:val="22"/>
          <w:szCs w:val="22"/>
          <w:lang w:val="en-US" w:eastAsia="ko-KR"/>
        </w:rPr>
        <w:t>meeing</w:t>
      </w:r>
      <w:proofErr w:type="spellEnd"/>
      <w:r>
        <w:rPr>
          <w:rFonts w:eastAsia="맑은 고딕"/>
          <w:sz w:val="22"/>
          <w:szCs w:val="22"/>
          <w:lang w:val="en-US" w:eastAsia="ko-KR"/>
        </w:rPr>
        <w:t>:</w:t>
      </w:r>
    </w:p>
    <w:p w:rsidR="000D403C" w:rsidRPr="000D403C" w:rsidRDefault="000D403C" w:rsidP="000D403C">
      <w:pPr>
        <w:rPr>
          <w:rFonts w:eastAsiaTheme="minorEastAsia" w:hint="eastAsia"/>
          <w:sz w:val="22"/>
          <w:szCs w:val="22"/>
          <w:lang w:eastAsia="ja-JP"/>
        </w:rPr>
      </w:pPr>
      <w:r>
        <w:rPr>
          <w:rFonts w:eastAsia="맑은 고딕"/>
          <w:b/>
          <w:sz w:val="22"/>
          <w:szCs w:val="22"/>
          <w:lang w:val="en-US" w:eastAsia="ko-KR"/>
        </w:rPr>
        <w:t>Proposal</w:t>
      </w:r>
      <w:r w:rsidR="00A51215">
        <w:rPr>
          <w:rFonts w:eastAsia="맑은 고딕"/>
          <w:b/>
          <w:sz w:val="22"/>
          <w:szCs w:val="22"/>
          <w:lang w:val="en-US" w:eastAsia="ko-KR"/>
        </w:rPr>
        <w:t xml:space="preserve"> A</w:t>
      </w:r>
      <w:r w:rsidRPr="00805755">
        <w:rPr>
          <w:rFonts w:eastAsia="맑은 고딕"/>
          <w:b/>
          <w:sz w:val="22"/>
          <w:szCs w:val="22"/>
          <w:lang w:val="en-US" w:eastAsia="ko-KR"/>
        </w:rPr>
        <w:t>: RRC provides the pre-configured configuration of “the cells for L1/L2 c</w:t>
      </w:r>
      <w:r>
        <w:rPr>
          <w:rFonts w:eastAsia="맑은 고딕"/>
          <w:b/>
          <w:sz w:val="22"/>
          <w:szCs w:val="22"/>
          <w:lang w:val="en-US" w:eastAsia="ko-KR"/>
        </w:rPr>
        <w:t>entric mobility”, and L1/L2 sig</w:t>
      </w:r>
      <w:r w:rsidRPr="00805755">
        <w:rPr>
          <w:rFonts w:eastAsia="맑은 고딕"/>
          <w:b/>
          <w:sz w:val="22"/>
          <w:szCs w:val="22"/>
          <w:lang w:val="en-US" w:eastAsia="ko-KR"/>
        </w:rPr>
        <w:t>n</w:t>
      </w:r>
      <w:r>
        <w:rPr>
          <w:rFonts w:eastAsia="맑은 고딕"/>
          <w:b/>
          <w:sz w:val="22"/>
          <w:szCs w:val="22"/>
          <w:lang w:val="en-US" w:eastAsia="ko-KR"/>
        </w:rPr>
        <w:t>a</w:t>
      </w:r>
      <w:r w:rsidRPr="00805755">
        <w:rPr>
          <w:rFonts w:eastAsia="맑은 고딕"/>
          <w:b/>
          <w:sz w:val="22"/>
          <w:szCs w:val="22"/>
          <w:lang w:val="en-US" w:eastAsia="ko-KR"/>
        </w:rPr>
        <w:t>ling can be used/feasible for the dynamic switching of the pre-configured value.</w:t>
      </w:r>
    </w:p>
    <w:p w:rsidR="00F75232" w:rsidRDefault="00DC2C09">
      <w:pPr>
        <w:rPr>
          <w:rFonts w:eastAsiaTheme="minorEastAsia"/>
          <w:b/>
          <w:lang w:eastAsia="ja-JP"/>
        </w:rPr>
      </w:pPr>
      <w:r>
        <w:rPr>
          <w:rFonts w:eastAsiaTheme="minorEastAsia"/>
          <w:b/>
          <w:sz w:val="22"/>
          <w:szCs w:val="22"/>
          <w:lang w:eastAsia="ja-JP"/>
        </w:rPr>
        <w:t xml:space="preserve">Q4: Do companies agree </w:t>
      </w:r>
      <w:r w:rsidR="000D403C">
        <w:rPr>
          <w:rFonts w:eastAsiaTheme="minorEastAsia"/>
          <w:b/>
          <w:sz w:val="22"/>
          <w:szCs w:val="22"/>
          <w:lang w:eastAsia="ja-JP"/>
        </w:rPr>
        <w:t>the above proposal</w:t>
      </w:r>
      <w:r w:rsidR="007D0711">
        <w:rPr>
          <w:rFonts w:eastAsiaTheme="minorEastAsia"/>
          <w:b/>
          <w:sz w:val="22"/>
          <w:szCs w:val="22"/>
          <w:lang w:eastAsia="ja-JP"/>
        </w:rPr>
        <w:t xml:space="preserve"> (i.e. Proposal A), if yes, which s</w:t>
      </w:r>
      <w:r w:rsidR="000D403C">
        <w:rPr>
          <w:rFonts w:eastAsiaTheme="minorEastAsia"/>
          <w:b/>
          <w:sz w:val="22"/>
          <w:szCs w:val="22"/>
          <w:lang w:eastAsia="ja-JP"/>
        </w:rPr>
        <w:t>cenario this proposal could be applied</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Theme="minorEastAsia"/>
                <w:sz w:val="22"/>
                <w:szCs w:val="22"/>
                <w:lang w:eastAsia="ja-JP"/>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맑은 고딕"/>
                <w:szCs w:val="22"/>
                <w:lang w:eastAsia="ko-KR"/>
              </w:rPr>
            </w:pPr>
          </w:p>
        </w:tc>
        <w:tc>
          <w:tcPr>
            <w:tcW w:w="1559" w:type="dxa"/>
          </w:tcPr>
          <w:p w:rsidR="00F75232" w:rsidRDefault="00F75232">
            <w:pPr>
              <w:rPr>
                <w:rFonts w:eastAsia="맑은 고딕"/>
                <w:szCs w:val="22"/>
                <w:lang w:eastAsia="ko-KR"/>
              </w:rPr>
            </w:pPr>
          </w:p>
        </w:tc>
        <w:tc>
          <w:tcPr>
            <w:tcW w:w="5950" w:type="dxa"/>
          </w:tcPr>
          <w:p w:rsidR="00F75232" w:rsidRDefault="00F75232">
            <w:pPr>
              <w:rPr>
                <w:rFonts w:eastAsia="맑은 고딕"/>
                <w:szCs w:val="22"/>
                <w:lang w:eastAsia="ko-KR"/>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DengXian"/>
                <w:sz w:val="22"/>
                <w:szCs w:val="22"/>
                <w:lang w:eastAsia="zh-CN"/>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Theme="minorEastAsia"/>
                <w:sz w:val="22"/>
                <w:szCs w:val="22"/>
                <w:lang w:eastAsia="ja-JP"/>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color w:val="1F497D"/>
                <w:sz w:val="22"/>
                <w:szCs w:val="22"/>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맑은 고딕"/>
                <w:sz w:val="22"/>
                <w:szCs w:val="22"/>
                <w:lang w:eastAsia="ko-KR"/>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sz w:val="22"/>
                <w:szCs w:val="22"/>
                <w:lang w:val="en-US" w:eastAsia="zh-CN"/>
              </w:rPr>
            </w:pPr>
          </w:p>
        </w:tc>
        <w:tc>
          <w:tcPr>
            <w:tcW w:w="1559" w:type="dxa"/>
          </w:tcPr>
          <w:p w:rsidR="00F75232" w:rsidRDefault="00F75232">
            <w:pPr>
              <w:rPr>
                <w:sz w:val="22"/>
                <w:szCs w:val="22"/>
                <w:lang w:val="en-US" w:eastAsia="zh-CN"/>
              </w:rPr>
            </w:pPr>
          </w:p>
        </w:tc>
        <w:tc>
          <w:tcPr>
            <w:tcW w:w="5950" w:type="dxa"/>
          </w:tcPr>
          <w:p w:rsidR="00F75232" w:rsidRDefault="00F75232">
            <w:pPr>
              <w:rPr>
                <w:sz w:val="22"/>
                <w:szCs w:val="22"/>
                <w:lang w:val="en-US" w:eastAsia="zh-CN"/>
              </w:rPr>
            </w:pPr>
          </w:p>
        </w:tc>
      </w:tr>
      <w:tr w:rsidR="00383567">
        <w:tc>
          <w:tcPr>
            <w:tcW w:w="2122" w:type="dxa"/>
          </w:tcPr>
          <w:p w:rsidR="00383567" w:rsidRPr="00DC6B02" w:rsidRDefault="00383567" w:rsidP="00383567">
            <w:pPr>
              <w:rPr>
                <w:rFonts w:ascii="Arial" w:eastAsiaTheme="minorEastAsia" w:hAnsi="Arial" w:cs="Arial"/>
                <w:sz w:val="22"/>
                <w:szCs w:val="22"/>
                <w:lang w:eastAsia="ja-JP"/>
              </w:rPr>
            </w:pPr>
          </w:p>
        </w:tc>
        <w:tc>
          <w:tcPr>
            <w:tcW w:w="1559" w:type="dxa"/>
          </w:tcPr>
          <w:p w:rsidR="00383567" w:rsidRPr="00DC6B02" w:rsidRDefault="00383567" w:rsidP="00383567">
            <w:pPr>
              <w:rPr>
                <w:rFonts w:ascii="Arial" w:eastAsiaTheme="minorEastAsia" w:hAnsi="Arial" w:cs="Arial"/>
                <w:sz w:val="22"/>
                <w:szCs w:val="22"/>
                <w:lang w:eastAsia="ja-JP"/>
              </w:rPr>
            </w:pPr>
          </w:p>
        </w:tc>
        <w:tc>
          <w:tcPr>
            <w:tcW w:w="5950" w:type="dxa"/>
          </w:tcPr>
          <w:p w:rsidR="00383567" w:rsidRPr="00DC6B02" w:rsidRDefault="00383567" w:rsidP="00383567">
            <w:pPr>
              <w:rPr>
                <w:rFonts w:ascii="Arial" w:eastAsiaTheme="minorEastAsia" w:hAnsi="Arial" w:cs="Arial"/>
                <w:sz w:val="22"/>
                <w:szCs w:val="22"/>
                <w:lang w:eastAsia="ja-JP"/>
              </w:rPr>
            </w:pPr>
          </w:p>
        </w:tc>
      </w:tr>
      <w:tr w:rsidR="005C66F0">
        <w:tc>
          <w:tcPr>
            <w:tcW w:w="2122" w:type="dxa"/>
          </w:tcPr>
          <w:p w:rsidR="005C66F0" w:rsidRPr="00DC6B02" w:rsidRDefault="005C66F0" w:rsidP="005C66F0">
            <w:pPr>
              <w:rPr>
                <w:rFonts w:ascii="Arial" w:eastAsiaTheme="minorEastAsia" w:hAnsi="Arial" w:cs="Arial"/>
                <w:sz w:val="22"/>
                <w:szCs w:val="22"/>
                <w:lang w:eastAsia="ja-JP"/>
              </w:rPr>
            </w:pPr>
          </w:p>
        </w:tc>
        <w:tc>
          <w:tcPr>
            <w:tcW w:w="1559" w:type="dxa"/>
          </w:tcPr>
          <w:p w:rsidR="005C66F0" w:rsidRPr="00DC6B02" w:rsidRDefault="005C66F0" w:rsidP="005C66F0">
            <w:pPr>
              <w:rPr>
                <w:rFonts w:ascii="Arial" w:eastAsiaTheme="minorEastAsia" w:hAnsi="Arial" w:cs="Arial"/>
                <w:sz w:val="22"/>
                <w:szCs w:val="22"/>
                <w:lang w:eastAsia="ja-JP"/>
              </w:rPr>
            </w:pPr>
          </w:p>
        </w:tc>
        <w:tc>
          <w:tcPr>
            <w:tcW w:w="5950" w:type="dxa"/>
          </w:tcPr>
          <w:p w:rsidR="005C66F0" w:rsidRPr="00DC6B02" w:rsidRDefault="005C66F0" w:rsidP="005C66F0">
            <w:pPr>
              <w:rPr>
                <w:rFonts w:ascii="Arial" w:eastAsiaTheme="minorEastAsia" w:hAnsi="Arial" w:cs="Arial"/>
                <w:sz w:val="22"/>
                <w:szCs w:val="22"/>
                <w:lang w:eastAsia="ja-JP"/>
              </w:rPr>
            </w:pPr>
          </w:p>
        </w:tc>
      </w:tr>
    </w:tbl>
    <w:p w:rsidR="000D403C" w:rsidRDefault="000D403C">
      <w:pPr>
        <w:rPr>
          <w:rFonts w:eastAsia="맑은 고딕"/>
          <w:sz w:val="22"/>
          <w:szCs w:val="22"/>
          <w:lang w:eastAsia="ko-KR"/>
        </w:rPr>
      </w:pPr>
    </w:p>
    <w:p w:rsidR="000D403C" w:rsidRDefault="000D403C">
      <w:pPr>
        <w:rPr>
          <w:rFonts w:eastAsia="맑은 고딕"/>
          <w:sz w:val="22"/>
          <w:szCs w:val="22"/>
          <w:lang w:eastAsia="ko-KR"/>
        </w:rPr>
      </w:pPr>
      <w:r>
        <w:rPr>
          <w:rFonts w:eastAsia="맑은 고딕" w:hint="eastAsia"/>
          <w:sz w:val="22"/>
          <w:szCs w:val="22"/>
          <w:lang w:eastAsia="ko-KR"/>
        </w:rPr>
        <w:t>For the number of cells for L1/L2 centric mobility</w:t>
      </w:r>
      <w:r>
        <w:rPr>
          <w:rFonts w:eastAsia="맑은 고딕"/>
          <w:sz w:val="22"/>
          <w:szCs w:val="22"/>
          <w:lang w:eastAsia="ko-KR"/>
        </w:rPr>
        <w:t xml:space="preserve"> to be configured by RRC, companies had different understanding so below </w:t>
      </w:r>
      <w:proofErr w:type="spellStart"/>
      <w:r>
        <w:rPr>
          <w:rFonts w:eastAsia="맑은 고딕"/>
          <w:sz w:val="22"/>
          <w:szCs w:val="22"/>
          <w:lang w:eastAsia="ko-KR"/>
        </w:rPr>
        <w:t>propsoal</w:t>
      </w:r>
      <w:proofErr w:type="spellEnd"/>
      <w:r>
        <w:rPr>
          <w:rFonts w:eastAsia="맑은 고딕"/>
          <w:sz w:val="22"/>
          <w:szCs w:val="22"/>
          <w:lang w:eastAsia="ko-KR"/>
        </w:rPr>
        <w:t xml:space="preserve"> was made. </w:t>
      </w:r>
    </w:p>
    <w:p w:rsidR="000D403C" w:rsidRPr="00805755" w:rsidRDefault="000D403C" w:rsidP="000D403C">
      <w:pPr>
        <w:rPr>
          <w:rFonts w:eastAsia="맑은 고딕"/>
          <w:b/>
          <w:sz w:val="22"/>
          <w:szCs w:val="22"/>
          <w:lang w:val="en-US" w:eastAsia="ko-KR"/>
        </w:rPr>
      </w:pPr>
      <w:r>
        <w:rPr>
          <w:rFonts w:eastAsia="맑은 고딕"/>
          <w:b/>
          <w:sz w:val="22"/>
          <w:szCs w:val="22"/>
          <w:lang w:val="en-US" w:eastAsia="ko-KR"/>
        </w:rPr>
        <w:t>Proposal</w:t>
      </w:r>
      <w:r w:rsidR="00A51215">
        <w:rPr>
          <w:rFonts w:eastAsia="맑은 고딕"/>
          <w:b/>
          <w:sz w:val="22"/>
          <w:szCs w:val="22"/>
          <w:lang w:val="en-US" w:eastAsia="ko-KR"/>
        </w:rPr>
        <w:t xml:space="preserve"> B</w:t>
      </w:r>
      <w:r w:rsidRPr="00805755">
        <w:rPr>
          <w:rFonts w:eastAsia="맑은 고딕"/>
          <w:b/>
          <w:sz w:val="22"/>
          <w:szCs w:val="22"/>
          <w:lang w:val="en-US" w:eastAsia="ko-KR"/>
        </w:rPr>
        <w:t>: RAN2 prefer minimizing the RRC signaling overload for the pre-configuration part in Rel-17.</w:t>
      </w:r>
    </w:p>
    <w:p w:rsidR="000D403C" w:rsidRPr="00805755" w:rsidRDefault="000D403C" w:rsidP="000D403C">
      <w:pPr>
        <w:pStyle w:val="ListParagraph"/>
        <w:numPr>
          <w:ilvl w:val="0"/>
          <w:numId w:val="12"/>
        </w:numPr>
        <w:rPr>
          <w:rFonts w:ascii="Times New Roman" w:hAnsi="Times New Roman"/>
          <w:b/>
          <w:bCs/>
        </w:rPr>
      </w:pPr>
      <w:r w:rsidRPr="00805755">
        <w:rPr>
          <w:rFonts w:ascii="Times New Roman" w:eastAsia="맑은 고딕" w:hAnsi="Times New Roman"/>
          <w:b/>
          <w:lang w:eastAsia="ko-KR"/>
        </w:rPr>
        <w:t>FFS: the number of candidate cells for L1/L2 centric mobility, contents of common configurations</w:t>
      </w:r>
    </w:p>
    <w:p w:rsidR="000D403C" w:rsidRPr="000D403C" w:rsidRDefault="000D403C">
      <w:pPr>
        <w:rPr>
          <w:rFonts w:eastAsia="맑은 고딕" w:hint="eastAsia"/>
          <w:sz w:val="22"/>
          <w:szCs w:val="22"/>
          <w:lang w:val="en-US" w:eastAsia="ko-KR"/>
        </w:rPr>
      </w:pPr>
      <w:r w:rsidRPr="000D403C">
        <w:rPr>
          <w:rFonts w:eastAsia="맑은 고딕"/>
          <w:sz w:val="22"/>
          <w:szCs w:val="22"/>
          <w:lang w:val="en-US" w:eastAsia="ko-KR"/>
        </w:rPr>
        <w:t xml:space="preserve">It </w:t>
      </w:r>
      <w:r w:rsidR="007D0711">
        <w:rPr>
          <w:rFonts w:eastAsia="맑은 고딕"/>
          <w:sz w:val="22"/>
          <w:szCs w:val="22"/>
          <w:lang w:val="en-US" w:eastAsia="ko-KR"/>
        </w:rPr>
        <w:t>seems</w:t>
      </w:r>
      <w:r w:rsidRPr="000D403C">
        <w:rPr>
          <w:rFonts w:eastAsia="맑은 고딕"/>
          <w:sz w:val="22"/>
          <w:szCs w:val="22"/>
          <w:lang w:val="en-US" w:eastAsia="ko-KR"/>
        </w:rPr>
        <w:t xml:space="preserve"> too early to decide the detail configuration but if companies reached the common view on this aspect it would be better to determine how many configurations configured by RRC.</w:t>
      </w:r>
    </w:p>
    <w:p w:rsidR="000D403C" w:rsidRPr="00A51215" w:rsidRDefault="000D403C" w:rsidP="000D403C">
      <w:pPr>
        <w:rPr>
          <w:rFonts w:eastAsiaTheme="minorEastAsia"/>
          <w:b/>
          <w:lang w:val="en-US" w:eastAsia="ja-JP"/>
        </w:rPr>
      </w:pPr>
      <w:r>
        <w:rPr>
          <w:rFonts w:eastAsiaTheme="minorEastAsia"/>
          <w:b/>
          <w:sz w:val="22"/>
          <w:szCs w:val="22"/>
          <w:lang w:eastAsia="ja-JP"/>
        </w:rPr>
        <w:lastRenderedPageBreak/>
        <w:t>Q</w:t>
      </w:r>
      <w:r>
        <w:rPr>
          <w:rFonts w:eastAsiaTheme="minorEastAsia"/>
          <w:b/>
          <w:sz w:val="22"/>
          <w:szCs w:val="22"/>
          <w:lang w:eastAsia="ja-JP"/>
        </w:rPr>
        <w:t>5</w:t>
      </w:r>
      <w:r>
        <w:rPr>
          <w:rFonts w:eastAsiaTheme="minorEastAsia"/>
          <w:b/>
          <w:sz w:val="22"/>
          <w:szCs w:val="22"/>
          <w:lang w:eastAsia="ja-JP"/>
        </w:rPr>
        <w:t xml:space="preserve">: </w:t>
      </w:r>
      <w:r>
        <w:rPr>
          <w:rFonts w:eastAsiaTheme="minorEastAsia"/>
          <w:b/>
          <w:sz w:val="22"/>
          <w:szCs w:val="22"/>
          <w:lang w:eastAsia="ja-JP"/>
        </w:rPr>
        <w:t xml:space="preserve">What </w:t>
      </w:r>
      <w:r w:rsidR="00A51215">
        <w:rPr>
          <w:rFonts w:eastAsiaTheme="minorEastAsia"/>
          <w:b/>
          <w:sz w:val="22"/>
          <w:szCs w:val="22"/>
          <w:lang w:eastAsia="ja-JP"/>
        </w:rPr>
        <w:t xml:space="preserve">would be the preferred number of </w:t>
      </w:r>
      <w:r w:rsidR="00A51215" w:rsidRPr="00805755">
        <w:rPr>
          <w:rFonts w:eastAsia="맑은 고딕"/>
          <w:b/>
          <w:sz w:val="22"/>
          <w:szCs w:val="22"/>
          <w:lang w:val="en-US" w:eastAsia="ko-KR"/>
        </w:rPr>
        <w:t>p</w:t>
      </w:r>
      <w:r w:rsidR="00A51215">
        <w:rPr>
          <w:rFonts w:eastAsia="맑은 고딕"/>
          <w:b/>
          <w:sz w:val="22"/>
          <w:szCs w:val="22"/>
          <w:lang w:val="en-US" w:eastAsia="ko-KR"/>
        </w:rPr>
        <w:t>re-configuration part for cells for L1/L2 centric mobility in Rel-17?</w:t>
      </w:r>
      <w:r w:rsidR="007D0711">
        <w:rPr>
          <w:rFonts w:eastAsia="맑은 고딕"/>
          <w:b/>
          <w:sz w:val="22"/>
          <w:szCs w:val="22"/>
          <w:lang w:val="en-US" w:eastAsia="ko-KR"/>
        </w:rPr>
        <w:t xml:space="preserve"> </w:t>
      </w:r>
    </w:p>
    <w:tbl>
      <w:tblPr>
        <w:tblStyle w:val="TableGrid"/>
        <w:tblW w:w="0" w:type="auto"/>
        <w:tblLook w:val="04A0" w:firstRow="1" w:lastRow="0" w:firstColumn="1" w:lastColumn="0" w:noHBand="0" w:noVBand="1"/>
      </w:tblPr>
      <w:tblGrid>
        <w:gridCol w:w="2122"/>
        <w:gridCol w:w="1559"/>
        <w:gridCol w:w="5950"/>
      </w:tblGrid>
      <w:tr w:rsidR="000D403C" w:rsidTr="00D93D35">
        <w:tc>
          <w:tcPr>
            <w:tcW w:w="2122" w:type="dxa"/>
          </w:tcPr>
          <w:p w:rsidR="000D403C" w:rsidRDefault="000D403C" w:rsidP="00D93D35">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0D403C" w:rsidRDefault="00A51215" w:rsidP="00D93D35">
            <w:pPr>
              <w:rPr>
                <w:rFonts w:eastAsiaTheme="minorEastAsia"/>
                <w:b/>
                <w:bCs/>
                <w:sz w:val="22"/>
                <w:szCs w:val="22"/>
                <w:lang w:eastAsia="ja-JP"/>
              </w:rPr>
            </w:pPr>
            <w:r>
              <w:rPr>
                <w:rFonts w:eastAsiaTheme="minorEastAsia"/>
                <w:b/>
                <w:bCs/>
                <w:sz w:val="22"/>
                <w:szCs w:val="22"/>
                <w:lang w:eastAsia="ja-JP"/>
              </w:rPr>
              <w:t>Answer</w:t>
            </w:r>
          </w:p>
        </w:tc>
        <w:tc>
          <w:tcPr>
            <w:tcW w:w="5950" w:type="dxa"/>
          </w:tcPr>
          <w:p w:rsidR="000D403C" w:rsidRDefault="000D403C" w:rsidP="00D93D35">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0D403C" w:rsidTr="00D93D35">
        <w:tc>
          <w:tcPr>
            <w:tcW w:w="2122" w:type="dxa"/>
          </w:tcPr>
          <w:p w:rsidR="000D403C" w:rsidRDefault="000D403C" w:rsidP="00D93D35">
            <w:pPr>
              <w:rPr>
                <w:rFonts w:eastAsiaTheme="minorEastAsia"/>
                <w:sz w:val="22"/>
                <w:szCs w:val="22"/>
                <w:lang w:eastAsia="ja-JP"/>
              </w:rPr>
            </w:pPr>
          </w:p>
        </w:tc>
        <w:tc>
          <w:tcPr>
            <w:tcW w:w="1559" w:type="dxa"/>
          </w:tcPr>
          <w:p w:rsidR="000D403C" w:rsidRDefault="000D403C" w:rsidP="00D93D35">
            <w:pPr>
              <w:rPr>
                <w:rFonts w:eastAsiaTheme="minorEastAsia"/>
                <w:sz w:val="22"/>
                <w:szCs w:val="22"/>
                <w:lang w:eastAsia="ja-JP"/>
              </w:rPr>
            </w:pPr>
          </w:p>
        </w:tc>
        <w:tc>
          <w:tcPr>
            <w:tcW w:w="5950" w:type="dxa"/>
          </w:tcPr>
          <w:p w:rsidR="000D403C" w:rsidRDefault="000D403C" w:rsidP="00D93D35">
            <w:pPr>
              <w:rPr>
                <w:rFonts w:eastAsiaTheme="minorEastAsia"/>
                <w:sz w:val="22"/>
                <w:szCs w:val="22"/>
                <w:lang w:eastAsia="ja-JP"/>
              </w:rPr>
            </w:pPr>
          </w:p>
        </w:tc>
      </w:tr>
      <w:tr w:rsidR="000D403C" w:rsidTr="00D93D35">
        <w:tc>
          <w:tcPr>
            <w:tcW w:w="2122" w:type="dxa"/>
          </w:tcPr>
          <w:p w:rsidR="000D403C" w:rsidRDefault="000D403C" w:rsidP="00D93D35">
            <w:pPr>
              <w:rPr>
                <w:rFonts w:eastAsia="맑은 고딕"/>
                <w:szCs w:val="22"/>
                <w:lang w:eastAsia="ko-KR"/>
              </w:rPr>
            </w:pPr>
          </w:p>
        </w:tc>
        <w:tc>
          <w:tcPr>
            <w:tcW w:w="1559" w:type="dxa"/>
          </w:tcPr>
          <w:p w:rsidR="000D403C" w:rsidRDefault="000D403C" w:rsidP="00D93D35">
            <w:pPr>
              <w:rPr>
                <w:rFonts w:eastAsia="맑은 고딕"/>
                <w:szCs w:val="22"/>
                <w:lang w:eastAsia="ko-KR"/>
              </w:rPr>
            </w:pPr>
          </w:p>
        </w:tc>
        <w:tc>
          <w:tcPr>
            <w:tcW w:w="5950" w:type="dxa"/>
          </w:tcPr>
          <w:p w:rsidR="000D403C" w:rsidRDefault="000D403C" w:rsidP="00D93D35">
            <w:pPr>
              <w:rPr>
                <w:rFonts w:eastAsia="맑은 고딕"/>
                <w:szCs w:val="22"/>
                <w:lang w:eastAsia="ko-KR"/>
              </w:rPr>
            </w:pPr>
          </w:p>
        </w:tc>
      </w:tr>
      <w:tr w:rsidR="000D403C" w:rsidTr="00D93D35">
        <w:tc>
          <w:tcPr>
            <w:tcW w:w="2122" w:type="dxa"/>
          </w:tcPr>
          <w:p w:rsidR="000D403C" w:rsidRDefault="000D403C" w:rsidP="00D93D35">
            <w:pPr>
              <w:rPr>
                <w:rFonts w:eastAsia="DengXian"/>
                <w:sz w:val="22"/>
                <w:szCs w:val="22"/>
                <w:lang w:eastAsia="zh-CN"/>
              </w:rPr>
            </w:pPr>
          </w:p>
        </w:tc>
        <w:tc>
          <w:tcPr>
            <w:tcW w:w="1559" w:type="dxa"/>
          </w:tcPr>
          <w:p w:rsidR="000D403C" w:rsidRDefault="000D403C" w:rsidP="00D93D35">
            <w:pPr>
              <w:rPr>
                <w:rFonts w:eastAsia="DengXian"/>
                <w:sz w:val="22"/>
                <w:szCs w:val="22"/>
                <w:lang w:eastAsia="zh-CN"/>
              </w:rPr>
            </w:pPr>
          </w:p>
        </w:tc>
        <w:tc>
          <w:tcPr>
            <w:tcW w:w="5950" w:type="dxa"/>
          </w:tcPr>
          <w:p w:rsidR="000D403C" w:rsidRDefault="000D403C" w:rsidP="00D93D35">
            <w:pPr>
              <w:rPr>
                <w:rFonts w:eastAsia="DengXian"/>
                <w:sz w:val="22"/>
                <w:szCs w:val="22"/>
                <w:lang w:eastAsia="zh-CN"/>
              </w:rPr>
            </w:pPr>
          </w:p>
        </w:tc>
      </w:tr>
      <w:tr w:rsidR="000D403C" w:rsidTr="00D93D35">
        <w:tc>
          <w:tcPr>
            <w:tcW w:w="2122" w:type="dxa"/>
          </w:tcPr>
          <w:p w:rsidR="000D403C" w:rsidRDefault="000D403C" w:rsidP="00D93D35">
            <w:pPr>
              <w:rPr>
                <w:rFonts w:eastAsiaTheme="minorEastAsia"/>
                <w:sz w:val="22"/>
                <w:szCs w:val="22"/>
                <w:lang w:eastAsia="ja-JP"/>
              </w:rPr>
            </w:pPr>
          </w:p>
        </w:tc>
        <w:tc>
          <w:tcPr>
            <w:tcW w:w="1559" w:type="dxa"/>
          </w:tcPr>
          <w:p w:rsidR="000D403C" w:rsidRDefault="000D403C" w:rsidP="00D93D35">
            <w:pPr>
              <w:rPr>
                <w:rFonts w:eastAsiaTheme="minorEastAsia"/>
                <w:sz w:val="22"/>
                <w:szCs w:val="22"/>
                <w:lang w:eastAsia="ja-JP"/>
              </w:rPr>
            </w:pPr>
          </w:p>
        </w:tc>
        <w:tc>
          <w:tcPr>
            <w:tcW w:w="5950" w:type="dxa"/>
          </w:tcPr>
          <w:p w:rsidR="000D403C" w:rsidRDefault="000D403C" w:rsidP="00D93D35">
            <w:pPr>
              <w:rPr>
                <w:rFonts w:eastAsiaTheme="minorEastAsia"/>
                <w:sz w:val="22"/>
                <w:szCs w:val="22"/>
                <w:lang w:eastAsia="ja-JP"/>
              </w:rPr>
            </w:pPr>
          </w:p>
        </w:tc>
      </w:tr>
      <w:tr w:rsidR="000D403C" w:rsidTr="00D93D35">
        <w:tc>
          <w:tcPr>
            <w:tcW w:w="2122" w:type="dxa"/>
          </w:tcPr>
          <w:p w:rsidR="000D403C" w:rsidRDefault="000D403C" w:rsidP="00D93D35">
            <w:pPr>
              <w:rPr>
                <w:rFonts w:eastAsia="DengXian"/>
                <w:sz w:val="22"/>
                <w:szCs w:val="22"/>
                <w:lang w:eastAsia="zh-CN"/>
              </w:rPr>
            </w:pPr>
          </w:p>
        </w:tc>
        <w:tc>
          <w:tcPr>
            <w:tcW w:w="1559" w:type="dxa"/>
          </w:tcPr>
          <w:p w:rsidR="000D403C" w:rsidRDefault="000D403C" w:rsidP="00D93D35">
            <w:pPr>
              <w:rPr>
                <w:rFonts w:eastAsia="DengXian"/>
                <w:sz w:val="22"/>
                <w:szCs w:val="22"/>
                <w:lang w:eastAsia="zh-CN"/>
              </w:rPr>
            </w:pPr>
          </w:p>
        </w:tc>
        <w:tc>
          <w:tcPr>
            <w:tcW w:w="5950" w:type="dxa"/>
          </w:tcPr>
          <w:p w:rsidR="000D403C" w:rsidRDefault="000D403C" w:rsidP="00D93D35">
            <w:pPr>
              <w:rPr>
                <w:color w:val="1F497D"/>
                <w:sz w:val="22"/>
                <w:szCs w:val="22"/>
              </w:rPr>
            </w:pPr>
          </w:p>
        </w:tc>
      </w:tr>
      <w:tr w:rsidR="000D403C" w:rsidTr="00D93D35">
        <w:tc>
          <w:tcPr>
            <w:tcW w:w="2122" w:type="dxa"/>
          </w:tcPr>
          <w:p w:rsidR="000D403C" w:rsidRDefault="000D403C" w:rsidP="00D93D35">
            <w:pPr>
              <w:rPr>
                <w:rFonts w:eastAsiaTheme="minorEastAsia"/>
                <w:sz w:val="22"/>
                <w:szCs w:val="22"/>
                <w:lang w:eastAsia="ja-JP"/>
              </w:rPr>
            </w:pPr>
          </w:p>
        </w:tc>
        <w:tc>
          <w:tcPr>
            <w:tcW w:w="1559" w:type="dxa"/>
          </w:tcPr>
          <w:p w:rsidR="000D403C" w:rsidRDefault="000D403C" w:rsidP="00D93D35">
            <w:pPr>
              <w:rPr>
                <w:rFonts w:eastAsia="맑은 고딕"/>
                <w:sz w:val="22"/>
                <w:szCs w:val="22"/>
                <w:lang w:eastAsia="ko-KR"/>
              </w:rPr>
            </w:pPr>
          </w:p>
        </w:tc>
        <w:tc>
          <w:tcPr>
            <w:tcW w:w="5950" w:type="dxa"/>
          </w:tcPr>
          <w:p w:rsidR="000D403C" w:rsidRDefault="000D403C" w:rsidP="00D93D35">
            <w:pPr>
              <w:rPr>
                <w:rFonts w:eastAsiaTheme="minorEastAsia"/>
                <w:sz w:val="22"/>
                <w:szCs w:val="22"/>
                <w:lang w:eastAsia="ja-JP"/>
              </w:rPr>
            </w:pPr>
          </w:p>
        </w:tc>
      </w:tr>
      <w:tr w:rsidR="000D403C" w:rsidTr="00D93D35">
        <w:tc>
          <w:tcPr>
            <w:tcW w:w="2122" w:type="dxa"/>
          </w:tcPr>
          <w:p w:rsidR="000D403C" w:rsidRDefault="000D403C" w:rsidP="00D93D35">
            <w:pPr>
              <w:rPr>
                <w:rFonts w:eastAsiaTheme="minorEastAsia"/>
                <w:sz w:val="22"/>
                <w:szCs w:val="22"/>
                <w:lang w:eastAsia="ja-JP"/>
              </w:rPr>
            </w:pPr>
          </w:p>
        </w:tc>
        <w:tc>
          <w:tcPr>
            <w:tcW w:w="1559" w:type="dxa"/>
          </w:tcPr>
          <w:p w:rsidR="000D403C" w:rsidRDefault="000D403C" w:rsidP="00D93D35">
            <w:pPr>
              <w:rPr>
                <w:rFonts w:eastAsia="맑은 고딕"/>
                <w:sz w:val="22"/>
                <w:szCs w:val="22"/>
                <w:lang w:eastAsia="ko-KR"/>
              </w:rPr>
            </w:pPr>
          </w:p>
        </w:tc>
        <w:tc>
          <w:tcPr>
            <w:tcW w:w="5950" w:type="dxa"/>
          </w:tcPr>
          <w:p w:rsidR="000D403C" w:rsidRDefault="000D403C" w:rsidP="00D93D35">
            <w:pPr>
              <w:rPr>
                <w:rFonts w:eastAsia="맑은 고딕"/>
                <w:sz w:val="22"/>
                <w:szCs w:val="22"/>
                <w:lang w:eastAsia="ko-KR"/>
              </w:rPr>
            </w:pPr>
          </w:p>
        </w:tc>
      </w:tr>
      <w:tr w:rsidR="000D403C" w:rsidTr="00D93D35">
        <w:tc>
          <w:tcPr>
            <w:tcW w:w="2122" w:type="dxa"/>
          </w:tcPr>
          <w:p w:rsidR="000D403C" w:rsidRDefault="000D403C" w:rsidP="00D93D35">
            <w:pPr>
              <w:rPr>
                <w:rFonts w:eastAsiaTheme="minorEastAsia"/>
                <w:sz w:val="22"/>
                <w:szCs w:val="22"/>
                <w:lang w:eastAsia="ja-JP"/>
              </w:rPr>
            </w:pPr>
          </w:p>
        </w:tc>
        <w:tc>
          <w:tcPr>
            <w:tcW w:w="1559" w:type="dxa"/>
          </w:tcPr>
          <w:p w:rsidR="000D403C" w:rsidRDefault="000D403C" w:rsidP="00D93D35">
            <w:pPr>
              <w:rPr>
                <w:rFonts w:eastAsia="맑은 고딕"/>
                <w:sz w:val="22"/>
                <w:szCs w:val="22"/>
                <w:lang w:eastAsia="ko-KR"/>
              </w:rPr>
            </w:pPr>
          </w:p>
        </w:tc>
        <w:tc>
          <w:tcPr>
            <w:tcW w:w="5950" w:type="dxa"/>
          </w:tcPr>
          <w:p w:rsidR="000D403C" w:rsidRDefault="000D403C" w:rsidP="00D93D35">
            <w:pPr>
              <w:rPr>
                <w:rFonts w:eastAsiaTheme="minorEastAsia"/>
                <w:sz w:val="22"/>
                <w:szCs w:val="22"/>
                <w:lang w:eastAsia="ja-JP"/>
              </w:rPr>
            </w:pPr>
          </w:p>
        </w:tc>
      </w:tr>
      <w:tr w:rsidR="000D403C" w:rsidTr="00D93D35">
        <w:tc>
          <w:tcPr>
            <w:tcW w:w="2122" w:type="dxa"/>
          </w:tcPr>
          <w:p w:rsidR="000D403C" w:rsidRDefault="000D403C" w:rsidP="00D93D35">
            <w:pPr>
              <w:rPr>
                <w:rFonts w:eastAsia="DengXian"/>
                <w:sz w:val="22"/>
                <w:szCs w:val="22"/>
                <w:lang w:eastAsia="zh-CN"/>
              </w:rPr>
            </w:pPr>
          </w:p>
        </w:tc>
        <w:tc>
          <w:tcPr>
            <w:tcW w:w="1559" w:type="dxa"/>
          </w:tcPr>
          <w:p w:rsidR="000D403C" w:rsidRDefault="000D403C" w:rsidP="00D93D35">
            <w:pPr>
              <w:rPr>
                <w:rFonts w:eastAsia="DengXian"/>
                <w:sz w:val="22"/>
                <w:szCs w:val="22"/>
                <w:lang w:eastAsia="zh-CN"/>
              </w:rPr>
            </w:pPr>
          </w:p>
        </w:tc>
        <w:tc>
          <w:tcPr>
            <w:tcW w:w="5950" w:type="dxa"/>
          </w:tcPr>
          <w:p w:rsidR="000D403C" w:rsidRDefault="000D403C" w:rsidP="00D93D35">
            <w:pPr>
              <w:rPr>
                <w:rFonts w:eastAsiaTheme="minorEastAsia"/>
                <w:sz w:val="22"/>
                <w:szCs w:val="22"/>
                <w:lang w:eastAsia="ja-JP"/>
              </w:rPr>
            </w:pPr>
          </w:p>
        </w:tc>
      </w:tr>
      <w:tr w:rsidR="000D403C" w:rsidTr="00D93D35">
        <w:tc>
          <w:tcPr>
            <w:tcW w:w="2122" w:type="dxa"/>
          </w:tcPr>
          <w:p w:rsidR="000D403C" w:rsidRDefault="000D403C" w:rsidP="00D93D35">
            <w:pPr>
              <w:rPr>
                <w:sz w:val="22"/>
                <w:szCs w:val="22"/>
                <w:lang w:val="en-US" w:eastAsia="zh-CN"/>
              </w:rPr>
            </w:pPr>
          </w:p>
        </w:tc>
        <w:tc>
          <w:tcPr>
            <w:tcW w:w="1559" w:type="dxa"/>
          </w:tcPr>
          <w:p w:rsidR="000D403C" w:rsidRDefault="000D403C" w:rsidP="00D93D35">
            <w:pPr>
              <w:rPr>
                <w:sz w:val="22"/>
                <w:szCs w:val="22"/>
                <w:lang w:val="en-US" w:eastAsia="zh-CN"/>
              </w:rPr>
            </w:pPr>
          </w:p>
        </w:tc>
        <w:tc>
          <w:tcPr>
            <w:tcW w:w="5950" w:type="dxa"/>
          </w:tcPr>
          <w:p w:rsidR="000D403C" w:rsidRDefault="000D403C" w:rsidP="00D93D35">
            <w:pPr>
              <w:rPr>
                <w:sz w:val="22"/>
                <w:szCs w:val="22"/>
                <w:lang w:val="en-US" w:eastAsia="zh-CN"/>
              </w:rPr>
            </w:pPr>
          </w:p>
        </w:tc>
      </w:tr>
      <w:tr w:rsidR="000D403C" w:rsidTr="00D93D35">
        <w:tc>
          <w:tcPr>
            <w:tcW w:w="2122" w:type="dxa"/>
          </w:tcPr>
          <w:p w:rsidR="000D403C" w:rsidRPr="00DC6B02" w:rsidRDefault="000D403C" w:rsidP="00D93D35">
            <w:pPr>
              <w:rPr>
                <w:rFonts w:ascii="Arial" w:eastAsiaTheme="minorEastAsia" w:hAnsi="Arial" w:cs="Arial"/>
                <w:sz w:val="22"/>
                <w:szCs w:val="22"/>
                <w:lang w:eastAsia="ja-JP"/>
              </w:rPr>
            </w:pPr>
          </w:p>
        </w:tc>
        <w:tc>
          <w:tcPr>
            <w:tcW w:w="1559" w:type="dxa"/>
          </w:tcPr>
          <w:p w:rsidR="000D403C" w:rsidRPr="00DC6B02" w:rsidRDefault="000D403C" w:rsidP="00D93D35">
            <w:pPr>
              <w:rPr>
                <w:rFonts w:ascii="Arial" w:eastAsiaTheme="minorEastAsia" w:hAnsi="Arial" w:cs="Arial"/>
                <w:sz w:val="22"/>
                <w:szCs w:val="22"/>
                <w:lang w:eastAsia="ja-JP"/>
              </w:rPr>
            </w:pPr>
          </w:p>
        </w:tc>
        <w:tc>
          <w:tcPr>
            <w:tcW w:w="5950" w:type="dxa"/>
          </w:tcPr>
          <w:p w:rsidR="000D403C" w:rsidRPr="00DC6B02" w:rsidRDefault="000D403C" w:rsidP="00D93D35">
            <w:pPr>
              <w:rPr>
                <w:rFonts w:ascii="Arial" w:eastAsiaTheme="minorEastAsia" w:hAnsi="Arial" w:cs="Arial"/>
                <w:sz w:val="22"/>
                <w:szCs w:val="22"/>
                <w:lang w:eastAsia="ja-JP"/>
              </w:rPr>
            </w:pPr>
          </w:p>
        </w:tc>
      </w:tr>
      <w:tr w:rsidR="000D403C" w:rsidTr="00D93D35">
        <w:tc>
          <w:tcPr>
            <w:tcW w:w="2122" w:type="dxa"/>
          </w:tcPr>
          <w:p w:rsidR="000D403C" w:rsidRPr="00DC6B02" w:rsidRDefault="000D403C" w:rsidP="00D93D35">
            <w:pPr>
              <w:rPr>
                <w:rFonts w:ascii="Arial" w:eastAsiaTheme="minorEastAsia" w:hAnsi="Arial" w:cs="Arial"/>
                <w:sz w:val="22"/>
                <w:szCs w:val="22"/>
                <w:lang w:eastAsia="ja-JP"/>
              </w:rPr>
            </w:pPr>
          </w:p>
        </w:tc>
        <w:tc>
          <w:tcPr>
            <w:tcW w:w="1559" w:type="dxa"/>
          </w:tcPr>
          <w:p w:rsidR="000D403C" w:rsidRPr="00DC6B02" w:rsidRDefault="000D403C" w:rsidP="00D93D35">
            <w:pPr>
              <w:rPr>
                <w:rFonts w:ascii="Arial" w:eastAsiaTheme="minorEastAsia" w:hAnsi="Arial" w:cs="Arial"/>
                <w:sz w:val="22"/>
                <w:szCs w:val="22"/>
                <w:lang w:eastAsia="ja-JP"/>
              </w:rPr>
            </w:pPr>
          </w:p>
        </w:tc>
        <w:tc>
          <w:tcPr>
            <w:tcW w:w="5950" w:type="dxa"/>
          </w:tcPr>
          <w:p w:rsidR="000D403C" w:rsidRPr="00DC6B02" w:rsidRDefault="000D403C" w:rsidP="00D93D35">
            <w:pPr>
              <w:rPr>
                <w:rFonts w:ascii="Arial" w:eastAsiaTheme="minorEastAsia" w:hAnsi="Arial" w:cs="Arial"/>
                <w:sz w:val="22"/>
                <w:szCs w:val="22"/>
                <w:lang w:eastAsia="ja-JP"/>
              </w:rPr>
            </w:pPr>
          </w:p>
        </w:tc>
      </w:tr>
    </w:tbl>
    <w:p w:rsidR="000D403C" w:rsidRDefault="000D403C" w:rsidP="000D403C">
      <w:pPr>
        <w:rPr>
          <w:rFonts w:eastAsia="맑은 고딕" w:hint="eastAsia"/>
          <w:sz w:val="22"/>
          <w:szCs w:val="22"/>
          <w:lang w:eastAsia="ko-KR"/>
        </w:rPr>
      </w:pPr>
    </w:p>
    <w:p w:rsidR="00F75232" w:rsidRDefault="00DC2C09">
      <w:pPr>
        <w:rPr>
          <w:rFonts w:eastAsia="맑은 고딕"/>
          <w:sz w:val="22"/>
          <w:szCs w:val="22"/>
          <w:lang w:eastAsia="ko-KR"/>
        </w:rPr>
      </w:pPr>
      <w:r>
        <w:rPr>
          <w:rFonts w:eastAsia="맑은 고딕"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맑은 고딕" w:hint="eastAsia"/>
          <w:sz w:val="22"/>
          <w:szCs w:val="22"/>
          <w:lang w:eastAsia="ko-KR"/>
        </w:rPr>
        <w:t xml:space="preserve">it is </w:t>
      </w:r>
      <w:r>
        <w:rPr>
          <w:rFonts w:eastAsia="맑은 고딕"/>
          <w:sz w:val="22"/>
          <w:szCs w:val="22"/>
          <w:lang w:eastAsia="ko-KR"/>
        </w:rPr>
        <w:t xml:space="preserve">also </w:t>
      </w:r>
      <w:r>
        <w:rPr>
          <w:rFonts w:eastAsia="맑은 고딕" w:hint="eastAsia"/>
          <w:sz w:val="22"/>
          <w:szCs w:val="22"/>
          <w:lang w:eastAsia="ko-KR"/>
        </w:rPr>
        <w:t xml:space="preserve">clear that each cell can have a C-RNTI </w:t>
      </w:r>
      <w:r>
        <w:rPr>
          <w:rFonts w:eastAsia="맑은 고딕"/>
          <w:sz w:val="22"/>
          <w:szCs w:val="22"/>
          <w:lang w:eastAsia="ko-KR"/>
        </w:rPr>
        <w:t xml:space="preserve">i.e. </w:t>
      </w:r>
      <w:r>
        <w:rPr>
          <w:rFonts w:eastAsia="Times New Roman"/>
          <w:sz w:val="22"/>
          <w:lang w:val="zh-CN"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8"/>
                <w:lang w:val="en-US" w:eastAsia="zh-CN"/>
              </w:rPr>
              <w:t>Is there a need to assign a UE a separate</w:t>
            </w:r>
            <w:r>
              <w:rPr>
                <w:rFonts w:eastAsia="Times New Roman"/>
                <w:sz w:val="22"/>
                <w:szCs w:val="28"/>
                <w:lang w:val="zh-CN" w:eastAsia="zh-CN"/>
              </w:rPr>
              <w:t xml:space="preserve"> C-RNTI for </w:t>
            </w:r>
            <w:r>
              <w:rPr>
                <w:rFonts w:eastAsia="Times New Roman"/>
                <w:sz w:val="22"/>
                <w:szCs w:val="24"/>
                <w:lang w:val="zh-CN" w:eastAsia="ja-JP"/>
              </w:rPr>
              <w:t>DL reception from and UL transmission to a non-serving cell,</w:t>
            </w:r>
            <w:r>
              <w:rPr>
                <w:rFonts w:eastAsia="Times New Roman"/>
                <w:sz w:val="22"/>
                <w:szCs w:val="24"/>
                <w:lang w:val="en-US" w:eastAsia="ja-JP"/>
              </w:rPr>
              <w:t xml:space="preserve"> or can the same C-RNTI from the serving cell be reused, </w:t>
            </w:r>
            <w:r>
              <w:rPr>
                <w:rFonts w:eastAsia="Times New Roman"/>
                <w:sz w:val="22"/>
                <w:szCs w:val="24"/>
                <w:lang w:val="zh-CN" w:eastAsia="zh-CN"/>
              </w:rPr>
              <w:t xml:space="preserve">at least </w:t>
            </w:r>
            <w:r>
              <w:rPr>
                <w:rFonts w:eastAsia="Times New Roman"/>
                <w:sz w:val="22"/>
                <w:szCs w:val="24"/>
                <w:lang w:val="en-US" w:eastAsia="zh-CN"/>
              </w:rPr>
              <w:t xml:space="preserve">for transmission and reception </w:t>
            </w:r>
            <w:r>
              <w:rPr>
                <w:rFonts w:eastAsia="Times New Roman"/>
                <w:sz w:val="22"/>
                <w:szCs w:val="24"/>
                <w:lang w:val="zh-CN" w:eastAsia="zh-CN"/>
              </w:rPr>
              <w:t>on UE-dedicated PDSCH, PDCCH, PUSCH, and PUCCH</w:t>
            </w:r>
            <w:r>
              <w:rPr>
                <w:rFonts w:eastAsia="Times New Roman"/>
                <w:sz w:val="22"/>
                <w:szCs w:val="24"/>
                <w:lang w:val="en-US" w:eastAsia="zh-CN"/>
              </w:rPr>
              <w:t xml:space="preserve">? </w:t>
            </w:r>
          </w:p>
          <w:p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4"/>
                <w:lang w:val="zh-CN" w:eastAsia="zh-CN"/>
              </w:rPr>
              <w:t>If separate C-RNTI</w:t>
            </w:r>
            <w:r>
              <w:rPr>
                <w:rFonts w:eastAsia="Times New Roman"/>
                <w:sz w:val="22"/>
                <w:szCs w:val="24"/>
                <w:lang w:val="en-US" w:eastAsia="zh-CN"/>
              </w:rPr>
              <w:t>s</w:t>
            </w:r>
            <w:r>
              <w:rPr>
                <w:rFonts w:eastAsia="Times New Roman"/>
                <w:sz w:val="22"/>
                <w:szCs w:val="24"/>
                <w:lang w:val="zh-CN" w:eastAsia="zh-CN"/>
              </w:rPr>
              <w:t xml:space="preserve"> are </w:t>
            </w:r>
            <w:r>
              <w:rPr>
                <w:rFonts w:eastAsia="Times New Roman"/>
                <w:sz w:val="22"/>
                <w:szCs w:val="24"/>
                <w:lang w:val="en-US" w:eastAsia="zh-CN"/>
              </w:rPr>
              <w:t>considered necessary in some cases,</w:t>
            </w:r>
            <w:r>
              <w:rPr>
                <w:rFonts w:eastAsia="Times New Roman"/>
                <w:sz w:val="22"/>
                <w:szCs w:val="24"/>
                <w:lang w:val="zh-CN" w:eastAsia="zh-CN"/>
              </w:rPr>
              <w:t xml:space="preserve"> for serving and non-serving cells, how would this be configured for UE,</w:t>
            </w:r>
            <w:r>
              <w:rPr>
                <w:rFonts w:eastAsia="Times New Roman"/>
                <w:sz w:val="22"/>
                <w:szCs w:val="24"/>
                <w:lang w:val="en-US" w:eastAsia="zh-CN"/>
              </w:rPr>
              <w:t xml:space="preserve"> i.e. is </w:t>
            </w:r>
            <w:r>
              <w:rPr>
                <w:rFonts w:eastAsia="Times New Roman"/>
                <w:sz w:val="22"/>
                <w:szCs w:val="24"/>
                <w:lang w:val="zh-CN" w:eastAsia="zh-CN"/>
              </w:rPr>
              <w:t xml:space="preserve">RRC reconfiguration </w:t>
            </w:r>
            <w:r>
              <w:rPr>
                <w:rFonts w:eastAsia="Times New Roman"/>
                <w:sz w:val="22"/>
                <w:szCs w:val="24"/>
                <w:lang w:val="en-US" w:eastAsia="zh-CN"/>
              </w:rPr>
              <w:t xml:space="preserve">signaling </w:t>
            </w:r>
            <w:r>
              <w:rPr>
                <w:rFonts w:eastAsia="Times New Roman"/>
                <w:sz w:val="22"/>
                <w:szCs w:val="24"/>
                <w:lang w:val="zh-CN" w:eastAsia="zh-CN"/>
              </w:rPr>
              <w:t xml:space="preserve">or some other (dynamic) signaling needed for </w:t>
            </w:r>
            <w:r>
              <w:rPr>
                <w:rFonts w:eastAsia="Times New Roman"/>
                <w:sz w:val="22"/>
                <w:szCs w:val="24"/>
                <w:lang w:val="en-US" w:eastAsia="zh-CN"/>
              </w:rPr>
              <w:t xml:space="preserve">configuring the separate </w:t>
            </w:r>
            <w:r>
              <w:rPr>
                <w:rFonts w:eastAsia="Times New Roman"/>
                <w:sz w:val="22"/>
                <w:szCs w:val="24"/>
                <w:lang w:val="zh-CN" w:eastAsia="zh-CN"/>
              </w:rPr>
              <w:t>C-RNTI</w:t>
            </w:r>
            <w:r>
              <w:rPr>
                <w:rFonts w:eastAsia="Times New Roman"/>
                <w:sz w:val="22"/>
                <w:szCs w:val="24"/>
                <w:lang w:val="en-US" w:eastAsia="zh-CN"/>
              </w:rPr>
              <w:t>(s)?</w:t>
            </w:r>
          </w:p>
        </w:tc>
      </w:tr>
    </w:tbl>
    <w:p w:rsidR="00F75232" w:rsidRDefault="00F75232">
      <w:pPr>
        <w:rPr>
          <w:rFonts w:eastAsiaTheme="minorEastAsia"/>
          <w:sz w:val="22"/>
          <w:szCs w:val="22"/>
          <w:lang w:val="en-US" w:eastAsia="ja-JP"/>
        </w:rPr>
      </w:pPr>
    </w:p>
    <w:p w:rsidR="00A51215" w:rsidRPr="00A51215" w:rsidRDefault="00A51215">
      <w:pPr>
        <w:rPr>
          <w:rFonts w:eastAsia="맑은 고딕" w:hint="eastAsia"/>
          <w:sz w:val="22"/>
          <w:szCs w:val="22"/>
          <w:lang w:val="en-US" w:eastAsia="ko-KR"/>
        </w:rPr>
      </w:pPr>
      <w:r>
        <w:rPr>
          <w:rFonts w:eastAsia="맑은 고딕" w:hint="eastAsia"/>
          <w:sz w:val="22"/>
          <w:szCs w:val="22"/>
          <w:lang w:val="en-US" w:eastAsia="ko-KR"/>
        </w:rPr>
        <w:t xml:space="preserve">As </w:t>
      </w:r>
      <w:r>
        <w:rPr>
          <w:rFonts w:eastAsia="맑은 고딕"/>
          <w:sz w:val="22"/>
          <w:szCs w:val="22"/>
          <w:lang w:val="en-US" w:eastAsia="ko-KR"/>
        </w:rPr>
        <w:t>results</w:t>
      </w:r>
      <w:r>
        <w:rPr>
          <w:rFonts w:eastAsia="맑은 고딕" w:hint="eastAsia"/>
          <w:sz w:val="22"/>
          <w:szCs w:val="22"/>
          <w:lang w:val="en-US" w:eastAsia="ko-KR"/>
        </w:rPr>
        <w:t xml:space="preserve"> of the offline discussion, below proposal was made but some companies have concerns on the meaning of below text i.e. </w:t>
      </w:r>
      <w:r>
        <w:rPr>
          <w:rFonts w:eastAsia="맑은 고딕"/>
          <w:sz w:val="22"/>
          <w:szCs w:val="22"/>
          <w:lang w:val="en-US" w:eastAsia="ko-KR"/>
        </w:rPr>
        <w:t>some companies think C-RNTI between serving cell and non-serving cell should be aligned by NW implementation to support L1/L2 centric mobility.</w:t>
      </w:r>
    </w:p>
    <w:p w:rsidR="00A51215" w:rsidRPr="00805755" w:rsidRDefault="00A51215" w:rsidP="00A51215">
      <w:pPr>
        <w:rPr>
          <w:b/>
          <w:bCs/>
          <w:sz w:val="22"/>
          <w:szCs w:val="22"/>
        </w:rPr>
      </w:pPr>
      <w:r>
        <w:rPr>
          <w:b/>
          <w:bCs/>
          <w:sz w:val="22"/>
          <w:szCs w:val="22"/>
        </w:rPr>
        <w:t>Proposal C</w:t>
      </w:r>
      <w:r w:rsidRPr="00805755">
        <w:rPr>
          <w:b/>
          <w:bCs/>
          <w:sz w:val="22"/>
          <w:szCs w:val="22"/>
        </w:rPr>
        <w:t xml:space="preserve">: </w:t>
      </w:r>
      <w:r w:rsidRPr="000D67A5">
        <w:rPr>
          <w:b/>
          <w:bCs/>
          <w:sz w:val="22"/>
          <w:szCs w:val="22"/>
        </w:rPr>
        <w:t>RAN2 confirms that each cell may use different C-RNTIs: Same C-RNTI is allowed but network shall not be required to use the same C-RNTI in different cells.</w:t>
      </w:r>
    </w:p>
    <w:p w:rsidR="00F75232" w:rsidRDefault="00DC2C09">
      <w:pPr>
        <w:rPr>
          <w:rFonts w:eastAsiaTheme="minorEastAsia"/>
          <w:b/>
          <w:lang w:eastAsia="ja-JP"/>
        </w:rPr>
      </w:pPr>
      <w:r>
        <w:rPr>
          <w:rFonts w:eastAsiaTheme="minorEastAsia"/>
          <w:b/>
          <w:sz w:val="22"/>
          <w:szCs w:val="22"/>
          <w:lang w:eastAsia="ja-JP"/>
        </w:rPr>
        <w:t xml:space="preserve">Q5: Do companies agree </w:t>
      </w:r>
      <w:r w:rsidR="00A51215">
        <w:rPr>
          <w:rFonts w:eastAsiaTheme="minorEastAsia"/>
          <w:b/>
          <w:sz w:val="22"/>
          <w:szCs w:val="22"/>
          <w:lang w:eastAsia="ja-JP"/>
        </w:rPr>
        <w:t xml:space="preserve">the above proposal (i.e. </w:t>
      </w:r>
      <w:r w:rsidR="00A51215">
        <w:rPr>
          <w:b/>
          <w:bCs/>
          <w:sz w:val="22"/>
          <w:szCs w:val="22"/>
        </w:rPr>
        <w:t>Proposal C</w:t>
      </w:r>
      <w:r w:rsidR="00A51215">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Theme="minorEastAsia"/>
                <w:sz w:val="22"/>
                <w:szCs w:val="22"/>
                <w:lang w:eastAsia="ja-JP"/>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맑은 고딕"/>
                <w:sz w:val="22"/>
                <w:szCs w:val="22"/>
                <w:lang w:eastAsia="ko-KR"/>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DengXian"/>
                <w:sz w:val="22"/>
                <w:szCs w:val="22"/>
                <w:lang w:eastAsia="zh-CN"/>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Theme="minorEastAsia"/>
                <w:sz w:val="22"/>
                <w:szCs w:val="22"/>
                <w:lang w:eastAsia="ja-JP"/>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DengXian"/>
                <w:sz w:val="22"/>
                <w:szCs w:val="22"/>
                <w:lang w:eastAsia="zh-CN"/>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맑은 고딕"/>
                <w:sz w:val="22"/>
                <w:szCs w:val="22"/>
                <w:lang w:eastAsia="ko-KR"/>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sz w:val="22"/>
                <w:szCs w:val="22"/>
                <w:lang w:val="en-US" w:eastAsia="zh-CN"/>
              </w:rPr>
            </w:pPr>
          </w:p>
        </w:tc>
        <w:tc>
          <w:tcPr>
            <w:tcW w:w="1559" w:type="dxa"/>
          </w:tcPr>
          <w:p w:rsidR="00F75232" w:rsidRDefault="00F75232">
            <w:pPr>
              <w:rPr>
                <w:sz w:val="22"/>
                <w:szCs w:val="22"/>
                <w:lang w:val="en-US" w:eastAsia="zh-CN"/>
              </w:rPr>
            </w:pPr>
          </w:p>
        </w:tc>
        <w:tc>
          <w:tcPr>
            <w:tcW w:w="5950" w:type="dxa"/>
          </w:tcPr>
          <w:p w:rsidR="00F75232" w:rsidRDefault="00F75232">
            <w:pPr>
              <w:rPr>
                <w:lang w:val="en-US" w:eastAsia="zh-CN"/>
              </w:rPr>
            </w:pPr>
          </w:p>
        </w:tc>
      </w:tr>
      <w:tr w:rsidR="00064A82">
        <w:tc>
          <w:tcPr>
            <w:tcW w:w="2122" w:type="dxa"/>
          </w:tcPr>
          <w:p w:rsidR="00064A82" w:rsidRPr="00DC2C09" w:rsidRDefault="00064A82" w:rsidP="00064A82">
            <w:pPr>
              <w:rPr>
                <w:rFonts w:ascii="Arial" w:eastAsiaTheme="minorEastAsia" w:hAnsi="Arial" w:cs="Arial"/>
                <w:sz w:val="22"/>
                <w:szCs w:val="22"/>
                <w:lang w:eastAsia="ja-JP"/>
              </w:rPr>
            </w:pPr>
          </w:p>
        </w:tc>
        <w:tc>
          <w:tcPr>
            <w:tcW w:w="1559" w:type="dxa"/>
          </w:tcPr>
          <w:p w:rsidR="00064A82" w:rsidRPr="00DC2C09" w:rsidRDefault="00064A82" w:rsidP="00064A82">
            <w:pPr>
              <w:rPr>
                <w:rFonts w:ascii="Arial" w:eastAsiaTheme="minorEastAsia" w:hAnsi="Arial" w:cs="Arial"/>
                <w:sz w:val="22"/>
                <w:szCs w:val="22"/>
                <w:lang w:eastAsia="ja-JP"/>
              </w:rPr>
            </w:pPr>
          </w:p>
        </w:tc>
        <w:tc>
          <w:tcPr>
            <w:tcW w:w="5950" w:type="dxa"/>
          </w:tcPr>
          <w:p w:rsidR="00064A82" w:rsidRDefault="00064A82" w:rsidP="00064A82">
            <w:pPr>
              <w:rPr>
                <w:rFonts w:eastAsiaTheme="minorEastAsia"/>
                <w:sz w:val="22"/>
                <w:szCs w:val="22"/>
                <w:lang w:eastAsia="ja-JP"/>
              </w:rPr>
            </w:pPr>
          </w:p>
        </w:tc>
      </w:tr>
      <w:tr w:rsidR="005C66F0">
        <w:tc>
          <w:tcPr>
            <w:tcW w:w="2122" w:type="dxa"/>
          </w:tcPr>
          <w:p w:rsidR="005C66F0" w:rsidRPr="00DC2C09" w:rsidRDefault="005C66F0" w:rsidP="005C66F0">
            <w:pPr>
              <w:rPr>
                <w:rFonts w:ascii="Arial" w:eastAsiaTheme="minorEastAsia" w:hAnsi="Arial" w:cs="Arial"/>
                <w:sz w:val="22"/>
                <w:szCs w:val="22"/>
                <w:lang w:eastAsia="ja-JP"/>
              </w:rPr>
            </w:pPr>
          </w:p>
        </w:tc>
        <w:tc>
          <w:tcPr>
            <w:tcW w:w="1559" w:type="dxa"/>
          </w:tcPr>
          <w:p w:rsidR="005C66F0" w:rsidRPr="00DC2C09" w:rsidRDefault="005C66F0" w:rsidP="005C66F0">
            <w:pPr>
              <w:rPr>
                <w:rFonts w:ascii="Arial" w:eastAsiaTheme="minorEastAsia" w:hAnsi="Arial" w:cs="Arial"/>
                <w:sz w:val="22"/>
                <w:szCs w:val="22"/>
                <w:lang w:eastAsia="ja-JP"/>
              </w:rPr>
            </w:pPr>
          </w:p>
        </w:tc>
        <w:tc>
          <w:tcPr>
            <w:tcW w:w="5950" w:type="dxa"/>
          </w:tcPr>
          <w:p w:rsidR="005C66F0" w:rsidRDefault="005C66F0" w:rsidP="005C66F0">
            <w:pPr>
              <w:rPr>
                <w:rFonts w:eastAsiaTheme="minorEastAsia"/>
                <w:sz w:val="22"/>
                <w:szCs w:val="22"/>
                <w:lang w:eastAsia="ja-JP"/>
              </w:rPr>
            </w:pPr>
          </w:p>
        </w:tc>
      </w:tr>
    </w:tbl>
    <w:p w:rsidR="00A51215" w:rsidRDefault="00A51215">
      <w:pPr>
        <w:rPr>
          <w:rFonts w:eastAsiaTheme="minorEastAsia"/>
          <w:sz w:val="22"/>
          <w:szCs w:val="22"/>
          <w:lang w:eastAsia="ja-JP"/>
        </w:rPr>
      </w:pPr>
    </w:p>
    <w:p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r w:rsidR="00A51215">
        <w:rPr>
          <w:rFonts w:eastAsiaTheme="minorEastAsia"/>
          <w:sz w:val="22"/>
          <w:szCs w:val="22"/>
          <w:lang w:eastAsia="ja-JP"/>
        </w:rPr>
        <w:t xml:space="preserve"> </w:t>
      </w:r>
      <w:proofErr w:type="gramStart"/>
      <w:r w:rsidR="00A51215">
        <w:rPr>
          <w:rFonts w:eastAsiaTheme="minorEastAsia"/>
          <w:sz w:val="22"/>
          <w:szCs w:val="22"/>
          <w:lang w:eastAsia="ja-JP"/>
        </w:rPr>
        <w:t>Therefore</w:t>
      </w:r>
      <w:proofErr w:type="gramEnd"/>
      <w:r w:rsidR="00A51215">
        <w:rPr>
          <w:rFonts w:eastAsiaTheme="minorEastAsia"/>
          <w:sz w:val="22"/>
          <w:szCs w:val="22"/>
          <w:lang w:eastAsia="ja-JP"/>
        </w:rPr>
        <w:t xml:space="preserve"> below proposal was made in RAN2#113bis meeting.</w:t>
      </w:r>
    </w:p>
    <w:p w:rsidR="00A51215" w:rsidRPr="00805755" w:rsidRDefault="00A51215" w:rsidP="00A51215">
      <w:pPr>
        <w:rPr>
          <w:b/>
          <w:bCs/>
          <w:sz w:val="22"/>
          <w:szCs w:val="22"/>
        </w:rPr>
      </w:pPr>
      <w:r>
        <w:rPr>
          <w:b/>
          <w:bCs/>
          <w:sz w:val="22"/>
          <w:szCs w:val="22"/>
        </w:rPr>
        <w:t>Proposal D:</w:t>
      </w:r>
      <w:r w:rsidRPr="00805755">
        <w:rPr>
          <w:b/>
          <w:bCs/>
          <w:sz w:val="22"/>
          <w:szCs w:val="22"/>
        </w:rPr>
        <w:t xml:space="preserve"> RRC configurations of non-serving cell, including C-RNTI, are configured by RRC.</w:t>
      </w:r>
    </w:p>
    <w:p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Theme="minorEastAsia"/>
                <w:sz w:val="22"/>
                <w:szCs w:val="22"/>
                <w:lang w:eastAsia="ja-JP"/>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맑은 고딕"/>
                <w:sz w:val="22"/>
                <w:szCs w:val="22"/>
                <w:lang w:eastAsia="ko-KR"/>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맑은 고딕"/>
                <w:sz w:val="22"/>
                <w:szCs w:val="22"/>
                <w:lang w:eastAsia="ko-KR"/>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DengXian"/>
                <w:sz w:val="22"/>
                <w:szCs w:val="22"/>
                <w:lang w:eastAsia="zh-CN"/>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Theme="minorEastAsia"/>
                <w:sz w:val="22"/>
                <w:szCs w:val="22"/>
                <w:lang w:eastAsia="ja-JP"/>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DengXian"/>
                <w:sz w:val="22"/>
                <w:szCs w:val="22"/>
                <w:lang w:eastAsia="zh-CN"/>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sz w:val="22"/>
                <w:szCs w:val="22"/>
                <w:lang w:val="en-US" w:eastAsia="zh-CN"/>
              </w:rPr>
            </w:pPr>
          </w:p>
        </w:tc>
        <w:tc>
          <w:tcPr>
            <w:tcW w:w="1559" w:type="dxa"/>
          </w:tcPr>
          <w:p w:rsidR="00F75232" w:rsidRDefault="00F75232">
            <w:pPr>
              <w:rPr>
                <w:sz w:val="22"/>
                <w:szCs w:val="22"/>
                <w:lang w:val="en-US" w:eastAsia="zh-CN"/>
              </w:rPr>
            </w:pPr>
          </w:p>
        </w:tc>
        <w:tc>
          <w:tcPr>
            <w:tcW w:w="5950" w:type="dxa"/>
          </w:tcPr>
          <w:p w:rsidR="00F75232" w:rsidRDefault="00F75232">
            <w:pPr>
              <w:rPr>
                <w:rFonts w:eastAsiaTheme="minorEastAsia"/>
                <w:sz w:val="22"/>
                <w:szCs w:val="22"/>
                <w:lang w:val="en-US" w:eastAsia="zh-CN"/>
              </w:rPr>
            </w:pPr>
          </w:p>
        </w:tc>
      </w:tr>
      <w:tr w:rsidR="00064A82">
        <w:tc>
          <w:tcPr>
            <w:tcW w:w="2122" w:type="dxa"/>
          </w:tcPr>
          <w:p w:rsidR="00064A82" w:rsidRPr="00DC2C09" w:rsidRDefault="00064A82" w:rsidP="00064A82">
            <w:pPr>
              <w:rPr>
                <w:rFonts w:ascii="Arial" w:eastAsiaTheme="minorEastAsia" w:hAnsi="Arial" w:cs="Arial"/>
                <w:sz w:val="22"/>
                <w:szCs w:val="22"/>
                <w:lang w:eastAsia="ja-JP"/>
              </w:rPr>
            </w:pPr>
          </w:p>
        </w:tc>
        <w:tc>
          <w:tcPr>
            <w:tcW w:w="1559" w:type="dxa"/>
          </w:tcPr>
          <w:p w:rsidR="00064A82" w:rsidRPr="00DC2C09" w:rsidRDefault="00064A82" w:rsidP="00064A82">
            <w:pPr>
              <w:rPr>
                <w:rFonts w:ascii="Arial" w:eastAsiaTheme="minorEastAsia" w:hAnsi="Arial" w:cs="Arial"/>
                <w:sz w:val="22"/>
                <w:szCs w:val="22"/>
                <w:lang w:eastAsia="ja-JP"/>
              </w:rPr>
            </w:pPr>
          </w:p>
        </w:tc>
        <w:tc>
          <w:tcPr>
            <w:tcW w:w="5950" w:type="dxa"/>
          </w:tcPr>
          <w:p w:rsidR="00064A82" w:rsidRPr="00DC2C09" w:rsidRDefault="00064A82" w:rsidP="00064A82">
            <w:pPr>
              <w:rPr>
                <w:rFonts w:ascii="Arial" w:eastAsiaTheme="minorEastAsia" w:hAnsi="Arial" w:cs="Arial"/>
                <w:sz w:val="22"/>
                <w:szCs w:val="22"/>
                <w:lang w:eastAsia="ja-JP"/>
              </w:rPr>
            </w:pPr>
          </w:p>
        </w:tc>
      </w:tr>
      <w:tr w:rsidR="005C66F0">
        <w:tc>
          <w:tcPr>
            <w:tcW w:w="2122" w:type="dxa"/>
          </w:tcPr>
          <w:p w:rsidR="005C66F0" w:rsidRPr="00DC2C09" w:rsidRDefault="005C66F0" w:rsidP="005C66F0">
            <w:pPr>
              <w:rPr>
                <w:rFonts w:ascii="Arial" w:eastAsiaTheme="minorEastAsia" w:hAnsi="Arial" w:cs="Arial"/>
                <w:sz w:val="22"/>
                <w:szCs w:val="22"/>
                <w:lang w:eastAsia="ja-JP"/>
              </w:rPr>
            </w:pPr>
          </w:p>
        </w:tc>
        <w:tc>
          <w:tcPr>
            <w:tcW w:w="1559" w:type="dxa"/>
          </w:tcPr>
          <w:p w:rsidR="005C66F0" w:rsidRPr="00DC2C09" w:rsidRDefault="005C66F0" w:rsidP="005C66F0">
            <w:pPr>
              <w:rPr>
                <w:rFonts w:ascii="Arial" w:eastAsiaTheme="minorEastAsia" w:hAnsi="Arial" w:cs="Arial"/>
                <w:sz w:val="22"/>
                <w:szCs w:val="22"/>
                <w:lang w:eastAsia="ja-JP"/>
              </w:rPr>
            </w:pPr>
          </w:p>
        </w:tc>
        <w:tc>
          <w:tcPr>
            <w:tcW w:w="5950" w:type="dxa"/>
          </w:tcPr>
          <w:p w:rsidR="005C66F0" w:rsidRPr="00DC2C09" w:rsidRDefault="005C66F0" w:rsidP="005C66F0">
            <w:pPr>
              <w:rPr>
                <w:rFonts w:ascii="Arial" w:eastAsiaTheme="minorEastAsia" w:hAnsi="Arial" w:cs="Arial"/>
                <w:sz w:val="22"/>
                <w:szCs w:val="22"/>
                <w:lang w:eastAsia="ja-JP"/>
              </w:rPr>
            </w:pPr>
          </w:p>
        </w:tc>
      </w:tr>
    </w:tbl>
    <w:p w:rsidR="00A51215" w:rsidRDefault="00A51215">
      <w:pPr>
        <w:rPr>
          <w:rFonts w:eastAsia="맑은 고딕"/>
          <w:sz w:val="22"/>
          <w:szCs w:val="22"/>
          <w:lang w:eastAsia="ko-KR"/>
        </w:rPr>
      </w:pPr>
    </w:p>
    <w:p w:rsidR="00F75232" w:rsidRDefault="00DC2C09">
      <w:pPr>
        <w:rPr>
          <w:rFonts w:eastAsia="맑은 고딕"/>
          <w:sz w:val="22"/>
          <w:szCs w:val="22"/>
          <w:lang w:eastAsia="ko-KR"/>
        </w:rPr>
      </w:pPr>
      <w:r>
        <w:rPr>
          <w:rFonts w:eastAsia="맑은 고딕" w:hint="eastAsia"/>
          <w:sz w:val="22"/>
          <w:szCs w:val="22"/>
          <w:lang w:eastAsia="ko-KR"/>
        </w:rPr>
        <w:t xml:space="preserve">For CU/DU split question, </w:t>
      </w:r>
      <w:r>
        <w:rPr>
          <w:rFonts w:eastAsia="맑은 고딕"/>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r w:rsidR="00A51215">
        <w:rPr>
          <w:sz w:val="22"/>
          <w:szCs w:val="22"/>
        </w:rPr>
        <w:t xml:space="preserve">U </w:t>
      </w:r>
      <w:r>
        <w:rPr>
          <w:sz w:val="22"/>
          <w:szCs w:val="22"/>
        </w:rPr>
        <w:t>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The associated RAN2 specification</w:t>
            </w:r>
            <w:r>
              <w:rPr>
                <w:rFonts w:eastAsia="Times New Roman"/>
                <w:sz w:val="22"/>
                <w:szCs w:val="28"/>
                <w:lang w:val="zh-CN" w:eastAsia="zh-CN"/>
              </w:rPr>
              <w:t xml:space="preserve"> impact</w:t>
            </w:r>
            <w:r>
              <w:rPr>
                <w:rFonts w:eastAsia="Times New Roman"/>
                <w:sz w:val="22"/>
                <w:szCs w:val="28"/>
                <w:lang w:val="en-US" w:eastAsia="zh-CN"/>
              </w:rPr>
              <w:t>,</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Applicable use cases (e.g. deployment scenarios), and </w:t>
            </w:r>
          </w:p>
          <w:p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Network inter-operability (e.g. across different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vendors)</w:t>
            </w:r>
          </w:p>
        </w:tc>
      </w:tr>
    </w:tbl>
    <w:p w:rsidR="00F75232" w:rsidRDefault="00F75232">
      <w:pPr>
        <w:rPr>
          <w:rFonts w:eastAsiaTheme="minorEastAsia"/>
          <w:sz w:val="22"/>
          <w:szCs w:val="22"/>
          <w:lang w:val="en-US" w:eastAsia="ja-JP"/>
        </w:rPr>
      </w:pPr>
    </w:p>
    <w:p w:rsidR="00A51215" w:rsidRPr="00A51215" w:rsidRDefault="00A51215">
      <w:pPr>
        <w:rPr>
          <w:rFonts w:eastAsia="맑은 고딕" w:hint="eastAsia"/>
          <w:sz w:val="22"/>
          <w:szCs w:val="22"/>
          <w:lang w:val="en-US" w:eastAsia="ko-KR"/>
        </w:rPr>
      </w:pPr>
      <w:r>
        <w:rPr>
          <w:rFonts w:eastAsia="맑은 고딕" w:hint="eastAsia"/>
          <w:sz w:val="22"/>
          <w:szCs w:val="22"/>
          <w:lang w:val="en-US" w:eastAsia="ko-KR"/>
        </w:rPr>
        <w:t xml:space="preserve">As results of the offline discussion </w:t>
      </w:r>
      <w:r>
        <w:rPr>
          <w:rFonts w:eastAsiaTheme="minorEastAsia"/>
          <w:sz w:val="22"/>
          <w:szCs w:val="22"/>
          <w:lang w:eastAsia="ja-JP"/>
        </w:rPr>
        <w:t>in RAN2#113bis meeting</w:t>
      </w:r>
      <w:r>
        <w:rPr>
          <w:rFonts w:eastAsiaTheme="minorEastAsia"/>
          <w:sz w:val="22"/>
          <w:szCs w:val="22"/>
          <w:lang w:eastAsia="ja-JP"/>
        </w:rPr>
        <w:t xml:space="preserve">, </w:t>
      </w:r>
      <w:r>
        <w:rPr>
          <w:rFonts w:eastAsiaTheme="minorEastAsia"/>
          <w:sz w:val="22"/>
          <w:szCs w:val="22"/>
          <w:lang w:eastAsia="ja-JP"/>
        </w:rPr>
        <w:t>below proposal was made.</w:t>
      </w:r>
    </w:p>
    <w:p w:rsidR="00A51215" w:rsidRPr="00805755" w:rsidRDefault="00A51215" w:rsidP="00A51215">
      <w:pPr>
        <w:rPr>
          <w:b/>
          <w:bCs/>
          <w:sz w:val="22"/>
          <w:szCs w:val="22"/>
        </w:rPr>
      </w:pPr>
      <w:r>
        <w:rPr>
          <w:b/>
          <w:bCs/>
          <w:sz w:val="22"/>
          <w:szCs w:val="22"/>
        </w:rPr>
        <w:t>Proposal E</w:t>
      </w:r>
      <w:r w:rsidRPr="00805755">
        <w:rPr>
          <w:b/>
          <w:bCs/>
          <w:sz w:val="22"/>
          <w:szCs w:val="22"/>
        </w:rPr>
        <w:t>: RAN2 prefer to restrict the scope only for intra-DU case in Rel-</w:t>
      </w:r>
      <w:proofErr w:type="gramStart"/>
      <w:r w:rsidRPr="00805755">
        <w:rPr>
          <w:b/>
          <w:bCs/>
          <w:sz w:val="22"/>
          <w:szCs w:val="22"/>
        </w:rPr>
        <w:t>17 .</w:t>
      </w:r>
      <w:proofErr w:type="gramEnd"/>
    </w:p>
    <w:p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r w:rsidR="00A51215">
        <w:rPr>
          <w:rFonts w:eastAsiaTheme="minorEastAsia"/>
          <w:b/>
          <w:sz w:val="22"/>
          <w:szCs w:val="22"/>
          <w:lang w:eastAsia="ja-JP"/>
        </w:rPr>
        <w:t>U is needed</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Theme="minorEastAsia"/>
                <w:sz w:val="22"/>
                <w:szCs w:val="22"/>
                <w:lang w:eastAsia="ja-JP"/>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맑은 고딕"/>
                <w:sz w:val="22"/>
                <w:szCs w:val="22"/>
                <w:lang w:eastAsia="ko-KR"/>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맑은 고딕"/>
                <w:sz w:val="22"/>
                <w:szCs w:val="22"/>
                <w:lang w:eastAsia="ko-KR"/>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DengXian"/>
                <w:sz w:val="22"/>
                <w:szCs w:val="22"/>
                <w:lang w:eastAsia="zh-CN"/>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Theme="minorEastAsia"/>
                <w:sz w:val="22"/>
                <w:szCs w:val="22"/>
                <w:lang w:eastAsia="ja-JP"/>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DengXian"/>
                <w:sz w:val="22"/>
                <w:szCs w:val="22"/>
                <w:lang w:eastAsia="zh-CN"/>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sz w:val="22"/>
                <w:szCs w:val="22"/>
                <w:lang w:val="en-US" w:eastAsia="zh-CN"/>
              </w:rPr>
            </w:pPr>
          </w:p>
        </w:tc>
        <w:tc>
          <w:tcPr>
            <w:tcW w:w="1559" w:type="dxa"/>
          </w:tcPr>
          <w:p w:rsidR="00F75232" w:rsidRDefault="00F75232">
            <w:pPr>
              <w:rPr>
                <w:sz w:val="22"/>
                <w:szCs w:val="22"/>
                <w:lang w:val="en-US" w:eastAsia="zh-CN"/>
              </w:rPr>
            </w:pPr>
          </w:p>
        </w:tc>
        <w:tc>
          <w:tcPr>
            <w:tcW w:w="5950" w:type="dxa"/>
          </w:tcPr>
          <w:p w:rsidR="00F75232" w:rsidRDefault="00F75232">
            <w:pPr>
              <w:rPr>
                <w:sz w:val="22"/>
                <w:szCs w:val="22"/>
                <w:lang w:val="en-US" w:eastAsia="zh-CN"/>
              </w:rPr>
            </w:pPr>
          </w:p>
        </w:tc>
      </w:tr>
      <w:tr w:rsidR="00064A82">
        <w:tc>
          <w:tcPr>
            <w:tcW w:w="2122" w:type="dxa"/>
          </w:tcPr>
          <w:p w:rsidR="00064A82" w:rsidRPr="00DC2C09" w:rsidRDefault="00064A82" w:rsidP="00064A82">
            <w:pPr>
              <w:rPr>
                <w:rFonts w:ascii="Arial" w:eastAsiaTheme="minorEastAsia" w:hAnsi="Arial" w:cs="Arial"/>
                <w:sz w:val="22"/>
                <w:szCs w:val="22"/>
                <w:lang w:eastAsia="ja-JP"/>
              </w:rPr>
            </w:pPr>
          </w:p>
        </w:tc>
        <w:tc>
          <w:tcPr>
            <w:tcW w:w="1559" w:type="dxa"/>
          </w:tcPr>
          <w:p w:rsidR="00064A82" w:rsidRPr="00DC2C09" w:rsidRDefault="00064A82" w:rsidP="00064A82">
            <w:pPr>
              <w:rPr>
                <w:rFonts w:ascii="Arial" w:eastAsiaTheme="minorEastAsia" w:hAnsi="Arial" w:cs="Arial"/>
                <w:sz w:val="22"/>
                <w:szCs w:val="22"/>
                <w:lang w:eastAsia="ja-JP"/>
              </w:rPr>
            </w:pPr>
          </w:p>
        </w:tc>
        <w:tc>
          <w:tcPr>
            <w:tcW w:w="5950" w:type="dxa"/>
          </w:tcPr>
          <w:p w:rsidR="00064A82" w:rsidRPr="00DC2C09" w:rsidRDefault="00064A82" w:rsidP="00064A82">
            <w:pPr>
              <w:rPr>
                <w:rFonts w:ascii="Arial" w:eastAsiaTheme="minorEastAsia" w:hAnsi="Arial" w:cs="Arial"/>
                <w:sz w:val="22"/>
                <w:szCs w:val="22"/>
                <w:lang w:eastAsia="ja-JP"/>
              </w:rPr>
            </w:pPr>
          </w:p>
        </w:tc>
      </w:tr>
      <w:tr w:rsidR="005C66F0">
        <w:tc>
          <w:tcPr>
            <w:tcW w:w="2122" w:type="dxa"/>
          </w:tcPr>
          <w:p w:rsidR="005C66F0" w:rsidRPr="00DC2C09" w:rsidRDefault="005C66F0" w:rsidP="005C66F0">
            <w:pPr>
              <w:rPr>
                <w:rFonts w:ascii="Arial" w:eastAsiaTheme="minorEastAsia" w:hAnsi="Arial" w:cs="Arial"/>
                <w:sz w:val="22"/>
                <w:szCs w:val="22"/>
                <w:lang w:eastAsia="ja-JP"/>
              </w:rPr>
            </w:pPr>
          </w:p>
        </w:tc>
        <w:tc>
          <w:tcPr>
            <w:tcW w:w="1559" w:type="dxa"/>
          </w:tcPr>
          <w:p w:rsidR="005C66F0" w:rsidRPr="00DC2C09" w:rsidRDefault="005C66F0" w:rsidP="005C66F0">
            <w:pPr>
              <w:rPr>
                <w:rFonts w:ascii="Arial" w:eastAsiaTheme="minorEastAsia" w:hAnsi="Arial" w:cs="Arial"/>
                <w:sz w:val="22"/>
                <w:szCs w:val="22"/>
                <w:lang w:eastAsia="ja-JP"/>
              </w:rPr>
            </w:pPr>
          </w:p>
        </w:tc>
        <w:tc>
          <w:tcPr>
            <w:tcW w:w="5950" w:type="dxa"/>
          </w:tcPr>
          <w:p w:rsidR="005C66F0" w:rsidRPr="00DC2C09" w:rsidRDefault="005C66F0" w:rsidP="005C66F0">
            <w:pPr>
              <w:rPr>
                <w:rFonts w:ascii="Arial" w:eastAsiaTheme="minorEastAsia" w:hAnsi="Arial" w:cs="Arial"/>
                <w:sz w:val="22"/>
                <w:szCs w:val="22"/>
                <w:lang w:eastAsia="ja-JP"/>
              </w:rPr>
            </w:pPr>
          </w:p>
        </w:tc>
      </w:tr>
    </w:tbl>
    <w:p w:rsidR="00A51215" w:rsidRDefault="00A51215">
      <w:pPr>
        <w:rPr>
          <w:rFonts w:eastAsia="맑은 고딕"/>
          <w:sz w:val="22"/>
          <w:szCs w:val="22"/>
          <w:lang w:eastAsia="ko-KR"/>
        </w:rPr>
      </w:pPr>
    </w:p>
    <w:p w:rsidR="00F75232" w:rsidRDefault="00DC2C09">
      <w:pPr>
        <w:rPr>
          <w:rFonts w:eastAsia="맑은 고딕"/>
          <w:sz w:val="22"/>
          <w:szCs w:val="22"/>
          <w:lang w:eastAsia="ko-KR"/>
        </w:rPr>
      </w:pPr>
      <w:r>
        <w:rPr>
          <w:rFonts w:eastAsia="맑은 고딕" w:hint="eastAsia"/>
          <w:sz w:val="22"/>
          <w:szCs w:val="22"/>
          <w:lang w:eastAsia="ko-KR"/>
        </w:rPr>
        <w:t xml:space="preserve">According to the </w:t>
      </w:r>
      <w:proofErr w:type="gramStart"/>
      <w:r>
        <w:rPr>
          <w:rFonts w:eastAsia="맑은 고딕" w:hint="eastAsia"/>
          <w:sz w:val="22"/>
          <w:szCs w:val="22"/>
          <w:lang w:eastAsia="ko-KR"/>
        </w:rPr>
        <w:t>companies</w:t>
      </w:r>
      <w:proofErr w:type="gramEnd"/>
      <w:r>
        <w:rPr>
          <w:rFonts w:eastAsia="맑은 고딕" w:hint="eastAsia"/>
          <w:sz w:val="22"/>
          <w:szCs w:val="22"/>
          <w:lang w:eastAsia="ko-KR"/>
        </w:rPr>
        <w:t xml:space="preserve"> contributions,</w:t>
      </w:r>
      <w:r>
        <w:rPr>
          <w:rFonts w:eastAsia="맑은 고딕"/>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w:t>
      </w:r>
      <w:r>
        <w:rPr>
          <w:rFonts w:eastAsia="맑은 고딕"/>
          <w:sz w:val="22"/>
          <w:szCs w:val="22"/>
          <w:lang w:eastAsia="ko-KR"/>
        </w:rPr>
        <w:lastRenderedPageBreak/>
        <w:t xml:space="preserve">measurement gaps, UE capabilities, </w:t>
      </w:r>
      <w:proofErr w:type="spellStart"/>
      <w:r>
        <w:rPr>
          <w:rFonts w:eastAsia="맑은 고딕"/>
          <w:sz w:val="22"/>
          <w:szCs w:val="22"/>
          <w:lang w:eastAsia="ko-KR"/>
        </w:rPr>
        <w:t>etc</w:t>
      </w:r>
      <w:proofErr w:type="spellEnd"/>
      <w:r>
        <w:rPr>
          <w:rFonts w:eastAsia="맑은 고딕"/>
          <w:sz w:val="22"/>
          <w:szCs w:val="22"/>
          <w:lang w:eastAsia="ko-KR"/>
        </w:rPr>
        <w:t>).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75232">
        <w:tc>
          <w:tcPr>
            <w:tcW w:w="9631" w:type="dxa"/>
          </w:tcPr>
          <w:p w:rsidR="00F75232" w:rsidRDefault="00DC2C09">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rsidR="00F75232" w:rsidRDefault="00DC2C09">
            <w:pPr>
              <w:numPr>
                <w:ilvl w:val="0"/>
                <w:numId w:val="21"/>
              </w:numPr>
              <w:snapToGrid w:val="0"/>
              <w:spacing w:after="0"/>
              <w:contextualSpacing/>
              <w:jc w:val="both"/>
              <w:rPr>
                <w:rFonts w:eastAsia="Times New Roman"/>
                <w:sz w:val="22"/>
                <w:szCs w:val="22"/>
                <w:lang w:val="zh-CN" w:eastAsia="zh-CN"/>
              </w:rPr>
            </w:pPr>
            <w:r>
              <w:rPr>
                <w:rFonts w:eastAsia="Times New Roman"/>
                <w:sz w:val="22"/>
                <w:szCs w:val="22"/>
                <w:lang w:val="zh-CN" w:eastAsia="zh-CN"/>
              </w:rPr>
              <w:t xml:space="preserve">Are there specific </w:t>
            </w:r>
            <w:r>
              <w:rPr>
                <w:rFonts w:eastAsia="Times New Roman"/>
                <w:sz w:val="22"/>
                <w:szCs w:val="22"/>
                <w:lang w:val="en-US" w:eastAsia="zh-CN"/>
              </w:rPr>
              <w:t xml:space="preserve">RAN2/4 </w:t>
            </w:r>
            <w:r>
              <w:rPr>
                <w:rFonts w:eastAsia="Times New Roman"/>
                <w:sz w:val="22"/>
                <w:szCs w:val="22"/>
                <w:lang w:val="zh-CN" w:eastAsia="zh-CN"/>
              </w:rPr>
              <w:t xml:space="preserve">issues (including </w:t>
            </w:r>
            <w:r>
              <w:rPr>
                <w:rFonts w:eastAsia="Times New Roman"/>
                <w:sz w:val="22"/>
                <w:szCs w:val="28"/>
                <w:lang w:val="zh-CN" w:eastAsia="zh-CN"/>
              </w:rPr>
              <w:t xml:space="preserve">higher-layer impact) that need to be considered </w:t>
            </w:r>
            <w:r>
              <w:rPr>
                <w:rFonts w:eastAsia="Times New Roman"/>
                <w:sz w:val="22"/>
                <w:szCs w:val="28"/>
                <w:lang w:val="en-US" w:eastAsia="zh-CN"/>
              </w:rPr>
              <w:t>for deciding  between the two alternatives</w:t>
            </w:r>
            <w:r>
              <w:rPr>
                <w:rFonts w:eastAsia="Times New Roman"/>
                <w:sz w:val="22"/>
                <w:szCs w:val="28"/>
                <w:lang w:val="zh-CN" w:eastAsia="zh-CN"/>
              </w:rPr>
              <w:t>?</w:t>
            </w:r>
          </w:p>
          <w:p w:rsidR="00F75232" w:rsidRDefault="00F75232">
            <w:pPr>
              <w:snapToGrid w:val="0"/>
              <w:spacing w:after="0"/>
              <w:jc w:val="both"/>
              <w:rPr>
                <w:sz w:val="22"/>
                <w:szCs w:val="22"/>
                <w:lang w:eastAsia="zh-CN"/>
              </w:rPr>
            </w:pPr>
          </w:p>
          <w:p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rsidR="00F75232" w:rsidRPr="005B0DEB" w:rsidRDefault="00DC2C09" w:rsidP="005B0DEB">
            <w:pPr>
              <w:numPr>
                <w:ilvl w:val="0"/>
                <w:numId w:val="22"/>
              </w:numPr>
              <w:snapToGrid w:val="0"/>
              <w:spacing w:after="0"/>
              <w:contextualSpacing/>
              <w:jc w:val="both"/>
              <w:rPr>
                <w:rFonts w:eastAsia="Times New Roman" w:hint="eastAsia"/>
                <w:sz w:val="22"/>
                <w:szCs w:val="28"/>
                <w:lang w:val="zh-CN" w:eastAsia="zh-CN"/>
              </w:rPr>
            </w:pPr>
            <w:r>
              <w:rPr>
                <w:rFonts w:eastAsia="Times New Roman"/>
                <w:sz w:val="22"/>
                <w:szCs w:val="28"/>
                <w:lang w:val="en-US" w:eastAsia="zh-CN"/>
              </w:rPr>
              <w:t xml:space="preserve">Note: </w:t>
            </w:r>
            <w:r>
              <w:rPr>
                <w:rFonts w:eastAsia="Times New Roman"/>
                <w:sz w:val="22"/>
                <w:szCs w:val="22"/>
                <w:lang w:val="zh-CN" w:eastAsia="ja-JP"/>
              </w:rPr>
              <w:t xml:space="preserve">RAN1 has agreed to support intra-frequency scenarios, whereas </w:t>
            </w:r>
            <w:r>
              <w:rPr>
                <w:rFonts w:eastAsia="Times New Roman"/>
                <w:sz w:val="22"/>
                <w:szCs w:val="22"/>
                <w:lang w:val="en-US" w:eastAsia="ja-JP"/>
              </w:rPr>
              <w:t xml:space="preserve">the support for </w:t>
            </w:r>
            <w:r>
              <w:rPr>
                <w:rFonts w:eastAsia="Times New Roman"/>
                <w:sz w:val="22"/>
                <w:szCs w:val="22"/>
                <w:lang w:val="zh-CN" w:eastAsia="ja-JP"/>
              </w:rPr>
              <w:t xml:space="preserve">inter-frequency scenarios </w:t>
            </w:r>
            <w:r>
              <w:rPr>
                <w:rFonts w:eastAsia="Times New Roman"/>
                <w:sz w:val="22"/>
                <w:szCs w:val="22"/>
                <w:lang w:val="en-US" w:eastAsia="ja-JP"/>
              </w:rPr>
              <w:t>is still for further study.</w:t>
            </w:r>
          </w:p>
        </w:tc>
      </w:tr>
    </w:tbl>
    <w:p w:rsidR="00F75232" w:rsidRDefault="00F75232">
      <w:pPr>
        <w:rPr>
          <w:rFonts w:eastAsiaTheme="minorEastAsia"/>
          <w:b/>
          <w:sz w:val="22"/>
          <w:szCs w:val="22"/>
          <w:lang w:eastAsia="ja-JP"/>
        </w:rPr>
      </w:pPr>
    </w:p>
    <w:p w:rsidR="00A51215" w:rsidRPr="00A51215" w:rsidRDefault="00A51215" w:rsidP="00A51215">
      <w:pPr>
        <w:rPr>
          <w:rFonts w:eastAsia="맑은 고딕" w:hint="eastAsia"/>
          <w:sz w:val="22"/>
          <w:szCs w:val="22"/>
          <w:lang w:val="en-US" w:eastAsia="ko-KR"/>
        </w:rPr>
      </w:pPr>
      <w:r>
        <w:rPr>
          <w:rFonts w:eastAsia="맑은 고딕"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rsidR="00A51215" w:rsidRPr="00A51215" w:rsidRDefault="00A51215">
      <w:pPr>
        <w:rPr>
          <w:rFonts w:eastAsiaTheme="minorEastAsia" w:hint="eastAsia"/>
          <w:b/>
          <w:sz w:val="22"/>
          <w:szCs w:val="22"/>
          <w:lang w:eastAsia="ja-JP"/>
        </w:rPr>
      </w:pPr>
      <w:r>
        <w:rPr>
          <w:b/>
          <w:bCs/>
          <w:sz w:val="22"/>
          <w:szCs w:val="22"/>
        </w:rPr>
        <w:t>Proposal F</w:t>
      </w:r>
      <w:r w:rsidRPr="00805755">
        <w:rPr>
          <w:b/>
          <w:bCs/>
          <w:sz w:val="22"/>
          <w:szCs w:val="22"/>
        </w:rPr>
        <w:t>: RAN2 prioritize intra-frequency case in Rel-17, but RAN2 follows the RAN4 decision to support inter-frequency case.</w:t>
      </w:r>
    </w:p>
    <w:p w:rsidR="00F75232" w:rsidRDefault="00DC2C09">
      <w:pPr>
        <w:rPr>
          <w:rFonts w:eastAsiaTheme="minorEastAsia"/>
          <w:b/>
          <w:sz w:val="22"/>
          <w:szCs w:val="22"/>
          <w:lang w:eastAsia="ja-JP"/>
        </w:rPr>
      </w:pPr>
      <w:r>
        <w:rPr>
          <w:rFonts w:eastAsiaTheme="minorEastAsia"/>
          <w:b/>
          <w:sz w:val="22"/>
          <w:szCs w:val="22"/>
          <w:lang w:eastAsia="ja-JP"/>
        </w:rPr>
        <w:t xml:space="preserve">Q8: </w:t>
      </w:r>
      <w:r w:rsidR="007D0711">
        <w:rPr>
          <w:rFonts w:eastAsiaTheme="minorEastAsia"/>
          <w:b/>
          <w:sz w:val="22"/>
          <w:szCs w:val="22"/>
          <w:lang w:eastAsia="ja-JP"/>
        </w:rPr>
        <w:t>Do companies agree the proposal above (i.e. Proposal F)</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rsidR="00F75232" w:rsidRDefault="007D0711">
            <w:pPr>
              <w:rPr>
                <w:rFonts w:eastAsia="맑은 고딕"/>
                <w:b/>
                <w:bCs/>
                <w:sz w:val="22"/>
                <w:szCs w:val="22"/>
                <w:lang w:eastAsia="ko-KR"/>
              </w:rPr>
            </w:pPr>
            <w:r>
              <w:rPr>
                <w:rFonts w:eastAsia="맑은 고딕"/>
                <w:b/>
                <w:bCs/>
                <w:sz w:val="22"/>
                <w:szCs w:val="22"/>
                <w:lang w:eastAsia="ko-KR"/>
              </w:rPr>
              <w:t>Yes/No</w:t>
            </w:r>
          </w:p>
        </w:tc>
        <w:tc>
          <w:tcPr>
            <w:tcW w:w="5950"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Theme="minorEastAsia"/>
                <w:sz w:val="22"/>
                <w:szCs w:val="22"/>
                <w:lang w:eastAsia="ja-JP"/>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맑은 고딕"/>
                <w:sz w:val="22"/>
                <w:szCs w:val="22"/>
                <w:lang w:eastAsia="ko-KR"/>
              </w:rPr>
            </w:pPr>
          </w:p>
        </w:tc>
        <w:tc>
          <w:tcPr>
            <w:tcW w:w="1559" w:type="dxa"/>
          </w:tcPr>
          <w:p w:rsidR="00F75232" w:rsidRDefault="00F75232">
            <w:pPr>
              <w:rPr>
                <w:rFonts w:eastAsiaTheme="minorEastAsia"/>
                <w:sz w:val="22"/>
                <w:szCs w:val="22"/>
                <w:lang w:eastAsia="ja-JP"/>
              </w:rPr>
            </w:pPr>
          </w:p>
        </w:tc>
        <w:tc>
          <w:tcPr>
            <w:tcW w:w="5950" w:type="dxa"/>
          </w:tcPr>
          <w:p w:rsidR="00F75232" w:rsidRDefault="00F75232">
            <w:pPr>
              <w:rPr>
                <w:rFonts w:eastAsia="맑은 고딕"/>
                <w:sz w:val="22"/>
                <w:szCs w:val="22"/>
                <w:lang w:eastAsia="ko-KR"/>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DengXian"/>
                <w:sz w:val="22"/>
                <w:szCs w:val="22"/>
                <w:lang w:eastAsia="zh-CN"/>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Theme="minorEastAsia"/>
                <w:sz w:val="22"/>
                <w:szCs w:val="22"/>
                <w:lang w:eastAsia="ja-JP"/>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DengXian"/>
                <w:sz w:val="22"/>
                <w:szCs w:val="22"/>
                <w:lang w:eastAsia="zh-CN"/>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Theme="minorEastAsia"/>
                <w:sz w:val="22"/>
                <w:szCs w:val="22"/>
                <w:lang w:eastAsia="ja-JP"/>
              </w:rPr>
            </w:pPr>
          </w:p>
        </w:tc>
        <w:tc>
          <w:tcPr>
            <w:tcW w:w="1559" w:type="dxa"/>
          </w:tcPr>
          <w:p w:rsidR="00F75232" w:rsidRDefault="00F75232">
            <w:pPr>
              <w:rPr>
                <w:rFonts w:eastAsia="맑은 고딕"/>
                <w:sz w:val="22"/>
                <w:szCs w:val="22"/>
                <w:lang w:eastAsia="ko-KR"/>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1559" w:type="dxa"/>
          </w:tcPr>
          <w:p w:rsidR="00F75232" w:rsidRDefault="00F75232">
            <w:pPr>
              <w:rPr>
                <w:rFonts w:eastAsia="DengXian"/>
                <w:sz w:val="22"/>
                <w:szCs w:val="22"/>
                <w:lang w:eastAsia="zh-CN"/>
              </w:rPr>
            </w:pPr>
          </w:p>
        </w:tc>
        <w:tc>
          <w:tcPr>
            <w:tcW w:w="5950" w:type="dxa"/>
          </w:tcPr>
          <w:p w:rsidR="00F75232" w:rsidRDefault="00F75232">
            <w:pPr>
              <w:rPr>
                <w:rFonts w:eastAsiaTheme="minorEastAsia"/>
                <w:sz w:val="22"/>
                <w:szCs w:val="22"/>
                <w:lang w:eastAsia="ja-JP"/>
              </w:rPr>
            </w:pPr>
          </w:p>
        </w:tc>
      </w:tr>
      <w:tr w:rsidR="00F75232">
        <w:tc>
          <w:tcPr>
            <w:tcW w:w="2122" w:type="dxa"/>
          </w:tcPr>
          <w:p w:rsidR="00F75232" w:rsidRDefault="00F75232">
            <w:pPr>
              <w:rPr>
                <w:sz w:val="22"/>
                <w:szCs w:val="22"/>
                <w:lang w:val="en-US" w:eastAsia="zh-CN"/>
              </w:rPr>
            </w:pPr>
          </w:p>
        </w:tc>
        <w:tc>
          <w:tcPr>
            <w:tcW w:w="1559" w:type="dxa"/>
          </w:tcPr>
          <w:p w:rsidR="00F75232" w:rsidRDefault="00F75232">
            <w:pPr>
              <w:rPr>
                <w:sz w:val="22"/>
                <w:szCs w:val="22"/>
                <w:lang w:val="en-US" w:eastAsia="zh-CN"/>
              </w:rPr>
            </w:pPr>
          </w:p>
        </w:tc>
        <w:tc>
          <w:tcPr>
            <w:tcW w:w="5950" w:type="dxa"/>
          </w:tcPr>
          <w:p w:rsidR="00F75232" w:rsidRDefault="00F75232">
            <w:pPr>
              <w:rPr>
                <w:sz w:val="22"/>
                <w:szCs w:val="22"/>
                <w:lang w:val="en-US" w:eastAsia="zh-CN"/>
              </w:rPr>
            </w:pPr>
          </w:p>
        </w:tc>
      </w:tr>
      <w:tr w:rsidR="00064A82">
        <w:tc>
          <w:tcPr>
            <w:tcW w:w="2122" w:type="dxa"/>
          </w:tcPr>
          <w:p w:rsidR="00064A82" w:rsidRPr="00DC2C09" w:rsidRDefault="00064A82" w:rsidP="00064A82">
            <w:pPr>
              <w:rPr>
                <w:rFonts w:ascii="Arial" w:eastAsiaTheme="minorEastAsia" w:hAnsi="Arial" w:cs="Arial"/>
                <w:sz w:val="22"/>
                <w:szCs w:val="22"/>
                <w:lang w:eastAsia="ja-JP"/>
              </w:rPr>
            </w:pPr>
          </w:p>
        </w:tc>
        <w:tc>
          <w:tcPr>
            <w:tcW w:w="1559" w:type="dxa"/>
          </w:tcPr>
          <w:p w:rsidR="00064A82" w:rsidRPr="00DC2C09" w:rsidRDefault="00064A82" w:rsidP="00064A82">
            <w:pPr>
              <w:rPr>
                <w:rFonts w:ascii="Arial" w:eastAsiaTheme="minorEastAsia" w:hAnsi="Arial" w:cs="Arial"/>
                <w:sz w:val="22"/>
                <w:szCs w:val="22"/>
                <w:lang w:eastAsia="ja-JP"/>
              </w:rPr>
            </w:pPr>
          </w:p>
        </w:tc>
        <w:tc>
          <w:tcPr>
            <w:tcW w:w="5950" w:type="dxa"/>
          </w:tcPr>
          <w:p w:rsidR="00064A82" w:rsidRPr="00DC2C09" w:rsidRDefault="00064A82" w:rsidP="00064A82">
            <w:pPr>
              <w:rPr>
                <w:rFonts w:ascii="Arial" w:eastAsiaTheme="minorEastAsia" w:hAnsi="Arial" w:cs="Arial"/>
                <w:sz w:val="22"/>
                <w:szCs w:val="22"/>
                <w:lang w:eastAsia="ja-JP"/>
              </w:rPr>
            </w:pPr>
          </w:p>
        </w:tc>
      </w:tr>
      <w:tr w:rsidR="005C66F0">
        <w:tc>
          <w:tcPr>
            <w:tcW w:w="2122" w:type="dxa"/>
          </w:tcPr>
          <w:p w:rsidR="005C66F0" w:rsidRPr="00DC2C09" w:rsidRDefault="005C66F0" w:rsidP="005C66F0">
            <w:pPr>
              <w:rPr>
                <w:rFonts w:ascii="Arial" w:eastAsiaTheme="minorEastAsia" w:hAnsi="Arial" w:cs="Arial"/>
                <w:sz w:val="22"/>
                <w:szCs w:val="22"/>
                <w:lang w:eastAsia="ja-JP"/>
              </w:rPr>
            </w:pPr>
          </w:p>
        </w:tc>
        <w:tc>
          <w:tcPr>
            <w:tcW w:w="1559" w:type="dxa"/>
          </w:tcPr>
          <w:p w:rsidR="005C66F0" w:rsidRPr="00DC2C09" w:rsidRDefault="005C66F0" w:rsidP="005C66F0">
            <w:pPr>
              <w:rPr>
                <w:rFonts w:ascii="Arial" w:eastAsiaTheme="minorEastAsia" w:hAnsi="Arial" w:cs="Arial"/>
                <w:sz w:val="22"/>
                <w:szCs w:val="22"/>
                <w:lang w:eastAsia="ja-JP"/>
              </w:rPr>
            </w:pPr>
          </w:p>
        </w:tc>
        <w:tc>
          <w:tcPr>
            <w:tcW w:w="5950" w:type="dxa"/>
          </w:tcPr>
          <w:p w:rsidR="005C66F0" w:rsidRPr="00DC2C09" w:rsidRDefault="005C66F0" w:rsidP="005C66F0">
            <w:pPr>
              <w:rPr>
                <w:rFonts w:ascii="Arial" w:eastAsiaTheme="minorEastAsia" w:hAnsi="Arial" w:cs="Arial"/>
                <w:sz w:val="22"/>
                <w:szCs w:val="22"/>
                <w:lang w:eastAsia="ja-JP"/>
              </w:rPr>
            </w:pPr>
          </w:p>
        </w:tc>
      </w:tr>
    </w:tbl>
    <w:p w:rsidR="009D1173" w:rsidRPr="009D1173" w:rsidRDefault="009D1173">
      <w:pPr>
        <w:rPr>
          <w:sz w:val="22"/>
          <w:szCs w:val="22"/>
          <w:lang w:eastAsia="zh-CN"/>
        </w:rPr>
      </w:pPr>
    </w:p>
    <w:p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F75232">
        <w:tc>
          <w:tcPr>
            <w:tcW w:w="212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tc>
          <w:tcPr>
            <w:tcW w:w="2122" w:type="dxa"/>
          </w:tcPr>
          <w:p w:rsidR="00F75232" w:rsidRDefault="00F75232">
            <w:pPr>
              <w:rPr>
                <w:rFonts w:eastAsiaTheme="minorEastAsia"/>
                <w:sz w:val="22"/>
                <w:szCs w:val="22"/>
                <w:lang w:eastAsia="ja-JP"/>
              </w:rPr>
            </w:pPr>
          </w:p>
        </w:tc>
        <w:tc>
          <w:tcPr>
            <w:tcW w:w="7512" w:type="dxa"/>
          </w:tcPr>
          <w:p w:rsidR="00F75232" w:rsidRDefault="00F75232">
            <w:pPr>
              <w:rPr>
                <w:rFonts w:eastAsiaTheme="minorEastAsia"/>
                <w:sz w:val="22"/>
                <w:szCs w:val="22"/>
                <w:lang w:eastAsia="ja-JP"/>
              </w:rPr>
            </w:pPr>
          </w:p>
        </w:tc>
      </w:tr>
      <w:tr w:rsidR="00F75232">
        <w:tc>
          <w:tcPr>
            <w:tcW w:w="2122" w:type="dxa"/>
          </w:tcPr>
          <w:p w:rsidR="00F75232" w:rsidRDefault="00F75232">
            <w:pPr>
              <w:rPr>
                <w:rFonts w:eastAsia="DengXian"/>
                <w:sz w:val="22"/>
                <w:szCs w:val="22"/>
                <w:lang w:eastAsia="zh-CN"/>
              </w:rPr>
            </w:pPr>
          </w:p>
        </w:tc>
        <w:tc>
          <w:tcPr>
            <w:tcW w:w="7512" w:type="dxa"/>
          </w:tcPr>
          <w:p w:rsidR="00F75232" w:rsidRDefault="00F75232">
            <w:pPr>
              <w:rPr>
                <w:rFonts w:eastAsia="DengXian"/>
                <w:sz w:val="22"/>
                <w:szCs w:val="22"/>
                <w:lang w:eastAsia="zh-CN"/>
              </w:rPr>
            </w:pPr>
          </w:p>
        </w:tc>
      </w:tr>
      <w:tr w:rsidR="00F75232">
        <w:tc>
          <w:tcPr>
            <w:tcW w:w="2122" w:type="dxa"/>
          </w:tcPr>
          <w:p w:rsidR="00F75232" w:rsidRDefault="00F75232">
            <w:pPr>
              <w:rPr>
                <w:rFonts w:eastAsiaTheme="minorEastAsia"/>
                <w:sz w:val="22"/>
                <w:szCs w:val="22"/>
                <w:lang w:eastAsia="ja-JP"/>
              </w:rPr>
            </w:pPr>
          </w:p>
        </w:tc>
        <w:tc>
          <w:tcPr>
            <w:tcW w:w="7512" w:type="dxa"/>
          </w:tcPr>
          <w:p w:rsidR="00F75232" w:rsidRDefault="00F75232">
            <w:pPr>
              <w:rPr>
                <w:rFonts w:eastAsia="DengXian"/>
                <w:sz w:val="22"/>
                <w:szCs w:val="22"/>
                <w:lang w:eastAsia="zh-CN"/>
              </w:rPr>
            </w:pPr>
          </w:p>
        </w:tc>
      </w:tr>
      <w:tr w:rsidR="005C66F0">
        <w:tc>
          <w:tcPr>
            <w:tcW w:w="2122" w:type="dxa"/>
          </w:tcPr>
          <w:p w:rsidR="005C66F0" w:rsidRDefault="005C66F0" w:rsidP="005C66F0">
            <w:pPr>
              <w:rPr>
                <w:rFonts w:eastAsiaTheme="minorEastAsia"/>
                <w:sz w:val="22"/>
                <w:szCs w:val="22"/>
                <w:lang w:eastAsia="ja-JP"/>
              </w:rPr>
            </w:pPr>
          </w:p>
        </w:tc>
        <w:tc>
          <w:tcPr>
            <w:tcW w:w="7512" w:type="dxa"/>
          </w:tcPr>
          <w:p w:rsidR="005C66F0" w:rsidRDefault="005C66F0" w:rsidP="005C66F0">
            <w:pPr>
              <w:rPr>
                <w:rFonts w:eastAsiaTheme="minorEastAsia"/>
                <w:sz w:val="22"/>
                <w:szCs w:val="22"/>
                <w:lang w:eastAsia="ja-JP"/>
              </w:rPr>
            </w:pPr>
          </w:p>
        </w:tc>
      </w:tr>
      <w:tr w:rsidR="005C66F0">
        <w:tc>
          <w:tcPr>
            <w:tcW w:w="2122" w:type="dxa"/>
          </w:tcPr>
          <w:p w:rsidR="005C66F0" w:rsidRDefault="005C66F0" w:rsidP="005C66F0">
            <w:pPr>
              <w:rPr>
                <w:rFonts w:eastAsiaTheme="minorEastAsia"/>
                <w:sz w:val="22"/>
                <w:szCs w:val="22"/>
                <w:lang w:eastAsia="ja-JP"/>
              </w:rPr>
            </w:pPr>
          </w:p>
        </w:tc>
        <w:tc>
          <w:tcPr>
            <w:tcW w:w="7512" w:type="dxa"/>
          </w:tcPr>
          <w:p w:rsidR="005C66F0" w:rsidRDefault="005C66F0" w:rsidP="005C66F0">
            <w:pPr>
              <w:rPr>
                <w:rFonts w:eastAsiaTheme="minorEastAsia"/>
                <w:sz w:val="22"/>
                <w:szCs w:val="22"/>
                <w:lang w:eastAsia="ja-JP"/>
              </w:rPr>
            </w:pPr>
          </w:p>
        </w:tc>
      </w:tr>
      <w:tr w:rsidR="005C66F0">
        <w:tc>
          <w:tcPr>
            <w:tcW w:w="2122" w:type="dxa"/>
          </w:tcPr>
          <w:p w:rsidR="005C66F0" w:rsidRDefault="005C66F0" w:rsidP="005C66F0">
            <w:pPr>
              <w:rPr>
                <w:rFonts w:eastAsia="DengXian"/>
                <w:sz w:val="22"/>
                <w:szCs w:val="22"/>
                <w:lang w:eastAsia="zh-CN"/>
              </w:rPr>
            </w:pPr>
          </w:p>
        </w:tc>
        <w:tc>
          <w:tcPr>
            <w:tcW w:w="7512" w:type="dxa"/>
          </w:tcPr>
          <w:p w:rsidR="005C66F0" w:rsidRDefault="005C66F0" w:rsidP="005C66F0">
            <w:pPr>
              <w:rPr>
                <w:rFonts w:eastAsiaTheme="minorEastAsia"/>
                <w:sz w:val="22"/>
                <w:szCs w:val="22"/>
                <w:lang w:eastAsia="ja-JP"/>
              </w:rPr>
            </w:pPr>
          </w:p>
        </w:tc>
      </w:tr>
      <w:tr w:rsidR="005C66F0">
        <w:tc>
          <w:tcPr>
            <w:tcW w:w="2122" w:type="dxa"/>
          </w:tcPr>
          <w:p w:rsidR="005C66F0" w:rsidRDefault="005C66F0" w:rsidP="005C66F0">
            <w:pPr>
              <w:rPr>
                <w:rFonts w:eastAsia="DengXian"/>
                <w:sz w:val="22"/>
                <w:szCs w:val="22"/>
                <w:lang w:eastAsia="zh-CN"/>
              </w:rPr>
            </w:pPr>
          </w:p>
        </w:tc>
        <w:tc>
          <w:tcPr>
            <w:tcW w:w="7512" w:type="dxa"/>
          </w:tcPr>
          <w:p w:rsidR="005C66F0" w:rsidRDefault="005C66F0" w:rsidP="005C66F0">
            <w:pPr>
              <w:rPr>
                <w:rFonts w:eastAsia="DengXian"/>
                <w:sz w:val="22"/>
                <w:szCs w:val="22"/>
                <w:lang w:eastAsia="zh-CN"/>
              </w:rPr>
            </w:pPr>
          </w:p>
        </w:tc>
      </w:tr>
      <w:tr w:rsidR="005C66F0">
        <w:tc>
          <w:tcPr>
            <w:tcW w:w="2122" w:type="dxa"/>
          </w:tcPr>
          <w:p w:rsidR="005C66F0" w:rsidRDefault="005C66F0" w:rsidP="005C66F0">
            <w:pPr>
              <w:rPr>
                <w:rFonts w:eastAsia="DengXian"/>
                <w:sz w:val="22"/>
                <w:szCs w:val="22"/>
                <w:lang w:eastAsia="zh-CN"/>
              </w:rPr>
            </w:pPr>
          </w:p>
        </w:tc>
        <w:tc>
          <w:tcPr>
            <w:tcW w:w="7512" w:type="dxa"/>
          </w:tcPr>
          <w:p w:rsidR="005C66F0" w:rsidRDefault="005C66F0" w:rsidP="005C66F0">
            <w:pPr>
              <w:rPr>
                <w:rFonts w:eastAsiaTheme="minorEastAsia"/>
                <w:sz w:val="22"/>
                <w:szCs w:val="22"/>
                <w:lang w:eastAsia="ja-JP"/>
              </w:rPr>
            </w:pPr>
          </w:p>
        </w:tc>
      </w:tr>
    </w:tbl>
    <w:p w:rsidR="00F75232" w:rsidRDefault="00F75232">
      <w:pPr>
        <w:rPr>
          <w:sz w:val="22"/>
          <w:szCs w:val="22"/>
          <w:lang w:eastAsia="zh-CN"/>
        </w:rPr>
      </w:pPr>
    </w:p>
    <w:bookmarkEnd w:id="4"/>
    <w:p w:rsidR="00F75232" w:rsidRDefault="00DC2C09">
      <w:pPr>
        <w:pStyle w:val="Heading1"/>
        <w:numPr>
          <w:ilvl w:val="0"/>
          <w:numId w:val="9"/>
        </w:numPr>
        <w:rPr>
          <w:rFonts w:eastAsia="SimSun" w:cs="Arial"/>
          <w:lang w:eastAsia="zh-CN"/>
        </w:rPr>
      </w:pPr>
      <w:r>
        <w:rPr>
          <w:rFonts w:eastAsia="SimSun" w:cs="Arial"/>
          <w:lang w:eastAsia="zh-CN"/>
        </w:rPr>
        <w:t>Conclusion</w:t>
      </w:r>
    </w:p>
    <w:p w:rsidR="0093725E" w:rsidRPr="005B0DEB" w:rsidRDefault="005B0DEB" w:rsidP="0093725E">
      <w:pPr>
        <w:rPr>
          <w:rFonts w:eastAsia="맑은 고딕" w:hint="eastAsia"/>
          <w:b/>
          <w:bCs/>
          <w:sz w:val="22"/>
          <w:szCs w:val="22"/>
          <w:lang w:eastAsia="ko-KR"/>
        </w:rPr>
      </w:pPr>
      <w:r>
        <w:rPr>
          <w:rFonts w:eastAsia="맑은 고딕" w:hint="eastAsia"/>
          <w:b/>
          <w:bCs/>
          <w:sz w:val="22"/>
          <w:szCs w:val="22"/>
          <w:lang w:eastAsia="ko-KR"/>
        </w:rPr>
        <w:t>TBD</w:t>
      </w:r>
    </w:p>
    <w:p w:rsidR="00F75232" w:rsidRDefault="00DC2C09">
      <w:pPr>
        <w:pStyle w:val="Heading1"/>
        <w:rPr>
          <w:rFonts w:eastAsia="SimSun" w:cs="Arial"/>
          <w:lang w:eastAsia="zh-CN"/>
        </w:rPr>
      </w:pPr>
      <w:r>
        <w:rPr>
          <w:rFonts w:eastAsia="SimSun" w:cs="Arial"/>
          <w:lang w:eastAsia="zh-CN"/>
        </w:rPr>
        <w:t>Reference</w:t>
      </w:r>
    </w:p>
    <w:p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r>
      <w:proofErr w:type="gramStart"/>
      <w:r>
        <w:t>To:RAN</w:t>
      </w:r>
      <w:proofErr w:type="gramEnd"/>
      <w:r>
        <w:t>2</w:t>
      </w:r>
      <w:r>
        <w:tab/>
        <w:t>Cc:RAN3, RAN4</w:t>
      </w:r>
    </w:p>
    <w:p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r>
      <w:proofErr w:type="gramStart"/>
      <w:r>
        <w:t>To:RAN</w:t>
      </w:r>
      <w:proofErr w:type="gramEnd"/>
      <w:r>
        <w:t>2, RAN3, RAN4</w:t>
      </w:r>
      <w:r>
        <w:tab/>
      </w:r>
      <w:proofErr w:type="spellStart"/>
      <w:r>
        <w:t>Cc:RAN</w:t>
      </w:r>
      <w:proofErr w:type="spellEnd"/>
    </w:p>
    <w:p w:rsidR="00C5254D" w:rsidRDefault="00C5254D" w:rsidP="00C5254D">
      <w:pPr>
        <w:pStyle w:val="Reference"/>
      </w:pPr>
      <w:r>
        <w:t>R2-2104632</w:t>
      </w:r>
      <w:r>
        <w:tab/>
        <w:t>Summary of email discussion [AT113bis-</w:t>
      </w:r>
      <w:proofErr w:type="gramStart"/>
      <w:r>
        <w:t>e][</w:t>
      </w:r>
      <w:proofErr w:type="gramEnd"/>
      <w:r>
        <w:t>035][</w:t>
      </w:r>
      <w:proofErr w:type="spellStart"/>
      <w:r>
        <w:t>feMIMO</w:t>
      </w:r>
      <w:proofErr w:type="spellEnd"/>
      <w:r>
        <w:t>] L1L2 Centric Mobility</w:t>
      </w:r>
      <w:r>
        <w:tab/>
        <w:t>Samsung DISCUSSION</w:t>
      </w:r>
    </w:p>
    <w:p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rsidR="00F75232" w:rsidRDefault="00DC2C09">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rsidR="00F75232" w:rsidRDefault="00DC2C09">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rsidR="00F75232" w:rsidRDefault="00DC2C09">
      <w:pPr>
        <w:pStyle w:val="Reference"/>
      </w:pPr>
      <w:r>
        <w:rPr>
          <w:lang w:val="en-US"/>
        </w:rPr>
        <w:t>R2-2103079</w:t>
      </w:r>
      <w:r>
        <w:tab/>
      </w:r>
      <w:r>
        <w:tab/>
        <w:t>Discussion on L1/L2 Mobility</w:t>
      </w:r>
      <w:r>
        <w:tab/>
        <w:t>Qualcomm Incorporated</w:t>
      </w:r>
      <w:r>
        <w:tab/>
        <w:t>discussion</w:t>
      </w:r>
    </w:p>
    <w:p w:rsidR="00F75232" w:rsidRDefault="00DC2C09">
      <w:pPr>
        <w:pStyle w:val="Reference"/>
      </w:pPr>
      <w:r>
        <w:rPr>
          <w:lang w:val="en-US"/>
        </w:rPr>
        <w:t>R2-2103260</w:t>
      </w:r>
      <w:r>
        <w:tab/>
      </w:r>
      <w:r>
        <w:tab/>
        <w:t>RAN2 Impacts of L1L2-Centric Inter-Cell Mobility</w:t>
      </w:r>
      <w:r>
        <w:tab/>
      </w:r>
      <w:proofErr w:type="spellStart"/>
      <w:r>
        <w:t>MediaTek</w:t>
      </w:r>
      <w:proofErr w:type="spellEnd"/>
      <w:r>
        <w:t xml:space="preserve"> Inc.</w:t>
      </w:r>
      <w:r>
        <w:tab/>
        <w:t>discussion</w:t>
      </w:r>
    </w:p>
    <w:p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rsidR="00F75232" w:rsidRDefault="00DC2C09">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rsidR="00F75232" w:rsidRDefault="00DC2C09">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r>
      <w:proofErr w:type="gramStart"/>
      <w:r>
        <w:t>To:RAN</w:t>
      </w:r>
      <w:proofErr w:type="gramEnd"/>
      <w:r>
        <w:t>1</w:t>
      </w:r>
      <w:r>
        <w:tab/>
        <w:t>Cc:RAN3, RAN4</w:t>
      </w:r>
    </w:p>
    <w:p w:rsidR="00F75232" w:rsidRDefault="00DC2C09">
      <w:pPr>
        <w:pStyle w:val="Reference"/>
      </w:pPr>
      <w:r>
        <w:rPr>
          <w:lang w:val="en-US"/>
        </w:rPr>
        <w:lastRenderedPageBreak/>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r>
      <w:proofErr w:type="gramStart"/>
      <w:r>
        <w:t>To:RAN</w:t>
      </w:r>
      <w:proofErr w:type="gramEnd"/>
      <w:r>
        <w:t>1</w:t>
      </w:r>
      <w:r>
        <w:tab/>
        <w:t>Cc:RAN3, RAN4, RAN</w:t>
      </w:r>
    </w:p>
    <w:p w:rsidR="00F75232" w:rsidRDefault="00F75232">
      <w:pPr>
        <w:pStyle w:val="Reference"/>
        <w:numPr>
          <w:ilvl w:val="0"/>
          <w:numId w:val="0"/>
        </w:numPr>
        <w:ind w:left="567"/>
        <w:rPr>
          <w:rFonts w:eastAsiaTheme="minorEastAsia"/>
          <w:sz w:val="21"/>
          <w:szCs w:val="21"/>
          <w:lang w:eastAsia="ja-JP"/>
        </w:rPr>
      </w:pPr>
    </w:p>
    <w:sectPr w:rsidR="00F7523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E5" w:rsidRDefault="006E65E5">
      <w:pPr>
        <w:spacing w:after="0" w:line="240" w:lineRule="auto"/>
      </w:pPr>
      <w:r>
        <w:separator/>
      </w:r>
    </w:p>
  </w:endnote>
  <w:endnote w:type="continuationSeparator" w:id="0">
    <w:p w:rsidR="006E65E5" w:rsidRDefault="006E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4D" w:rsidRDefault="00C52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4D" w:rsidRDefault="00C5254D">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4D" w:rsidRDefault="00C52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E5" w:rsidRDefault="006E65E5">
      <w:pPr>
        <w:spacing w:after="0" w:line="240" w:lineRule="auto"/>
      </w:pPr>
      <w:r>
        <w:separator/>
      </w:r>
    </w:p>
  </w:footnote>
  <w:footnote w:type="continuationSeparator" w:id="0">
    <w:p w:rsidR="006E65E5" w:rsidRDefault="006E6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4D" w:rsidRDefault="00C52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4D" w:rsidRDefault="00C52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4D" w:rsidRDefault="00C52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0"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2"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1"/>
  </w:num>
  <w:num w:numId="3">
    <w:abstractNumId w:val="14"/>
  </w:num>
  <w:num w:numId="4">
    <w:abstractNumId w:val="16"/>
  </w:num>
  <w:num w:numId="5">
    <w:abstractNumId w:val="2"/>
  </w:num>
  <w:num w:numId="6">
    <w:abstractNumId w:val="26"/>
  </w:num>
  <w:num w:numId="7">
    <w:abstractNumId w:val="19"/>
  </w:num>
  <w:num w:numId="8">
    <w:abstractNumId w:val="24"/>
  </w:num>
  <w:num w:numId="9">
    <w:abstractNumId w:val="4"/>
  </w:num>
  <w:num w:numId="10">
    <w:abstractNumId w:val="23"/>
  </w:num>
  <w:num w:numId="11">
    <w:abstractNumId w:val="11"/>
    <w:lvlOverride w:ilvl="0">
      <w:startOverride w:val="1"/>
    </w:lvlOverride>
  </w:num>
  <w:num w:numId="12">
    <w:abstractNumId w:val="15"/>
  </w:num>
  <w:num w:numId="13">
    <w:abstractNumId w:val="1"/>
    <w:lvlOverride w:ilvl="1">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20"/>
  </w:num>
  <w:num w:numId="25">
    <w:abstractNumId w:val="25"/>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567"/>
    <w:rsid w:val="00031F2E"/>
    <w:rsid w:val="000323EC"/>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F83"/>
    <w:rsid w:val="00061E8D"/>
    <w:rsid w:val="000622D3"/>
    <w:rsid w:val="00062A3B"/>
    <w:rsid w:val="00064173"/>
    <w:rsid w:val="00064A82"/>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3E1D"/>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CB1"/>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35C6"/>
    <w:rsid w:val="00BB3825"/>
    <w:rsid w:val="00BB399B"/>
    <w:rsid w:val="00BB4BDC"/>
    <w:rsid w:val="00BB4CBA"/>
    <w:rsid w:val="00BB5613"/>
    <w:rsid w:val="00BB5BC1"/>
    <w:rsid w:val="00BB6430"/>
    <w:rsid w:val="00BB6A53"/>
    <w:rsid w:val="00BB6B31"/>
    <w:rsid w:val="00BB79CA"/>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BB2"/>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343"/>
    <w:rsid w:val="00C8051E"/>
    <w:rsid w:val="00C806E9"/>
    <w:rsid w:val="00C80817"/>
    <w:rsid w:val="00C809B9"/>
    <w:rsid w:val="00C810FD"/>
    <w:rsid w:val="00C81182"/>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60117"/>
    <w:rsid w:val="00D608D2"/>
    <w:rsid w:val="00D60DA5"/>
    <w:rsid w:val="00D613F6"/>
    <w:rsid w:val="00D61CFF"/>
    <w:rsid w:val="00D61DC2"/>
    <w:rsid w:val="00D61E64"/>
    <w:rsid w:val="00D633B9"/>
    <w:rsid w:val="00D6360C"/>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47A5"/>
    <w:rsid w:val="00E15170"/>
    <w:rsid w:val="00E15C46"/>
    <w:rsid w:val="00E15E1E"/>
    <w:rsid w:val="00E1651D"/>
    <w:rsid w:val="00E16BCC"/>
    <w:rsid w:val="00E16F1D"/>
    <w:rsid w:val="00E17276"/>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013"/>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6D3D"/>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232"/>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784DDD1"/>
  <w15:docId w15:val="{EC0E306A-A3AF-4817-9786-D78841A3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5E"/>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列出段落,목록단락"/>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Pr>
      <w:rFonts w:ascii="맑은 고딕" w:hAnsi="맑은 고딕"/>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4.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7.xml><?xml version="1.0" encoding="utf-8"?>
<ds:datastoreItem xmlns:ds="http://schemas.openxmlformats.org/officeDocument/2006/customXml" ds:itemID="{7D9F0C06-2BD2-4A7C-8C62-BB63CEFD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Seungri Jin (Samsung)_rev</cp:lastModifiedBy>
  <cp:revision>9</cp:revision>
  <cp:lastPrinted>2009-04-21T14:01:00Z</cp:lastPrinted>
  <dcterms:created xsi:type="dcterms:W3CDTF">2021-04-23T06:10:00Z</dcterms:created>
  <dcterms:modified xsi:type="dcterms:W3CDTF">2021-04-23T07:48:00Z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8bbe0f0c-ab95-4518-b086-55a620c3df6a</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