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CDA47" w14:textId="2D0C24B7" w:rsidR="00206152" w:rsidRPr="00D3324B" w:rsidRDefault="0022718E" w:rsidP="00206152">
      <w:pPr>
        <w:pStyle w:val="3GPPHeader"/>
        <w:spacing w:after="60"/>
        <w:rPr>
          <w:sz w:val="32"/>
          <w:szCs w:val="32"/>
          <w:highlight w:val="yellow"/>
        </w:rPr>
      </w:pPr>
      <w:r w:rsidRPr="00D3324B">
        <w:t>3GPP TSG-RAN WG2#1</w:t>
      </w:r>
      <w:r w:rsidR="005A2783" w:rsidRPr="00D3324B">
        <w:t>13</w:t>
      </w:r>
      <w:r w:rsidR="00476E91" w:rsidRPr="00D3324B">
        <w:t>-bis</w:t>
      </w:r>
      <w:r w:rsidR="005A2783" w:rsidRPr="00D3324B">
        <w:t>-e</w:t>
      </w:r>
      <w:r w:rsidR="00206152" w:rsidRPr="00D3324B">
        <w:tab/>
      </w:r>
      <w:r w:rsidR="005A2783" w:rsidRPr="00D3324B">
        <w:rPr>
          <w:sz w:val="32"/>
          <w:szCs w:val="32"/>
          <w:highlight w:val="yellow"/>
        </w:rPr>
        <w:t>DocNum</w:t>
      </w:r>
      <w:r w:rsidR="00A00BCB" w:rsidRPr="00D3324B">
        <w:rPr>
          <w:sz w:val="32"/>
          <w:szCs w:val="32"/>
          <w:highlight w:val="yellow"/>
        </w:rPr>
        <w:t>ber</w:t>
      </w:r>
    </w:p>
    <w:p w14:paraId="26915266" w14:textId="4D9D672F" w:rsidR="00E90E49" w:rsidRPr="00D3324B" w:rsidRDefault="005A2783" w:rsidP="00357380">
      <w:pPr>
        <w:pStyle w:val="3GPPHeader"/>
        <w:rPr>
          <w:b w:val="0"/>
        </w:rPr>
      </w:pPr>
      <w:r w:rsidRPr="00D3324B">
        <w:rPr>
          <w:noProof/>
        </w:rPr>
        <w:t>Electronic meeting</w:t>
      </w:r>
      <w:r w:rsidR="0022718E" w:rsidRPr="00D3324B">
        <w:rPr>
          <w:noProof/>
        </w:rPr>
        <w:t xml:space="preserve">, </w:t>
      </w:r>
      <w:r w:rsidR="00476E91" w:rsidRPr="00D3324B">
        <w:rPr>
          <w:noProof/>
        </w:rPr>
        <w:t>12</w:t>
      </w:r>
      <w:r w:rsidR="0022718E" w:rsidRPr="00D3324B">
        <w:rPr>
          <w:noProof/>
          <w:vertAlign w:val="superscript"/>
        </w:rPr>
        <w:t>th</w:t>
      </w:r>
      <w:r w:rsidR="0022718E" w:rsidRPr="00D3324B">
        <w:rPr>
          <w:noProof/>
        </w:rPr>
        <w:t xml:space="preserve"> </w:t>
      </w:r>
      <w:r w:rsidR="00476E91" w:rsidRPr="00D3324B">
        <w:rPr>
          <w:noProof/>
        </w:rPr>
        <w:t>April</w:t>
      </w:r>
      <w:r w:rsidRPr="00D3324B">
        <w:rPr>
          <w:noProof/>
        </w:rPr>
        <w:t xml:space="preserve"> </w:t>
      </w:r>
      <w:r w:rsidR="0022718E" w:rsidRPr="00D3324B">
        <w:rPr>
          <w:noProof/>
        </w:rPr>
        <w:t xml:space="preserve">– </w:t>
      </w:r>
      <w:r w:rsidR="00476E91" w:rsidRPr="00D3324B">
        <w:rPr>
          <w:noProof/>
        </w:rPr>
        <w:t>20</w:t>
      </w:r>
      <w:r w:rsidR="0022718E" w:rsidRPr="00D3324B">
        <w:rPr>
          <w:noProof/>
          <w:vertAlign w:val="superscript"/>
        </w:rPr>
        <w:t xml:space="preserve">th </w:t>
      </w:r>
      <w:r w:rsidR="00476E91" w:rsidRPr="00D3324B">
        <w:rPr>
          <w:noProof/>
        </w:rPr>
        <w:t>April</w:t>
      </w:r>
      <w:r w:rsidR="0022718E" w:rsidRPr="00D3324B">
        <w:rPr>
          <w:noProof/>
        </w:rPr>
        <w:t xml:space="preserve"> 20</w:t>
      </w:r>
      <w:r w:rsidRPr="00D3324B">
        <w:rPr>
          <w:noProof/>
        </w:rPr>
        <w:t>2</w:t>
      </w:r>
      <w:r w:rsidR="00476E91" w:rsidRPr="00D3324B">
        <w:rPr>
          <w:noProof/>
        </w:rPr>
        <w:t>1</w:t>
      </w:r>
    </w:p>
    <w:p w14:paraId="3012D8F7" w14:textId="10EBDFAD" w:rsidR="00E90E49" w:rsidRPr="00D3324B" w:rsidRDefault="00E90E49" w:rsidP="00311702">
      <w:pPr>
        <w:pStyle w:val="3GPPHeader"/>
      </w:pPr>
      <w:r w:rsidRPr="00D3324B">
        <w:rPr>
          <w:highlight w:val="yellow"/>
        </w:rPr>
        <w:t>Agenda Item:</w:t>
      </w:r>
      <w:r w:rsidRPr="00D3324B">
        <w:rPr>
          <w:highlight w:val="yellow"/>
        </w:rPr>
        <w:tab/>
      </w:r>
      <w:r w:rsidR="003605E7" w:rsidRPr="00D3324B">
        <w:rPr>
          <w:highlight w:val="yellow"/>
        </w:rPr>
        <w:t>6.10.</w:t>
      </w:r>
      <w:r w:rsidR="00476E91" w:rsidRPr="00D3324B">
        <w:rPr>
          <w:highlight w:val="yellow"/>
        </w:rPr>
        <w:t>1</w:t>
      </w:r>
    </w:p>
    <w:p w14:paraId="5E1A4143" w14:textId="77777777" w:rsidR="00E90E49" w:rsidRPr="00D3324B" w:rsidRDefault="003D3C45" w:rsidP="00F64C2B">
      <w:pPr>
        <w:pStyle w:val="3GPPHeader"/>
      </w:pPr>
      <w:r w:rsidRPr="00D3324B">
        <w:t>Source:</w:t>
      </w:r>
      <w:r w:rsidR="00E90E49" w:rsidRPr="00D3324B">
        <w:tab/>
      </w:r>
      <w:r w:rsidR="00F64C2B" w:rsidRPr="00D3324B">
        <w:t>Ericsson</w:t>
      </w:r>
    </w:p>
    <w:p w14:paraId="304696C2" w14:textId="344465EC" w:rsidR="00E90E49" w:rsidRPr="00D3324B" w:rsidRDefault="003D3C45" w:rsidP="00311702">
      <w:pPr>
        <w:pStyle w:val="3GPPHeader"/>
      </w:pPr>
      <w:r w:rsidRPr="00D3324B">
        <w:t>Title:</w:t>
      </w:r>
      <w:r w:rsidR="00E90E49" w:rsidRPr="00D3324B">
        <w:tab/>
      </w:r>
      <w:r w:rsidR="003A28FD" w:rsidRPr="00D3324B">
        <w:t xml:space="preserve">Report of </w:t>
      </w:r>
      <w:r w:rsidR="00570C7D" w:rsidRPr="00D3324B">
        <w:t xml:space="preserve">email discussion on </w:t>
      </w:r>
      <w:r w:rsidR="00E71602" w:rsidRPr="00D3324B">
        <w:t xml:space="preserve">Timestamp of </w:t>
      </w:r>
      <w:r w:rsidR="00E71602" w:rsidRPr="00D3324B">
        <w:rPr>
          <w:bCs/>
        </w:rPr>
        <w:t>event triggered MDT</w:t>
      </w:r>
    </w:p>
    <w:p w14:paraId="21181081" w14:textId="266FC756" w:rsidR="00E90E49" w:rsidRPr="00D3324B" w:rsidRDefault="00E90E49" w:rsidP="00AE1D85">
      <w:pPr>
        <w:pStyle w:val="3GPPHeader"/>
      </w:pPr>
      <w:r w:rsidRPr="00D3324B">
        <w:t>Document for:</w:t>
      </w:r>
      <w:r w:rsidRPr="00D3324B">
        <w:tab/>
        <w:t>Discussion, Decision</w:t>
      </w:r>
    </w:p>
    <w:p w14:paraId="343DEB13" w14:textId="7D7D08AE" w:rsidR="00AD4830" w:rsidRDefault="00AD4830" w:rsidP="00AD4830">
      <w:pPr>
        <w:pStyle w:val="Heading1"/>
      </w:pPr>
      <w:r>
        <w:t>1</w:t>
      </w:r>
      <w:r>
        <w:tab/>
      </w:r>
      <w:r w:rsidRPr="00CE0424">
        <w:t>Introduction</w:t>
      </w:r>
    </w:p>
    <w:p w14:paraId="3398240D" w14:textId="124AB22F" w:rsidR="00447561" w:rsidRPr="00D3324B" w:rsidRDefault="008200BA" w:rsidP="00537EC4">
      <w:pPr>
        <w:jc w:val="both"/>
        <w:rPr>
          <w:rFonts w:cstheme="minorHAnsi"/>
        </w:rPr>
      </w:pPr>
      <w:r w:rsidRPr="00D3324B">
        <w:rPr>
          <w:rFonts w:cstheme="minorHAnsi"/>
        </w:rPr>
        <w:t>This contribution is related to the following email discussion</w:t>
      </w:r>
      <w:r w:rsidR="00447561" w:rsidRPr="00D3324B">
        <w:rPr>
          <w:rFonts w:cstheme="minorHAnsi"/>
        </w:rPr>
        <w:t>.</w:t>
      </w:r>
    </w:p>
    <w:p w14:paraId="2969CB96" w14:textId="77777777" w:rsidR="003605E7" w:rsidRPr="00002BA5" w:rsidRDefault="003605E7" w:rsidP="003605E7">
      <w:pPr>
        <w:pStyle w:val="EmailDiscussion2"/>
        <w:ind w:left="1619" w:firstLine="0"/>
      </w:pPr>
    </w:p>
    <w:p w14:paraId="135D031D" w14:textId="77777777" w:rsidR="00E71602" w:rsidRPr="00D3324B" w:rsidRDefault="00E71602" w:rsidP="00E71602">
      <w:pPr>
        <w:pStyle w:val="EmailDiscussion"/>
        <w:spacing w:before="0" w:after="0" w:line="240" w:lineRule="auto"/>
      </w:pPr>
      <w:r w:rsidRPr="00D3324B">
        <w:t xml:space="preserve">[Post113-e][NR/R16 SON/MDT] </w:t>
      </w:r>
      <w:r w:rsidRPr="00D3324B">
        <w:rPr>
          <w:bCs/>
        </w:rPr>
        <w:t xml:space="preserve"> Timestamp of </w:t>
      </w:r>
      <w:bookmarkStart w:id="0" w:name="_Hlk63684756"/>
      <w:r w:rsidRPr="00D3324B">
        <w:rPr>
          <w:bCs/>
        </w:rPr>
        <w:t xml:space="preserve">event triggered MDT </w:t>
      </w:r>
      <w:bookmarkEnd w:id="0"/>
      <w:r w:rsidRPr="00D3324B">
        <w:rPr>
          <w:bCs/>
        </w:rPr>
        <w:t>(Ericsson)</w:t>
      </w:r>
    </w:p>
    <w:p w14:paraId="724D2422" w14:textId="77777777" w:rsidR="00E71602" w:rsidRDefault="00E71602" w:rsidP="00E71602">
      <w:pPr>
        <w:pStyle w:val="EmailDiscussion2"/>
      </w:pPr>
      <w:r>
        <w:t>-</w:t>
      </w:r>
      <w:r>
        <w:tab/>
        <w:t>Focus on the issue “</w:t>
      </w:r>
      <w:r w:rsidRPr="007975EC">
        <w:t>Timestamp of event triggered logged MDT</w:t>
      </w:r>
      <w:r>
        <w:t xml:space="preserve">” in </w:t>
      </w:r>
      <w:r w:rsidRPr="007975EC">
        <w:t>R2-2102141</w:t>
      </w:r>
      <w:r>
        <w:t>.</w:t>
      </w:r>
    </w:p>
    <w:p w14:paraId="147019D3" w14:textId="47ABDCB3" w:rsidR="00E71602" w:rsidRDefault="00E71602" w:rsidP="00E71602">
      <w:pPr>
        <w:pStyle w:val="EmailDiscussion2"/>
      </w:pPr>
      <w:r>
        <w:t>-</w:t>
      </w:r>
      <w:r>
        <w:tab/>
        <w:t>Figure out the UE behavio</w:t>
      </w:r>
      <w:r w:rsidR="001000EA">
        <w:t>u</w:t>
      </w:r>
      <w:r>
        <w:t>r</w:t>
      </w:r>
    </w:p>
    <w:p w14:paraId="2B9B75AA" w14:textId="77777777" w:rsidR="00E71602" w:rsidRDefault="00E71602" w:rsidP="00E71602">
      <w:pPr>
        <w:pStyle w:val="EmailDiscussion2"/>
      </w:pPr>
      <w:r>
        <w:tab/>
        <w:t>Intended outcome: Report</w:t>
      </w:r>
    </w:p>
    <w:p w14:paraId="05FDD593" w14:textId="77777777" w:rsidR="00E71602" w:rsidRDefault="00E71602" w:rsidP="00E71602">
      <w:pPr>
        <w:pStyle w:val="EmailDiscussion2"/>
      </w:pPr>
      <w:r>
        <w:tab/>
        <w:t>Deadline: Next meeting</w:t>
      </w:r>
    </w:p>
    <w:p w14:paraId="56A26900" w14:textId="0A35BEA6" w:rsidR="008200BA" w:rsidRPr="00D3324B" w:rsidRDefault="008200BA" w:rsidP="00537EC4">
      <w:pPr>
        <w:jc w:val="both"/>
        <w:rPr>
          <w:rFonts w:ascii="Arial" w:hAnsi="Arial" w:cs="Arial"/>
        </w:rPr>
      </w:pPr>
    </w:p>
    <w:p w14:paraId="3A4F29FB" w14:textId="4D5E9D45" w:rsidR="006D314C" w:rsidRPr="00D3324B" w:rsidRDefault="006D314C" w:rsidP="00537EC4">
      <w:pPr>
        <w:jc w:val="both"/>
        <w:rPr>
          <w:rFonts w:cstheme="minorHAnsi"/>
        </w:rPr>
      </w:pPr>
      <w:r w:rsidRPr="00D3324B">
        <w:rPr>
          <w:rFonts w:cstheme="minorHAnsi"/>
        </w:rPr>
        <w:t xml:space="preserve">The intention of </w:t>
      </w:r>
      <w:r w:rsidR="00AB5859">
        <w:rPr>
          <w:rFonts w:cstheme="minorHAnsi"/>
        </w:rPr>
        <w:t>this</w:t>
      </w:r>
      <w:r w:rsidR="00AB5859" w:rsidRPr="00D3324B">
        <w:rPr>
          <w:rFonts w:cstheme="minorHAnsi"/>
        </w:rPr>
        <w:t xml:space="preserve"> </w:t>
      </w:r>
      <w:r w:rsidRPr="00D3324B">
        <w:rPr>
          <w:rFonts w:cstheme="minorHAnsi"/>
        </w:rPr>
        <w:t xml:space="preserve">email discussion is to identify the </w:t>
      </w:r>
      <w:r w:rsidR="00AB5859">
        <w:rPr>
          <w:rFonts w:cstheme="minorHAnsi"/>
        </w:rPr>
        <w:t>intended</w:t>
      </w:r>
      <w:r w:rsidR="00AB5859" w:rsidRPr="00D3324B">
        <w:rPr>
          <w:rFonts w:cstheme="minorHAnsi"/>
        </w:rPr>
        <w:t xml:space="preserve"> </w:t>
      </w:r>
      <w:r w:rsidRPr="00D3324B">
        <w:rPr>
          <w:rFonts w:cstheme="minorHAnsi"/>
        </w:rPr>
        <w:t xml:space="preserve">UE behavior for the </w:t>
      </w:r>
      <w:r w:rsidR="00853565" w:rsidRPr="00D3324B">
        <w:rPr>
          <w:rFonts w:cstheme="minorHAnsi"/>
        </w:rPr>
        <w:t xml:space="preserve">when the UE includes measurements in the </w:t>
      </w:r>
      <w:r w:rsidRPr="00D3324B">
        <w:rPr>
          <w:rFonts w:cstheme="minorHAnsi"/>
        </w:rPr>
        <w:t xml:space="preserve">event </w:t>
      </w:r>
      <w:r w:rsidR="00853565" w:rsidRPr="00D3324B">
        <w:rPr>
          <w:rFonts w:cstheme="minorHAnsi"/>
        </w:rPr>
        <w:t xml:space="preserve">triggered </w:t>
      </w:r>
      <w:r w:rsidRPr="00D3324B">
        <w:rPr>
          <w:rFonts w:cstheme="minorHAnsi"/>
        </w:rPr>
        <w:t>logging of measurements</w:t>
      </w:r>
      <w:r w:rsidR="00B618FC" w:rsidRPr="00D3324B">
        <w:rPr>
          <w:rFonts w:cstheme="minorHAnsi"/>
        </w:rPr>
        <w:t xml:space="preserve"> in the logged MDT procedure</w:t>
      </w:r>
      <w:r w:rsidRPr="00D3324B">
        <w:rPr>
          <w:rFonts w:cstheme="minorHAnsi"/>
        </w:rPr>
        <w:t xml:space="preserve">. </w:t>
      </w:r>
    </w:p>
    <w:p w14:paraId="4ADFA8EA" w14:textId="40E7869B" w:rsidR="003A28FD" w:rsidRPr="00D3324B" w:rsidRDefault="003A28FD" w:rsidP="00537EC4">
      <w:pPr>
        <w:jc w:val="both"/>
        <w:rPr>
          <w:rFonts w:cstheme="minorHAnsi"/>
        </w:rPr>
      </w:pPr>
      <w:r w:rsidRPr="00D3324B">
        <w:rPr>
          <w:rFonts w:cstheme="minorHAnsi"/>
        </w:rPr>
        <w:t xml:space="preserve">The email discussion will be in two phases. During the first phase, the email discussion will be using the questionnaire in this contribution. In the second phase, </w:t>
      </w:r>
      <w:r w:rsidR="00B618FC" w:rsidRPr="00D3324B">
        <w:rPr>
          <w:rFonts w:cstheme="minorHAnsi"/>
        </w:rPr>
        <w:t>comp</w:t>
      </w:r>
      <w:r w:rsidR="00AB5859">
        <w:rPr>
          <w:rFonts w:cstheme="minorHAnsi"/>
        </w:rPr>
        <w:t>a</w:t>
      </w:r>
      <w:r w:rsidR="00B618FC" w:rsidRPr="00D3324B">
        <w:rPr>
          <w:rFonts w:cstheme="minorHAnsi"/>
        </w:rPr>
        <w:t>nies can check the summary of the outcome of the email discussion</w:t>
      </w:r>
      <w:r w:rsidR="00673604">
        <w:rPr>
          <w:rFonts w:cstheme="minorHAnsi"/>
        </w:rPr>
        <w:t xml:space="preserve"> (the deadlines are as per the chairman’s guideline wherein March 29</w:t>
      </w:r>
      <w:r w:rsidR="00673604" w:rsidRPr="00673604">
        <w:rPr>
          <w:rFonts w:cstheme="minorHAnsi"/>
          <w:vertAlign w:val="superscript"/>
        </w:rPr>
        <w:t>th</w:t>
      </w:r>
      <w:r w:rsidR="00673604">
        <w:rPr>
          <w:rFonts w:cstheme="minorHAnsi"/>
        </w:rPr>
        <w:t xml:space="preserve"> to April 5</w:t>
      </w:r>
      <w:r w:rsidR="00673604" w:rsidRPr="00673604">
        <w:rPr>
          <w:rFonts w:cstheme="minorHAnsi"/>
          <w:vertAlign w:val="superscript"/>
        </w:rPr>
        <w:t>th</w:t>
      </w:r>
      <w:r w:rsidR="00673604">
        <w:rPr>
          <w:rFonts w:cstheme="minorHAnsi"/>
        </w:rPr>
        <w:t xml:space="preserve"> is classified as silent period)</w:t>
      </w:r>
      <w:r w:rsidR="002D398D" w:rsidRPr="00D3324B">
        <w:rPr>
          <w:rFonts w:cstheme="minorHAnsi"/>
        </w:rPr>
        <w:t>.</w:t>
      </w:r>
      <w:r w:rsidRPr="00D3324B">
        <w:rPr>
          <w:rFonts w:cstheme="minorHAnsi"/>
        </w:rPr>
        <w:t xml:space="preserve"> </w:t>
      </w:r>
    </w:p>
    <w:p w14:paraId="26C221C3" w14:textId="4C1C0CA4" w:rsidR="003A28FD" w:rsidRPr="00D3324B" w:rsidRDefault="003A28FD" w:rsidP="00537EC4">
      <w:pPr>
        <w:jc w:val="both"/>
        <w:rPr>
          <w:rFonts w:cstheme="minorHAnsi"/>
        </w:rPr>
      </w:pPr>
      <w:r w:rsidRPr="00D3324B">
        <w:rPr>
          <w:rFonts w:cstheme="minorHAnsi"/>
        </w:rPr>
        <w:tab/>
      </w:r>
      <w:r w:rsidRPr="00D3324B">
        <w:rPr>
          <w:rFonts w:cstheme="minorHAnsi"/>
        </w:rPr>
        <w:tab/>
        <w:t xml:space="preserve">Phase-1: </w:t>
      </w:r>
    </w:p>
    <w:p w14:paraId="657B9187" w14:textId="38CC24CE" w:rsidR="003A28FD" w:rsidRPr="004300DC" w:rsidRDefault="003A28FD" w:rsidP="003A28FD">
      <w:pPr>
        <w:pStyle w:val="EmailDiscussion2"/>
        <w:rPr>
          <w:rFonts w:asciiTheme="minorHAnsi" w:hAnsiTheme="minorHAnsi" w:cstheme="minorHAnsi"/>
          <w:sz w:val="22"/>
          <w:szCs w:val="22"/>
        </w:rPr>
      </w:pPr>
      <w:r w:rsidRPr="004300DC">
        <w:rPr>
          <w:rFonts w:asciiTheme="minorHAnsi" w:hAnsiTheme="minorHAnsi" w:cstheme="minorHAnsi"/>
          <w:sz w:val="22"/>
          <w:szCs w:val="22"/>
        </w:rPr>
        <w:tab/>
        <w:t xml:space="preserve">Intended outcome: Identification of </w:t>
      </w:r>
      <w:r w:rsidR="00E71602" w:rsidRPr="004300DC">
        <w:rPr>
          <w:rFonts w:asciiTheme="minorHAnsi" w:hAnsiTheme="minorHAnsi" w:cstheme="minorHAnsi"/>
          <w:sz w:val="22"/>
          <w:szCs w:val="22"/>
        </w:rPr>
        <w:t xml:space="preserve">the </w:t>
      </w:r>
      <w:r w:rsidR="00F317F6" w:rsidRPr="004300DC">
        <w:rPr>
          <w:rFonts w:asciiTheme="minorHAnsi" w:hAnsiTheme="minorHAnsi" w:cstheme="minorHAnsi"/>
          <w:sz w:val="22"/>
          <w:szCs w:val="22"/>
        </w:rPr>
        <w:t>UEs expected behaviour for event triggered logged MDT</w:t>
      </w:r>
      <w:r w:rsidR="00E71602" w:rsidRPr="004300DC">
        <w:rPr>
          <w:rFonts w:asciiTheme="minorHAnsi" w:hAnsiTheme="minorHAnsi" w:cstheme="minorHAnsi"/>
          <w:sz w:val="22"/>
          <w:szCs w:val="22"/>
        </w:rPr>
        <w:t xml:space="preserve"> </w:t>
      </w:r>
      <w:r w:rsidR="00F317F6" w:rsidRPr="004300DC">
        <w:rPr>
          <w:rFonts w:asciiTheme="minorHAnsi" w:hAnsiTheme="minorHAnsi" w:cstheme="minorHAnsi"/>
          <w:sz w:val="22"/>
          <w:szCs w:val="22"/>
        </w:rPr>
        <w:t>(</w:t>
      </w:r>
      <w:r w:rsidR="00E71602" w:rsidRPr="004300DC">
        <w:rPr>
          <w:rFonts w:asciiTheme="minorHAnsi" w:hAnsiTheme="minorHAnsi" w:cstheme="minorHAnsi"/>
          <w:sz w:val="22"/>
          <w:szCs w:val="22"/>
        </w:rPr>
        <w:t>if any</w:t>
      </w:r>
      <w:r w:rsidR="00F317F6" w:rsidRPr="004300DC">
        <w:rPr>
          <w:rFonts w:asciiTheme="minorHAnsi" w:hAnsiTheme="minorHAnsi" w:cstheme="minorHAnsi"/>
          <w:sz w:val="22"/>
          <w:szCs w:val="22"/>
        </w:rPr>
        <w:t>)</w:t>
      </w:r>
    </w:p>
    <w:p w14:paraId="508AC6AD" w14:textId="07893292" w:rsidR="003A28FD" w:rsidRPr="004300DC" w:rsidRDefault="003A28FD" w:rsidP="003A28FD">
      <w:pPr>
        <w:pStyle w:val="EmailDiscussion2"/>
        <w:rPr>
          <w:rFonts w:asciiTheme="minorHAnsi" w:hAnsiTheme="minorHAnsi" w:cstheme="minorHAnsi"/>
          <w:color w:val="FF0000"/>
          <w:sz w:val="22"/>
          <w:szCs w:val="22"/>
        </w:rPr>
      </w:pPr>
      <w:r w:rsidRPr="004300DC">
        <w:rPr>
          <w:rFonts w:asciiTheme="minorHAnsi" w:hAnsiTheme="minorHAnsi" w:cstheme="minorHAnsi"/>
          <w:color w:val="FF0000"/>
          <w:sz w:val="22"/>
          <w:szCs w:val="22"/>
        </w:rPr>
        <w:tab/>
        <w:t xml:space="preserve">Deadline: </w:t>
      </w:r>
      <w:r w:rsidR="00673604">
        <w:rPr>
          <w:rFonts w:asciiTheme="minorHAnsi" w:hAnsiTheme="minorHAnsi" w:cstheme="minorHAnsi"/>
          <w:color w:val="FF0000"/>
          <w:sz w:val="22"/>
          <w:szCs w:val="22"/>
        </w:rPr>
        <w:t>Wednesday</w:t>
      </w:r>
      <w:r w:rsidRPr="004300DC">
        <w:rPr>
          <w:rFonts w:asciiTheme="minorHAnsi" w:hAnsiTheme="minorHAnsi" w:cstheme="minorHAnsi"/>
          <w:color w:val="FF0000"/>
          <w:sz w:val="22"/>
          <w:szCs w:val="22"/>
        </w:rPr>
        <w:t xml:space="preserve"> </w:t>
      </w:r>
      <w:r w:rsidR="00E71602" w:rsidRPr="004300DC">
        <w:rPr>
          <w:rFonts w:asciiTheme="minorHAnsi" w:hAnsiTheme="minorHAnsi" w:cstheme="minorHAnsi"/>
          <w:color w:val="FF0000"/>
          <w:sz w:val="22"/>
          <w:szCs w:val="22"/>
        </w:rPr>
        <w:t>2</w:t>
      </w:r>
      <w:r w:rsidR="00673604">
        <w:rPr>
          <w:rFonts w:asciiTheme="minorHAnsi" w:hAnsiTheme="minorHAnsi" w:cstheme="minorHAnsi"/>
          <w:color w:val="FF0000"/>
          <w:sz w:val="22"/>
          <w:szCs w:val="22"/>
        </w:rPr>
        <w:t>4</w:t>
      </w:r>
      <w:r w:rsidRPr="004300DC">
        <w:rPr>
          <w:rFonts w:asciiTheme="minorHAnsi" w:hAnsiTheme="minorHAnsi" w:cstheme="minorHAnsi"/>
          <w:color w:val="FF0000"/>
          <w:sz w:val="22"/>
          <w:szCs w:val="22"/>
        </w:rPr>
        <w:t>/0</w:t>
      </w:r>
      <w:r w:rsidR="00E71602" w:rsidRPr="004300DC">
        <w:rPr>
          <w:rFonts w:asciiTheme="minorHAnsi" w:hAnsiTheme="minorHAnsi" w:cstheme="minorHAnsi"/>
          <w:color w:val="FF0000"/>
          <w:sz w:val="22"/>
          <w:szCs w:val="22"/>
        </w:rPr>
        <w:t>3</w:t>
      </w:r>
      <w:r w:rsidRPr="004300DC">
        <w:rPr>
          <w:rFonts w:asciiTheme="minorHAnsi" w:hAnsiTheme="minorHAnsi" w:cstheme="minorHAnsi"/>
          <w:color w:val="FF0000"/>
          <w:sz w:val="22"/>
          <w:szCs w:val="22"/>
        </w:rPr>
        <w:t>/2021</w:t>
      </w:r>
      <w:r w:rsidR="00CA1B64" w:rsidRPr="004300DC">
        <w:rPr>
          <w:rFonts w:asciiTheme="minorHAnsi" w:hAnsiTheme="minorHAnsi" w:cstheme="minorHAnsi"/>
          <w:color w:val="FF0000"/>
          <w:sz w:val="22"/>
          <w:szCs w:val="22"/>
        </w:rPr>
        <w:t xml:space="preserve"> 23:59 UTC</w:t>
      </w:r>
    </w:p>
    <w:p w14:paraId="3EA2AE3D" w14:textId="5F1D4649" w:rsidR="00B618FC" w:rsidRPr="00D3324B" w:rsidRDefault="00B618FC" w:rsidP="00B618FC">
      <w:pPr>
        <w:jc w:val="both"/>
        <w:rPr>
          <w:rFonts w:cstheme="minorHAnsi"/>
        </w:rPr>
      </w:pPr>
      <w:r w:rsidRPr="00D3324B">
        <w:rPr>
          <w:rFonts w:cstheme="minorHAnsi"/>
        </w:rPr>
        <w:tab/>
      </w:r>
      <w:r w:rsidRPr="00D3324B">
        <w:rPr>
          <w:rFonts w:cstheme="minorHAnsi"/>
        </w:rPr>
        <w:tab/>
        <w:t>Phase-</w:t>
      </w:r>
      <w:r w:rsidR="00D15175" w:rsidRPr="00D3324B">
        <w:rPr>
          <w:rFonts w:cstheme="minorHAnsi"/>
        </w:rPr>
        <w:t>2</w:t>
      </w:r>
      <w:r w:rsidRPr="00D3324B">
        <w:rPr>
          <w:rFonts w:cstheme="minorHAnsi"/>
        </w:rPr>
        <w:t xml:space="preserve">: </w:t>
      </w:r>
    </w:p>
    <w:p w14:paraId="02032FF5" w14:textId="71CAFF5B" w:rsidR="00B618FC" w:rsidRPr="004300DC" w:rsidRDefault="00B618FC" w:rsidP="00B618FC">
      <w:pPr>
        <w:pStyle w:val="EmailDiscussion2"/>
        <w:rPr>
          <w:rFonts w:asciiTheme="minorHAnsi" w:hAnsiTheme="minorHAnsi" w:cstheme="minorHAnsi"/>
          <w:sz w:val="22"/>
          <w:szCs w:val="22"/>
        </w:rPr>
      </w:pPr>
      <w:r w:rsidRPr="004300DC">
        <w:rPr>
          <w:rFonts w:asciiTheme="minorHAnsi" w:hAnsiTheme="minorHAnsi" w:cstheme="minorHAnsi"/>
          <w:sz w:val="22"/>
          <w:szCs w:val="22"/>
        </w:rPr>
        <w:tab/>
        <w:t>Intended outcome: agree on the summar</w:t>
      </w:r>
      <w:r w:rsidR="003A033F" w:rsidRPr="004300DC">
        <w:rPr>
          <w:rFonts w:asciiTheme="minorHAnsi" w:hAnsiTheme="minorHAnsi" w:cstheme="minorHAnsi"/>
          <w:sz w:val="22"/>
          <w:szCs w:val="22"/>
        </w:rPr>
        <w:t xml:space="preserve">y and </w:t>
      </w:r>
      <w:r w:rsidR="00F653CB" w:rsidRPr="004300DC">
        <w:rPr>
          <w:rFonts w:asciiTheme="minorHAnsi" w:hAnsiTheme="minorHAnsi" w:cstheme="minorHAnsi"/>
          <w:sz w:val="22"/>
          <w:szCs w:val="22"/>
        </w:rPr>
        <w:t>TP</w:t>
      </w:r>
      <w:r w:rsidR="001A3CAC" w:rsidRPr="004300DC">
        <w:rPr>
          <w:rFonts w:asciiTheme="minorHAnsi" w:hAnsiTheme="minorHAnsi" w:cstheme="minorHAnsi"/>
          <w:sz w:val="22"/>
          <w:szCs w:val="22"/>
        </w:rPr>
        <w:t xml:space="preserve"> (</w:t>
      </w:r>
      <w:r w:rsidR="003A033F" w:rsidRPr="004300DC">
        <w:rPr>
          <w:rFonts w:asciiTheme="minorHAnsi" w:hAnsiTheme="minorHAnsi" w:cstheme="minorHAnsi"/>
          <w:sz w:val="22"/>
          <w:szCs w:val="22"/>
        </w:rPr>
        <w:t>if any</w:t>
      </w:r>
      <w:r w:rsidR="001A3CAC" w:rsidRPr="004300DC">
        <w:rPr>
          <w:rFonts w:asciiTheme="minorHAnsi" w:hAnsiTheme="minorHAnsi" w:cstheme="minorHAnsi"/>
          <w:sz w:val="22"/>
          <w:szCs w:val="22"/>
        </w:rPr>
        <w:t>)</w:t>
      </w:r>
    </w:p>
    <w:p w14:paraId="0253CFED" w14:textId="753DD2CF" w:rsidR="003A28FD" w:rsidRPr="004300DC" w:rsidRDefault="00B618FC" w:rsidP="00B618FC">
      <w:pPr>
        <w:jc w:val="both"/>
        <w:rPr>
          <w:rFonts w:cstheme="minorHAnsi"/>
        </w:rPr>
      </w:pPr>
      <w:r w:rsidRPr="00D3324B">
        <w:rPr>
          <w:rFonts w:cstheme="minorHAnsi"/>
          <w:color w:val="FF0000"/>
        </w:rPr>
        <w:tab/>
      </w:r>
      <w:r w:rsidRPr="00D3324B">
        <w:rPr>
          <w:rFonts w:cstheme="minorHAnsi"/>
          <w:color w:val="FF0000"/>
        </w:rPr>
        <w:tab/>
        <w:t xml:space="preserve">          </w:t>
      </w:r>
      <w:r w:rsidRPr="004300DC">
        <w:rPr>
          <w:rFonts w:cstheme="minorHAnsi"/>
          <w:color w:val="FF0000"/>
        </w:rPr>
        <w:t xml:space="preserve">Deadline: </w:t>
      </w:r>
      <w:r w:rsidR="00673604">
        <w:rPr>
          <w:rFonts w:cstheme="minorHAnsi"/>
          <w:color w:val="FF0000"/>
        </w:rPr>
        <w:t>Friday</w:t>
      </w:r>
      <w:r w:rsidRPr="004300DC">
        <w:rPr>
          <w:rFonts w:cstheme="minorHAnsi"/>
          <w:color w:val="FF0000"/>
        </w:rPr>
        <w:t xml:space="preserve"> </w:t>
      </w:r>
      <w:r w:rsidR="00673604">
        <w:rPr>
          <w:rFonts w:cstheme="minorHAnsi"/>
          <w:color w:val="FF0000"/>
        </w:rPr>
        <w:t>26</w:t>
      </w:r>
      <w:r w:rsidRPr="004300DC">
        <w:rPr>
          <w:rFonts w:cstheme="minorHAnsi"/>
          <w:color w:val="FF0000"/>
        </w:rPr>
        <w:t>/03/2021 23:59 UTC</w:t>
      </w:r>
    </w:p>
    <w:p w14:paraId="142B57A4" w14:textId="77777777" w:rsidR="00CA4C9B" w:rsidRDefault="00CA4C9B" w:rsidP="00CA4C9B">
      <w:pPr>
        <w:pStyle w:val="Heading1"/>
        <w:rPr>
          <w:lang w:eastAsia="ko-KR"/>
        </w:rPr>
      </w:pPr>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CA4C9B" w14:paraId="2C95B77E" w14:textId="77777777" w:rsidTr="00D33761">
        <w:tc>
          <w:tcPr>
            <w:tcW w:w="3835" w:type="dxa"/>
          </w:tcPr>
          <w:p w14:paraId="5DCDFDEE" w14:textId="77777777" w:rsidR="00CA4C9B" w:rsidRDefault="00CA4C9B" w:rsidP="00D33761">
            <w:pPr>
              <w:pStyle w:val="TAH"/>
              <w:rPr>
                <w:lang w:eastAsia="ko-KR"/>
              </w:rPr>
            </w:pPr>
            <w:r>
              <w:rPr>
                <w:lang w:eastAsia="ko-KR"/>
              </w:rPr>
              <w:t>Company</w:t>
            </w:r>
          </w:p>
        </w:tc>
        <w:tc>
          <w:tcPr>
            <w:tcW w:w="5794" w:type="dxa"/>
          </w:tcPr>
          <w:p w14:paraId="42936BA7" w14:textId="77777777" w:rsidR="00CA4C9B" w:rsidRDefault="00CA4C9B" w:rsidP="00D33761">
            <w:pPr>
              <w:pStyle w:val="TAH"/>
              <w:rPr>
                <w:lang w:eastAsia="ko-KR"/>
              </w:rPr>
            </w:pPr>
            <w:r>
              <w:rPr>
                <w:lang w:eastAsia="ko-KR"/>
              </w:rPr>
              <w:t>Contact: Name (E-mail)</w:t>
            </w:r>
          </w:p>
        </w:tc>
      </w:tr>
      <w:tr w:rsidR="00CA4C9B" w14:paraId="41F80372" w14:textId="77777777" w:rsidTr="00D33761">
        <w:tc>
          <w:tcPr>
            <w:tcW w:w="3835" w:type="dxa"/>
          </w:tcPr>
          <w:p w14:paraId="06AD1DBD" w14:textId="519A3D4A" w:rsidR="00CA4C9B" w:rsidRPr="005930B4" w:rsidRDefault="005930B4" w:rsidP="00D33761">
            <w:pPr>
              <w:pStyle w:val="TAC"/>
              <w:rPr>
                <w:lang w:val="sv-SE" w:eastAsia="ko-KR"/>
              </w:rPr>
            </w:pPr>
            <w:r>
              <w:rPr>
                <w:lang w:val="sv-SE" w:eastAsia="ko-KR"/>
              </w:rPr>
              <w:t>Ericsson</w:t>
            </w:r>
          </w:p>
        </w:tc>
        <w:tc>
          <w:tcPr>
            <w:tcW w:w="5794" w:type="dxa"/>
          </w:tcPr>
          <w:p w14:paraId="3A5AA1A5" w14:textId="6AC76C19" w:rsidR="00CA4C9B" w:rsidRPr="005930B4" w:rsidRDefault="005930B4" w:rsidP="00D33761">
            <w:pPr>
              <w:pStyle w:val="TAC"/>
              <w:rPr>
                <w:lang w:val="sv-SE" w:eastAsia="ko-KR"/>
              </w:rPr>
            </w:pPr>
            <w:r>
              <w:rPr>
                <w:lang w:val="sv-SE" w:eastAsia="ko-KR"/>
              </w:rPr>
              <w:t>pradeepa.ramachandra@ericsson.com</w:t>
            </w:r>
          </w:p>
        </w:tc>
      </w:tr>
      <w:tr w:rsidR="00CA4C9B" w14:paraId="56EA0B6A" w14:textId="77777777" w:rsidTr="00D33761">
        <w:tc>
          <w:tcPr>
            <w:tcW w:w="3835" w:type="dxa"/>
          </w:tcPr>
          <w:p w14:paraId="62A8F159" w14:textId="6C2DC89B" w:rsidR="00CA4C9B" w:rsidRPr="00BB5881" w:rsidRDefault="00BB5881" w:rsidP="00D33761">
            <w:pPr>
              <w:pStyle w:val="TAC"/>
              <w:rPr>
                <w:lang w:val="en-US" w:eastAsia="ko-KR"/>
              </w:rPr>
            </w:pPr>
            <w:r>
              <w:rPr>
                <w:lang w:val="en-US" w:eastAsia="ko-KR"/>
              </w:rPr>
              <w:t>Qualcomm</w:t>
            </w:r>
          </w:p>
        </w:tc>
        <w:tc>
          <w:tcPr>
            <w:tcW w:w="5794" w:type="dxa"/>
          </w:tcPr>
          <w:p w14:paraId="063FC15F" w14:textId="4935432B" w:rsidR="00CA4C9B" w:rsidRPr="00BB5881" w:rsidRDefault="00BB5881" w:rsidP="00D33761">
            <w:pPr>
              <w:pStyle w:val="TAC"/>
              <w:rPr>
                <w:lang w:val="en-US" w:eastAsia="ko-KR"/>
              </w:rPr>
            </w:pPr>
            <w:r>
              <w:rPr>
                <w:lang w:val="en-US" w:eastAsia="ko-KR"/>
              </w:rPr>
              <w:t>rkum@qti.qualcomm.com</w:t>
            </w:r>
          </w:p>
        </w:tc>
      </w:tr>
      <w:tr w:rsidR="00CA4C9B" w14:paraId="2E299049" w14:textId="77777777" w:rsidTr="00D33761">
        <w:tc>
          <w:tcPr>
            <w:tcW w:w="3835" w:type="dxa"/>
          </w:tcPr>
          <w:p w14:paraId="6BC4BA4C" w14:textId="77777777" w:rsidR="00CA4C9B" w:rsidRDefault="00CA4C9B" w:rsidP="00D33761">
            <w:pPr>
              <w:pStyle w:val="TAC"/>
              <w:rPr>
                <w:lang w:eastAsia="ko-KR"/>
              </w:rPr>
            </w:pPr>
          </w:p>
        </w:tc>
        <w:tc>
          <w:tcPr>
            <w:tcW w:w="5794" w:type="dxa"/>
          </w:tcPr>
          <w:p w14:paraId="752BD8D0" w14:textId="77777777" w:rsidR="00CA4C9B" w:rsidRDefault="00CA4C9B" w:rsidP="00D33761">
            <w:pPr>
              <w:pStyle w:val="TAC"/>
              <w:rPr>
                <w:lang w:eastAsia="ko-KR"/>
              </w:rPr>
            </w:pPr>
          </w:p>
        </w:tc>
      </w:tr>
      <w:tr w:rsidR="00CA4C9B" w14:paraId="043F839B" w14:textId="77777777" w:rsidTr="00D33761">
        <w:tc>
          <w:tcPr>
            <w:tcW w:w="3835" w:type="dxa"/>
          </w:tcPr>
          <w:p w14:paraId="0B910994" w14:textId="77777777" w:rsidR="00CA4C9B" w:rsidRDefault="00CA4C9B" w:rsidP="00D33761">
            <w:pPr>
              <w:pStyle w:val="TAC"/>
              <w:rPr>
                <w:lang w:eastAsia="ko-KR"/>
              </w:rPr>
            </w:pPr>
          </w:p>
        </w:tc>
        <w:tc>
          <w:tcPr>
            <w:tcW w:w="5794" w:type="dxa"/>
          </w:tcPr>
          <w:p w14:paraId="56292A10" w14:textId="77777777" w:rsidR="00CA4C9B" w:rsidRDefault="00CA4C9B" w:rsidP="00D33761">
            <w:pPr>
              <w:pStyle w:val="TAC"/>
              <w:rPr>
                <w:lang w:eastAsia="ko-KR"/>
              </w:rPr>
            </w:pPr>
          </w:p>
        </w:tc>
      </w:tr>
      <w:tr w:rsidR="00CA4C9B" w14:paraId="0F1A6123" w14:textId="77777777" w:rsidTr="00D33761">
        <w:tc>
          <w:tcPr>
            <w:tcW w:w="3835" w:type="dxa"/>
          </w:tcPr>
          <w:p w14:paraId="13A871FB" w14:textId="77777777" w:rsidR="00CA4C9B" w:rsidRDefault="00CA4C9B" w:rsidP="00D33761">
            <w:pPr>
              <w:pStyle w:val="TAC"/>
              <w:rPr>
                <w:lang w:eastAsia="ko-KR"/>
              </w:rPr>
            </w:pPr>
          </w:p>
        </w:tc>
        <w:tc>
          <w:tcPr>
            <w:tcW w:w="5794" w:type="dxa"/>
          </w:tcPr>
          <w:p w14:paraId="40296527" w14:textId="77777777" w:rsidR="00CA4C9B" w:rsidRDefault="00CA4C9B" w:rsidP="00D33761">
            <w:pPr>
              <w:pStyle w:val="TAC"/>
              <w:rPr>
                <w:lang w:eastAsia="ko-KR"/>
              </w:rPr>
            </w:pPr>
          </w:p>
        </w:tc>
      </w:tr>
      <w:tr w:rsidR="00CA4C9B" w14:paraId="1F3CE593" w14:textId="77777777" w:rsidTr="00D33761">
        <w:tc>
          <w:tcPr>
            <w:tcW w:w="3835" w:type="dxa"/>
          </w:tcPr>
          <w:p w14:paraId="020D38A3" w14:textId="77777777" w:rsidR="00CA4C9B" w:rsidRDefault="00CA4C9B" w:rsidP="00D33761">
            <w:pPr>
              <w:pStyle w:val="TAC"/>
              <w:rPr>
                <w:lang w:eastAsia="ko-KR"/>
              </w:rPr>
            </w:pPr>
          </w:p>
        </w:tc>
        <w:tc>
          <w:tcPr>
            <w:tcW w:w="5794" w:type="dxa"/>
          </w:tcPr>
          <w:p w14:paraId="50426C2D" w14:textId="77777777" w:rsidR="00CA4C9B" w:rsidRDefault="00CA4C9B" w:rsidP="00D33761">
            <w:pPr>
              <w:pStyle w:val="TAC"/>
              <w:rPr>
                <w:lang w:eastAsia="ko-KR"/>
              </w:rPr>
            </w:pPr>
          </w:p>
        </w:tc>
      </w:tr>
      <w:tr w:rsidR="00CA4C9B" w14:paraId="574C8C03" w14:textId="77777777" w:rsidTr="00D33761">
        <w:tc>
          <w:tcPr>
            <w:tcW w:w="3835" w:type="dxa"/>
          </w:tcPr>
          <w:p w14:paraId="7E40001B" w14:textId="77777777" w:rsidR="00CA4C9B" w:rsidRDefault="00CA4C9B" w:rsidP="00D33761">
            <w:pPr>
              <w:pStyle w:val="TAC"/>
              <w:rPr>
                <w:lang w:eastAsia="ko-KR"/>
              </w:rPr>
            </w:pPr>
          </w:p>
        </w:tc>
        <w:tc>
          <w:tcPr>
            <w:tcW w:w="5794" w:type="dxa"/>
          </w:tcPr>
          <w:p w14:paraId="7851057D" w14:textId="77777777" w:rsidR="00CA4C9B" w:rsidRDefault="00CA4C9B" w:rsidP="00D33761">
            <w:pPr>
              <w:pStyle w:val="TAC"/>
              <w:rPr>
                <w:lang w:eastAsia="ko-KR"/>
              </w:rPr>
            </w:pPr>
          </w:p>
        </w:tc>
      </w:tr>
      <w:tr w:rsidR="00CA4C9B" w14:paraId="6DD18AEF" w14:textId="77777777" w:rsidTr="00D33761">
        <w:tc>
          <w:tcPr>
            <w:tcW w:w="3835" w:type="dxa"/>
          </w:tcPr>
          <w:p w14:paraId="2EA435D1" w14:textId="77777777" w:rsidR="00CA4C9B" w:rsidRDefault="00CA4C9B" w:rsidP="00D33761">
            <w:pPr>
              <w:pStyle w:val="TAC"/>
              <w:rPr>
                <w:lang w:eastAsia="ko-KR"/>
              </w:rPr>
            </w:pPr>
          </w:p>
        </w:tc>
        <w:tc>
          <w:tcPr>
            <w:tcW w:w="5794" w:type="dxa"/>
          </w:tcPr>
          <w:p w14:paraId="6CB16DE3" w14:textId="77777777" w:rsidR="00CA4C9B" w:rsidRDefault="00CA4C9B" w:rsidP="00D33761">
            <w:pPr>
              <w:pStyle w:val="TAC"/>
              <w:rPr>
                <w:lang w:eastAsia="ko-KR"/>
              </w:rPr>
            </w:pPr>
          </w:p>
        </w:tc>
      </w:tr>
      <w:tr w:rsidR="00CA4C9B" w14:paraId="6C26DF02" w14:textId="77777777" w:rsidTr="00D33761">
        <w:tc>
          <w:tcPr>
            <w:tcW w:w="3835" w:type="dxa"/>
          </w:tcPr>
          <w:p w14:paraId="1ACBDB34" w14:textId="77777777" w:rsidR="00CA4C9B" w:rsidRDefault="00CA4C9B" w:rsidP="00D33761">
            <w:pPr>
              <w:pStyle w:val="TAC"/>
              <w:rPr>
                <w:lang w:eastAsia="ko-KR"/>
              </w:rPr>
            </w:pPr>
          </w:p>
        </w:tc>
        <w:tc>
          <w:tcPr>
            <w:tcW w:w="5794" w:type="dxa"/>
          </w:tcPr>
          <w:p w14:paraId="19A50E6B" w14:textId="77777777" w:rsidR="00CA4C9B" w:rsidRDefault="00CA4C9B" w:rsidP="00D33761">
            <w:pPr>
              <w:pStyle w:val="TAC"/>
              <w:rPr>
                <w:lang w:eastAsia="ko-KR"/>
              </w:rPr>
            </w:pPr>
          </w:p>
        </w:tc>
      </w:tr>
    </w:tbl>
    <w:p w14:paraId="60B54EBE" w14:textId="77777777" w:rsidR="00CA4C9B" w:rsidRDefault="00CA4C9B" w:rsidP="00537EC4">
      <w:pPr>
        <w:jc w:val="both"/>
        <w:rPr>
          <w:rFonts w:ascii="Arial" w:hAnsi="Arial" w:cs="Arial"/>
        </w:rPr>
      </w:pPr>
    </w:p>
    <w:p w14:paraId="50DEE04E" w14:textId="5C91BD14" w:rsidR="00AD4830" w:rsidRDefault="00CA4C9B" w:rsidP="00AD4830">
      <w:pPr>
        <w:pStyle w:val="Heading1"/>
      </w:pPr>
      <w:bookmarkStart w:id="1" w:name="_Ref178064866"/>
      <w:r>
        <w:t>3</w:t>
      </w:r>
      <w:r w:rsidR="00AD4830">
        <w:tab/>
      </w:r>
      <w:r w:rsidR="00AD4830" w:rsidRPr="00CE0424">
        <w:t>Discussion</w:t>
      </w:r>
      <w:bookmarkEnd w:id="1"/>
    </w:p>
    <w:p w14:paraId="5E0F9B6E" w14:textId="3AB21EA7" w:rsidR="00E535E0" w:rsidRPr="00E535E0" w:rsidRDefault="00E535E0" w:rsidP="00E535E0">
      <w:pPr>
        <w:rPr>
          <w:lang w:val="en-GB" w:eastAsia="ja-JP"/>
        </w:rPr>
      </w:pPr>
      <w:r>
        <w:rPr>
          <w:lang w:val="en-GB" w:eastAsia="ja-JP"/>
        </w:rPr>
        <w:t xml:space="preserve">In the following, event-L1 is taken as an example for explaining the different understanding of companies. </w:t>
      </w:r>
    </w:p>
    <w:p w14:paraId="37D75AC4" w14:textId="24129EC2" w:rsidR="00C67E1E" w:rsidRDefault="00C67E1E" w:rsidP="00C67E1E">
      <w:pPr>
        <w:pStyle w:val="Heading2"/>
      </w:pPr>
      <w:r>
        <w:t xml:space="preserve">3.1 </w:t>
      </w:r>
      <w:r>
        <w:tab/>
        <w:t>Event L1 related</w:t>
      </w:r>
    </w:p>
    <w:p w14:paraId="572A4D5A" w14:textId="119C64E5" w:rsidR="00D66313" w:rsidRDefault="006D314C" w:rsidP="00B57548">
      <w:pPr>
        <w:rPr>
          <w:lang w:val="en-GB" w:eastAsia="ja-JP"/>
        </w:rPr>
      </w:pPr>
      <w:r>
        <w:rPr>
          <w:lang w:val="en-GB" w:eastAsia="ja-JP"/>
        </w:rPr>
        <w:t xml:space="preserve">During the RAN2#113-e meeting, an offline discussion </w:t>
      </w:r>
      <w:r w:rsidR="00221E9A">
        <w:rPr>
          <w:lang w:val="en-GB" w:eastAsia="ja-JP"/>
        </w:rPr>
        <w:fldChar w:fldCharType="begin"/>
      </w:r>
      <w:r w:rsidR="00221E9A">
        <w:rPr>
          <w:lang w:val="en-GB" w:eastAsia="ja-JP"/>
        </w:rPr>
        <w:instrText xml:space="preserve"> REF _Ref64372845 \r \h </w:instrText>
      </w:r>
      <w:r w:rsidR="00221E9A">
        <w:rPr>
          <w:lang w:val="en-GB" w:eastAsia="ja-JP"/>
        </w:rPr>
      </w:r>
      <w:r w:rsidR="00221E9A">
        <w:rPr>
          <w:lang w:val="en-GB" w:eastAsia="ja-JP"/>
        </w:rPr>
        <w:fldChar w:fldCharType="separate"/>
      </w:r>
      <w:r w:rsidR="00221E9A">
        <w:rPr>
          <w:lang w:val="en-GB" w:eastAsia="ja-JP"/>
        </w:rPr>
        <w:t>[1]</w:t>
      </w:r>
      <w:r w:rsidR="00221E9A">
        <w:rPr>
          <w:lang w:val="en-GB" w:eastAsia="ja-JP"/>
        </w:rPr>
        <w:fldChar w:fldCharType="end"/>
      </w:r>
      <w:r w:rsidR="00221E9A">
        <w:rPr>
          <w:lang w:val="en-GB" w:eastAsia="ja-JP"/>
        </w:rPr>
        <w:t xml:space="preserve"> </w:t>
      </w:r>
      <w:r>
        <w:rPr>
          <w:lang w:val="en-GB" w:eastAsia="ja-JP"/>
        </w:rPr>
        <w:t xml:space="preserve">was held </w:t>
      </w:r>
      <w:r w:rsidR="000D2383">
        <w:rPr>
          <w:lang w:val="en-GB" w:eastAsia="ja-JP"/>
        </w:rPr>
        <w:t xml:space="preserve">on the topic of </w:t>
      </w:r>
      <w:r w:rsidR="00114B2E">
        <w:rPr>
          <w:lang w:val="en-GB" w:eastAsia="ja-JP"/>
        </w:rPr>
        <w:t>time stamp related information inclusion for the event triggered logged MDT.</w:t>
      </w:r>
      <w:r w:rsidR="00695BA7">
        <w:rPr>
          <w:lang w:val="en-GB" w:eastAsia="ja-JP"/>
        </w:rPr>
        <w:t xml:space="preserve"> In this email discussion, companies expressed two different understanding of the specification text.</w:t>
      </w:r>
      <w:r w:rsidR="00B57548">
        <w:rPr>
          <w:lang w:val="en-GB" w:eastAsia="ja-JP"/>
        </w:rPr>
        <w:t xml:space="preserve"> </w:t>
      </w:r>
    </w:p>
    <w:p w14:paraId="76907811" w14:textId="37471F0A" w:rsidR="00D66313" w:rsidRPr="00E41282" w:rsidRDefault="00D66313" w:rsidP="00D66313">
      <w:pPr>
        <w:pStyle w:val="ListParagraph"/>
        <w:numPr>
          <w:ilvl w:val="0"/>
          <w:numId w:val="43"/>
        </w:numPr>
        <w:rPr>
          <w:b/>
          <w:bCs/>
          <w:u w:val="single"/>
          <w:lang w:val="en-GB" w:eastAsia="ja-JP"/>
        </w:rPr>
      </w:pPr>
      <w:r w:rsidRPr="00E41282">
        <w:rPr>
          <w:b/>
          <w:bCs/>
          <w:u w:val="single"/>
          <w:lang w:val="en-GB" w:eastAsia="ja-JP"/>
        </w:rPr>
        <w:t>Option-1</w:t>
      </w:r>
      <w:r w:rsidR="00FD3FF1">
        <w:rPr>
          <w:b/>
          <w:bCs/>
          <w:u w:val="single"/>
          <w:lang w:val="en-GB" w:eastAsia="ja-JP"/>
        </w:rPr>
        <w:t>A</w:t>
      </w:r>
      <w:r w:rsidRPr="00E41282">
        <w:rPr>
          <w:b/>
          <w:bCs/>
          <w:u w:val="single"/>
          <w:lang w:val="en-GB" w:eastAsia="ja-JP"/>
        </w:rPr>
        <w:t>: Based on the field description of the event L1</w:t>
      </w:r>
    </w:p>
    <w:p w14:paraId="7C4C3801" w14:textId="3E7E9A13" w:rsidR="00D66313" w:rsidRPr="00D66313" w:rsidRDefault="00D66313" w:rsidP="00D66313">
      <w:pPr>
        <w:pStyle w:val="ListParagraph"/>
        <w:numPr>
          <w:ilvl w:val="0"/>
          <w:numId w:val="43"/>
        </w:numPr>
        <w:rPr>
          <w:b/>
          <w:bCs/>
          <w:u w:val="single"/>
          <w:lang w:val="en-GB" w:eastAsia="ja-JP"/>
        </w:rPr>
      </w:pPr>
      <w:r w:rsidRPr="00E41282">
        <w:rPr>
          <w:b/>
          <w:bCs/>
          <w:u w:val="single"/>
          <w:lang w:val="en-GB" w:eastAsia="ja-JP"/>
        </w:rPr>
        <w:t>Option-2</w:t>
      </w:r>
      <w:r w:rsidR="00FD3FF1">
        <w:rPr>
          <w:b/>
          <w:bCs/>
          <w:u w:val="single"/>
          <w:lang w:val="en-GB" w:eastAsia="ja-JP"/>
        </w:rPr>
        <w:t>A</w:t>
      </w:r>
      <w:r w:rsidRPr="00E41282">
        <w:rPr>
          <w:b/>
          <w:bCs/>
          <w:u w:val="single"/>
          <w:lang w:val="en-GB" w:eastAsia="ja-JP"/>
        </w:rPr>
        <w:t>: Based on the procedural text of the event L1</w:t>
      </w:r>
    </w:p>
    <w:p w14:paraId="72B40F2A" w14:textId="20C8EC9F" w:rsidR="00B57548" w:rsidRDefault="00B57548" w:rsidP="00B57548">
      <w:pPr>
        <w:rPr>
          <w:lang w:val="en-GB" w:eastAsia="ja-JP"/>
        </w:rPr>
      </w:pPr>
      <w:r>
        <w:rPr>
          <w:lang w:val="en-GB" w:eastAsia="ja-JP"/>
        </w:rPr>
        <w:t>These options are better explained using the following figures.</w:t>
      </w:r>
    </w:p>
    <w:p w14:paraId="00B6BF70" w14:textId="40FE78C2" w:rsidR="00B57548" w:rsidRDefault="00B57548" w:rsidP="00B57548">
      <w:pPr>
        <w:rPr>
          <w:lang w:val="en-GB" w:eastAsia="ja-JP"/>
        </w:rPr>
      </w:pPr>
      <w:r>
        <w:rPr>
          <w:noProof/>
          <w:lang w:val="en-GB" w:eastAsia="ja-JP"/>
        </w:rPr>
        <w:lastRenderedPageBreak/>
        <mc:AlternateContent>
          <mc:Choice Requires="wpc">
            <w:drawing>
              <wp:inline distT="0" distB="0" distL="0" distR="0" wp14:anchorId="518A961A" wp14:editId="654D56B3">
                <wp:extent cx="5486400" cy="3226275"/>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Straight Arrow Connector 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Freeform: Shape 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a:endCxn id="4" idx="2"/>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a:stCxn id="4" idx="2"/>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7" name="Text Box 7"/>
                        <wps:cNvSpPr txBox="1"/>
                        <wps:spPr>
                          <a:xfrm>
                            <a:off x="0" y="1574359"/>
                            <a:ext cx="703580" cy="206734"/>
                          </a:xfrm>
                          <a:prstGeom prst="rect">
                            <a:avLst/>
                          </a:prstGeom>
                          <a:noFill/>
                          <a:ln w="6350">
                            <a:noFill/>
                          </a:ln>
                        </wps:spPr>
                        <wps:txbx>
                          <w:txbxContent>
                            <w:p w14:paraId="59964A0B" w14:textId="77777777" w:rsidR="006E3660" w:rsidRPr="00CC5A7C" w:rsidRDefault="006E3660" w:rsidP="00B57548">
                              <w:pPr>
                                <w:rPr>
                                  <w:sz w:val="16"/>
                                  <w:szCs w:val="16"/>
                                </w:rPr>
                              </w:pPr>
                              <w:r w:rsidRPr="00CC5A7C">
                                <w:rPr>
                                  <w:sz w:val="16"/>
                                  <w:szCs w:val="16"/>
                                </w:rPr>
                                <w:t>L1 threshold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Text Box 7"/>
                        <wps:cNvSpPr txBox="1"/>
                        <wps:spPr>
                          <a:xfrm>
                            <a:off x="1499916" y="2732368"/>
                            <a:ext cx="290830" cy="206375"/>
                          </a:xfrm>
                          <a:prstGeom prst="rect">
                            <a:avLst/>
                          </a:prstGeom>
                          <a:noFill/>
                          <a:ln w="6350">
                            <a:noFill/>
                          </a:ln>
                        </wps:spPr>
                        <wps:txbx>
                          <w:txbxContent>
                            <w:p w14:paraId="75A37816" w14:textId="77777777" w:rsidR="006E3660" w:rsidRDefault="006E3660" w:rsidP="00B57548">
                              <w:pPr>
                                <w:spacing w:line="256" w:lineRule="auto"/>
                                <w:rPr>
                                  <w:sz w:val="24"/>
                                  <w:szCs w:val="24"/>
                                </w:rPr>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 name="Straight Connector 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0" name="Text Box 7"/>
                        <wps:cNvSpPr txBox="1"/>
                        <wps:spPr>
                          <a:xfrm>
                            <a:off x="2128070" y="2775005"/>
                            <a:ext cx="290830" cy="206375"/>
                          </a:xfrm>
                          <a:prstGeom prst="rect">
                            <a:avLst/>
                          </a:prstGeom>
                          <a:noFill/>
                          <a:ln w="6350">
                            <a:noFill/>
                          </a:ln>
                        </wps:spPr>
                        <wps:txbx>
                          <w:txbxContent>
                            <w:p w14:paraId="1B42DA02" w14:textId="77777777" w:rsidR="006E3660" w:rsidRDefault="006E3660" w:rsidP="00B57548">
                              <w:pPr>
                                <w:spacing w:line="254" w:lineRule="auto"/>
                                <w:rPr>
                                  <w:sz w:val="24"/>
                                  <w:szCs w:val="24"/>
                                </w:rPr>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 name="Straight Arrow Connector 1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 name="Text Box 7"/>
                        <wps:cNvSpPr txBox="1"/>
                        <wps:spPr>
                          <a:xfrm>
                            <a:off x="1783426" y="2869300"/>
                            <a:ext cx="337820" cy="206375"/>
                          </a:xfrm>
                          <a:prstGeom prst="rect">
                            <a:avLst/>
                          </a:prstGeom>
                          <a:noFill/>
                          <a:ln w="6350">
                            <a:noFill/>
                          </a:ln>
                        </wps:spPr>
                        <wps:txbx>
                          <w:txbxContent>
                            <w:p w14:paraId="6EB2357F" w14:textId="77777777" w:rsidR="006E3660" w:rsidRDefault="006E3660" w:rsidP="00B57548">
                              <w:pPr>
                                <w:spacing w:line="256" w:lineRule="auto"/>
                                <w:rPr>
                                  <w:sz w:val="24"/>
                                  <w:szCs w:val="24"/>
                                </w:rPr>
                              </w:pPr>
                              <w:r>
                                <w:rPr>
                                  <w:rFonts w:ascii="Calibri" w:eastAsia="Calibri" w:hAnsi="Calibri"/>
                                  <w:sz w:val="16"/>
                                  <w:szCs w:val="16"/>
                                </w:rPr>
                                <w:t>TTT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 name="Text Box 7"/>
                        <wps:cNvSpPr txBox="1"/>
                        <wps:spPr>
                          <a:xfrm>
                            <a:off x="2493829" y="2938743"/>
                            <a:ext cx="803275" cy="206375"/>
                          </a:xfrm>
                          <a:prstGeom prst="rect">
                            <a:avLst/>
                          </a:prstGeom>
                          <a:noFill/>
                          <a:ln w="6350">
                            <a:noFill/>
                          </a:ln>
                        </wps:spPr>
                        <wps:txbx>
                          <w:txbxContent>
                            <w:p w14:paraId="45BB40DF" w14:textId="77777777" w:rsidR="006E3660" w:rsidRDefault="006E3660" w:rsidP="00B57548">
                              <w:pPr>
                                <w:spacing w:line="254" w:lineRule="auto"/>
                                <w:rPr>
                                  <w:sz w:val="24"/>
                                  <w:szCs w:val="24"/>
                                </w:rPr>
                              </w:pPr>
                              <w:r>
                                <w:rPr>
                                  <w:rFonts w:ascii="Calibri" w:eastAsia="Calibri" w:hAnsi="Calibri"/>
                                  <w:sz w:val="16"/>
                                  <w:szCs w:val="16"/>
                                </w:rPr>
                                <w:t>loggingInterval</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4" name="Straight Connector 1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 name="Text Box 7"/>
                        <wps:cNvSpPr txBox="1"/>
                        <wps:spPr>
                          <a:xfrm>
                            <a:off x="3344619" y="2819472"/>
                            <a:ext cx="290830" cy="206375"/>
                          </a:xfrm>
                          <a:prstGeom prst="rect">
                            <a:avLst/>
                          </a:prstGeom>
                          <a:noFill/>
                          <a:ln w="6350">
                            <a:noFill/>
                          </a:ln>
                        </wps:spPr>
                        <wps:txbx>
                          <w:txbxContent>
                            <w:p w14:paraId="3BB48F0B" w14:textId="77777777" w:rsidR="006E3660" w:rsidRDefault="006E3660" w:rsidP="00B57548">
                              <w:pPr>
                                <w:spacing w:line="252" w:lineRule="auto"/>
                                <w:rPr>
                                  <w:sz w:val="24"/>
                                  <w:szCs w:val="24"/>
                                </w:rPr>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 name="Text Box 7"/>
                        <wps:cNvSpPr txBox="1"/>
                        <wps:spPr>
                          <a:xfrm>
                            <a:off x="4521413" y="2803930"/>
                            <a:ext cx="290830" cy="206375"/>
                          </a:xfrm>
                          <a:prstGeom prst="rect">
                            <a:avLst/>
                          </a:prstGeom>
                          <a:noFill/>
                          <a:ln w="6350">
                            <a:noFill/>
                          </a:ln>
                        </wps:spPr>
                        <wps:txbx>
                          <w:txbxContent>
                            <w:p w14:paraId="18E05F48" w14:textId="77777777" w:rsidR="006E3660" w:rsidRDefault="006E3660" w:rsidP="00B57548">
                              <w:pPr>
                                <w:spacing w:line="252" w:lineRule="auto"/>
                                <w:rPr>
                                  <w:sz w:val="24"/>
                                  <w:szCs w:val="24"/>
                                </w:rPr>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18A961A" id="Canvas 1" o:spid="_x0000_s1026" editas="canvas" style="width:6in;height:254.05pt;mso-position-horizontal-relative:char;mso-position-vertical-relative:line" coordsize="54864,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258;visibility:visible;mso-wrap-style:square" filled="t">
                  <v:fill o:detectmouseclick="t"/>
                  <v:path o:connecttype="none"/>
                </v:shape>
                <v:shapetype id="_x0000_t32" coordsize="21600,21600" o:spt="32" o:oned="t" path="m,l21600,21600e" filled="f">
                  <v:path arrowok="t" fillok="f" o:connecttype="none"/>
                  <o:lock v:ext="edit" shapetype="t"/>
                </v:shapetype>
                <v:shape id="Straight Arrow Connector 2" o:spid="_x0000_s1028" type="#_x0000_t32" style="position:absolute;left:6758;top:954;width:159;height:267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" strokecolor="#4472c4 [3204]" strokeweight=".5pt">
                  <v:stroke endarrow="block" joinstyle="miter"/>
                </v:shape>
                <v:shape id="Straight Arrow Connector 3" o:spid="_x0000_s1029" type="#_x0000_t32" style="position:absolute;left:6758;top:27670;width:4691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" strokecolor="#4472c4 [3204]" strokeweight=".5pt">
                  <v:stroke endarrow="block" joinstyle="miter"/>
                </v:shape>
                <v:shape id="Freeform: Shape 4" o:spid="_x0000_s1030" style="position:absolute;left:7076;top:7544;width:40154;height:15339;visibility:visible;mso-wrap-style:square;v-text-anchor:middle" coordsize="4015408,153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5" o:spid="_x0000_s1031" style="position:absolute;visibility:visible;mso-wrap-style:square" from="6917,16459" to="16300,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" strokecolor="#4472c4 [3204]" strokeweight=".5pt">
                  <v:stroke dashstyle="dash" joinstyle="miter"/>
                </v:line>
                <v:line id="Straight Connector 6" o:spid="_x0000_s1032" style="position:absolute;visibility:visible;mso-wrap-style:square" from="16300,16459" to="16300,2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" strokecolor="#4472c4 [3204]" strokeweight=".5pt">
                  <v:stroke dashstyle="dash" joinstyle="miter"/>
                </v:line>
                <v:shapetype id="_x0000_t202" coordsize="21600,21600" o:spt="202" path="m,l,21600r21600,l21600,xe">
                  <v:stroke joinstyle="miter"/>
                  <v:path gradientshapeok="t" o:connecttype="rect"/>
                </v:shapetype>
                <v:shape id="Text Box 7" o:spid="_x0000_s1033" type="#_x0000_t202" style="position:absolute;top:15743;width:7035;height:2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" filled="f" stroked="f" strokeweight=".5pt">
                  <v:textbox>
                    <w:txbxContent>
                      <w:p w14:paraId="59964A0B" w14:textId="77777777" w:rsidR="006E3660" w:rsidRPr="00CC5A7C" w:rsidRDefault="006E3660" w:rsidP="00B57548">
                        <w:pPr>
                          <w:rPr>
                            <w:sz w:val="16"/>
                            <w:szCs w:val="16"/>
                          </w:rPr>
                        </w:pPr>
                        <w:r w:rsidRPr="00CC5A7C">
                          <w:rPr>
                            <w:sz w:val="16"/>
                            <w:szCs w:val="16"/>
                          </w:rPr>
                          <w:t>L1 threshold</w:t>
                        </w:r>
                      </w:p>
                    </w:txbxContent>
                  </v:textbox>
                </v:shape>
                <v:shape id="Text Box 7" o:spid="_x0000_s1034" type="#_x0000_t202" style="position:absolute;left:14999;top:27323;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14:paraId="75A37816" w14:textId="77777777" w:rsidR="006E3660" w:rsidRDefault="006E3660" w:rsidP="00B57548">
                        <w:pPr>
                          <w:spacing w:line="256" w:lineRule="auto"/>
                          <w:rPr>
                            <w:sz w:val="24"/>
                            <w:szCs w:val="24"/>
                          </w:rPr>
                        </w:pPr>
                        <w:r>
                          <w:rPr>
                            <w:rFonts w:ascii="Calibri" w:eastAsia="Calibri" w:hAnsi="Calibri"/>
                            <w:sz w:val="16"/>
                            <w:szCs w:val="16"/>
                          </w:rPr>
                          <w:t>T1</w:t>
                        </w:r>
                      </w:p>
                    </w:txbxContent>
                  </v:textbox>
                </v:shape>
                <v:line id="Straight Connector 9" o:spid="_x0000_s1035" style="position:absolute;visibility:visible;mso-wrap-style:square" from="22581,26875" to="22581,2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" strokecolor="#4472c4 [3204]" strokeweight=".5pt">
                  <v:stroke dashstyle="dash" joinstyle="miter"/>
                </v:line>
                <v:shape id="Text Box 7" o:spid="_x0000_s1036" type="#_x0000_t202" style="position:absolute;left:21280;top:27750;width:2909;height:2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Az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jlFxlAL84AAAD//wMAUEsBAi0AFAAGAAgAAAAhANvh9svuAAAAhQEAABMAAAAAAAAA&#10;AAAAAAAAAAAAAFtDb250ZW50X1R5cGVzXS54bWxQSwECLQAUAAYACAAAACEAWvQsW78AAAAVAQAA&#10;CwAAAAAAAAAAAAAAAAAfAQAAX3JlbHMvLnJlbHNQSwECLQAUAAYACAAAACEAXYbgM8YAAADbAAAA&#10;DwAAAAAAAAAAAAAAAAAHAgAAZHJzL2Rvd25yZXYueG1sUEsFBgAAAAADAAMAtwAAAPoCAAAAAA==&#10;" filled="f" stroked="f" strokeweight=".5pt">
                  <v:textbox>
                    <w:txbxContent>
                      <w:p w14:paraId="1B42DA02" w14:textId="77777777" w:rsidR="006E3660" w:rsidRDefault="006E3660" w:rsidP="00B57548">
                        <w:pPr>
                          <w:spacing w:line="254" w:lineRule="auto"/>
                          <w:rPr>
                            <w:sz w:val="24"/>
                            <w:szCs w:val="24"/>
                          </w:rPr>
                        </w:pPr>
                        <w:r>
                          <w:rPr>
                            <w:rFonts w:ascii="Calibri" w:eastAsia="Calibri" w:hAnsi="Calibri"/>
                            <w:sz w:val="16"/>
                            <w:szCs w:val="16"/>
                          </w:rPr>
                          <w:t>T2</w:t>
                        </w:r>
                      </w:p>
                    </w:txbxContent>
                  </v:textbox>
                </v:shape>
                <v:shape id="Straight Arrow Connector 11" o:spid="_x0000_s1037" type="#_x0000_t32" style="position:absolute;left:17174;top:28939;width:4533;height: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" strokecolor="#4472c4 [3204]" strokeweight=".5pt">
                  <v:stroke startarrow="block" endarrow="block" joinstyle="miter"/>
                </v:shape>
                <v:shape id="Text Box 7" o:spid="_x0000_s1038" type="#_x0000_t202" style="position:absolute;left:17834;top:28693;width:3378;height:2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" filled="f" stroked="f" strokeweight=".5pt">
                  <v:textbox>
                    <w:txbxContent>
                      <w:p w14:paraId="6EB2357F" w14:textId="77777777" w:rsidR="006E3660" w:rsidRDefault="006E3660" w:rsidP="00B57548">
                        <w:pPr>
                          <w:spacing w:line="256" w:lineRule="auto"/>
                          <w:rPr>
                            <w:sz w:val="24"/>
                            <w:szCs w:val="24"/>
                          </w:rPr>
                        </w:pPr>
                        <w:r>
                          <w:rPr>
                            <w:rFonts w:ascii="Calibri" w:eastAsia="Calibri" w:hAnsi="Calibri"/>
                            <w:sz w:val="16"/>
                            <w:szCs w:val="16"/>
                          </w:rPr>
                          <w:t>TTT</w:t>
                        </w:r>
                      </w:p>
                    </w:txbxContent>
                  </v:textbox>
                </v:shape>
                <v:shape id="Text Box 7" o:spid="_x0000_s1039" type="#_x0000_t202" style="position:absolute;left:24938;top:29387;width:8033;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5EwwAAANsAAAAPAAAAZHJzL2Rvd25yZXYueG1sRE9NawIx&#10;EL0X/A9hBC+lZrUg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rVR+RMMAAADbAAAADwAA&#10;AAAAAAAAAAAAAAAHAgAAZHJzL2Rvd25yZXYueG1sUEsFBgAAAAADAAMAtwAAAPcCAAAAAA==&#10;" filled="f" stroked="f" strokeweight=".5pt">
                  <v:textbox>
                    <w:txbxContent>
                      <w:p w14:paraId="45BB40DF" w14:textId="77777777" w:rsidR="006E3660" w:rsidRDefault="006E3660" w:rsidP="00B57548">
                        <w:pPr>
                          <w:spacing w:line="254" w:lineRule="auto"/>
                          <w:rPr>
                            <w:sz w:val="24"/>
                            <w:szCs w:val="24"/>
                          </w:rPr>
                        </w:pPr>
                        <w:r>
                          <w:rPr>
                            <w:rFonts w:ascii="Calibri" w:eastAsia="Calibri" w:hAnsi="Calibri"/>
                            <w:sz w:val="16"/>
                            <w:szCs w:val="16"/>
                          </w:rPr>
                          <w:t>loggingInterval</w:t>
                        </w:r>
                      </w:p>
                    </w:txbxContent>
                  </v:textbox>
                </v:shape>
                <v:line id="Straight Connector 14" o:spid="_x0000_s1040" style="position:absolute;visibility:visible;mso-wrap-style:square" from="34514,27082" to="34514,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" strokecolor="#4472c4 [3204]" strokeweight=".5pt">
                  <v:stroke dashstyle="dash" joinstyle="miter"/>
                </v:line>
                <v:line id="Straight Connector 15" o:spid="_x0000_s1041" style="position:absolute;visibility:visible;mso-wrap-style:square" from="46447,27082" to="46447,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" strokecolor="#4472c4 [3204]" strokeweight=".5pt">
                  <v:stroke dashstyle="dash" joinstyle="miter"/>
                </v:line>
                <v:shape id="Straight Arrow Connector 16" o:spid="_x0000_s1042" type="#_x0000_t32" style="position:absolute;left:23268;top:29152;width:110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" strokecolor="#4472c4 [3204]" strokeweight=".5pt">
                  <v:stroke startarrow="block" endarrow="block" joinstyle="miter"/>
                </v:shape>
                <v:shape id="Text Box 7" o:spid="_x0000_s1043" type="#_x0000_t202" style="position:absolute;left:33446;top:28194;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" filled="f" stroked="f" strokeweight=".5pt">
                  <v:textbox>
                    <w:txbxContent>
                      <w:p w14:paraId="3BB48F0B" w14:textId="77777777" w:rsidR="006E3660" w:rsidRDefault="006E3660" w:rsidP="00B57548">
                        <w:pPr>
                          <w:spacing w:line="252" w:lineRule="auto"/>
                          <w:rPr>
                            <w:sz w:val="24"/>
                            <w:szCs w:val="24"/>
                          </w:rPr>
                        </w:pPr>
                        <w:r>
                          <w:rPr>
                            <w:rFonts w:ascii="Calibri" w:eastAsia="Calibri" w:hAnsi="Calibri"/>
                            <w:sz w:val="16"/>
                            <w:szCs w:val="16"/>
                          </w:rPr>
                          <w:t>T3</w:t>
                        </w:r>
                      </w:p>
                    </w:txbxContent>
                  </v:textbox>
                </v:shape>
                <v:shape id="Text Box 7" o:spid="_x0000_s1044" type="#_x0000_t202" style="position:absolute;left:45214;top:28039;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14:paraId="18E05F48" w14:textId="77777777" w:rsidR="006E3660" w:rsidRDefault="006E3660" w:rsidP="00B57548">
                        <w:pPr>
                          <w:spacing w:line="252" w:lineRule="auto"/>
                          <w:rPr>
                            <w:sz w:val="24"/>
                            <w:szCs w:val="24"/>
                          </w:rPr>
                        </w:pPr>
                        <w:r>
                          <w:rPr>
                            <w:rFonts w:ascii="Calibri" w:eastAsia="Calibri" w:hAnsi="Calibri"/>
                            <w:sz w:val="16"/>
                            <w:szCs w:val="16"/>
                          </w:rPr>
                          <w:t>T4</w:t>
                        </w:r>
                      </w:p>
                    </w:txbxContent>
                  </v:textbox>
                </v:shape>
                <w10:anchorlock/>
              </v:group>
            </w:pict>
          </mc:Fallback>
        </mc:AlternateContent>
      </w:r>
    </w:p>
    <w:p w14:paraId="0819CB68" w14:textId="1828F2FD" w:rsidR="00114B2E" w:rsidRDefault="00B57548" w:rsidP="00B57548">
      <w:pPr>
        <w:rPr>
          <w:lang w:val="en-GB" w:eastAsia="ja-JP"/>
        </w:rPr>
      </w:pPr>
      <w:bookmarkStart w:id="2" w:name="_Ref64458091"/>
      <w:r w:rsidRPr="00D3324B">
        <w:t xml:space="preserve">Figure </w:t>
      </w:r>
      <w:r>
        <w:fldChar w:fldCharType="begin"/>
      </w:r>
      <w:r w:rsidRPr="00D3324B">
        <w:instrText xml:space="preserve"> SEQ Figure \* ARABIC </w:instrText>
      </w:r>
      <w:r>
        <w:fldChar w:fldCharType="separate"/>
      </w:r>
      <w:r w:rsidRPr="00D3324B">
        <w:rPr>
          <w:noProof/>
        </w:rPr>
        <w:t>1</w:t>
      </w:r>
      <w:r>
        <w:fldChar w:fldCharType="end"/>
      </w:r>
      <w:bookmarkEnd w:id="2"/>
      <w:r w:rsidRPr="00D3324B">
        <w:t>: Example scenario associated to the logging of measurements in L1 event based logged MDT</w:t>
      </w:r>
    </w:p>
    <w:p w14:paraId="0D87BBB0" w14:textId="50DB2DC2" w:rsidR="00695BA7" w:rsidRPr="00E41282" w:rsidRDefault="00695BA7" w:rsidP="00C67E1E">
      <w:pPr>
        <w:pStyle w:val="Heading3"/>
      </w:pPr>
      <w:r w:rsidRPr="00E41282">
        <w:t>Option-</w:t>
      </w:r>
      <w:r w:rsidR="00C944DF">
        <w:t>A</w:t>
      </w:r>
      <w:r w:rsidRPr="00E41282">
        <w:t>1:</w:t>
      </w:r>
      <w:r w:rsidR="00B6049A" w:rsidRPr="00E41282">
        <w:t xml:space="preserve"> Based on the field description of the event L1</w:t>
      </w:r>
    </w:p>
    <w:p w14:paraId="50FF8F29" w14:textId="4FB36257" w:rsidR="00E41282" w:rsidRPr="005556D9" w:rsidRDefault="00E41282" w:rsidP="00824F21">
      <w:pPr>
        <w:pStyle w:val="ListParagraph"/>
        <w:ind w:left="0"/>
        <w:rPr>
          <w:u w:val="single"/>
          <w:lang w:val="en-GB" w:eastAsia="ja-JP"/>
        </w:rPr>
      </w:pPr>
      <w:r w:rsidRPr="005556D9">
        <w:rPr>
          <w:u w:val="single"/>
          <w:lang w:val="en-GB" w:eastAsia="ja-JP"/>
        </w:rPr>
        <w:t>Specification Reference (TS 38.331)</w:t>
      </w:r>
      <w:r w:rsidR="004C3968">
        <w:rPr>
          <w:u w:val="single"/>
          <w:lang w:val="en-GB" w:eastAsia="ja-JP"/>
        </w:rPr>
        <w:t xml:space="preserve"> for this option</w:t>
      </w:r>
      <w:r w:rsidRPr="005556D9">
        <w:rPr>
          <w:u w:val="single"/>
          <w:lang w:val="en-GB" w:eastAsia="ja-JP"/>
        </w:rPr>
        <w:t>:</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E41282" w:rsidRPr="00D3324B" w14:paraId="326C8450" w14:textId="77777777" w:rsidTr="00E41282">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hideMark/>
          </w:tcPr>
          <w:p w14:paraId="08C0678B" w14:textId="0CCF49D2" w:rsidR="00E41282" w:rsidRPr="00CA3ECC" w:rsidRDefault="00E41282" w:rsidP="006E3660">
            <w:pPr>
              <w:pStyle w:val="TAL"/>
              <w:rPr>
                <w:b/>
                <w:i/>
                <w:lang w:eastAsia="sv-SE"/>
              </w:rPr>
            </w:pPr>
            <w:r w:rsidRPr="00CA3ECC">
              <w:rPr>
                <w:b/>
                <w:i/>
                <w:lang w:eastAsia="sv-SE"/>
              </w:rPr>
              <w:t>eventType</w:t>
            </w:r>
          </w:p>
          <w:p w14:paraId="5850E4F6" w14:textId="77777777" w:rsidR="00E41282" w:rsidRPr="00CA3ECC" w:rsidRDefault="00E41282" w:rsidP="006E3660">
            <w:pPr>
              <w:pStyle w:val="TAL"/>
              <w:rPr>
                <w:i/>
                <w:iCs/>
                <w:lang w:eastAsia="ko-KR"/>
              </w:rPr>
            </w:pPr>
            <w:r w:rsidRPr="00CA3ECC">
              <w:rPr>
                <w:bCs/>
                <w:iCs/>
                <w:lang w:eastAsia="en-GB"/>
              </w:rPr>
              <w:t xml:space="preserve">The value outOfCoverage indicates the UE to perform logging of measurements when the UE enters any cell selection state, and </w:t>
            </w:r>
            <w:r w:rsidRPr="00451122">
              <w:rPr>
                <w:bCs/>
                <w:iCs/>
                <w:highlight w:val="yellow"/>
                <w:lang w:eastAsia="en-GB"/>
              </w:rPr>
              <w:t>the value eventL1 indicates the UE to perform logging of measurements when the triggering condition (similar as event A2 as specified in 5.5.4.3) as configured in the event is met for the camping cell in camped normally state</w:t>
            </w:r>
            <w:r w:rsidRPr="00CA3ECC">
              <w:rPr>
                <w:bCs/>
                <w:iCs/>
                <w:lang w:eastAsia="en-GB"/>
              </w:rPr>
              <w:t>.</w:t>
            </w:r>
          </w:p>
        </w:tc>
      </w:tr>
    </w:tbl>
    <w:p w14:paraId="6A48409C" w14:textId="77777777" w:rsidR="00E41282" w:rsidRDefault="00E41282" w:rsidP="00E41282">
      <w:pPr>
        <w:pStyle w:val="ListParagraph"/>
        <w:rPr>
          <w:lang w:val="en-GB" w:eastAsia="ja-JP"/>
        </w:rPr>
      </w:pPr>
    </w:p>
    <w:p w14:paraId="05810A8A" w14:textId="30961CF0" w:rsidR="00E41282" w:rsidRDefault="00E41282" w:rsidP="009D16F1">
      <w:pPr>
        <w:pStyle w:val="ListParagraph"/>
        <w:ind w:left="0"/>
        <w:rPr>
          <w:lang w:val="en-GB" w:eastAsia="ja-JP"/>
        </w:rPr>
      </w:pPr>
      <w:r>
        <w:rPr>
          <w:lang w:val="en-GB" w:eastAsia="ja-JP"/>
        </w:rPr>
        <w:t>The UE logs measurements when the event entering conditions (threshold +TTT condition) are satisfied for the first time and then subsequently at every expiry of ‘</w:t>
      </w:r>
      <w:r w:rsidRPr="00E038B2">
        <w:rPr>
          <w:i/>
          <w:iCs/>
          <w:lang w:val="en-GB" w:eastAsia="ja-JP"/>
        </w:rPr>
        <w:t>loggingInterval</w:t>
      </w:r>
      <w:r>
        <w:rPr>
          <w:lang w:val="en-GB" w:eastAsia="ja-JP"/>
        </w:rPr>
        <w:t>’ if the event entering condition is satisfied (threshold condition).</w:t>
      </w:r>
      <w:r w:rsidR="00B57548">
        <w:rPr>
          <w:lang w:val="en-GB" w:eastAsia="ja-JP"/>
        </w:rPr>
        <w:t xml:space="preserve"> Based on this understanding of the specification, the UE logs as per</w:t>
      </w:r>
      <w:r w:rsidR="005F3176">
        <w:rPr>
          <w:lang w:val="en-GB" w:eastAsia="ja-JP"/>
        </w:rPr>
        <w:t xml:space="preserve"> </w:t>
      </w:r>
      <w:r w:rsidR="005F3176">
        <w:rPr>
          <w:lang w:val="en-GB" w:eastAsia="ja-JP"/>
        </w:rPr>
        <w:fldChar w:fldCharType="begin"/>
      </w:r>
      <w:r w:rsidR="005F3176">
        <w:rPr>
          <w:lang w:val="en-GB" w:eastAsia="ja-JP"/>
        </w:rPr>
        <w:instrText xml:space="preserve"> REF _Ref64451751 \h </w:instrText>
      </w:r>
      <w:r w:rsidR="005F3176">
        <w:rPr>
          <w:lang w:val="en-GB" w:eastAsia="ja-JP"/>
        </w:rPr>
      </w:r>
      <w:r w:rsidR="005F3176">
        <w:rPr>
          <w:lang w:val="en-GB" w:eastAsia="ja-JP"/>
        </w:rPr>
        <w:fldChar w:fldCharType="separate"/>
      </w:r>
      <w:r w:rsidR="005F3176" w:rsidRPr="005F3176">
        <w:t xml:space="preserve">Table </w:t>
      </w:r>
      <w:r w:rsidR="005F3176" w:rsidRPr="005F3176">
        <w:rPr>
          <w:noProof/>
        </w:rPr>
        <w:t>1</w:t>
      </w:r>
      <w:r w:rsidR="005F3176">
        <w:rPr>
          <w:lang w:val="en-GB" w:eastAsia="ja-JP"/>
        </w:rPr>
        <w:fldChar w:fldCharType="end"/>
      </w:r>
      <w:r w:rsidR="00B57548">
        <w:rPr>
          <w:lang w:val="en-GB" w:eastAsia="ja-JP"/>
        </w:rPr>
        <w:t>.</w:t>
      </w:r>
      <w:r w:rsidR="00EA67C4">
        <w:rPr>
          <w:lang w:val="en-GB" w:eastAsia="ja-JP"/>
        </w:rPr>
        <w:t xml:space="preserve"> </w:t>
      </w:r>
    </w:p>
    <w:tbl>
      <w:tblPr>
        <w:tblStyle w:val="TableGrid"/>
        <w:tblW w:w="0" w:type="auto"/>
        <w:tblLook w:val="04A0" w:firstRow="1" w:lastRow="0" w:firstColumn="1" w:lastColumn="0" w:noHBand="0" w:noVBand="1"/>
      </w:tblPr>
      <w:tblGrid>
        <w:gridCol w:w="4502"/>
        <w:gridCol w:w="4407"/>
      </w:tblGrid>
      <w:tr w:rsidR="00B57548" w14:paraId="044E4AFB" w14:textId="77777777" w:rsidTr="009D16F1">
        <w:tc>
          <w:tcPr>
            <w:tcW w:w="4502" w:type="dxa"/>
          </w:tcPr>
          <w:p w14:paraId="647C264E" w14:textId="31B7206B" w:rsidR="00B57548" w:rsidRDefault="00B57548" w:rsidP="00E41282">
            <w:pPr>
              <w:pStyle w:val="ListParagraph"/>
              <w:ind w:left="0"/>
              <w:rPr>
                <w:lang w:val="en-GB" w:eastAsia="ja-JP"/>
              </w:rPr>
            </w:pPr>
            <w:bookmarkStart w:id="3" w:name="_Hlk64451851"/>
            <w:r>
              <w:rPr>
                <w:lang w:val="en-GB" w:eastAsia="ja-JP"/>
              </w:rPr>
              <w:t>First instance of logging measurement</w:t>
            </w:r>
          </w:p>
        </w:tc>
        <w:tc>
          <w:tcPr>
            <w:tcW w:w="4407" w:type="dxa"/>
          </w:tcPr>
          <w:p w14:paraId="09D67B8B" w14:textId="560DFAA8" w:rsidR="00B57548" w:rsidRDefault="00B57548" w:rsidP="00E41282">
            <w:pPr>
              <w:pStyle w:val="ListParagraph"/>
              <w:ind w:left="0"/>
              <w:rPr>
                <w:lang w:val="en-GB" w:eastAsia="ja-JP"/>
              </w:rPr>
            </w:pPr>
            <w:r>
              <w:rPr>
                <w:lang w:val="en-GB" w:eastAsia="ja-JP"/>
              </w:rPr>
              <w:t>T2</w:t>
            </w:r>
          </w:p>
        </w:tc>
      </w:tr>
      <w:tr w:rsidR="00B57548" w14:paraId="72797C99" w14:textId="77777777" w:rsidTr="009D16F1">
        <w:tc>
          <w:tcPr>
            <w:tcW w:w="4502" w:type="dxa"/>
          </w:tcPr>
          <w:p w14:paraId="4A9F3D99" w14:textId="3C8344D0" w:rsidR="00B57548" w:rsidRDefault="00B57548" w:rsidP="00B57548">
            <w:pPr>
              <w:pStyle w:val="ListParagraph"/>
              <w:ind w:left="0"/>
              <w:rPr>
                <w:lang w:val="en-GB" w:eastAsia="ja-JP"/>
              </w:rPr>
            </w:pPr>
            <w:r>
              <w:rPr>
                <w:lang w:val="en-GB" w:eastAsia="ja-JP"/>
              </w:rPr>
              <w:t>Second instance of logging measurement</w:t>
            </w:r>
          </w:p>
        </w:tc>
        <w:tc>
          <w:tcPr>
            <w:tcW w:w="4407" w:type="dxa"/>
          </w:tcPr>
          <w:p w14:paraId="5A0AFC2F" w14:textId="69DEE0DB" w:rsidR="00B57548" w:rsidRDefault="00B57548" w:rsidP="00B57548">
            <w:pPr>
              <w:pStyle w:val="ListParagraph"/>
              <w:ind w:left="0"/>
              <w:rPr>
                <w:lang w:val="en-GB" w:eastAsia="ja-JP"/>
              </w:rPr>
            </w:pPr>
            <w:r>
              <w:rPr>
                <w:lang w:val="en-GB" w:eastAsia="ja-JP"/>
              </w:rPr>
              <w:t>T3</w:t>
            </w:r>
          </w:p>
        </w:tc>
      </w:tr>
      <w:tr w:rsidR="00B57548" w:rsidRPr="005F3176" w14:paraId="7E27DF8A" w14:textId="77777777" w:rsidTr="009D16F1">
        <w:tc>
          <w:tcPr>
            <w:tcW w:w="4502" w:type="dxa"/>
          </w:tcPr>
          <w:p w14:paraId="39ADFE81" w14:textId="6F4B1451" w:rsidR="00B57548" w:rsidRPr="005F3176" w:rsidRDefault="00B57548" w:rsidP="00B57548">
            <w:pPr>
              <w:pStyle w:val="ListParagraph"/>
              <w:ind w:left="0"/>
              <w:rPr>
                <w:lang w:val="en-GB" w:eastAsia="ja-JP"/>
              </w:rPr>
            </w:pPr>
            <w:r w:rsidRPr="005F3176">
              <w:rPr>
                <w:lang w:val="en-GB" w:eastAsia="ja-JP"/>
              </w:rPr>
              <w:t>Third instance of logging measurement</w:t>
            </w:r>
          </w:p>
        </w:tc>
        <w:tc>
          <w:tcPr>
            <w:tcW w:w="4407" w:type="dxa"/>
          </w:tcPr>
          <w:p w14:paraId="63097DB1" w14:textId="0E78ADF6" w:rsidR="00B57548" w:rsidRPr="005F3176" w:rsidRDefault="00B57548" w:rsidP="00B57548">
            <w:pPr>
              <w:pStyle w:val="ListParagraph"/>
              <w:ind w:left="0"/>
              <w:rPr>
                <w:lang w:val="en-GB" w:eastAsia="ja-JP"/>
              </w:rPr>
            </w:pPr>
            <w:r w:rsidRPr="005F3176">
              <w:rPr>
                <w:lang w:val="en-GB" w:eastAsia="ja-JP"/>
              </w:rPr>
              <w:t>T4</w:t>
            </w:r>
          </w:p>
        </w:tc>
      </w:tr>
    </w:tbl>
    <w:p w14:paraId="34096541" w14:textId="74FA2D8D" w:rsidR="00B57548" w:rsidRPr="005F3176" w:rsidRDefault="00EA67C4" w:rsidP="009D16F1">
      <w:pPr>
        <w:pStyle w:val="Caption"/>
        <w:rPr>
          <w:b w:val="0"/>
          <w:lang w:val="en-GB" w:eastAsia="ja-JP"/>
        </w:rPr>
      </w:pPr>
      <w:bookmarkStart w:id="4" w:name="_Ref64451751"/>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1</w:t>
      </w:r>
      <w:r w:rsidRPr="005F3176">
        <w:rPr>
          <w:b w:val="0"/>
        </w:rPr>
        <w:fldChar w:fldCharType="end"/>
      </w:r>
      <w:bookmarkEnd w:id="4"/>
      <w:r w:rsidRPr="00D3324B">
        <w:rPr>
          <w:b w:val="0"/>
        </w:rPr>
        <w:t>: Logging of measurements as per option-</w:t>
      </w:r>
      <w:r w:rsidR="00C944DF" w:rsidRPr="00D3324B">
        <w:rPr>
          <w:b w:val="0"/>
        </w:rPr>
        <w:t>A</w:t>
      </w:r>
      <w:r w:rsidRPr="00D3324B">
        <w:rPr>
          <w:b w:val="0"/>
        </w:rPr>
        <w:t>1 based understanding of the specification</w:t>
      </w:r>
    </w:p>
    <w:bookmarkEnd w:id="3"/>
    <w:p w14:paraId="1687DF3C" w14:textId="19B92682" w:rsidR="00EA67C4" w:rsidRDefault="001A04BC" w:rsidP="009D16F1">
      <w:pPr>
        <w:pStyle w:val="ListParagraph"/>
        <w:ind w:left="0"/>
        <w:rPr>
          <w:lang w:val="en-GB" w:eastAsia="ja-JP"/>
        </w:rPr>
      </w:pPr>
      <w:r>
        <w:rPr>
          <w:lang w:val="en-GB" w:eastAsia="ja-JP"/>
        </w:rPr>
        <w:t xml:space="preserve">As listed in the table, the UE logs the first measurement at time=T2 and then subsequently at every </w:t>
      </w:r>
      <w:r w:rsidRPr="00CE0CDF">
        <w:rPr>
          <w:i/>
          <w:iCs/>
          <w:lang w:val="en-GB" w:eastAsia="ja-JP"/>
        </w:rPr>
        <w:t>loggingInterval</w:t>
      </w:r>
      <w:r>
        <w:rPr>
          <w:lang w:val="en-GB" w:eastAsia="ja-JP"/>
        </w:rPr>
        <w:t xml:space="preserve"> from that point in time (i.e., at T3, T4). </w:t>
      </w:r>
      <w:r w:rsidR="00A12DDF">
        <w:rPr>
          <w:lang w:val="en-GB" w:eastAsia="ja-JP"/>
        </w:rPr>
        <w:t xml:space="preserve">This is as per the UE behaviour for event-A2 in RRC connected mode wherein the </w:t>
      </w:r>
      <w:r w:rsidR="00263C5A">
        <w:rPr>
          <w:lang w:val="en-GB" w:eastAsia="ja-JP"/>
        </w:rPr>
        <w:t xml:space="preserve">procedural text for first transmission of measurement report </w:t>
      </w:r>
      <w:r w:rsidR="00A67A40">
        <w:rPr>
          <w:lang w:val="en-GB" w:eastAsia="ja-JP"/>
        </w:rPr>
        <w:t xml:space="preserve">would trigger the </w:t>
      </w:r>
      <w:r w:rsidR="005D503D">
        <w:rPr>
          <w:lang w:val="en-GB" w:eastAsia="ja-JP"/>
        </w:rPr>
        <w:t xml:space="preserve">start of </w:t>
      </w:r>
      <w:r w:rsidR="00A67A40">
        <w:rPr>
          <w:lang w:val="en-GB" w:eastAsia="ja-JP"/>
        </w:rPr>
        <w:t xml:space="preserve">periodical timer </w:t>
      </w:r>
      <w:r w:rsidR="005D503D">
        <w:rPr>
          <w:lang w:val="en-GB" w:eastAsia="ja-JP"/>
        </w:rPr>
        <w:t xml:space="preserve">with the value </w:t>
      </w:r>
      <w:r w:rsidR="005D503D" w:rsidRPr="005D503D">
        <w:rPr>
          <w:i/>
          <w:iCs/>
          <w:lang w:val="en-GB" w:eastAsia="ja-JP"/>
        </w:rPr>
        <w:t>reportInterval</w:t>
      </w:r>
      <w:r w:rsidR="005D503D">
        <w:rPr>
          <w:lang w:val="en-GB" w:eastAsia="ja-JP"/>
        </w:rPr>
        <w:t xml:space="preserve"> </w:t>
      </w:r>
      <w:r w:rsidR="00A67A40">
        <w:rPr>
          <w:lang w:val="en-GB" w:eastAsia="ja-JP"/>
        </w:rPr>
        <w:t>associated to the subsequent transmission of measurement report (excerpts from the section 5.5.5.1 is given below)</w:t>
      </w:r>
      <w:r w:rsidR="00263C5A">
        <w:rPr>
          <w:lang w:val="en-GB" w:eastAsia="ja-JP"/>
        </w:rPr>
        <w:t>.</w:t>
      </w:r>
    </w:p>
    <w:p w14:paraId="6C7B9193" w14:textId="77777777" w:rsidR="005D503D" w:rsidRDefault="00F110C9" w:rsidP="009D16F1">
      <w:pPr>
        <w:pStyle w:val="ListParagraph"/>
        <w:ind w:left="0"/>
        <w:rPr>
          <w:lang w:val="en-GB" w:eastAsia="ja-JP"/>
        </w:rPr>
      </w:pPr>
      <w:r>
        <w:rPr>
          <w:noProof/>
        </w:rPr>
        <w:lastRenderedPageBreak/>
        <mc:AlternateContent>
          <mc:Choice Requires="wps">
            <w:drawing>
              <wp:anchor distT="0" distB="0" distL="114300" distR="114300" simplePos="0" relativeHeight="251661312" behindDoc="0" locked="0" layoutInCell="1" allowOverlap="1" wp14:anchorId="6B9308F9" wp14:editId="02CC2A6D">
                <wp:simplePos x="0" y="0"/>
                <wp:positionH relativeFrom="column">
                  <wp:posOffset>0</wp:posOffset>
                </wp:positionH>
                <wp:positionV relativeFrom="paragraph">
                  <wp:posOffset>0</wp:posOffset>
                </wp:positionV>
                <wp:extent cx="18288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67D7B5F" w14:textId="77777777" w:rsidR="006E3660" w:rsidRPr="00F110C9" w:rsidRDefault="006E3660" w:rsidP="00F110C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F110C9">
                              <w:rPr>
                                <w:rFonts w:ascii="Times New Roman" w:eastAsia="Times New Roman" w:hAnsi="Times New Roman" w:cs="Times New Roman"/>
                                <w:sz w:val="20"/>
                                <w:szCs w:val="20"/>
                                <w:lang w:val="en-GB" w:eastAsia="ja-JP"/>
                              </w:rPr>
                              <w:t>1&gt;</w:t>
                            </w:r>
                            <w:r w:rsidRPr="00F110C9">
                              <w:rPr>
                                <w:rFonts w:ascii="Times New Roman" w:eastAsia="Times New Roman" w:hAnsi="Times New Roman" w:cs="Times New Roman"/>
                                <w:sz w:val="20"/>
                                <w:szCs w:val="20"/>
                                <w:lang w:val="en-GB" w:eastAsia="ja-JP"/>
                              </w:rPr>
                              <w:tab/>
                              <w:t xml:space="preserve">if the </w:t>
                            </w:r>
                            <w:r w:rsidRPr="00F110C9">
                              <w:rPr>
                                <w:rFonts w:ascii="Times New Roman" w:eastAsia="Times New Roman" w:hAnsi="Times New Roman" w:cs="Times New Roman"/>
                                <w:i/>
                                <w:sz w:val="20"/>
                                <w:szCs w:val="20"/>
                                <w:lang w:val="en-GB" w:eastAsia="ja-JP"/>
                              </w:rPr>
                              <w:t>numberOfReportsSent</w:t>
                            </w:r>
                            <w:r w:rsidRPr="00F110C9">
                              <w:rPr>
                                <w:rFonts w:ascii="Times New Roman" w:eastAsia="Times New Roman" w:hAnsi="Times New Roman" w:cs="Times New Roman"/>
                                <w:sz w:val="20"/>
                                <w:szCs w:val="20"/>
                                <w:lang w:val="en-GB" w:eastAsia="ja-JP"/>
                              </w:rPr>
                              <w:t xml:space="preserve"> as defined within the </w:t>
                            </w:r>
                            <w:r w:rsidRPr="00F110C9">
                              <w:rPr>
                                <w:rFonts w:ascii="Times New Roman" w:eastAsia="Times New Roman" w:hAnsi="Times New Roman" w:cs="Times New Roman"/>
                                <w:i/>
                                <w:sz w:val="20"/>
                                <w:szCs w:val="20"/>
                                <w:lang w:val="en-GB" w:eastAsia="ja-JP"/>
                              </w:rPr>
                              <w:t>VarMeasReportList</w:t>
                            </w:r>
                            <w:r w:rsidRPr="00F110C9">
                              <w:rPr>
                                <w:rFonts w:ascii="Times New Roman" w:eastAsia="Times New Roman" w:hAnsi="Times New Roman" w:cs="Times New Roman"/>
                                <w:sz w:val="20"/>
                                <w:szCs w:val="20"/>
                                <w:lang w:val="en-GB" w:eastAsia="ja-JP"/>
                              </w:rPr>
                              <w:t xml:space="preserve"> for this </w:t>
                            </w:r>
                            <w:r w:rsidRPr="00F110C9">
                              <w:rPr>
                                <w:rFonts w:ascii="Times New Roman" w:eastAsia="Times New Roman" w:hAnsi="Times New Roman" w:cs="Times New Roman"/>
                                <w:i/>
                                <w:sz w:val="20"/>
                                <w:szCs w:val="20"/>
                                <w:lang w:val="en-GB" w:eastAsia="ja-JP"/>
                              </w:rPr>
                              <w:t>measId</w:t>
                            </w:r>
                            <w:r w:rsidRPr="00F110C9">
                              <w:rPr>
                                <w:rFonts w:ascii="Times New Roman" w:eastAsia="Times New Roman" w:hAnsi="Times New Roman" w:cs="Times New Roman"/>
                                <w:sz w:val="20"/>
                                <w:szCs w:val="20"/>
                                <w:lang w:val="en-GB" w:eastAsia="ja-JP"/>
                              </w:rPr>
                              <w:t xml:space="preserve"> is less than the </w:t>
                            </w:r>
                            <w:r w:rsidRPr="00F110C9">
                              <w:rPr>
                                <w:rFonts w:ascii="Times New Roman" w:eastAsia="Times New Roman" w:hAnsi="Times New Roman" w:cs="Times New Roman"/>
                                <w:i/>
                                <w:sz w:val="20"/>
                                <w:szCs w:val="20"/>
                                <w:lang w:val="en-GB" w:eastAsia="ja-JP"/>
                              </w:rPr>
                              <w:t>reportAmount</w:t>
                            </w:r>
                            <w:r w:rsidRPr="00F110C9">
                              <w:rPr>
                                <w:rFonts w:ascii="Times New Roman" w:eastAsia="Times New Roman" w:hAnsi="Times New Roman" w:cs="Times New Roman"/>
                                <w:sz w:val="20"/>
                                <w:szCs w:val="20"/>
                                <w:lang w:val="en-GB" w:eastAsia="ja-JP"/>
                              </w:rPr>
                              <w:t xml:space="preserve"> as defined within the corresponding </w:t>
                            </w:r>
                            <w:r w:rsidRPr="00F110C9">
                              <w:rPr>
                                <w:rFonts w:ascii="Times New Roman" w:eastAsia="Times New Roman" w:hAnsi="Times New Roman" w:cs="Times New Roman"/>
                                <w:i/>
                                <w:sz w:val="20"/>
                                <w:szCs w:val="20"/>
                                <w:lang w:val="en-GB" w:eastAsia="ja-JP"/>
                              </w:rPr>
                              <w:t>reportConfig</w:t>
                            </w:r>
                            <w:r w:rsidRPr="00F110C9">
                              <w:rPr>
                                <w:rFonts w:ascii="Times New Roman" w:eastAsia="Times New Roman" w:hAnsi="Times New Roman" w:cs="Times New Roman"/>
                                <w:sz w:val="20"/>
                                <w:szCs w:val="20"/>
                                <w:lang w:val="en-GB" w:eastAsia="ja-JP"/>
                              </w:rPr>
                              <w:t xml:space="preserve"> for this </w:t>
                            </w:r>
                            <w:r w:rsidRPr="00F110C9">
                              <w:rPr>
                                <w:rFonts w:ascii="Times New Roman" w:eastAsia="Times New Roman" w:hAnsi="Times New Roman" w:cs="Times New Roman"/>
                                <w:i/>
                                <w:sz w:val="20"/>
                                <w:szCs w:val="20"/>
                                <w:lang w:val="en-GB" w:eastAsia="ja-JP"/>
                              </w:rPr>
                              <w:t>measId</w:t>
                            </w:r>
                            <w:r w:rsidRPr="00F110C9">
                              <w:rPr>
                                <w:rFonts w:ascii="Times New Roman" w:eastAsia="Times New Roman" w:hAnsi="Times New Roman" w:cs="Times New Roman"/>
                                <w:sz w:val="20"/>
                                <w:szCs w:val="20"/>
                                <w:lang w:val="en-GB" w:eastAsia="ja-JP"/>
                              </w:rPr>
                              <w:t>:</w:t>
                            </w:r>
                          </w:p>
                          <w:p w14:paraId="76F2D23C" w14:textId="77777777" w:rsidR="006E3660" w:rsidRPr="00787AE9" w:rsidRDefault="006E3660" w:rsidP="006E3660">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ja-JP"/>
                              </w:rPr>
                            </w:pPr>
                            <w:r w:rsidRPr="00F110C9">
                              <w:rPr>
                                <w:rFonts w:ascii="Times New Roman" w:eastAsia="Times New Roman" w:hAnsi="Times New Roman" w:cs="Times New Roman"/>
                                <w:sz w:val="20"/>
                                <w:szCs w:val="20"/>
                                <w:lang w:val="en-GB" w:eastAsia="ja-JP"/>
                              </w:rPr>
                              <w:t>2&gt;</w:t>
                            </w:r>
                            <w:r w:rsidRPr="00F110C9">
                              <w:rPr>
                                <w:rFonts w:ascii="Times New Roman" w:eastAsia="Times New Roman" w:hAnsi="Times New Roman" w:cs="Times New Roman"/>
                                <w:sz w:val="20"/>
                                <w:szCs w:val="20"/>
                                <w:lang w:val="en-GB" w:eastAsia="ja-JP"/>
                              </w:rPr>
                              <w:tab/>
                              <w:t xml:space="preserve">start the periodical reporting timer with the value of </w:t>
                            </w:r>
                            <w:r w:rsidRPr="00F110C9">
                              <w:rPr>
                                <w:rFonts w:ascii="Times New Roman" w:eastAsia="Times New Roman" w:hAnsi="Times New Roman" w:cs="Times New Roman"/>
                                <w:i/>
                                <w:sz w:val="20"/>
                                <w:szCs w:val="20"/>
                                <w:lang w:val="en-GB" w:eastAsia="ja-JP"/>
                              </w:rPr>
                              <w:t>reportInterval</w:t>
                            </w:r>
                            <w:r w:rsidRPr="00F110C9">
                              <w:rPr>
                                <w:rFonts w:ascii="Times New Roman" w:eastAsia="Times New Roman" w:hAnsi="Times New Roman" w:cs="Times New Roman"/>
                                <w:sz w:val="20"/>
                                <w:szCs w:val="20"/>
                                <w:lang w:val="en-GB" w:eastAsia="ja-JP"/>
                              </w:rPr>
                              <w:t xml:space="preserve"> as defined within the corresponding </w:t>
                            </w:r>
                            <w:r w:rsidRPr="00F110C9">
                              <w:rPr>
                                <w:rFonts w:ascii="Times New Roman" w:eastAsia="Times New Roman" w:hAnsi="Times New Roman" w:cs="Times New Roman"/>
                                <w:i/>
                                <w:sz w:val="20"/>
                                <w:szCs w:val="20"/>
                                <w:lang w:val="en-GB" w:eastAsia="ja-JP"/>
                              </w:rPr>
                              <w:t>reportConfig</w:t>
                            </w:r>
                            <w:r w:rsidRPr="00F110C9">
                              <w:rPr>
                                <w:rFonts w:ascii="Times New Roman" w:eastAsia="Times New Roman" w:hAnsi="Times New Roman" w:cs="Times New Roman"/>
                                <w:sz w:val="20"/>
                                <w:szCs w:val="20"/>
                                <w:lang w:val="en-GB" w:eastAsia="ja-JP"/>
                              </w:rPr>
                              <w:t xml:space="preserve"> for this </w:t>
                            </w:r>
                            <w:r w:rsidRPr="00F110C9">
                              <w:rPr>
                                <w:rFonts w:ascii="Times New Roman" w:eastAsia="Times New Roman" w:hAnsi="Times New Roman" w:cs="Times New Roman"/>
                                <w:i/>
                                <w:sz w:val="20"/>
                                <w:szCs w:val="20"/>
                                <w:lang w:val="en-GB" w:eastAsia="ja-JP"/>
                              </w:rPr>
                              <w:t>measId</w:t>
                            </w:r>
                            <w:r w:rsidRPr="00F110C9">
                              <w:rPr>
                                <w:rFonts w:ascii="Times New Roman" w:eastAsia="Times New Roman" w:hAnsi="Times New Roman" w:cs="Times New Roman"/>
                                <w:sz w:val="20"/>
                                <w:szCs w:val="20"/>
                                <w:lang w:val="en-GB"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9308F9" id="Text Box 20" o:spid="_x0000_s1045"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lkLlOT8CAACBBAAADgAAAAAAAAAA&#10;AAAAAAAuAgAAZHJzL2Uyb0RvYy54bWxQSwECLQAUAAYACAAAACEAtwwDCNcAAAAFAQAADwAAAAAA&#10;AAAAAAAAAACZBAAAZHJzL2Rvd25yZXYueG1sUEsFBgAAAAAEAAQA8wAAAJ0FAAAAAA==&#10;" filled="f" strokeweight=".5pt">
                <v:textbox style="mso-fit-shape-to-text:t">
                  <w:txbxContent>
                    <w:p w14:paraId="667D7B5F" w14:textId="77777777" w:rsidR="006E3660" w:rsidRPr="00F110C9" w:rsidRDefault="006E3660" w:rsidP="00F110C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F110C9">
                        <w:rPr>
                          <w:rFonts w:ascii="Times New Roman" w:eastAsia="Times New Roman" w:hAnsi="Times New Roman" w:cs="Times New Roman"/>
                          <w:sz w:val="20"/>
                          <w:szCs w:val="20"/>
                          <w:lang w:val="en-GB" w:eastAsia="ja-JP"/>
                        </w:rPr>
                        <w:t>1&gt;</w:t>
                      </w:r>
                      <w:r w:rsidRPr="00F110C9">
                        <w:rPr>
                          <w:rFonts w:ascii="Times New Roman" w:eastAsia="Times New Roman" w:hAnsi="Times New Roman" w:cs="Times New Roman"/>
                          <w:sz w:val="20"/>
                          <w:szCs w:val="20"/>
                          <w:lang w:val="en-GB" w:eastAsia="ja-JP"/>
                        </w:rPr>
                        <w:tab/>
                        <w:t xml:space="preserve">if the </w:t>
                      </w:r>
                      <w:r w:rsidRPr="00F110C9">
                        <w:rPr>
                          <w:rFonts w:ascii="Times New Roman" w:eastAsia="Times New Roman" w:hAnsi="Times New Roman" w:cs="Times New Roman"/>
                          <w:i/>
                          <w:sz w:val="20"/>
                          <w:szCs w:val="20"/>
                          <w:lang w:val="en-GB" w:eastAsia="ja-JP"/>
                        </w:rPr>
                        <w:t>numberOfReportsSent</w:t>
                      </w:r>
                      <w:r w:rsidRPr="00F110C9">
                        <w:rPr>
                          <w:rFonts w:ascii="Times New Roman" w:eastAsia="Times New Roman" w:hAnsi="Times New Roman" w:cs="Times New Roman"/>
                          <w:sz w:val="20"/>
                          <w:szCs w:val="20"/>
                          <w:lang w:val="en-GB" w:eastAsia="ja-JP"/>
                        </w:rPr>
                        <w:t xml:space="preserve"> as defined within the </w:t>
                      </w:r>
                      <w:r w:rsidRPr="00F110C9">
                        <w:rPr>
                          <w:rFonts w:ascii="Times New Roman" w:eastAsia="Times New Roman" w:hAnsi="Times New Roman" w:cs="Times New Roman"/>
                          <w:i/>
                          <w:sz w:val="20"/>
                          <w:szCs w:val="20"/>
                          <w:lang w:val="en-GB" w:eastAsia="ja-JP"/>
                        </w:rPr>
                        <w:t>VarMeasReportList</w:t>
                      </w:r>
                      <w:r w:rsidRPr="00F110C9">
                        <w:rPr>
                          <w:rFonts w:ascii="Times New Roman" w:eastAsia="Times New Roman" w:hAnsi="Times New Roman" w:cs="Times New Roman"/>
                          <w:sz w:val="20"/>
                          <w:szCs w:val="20"/>
                          <w:lang w:val="en-GB" w:eastAsia="ja-JP"/>
                        </w:rPr>
                        <w:t xml:space="preserve"> for this </w:t>
                      </w:r>
                      <w:r w:rsidRPr="00F110C9">
                        <w:rPr>
                          <w:rFonts w:ascii="Times New Roman" w:eastAsia="Times New Roman" w:hAnsi="Times New Roman" w:cs="Times New Roman"/>
                          <w:i/>
                          <w:sz w:val="20"/>
                          <w:szCs w:val="20"/>
                          <w:lang w:val="en-GB" w:eastAsia="ja-JP"/>
                        </w:rPr>
                        <w:t>measId</w:t>
                      </w:r>
                      <w:r w:rsidRPr="00F110C9">
                        <w:rPr>
                          <w:rFonts w:ascii="Times New Roman" w:eastAsia="Times New Roman" w:hAnsi="Times New Roman" w:cs="Times New Roman"/>
                          <w:sz w:val="20"/>
                          <w:szCs w:val="20"/>
                          <w:lang w:val="en-GB" w:eastAsia="ja-JP"/>
                        </w:rPr>
                        <w:t xml:space="preserve"> is less than the </w:t>
                      </w:r>
                      <w:r w:rsidRPr="00F110C9">
                        <w:rPr>
                          <w:rFonts w:ascii="Times New Roman" w:eastAsia="Times New Roman" w:hAnsi="Times New Roman" w:cs="Times New Roman"/>
                          <w:i/>
                          <w:sz w:val="20"/>
                          <w:szCs w:val="20"/>
                          <w:lang w:val="en-GB" w:eastAsia="ja-JP"/>
                        </w:rPr>
                        <w:t>reportAmount</w:t>
                      </w:r>
                      <w:r w:rsidRPr="00F110C9">
                        <w:rPr>
                          <w:rFonts w:ascii="Times New Roman" w:eastAsia="Times New Roman" w:hAnsi="Times New Roman" w:cs="Times New Roman"/>
                          <w:sz w:val="20"/>
                          <w:szCs w:val="20"/>
                          <w:lang w:val="en-GB" w:eastAsia="ja-JP"/>
                        </w:rPr>
                        <w:t xml:space="preserve"> as defined within the corresponding </w:t>
                      </w:r>
                      <w:r w:rsidRPr="00F110C9">
                        <w:rPr>
                          <w:rFonts w:ascii="Times New Roman" w:eastAsia="Times New Roman" w:hAnsi="Times New Roman" w:cs="Times New Roman"/>
                          <w:i/>
                          <w:sz w:val="20"/>
                          <w:szCs w:val="20"/>
                          <w:lang w:val="en-GB" w:eastAsia="ja-JP"/>
                        </w:rPr>
                        <w:t>reportConfig</w:t>
                      </w:r>
                      <w:r w:rsidRPr="00F110C9">
                        <w:rPr>
                          <w:rFonts w:ascii="Times New Roman" w:eastAsia="Times New Roman" w:hAnsi="Times New Roman" w:cs="Times New Roman"/>
                          <w:sz w:val="20"/>
                          <w:szCs w:val="20"/>
                          <w:lang w:val="en-GB" w:eastAsia="ja-JP"/>
                        </w:rPr>
                        <w:t xml:space="preserve"> for this </w:t>
                      </w:r>
                      <w:r w:rsidRPr="00F110C9">
                        <w:rPr>
                          <w:rFonts w:ascii="Times New Roman" w:eastAsia="Times New Roman" w:hAnsi="Times New Roman" w:cs="Times New Roman"/>
                          <w:i/>
                          <w:sz w:val="20"/>
                          <w:szCs w:val="20"/>
                          <w:lang w:val="en-GB" w:eastAsia="ja-JP"/>
                        </w:rPr>
                        <w:t>measId</w:t>
                      </w:r>
                      <w:r w:rsidRPr="00F110C9">
                        <w:rPr>
                          <w:rFonts w:ascii="Times New Roman" w:eastAsia="Times New Roman" w:hAnsi="Times New Roman" w:cs="Times New Roman"/>
                          <w:sz w:val="20"/>
                          <w:szCs w:val="20"/>
                          <w:lang w:val="en-GB" w:eastAsia="ja-JP"/>
                        </w:rPr>
                        <w:t>:</w:t>
                      </w:r>
                    </w:p>
                    <w:p w14:paraId="76F2D23C" w14:textId="77777777" w:rsidR="006E3660" w:rsidRPr="00787AE9" w:rsidRDefault="006E3660" w:rsidP="006E3660">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ja-JP"/>
                        </w:rPr>
                      </w:pPr>
                      <w:r w:rsidRPr="00F110C9">
                        <w:rPr>
                          <w:rFonts w:ascii="Times New Roman" w:eastAsia="Times New Roman" w:hAnsi="Times New Roman" w:cs="Times New Roman"/>
                          <w:sz w:val="20"/>
                          <w:szCs w:val="20"/>
                          <w:lang w:val="en-GB" w:eastAsia="ja-JP"/>
                        </w:rPr>
                        <w:t>2&gt;</w:t>
                      </w:r>
                      <w:r w:rsidRPr="00F110C9">
                        <w:rPr>
                          <w:rFonts w:ascii="Times New Roman" w:eastAsia="Times New Roman" w:hAnsi="Times New Roman" w:cs="Times New Roman"/>
                          <w:sz w:val="20"/>
                          <w:szCs w:val="20"/>
                          <w:lang w:val="en-GB" w:eastAsia="ja-JP"/>
                        </w:rPr>
                        <w:tab/>
                        <w:t xml:space="preserve">start the periodical reporting timer with the value of </w:t>
                      </w:r>
                      <w:r w:rsidRPr="00F110C9">
                        <w:rPr>
                          <w:rFonts w:ascii="Times New Roman" w:eastAsia="Times New Roman" w:hAnsi="Times New Roman" w:cs="Times New Roman"/>
                          <w:i/>
                          <w:sz w:val="20"/>
                          <w:szCs w:val="20"/>
                          <w:lang w:val="en-GB" w:eastAsia="ja-JP"/>
                        </w:rPr>
                        <w:t>reportInterval</w:t>
                      </w:r>
                      <w:r w:rsidRPr="00F110C9">
                        <w:rPr>
                          <w:rFonts w:ascii="Times New Roman" w:eastAsia="Times New Roman" w:hAnsi="Times New Roman" w:cs="Times New Roman"/>
                          <w:sz w:val="20"/>
                          <w:szCs w:val="20"/>
                          <w:lang w:val="en-GB" w:eastAsia="ja-JP"/>
                        </w:rPr>
                        <w:t xml:space="preserve"> as defined within the corresponding </w:t>
                      </w:r>
                      <w:r w:rsidRPr="00F110C9">
                        <w:rPr>
                          <w:rFonts w:ascii="Times New Roman" w:eastAsia="Times New Roman" w:hAnsi="Times New Roman" w:cs="Times New Roman"/>
                          <w:i/>
                          <w:sz w:val="20"/>
                          <w:szCs w:val="20"/>
                          <w:lang w:val="en-GB" w:eastAsia="ja-JP"/>
                        </w:rPr>
                        <w:t>reportConfig</w:t>
                      </w:r>
                      <w:r w:rsidRPr="00F110C9">
                        <w:rPr>
                          <w:rFonts w:ascii="Times New Roman" w:eastAsia="Times New Roman" w:hAnsi="Times New Roman" w:cs="Times New Roman"/>
                          <w:sz w:val="20"/>
                          <w:szCs w:val="20"/>
                          <w:lang w:val="en-GB" w:eastAsia="ja-JP"/>
                        </w:rPr>
                        <w:t xml:space="preserve"> for this </w:t>
                      </w:r>
                      <w:r w:rsidRPr="00F110C9">
                        <w:rPr>
                          <w:rFonts w:ascii="Times New Roman" w:eastAsia="Times New Roman" w:hAnsi="Times New Roman" w:cs="Times New Roman"/>
                          <w:i/>
                          <w:sz w:val="20"/>
                          <w:szCs w:val="20"/>
                          <w:lang w:val="en-GB" w:eastAsia="ja-JP"/>
                        </w:rPr>
                        <w:t>measId</w:t>
                      </w:r>
                      <w:r w:rsidRPr="00F110C9">
                        <w:rPr>
                          <w:rFonts w:ascii="Times New Roman" w:eastAsia="Times New Roman" w:hAnsi="Times New Roman" w:cs="Times New Roman"/>
                          <w:sz w:val="20"/>
                          <w:szCs w:val="20"/>
                          <w:lang w:val="en-GB" w:eastAsia="ja-JP"/>
                        </w:rPr>
                        <w:t>;</w:t>
                      </w:r>
                    </w:p>
                  </w:txbxContent>
                </v:textbox>
                <w10:wrap type="square"/>
              </v:shape>
            </w:pict>
          </mc:Fallback>
        </mc:AlternateContent>
      </w:r>
    </w:p>
    <w:p w14:paraId="38CE895D" w14:textId="03773F2D" w:rsidR="00263C5A" w:rsidRDefault="005D503D" w:rsidP="009D16F1">
      <w:pPr>
        <w:pStyle w:val="ListParagraph"/>
        <w:ind w:left="0"/>
        <w:rPr>
          <w:lang w:val="en-GB" w:eastAsia="ja-JP"/>
        </w:rPr>
      </w:pPr>
      <w:r>
        <w:rPr>
          <w:lang w:val="en-GB" w:eastAsia="ja-JP"/>
        </w:rPr>
        <w:t>Thus, the option-</w:t>
      </w:r>
      <w:r w:rsidR="00C944DF">
        <w:rPr>
          <w:lang w:val="en-GB" w:eastAsia="ja-JP"/>
        </w:rPr>
        <w:t>A</w:t>
      </w:r>
      <w:r>
        <w:rPr>
          <w:lang w:val="en-GB" w:eastAsia="ja-JP"/>
        </w:rPr>
        <w:t>1 follows the UE behaviour inline with event-A2.</w:t>
      </w:r>
    </w:p>
    <w:p w14:paraId="52AC5D1F" w14:textId="10BF50B5" w:rsidR="00695BA7" w:rsidRPr="00E41282" w:rsidRDefault="00695BA7" w:rsidP="009D16F1">
      <w:pPr>
        <w:pStyle w:val="Heading3"/>
      </w:pPr>
      <w:r w:rsidRPr="00E41282">
        <w:t>Option-</w:t>
      </w:r>
      <w:r w:rsidR="00C944DF">
        <w:t>A</w:t>
      </w:r>
      <w:r w:rsidRPr="00E41282">
        <w:t>2:</w:t>
      </w:r>
      <w:r w:rsidR="00B6049A" w:rsidRPr="00E41282">
        <w:t xml:space="preserve"> </w:t>
      </w:r>
      <w:r w:rsidR="00B6049A" w:rsidRPr="009D16F1">
        <w:t>Based</w:t>
      </w:r>
      <w:r w:rsidR="00B6049A" w:rsidRPr="00E41282">
        <w:t xml:space="preserve"> on the procedural text of the event L1</w:t>
      </w:r>
    </w:p>
    <w:p w14:paraId="26E857C5" w14:textId="67199666" w:rsidR="00451122" w:rsidRPr="005556D9" w:rsidRDefault="00451122" w:rsidP="009D16F1">
      <w:pPr>
        <w:pStyle w:val="ListParagraph"/>
        <w:ind w:left="0"/>
        <w:rPr>
          <w:u w:val="single"/>
          <w:lang w:val="en-GB" w:eastAsia="ja-JP"/>
        </w:rPr>
      </w:pPr>
      <w:r w:rsidRPr="005556D9">
        <w:rPr>
          <w:u w:val="single"/>
          <w:lang w:val="en-GB" w:eastAsia="ja-JP"/>
        </w:rPr>
        <w:t>Specification Reference (TS 38.331)</w:t>
      </w:r>
      <w:r w:rsidR="004C3968">
        <w:rPr>
          <w:u w:val="single"/>
          <w:lang w:val="en-GB" w:eastAsia="ja-JP"/>
        </w:rPr>
        <w:t xml:space="preserve"> for this option</w:t>
      </w:r>
      <w:r w:rsidRPr="005556D9">
        <w:rPr>
          <w:u w:val="single"/>
          <w:lang w:val="en-GB" w:eastAsia="ja-JP"/>
        </w:rPr>
        <w:t>:</w:t>
      </w:r>
    </w:p>
    <w:p w14:paraId="6FF2A2A1" w14:textId="480CEEEF" w:rsidR="00451122" w:rsidRDefault="00F9765B" w:rsidP="009D16F1">
      <w:pPr>
        <w:pStyle w:val="ListParagraph"/>
        <w:ind w:left="0"/>
        <w:rPr>
          <w:lang w:val="en-GB" w:eastAsia="ja-JP"/>
        </w:rPr>
      </w:pPr>
      <w:r>
        <w:rPr>
          <w:noProof/>
        </w:rPr>
        <mc:AlternateContent>
          <mc:Choice Requires="wps">
            <w:drawing>
              <wp:anchor distT="0" distB="0" distL="114300" distR="114300" simplePos="0" relativeHeight="251659264" behindDoc="0" locked="0" layoutInCell="1" allowOverlap="1" wp14:anchorId="33372D2D" wp14:editId="66CCF5D5">
                <wp:simplePos x="0" y="0"/>
                <wp:positionH relativeFrom="column">
                  <wp:posOffset>0</wp:posOffset>
                </wp:positionH>
                <wp:positionV relativeFrom="paragraph">
                  <wp:posOffset>0</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26FEF4D" w14:textId="77777777" w:rsidR="006E3660" w:rsidRPr="00F9765B" w:rsidRDefault="006E3660" w:rsidP="00F9765B">
                            <w:pPr>
                              <w:overflowPunct w:val="0"/>
                              <w:autoSpaceDE w:val="0"/>
                              <w:autoSpaceDN w:val="0"/>
                              <w:adjustRightInd w:val="0"/>
                              <w:spacing w:after="180" w:line="240" w:lineRule="auto"/>
                              <w:ind w:left="851" w:hanging="284"/>
                              <w:textAlignment w:val="baseline"/>
                              <w:rPr>
                                <w:rFonts w:ascii="Times New Roman" w:eastAsia="DengXian" w:hAnsi="Times New Roman" w:cs="Times New Roman"/>
                                <w:sz w:val="20"/>
                                <w:szCs w:val="20"/>
                                <w:lang w:val="en-GB" w:eastAsia="ja-JP"/>
                              </w:rPr>
                            </w:pPr>
                            <w:r w:rsidRPr="00F9765B">
                              <w:rPr>
                                <w:rFonts w:ascii="Times New Roman" w:eastAsia="DengXian" w:hAnsi="Times New Roman" w:cs="Times New Roman"/>
                                <w:sz w:val="20"/>
                                <w:szCs w:val="20"/>
                                <w:lang w:val="en-GB" w:eastAsia="ja-JP"/>
                              </w:rPr>
                              <w:t>2&gt;</w:t>
                            </w:r>
                            <w:r w:rsidRPr="00F9765B">
                              <w:rPr>
                                <w:rFonts w:ascii="Times New Roman" w:eastAsia="DengXian" w:hAnsi="Times New Roman" w:cs="Times New Roman"/>
                                <w:sz w:val="20"/>
                                <w:szCs w:val="20"/>
                                <w:lang w:val="en-GB" w:eastAsia="ja-JP"/>
                              </w:rPr>
                              <w:tab/>
                              <w:t xml:space="preserve">else if the </w:t>
                            </w:r>
                            <w:r w:rsidRPr="00F9765B">
                              <w:rPr>
                                <w:rFonts w:ascii="Times New Roman" w:eastAsia="DengXian" w:hAnsi="Times New Roman" w:cs="Times New Roman"/>
                                <w:i/>
                                <w:sz w:val="20"/>
                                <w:szCs w:val="20"/>
                                <w:lang w:val="en-GB" w:eastAsia="ja-JP"/>
                              </w:rPr>
                              <w:t>reportType</w:t>
                            </w:r>
                            <w:r w:rsidRPr="00F9765B">
                              <w:rPr>
                                <w:rFonts w:ascii="Times New Roman" w:eastAsia="DengXian" w:hAnsi="Times New Roman" w:cs="Times New Roman"/>
                                <w:sz w:val="20"/>
                                <w:szCs w:val="20"/>
                                <w:lang w:val="en-GB" w:eastAsia="ja-JP"/>
                              </w:rPr>
                              <w:t xml:space="preserve"> is set to </w:t>
                            </w:r>
                            <w:r w:rsidRPr="00F9765B">
                              <w:rPr>
                                <w:rFonts w:ascii="Times New Roman" w:eastAsia="DengXian" w:hAnsi="Times New Roman" w:cs="Times New Roman"/>
                                <w:i/>
                                <w:sz w:val="20"/>
                                <w:szCs w:val="20"/>
                                <w:lang w:val="en-GB" w:eastAsia="ja-JP"/>
                              </w:rPr>
                              <w:t xml:space="preserve">eventTriggered </w:t>
                            </w:r>
                            <w:r w:rsidRPr="00F9765B">
                              <w:rPr>
                                <w:rFonts w:ascii="Times New Roman" w:eastAsia="Times New Roman" w:hAnsi="Times New Roman" w:cs="Times New Roman"/>
                                <w:sz w:val="20"/>
                                <w:szCs w:val="20"/>
                                <w:lang w:val="en-GB" w:eastAsia="ja-JP"/>
                              </w:rPr>
                              <w:t xml:space="preserve">and </w:t>
                            </w:r>
                            <w:r w:rsidRPr="00F9765B">
                              <w:rPr>
                                <w:rFonts w:ascii="Times New Roman" w:eastAsia="Times New Roman" w:hAnsi="Times New Roman" w:cs="Times New Roman"/>
                                <w:i/>
                                <w:sz w:val="20"/>
                                <w:szCs w:val="20"/>
                                <w:lang w:val="en-GB" w:eastAsia="ja-JP"/>
                              </w:rPr>
                              <w:t>eventType</w:t>
                            </w:r>
                            <w:r w:rsidRPr="00F9765B">
                              <w:rPr>
                                <w:rFonts w:ascii="Times New Roman" w:eastAsia="Times New Roman" w:hAnsi="Times New Roman" w:cs="Times New Roman"/>
                                <w:sz w:val="20"/>
                                <w:szCs w:val="20"/>
                                <w:lang w:val="en-GB" w:eastAsia="ja-JP"/>
                              </w:rPr>
                              <w:t xml:space="preserve"> is set to </w:t>
                            </w:r>
                            <w:r w:rsidRPr="00F9765B">
                              <w:rPr>
                                <w:rFonts w:ascii="Times New Roman" w:eastAsia="Times New Roman" w:hAnsi="Times New Roman" w:cs="Times New Roman"/>
                                <w:i/>
                                <w:sz w:val="20"/>
                                <w:szCs w:val="20"/>
                                <w:lang w:val="en-GB" w:eastAsia="ja-JP"/>
                              </w:rPr>
                              <w:t>eventL1</w:t>
                            </w:r>
                            <w:r w:rsidRPr="00F9765B">
                              <w:rPr>
                                <w:rFonts w:ascii="Times New Roman" w:eastAsia="DengXian" w:hAnsi="Times New Roman" w:cs="Times New Roman"/>
                                <w:sz w:val="20"/>
                                <w:szCs w:val="20"/>
                                <w:lang w:val="en-GB" w:eastAsia="ja-JP"/>
                              </w:rPr>
                              <w:t>:</w:t>
                            </w:r>
                          </w:p>
                          <w:p w14:paraId="2B3C4905" w14:textId="77777777" w:rsidR="006E3660" w:rsidRPr="00F9765B" w:rsidRDefault="006E3660" w:rsidP="00F9765B">
                            <w:pPr>
                              <w:overflowPunct w:val="0"/>
                              <w:autoSpaceDE w:val="0"/>
                              <w:autoSpaceDN w:val="0"/>
                              <w:adjustRightInd w:val="0"/>
                              <w:spacing w:after="180" w:line="240" w:lineRule="auto"/>
                              <w:ind w:left="1135" w:hanging="284"/>
                              <w:textAlignment w:val="baseline"/>
                              <w:rPr>
                                <w:rFonts w:ascii="Times New Roman" w:eastAsia="DengXian" w:hAnsi="Times New Roman" w:cs="Times New Roman"/>
                                <w:sz w:val="20"/>
                                <w:szCs w:val="20"/>
                                <w:lang w:val="en-GB" w:eastAsia="ja-JP"/>
                              </w:rPr>
                            </w:pPr>
                            <w:r w:rsidRPr="00F9765B">
                              <w:rPr>
                                <w:rFonts w:ascii="Times New Roman" w:eastAsia="DengXian" w:hAnsi="Times New Roman" w:cs="Times New Roman"/>
                                <w:sz w:val="20"/>
                                <w:szCs w:val="20"/>
                                <w:lang w:val="en-GB" w:eastAsia="ja-JP"/>
                              </w:rPr>
                              <w:t>3&gt;</w:t>
                            </w:r>
                            <w:r w:rsidRPr="00F9765B">
                              <w:rPr>
                                <w:rFonts w:ascii="Times New Roman" w:eastAsia="DengXian" w:hAnsi="Times New Roman" w:cs="Times New Roman"/>
                                <w:sz w:val="20"/>
                                <w:szCs w:val="20"/>
                                <w:lang w:val="en-GB" w:eastAsia="ja-JP"/>
                              </w:rPr>
                              <w:tab/>
                            </w:r>
                            <w:r w:rsidRPr="00F9765B">
                              <w:rPr>
                                <w:rFonts w:ascii="Times New Roman" w:eastAsia="Times New Roman" w:hAnsi="Times New Roman" w:cs="Times New Roman"/>
                                <w:sz w:val="20"/>
                                <w:szCs w:val="20"/>
                                <w:lang w:val="en-GB" w:eastAsia="zh-CN"/>
                              </w:rPr>
                              <w:t xml:space="preserve">if the UE is in camped normally state on an NR cell and if the RPLMN is included in </w:t>
                            </w:r>
                            <w:r w:rsidRPr="00F9765B">
                              <w:rPr>
                                <w:rFonts w:ascii="Times New Roman" w:eastAsia="Times New Roman" w:hAnsi="Times New Roman" w:cs="Times New Roman"/>
                                <w:i/>
                                <w:sz w:val="20"/>
                                <w:szCs w:val="20"/>
                                <w:lang w:val="en-GB" w:eastAsia="zh-CN"/>
                              </w:rPr>
                              <w:t>plmn-IdentityList</w:t>
                            </w:r>
                            <w:r w:rsidRPr="00F9765B">
                              <w:rPr>
                                <w:rFonts w:ascii="Times New Roman" w:eastAsia="Times New Roman" w:hAnsi="Times New Roman" w:cs="Times New Roman"/>
                                <w:sz w:val="20"/>
                                <w:szCs w:val="20"/>
                                <w:lang w:val="en-GB" w:eastAsia="zh-CN"/>
                              </w:rPr>
                              <w:t xml:space="preserve"> stored in </w:t>
                            </w:r>
                            <w:r w:rsidRPr="00F9765B">
                              <w:rPr>
                                <w:rFonts w:ascii="Times New Roman" w:eastAsia="Times New Roman" w:hAnsi="Times New Roman" w:cs="Times New Roman"/>
                                <w:i/>
                                <w:sz w:val="20"/>
                                <w:szCs w:val="20"/>
                                <w:lang w:val="en-GB" w:eastAsia="zh-CN"/>
                              </w:rPr>
                              <w:t xml:space="preserve">VarLogMeasReport </w:t>
                            </w:r>
                            <w:r w:rsidRPr="00F9765B">
                              <w:rPr>
                                <w:rFonts w:ascii="Times New Roman" w:eastAsia="Times New Roman" w:hAnsi="Times New Roman" w:cs="Times New Roman"/>
                                <w:sz w:val="20"/>
                                <w:szCs w:val="20"/>
                                <w:lang w:val="en-GB" w:eastAsia="zh-CN"/>
                              </w:rPr>
                              <w:t xml:space="preserve">and, if the cell is part of the area indicated by </w:t>
                            </w:r>
                            <w:r w:rsidRPr="00F9765B">
                              <w:rPr>
                                <w:rFonts w:ascii="Times New Roman" w:eastAsia="Times New Roman" w:hAnsi="Times New Roman" w:cs="Times New Roman"/>
                                <w:i/>
                                <w:sz w:val="20"/>
                                <w:szCs w:val="20"/>
                                <w:lang w:val="en-GB" w:eastAsia="zh-CN"/>
                              </w:rPr>
                              <w:t>areaConfiguration</w:t>
                            </w:r>
                            <w:r w:rsidRPr="00F9765B">
                              <w:rPr>
                                <w:rFonts w:ascii="Times New Roman" w:eastAsia="Times New Roman" w:hAnsi="Times New Roman" w:cs="Times New Roman"/>
                                <w:sz w:val="20"/>
                                <w:szCs w:val="20"/>
                                <w:lang w:val="en-GB" w:eastAsia="zh-CN"/>
                              </w:rPr>
                              <w:t xml:space="preserve"> if configured in </w:t>
                            </w:r>
                            <w:r w:rsidRPr="00F9765B">
                              <w:rPr>
                                <w:rFonts w:ascii="Times New Roman" w:eastAsia="Times New Roman" w:hAnsi="Times New Roman" w:cs="Times New Roman"/>
                                <w:i/>
                                <w:sz w:val="20"/>
                                <w:szCs w:val="20"/>
                                <w:lang w:val="en-GB" w:eastAsia="zh-CN"/>
                              </w:rPr>
                              <w:t>VarLogMeasConfig</w:t>
                            </w:r>
                            <w:r w:rsidRPr="00F9765B">
                              <w:rPr>
                                <w:rFonts w:ascii="Times New Roman" w:eastAsia="DengXian" w:hAnsi="Times New Roman" w:cs="Times New Roman"/>
                                <w:sz w:val="20"/>
                                <w:szCs w:val="20"/>
                                <w:lang w:val="en-GB" w:eastAsia="ja-JP"/>
                              </w:rPr>
                              <w:t>;</w:t>
                            </w:r>
                          </w:p>
                          <w:p w14:paraId="42CA1BCF" w14:textId="77777777" w:rsidR="006E3660" w:rsidRPr="00BC626E" w:rsidRDefault="006E3660" w:rsidP="006E3660">
                            <w:pPr>
                              <w:overflowPunct w:val="0"/>
                              <w:autoSpaceDE w:val="0"/>
                              <w:autoSpaceDN w:val="0"/>
                              <w:adjustRightInd w:val="0"/>
                              <w:spacing w:after="180" w:line="240" w:lineRule="auto"/>
                              <w:ind w:left="1418" w:hanging="284"/>
                              <w:textAlignment w:val="baseline"/>
                              <w:rPr>
                                <w:rFonts w:ascii="Times New Roman" w:eastAsia="DengXian" w:hAnsi="Times New Roman" w:cs="Times New Roman"/>
                                <w:sz w:val="20"/>
                                <w:szCs w:val="20"/>
                                <w:lang w:val="en-GB" w:eastAsia="ja-JP"/>
                              </w:rPr>
                            </w:pPr>
                            <w:r w:rsidRPr="00F9765B">
                              <w:rPr>
                                <w:rFonts w:ascii="Times New Roman" w:eastAsia="DengXian" w:hAnsi="Times New Roman" w:cs="Times New Roman"/>
                                <w:sz w:val="20"/>
                                <w:szCs w:val="20"/>
                                <w:lang w:val="en-GB" w:eastAsia="ja-JP"/>
                              </w:rPr>
                              <w:t>4&gt;</w:t>
                            </w:r>
                            <w:r w:rsidRPr="00F9765B">
                              <w:rPr>
                                <w:rFonts w:ascii="Times New Roman" w:eastAsia="DengXian" w:hAnsi="Times New Roman" w:cs="Times New Roman"/>
                                <w:sz w:val="20"/>
                                <w:szCs w:val="20"/>
                                <w:lang w:val="en-GB" w:eastAsia="ja-JP"/>
                              </w:rPr>
                              <w:tab/>
                            </w:r>
                            <w:r w:rsidRPr="00F9765B">
                              <w:rPr>
                                <w:rFonts w:ascii="Times New Roman" w:eastAsia="DengXian" w:hAnsi="Times New Roman" w:cs="Times New Roman"/>
                                <w:sz w:val="20"/>
                                <w:szCs w:val="20"/>
                                <w:highlight w:val="yellow"/>
                                <w:lang w:val="en-GB" w:eastAsia="ja-JP"/>
                              </w:rPr>
                              <w:t xml:space="preserve">perform the logging </w:t>
                            </w:r>
                            <w:r w:rsidRPr="00F9765B">
                              <w:rPr>
                                <w:rFonts w:ascii="Times New Roman" w:eastAsia="SimSun" w:hAnsi="Times New Roman" w:cs="Times New Roman"/>
                                <w:sz w:val="20"/>
                                <w:szCs w:val="20"/>
                                <w:highlight w:val="yellow"/>
                                <w:lang w:val="en-GB" w:eastAsia="ja-JP"/>
                              </w:rPr>
                              <w:t>at regular time intervals as defined by the</w:t>
                            </w:r>
                            <w:r w:rsidRPr="00F9765B">
                              <w:rPr>
                                <w:rFonts w:ascii="Times New Roman" w:eastAsia="SimSun" w:hAnsi="Times New Roman" w:cs="Times New Roman"/>
                                <w:i/>
                                <w:iCs/>
                                <w:sz w:val="20"/>
                                <w:szCs w:val="20"/>
                                <w:highlight w:val="yellow"/>
                                <w:lang w:val="en-GB" w:eastAsia="ja-JP"/>
                              </w:rPr>
                              <w:t xml:space="preserve"> loggingInterval</w:t>
                            </w:r>
                            <w:r w:rsidRPr="00F9765B">
                              <w:rPr>
                                <w:rFonts w:ascii="Times New Roman" w:eastAsia="SimSun" w:hAnsi="Times New Roman" w:cs="Times New Roman"/>
                                <w:sz w:val="20"/>
                                <w:szCs w:val="20"/>
                                <w:highlight w:val="yellow"/>
                                <w:lang w:val="en-GB" w:eastAsia="ja-JP"/>
                              </w:rPr>
                              <w:t xml:space="preserve"> in </w:t>
                            </w:r>
                            <w:r w:rsidRPr="00F9765B">
                              <w:rPr>
                                <w:rFonts w:ascii="Times New Roman" w:eastAsia="SimSun" w:hAnsi="Times New Roman" w:cs="Times New Roman"/>
                                <w:i/>
                                <w:iCs/>
                                <w:sz w:val="20"/>
                                <w:szCs w:val="20"/>
                                <w:highlight w:val="yellow"/>
                                <w:lang w:val="en-GB" w:eastAsia="ja-JP"/>
                              </w:rPr>
                              <w:t>VarLogMeasConfig</w:t>
                            </w:r>
                            <w:r w:rsidRPr="00F9765B">
                              <w:rPr>
                                <w:rFonts w:ascii="Times New Roman" w:eastAsia="DengXian" w:hAnsi="Times New Roman" w:cs="Times New Roman"/>
                                <w:sz w:val="20"/>
                                <w:szCs w:val="20"/>
                                <w:highlight w:val="yellow"/>
                                <w:lang w:val="en-GB" w:eastAsia="ja-JP"/>
                              </w:rPr>
                              <w:t xml:space="preserve"> only when the conditions indicated by the </w:t>
                            </w:r>
                            <w:r w:rsidRPr="00F9765B">
                              <w:rPr>
                                <w:rFonts w:ascii="Times New Roman" w:eastAsia="Times New Roman" w:hAnsi="Times New Roman" w:cs="Times New Roman"/>
                                <w:i/>
                                <w:sz w:val="20"/>
                                <w:szCs w:val="20"/>
                                <w:highlight w:val="yellow"/>
                                <w:lang w:val="en-GB" w:eastAsia="ja-JP"/>
                              </w:rPr>
                              <w:t>eventL1</w:t>
                            </w:r>
                            <w:r w:rsidRPr="00F9765B">
                              <w:rPr>
                                <w:rFonts w:ascii="Times New Roman" w:eastAsia="Times New Roman" w:hAnsi="Times New Roman" w:cs="Times New Roman"/>
                                <w:sz w:val="20"/>
                                <w:szCs w:val="20"/>
                                <w:highlight w:val="yellow"/>
                                <w:lang w:val="en-GB" w:eastAsia="ja-JP"/>
                              </w:rPr>
                              <w:t xml:space="preserve"> </w:t>
                            </w:r>
                            <w:r w:rsidRPr="00F9765B">
                              <w:rPr>
                                <w:rFonts w:ascii="Times New Roman" w:eastAsia="DengXian" w:hAnsi="Times New Roman" w:cs="Times New Roman"/>
                                <w:sz w:val="20"/>
                                <w:szCs w:val="20"/>
                                <w:highlight w:val="yellow"/>
                                <w:lang w:val="en-GB" w:eastAsia="ja-JP"/>
                              </w:rPr>
                              <w:t>are met</w:t>
                            </w:r>
                            <w:r w:rsidRPr="00F9765B">
                              <w:rPr>
                                <w:rFonts w:ascii="Times New Roman" w:eastAsia="DengXian" w:hAnsi="Times New Roman" w:cs="Times New Roman"/>
                                <w:sz w:val="20"/>
                                <w:szCs w:val="20"/>
                                <w:lang w:val="en-GB"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372D2D" id="Text Box 19" o:spid="_x0000_s104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DyU9J6PgIAAIEEAAAOAAAAAAAAAAAA&#10;AAAAAC4CAABkcnMvZTJvRG9jLnhtbFBLAQItABQABgAIAAAAIQC3DAMI1wAAAAUBAAAPAAAAAAAA&#10;AAAAAAAAAJgEAABkcnMvZG93bnJldi54bWxQSwUGAAAAAAQABADzAAAAnAUAAAAA&#10;" filled="f" strokeweight=".5pt">
                <v:textbox style="mso-fit-shape-to-text:t">
                  <w:txbxContent>
                    <w:p w14:paraId="526FEF4D" w14:textId="77777777" w:rsidR="006E3660" w:rsidRPr="00F9765B" w:rsidRDefault="006E3660" w:rsidP="00F9765B">
                      <w:pPr>
                        <w:overflowPunct w:val="0"/>
                        <w:autoSpaceDE w:val="0"/>
                        <w:autoSpaceDN w:val="0"/>
                        <w:adjustRightInd w:val="0"/>
                        <w:spacing w:after="180" w:line="240" w:lineRule="auto"/>
                        <w:ind w:left="851" w:hanging="284"/>
                        <w:textAlignment w:val="baseline"/>
                        <w:rPr>
                          <w:rFonts w:ascii="Times New Roman" w:eastAsia="DengXian" w:hAnsi="Times New Roman" w:cs="Times New Roman"/>
                          <w:sz w:val="20"/>
                          <w:szCs w:val="20"/>
                          <w:lang w:val="en-GB" w:eastAsia="ja-JP"/>
                        </w:rPr>
                      </w:pPr>
                      <w:r w:rsidRPr="00F9765B">
                        <w:rPr>
                          <w:rFonts w:ascii="Times New Roman" w:eastAsia="DengXian" w:hAnsi="Times New Roman" w:cs="Times New Roman"/>
                          <w:sz w:val="20"/>
                          <w:szCs w:val="20"/>
                          <w:lang w:val="en-GB" w:eastAsia="ja-JP"/>
                        </w:rPr>
                        <w:t>2&gt;</w:t>
                      </w:r>
                      <w:r w:rsidRPr="00F9765B">
                        <w:rPr>
                          <w:rFonts w:ascii="Times New Roman" w:eastAsia="DengXian" w:hAnsi="Times New Roman" w:cs="Times New Roman"/>
                          <w:sz w:val="20"/>
                          <w:szCs w:val="20"/>
                          <w:lang w:val="en-GB" w:eastAsia="ja-JP"/>
                        </w:rPr>
                        <w:tab/>
                        <w:t xml:space="preserve">else if the </w:t>
                      </w:r>
                      <w:r w:rsidRPr="00F9765B">
                        <w:rPr>
                          <w:rFonts w:ascii="Times New Roman" w:eastAsia="DengXian" w:hAnsi="Times New Roman" w:cs="Times New Roman"/>
                          <w:i/>
                          <w:sz w:val="20"/>
                          <w:szCs w:val="20"/>
                          <w:lang w:val="en-GB" w:eastAsia="ja-JP"/>
                        </w:rPr>
                        <w:t>reportType</w:t>
                      </w:r>
                      <w:r w:rsidRPr="00F9765B">
                        <w:rPr>
                          <w:rFonts w:ascii="Times New Roman" w:eastAsia="DengXian" w:hAnsi="Times New Roman" w:cs="Times New Roman"/>
                          <w:sz w:val="20"/>
                          <w:szCs w:val="20"/>
                          <w:lang w:val="en-GB" w:eastAsia="ja-JP"/>
                        </w:rPr>
                        <w:t xml:space="preserve"> is set to </w:t>
                      </w:r>
                      <w:r w:rsidRPr="00F9765B">
                        <w:rPr>
                          <w:rFonts w:ascii="Times New Roman" w:eastAsia="DengXian" w:hAnsi="Times New Roman" w:cs="Times New Roman"/>
                          <w:i/>
                          <w:sz w:val="20"/>
                          <w:szCs w:val="20"/>
                          <w:lang w:val="en-GB" w:eastAsia="ja-JP"/>
                        </w:rPr>
                        <w:t xml:space="preserve">eventTriggered </w:t>
                      </w:r>
                      <w:r w:rsidRPr="00F9765B">
                        <w:rPr>
                          <w:rFonts w:ascii="Times New Roman" w:eastAsia="Times New Roman" w:hAnsi="Times New Roman" w:cs="Times New Roman"/>
                          <w:sz w:val="20"/>
                          <w:szCs w:val="20"/>
                          <w:lang w:val="en-GB" w:eastAsia="ja-JP"/>
                        </w:rPr>
                        <w:t xml:space="preserve">and </w:t>
                      </w:r>
                      <w:r w:rsidRPr="00F9765B">
                        <w:rPr>
                          <w:rFonts w:ascii="Times New Roman" w:eastAsia="Times New Roman" w:hAnsi="Times New Roman" w:cs="Times New Roman"/>
                          <w:i/>
                          <w:sz w:val="20"/>
                          <w:szCs w:val="20"/>
                          <w:lang w:val="en-GB" w:eastAsia="ja-JP"/>
                        </w:rPr>
                        <w:t>eventType</w:t>
                      </w:r>
                      <w:r w:rsidRPr="00F9765B">
                        <w:rPr>
                          <w:rFonts w:ascii="Times New Roman" w:eastAsia="Times New Roman" w:hAnsi="Times New Roman" w:cs="Times New Roman"/>
                          <w:sz w:val="20"/>
                          <w:szCs w:val="20"/>
                          <w:lang w:val="en-GB" w:eastAsia="ja-JP"/>
                        </w:rPr>
                        <w:t xml:space="preserve"> is set to </w:t>
                      </w:r>
                      <w:r w:rsidRPr="00F9765B">
                        <w:rPr>
                          <w:rFonts w:ascii="Times New Roman" w:eastAsia="Times New Roman" w:hAnsi="Times New Roman" w:cs="Times New Roman"/>
                          <w:i/>
                          <w:sz w:val="20"/>
                          <w:szCs w:val="20"/>
                          <w:lang w:val="en-GB" w:eastAsia="ja-JP"/>
                        </w:rPr>
                        <w:t>eventL1</w:t>
                      </w:r>
                      <w:r w:rsidRPr="00F9765B">
                        <w:rPr>
                          <w:rFonts w:ascii="Times New Roman" w:eastAsia="DengXian" w:hAnsi="Times New Roman" w:cs="Times New Roman"/>
                          <w:sz w:val="20"/>
                          <w:szCs w:val="20"/>
                          <w:lang w:val="en-GB" w:eastAsia="ja-JP"/>
                        </w:rPr>
                        <w:t>:</w:t>
                      </w:r>
                    </w:p>
                    <w:p w14:paraId="2B3C4905" w14:textId="77777777" w:rsidR="006E3660" w:rsidRPr="00F9765B" w:rsidRDefault="006E3660" w:rsidP="00F9765B">
                      <w:pPr>
                        <w:overflowPunct w:val="0"/>
                        <w:autoSpaceDE w:val="0"/>
                        <w:autoSpaceDN w:val="0"/>
                        <w:adjustRightInd w:val="0"/>
                        <w:spacing w:after="180" w:line="240" w:lineRule="auto"/>
                        <w:ind w:left="1135" w:hanging="284"/>
                        <w:textAlignment w:val="baseline"/>
                        <w:rPr>
                          <w:rFonts w:ascii="Times New Roman" w:eastAsia="DengXian" w:hAnsi="Times New Roman" w:cs="Times New Roman"/>
                          <w:sz w:val="20"/>
                          <w:szCs w:val="20"/>
                          <w:lang w:val="en-GB" w:eastAsia="ja-JP"/>
                        </w:rPr>
                      </w:pPr>
                      <w:r w:rsidRPr="00F9765B">
                        <w:rPr>
                          <w:rFonts w:ascii="Times New Roman" w:eastAsia="DengXian" w:hAnsi="Times New Roman" w:cs="Times New Roman"/>
                          <w:sz w:val="20"/>
                          <w:szCs w:val="20"/>
                          <w:lang w:val="en-GB" w:eastAsia="ja-JP"/>
                        </w:rPr>
                        <w:t>3&gt;</w:t>
                      </w:r>
                      <w:r w:rsidRPr="00F9765B">
                        <w:rPr>
                          <w:rFonts w:ascii="Times New Roman" w:eastAsia="DengXian" w:hAnsi="Times New Roman" w:cs="Times New Roman"/>
                          <w:sz w:val="20"/>
                          <w:szCs w:val="20"/>
                          <w:lang w:val="en-GB" w:eastAsia="ja-JP"/>
                        </w:rPr>
                        <w:tab/>
                      </w:r>
                      <w:r w:rsidRPr="00F9765B">
                        <w:rPr>
                          <w:rFonts w:ascii="Times New Roman" w:eastAsia="Times New Roman" w:hAnsi="Times New Roman" w:cs="Times New Roman"/>
                          <w:sz w:val="20"/>
                          <w:szCs w:val="20"/>
                          <w:lang w:val="en-GB" w:eastAsia="zh-CN"/>
                        </w:rPr>
                        <w:t xml:space="preserve">if the UE is in camped normally state on an NR cell and if the RPLMN is included in </w:t>
                      </w:r>
                      <w:r w:rsidRPr="00F9765B">
                        <w:rPr>
                          <w:rFonts w:ascii="Times New Roman" w:eastAsia="Times New Roman" w:hAnsi="Times New Roman" w:cs="Times New Roman"/>
                          <w:i/>
                          <w:sz w:val="20"/>
                          <w:szCs w:val="20"/>
                          <w:lang w:val="en-GB" w:eastAsia="zh-CN"/>
                        </w:rPr>
                        <w:t>plmn-IdentityList</w:t>
                      </w:r>
                      <w:r w:rsidRPr="00F9765B">
                        <w:rPr>
                          <w:rFonts w:ascii="Times New Roman" w:eastAsia="Times New Roman" w:hAnsi="Times New Roman" w:cs="Times New Roman"/>
                          <w:sz w:val="20"/>
                          <w:szCs w:val="20"/>
                          <w:lang w:val="en-GB" w:eastAsia="zh-CN"/>
                        </w:rPr>
                        <w:t xml:space="preserve"> stored in </w:t>
                      </w:r>
                      <w:r w:rsidRPr="00F9765B">
                        <w:rPr>
                          <w:rFonts w:ascii="Times New Roman" w:eastAsia="Times New Roman" w:hAnsi="Times New Roman" w:cs="Times New Roman"/>
                          <w:i/>
                          <w:sz w:val="20"/>
                          <w:szCs w:val="20"/>
                          <w:lang w:val="en-GB" w:eastAsia="zh-CN"/>
                        </w:rPr>
                        <w:t xml:space="preserve">VarLogMeasReport </w:t>
                      </w:r>
                      <w:r w:rsidRPr="00F9765B">
                        <w:rPr>
                          <w:rFonts w:ascii="Times New Roman" w:eastAsia="Times New Roman" w:hAnsi="Times New Roman" w:cs="Times New Roman"/>
                          <w:sz w:val="20"/>
                          <w:szCs w:val="20"/>
                          <w:lang w:val="en-GB" w:eastAsia="zh-CN"/>
                        </w:rPr>
                        <w:t xml:space="preserve">and, if the cell is part of the area indicated by </w:t>
                      </w:r>
                      <w:r w:rsidRPr="00F9765B">
                        <w:rPr>
                          <w:rFonts w:ascii="Times New Roman" w:eastAsia="Times New Roman" w:hAnsi="Times New Roman" w:cs="Times New Roman"/>
                          <w:i/>
                          <w:sz w:val="20"/>
                          <w:szCs w:val="20"/>
                          <w:lang w:val="en-GB" w:eastAsia="zh-CN"/>
                        </w:rPr>
                        <w:t>areaConfiguration</w:t>
                      </w:r>
                      <w:r w:rsidRPr="00F9765B">
                        <w:rPr>
                          <w:rFonts w:ascii="Times New Roman" w:eastAsia="Times New Roman" w:hAnsi="Times New Roman" w:cs="Times New Roman"/>
                          <w:sz w:val="20"/>
                          <w:szCs w:val="20"/>
                          <w:lang w:val="en-GB" w:eastAsia="zh-CN"/>
                        </w:rPr>
                        <w:t xml:space="preserve"> if configured in </w:t>
                      </w:r>
                      <w:r w:rsidRPr="00F9765B">
                        <w:rPr>
                          <w:rFonts w:ascii="Times New Roman" w:eastAsia="Times New Roman" w:hAnsi="Times New Roman" w:cs="Times New Roman"/>
                          <w:i/>
                          <w:sz w:val="20"/>
                          <w:szCs w:val="20"/>
                          <w:lang w:val="en-GB" w:eastAsia="zh-CN"/>
                        </w:rPr>
                        <w:t>VarLogMeasConfig</w:t>
                      </w:r>
                      <w:r w:rsidRPr="00F9765B">
                        <w:rPr>
                          <w:rFonts w:ascii="Times New Roman" w:eastAsia="DengXian" w:hAnsi="Times New Roman" w:cs="Times New Roman"/>
                          <w:sz w:val="20"/>
                          <w:szCs w:val="20"/>
                          <w:lang w:val="en-GB" w:eastAsia="ja-JP"/>
                        </w:rPr>
                        <w:t>;</w:t>
                      </w:r>
                    </w:p>
                    <w:p w14:paraId="42CA1BCF" w14:textId="77777777" w:rsidR="006E3660" w:rsidRPr="00BC626E" w:rsidRDefault="006E3660" w:rsidP="006E3660">
                      <w:pPr>
                        <w:overflowPunct w:val="0"/>
                        <w:autoSpaceDE w:val="0"/>
                        <w:autoSpaceDN w:val="0"/>
                        <w:adjustRightInd w:val="0"/>
                        <w:spacing w:after="180" w:line="240" w:lineRule="auto"/>
                        <w:ind w:left="1418" w:hanging="284"/>
                        <w:textAlignment w:val="baseline"/>
                        <w:rPr>
                          <w:rFonts w:ascii="Times New Roman" w:eastAsia="DengXian" w:hAnsi="Times New Roman" w:cs="Times New Roman"/>
                          <w:sz w:val="20"/>
                          <w:szCs w:val="20"/>
                          <w:lang w:val="en-GB" w:eastAsia="ja-JP"/>
                        </w:rPr>
                      </w:pPr>
                      <w:r w:rsidRPr="00F9765B">
                        <w:rPr>
                          <w:rFonts w:ascii="Times New Roman" w:eastAsia="DengXian" w:hAnsi="Times New Roman" w:cs="Times New Roman"/>
                          <w:sz w:val="20"/>
                          <w:szCs w:val="20"/>
                          <w:lang w:val="en-GB" w:eastAsia="ja-JP"/>
                        </w:rPr>
                        <w:t>4&gt;</w:t>
                      </w:r>
                      <w:r w:rsidRPr="00F9765B">
                        <w:rPr>
                          <w:rFonts w:ascii="Times New Roman" w:eastAsia="DengXian" w:hAnsi="Times New Roman" w:cs="Times New Roman"/>
                          <w:sz w:val="20"/>
                          <w:szCs w:val="20"/>
                          <w:lang w:val="en-GB" w:eastAsia="ja-JP"/>
                        </w:rPr>
                        <w:tab/>
                      </w:r>
                      <w:r w:rsidRPr="00F9765B">
                        <w:rPr>
                          <w:rFonts w:ascii="Times New Roman" w:eastAsia="DengXian" w:hAnsi="Times New Roman" w:cs="Times New Roman"/>
                          <w:sz w:val="20"/>
                          <w:szCs w:val="20"/>
                          <w:highlight w:val="yellow"/>
                          <w:lang w:val="en-GB" w:eastAsia="ja-JP"/>
                        </w:rPr>
                        <w:t xml:space="preserve">perform the logging </w:t>
                      </w:r>
                      <w:r w:rsidRPr="00F9765B">
                        <w:rPr>
                          <w:rFonts w:ascii="Times New Roman" w:eastAsia="SimSun" w:hAnsi="Times New Roman" w:cs="Times New Roman"/>
                          <w:sz w:val="20"/>
                          <w:szCs w:val="20"/>
                          <w:highlight w:val="yellow"/>
                          <w:lang w:val="en-GB" w:eastAsia="ja-JP"/>
                        </w:rPr>
                        <w:t>at regular time intervals as defined by the</w:t>
                      </w:r>
                      <w:r w:rsidRPr="00F9765B">
                        <w:rPr>
                          <w:rFonts w:ascii="Times New Roman" w:eastAsia="SimSun" w:hAnsi="Times New Roman" w:cs="Times New Roman"/>
                          <w:i/>
                          <w:iCs/>
                          <w:sz w:val="20"/>
                          <w:szCs w:val="20"/>
                          <w:highlight w:val="yellow"/>
                          <w:lang w:val="en-GB" w:eastAsia="ja-JP"/>
                        </w:rPr>
                        <w:t xml:space="preserve"> loggingInterval</w:t>
                      </w:r>
                      <w:r w:rsidRPr="00F9765B">
                        <w:rPr>
                          <w:rFonts w:ascii="Times New Roman" w:eastAsia="SimSun" w:hAnsi="Times New Roman" w:cs="Times New Roman"/>
                          <w:sz w:val="20"/>
                          <w:szCs w:val="20"/>
                          <w:highlight w:val="yellow"/>
                          <w:lang w:val="en-GB" w:eastAsia="ja-JP"/>
                        </w:rPr>
                        <w:t xml:space="preserve"> in </w:t>
                      </w:r>
                      <w:r w:rsidRPr="00F9765B">
                        <w:rPr>
                          <w:rFonts w:ascii="Times New Roman" w:eastAsia="SimSun" w:hAnsi="Times New Roman" w:cs="Times New Roman"/>
                          <w:i/>
                          <w:iCs/>
                          <w:sz w:val="20"/>
                          <w:szCs w:val="20"/>
                          <w:highlight w:val="yellow"/>
                          <w:lang w:val="en-GB" w:eastAsia="ja-JP"/>
                        </w:rPr>
                        <w:t>VarLogMeasConfig</w:t>
                      </w:r>
                      <w:r w:rsidRPr="00F9765B">
                        <w:rPr>
                          <w:rFonts w:ascii="Times New Roman" w:eastAsia="DengXian" w:hAnsi="Times New Roman" w:cs="Times New Roman"/>
                          <w:sz w:val="20"/>
                          <w:szCs w:val="20"/>
                          <w:highlight w:val="yellow"/>
                          <w:lang w:val="en-GB" w:eastAsia="ja-JP"/>
                        </w:rPr>
                        <w:t xml:space="preserve"> only when the conditions indicated by the </w:t>
                      </w:r>
                      <w:r w:rsidRPr="00F9765B">
                        <w:rPr>
                          <w:rFonts w:ascii="Times New Roman" w:eastAsia="Times New Roman" w:hAnsi="Times New Roman" w:cs="Times New Roman"/>
                          <w:i/>
                          <w:sz w:val="20"/>
                          <w:szCs w:val="20"/>
                          <w:highlight w:val="yellow"/>
                          <w:lang w:val="en-GB" w:eastAsia="ja-JP"/>
                        </w:rPr>
                        <w:t>eventL1</w:t>
                      </w:r>
                      <w:r w:rsidRPr="00F9765B">
                        <w:rPr>
                          <w:rFonts w:ascii="Times New Roman" w:eastAsia="Times New Roman" w:hAnsi="Times New Roman" w:cs="Times New Roman"/>
                          <w:sz w:val="20"/>
                          <w:szCs w:val="20"/>
                          <w:highlight w:val="yellow"/>
                          <w:lang w:val="en-GB" w:eastAsia="ja-JP"/>
                        </w:rPr>
                        <w:t xml:space="preserve"> </w:t>
                      </w:r>
                      <w:r w:rsidRPr="00F9765B">
                        <w:rPr>
                          <w:rFonts w:ascii="Times New Roman" w:eastAsia="DengXian" w:hAnsi="Times New Roman" w:cs="Times New Roman"/>
                          <w:sz w:val="20"/>
                          <w:szCs w:val="20"/>
                          <w:highlight w:val="yellow"/>
                          <w:lang w:val="en-GB" w:eastAsia="ja-JP"/>
                        </w:rPr>
                        <w:t>are met</w:t>
                      </w:r>
                      <w:r w:rsidRPr="00F9765B">
                        <w:rPr>
                          <w:rFonts w:ascii="Times New Roman" w:eastAsia="DengXian" w:hAnsi="Times New Roman" w:cs="Times New Roman"/>
                          <w:sz w:val="20"/>
                          <w:szCs w:val="20"/>
                          <w:lang w:val="en-GB" w:eastAsia="ja-JP"/>
                        </w:rPr>
                        <w:t>;</w:t>
                      </w:r>
                    </w:p>
                  </w:txbxContent>
                </v:textbox>
                <w10:wrap type="square"/>
              </v:shape>
            </w:pict>
          </mc:Fallback>
        </mc:AlternateContent>
      </w:r>
    </w:p>
    <w:p w14:paraId="24CE259C" w14:textId="465BF9F7" w:rsidR="00E038B2" w:rsidRPr="00695BA7" w:rsidRDefault="00692239" w:rsidP="009D16F1">
      <w:pPr>
        <w:pStyle w:val="ListParagraph"/>
        <w:ind w:left="0"/>
        <w:rPr>
          <w:lang w:val="en-GB" w:eastAsia="ja-JP"/>
        </w:rPr>
      </w:pPr>
      <w:r>
        <w:rPr>
          <w:lang w:val="en-GB" w:eastAsia="ja-JP"/>
        </w:rPr>
        <w:t>At every expiry of ‘</w:t>
      </w:r>
      <w:r w:rsidRPr="00692239">
        <w:rPr>
          <w:i/>
          <w:iCs/>
          <w:lang w:val="en-GB" w:eastAsia="ja-JP"/>
        </w:rPr>
        <w:t>loggingInterval</w:t>
      </w:r>
      <w:r>
        <w:rPr>
          <w:lang w:val="en-GB" w:eastAsia="ja-JP"/>
        </w:rPr>
        <w:t>’ if the event entering condition</w:t>
      </w:r>
      <w:r w:rsidR="006132FC">
        <w:rPr>
          <w:lang w:val="en-GB" w:eastAsia="ja-JP"/>
        </w:rPr>
        <w:t>s</w:t>
      </w:r>
      <w:r>
        <w:rPr>
          <w:lang w:val="en-GB" w:eastAsia="ja-JP"/>
        </w:rPr>
        <w:t xml:space="preserve"> </w:t>
      </w:r>
      <w:r w:rsidR="006132FC">
        <w:rPr>
          <w:lang w:val="en-GB" w:eastAsia="ja-JP"/>
        </w:rPr>
        <w:t>are</w:t>
      </w:r>
      <w:r>
        <w:rPr>
          <w:lang w:val="en-GB" w:eastAsia="ja-JP"/>
        </w:rPr>
        <w:t xml:space="preserve"> satisfied (threshold</w:t>
      </w:r>
      <w:r w:rsidR="006132FC">
        <w:rPr>
          <w:lang w:val="en-GB" w:eastAsia="ja-JP"/>
        </w:rPr>
        <w:t>+TTT</w:t>
      </w:r>
      <w:r>
        <w:rPr>
          <w:lang w:val="en-GB" w:eastAsia="ja-JP"/>
        </w:rPr>
        <w:t xml:space="preserve"> condition)</w:t>
      </w:r>
      <w:r w:rsidR="00FC45DA">
        <w:rPr>
          <w:lang w:val="en-GB" w:eastAsia="ja-JP"/>
        </w:rPr>
        <w:t>.</w:t>
      </w:r>
      <w:r w:rsidR="006132FC">
        <w:rPr>
          <w:lang w:val="en-GB" w:eastAsia="ja-JP"/>
        </w:rPr>
        <w:t xml:space="preserve"> </w:t>
      </w:r>
      <w:r w:rsidR="003F5107">
        <w:rPr>
          <w:lang w:val="en-GB" w:eastAsia="ja-JP"/>
        </w:rPr>
        <w:t xml:space="preserve">Based on this understanding of the specification, the UE </w:t>
      </w:r>
      <w:r w:rsidR="003F5107" w:rsidRPr="00854445">
        <w:rPr>
          <w:lang w:val="en-GB" w:eastAsia="ja-JP"/>
        </w:rPr>
        <w:t>logs as per</w:t>
      </w:r>
      <w:r w:rsidR="00C45BE9" w:rsidRPr="00854445">
        <w:rPr>
          <w:lang w:val="en-GB" w:eastAsia="ja-JP"/>
        </w:rPr>
        <w:t xml:space="preserve"> </w:t>
      </w:r>
      <w:r w:rsidR="00C45BE9" w:rsidRPr="00854445">
        <w:rPr>
          <w:lang w:val="en-GB" w:eastAsia="ja-JP"/>
        </w:rPr>
        <w:fldChar w:fldCharType="begin"/>
      </w:r>
      <w:r w:rsidR="00C45BE9" w:rsidRPr="00854445">
        <w:rPr>
          <w:lang w:val="en-GB" w:eastAsia="ja-JP"/>
        </w:rPr>
        <w:instrText xml:space="preserve"> REF _Ref64451973 \h </w:instrText>
      </w:r>
      <w:r w:rsidR="00854445" w:rsidRPr="00854445">
        <w:rPr>
          <w:lang w:val="en-GB" w:eastAsia="ja-JP"/>
        </w:rPr>
        <w:instrText xml:space="preserve"> \* MERGEFORMAT </w:instrText>
      </w:r>
      <w:r w:rsidR="00C45BE9" w:rsidRPr="00854445">
        <w:rPr>
          <w:lang w:val="en-GB" w:eastAsia="ja-JP"/>
        </w:rPr>
      </w:r>
      <w:r w:rsidR="00C45BE9" w:rsidRPr="00854445">
        <w:rPr>
          <w:lang w:val="en-GB" w:eastAsia="ja-JP"/>
        </w:rPr>
        <w:fldChar w:fldCharType="separate"/>
      </w:r>
      <w:r w:rsidR="00C45BE9" w:rsidRPr="00854445">
        <w:t xml:space="preserve">Table </w:t>
      </w:r>
      <w:r w:rsidR="00C45BE9" w:rsidRPr="00854445">
        <w:rPr>
          <w:noProof/>
        </w:rPr>
        <w:t>2</w:t>
      </w:r>
      <w:r w:rsidR="00C45BE9" w:rsidRPr="00854445">
        <w:rPr>
          <w:lang w:val="en-GB" w:eastAsia="ja-JP"/>
        </w:rPr>
        <w:fldChar w:fldCharType="end"/>
      </w:r>
      <w:r w:rsidR="003F5107" w:rsidRPr="00854445">
        <w:rPr>
          <w:lang w:val="en-GB" w:eastAsia="ja-JP"/>
        </w:rPr>
        <w:t>.</w:t>
      </w:r>
    </w:p>
    <w:tbl>
      <w:tblPr>
        <w:tblStyle w:val="TableGrid"/>
        <w:tblW w:w="0" w:type="auto"/>
        <w:tblLook w:val="04A0" w:firstRow="1" w:lastRow="0" w:firstColumn="1" w:lastColumn="0" w:noHBand="0" w:noVBand="1"/>
      </w:tblPr>
      <w:tblGrid>
        <w:gridCol w:w="4502"/>
        <w:gridCol w:w="4407"/>
      </w:tblGrid>
      <w:tr w:rsidR="003F5107" w14:paraId="3D4A0693" w14:textId="77777777" w:rsidTr="009D16F1">
        <w:tc>
          <w:tcPr>
            <w:tcW w:w="4502" w:type="dxa"/>
          </w:tcPr>
          <w:p w14:paraId="5F1E37EF" w14:textId="77777777" w:rsidR="003F5107" w:rsidRDefault="003F5107" w:rsidP="006E3660">
            <w:pPr>
              <w:pStyle w:val="ListParagraph"/>
              <w:ind w:left="0"/>
              <w:rPr>
                <w:lang w:val="en-GB" w:eastAsia="ja-JP"/>
              </w:rPr>
            </w:pPr>
            <w:r>
              <w:rPr>
                <w:lang w:val="en-GB" w:eastAsia="ja-JP"/>
              </w:rPr>
              <w:t>First instance of logging measurement</w:t>
            </w:r>
          </w:p>
        </w:tc>
        <w:tc>
          <w:tcPr>
            <w:tcW w:w="4407" w:type="dxa"/>
          </w:tcPr>
          <w:p w14:paraId="2554B254" w14:textId="5A2795FA" w:rsidR="003F5107" w:rsidRDefault="003F5107" w:rsidP="006E3660">
            <w:pPr>
              <w:pStyle w:val="ListParagraph"/>
              <w:ind w:left="0"/>
              <w:rPr>
                <w:lang w:val="en-GB" w:eastAsia="ja-JP"/>
              </w:rPr>
            </w:pPr>
            <w:r>
              <w:rPr>
                <w:lang w:val="en-GB" w:eastAsia="ja-JP"/>
              </w:rPr>
              <w:t>T3</w:t>
            </w:r>
          </w:p>
        </w:tc>
      </w:tr>
      <w:tr w:rsidR="003F5107" w14:paraId="038521DA" w14:textId="77777777" w:rsidTr="009D16F1">
        <w:tc>
          <w:tcPr>
            <w:tcW w:w="4502" w:type="dxa"/>
          </w:tcPr>
          <w:p w14:paraId="5BEB08DF" w14:textId="77777777" w:rsidR="003F5107" w:rsidRDefault="003F5107" w:rsidP="006E3660">
            <w:pPr>
              <w:pStyle w:val="ListParagraph"/>
              <w:ind w:left="0"/>
              <w:rPr>
                <w:lang w:val="en-GB" w:eastAsia="ja-JP"/>
              </w:rPr>
            </w:pPr>
            <w:r>
              <w:rPr>
                <w:lang w:val="en-GB" w:eastAsia="ja-JP"/>
              </w:rPr>
              <w:t>Second instance of logging measurement</w:t>
            </w:r>
          </w:p>
        </w:tc>
        <w:tc>
          <w:tcPr>
            <w:tcW w:w="4407" w:type="dxa"/>
          </w:tcPr>
          <w:p w14:paraId="62C03A30" w14:textId="23BAF70A" w:rsidR="003F5107" w:rsidRDefault="003F5107" w:rsidP="006E3660">
            <w:pPr>
              <w:pStyle w:val="ListParagraph"/>
              <w:ind w:left="0"/>
              <w:rPr>
                <w:lang w:val="en-GB" w:eastAsia="ja-JP"/>
              </w:rPr>
            </w:pPr>
            <w:r>
              <w:rPr>
                <w:lang w:val="en-GB" w:eastAsia="ja-JP"/>
              </w:rPr>
              <w:t>T4</w:t>
            </w:r>
          </w:p>
        </w:tc>
      </w:tr>
    </w:tbl>
    <w:p w14:paraId="177C182D" w14:textId="1687DB71" w:rsidR="003F5107" w:rsidRPr="005F3176" w:rsidRDefault="003F5107" w:rsidP="009D16F1">
      <w:pPr>
        <w:pStyle w:val="Caption"/>
        <w:rPr>
          <w:b w:val="0"/>
          <w:lang w:val="en-GB" w:eastAsia="ja-JP"/>
        </w:rPr>
      </w:pPr>
      <w:bookmarkStart w:id="5" w:name="_Ref64451973"/>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2</w:t>
      </w:r>
      <w:r w:rsidRPr="005F3176">
        <w:rPr>
          <w:b w:val="0"/>
        </w:rPr>
        <w:fldChar w:fldCharType="end"/>
      </w:r>
      <w:bookmarkEnd w:id="5"/>
      <w:r w:rsidRPr="00D3324B">
        <w:rPr>
          <w:b w:val="0"/>
        </w:rPr>
        <w:t>: Logging of measurements as per option-</w:t>
      </w:r>
      <w:r w:rsidR="00C944DF" w:rsidRPr="00D3324B">
        <w:rPr>
          <w:b w:val="0"/>
        </w:rPr>
        <w:t>A</w:t>
      </w:r>
      <w:r w:rsidRPr="00D3324B">
        <w:rPr>
          <w:b w:val="0"/>
        </w:rPr>
        <w:t>2 based understanding of the specification</w:t>
      </w:r>
    </w:p>
    <w:p w14:paraId="029C0CB0" w14:textId="67AB6A11" w:rsidR="006D314C" w:rsidRDefault="00E15EDF" w:rsidP="009D16F1">
      <w:pPr>
        <w:rPr>
          <w:lang w:val="en-GB" w:eastAsia="ja-JP"/>
        </w:rPr>
      </w:pPr>
      <w:r>
        <w:rPr>
          <w:lang w:val="en-GB" w:eastAsia="ja-JP"/>
        </w:rPr>
        <w:t xml:space="preserve">As listed in the table, the UE logs the first measurement at time=T3 as this is the first time when the loggingInterval related criterion is fulfilled after meeting the event entering condition. Further on, the UE logs measurements subsequently at every </w:t>
      </w:r>
      <w:r w:rsidRPr="00CE0CDF">
        <w:rPr>
          <w:i/>
          <w:iCs/>
          <w:lang w:val="en-GB" w:eastAsia="ja-JP"/>
        </w:rPr>
        <w:t>loggingInterval</w:t>
      </w:r>
      <w:r>
        <w:rPr>
          <w:lang w:val="en-GB" w:eastAsia="ja-JP"/>
        </w:rPr>
        <w:t xml:space="preserve"> from that point in time (i.e., at T4).</w:t>
      </w:r>
    </w:p>
    <w:p w14:paraId="0C2DDA9D" w14:textId="34AC78E4" w:rsidR="00AD7EF6" w:rsidRDefault="00C944DF" w:rsidP="00E15EDF">
      <w:pPr>
        <w:rPr>
          <w:lang w:val="en-GB" w:eastAsia="ja-JP"/>
        </w:rPr>
      </w:pPr>
      <w:r>
        <w:rPr>
          <w:lang w:val="en-GB" w:eastAsia="ja-JP"/>
        </w:rPr>
        <w:t>***************************************************************************************</w:t>
      </w:r>
    </w:p>
    <w:p w14:paraId="6830CB40" w14:textId="0BAA262E" w:rsidR="00AD7EF6" w:rsidRDefault="00AD7EF6" w:rsidP="00E15EDF">
      <w:pPr>
        <w:rPr>
          <w:lang w:val="en-GB" w:eastAsia="ja-JP"/>
        </w:rPr>
      </w:pPr>
      <w:r>
        <w:rPr>
          <w:lang w:val="en-GB" w:eastAsia="ja-JP"/>
        </w:rPr>
        <w:t>Based on this, the rapporteur would like to request companies to provide their views on what is their current understanding of the UE’s expected behaviour for L1 event.</w:t>
      </w:r>
    </w:p>
    <w:p w14:paraId="66F804D2" w14:textId="5DDB1F7B" w:rsidR="00AF6DE9" w:rsidRPr="00D3324B" w:rsidRDefault="00AF6DE9" w:rsidP="00537EC4">
      <w:pPr>
        <w:rPr>
          <w:rFonts w:cstheme="minorHAnsi"/>
          <w:b/>
          <w:bCs/>
          <w:color w:val="FF0000"/>
        </w:rPr>
      </w:pPr>
      <w:r w:rsidRPr="00D3324B">
        <w:rPr>
          <w:rFonts w:cstheme="minorHAnsi"/>
          <w:b/>
          <w:bCs/>
          <w:color w:val="FF0000"/>
        </w:rPr>
        <w:t>Question-1:</w:t>
      </w:r>
      <w:r w:rsidR="00AD7EF6" w:rsidRPr="00D3324B">
        <w:rPr>
          <w:rFonts w:cstheme="minorHAnsi"/>
          <w:b/>
          <w:bCs/>
          <w:color w:val="FF0000"/>
        </w:rPr>
        <w:t xml:space="preserve"> Which of the following is the expected UE behavior for the event L1 based logging of measurements in logged MDT</w:t>
      </w:r>
      <w:r w:rsidR="00D6143E" w:rsidRPr="00D3324B">
        <w:rPr>
          <w:rFonts w:cstheme="minorHAnsi"/>
          <w:b/>
          <w:bCs/>
          <w:color w:val="FF0000"/>
        </w:rPr>
        <w:t xml:space="preserve"> (please add any new option based on you understanding of the specification)</w:t>
      </w:r>
      <w:r w:rsidR="0085116E" w:rsidRPr="00D3324B">
        <w:rPr>
          <w:rFonts w:cstheme="minorHAnsi"/>
          <w:b/>
          <w:bCs/>
          <w:color w:val="FF0000"/>
        </w:rPr>
        <w:t>?</w:t>
      </w:r>
    </w:p>
    <w:p w14:paraId="2F086761" w14:textId="655C7380" w:rsidR="00AD7EF6" w:rsidRPr="00AD7EF6" w:rsidRDefault="00AD7EF6" w:rsidP="00AD7EF6">
      <w:pPr>
        <w:pStyle w:val="ListParagraph"/>
        <w:numPr>
          <w:ilvl w:val="0"/>
          <w:numId w:val="44"/>
        </w:numPr>
        <w:rPr>
          <w:rFonts w:cstheme="minorHAnsi"/>
          <w:b/>
          <w:bCs/>
          <w:color w:val="FF0000"/>
        </w:rPr>
      </w:pPr>
      <w:r w:rsidRPr="00D3324B">
        <w:rPr>
          <w:rFonts w:cstheme="minorHAnsi"/>
          <w:b/>
          <w:bCs/>
          <w:color w:val="FF0000"/>
          <w:lang w:val="en-US"/>
        </w:rPr>
        <w:t>Option-1</w:t>
      </w:r>
      <w:r w:rsidR="007A2B61" w:rsidRPr="00D3324B">
        <w:rPr>
          <w:rFonts w:cstheme="minorHAnsi"/>
          <w:b/>
          <w:bCs/>
          <w:color w:val="FF0000"/>
          <w:lang w:val="en-US"/>
        </w:rPr>
        <w:t>A</w:t>
      </w:r>
      <w:r w:rsidRPr="00D3324B">
        <w:rPr>
          <w:rFonts w:cstheme="minorHAnsi"/>
          <w:b/>
          <w:bCs/>
          <w:color w:val="FF0000"/>
          <w:lang w:val="en-US"/>
        </w:rPr>
        <w:t>: Based on the field description of the event L1</w:t>
      </w:r>
    </w:p>
    <w:p w14:paraId="1F09A9D5" w14:textId="26C7D3FD" w:rsidR="00AD7EF6" w:rsidRPr="00D6143E" w:rsidRDefault="00AD7EF6" w:rsidP="00AD7EF6">
      <w:pPr>
        <w:pStyle w:val="ListParagraph"/>
        <w:numPr>
          <w:ilvl w:val="0"/>
          <w:numId w:val="44"/>
        </w:numPr>
        <w:rPr>
          <w:rFonts w:cstheme="minorHAnsi"/>
          <w:b/>
          <w:bCs/>
          <w:color w:val="FF0000"/>
        </w:rPr>
      </w:pPr>
      <w:r w:rsidRPr="00D3324B">
        <w:rPr>
          <w:rFonts w:cstheme="minorHAnsi"/>
          <w:b/>
          <w:bCs/>
          <w:color w:val="FF0000"/>
          <w:lang w:val="en-US"/>
        </w:rPr>
        <w:t>Option-2</w:t>
      </w:r>
      <w:r w:rsidR="007A2B61" w:rsidRPr="00D3324B">
        <w:rPr>
          <w:rFonts w:cstheme="minorHAnsi"/>
          <w:b/>
          <w:bCs/>
          <w:color w:val="FF0000"/>
          <w:lang w:val="en-US"/>
        </w:rPr>
        <w:t>A</w:t>
      </w:r>
      <w:r w:rsidRPr="00D3324B">
        <w:rPr>
          <w:rFonts w:cstheme="minorHAnsi"/>
          <w:b/>
          <w:bCs/>
          <w:color w:val="FF0000"/>
          <w:lang w:val="en-US"/>
        </w:rPr>
        <w:t>: Based on the procedural text of the event L1</w:t>
      </w:r>
    </w:p>
    <w:p w14:paraId="13799F15" w14:textId="29E20256" w:rsidR="00D6143E" w:rsidRPr="00AD7EF6" w:rsidRDefault="00D6143E" w:rsidP="00AD7EF6">
      <w:pPr>
        <w:pStyle w:val="ListParagraph"/>
        <w:numPr>
          <w:ilvl w:val="0"/>
          <w:numId w:val="44"/>
        </w:numPr>
        <w:rPr>
          <w:rFonts w:cstheme="minorHAnsi"/>
          <w:b/>
          <w:bCs/>
          <w:color w:val="FF0000"/>
        </w:rPr>
      </w:pPr>
      <w:r>
        <w:rPr>
          <w:rFonts w:cstheme="minorHAnsi"/>
          <w:b/>
          <w:bCs/>
          <w:color w:val="FF0000"/>
        </w:rPr>
        <w:t>Option-3</w:t>
      </w:r>
      <w:r w:rsidR="00CA7070">
        <w:rPr>
          <w:rFonts w:cstheme="minorHAnsi"/>
          <w:b/>
          <w:bCs/>
          <w:color w:val="FF0000"/>
          <w:lang w:val="sv-SE"/>
        </w:rPr>
        <w:t>A</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365690" w:rsidRPr="00D3324B" w14:paraId="74011A32" w14:textId="77777777" w:rsidTr="00365690">
        <w:tc>
          <w:tcPr>
            <w:tcW w:w="1838" w:type="dxa"/>
            <w:shd w:val="clear" w:color="auto" w:fill="BFBFBF"/>
          </w:tcPr>
          <w:p w14:paraId="2FB7DF49" w14:textId="0B6627D2" w:rsidR="00365690" w:rsidRPr="00365690" w:rsidRDefault="00365690" w:rsidP="006E3660">
            <w:pPr>
              <w:overflowPunct w:val="0"/>
              <w:autoSpaceDE w:val="0"/>
              <w:autoSpaceDN w:val="0"/>
              <w:adjustRightInd w:val="0"/>
              <w:spacing w:after="120"/>
              <w:rPr>
                <w:rFonts w:eastAsia="SimSun"/>
                <w:b/>
                <w:bCs/>
                <w:color w:val="000000"/>
                <w:lang w:eastAsia="ja-JP"/>
              </w:rPr>
            </w:pPr>
            <w:r w:rsidRPr="00365690">
              <w:rPr>
                <w:rFonts w:eastAsia="SimSun"/>
                <w:b/>
                <w:bCs/>
                <w:color w:val="000000"/>
                <w:lang w:eastAsia="ja-JP"/>
              </w:rPr>
              <w:t>Company Name</w:t>
            </w:r>
          </w:p>
        </w:tc>
        <w:tc>
          <w:tcPr>
            <w:tcW w:w="2552" w:type="dxa"/>
            <w:shd w:val="clear" w:color="auto" w:fill="BFBFBF"/>
          </w:tcPr>
          <w:p w14:paraId="3BFDC7D0" w14:textId="66C03867" w:rsidR="00365690" w:rsidRPr="00365690" w:rsidRDefault="00D6143E" w:rsidP="006E3660">
            <w:pPr>
              <w:overflowPunct w:val="0"/>
              <w:autoSpaceDE w:val="0"/>
              <w:autoSpaceDN w:val="0"/>
              <w:adjustRightInd w:val="0"/>
              <w:spacing w:after="120"/>
              <w:rPr>
                <w:rFonts w:eastAsia="SimSun"/>
                <w:b/>
                <w:bCs/>
                <w:color w:val="000000"/>
                <w:lang w:eastAsia="ja-JP"/>
              </w:rPr>
            </w:pPr>
            <w:r>
              <w:rPr>
                <w:rFonts w:eastAsia="SimSun"/>
                <w:b/>
                <w:bCs/>
                <w:color w:val="000000"/>
                <w:lang w:eastAsia="ja-JP"/>
              </w:rPr>
              <w:t>Option-1</w:t>
            </w:r>
            <w:r w:rsidR="007A2B61">
              <w:rPr>
                <w:rFonts w:eastAsia="SimSun"/>
                <w:b/>
                <w:bCs/>
                <w:color w:val="000000"/>
                <w:lang w:eastAsia="ja-JP"/>
              </w:rPr>
              <w:t>A</w:t>
            </w:r>
            <w:r>
              <w:rPr>
                <w:rFonts w:eastAsia="SimSun"/>
                <w:b/>
                <w:bCs/>
                <w:color w:val="000000"/>
                <w:lang w:eastAsia="ja-JP"/>
              </w:rPr>
              <w:t>/Option-2</w:t>
            </w:r>
            <w:r w:rsidR="007A2B61">
              <w:rPr>
                <w:rFonts w:eastAsia="SimSun"/>
                <w:b/>
                <w:bCs/>
                <w:color w:val="000000"/>
                <w:lang w:eastAsia="ja-JP"/>
              </w:rPr>
              <w:t>A</w:t>
            </w:r>
          </w:p>
        </w:tc>
        <w:tc>
          <w:tcPr>
            <w:tcW w:w="5239" w:type="dxa"/>
            <w:shd w:val="clear" w:color="auto" w:fill="BFBFBF"/>
          </w:tcPr>
          <w:p w14:paraId="11E75DAB" w14:textId="6B964E2A" w:rsidR="00365690" w:rsidRPr="00365690" w:rsidRDefault="00365690" w:rsidP="006E3660">
            <w:pPr>
              <w:overflowPunct w:val="0"/>
              <w:autoSpaceDE w:val="0"/>
              <w:autoSpaceDN w:val="0"/>
              <w:adjustRightInd w:val="0"/>
              <w:spacing w:after="120"/>
              <w:rPr>
                <w:rFonts w:eastAsia="SimSun"/>
                <w:b/>
                <w:bCs/>
                <w:color w:val="000000"/>
                <w:lang w:eastAsia="ja-JP"/>
              </w:rPr>
            </w:pPr>
            <w:r w:rsidRPr="00365690">
              <w:rPr>
                <w:rFonts w:eastAsia="SimSun"/>
                <w:b/>
                <w:bCs/>
                <w:color w:val="000000"/>
                <w:lang w:eastAsia="ja-JP"/>
              </w:rPr>
              <w:t>Comments</w:t>
            </w:r>
            <w:r w:rsidR="002A6FC1">
              <w:rPr>
                <w:rFonts w:eastAsia="SimSun"/>
                <w:b/>
                <w:bCs/>
                <w:color w:val="000000"/>
                <w:lang w:eastAsia="ja-JP"/>
              </w:rPr>
              <w:t xml:space="preserve"> (if any changes are to be proposed, please include them here)</w:t>
            </w:r>
          </w:p>
        </w:tc>
      </w:tr>
      <w:tr w:rsidR="00365690" w:rsidRPr="00D3324B" w14:paraId="07D01E96" w14:textId="77777777" w:rsidTr="00365690">
        <w:tc>
          <w:tcPr>
            <w:tcW w:w="1838" w:type="dxa"/>
            <w:shd w:val="clear" w:color="auto" w:fill="auto"/>
          </w:tcPr>
          <w:p w14:paraId="6956EF64" w14:textId="2B994A2A" w:rsidR="00365690" w:rsidRPr="00DA3135" w:rsidRDefault="0054592D" w:rsidP="006E3660">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472AB9A7" w14:textId="7740ACDE" w:rsidR="00365690" w:rsidRPr="00DA3135" w:rsidRDefault="00F110C9" w:rsidP="006E3660">
            <w:pPr>
              <w:overflowPunct w:val="0"/>
              <w:autoSpaceDE w:val="0"/>
              <w:autoSpaceDN w:val="0"/>
              <w:adjustRightInd w:val="0"/>
              <w:rPr>
                <w:rFonts w:eastAsia="Times New Roman"/>
                <w:color w:val="000000"/>
                <w:lang w:eastAsia="ja-JP"/>
              </w:rPr>
            </w:pPr>
            <w:r>
              <w:rPr>
                <w:rFonts w:eastAsia="Times New Roman"/>
                <w:color w:val="000000"/>
                <w:lang w:eastAsia="ja-JP"/>
              </w:rPr>
              <w:t>Option-1</w:t>
            </w:r>
            <w:r w:rsidR="007A2B61">
              <w:rPr>
                <w:rFonts w:eastAsia="Times New Roman"/>
                <w:color w:val="000000"/>
                <w:lang w:eastAsia="ja-JP"/>
              </w:rPr>
              <w:t>A</w:t>
            </w:r>
          </w:p>
        </w:tc>
        <w:tc>
          <w:tcPr>
            <w:tcW w:w="5239" w:type="dxa"/>
            <w:shd w:val="clear" w:color="auto" w:fill="auto"/>
          </w:tcPr>
          <w:p w14:paraId="2FE65C8C" w14:textId="2BEFCEEC" w:rsidR="00852F34" w:rsidRDefault="00852F34" w:rsidP="000D6A52">
            <w:pPr>
              <w:overflowPunct w:val="0"/>
              <w:autoSpaceDE w:val="0"/>
              <w:autoSpaceDN w:val="0"/>
              <w:adjustRightInd w:val="0"/>
              <w:rPr>
                <w:rFonts w:eastAsia="Times New Roman"/>
                <w:color w:val="000000"/>
                <w:lang w:eastAsia="ja-JP"/>
              </w:rPr>
            </w:pPr>
            <w:r>
              <w:rPr>
                <w:rFonts w:eastAsia="Times New Roman"/>
                <w:color w:val="000000"/>
                <w:lang w:eastAsia="ja-JP"/>
              </w:rPr>
              <w:t xml:space="preserve">As the intention of the event-L1 is to reflect the UE behavior of connected mode event-A2 for the </w:t>
            </w:r>
            <w:r>
              <w:rPr>
                <w:rFonts w:eastAsia="Times New Roman"/>
                <w:color w:val="000000"/>
                <w:lang w:eastAsia="ja-JP"/>
              </w:rPr>
              <w:lastRenderedPageBreak/>
              <w:t>idle/inactive UEs in terms of logging of measurements, we believe the option-1</w:t>
            </w:r>
            <w:r w:rsidR="00CA7070">
              <w:rPr>
                <w:rFonts w:eastAsia="Times New Roman"/>
                <w:color w:val="000000"/>
                <w:lang w:eastAsia="ja-JP"/>
              </w:rPr>
              <w:t>A</w:t>
            </w:r>
            <w:r>
              <w:rPr>
                <w:rFonts w:eastAsia="Times New Roman"/>
                <w:color w:val="000000"/>
                <w:lang w:eastAsia="ja-JP"/>
              </w:rPr>
              <w:t xml:space="preserve"> is the correct solution. </w:t>
            </w:r>
          </w:p>
          <w:p w14:paraId="4D210BD7" w14:textId="44AD5251" w:rsidR="00365690" w:rsidRPr="00DA3135" w:rsidRDefault="00852F34" w:rsidP="000D6A52">
            <w:pPr>
              <w:overflowPunct w:val="0"/>
              <w:autoSpaceDE w:val="0"/>
              <w:autoSpaceDN w:val="0"/>
              <w:adjustRightInd w:val="0"/>
              <w:rPr>
                <w:rFonts w:eastAsia="Times New Roman"/>
                <w:color w:val="000000"/>
                <w:lang w:eastAsia="ja-JP"/>
              </w:rPr>
            </w:pPr>
            <w:r>
              <w:rPr>
                <w:rFonts w:eastAsia="Times New Roman"/>
                <w:color w:val="000000"/>
                <w:lang w:eastAsia="ja-JP"/>
              </w:rPr>
              <w:t>With the option-2</w:t>
            </w:r>
            <w:r w:rsidR="00CA7070">
              <w:rPr>
                <w:rFonts w:eastAsia="Times New Roman"/>
                <w:color w:val="000000"/>
                <w:lang w:eastAsia="ja-JP"/>
              </w:rPr>
              <w:t>A</w:t>
            </w:r>
            <w:r>
              <w:rPr>
                <w:rFonts w:eastAsia="Times New Roman"/>
                <w:color w:val="000000"/>
                <w:lang w:eastAsia="ja-JP"/>
              </w:rPr>
              <w:t>, the</w:t>
            </w:r>
            <w:r w:rsidR="005C7903">
              <w:rPr>
                <w:rFonts w:eastAsia="Times New Roman"/>
                <w:color w:val="000000"/>
                <w:lang w:eastAsia="ja-JP"/>
              </w:rPr>
              <w:t xml:space="preserve"> network does not get the required information about when the poor coverage of the serving cell started (</w:t>
            </w:r>
            <w:r>
              <w:rPr>
                <w:rFonts w:eastAsia="Times New Roman"/>
                <w:color w:val="000000"/>
                <w:lang w:eastAsia="ja-JP"/>
              </w:rPr>
              <w:t xml:space="preserve">the </w:t>
            </w:r>
            <w:r w:rsidR="00B700E2">
              <w:rPr>
                <w:rFonts w:eastAsia="Times New Roman"/>
                <w:color w:val="000000"/>
                <w:lang w:eastAsia="ja-JP"/>
              </w:rPr>
              <w:t xml:space="preserve">time ‘T2’ in the scenario depicted in </w:t>
            </w:r>
            <w:r w:rsidR="00B700E2">
              <w:rPr>
                <w:rFonts w:eastAsia="Times New Roman"/>
                <w:color w:val="000000"/>
                <w:lang w:eastAsia="ja-JP"/>
              </w:rPr>
              <w:fldChar w:fldCharType="begin"/>
            </w:r>
            <w:r w:rsidR="00B700E2">
              <w:rPr>
                <w:rFonts w:eastAsia="Times New Roman"/>
                <w:color w:val="000000"/>
                <w:lang w:eastAsia="ja-JP"/>
              </w:rPr>
              <w:instrText xml:space="preserve"> REF _Ref64458091 \h </w:instrText>
            </w:r>
            <w:r w:rsidR="00B700E2">
              <w:rPr>
                <w:rFonts w:eastAsia="Times New Roman"/>
                <w:color w:val="000000"/>
                <w:lang w:eastAsia="ja-JP"/>
              </w:rPr>
            </w:r>
            <w:r w:rsidR="00B700E2">
              <w:rPr>
                <w:rFonts w:eastAsia="Times New Roman"/>
                <w:color w:val="000000"/>
                <w:lang w:eastAsia="ja-JP"/>
              </w:rPr>
              <w:fldChar w:fldCharType="separate"/>
            </w:r>
            <w:r w:rsidR="00B700E2" w:rsidRPr="00D3324B">
              <w:t xml:space="preserve">Figure </w:t>
            </w:r>
            <w:r w:rsidR="00B700E2" w:rsidRPr="00D3324B">
              <w:rPr>
                <w:noProof/>
              </w:rPr>
              <w:t>1</w:t>
            </w:r>
            <w:r w:rsidR="00B700E2">
              <w:rPr>
                <w:rFonts w:eastAsia="Times New Roman"/>
                <w:color w:val="000000"/>
                <w:lang w:eastAsia="ja-JP"/>
              </w:rPr>
              <w:fldChar w:fldCharType="end"/>
            </w:r>
            <w:r w:rsidR="005C7903">
              <w:rPr>
                <w:rFonts w:eastAsia="Times New Roman"/>
                <w:color w:val="000000"/>
                <w:lang w:eastAsia="ja-JP"/>
              </w:rPr>
              <w:t>)</w:t>
            </w:r>
            <w:r w:rsidR="00B700E2">
              <w:rPr>
                <w:rFonts w:eastAsia="Times New Roman"/>
                <w:color w:val="000000"/>
                <w:lang w:eastAsia="ja-JP"/>
              </w:rPr>
              <w:t xml:space="preserve">. </w:t>
            </w:r>
            <w:r w:rsidR="003C2E08">
              <w:rPr>
                <w:rFonts w:eastAsia="Times New Roman"/>
                <w:color w:val="000000"/>
                <w:lang w:eastAsia="ja-JP"/>
              </w:rPr>
              <w:t>Further, there is a risk that the UE does not store any information about the event-L1 if the UE</w:t>
            </w:r>
            <w:r w:rsidR="006F7E94">
              <w:rPr>
                <w:rFonts w:eastAsia="Times New Roman"/>
                <w:color w:val="000000"/>
                <w:lang w:eastAsia="ja-JP"/>
              </w:rPr>
              <w:t xml:space="preserve"> satisfies the event entering conditions (threshold+TTT) but before the first loggingInterval is expired, the event entering condition is no more </w:t>
            </w:r>
            <w:r w:rsidR="00492644">
              <w:rPr>
                <w:rFonts w:eastAsia="Times New Roman"/>
                <w:color w:val="000000"/>
                <w:lang w:eastAsia="ja-JP"/>
              </w:rPr>
              <w:t>satisfied.</w:t>
            </w:r>
          </w:p>
        </w:tc>
      </w:tr>
      <w:tr w:rsidR="00365690" w:rsidRPr="00D3324B" w14:paraId="359C9F6D" w14:textId="77777777" w:rsidTr="00365690">
        <w:tc>
          <w:tcPr>
            <w:tcW w:w="1838" w:type="dxa"/>
            <w:shd w:val="clear" w:color="auto" w:fill="auto"/>
          </w:tcPr>
          <w:p w14:paraId="56320E0C" w14:textId="341F696B" w:rsidR="00365690" w:rsidRPr="00FC14FC" w:rsidRDefault="00FC14FC" w:rsidP="006E3660">
            <w:pPr>
              <w:overflowPunct w:val="0"/>
              <w:autoSpaceDE w:val="0"/>
              <w:autoSpaceDN w:val="0"/>
              <w:adjustRightInd w:val="0"/>
              <w:rPr>
                <w:rFonts w:eastAsia="Times New Roman"/>
                <w:color w:val="000000"/>
                <w:sz w:val="18"/>
                <w:szCs w:val="18"/>
                <w:lang w:eastAsia="ja-JP"/>
              </w:rPr>
            </w:pPr>
            <w:r w:rsidRPr="00FC14FC">
              <w:rPr>
                <w:rFonts w:eastAsia="Times New Roman"/>
                <w:color w:val="000000"/>
                <w:sz w:val="18"/>
                <w:szCs w:val="18"/>
                <w:lang w:eastAsia="ja-JP"/>
              </w:rPr>
              <w:lastRenderedPageBreak/>
              <w:t>Qualcomm</w:t>
            </w:r>
          </w:p>
        </w:tc>
        <w:tc>
          <w:tcPr>
            <w:tcW w:w="2552" w:type="dxa"/>
            <w:shd w:val="clear" w:color="auto" w:fill="auto"/>
          </w:tcPr>
          <w:p w14:paraId="5951CCFB" w14:textId="3108355D" w:rsidR="00365690" w:rsidRPr="00FC14FC" w:rsidRDefault="00FC14FC" w:rsidP="006E3660">
            <w:pPr>
              <w:overflowPunct w:val="0"/>
              <w:autoSpaceDE w:val="0"/>
              <w:autoSpaceDN w:val="0"/>
              <w:adjustRightInd w:val="0"/>
              <w:rPr>
                <w:rFonts w:eastAsia="Times New Roman"/>
                <w:color w:val="000000"/>
                <w:sz w:val="18"/>
                <w:szCs w:val="18"/>
                <w:lang w:eastAsia="ja-JP"/>
              </w:rPr>
            </w:pPr>
            <w:r w:rsidRPr="00FC14FC">
              <w:rPr>
                <w:rFonts w:eastAsia="Times New Roman"/>
                <w:color w:val="000000"/>
                <w:sz w:val="18"/>
                <w:szCs w:val="18"/>
                <w:lang w:eastAsia="ja-JP"/>
              </w:rPr>
              <w:t>Option 1B</w:t>
            </w:r>
          </w:p>
        </w:tc>
        <w:tc>
          <w:tcPr>
            <w:tcW w:w="5239" w:type="dxa"/>
            <w:shd w:val="clear" w:color="auto" w:fill="auto"/>
          </w:tcPr>
          <w:p w14:paraId="17A5BCD5" w14:textId="77777777" w:rsidR="00365690" w:rsidRPr="00FC14FC" w:rsidRDefault="00FC14FC" w:rsidP="006E3660">
            <w:pPr>
              <w:overflowPunct w:val="0"/>
              <w:autoSpaceDE w:val="0"/>
              <w:autoSpaceDN w:val="0"/>
              <w:adjustRightInd w:val="0"/>
              <w:rPr>
                <w:rFonts w:eastAsia="Times New Roman"/>
                <w:color w:val="000000"/>
                <w:sz w:val="18"/>
                <w:szCs w:val="18"/>
                <w:lang w:eastAsia="ja-JP"/>
              </w:rPr>
            </w:pPr>
            <w:r w:rsidRPr="00FC14FC">
              <w:rPr>
                <w:rFonts w:eastAsia="Times New Roman"/>
                <w:color w:val="000000"/>
                <w:sz w:val="18"/>
                <w:szCs w:val="18"/>
                <w:lang w:eastAsia="ja-JP"/>
              </w:rPr>
              <w:t>The event-based logged measurements are fundamentally different from event A2 based reporting, due to the following:</w:t>
            </w:r>
          </w:p>
          <w:p w14:paraId="4A56E7C1" w14:textId="239D021C" w:rsidR="00FC14FC" w:rsidRPr="00FC14FC" w:rsidRDefault="00FC14FC" w:rsidP="00FC14FC">
            <w:pPr>
              <w:pStyle w:val="ListParagraph"/>
              <w:numPr>
                <w:ilvl w:val="0"/>
                <w:numId w:val="50"/>
              </w:numPr>
              <w:overflowPunct w:val="0"/>
              <w:autoSpaceDE w:val="0"/>
              <w:autoSpaceDN w:val="0"/>
              <w:adjustRightInd w:val="0"/>
              <w:rPr>
                <w:rFonts w:eastAsia="Times New Roman"/>
                <w:color w:val="000000"/>
                <w:sz w:val="18"/>
                <w:szCs w:val="18"/>
                <w:lang w:eastAsia="ja-JP"/>
              </w:rPr>
            </w:pPr>
            <w:r>
              <w:rPr>
                <w:rFonts w:eastAsia="Times New Roman"/>
                <w:color w:val="000000"/>
                <w:sz w:val="18"/>
                <w:szCs w:val="18"/>
                <w:lang w:val="en-US" w:eastAsia="ja-JP"/>
              </w:rPr>
              <w:t>In A2 measurement, the for the measurement reporting TTT is always check after each reporting. However, in the logged eventL1 or out-of-service measurement logging, the TTT is check only in the beginning and UE keeps logging until event satisfies at a regular interval based on periodicity defined in the event-based logging.</w:t>
            </w:r>
          </w:p>
          <w:p w14:paraId="5966C436" w14:textId="4848985F" w:rsidR="00FC14FC" w:rsidRPr="00FC14FC" w:rsidRDefault="00FC14FC" w:rsidP="00FC14FC">
            <w:pPr>
              <w:pStyle w:val="ListParagraph"/>
              <w:numPr>
                <w:ilvl w:val="0"/>
                <w:numId w:val="50"/>
              </w:numPr>
              <w:overflowPunct w:val="0"/>
              <w:autoSpaceDE w:val="0"/>
              <w:autoSpaceDN w:val="0"/>
              <w:adjustRightInd w:val="0"/>
              <w:rPr>
                <w:rFonts w:eastAsia="Times New Roman"/>
                <w:color w:val="000000"/>
                <w:sz w:val="18"/>
                <w:szCs w:val="18"/>
                <w:lang w:eastAsia="ja-JP"/>
              </w:rPr>
            </w:pPr>
            <w:r>
              <w:rPr>
                <w:rFonts w:eastAsia="Times New Roman"/>
                <w:color w:val="000000"/>
                <w:sz w:val="18"/>
                <w:szCs w:val="18"/>
                <w:lang w:eastAsia="ja-JP"/>
              </w:rPr>
              <w:t>Having a similar scheme as eve</w:t>
            </w:r>
            <w:r>
              <w:rPr>
                <w:rFonts w:eastAsia="Times New Roman"/>
                <w:color w:val="000000"/>
                <w:sz w:val="18"/>
                <w:szCs w:val="18"/>
                <w:lang w:val="en-US" w:eastAsia="ja-JP"/>
              </w:rPr>
              <w:t>nt A2 breaks the logged measurement configuration.</w:t>
            </w:r>
          </w:p>
          <w:p w14:paraId="11293005" w14:textId="77777777" w:rsidR="00FC14FC" w:rsidRPr="00FC14FC" w:rsidRDefault="00FC14FC" w:rsidP="00FC14FC">
            <w:pPr>
              <w:pStyle w:val="ListParagraph"/>
              <w:numPr>
                <w:ilvl w:val="0"/>
                <w:numId w:val="50"/>
              </w:numPr>
              <w:overflowPunct w:val="0"/>
              <w:autoSpaceDE w:val="0"/>
              <w:autoSpaceDN w:val="0"/>
              <w:adjustRightInd w:val="0"/>
              <w:rPr>
                <w:rFonts w:eastAsia="Times New Roman"/>
                <w:color w:val="000000"/>
                <w:sz w:val="18"/>
                <w:szCs w:val="18"/>
                <w:lang w:eastAsia="ja-JP"/>
              </w:rPr>
            </w:pPr>
            <w:r>
              <w:rPr>
                <w:rFonts w:eastAsia="Times New Roman"/>
                <w:color w:val="000000"/>
                <w:sz w:val="18"/>
                <w:szCs w:val="18"/>
                <w:lang w:eastAsia="ja-JP"/>
              </w:rPr>
              <w:t xml:space="preserve">In the event-based </w:t>
            </w:r>
            <w:r>
              <w:rPr>
                <w:rFonts w:eastAsia="Times New Roman"/>
                <w:color w:val="000000"/>
                <w:sz w:val="18"/>
                <w:szCs w:val="18"/>
                <w:lang w:val="en-US" w:eastAsia="ja-JP"/>
              </w:rPr>
              <w:t>logging, we need to focus when periodic clocking is started. IF we start logging after the TTT, then the logging may be delayed. Therefore, the periodic cycle starts as soon as event happens and start logging once the TTT expires.</w:t>
            </w:r>
          </w:p>
          <w:p w14:paraId="3231A53B" w14:textId="3FAA9FB5" w:rsidR="00FC14FC" w:rsidRPr="00FC14FC" w:rsidRDefault="00FC14FC" w:rsidP="00FC14FC">
            <w:pPr>
              <w:overflowPunct w:val="0"/>
              <w:autoSpaceDE w:val="0"/>
              <w:autoSpaceDN w:val="0"/>
              <w:adjustRightInd w:val="0"/>
              <w:rPr>
                <w:rFonts w:eastAsia="Times New Roman"/>
                <w:color w:val="000000"/>
                <w:sz w:val="18"/>
                <w:szCs w:val="18"/>
                <w:lang w:eastAsia="ja-JP"/>
              </w:rPr>
            </w:pPr>
            <w:r>
              <w:rPr>
                <w:rFonts w:eastAsia="Times New Roman"/>
                <w:color w:val="000000"/>
                <w:sz w:val="18"/>
                <w:szCs w:val="18"/>
                <w:lang w:eastAsia="ja-JP"/>
              </w:rPr>
              <w:t>For further detail see figure below.</w:t>
            </w:r>
            <w:r w:rsidRPr="00FC14FC">
              <w:rPr>
                <w:rFonts w:eastAsia="Times New Roman"/>
                <w:color w:val="000000"/>
                <w:sz w:val="18"/>
                <w:szCs w:val="18"/>
                <w:lang w:eastAsia="ja-JP"/>
              </w:rPr>
              <w:t xml:space="preserve"> </w:t>
            </w:r>
            <w:r w:rsidR="005D2AE8">
              <w:rPr>
                <w:rFonts w:eastAsia="Times New Roman"/>
                <w:color w:val="000000"/>
                <w:sz w:val="18"/>
                <w:szCs w:val="18"/>
                <w:lang w:eastAsia="ja-JP"/>
              </w:rPr>
              <w:t>If we want something like option-1A, then we should remove TTT from loggedMeasurementConfiguration, otherwise it will be confusing.</w:t>
            </w:r>
          </w:p>
        </w:tc>
      </w:tr>
      <w:tr w:rsidR="00365690" w:rsidRPr="00D3324B" w14:paraId="6A5EFBD2" w14:textId="77777777" w:rsidTr="00365690">
        <w:tc>
          <w:tcPr>
            <w:tcW w:w="1838" w:type="dxa"/>
            <w:shd w:val="clear" w:color="auto" w:fill="auto"/>
          </w:tcPr>
          <w:p w14:paraId="549CEE04" w14:textId="77777777" w:rsidR="00365690" w:rsidRPr="00DA3135" w:rsidRDefault="00365690" w:rsidP="006E3660">
            <w:pPr>
              <w:overflowPunct w:val="0"/>
              <w:autoSpaceDE w:val="0"/>
              <w:autoSpaceDN w:val="0"/>
              <w:adjustRightInd w:val="0"/>
              <w:rPr>
                <w:rFonts w:eastAsia="SimSun"/>
                <w:color w:val="000000"/>
                <w:lang w:eastAsia="zh-CN"/>
              </w:rPr>
            </w:pPr>
          </w:p>
        </w:tc>
        <w:tc>
          <w:tcPr>
            <w:tcW w:w="2552" w:type="dxa"/>
            <w:shd w:val="clear" w:color="auto" w:fill="auto"/>
          </w:tcPr>
          <w:p w14:paraId="2363EBFE" w14:textId="77777777" w:rsidR="00365690" w:rsidRPr="00DA3135" w:rsidRDefault="00365690" w:rsidP="006E3660">
            <w:pPr>
              <w:overflowPunct w:val="0"/>
              <w:autoSpaceDE w:val="0"/>
              <w:autoSpaceDN w:val="0"/>
              <w:adjustRightInd w:val="0"/>
              <w:rPr>
                <w:rFonts w:eastAsia="SimSun"/>
                <w:color w:val="000000"/>
                <w:lang w:eastAsia="zh-CN"/>
              </w:rPr>
            </w:pPr>
          </w:p>
        </w:tc>
        <w:tc>
          <w:tcPr>
            <w:tcW w:w="5239" w:type="dxa"/>
            <w:shd w:val="clear" w:color="auto" w:fill="auto"/>
          </w:tcPr>
          <w:p w14:paraId="4B612F43" w14:textId="77777777" w:rsidR="00365690" w:rsidRPr="00DA3135" w:rsidRDefault="00365690" w:rsidP="006E3660">
            <w:pPr>
              <w:overflowPunct w:val="0"/>
              <w:autoSpaceDE w:val="0"/>
              <w:autoSpaceDN w:val="0"/>
              <w:adjustRightInd w:val="0"/>
              <w:rPr>
                <w:rFonts w:eastAsia="Times New Roman"/>
                <w:color w:val="000000"/>
                <w:lang w:eastAsia="ja-JP"/>
              </w:rPr>
            </w:pPr>
          </w:p>
        </w:tc>
      </w:tr>
    </w:tbl>
    <w:p w14:paraId="684AD78C" w14:textId="77777777" w:rsidR="00BC44D4" w:rsidRPr="00D3324B" w:rsidRDefault="00BC44D4" w:rsidP="00537EC4">
      <w:pPr>
        <w:rPr>
          <w:rFonts w:cstheme="minorHAnsi"/>
          <w:b/>
          <w:bCs/>
          <w:highlight w:val="yellow"/>
        </w:rPr>
      </w:pPr>
    </w:p>
    <w:p w14:paraId="762C5C47" w14:textId="51D80BD5" w:rsidR="00804EFD" w:rsidRPr="00D3324B" w:rsidRDefault="00804EFD" w:rsidP="00537EC4">
      <w:pPr>
        <w:rPr>
          <w:rFonts w:cstheme="minorHAnsi"/>
        </w:rPr>
      </w:pPr>
      <w:r w:rsidRPr="00D3324B">
        <w:rPr>
          <w:rFonts w:cstheme="minorHAnsi"/>
          <w:b/>
          <w:bCs/>
        </w:rPr>
        <w:t>Rapportuer summary</w:t>
      </w:r>
      <w:r w:rsidRPr="00D3324B">
        <w:rPr>
          <w:rFonts w:cstheme="minorHAnsi"/>
        </w:rPr>
        <w:t>: To be added later</w:t>
      </w:r>
    </w:p>
    <w:p w14:paraId="668B2650" w14:textId="7ECE8A4A" w:rsidR="00E535E0" w:rsidRDefault="00E535E0" w:rsidP="00E535E0">
      <w:pPr>
        <w:rPr>
          <w:lang w:val="en-GB" w:eastAsia="ja-JP"/>
        </w:rPr>
      </w:pPr>
    </w:p>
    <w:p w14:paraId="1A53B363" w14:textId="77777777" w:rsidR="00896FE8" w:rsidRDefault="00896FE8" w:rsidP="00E535E0">
      <w:pPr>
        <w:rPr>
          <w:lang w:val="en-GB" w:eastAsia="ja-JP"/>
        </w:rPr>
      </w:pPr>
    </w:p>
    <w:p w14:paraId="0FE062A6" w14:textId="39F4C005" w:rsidR="00C67E1E" w:rsidRDefault="00C67E1E" w:rsidP="00C67E1E">
      <w:pPr>
        <w:pStyle w:val="Heading2"/>
      </w:pPr>
      <w:r>
        <w:t xml:space="preserve">3.2 </w:t>
      </w:r>
      <w:r>
        <w:tab/>
      </w:r>
      <w:r w:rsidRPr="002F51EA">
        <w:rPr>
          <w:i/>
          <w:iCs/>
        </w:rPr>
        <w:t>OutOfCoverage</w:t>
      </w:r>
      <w:r>
        <w:t xml:space="preserve"> event related</w:t>
      </w:r>
    </w:p>
    <w:p w14:paraId="721CBF96" w14:textId="7FFE3C19" w:rsidR="00FE4506" w:rsidRDefault="00896FE8" w:rsidP="00E535E0">
      <w:pPr>
        <w:rPr>
          <w:lang w:val="en-GB" w:eastAsia="ja-JP"/>
        </w:rPr>
      </w:pPr>
      <w:r>
        <w:rPr>
          <w:lang w:val="en-GB" w:eastAsia="ja-JP"/>
        </w:rPr>
        <w:t xml:space="preserve">The issue captured for the event L1 based event trigged logged MDT is also applicable for the out-of-coverage based event triggered logged MDT as the field description and the procedural text could cause the same interpretation issues </w:t>
      </w:r>
      <w:r w:rsidR="00FE4506">
        <w:rPr>
          <w:lang w:val="en-GB" w:eastAsia="ja-JP"/>
        </w:rPr>
        <w:t>explained for event L1.</w:t>
      </w:r>
      <w:r w:rsidR="00245913">
        <w:rPr>
          <w:lang w:val="en-GB" w:eastAsia="ja-JP"/>
        </w:rPr>
        <w:t xml:space="preserve"> The corresponding figure illustrating this issue is shown in </w:t>
      </w:r>
      <w:r w:rsidR="002C0A00">
        <w:rPr>
          <w:lang w:val="en-GB" w:eastAsia="ja-JP"/>
        </w:rPr>
        <w:fldChar w:fldCharType="begin"/>
      </w:r>
      <w:r w:rsidR="002C0A00">
        <w:rPr>
          <w:lang w:val="en-GB" w:eastAsia="ja-JP"/>
        </w:rPr>
        <w:instrText xml:space="preserve"> REF _Ref64458753 \h </w:instrText>
      </w:r>
      <w:r w:rsidR="002C0A00">
        <w:rPr>
          <w:lang w:val="en-GB" w:eastAsia="ja-JP"/>
        </w:rPr>
      </w:r>
      <w:r w:rsidR="002C0A00">
        <w:rPr>
          <w:lang w:val="en-GB" w:eastAsia="ja-JP"/>
        </w:rPr>
        <w:fldChar w:fldCharType="separate"/>
      </w:r>
      <w:r w:rsidR="002C0A00" w:rsidRPr="00D3324B">
        <w:t xml:space="preserve">Figure </w:t>
      </w:r>
      <w:r w:rsidR="002C0A00" w:rsidRPr="00D3324B">
        <w:rPr>
          <w:noProof/>
        </w:rPr>
        <w:t>2</w:t>
      </w:r>
      <w:r w:rsidR="002C0A00">
        <w:rPr>
          <w:lang w:val="en-GB" w:eastAsia="ja-JP"/>
        </w:rPr>
        <w:fldChar w:fldCharType="end"/>
      </w:r>
      <w:r w:rsidR="0049502A">
        <w:rPr>
          <w:lang w:val="en-GB" w:eastAsia="ja-JP"/>
        </w:rPr>
        <w:t>.</w:t>
      </w:r>
      <w:r w:rsidR="0091271A">
        <w:rPr>
          <w:lang w:val="en-GB" w:eastAsia="ja-JP"/>
        </w:rPr>
        <w:t xml:space="preserve"> At time = T1, the UE fails to meet the s-criterion </w:t>
      </w:r>
      <w:r w:rsidR="00334637">
        <w:rPr>
          <w:lang w:val="en-GB" w:eastAsia="ja-JP"/>
        </w:rPr>
        <w:t xml:space="preserve">(suitability criterion) for any of the cells that are part of the cell reselection process </w:t>
      </w:r>
      <w:r w:rsidR="00234B2F">
        <w:rPr>
          <w:lang w:val="en-GB" w:eastAsia="ja-JP"/>
        </w:rPr>
        <w:t>and after 10 more seconds</w:t>
      </w:r>
      <w:r w:rsidR="00E1393F">
        <w:rPr>
          <w:lang w:val="en-GB" w:eastAsia="ja-JP"/>
        </w:rPr>
        <w:t xml:space="preserve"> (section 4.2.2.2 in </w:t>
      </w:r>
      <w:r w:rsidR="00E1393F">
        <w:rPr>
          <w:lang w:val="en-GB" w:eastAsia="ja-JP"/>
        </w:rPr>
        <w:fldChar w:fldCharType="begin"/>
      </w:r>
      <w:r w:rsidR="00E1393F">
        <w:rPr>
          <w:lang w:val="en-GB" w:eastAsia="ja-JP"/>
        </w:rPr>
        <w:instrText xml:space="preserve"> REF _Ref64462290 \r \h </w:instrText>
      </w:r>
      <w:r w:rsidR="00E1393F">
        <w:rPr>
          <w:lang w:val="en-GB" w:eastAsia="ja-JP"/>
        </w:rPr>
      </w:r>
      <w:r w:rsidR="00E1393F">
        <w:rPr>
          <w:lang w:val="en-GB" w:eastAsia="ja-JP"/>
        </w:rPr>
        <w:fldChar w:fldCharType="separate"/>
      </w:r>
      <w:r w:rsidR="00E1393F">
        <w:rPr>
          <w:lang w:val="en-GB" w:eastAsia="ja-JP"/>
        </w:rPr>
        <w:t>[2]</w:t>
      </w:r>
      <w:r w:rsidR="00E1393F">
        <w:rPr>
          <w:lang w:val="en-GB" w:eastAsia="ja-JP"/>
        </w:rPr>
        <w:fldChar w:fldCharType="end"/>
      </w:r>
      <w:r w:rsidR="00E1393F">
        <w:rPr>
          <w:lang w:val="en-GB" w:eastAsia="ja-JP"/>
        </w:rPr>
        <w:t>)</w:t>
      </w:r>
      <w:r w:rsidR="00234B2F">
        <w:rPr>
          <w:lang w:val="en-GB" w:eastAsia="ja-JP"/>
        </w:rPr>
        <w:t>, i.e., at T2, the UE enters the any cell selection state.</w:t>
      </w:r>
      <w:r w:rsidR="00787A08">
        <w:rPr>
          <w:lang w:val="en-GB" w:eastAsia="ja-JP"/>
        </w:rPr>
        <w:t xml:space="preserve"> </w:t>
      </w:r>
    </w:p>
    <w:p w14:paraId="00A6FA85" w14:textId="77777777" w:rsidR="00245913" w:rsidRDefault="00245913" w:rsidP="00245913">
      <w:pPr>
        <w:rPr>
          <w:lang w:val="en-GB" w:eastAsia="ja-JP"/>
        </w:rPr>
      </w:pPr>
      <w:r>
        <w:rPr>
          <w:noProof/>
          <w:lang w:val="en-GB" w:eastAsia="ja-JP"/>
        </w:rPr>
        <w:lastRenderedPageBreak/>
        <mc:AlternateContent>
          <mc:Choice Requires="wpc">
            <w:drawing>
              <wp:inline distT="0" distB="0" distL="0" distR="0" wp14:anchorId="1D7865D8" wp14:editId="256A0B37">
                <wp:extent cx="5602262" cy="3267986"/>
                <wp:effectExtent l="0" t="0" r="0" b="8890"/>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2" name="Straight Arrow Connector 2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Freeform: Shape 2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7" name="Text Box 27"/>
                        <wps:cNvSpPr txBox="1"/>
                        <wps:spPr>
                          <a:xfrm>
                            <a:off x="127226" y="1453276"/>
                            <a:ext cx="755369" cy="478155"/>
                          </a:xfrm>
                          <a:prstGeom prst="rect">
                            <a:avLst/>
                          </a:prstGeom>
                          <a:noFill/>
                          <a:ln w="6350">
                            <a:noFill/>
                          </a:ln>
                        </wps:spPr>
                        <wps:txbx>
                          <w:txbxContent>
                            <w:p w14:paraId="2C7A16CB" w14:textId="0F0BB2ED" w:rsidR="006E3660" w:rsidRPr="00CC5A7C" w:rsidRDefault="006E3660" w:rsidP="00245913">
                              <w:pPr>
                                <w:rPr>
                                  <w:sz w:val="16"/>
                                  <w:szCs w:val="16"/>
                                </w:rPr>
                              </w:pPr>
                              <w:r>
                                <w:rPr>
                                  <w:sz w:val="16"/>
                                  <w:szCs w:val="16"/>
                                </w:rPr>
                                <w:t>S-criterion Threshold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7"/>
                        <wps:cNvSpPr txBox="1"/>
                        <wps:spPr>
                          <a:xfrm>
                            <a:off x="1499916" y="2732368"/>
                            <a:ext cx="290830" cy="206375"/>
                          </a:xfrm>
                          <a:prstGeom prst="rect">
                            <a:avLst/>
                          </a:prstGeom>
                          <a:noFill/>
                          <a:ln w="6350">
                            <a:noFill/>
                          </a:ln>
                        </wps:spPr>
                        <wps:txbx>
                          <w:txbxContent>
                            <w:p w14:paraId="5C35DA0E" w14:textId="77777777" w:rsidR="006E3660" w:rsidRDefault="006E3660" w:rsidP="00245913">
                              <w:pPr>
                                <w:spacing w:line="256" w:lineRule="auto"/>
                                <w:rPr>
                                  <w:sz w:val="24"/>
                                  <w:szCs w:val="24"/>
                                </w:rPr>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9" name="Straight Connector 2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0" name="Text Box 7"/>
                        <wps:cNvSpPr txBox="1"/>
                        <wps:spPr>
                          <a:xfrm>
                            <a:off x="2128070" y="2775005"/>
                            <a:ext cx="290830" cy="206375"/>
                          </a:xfrm>
                          <a:prstGeom prst="rect">
                            <a:avLst/>
                          </a:prstGeom>
                          <a:noFill/>
                          <a:ln w="6350">
                            <a:noFill/>
                          </a:ln>
                        </wps:spPr>
                        <wps:txbx>
                          <w:txbxContent>
                            <w:p w14:paraId="75C749A3" w14:textId="77777777" w:rsidR="006E3660" w:rsidRDefault="006E3660" w:rsidP="00245913">
                              <w:pPr>
                                <w:spacing w:line="254" w:lineRule="auto"/>
                                <w:rPr>
                                  <w:sz w:val="24"/>
                                  <w:szCs w:val="24"/>
                                </w:rPr>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1" name="Straight Arrow Connector 3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Text Box 7"/>
                        <wps:cNvSpPr txBox="1"/>
                        <wps:spPr>
                          <a:xfrm>
                            <a:off x="1790250" y="2883083"/>
                            <a:ext cx="448945" cy="206375"/>
                          </a:xfrm>
                          <a:prstGeom prst="rect">
                            <a:avLst/>
                          </a:prstGeom>
                          <a:noFill/>
                          <a:ln w="6350">
                            <a:noFill/>
                          </a:ln>
                        </wps:spPr>
                        <wps:txbx>
                          <w:txbxContent>
                            <w:p w14:paraId="16916C96" w14:textId="60646DA6" w:rsidR="006E3660" w:rsidRDefault="006E3660" w:rsidP="00245913">
                              <w:pPr>
                                <w:spacing w:line="256" w:lineRule="auto"/>
                                <w:rPr>
                                  <w:sz w:val="24"/>
                                  <w:szCs w:val="24"/>
                                </w:rPr>
                              </w:pPr>
                              <w:r>
                                <w:rPr>
                                  <w:rFonts w:ascii="Calibri" w:eastAsia="Calibri" w:hAnsi="Calibri"/>
                                  <w:sz w:val="16"/>
                                  <w:szCs w:val="16"/>
                                </w:rPr>
                                <w:t>10 sec</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Text Box 7"/>
                        <wps:cNvSpPr txBox="1"/>
                        <wps:spPr>
                          <a:xfrm>
                            <a:off x="2493569" y="2938246"/>
                            <a:ext cx="803275" cy="234315"/>
                          </a:xfrm>
                          <a:prstGeom prst="rect">
                            <a:avLst/>
                          </a:prstGeom>
                          <a:noFill/>
                          <a:ln w="6350">
                            <a:noFill/>
                          </a:ln>
                        </wps:spPr>
                        <wps:txbx>
                          <w:txbxContent>
                            <w:p w14:paraId="580726F9" w14:textId="77777777" w:rsidR="006E3660" w:rsidRDefault="006E3660" w:rsidP="00245913">
                              <w:pPr>
                                <w:spacing w:line="254" w:lineRule="auto"/>
                                <w:rPr>
                                  <w:sz w:val="24"/>
                                  <w:szCs w:val="24"/>
                                </w:rPr>
                              </w:pPr>
                              <w:r>
                                <w:rPr>
                                  <w:rFonts w:ascii="Calibri" w:eastAsia="Calibri" w:hAnsi="Calibri"/>
                                  <w:sz w:val="16"/>
                                  <w:szCs w:val="16"/>
                                </w:rPr>
                                <w:t>loggingInterval</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4" name="Straight Connector 3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7" name="Text Box 7"/>
                        <wps:cNvSpPr txBox="1"/>
                        <wps:spPr>
                          <a:xfrm>
                            <a:off x="3344619" y="2819472"/>
                            <a:ext cx="290830" cy="206375"/>
                          </a:xfrm>
                          <a:prstGeom prst="rect">
                            <a:avLst/>
                          </a:prstGeom>
                          <a:noFill/>
                          <a:ln w="6350">
                            <a:noFill/>
                          </a:ln>
                        </wps:spPr>
                        <wps:txbx>
                          <w:txbxContent>
                            <w:p w14:paraId="2E0D03B6" w14:textId="77777777" w:rsidR="006E3660" w:rsidRDefault="006E3660" w:rsidP="00245913">
                              <w:pPr>
                                <w:spacing w:line="252" w:lineRule="auto"/>
                                <w:rPr>
                                  <w:sz w:val="24"/>
                                  <w:szCs w:val="24"/>
                                </w:rPr>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8" name="Text Box 7"/>
                        <wps:cNvSpPr txBox="1"/>
                        <wps:spPr>
                          <a:xfrm>
                            <a:off x="4521413" y="2803930"/>
                            <a:ext cx="290830" cy="206375"/>
                          </a:xfrm>
                          <a:prstGeom prst="rect">
                            <a:avLst/>
                          </a:prstGeom>
                          <a:noFill/>
                          <a:ln w="6350">
                            <a:noFill/>
                          </a:ln>
                        </wps:spPr>
                        <wps:txbx>
                          <w:txbxContent>
                            <w:p w14:paraId="6E06A416" w14:textId="77777777" w:rsidR="006E3660" w:rsidRDefault="006E3660" w:rsidP="00245913">
                              <w:pPr>
                                <w:spacing w:line="252" w:lineRule="auto"/>
                                <w:rPr>
                                  <w:sz w:val="24"/>
                                  <w:szCs w:val="24"/>
                                </w:rPr>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D7865D8" id="Canvas 39" o:spid="_x0000_s1047" editas="canvas" style="width:441.1pt;height:257.3pt;mso-position-horizontal-relative:char;mso-position-vertical-relative:line" coordsize="56019,3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">
                <v:shape id="_x0000_s1048" type="#_x0000_t75" style="position:absolute;width:56019;height:32677;visibility:visible;mso-wrap-style:square" filled="t">
                  <v:fill o:detectmouseclick="t"/>
                  <v:path o:connecttype="none"/>
                </v:shape>
                <v:shape id="Straight Arrow Connector 22" o:spid="_x0000_s1049" type="#_x0000_t32" style="position:absolute;left:6758;top:954;width:159;height:267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" strokecolor="#4472c4 [3204]" strokeweight=".5pt">
                  <v:stroke endarrow="block" joinstyle="miter"/>
                </v:shape>
                <v:shape id="Straight Arrow Connector 23" o:spid="_x0000_s1050" type="#_x0000_t32" style="position:absolute;left:6758;top:27670;width:4691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aOE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rGE7h/iT9ALm4AAAD//wMAUEsBAi0AFAAGAAgAAAAhANvh9svuAAAAhQEAABMAAAAAAAAA&#10;AAAAAAAAAAAAAFtDb250ZW50X1R5cGVzXS54bWxQSwECLQAUAAYACAAAACEAWvQsW78AAAAVAQAA&#10;CwAAAAAAAAAAAAAAAAAfAQAAX3JlbHMvLnJlbHNQSwECLQAUAAYACAAAACEA7F2jhMYAAADbAAAA&#10;DwAAAAAAAAAAAAAAAAAHAgAAZHJzL2Rvd25yZXYueG1sUEsFBgAAAAADAAMAtwAAAPoCAAAAAA==&#10;" strokecolor="#4472c4 [3204]" strokeweight=".5pt">
                  <v:stroke endarrow="block" joinstyle="miter"/>
                </v:shape>
                <v:shape id="Freeform: Shape 24" o:spid="_x0000_s1051" style="position:absolute;left:7076;top:7544;width:40154;height:15339;visibility:visible;mso-wrap-style:square;v-text-anchor:middle" coordsize="4015408,153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25" o:spid="_x0000_s1052" style="position:absolute;visibility:visible;mso-wrap-style:square" from="6917,16459" to="16300,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" strokecolor="#4472c4 [3204]" strokeweight=".5pt">
                  <v:stroke dashstyle="dash" joinstyle="miter"/>
                </v:line>
                <v:line id="Straight Connector 26" o:spid="_x0000_s1053" style="position:absolute;visibility:visible;mso-wrap-style:square" from="16300,16459" to="16300,2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" strokecolor="#4472c4 [3204]" strokeweight=".5pt">
                  <v:stroke dashstyle="dash" joinstyle="miter"/>
                </v:line>
                <v:shape id="Text Box 27" o:spid="_x0000_s1054" type="#_x0000_t202" style="position:absolute;left:1272;top:14532;width:7553;height: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2C7A16CB" w14:textId="0F0BB2ED" w:rsidR="006E3660" w:rsidRPr="00CC5A7C" w:rsidRDefault="006E3660" w:rsidP="00245913">
                        <w:pPr>
                          <w:rPr>
                            <w:sz w:val="16"/>
                            <w:szCs w:val="16"/>
                          </w:rPr>
                        </w:pPr>
                        <w:r>
                          <w:rPr>
                            <w:sz w:val="16"/>
                            <w:szCs w:val="16"/>
                          </w:rPr>
                          <w:t>S-criterion Threshold</w:t>
                        </w:r>
                      </w:p>
                    </w:txbxContent>
                  </v:textbox>
                </v:shape>
                <v:shape id="Text Box 7" o:spid="_x0000_s1055" type="#_x0000_t202" style="position:absolute;left:14999;top:27323;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" filled="f" stroked="f" strokeweight=".5pt">
                  <v:textbox>
                    <w:txbxContent>
                      <w:p w14:paraId="5C35DA0E" w14:textId="77777777" w:rsidR="006E3660" w:rsidRDefault="006E3660" w:rsidP="00245913">
                        <w:pPr>
                          <w:spacing w:line="256" w:lineRule="auto"/>
                          <w:rPr>
                            <w:sz w:val="24"/>
                            <w:szCs w:val="24"/>
                          </w:rPr>
                        </w:pPr>
                        <w:r>
                          <w:rPr>
                            <w:rFonts w:ascii="Calibri" w:eastAsia="Calibri" w:hAnsi="Calibri"/>
                            <w:sz w:val="16"/>
                            <w:szCs w:val="16"/>
                          </w:rPr>
                          <w:t>T1</w:t>
                        </w:r>
                      </w:p>
                    </w:txbxContent>
                  </v:textbox>
                </v:shape>
                <v:line id="Straight Connector 29" o:spid="_x0000_s1056" style="position:absolute;visibility:visible;mso-wrap-style:square" from="22581,26875" to="22581,2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" strokecolor="#4472c4 [3204]" strokeweight=".5pt">
                  <v:stroke dashstyle="dash" joinstyle="miter"/>
                </v:line>
                <v:shape id="Text Box 7" o:spid="_x0000_s1057" type="#_x0000_t202" style="position:absolute;left:21280;top:27750;width:2909;height:2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7xTwgAAANsAAAAPAAAAZHJzL2Rvd25yZXYueG1sRE9NawIx&#10;EL0L/Q9hCl6KZlWQ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AWM7xTwgAAANsAAAAPAAAA&#10;AAAAAAAAAAAAAAcCAABkcnMvZG93bnJldi54bWxQSwUGAAAAAAMAAwC3AAAA9gIAAAAA&#10;" filled="f" stroked="f" strokeweight=".5pt">
                  <v:textbox>
                    <w:txbxContent>
                      <w:p w14:paraId="75C749A3" w14:textId="77777777" w:rsidR="006E3660" w:rsidRDefault="006E3660" w:rsidP="00245913">
                        <w:pPr>
                          <w:spacing w:line="254" w:lineRule="auto"/>
                          <w:rPr>
                            <w:sz w:val="24"/>
                            <w:szCs w:val="24"/>
                          </w:rPr>
                        </w:pPr>
                        <w:r>
                          <w:rPr>
                            <w:rFonts w:ascii="Calibri" w:eastAsia="Calibri" w:hAnsi="Calibri"/>
                            <w:sz w:val="16"/>
                            <w:szCs w:val="16"/>
                          </w:rPr>
                          <w:t>T2</w:t>
                        </w:r>
                      </w:p>
                    </w:txbxContent>
                  </v:textbox>
                </v:shape>
                <v:shape id="Straight Arrow Connector 31" o:spid="_x0000_s1058" type="#_x0000_t32" style="position:absolute;left:17174;top:28939;width:4533;height: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" strokecolor="#4472c4 [3204]" strokeweight=".5pt">
                  <v:stroke startarrow="block" endarrow="block" joinstyle="miter"/>
                </v:shape>
                <v:shape id="Text Box 7" o:spid="_x0000_s1059" type="#_x0000_t202" style="position:absolute;left:17902;top:28830;width:4489;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e/xQAAANsAAAAPAAAAZHJzL2Rvd25yZXYueG1sRI9BawIx&#10;FITvBf9DeIIXqVktSF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CJrYe/xQAAANsAAAAP&#10;AAAAAAAAAAAAAAAAAAcCAABkcnMvZG93bnJldi54bWxQSwUGAAAAAAMAAwC3AAAA+QIAAAAA&#10;" filled="f" stroked="f" strokeweight=".5pt">
                  <v:textbox>
                    <w:txbxContent>
                      <w:p w14:paraId="16916C96" w14:textId="60646DA6" w:rsidR="006E3660" w:rsidRDefault="006E3660" w:rsidP="00245913">
                        <w:pPr>
                          <w:spacing w:line="256" w:lineRule="auto"/>
                          <w:rPr>
                            <w:sz w:val="24"/>
                            <w:szCs w:val="24"/>
                          </w:rPr>
                        </w:pPr>
                        <w:r>
                          <w:rPr>
                            <w:rFonts w:ascii="Calibri" w:eastAsia="Calibri" w:hAnsi="Calibri"/>
                            <w:sz w:val="16"/>
                            <w:szCs w:val="16"/>
                          </w:rPr>
                          <w:t>10 sec</w:t>
                        </w:r>
                      </w:p>
                    </w:txbxContent>
                  </v:textbox>
                </v:shape>
                <v:shape id="Text Box 7" o:spid="_x0000_s1060" type="#_x0000_t202" style="position:absolute;left:24935;top:29382;width:8033;height:23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IkxQAAANsAAAAPAAAAZHJzL2Rvd25yZXYueG1sRI9BawIx&#10;FITvgv8hPMGL1GwV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m4SIkxQAAANsAAAAP&#10;AAAAAAAAAAAAAAAAAAcCAABkcnMvZG93bnJldi54bWxQSwUGAAAAAAMAAwC3AAAA+QIAAAAA&#10;" filled="f" stroked="f" strokeweight=".5pt">
                  <v:textbox>
                    <w:txbxContent>
                      <w:p w14:paraId="580726F9" w14:textId="77777777" w:rsidR="006E3660" w:rsidRDefault="006E3660" w:rsidP="00245913">
                        <w:pPr>
                          <w:spacing w:line="254" w:lineRule="auto"/>
                          <w:rPr>
                            <w:sz w:val="24"/>
                            <w:szCs w:val="24"/>
                          </w:rPr>
                        </w:pPr>
                        <w:r>
                          <w:rPr>
                            <w:rFonts w:ascii="Calibri" w:eastAsia="Calibri" w:hAnsi="Calibri"/>
                            <w:sz w:val="16"/>
                            <w:szCs w:val="16"/>
                          </w:rPr>
                          <w:t>loggingInterval</w:t>
                        </w:r>
                      </w:p>
                    </w:txbxContent>
                  </v:textbox>
                </v:shape>
                <v:line id="Straight Connector 34" o:spid="_x0000_s1061" style="position:absolute;visibility:visible;mso-wrap-style:square" from="34514,27082" to="34514,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" strokecolor="#4472c4 [3204]" strokeweight=".5pt">
                  <v:stroke dashstyle="dash" joinstyle="miter"/>
                </v:line>
                <v:line id="Straight Connector 35" o:spid="_x0000_s1062" style="position:absolute;visibility:visible;mso-wrap-style:square" from="46447,27082" to="46447,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" strokecolor="#4472c4 [3204]" strokeweight=".5pt">
                  <v:stroke dashstyle="dash" joinstyle="miter"/>
                </v:line>
                <v:shape id="Straight Arrow Connector 36" o:spid="_x0000_s1063" type="#_x0000_t32" style="position:absolute;left:23268;top:29152;width:110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" strokecolor="#4472c4 [3204]" strokeweight=".5pt">
                  <v:stroke startarrow="block" endarrow="block" joinstyle="miter"/>
                </v:shape>
                <v:shape id="Text Box 7" o:spid="_x0000_s1064" type="#_x0000_t202" style="position:absolute;left:33446;top:28194;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" filled="f" stroked="f" strokeweight=".5pt">
                  <v:textbox>
                    <w:txbxContent>
                      <w:p w14:paraId="2E0D03B6" w14:textId="77777777" w:rsidR="006E3660" w:rsidRDefault="006E3660" w:rsidP="00245913">
                        <w:pPr>
                          <w:spacing w:line="252" w:lineRule="auto"/>
                          <w:rPr>
                            <w:sz w:val="24"/>
                            <w:szCs w:val="24"/>
                          </w:rPr>
                        </w:pPr>
                        <w:r>
                          <w:rPr>
                            <w:rFonts w:ascii="Calibri" w:eastAsia="Calibri" w:hAnsi="Calibri"/>
                            <w:sz w:val="16"/>
                            <w:szCs w:val="16"/>
                          </w:rPr>
                          <w:t>T3</w:t>
                        </w:r>
                      </w:p>
                    </w:txbxContent>
                  </v:textbox>
                </v:shape>
                <v:shape id="Text Box 7" o:spid="_x0000_s1065" type="#_x0000_t202" style="position:absolute;left:45214;top:28039;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bBVwgAAANsAAAAPAAAAZHJzL2Rvd25yZXYueG1sRE9NawIx&#10;EL0L/Q9hCl6KZlWQ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DoRbBVwgAAANsAAAAPAAAA&#10;AAAAAAAAAAAAAAcCAABkcnMvZG93bnJldi54bWxQSwUGAAAAAAMAAwC3AAAA9gIAAAAA&#10;" filled="f" stroked="f" strokeweight=".5pt">
                  <v:textbox>
                    <w:txbxContent>
                      <w:p w14:paraId="6E06A416" w14:textId="77777777" w:rsidR="006E3660" w:rsidRDefault="006E3660" w:rsidP="00245913">
                        <w:pPr>
                          <w:spacing w:line="252" w:lineRule="auto"/>
                          <w:rPr>
                            <w:sz w:val="24"/>
                            <w:szCs w:val="24"/>
                          </w:rPr>
                        </w:pPr>
                        <w:r>
                          <w:rPr>
                            <w:rFonts w:ascii="Calibri" w:eastAsia="Calibri" w:hAnsi="Calibri"/>
                            <w:sz w:val="16"/>
                            <w:szCs w:val="16"/>
                          </w:rPr>
                          <w:t>T4</w:t>
                        </w:r>
                      </w:p>
                    </w:txbxContent>
                  </v:textbox>
                </v:shape>
                <w10:anchorlock/>
              </v:group>
            </w:pict>
          </mc:Fallback>
        </mc:AlternateContent>
      </w:r>
    </w:p>
    <w:p w14:paraId="20E572F8" w14:textId="75AA0FB1" w:rsidR="00245913" w:rsidRDefault="00245913" w:rsidP="00245913">
      <w:pPr>
        <w:rPr>
          <w:lang w:val="en-GB" w:eastAsia="ja-JP"/>
        </w:rPr>
      </w:pPr>
      <w:bookmarkStart w:id="6" w:name="_Ref64458753"/>
      <w:r w:rsidRPr="00D3324B">
        <w:t xml:space="preserve">Figure </w:t>
      </w:r>
      <w:r>
        <w:fldChar w:fldCharType="begin"/>
      </w:r>
      <w:r w:rsidRPr="00D3324B">
        <w:instrText xml:space="preserve"> SEQ Figure \* ARABIC </w:instrText>
      </w:r>
      <w:r>
        <w:fldChar w:fldCharType="separate"/>
      </w:r>
      <w:r w:rsidRPr="00D3324B">
        <w:rPr>
          <w:noProof/>
        </w:rPr>
        <w:t>2</w:t>
      </w:r>
      <w:r>
        <w:fldChar w:fldCharType="end"/>
      </w:r>
      <w:bookmarkEnd w:id="6"/>
      <w:r w:rsidRPr="00D3324B">
        <w:t xml:space="preserve">: Example scenario associated to the logging of measurements in </w:t>
      </w:r>
      <w:r w:rsidR="002C0A00" w:rsidRPr="00D3324B">
        <w:rPr>
          <w:i/>
          <w:iCs/>
        </w:rPr>
        <w:t>outOfCoverage</w:t>
      </w:r>
      <w:r w:rsidRPr="00D3324B">
        <w:t xml:space="preserve"> based logged MDT</w:t>
      </w:r>
    </w:p>
    <w:p w14:paraId="1098BFB2" w14:textId="1C1F0301" w:rsidR="00FC742B" w:rsidRDefault="00B5635F" w:rsidP="00FC742B">
      <w:pPr>
        <w:rPr>
          <w:lang w:val="en-GB" w:eastAsia="ja-JP"/>
        </w:rPr>
      </w:pPr>
      <w:r>
        <w:rPr>
          <w:lang w:val="en-GB" w:eastAsia="ja-JP"/>
        </w:rPr>
        <w:t>T</w:t>
      </w:r>
      <w:r w:rsidR="00FC742B">
        <w:rPr>
          <w:lang w:val="en-GB" w:eastAsia="ja-JP"/>
        </w:rPr>
        <w:t>wo different understanding of the specification text</w:t>
      </w:r>
      <w:r>
        <w:rPr>
          <w:lang w:val="en-GB" w:eastAsia="ja-JP"/>
        </w:rPr>
        <w:t xml:space="preserve"> for this scenario is given below</w:t>
      </w:r>
      <w:r w:rsidR="00FC742B">
        <w:rPr>
          <w:lang w:val="en-GB" w:eastAsia="ja-JP"/>
        </w:rPr>
        <w:t xml:space="preserve">. </w:t>
      </w:r>
    </w:p>
    <w:p w14:paraId="4EFEC3BD" w14:textId="19E9A3C5" w:rsidR="00FC742B" w:rsidRDefault="00FC742B" w:rsidP="00FC742B">
      <w:pPr>
        <w:pStyle w:val="ListParagraph"/>
        <w:numPr>
          <w:ilvl w:val="0"/>
          <w:numId w:val="45"/>
        </w:numPr>
        <w:rPr>
          <w:b/>
          <w:bCs/>
          <w:u w:val="single"/>
          <w:lang w:val="en-GB" w:eastAsia="ja-JP"/>
        </w:rPr>
      </w:pPr>
      <w:r w:rsidRPr="00E41282">
        <w:rPr>
          <w:b/>
          <w:bCs/>
          <w:u w:val="single"/>
          <w:lang w:val="en-GB" w:eastAsia="ja-JP"/>
        </w:rPr>
        <w:t>Option-1</w:t>
      </w:r>
      <w:r w:rsidR="00FD3FF1">
        <w:rPr>
          <w:b/>
          <w:bCs/>
          <w:u w:val="single"/>
          <w:lang w:val="en-GB" w:eastAsia="ja-JP"/>
        </w:rPr>
        <w:t>B</w:t>
      </w:r>
      <w:r w:rsidRPr="00E41282">
        <w:rPr>
          <w:b/>
          <w:bCs/>
          <w:u w:val="single"/>
          <w:lang w:val="en-GB" w:eastAsia="ja-JP"/>
        </w:rPr>
        <w:t xml:space="preserve">: Based on the field description of the </w:t>
      </w:r>
      <w:r w:rsidR="00FA4318" w:rsidRPr="00FA4318">
        <w:rPr>
          <w:b/>
          <w:bCs/>
          <w:i/>
          <w:iCs/>
          <w:u w:val="single"/>
          <w:lang w:val="en-GB" w:eastAsia="ja-JP"/>
        </w:rPr>
        <w:t>outOfCoverage</w:t>
      </w:r>
      <w:r w:rsidR="00FA4318">
        <w:rPr>
          <w:b/>
          <w:bCs/>
          <w:u w:val="single"/>
          <w:lang w:val="en-GB" w:eastAsia="ja-JP"/>
        </w:rPr>
        <w:t xml:space="preserve"> </w:t>
      </w:r>
      <w:r w:rsidRPr="00E41282">
        <w:rPr>
          <w:b/>
          <w:bCs/>
          <w:u w:val="single"/>
          <w:lang w:val="en-GB" w:eastAsia="ja-JP"/>
        </w:rPr>
        <w:t xml:space="preserve">event </w:t>
      </w:r>
    </w:p>
    <w:p w14:paraId="5279FA09" w14:textId="333C8061" w:rsidR="00245913" w:rsidRPr="00FC742B" w:rsidRDefault="00FC742B" w:rsidP="00FC742B">
      <w:pPr>
        <w:pStyle w:val="ListParagraph"/>
        <w:numPr>
          <w:ilvl w:val="0"/>
          <w:numId w:val="45"/>
        </w:numPr>
        <w:rPr>
          <w:b/>
          <w:bCs/>
          <w:u w:val="single"/>
          <w:lang w:val="en-GB" w:eastAsia="ja-JP"/>
        </w:rPr>
      </w:pPr>
      <w:r w:rsidRPr="00FC742B">
        <w:rPr>
          <w:b/>
          <w:bCs/>
          <w:u w:val="single"/>
          <w:lang w:val="en-GB" w:eastAsia="ja-JP"/>
        </w:rPr>
        <w:t>Option-2</w:t>
      </w:r>
      <w:r w:rsidR="00FD3FF1">
        <w:rPr>
          <w:b/>
          <w:bCs/>
          <w:u w:val="single"/>
          <w:lang w:val="en-GB" w:eastAsia="ja-JP"/>
        </w:rPr>
        <w:t>B</w:t>
      </w:r>
      <w:r w:rsidRPr="00FC742B">
        <w:rPr>
          <w:b/>
          <w:bCs/>
          <w:u w:val="single"/>
          <w:lang w:val="en-GB" w:eastAsia="ja-JP"/>
        </w:rPr>
        <w:t xml:space="preserve">: Based on the procedural text of the </w:t>
      </w:r>
      <w:r w:rsidR="00FA4318" w:rsidRPr="00FA4318">
        <w:rPr>
          <w:b/>
          <w:bCs/>
          <w:i/>
          <w:iCs/>
          <w:u w:val="single"/>
          <w:lang w:val="en-GB" w:eastAsia="ja-JP"/>
        </w:rPr>
        <w:t>outOfCoverage</w:t>
      </w:r>
      <w:r w:rsidR="00FA4318" w:rsidRPr="00FC742B">
        <w:rPr>
          <w:b/>
          <w:bCs/>
          <w:u w:val="single"/>
          <w:lang w:val="en-GB" w:eastAsia="ja-JP"/>
        </w:rPr>
        <w:t xml:space="preserve"> </w:t>
      </w:r>
      <w:r w:rsidRPr="00FC742B">
        <w:rPr>
          <w:b/>
          <w:bCs/>
          <w:u w:val="single"/>
          <w:lang w:val="en-GB" w:eastAsia="ja-JP"/>
        </w:rPr>
        <w:t>event</w:t>
      </w:r>
    </w:p>
    <w:p w14:paraId="3668FE95" w14:textId="3315CB7A" w:rsidR="002D1312" w:rsidRPr="00E41282" w:rsidRDefault="002D1312" w:rsidP="002D1312">
      <w:pPr>
        <w:pStyle w:val="Heading3"/>
      </w:pPr>
      <w:r w:rsidRPr="00E41282">
        <w:t>Option-1</w:t>
      </w:r>
      <w:r w:rsidR="00FD3FF1">
        <w:t>B</w:t>
      </w:r>
      <w:r w:rsidRPr="00E41282">
        <w:t xml:space="preserve">: Based on the field description of the </w:t>
      </w:r>
      <w:r w:rsidRPr="002D1312">
        <w:rPr>
          <w:i/>
          <w:iCs/>
        </w:rPr>
        <w:t>outOfCoverage</w:t>
      </w:r>
    </w:p>
    <w:p w14:paraId="699C7A9A" w14:textId="77777777" w:rsidR="00FE4506" w:rsidRPr="00FE4506" w:rsidRDefault="00FE4506" w:rsidP="00E535E0">
      <w:pPr>
        <w:rPr>
          <w:u w:val="single"/>
          <w:lang w:val="en-GB" w:eastAsia="ja-JP"/>
        </w:rPr>
      </w:pPr>
      <w:r w:rsidRPr="00FE4506">
        <w:rPr>
          <w:u w:val="single"/>
          <w:lang w:val="en-GB" w:eastAsia="ja-JP"/>
        </w:rPr>
        <w:t xml:space="preserve">Field description associated to </w:t>
      </w:r>
      <w:r w:rsidRPr="00014FB8">
        <w:rPr>
          <w:i/>
          <w:iCs/>
          <w:u w:val="single"/>
          <w:lang w:val="en-GB" w:eastAsia="ja-JP"/>
        </w:rPr>
        <w:t>outOfCoverage</w:t>
      </w:r>
      <w:r w:rsidRPr="00FE4506">
        <w:rPr>
          <w:u w:val="single"/>
          <w:lang w:val="en-GB" w:eastAsia="ja-JP"/>
        </w:rPr>
        <w:t xml:space="preserve"> event</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277CCB" w:rsidRPr="00D3324B" w14:paraId="7536E9CF" w14:textId="77777777" w:rsidTr="006E3660">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hideMark/>
          </w:tcPr>
          <w:p w14:paraId="28B59F14" w14:textId="77777777" w:rsidR="00277CCB" w:rsidRPr="00CA3ECC" w:rsidRDefault="00277CCB" w:rsidP="006E3660">
            <w:pPr>
              <w:pStyle w:val="TAL"/>
              <w:rPr>
                <w:b/>
                <w:i/>
                <w:lang w:eastAsia="sv-SE"/>
              </w:rPr>
            </w:pPr>
            <w:r w:rsidRPr="00CA3ECC">
              <w:rPr>
                <w:b/>
                <w:i/>
                <w:lang w:eastAsia="sv-SE"/>
              </w:rPr>
              <w:t>eventType</w:t>
            </w:r>
          </w:p>
          <w:p w14:paraId="5AA4895F" w14:textId="77777777" w:rsidR="00277CCB" w:rsidRPr="00CA3ECC" w:rsidRDefault="00277CCB" w:rsidP="006E3660">
            <w:pPr>
              <w:pStyle w:val="TAL"/>
              <w:rPr>
                <w:i/>
                <w:iCs/>
                <w:lang w:eastAsia="ko-KR"/>
              </w:rPr>
            </w:pPr>
            <w:r w:rsidRPr="00277CCB">
              <w:rPr>
                <w:bCs/>
                <w:iCs/>
                <w:highlight w:val="yellow"/>
                <w:lang w:eastAsia="en-GB"/>
              </w:rPr>
              <w:t>The value outOfCoverage indicates the UE to perform logging of measurements when the UE enters any cell selection state</w:t>
            </w:r>
            <w:r w:rsidRPr="00CA3ECC">
              <w:rPr>
                <w:bCs/>
                <w:iCs/>
                <w:lang w:eastAsia="en-GB"/>
              </w:rPr>
              <w:t xml:space="preserve">, </w:t>
            </w:r>
            <w:r w:rsidRPr="00277CCB">
              <w:rPr>
                <w:bCs/>
                <w:iCs/>
                <w:lang w:eastAsia="en-GB"/>
              </w:rPr>
              <w:t>and the value eventL1 indicates the UE to perform logging of measurements when the triggering condition (similar as event A2 as specified in 5.5.4.3) as configured in the event is met for the camping cell in camped normally state.</w:t>
            </w:r>
          </w:p>
        </w:tc>
      </w:tr>
    </w:tbl>
    <w:p w14:paraId="49F9B2A4" w14:textId="4F6CB937" w:rsidR="00FE4506" w:rsidRDefault="00FE4506" w:rsidP="00E535E0">
      <w:pPr>
        <w:rPr>
          <w:lang w:val="en-GB" w:eastAsia="ja-JP"/>
        </w:rPr>
      </w:pPr>
    </w:p>
    <w:p w14:paraId="18EB775F" w14:textId="6820DB58" w:rsidR="006E3660" w:rsidRDefault="006E3660" w:rsidP="006E3660">
      <w:pPr>
        <w:pStyle w:val="ListParagraph"/>
        <w:ind w:left="0"/>
        <w:rPr>
          <w:lang w:val="en-GB" w:eastAsia="ja-JP"/>
        </w:rPr>
      </w:pPr>
      <w:r>
        <w:rPr>
          <w:lang w:val="en-GB" w:eastAsia="ja-JP"/>
        </w:rPr>
        <w:t xml:space="preserve">Based on this understanding of the specification, the UE logs as </w:t>
      </w:r>
      <w:r w:rsidRPr="006E3660">
        <w:rPr>
          <w:lang w:val="en-GB" w:eastAsia="ja-JP"/>
        </w:rPr>
        <w:t xml:space="preserve">per </w:t>
      </w:r>
      <w:r w:rsidRPr="006E3660">
        <w:rPr>
          <w:lang w:val="en-GB" w:eastAsia="ja-JP"/>
        </w:rPr>
        <w:fldChar w:fldCharType="begin"/>
      </w:r>
      <w:r w:rsidRPr="006E3660">
        <w:rPr>
          <w:lang w:val="en-GB" w:eastAsia="ja-JP"/>
        </w:rPr>
        <w:instrText xml:space="preserve"> REF _Ref64462706 \h  \* MERGEFORMAT </w:instrText>
      </w:r>
      <w:r w:rsidRPr="006E3660">
        <w:rPr>
          <w:lang w:val="en-GB" w:eastAsia="ja-JP"/>
        </w:rPr>
      </w:r>
      <w:r w:rsidRPr="006E3660">
        <w:rPr>
          <w:lang w:val="en-GB" w:eastAsia="ja-JP"/>
        </w:rPr>
        <w:fldChar w:fldCharType="separate"/>
      </w:r>
      <w:r w:rsidRPr="006E3660">
        <w:t xml:space="preserve">Table </w:t>
      </w:r>
      <w:r w:rsidRPr="006E3660">
        <w:rPr>
          <w:noProof/>
        </w:rPr>
        <w:t>3</w:t>
      </w:r>
      <w:r w:rsidRPr="006E3660">
        <w:rPr>
          <w:lang w:val="en-GB" w:eastAsia="ja-JP"/>
        </w:rPr>
        <w:fldChar w:fldCharType="end"/>
      </w:r>
      <w:r w:rsidRPr="006E3660">
        <w:rPr>
          <w:lang w:val="en-GB" w:eastAsia="ja-JP"/>
        </w:rPr>
        <w:t>.</w:t>
      </w:r>
      <w:r>
        <w:rPr>
          <w:lang w:val="en-GB" w:eastAsia="ja-JP"/>
        </w:rPr>
        <w:t xml:space="preserve"> </w:t>
      </w:r>
    </w:p>
    <w:tbl>
      <w:tblPr>
        <w:tblStyle w:val="TableGrid"/>
        <w:tblW w:w="0" w:type="auto"/>
        <w:tblLook w:val="04A0" w:firstRow="1" w:lastRow="0" w:firstColumn="1" w:lastColumn="0" w:noHBand="0" w:noVBand="1"/>
      </w:tblPr>
      <w:tblGrid>
        <w:gridCol w:w="4502"/>
        <w:gridCol w:w="4407"/>
      </w:tblGrid>
      <w:tr w:rsidR="006E3660" w14:paraId="0419BE08" w14:textId="77777777" w:rsidTr="006E3660">
        <w:tc>
          <w:tcPr>
            <w:tcW w:w="4502" w:type="dxa"/>
          </w:tcPr>
          <w:p w14:paraId="1C4F3BC6" w14:textId="77777777" w:rsidR="006E3660" w:rsidRDefault="006E3660" w:rsidP="006E3660">
            <w:pPr>
              <w:pStyle w:val="ListParagraph"/>
              <w:ind w:left="0"/>
              <w:rPr>
                <w:lang w:val="en-GB" w:eastAsia="ja-JP"/>
              </w:rPr>
            </w:pPr>
            <w:r>
              <w:rPr>
                <w:lang w:val="en-GB" w:eastAsia="ja-JP"/>
              </w:rPr>
              <w:t>First instance of logging measurement</w:t>
            </w:r>
          </w:p>
        </w:tc>
        <w:tc>
          <w:tcPr>
            <w:tcW w:w="4407" w:type="dxa"/>
          </w:tcPr>
          <w:p w14:paraId="26B4E09D" w14:textId="77777777" w:rsidR="006E3660" w:rsidRDefault="006E3660" w:rsidP="006E3660">
            <w:pPr>
              <w:pStyle w:val="ListParagraph"/>
              <w:ind w:left="0"/>
              <w:rPr>
                <w:lang w:val="en-GB" w:eastAsia="ja-JP"/>
              </w:rPr>
            </w:pPr>
            <w:r>
              <w:rPr>
                <w:lang w:val="en-GB" w:eastAsia="ja-JP"/>
              </w:rPr>
              <w:t>T2</w:t>
            </w:r>
          </w:p>
        </w:tc>
      </w:tr>
      <w:tr w:rsidR="006E3660" w14:paraId="04A91846" w14:textId="77777777" w:rsidTr="006E3660">
        <w:tc>
          <w:tcPr>
            <w:tcW w:w="4502" w:type="dxa"/>
          </w:tcPr>
          <w:p w14:paraId="6A9BE7F5" w14:textId="77777777" w:rsidR="006E3660" w:rsidRDefault="006E3660" w:rsidP="006E3660">
            <w:pPr>
              <w:pStyle w:val="ListParagraph"/>
              <w:ind w:left="0"/>
              <w:rPr>
                <w:lang w:val="en-GB" w:eastAsia="ja-JP"/>
              </w:rPr>
            </w:pPr>
            <w:r>
              <w:rPr>
                <w:lang w:val="en-GB" w:eastAsia="ja-JP"/>
              </w:rPr>
              <w:t>Second instance of logging measurement</w:t>
            </w:r>
          </w:p>
        </w:tc>
        <w:tc>
          <w:tcPr>
            <w:tcW w:w="4407" w:type="dxa"/>
          </w:tcPr>
          <w:p w14:paraId="7A1EA4E7" w14:textId="77777777" w:rsidR="006E3660" w:rsidRDefault="006E3660" w:rsidP="006E3660">
            <w:pPr>
              <w:pStyle w:val="ListParagraph"/>
              <w:ind w:left="0"/>
              <w:rPr>
                <w:lang w:val="en-GB" w:eastAsia="ja-JP"/>
              </w:rPr>
            </w:pPr>
            <w:r>
              <w:rPr>
                <w:lang w:val="en-GB" w:eastAsia="ja-JP"/>
              </w:rPr>
              <w:t>T3</w:t>
            </w:r>
          </w:p>
        </w:tc>
      </w:tr>
      <w:tr w:rsidR="006E3660" w:rsidRPr="005F3176" w14:paraId="4AE52C08" w14:textId="77777777" w:rsidTr="006E3660">
        <w:tc>
          <w:tcPr>
            <w:tcW w:w="4502" w:type="dxa"/>
          </w:tcPr>
          <w:p w14:paraId="6614EDB3" w14:textId="77777777" w:rsidR="006E3660" w:rsidRPr="005F3176" w:rsidRDefault="006E3660" w:rsidP="006E3660">
            <w:pPr>
              <w:pStyle w:val="ListParagraph"/>
              <w:ind w:left="0"/>
              <w:rPr>
                <w:lang w:val="en-GB" w:eastAsia="ja-JP"/>
              </w:rPr>
            </w:pPr>
            <w:r w:rsidRPr="005F3176">
              <w:rPr>
                <w:lang w:val="en-GB" w:eastAsia="ja-JP"/>
              </w:rPr>
              <w:t>Third instance of logging measurement</w:t>
            </w:r>
          </w:p>
        </w:tc>
        <w:tc>
          <w:tcPr>
            <w:tcW w:w="4407" w:type="dxa"/>
          </w:tcPr>
          <w:p w14:paraId="4BEFD5AD" w14:textId="77777777" w:rsidR="006E3660" w:rsidRPr="005F3176" w:rsidRDefault="006E3660" w:rsidP="006E3660">
            <w:pPr>
              <w:pStyle w:val="ListParagraph"/>
              <w:ind w:left="0"/>
              <w:rPr>
                <w:lang w:val="en-GB" w:eastAsia="ja-JP"/>
              </w:rPr>
            </w:pPr>
            <w:r w:rsidRPr="005F3176">
              <w:rPr>
                <w:lang w:val="en-GB" w:eastAsia="ja-JP"/>
              </w:rPr>
              <w:t>T4</w:t>
            </w:r>
          </w:p>
        </w:tc>
      </w:tr>
    </w:tbl>
    <w:p w14:paraId="54D7151C" w14:textId="662BD0AC" w:rsidR="006E3660" w:rsidRPr="005F3176" w:rsidRDefault="006E3660" w:rsidP="006E3660">
      <w:pPr>
        <w:pStyle w:val="Caption"/>
        <w:rPr>
          <w:b w:val="0"/>
          <w:lang w:val="en-GB" w:eastAsia="ja-JP"/>
        </w:rPr>
      </w:pPr>
      <w:bookmarkStart w:id="7" w:name="_Ref64462706"/>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3</w:t>
      </w:r>
      <w:r w:rsidRPr="005F3176">
        <w:rPr>
          <w:b w:val="0"/>
        </w:rPr>
        <w:fldChar w:fldCharType="end"/>
      </w:r>
      <w:bookmarkEnd w:id="7"/>
      <w:r w:rsidRPr="00D3324B">
        <w:rPr>
          <w:b w:val="0"/>
        </w:rPr>
        <w:t>: Logging of measurements as per option-1</w:t>
      </w:r>
      <w:r w:rsidR="00FD3FF1" w:rsidRPr="00D3324B">
        <w:rPr>
          <w:b w:val="0"/>
        </w:rPr>
        <w:t>B</w:t>
      </w:r>
      <w:r w:rsidRPr="00D3324B">
        <w:rPr>
          <w:b w:val="0"/>
        </w:rPr>
        <w:t xml:space="preserve"> based understanding of the specification</w:t>
      </w:r>
    </w:p>
    <w:p w14:paraId="190A5A62" w14:textId="3D3A2E8E" w:rsidR="001E664C" w:rsidRDefault="001E664C" w:rsidP="00E535E0">
      <w:pPr>
        <w:rPr>
          <w:lang w:val="en-GB" w:eastAsia="ja-JP"/>
        </w:rPr>
      </w:pPr>
    </w:p>
    <w:p w14:paraId="199DCA02" w14:textId="11258AFF" w:rsidR="001E664C" w:rsidRDefault="001E664C" w:rsidP="001E664C">
      <w:pPr>
        <w:pStyle w:val="Heading3"/>
      </w:pPr>
      <w:r w:rsidRPr="00E41282">
        <w:t>Option-</w:t>
      </w:r>
      <w:r>
        <w:t>2</w:t>
      </w:r>
      <w:r w:rsidR="00FD3FF1">
        <w:t>B</w:t>
      </w:r>
      <w:r w:rsidRPr="00E41282">
        <w:t xml:space="preserve">: Based on the </w:t>
      </w:r>
      <w:r>
        <w:t>procedural text</w:t>
      </w:r>
      <w:r w:rsidRPr="00E41282">
        <w:t xml:space="preserve"> of the </w:t>
      </w:r>
      <w:r w:rsidRPr="002D1312">
        <w:rPr>
          <w:i/>
          <w:iCs/>
        </w:rPr>
        <w:t>outOfCoverage</w:t>
      </w:r>
    </w:p>
    <w:p w14:paraId="549C478C" w14:textId="045B18C4" w:rsidR="00F85B1F" w:rsidRPr="00FE4506" w:rsidRDefault="00FE4506" w:rsidP="00E535E0">
      <w:pPr>
        <w:rPr>
          <w:u w:val="single"/>
          <w:lang w:val="en-GB" w:eastAsia="ja-JP"/>
        </w:rPr>
      </w:pPr>
      <w:r>
        <w:rPr>
          <w:u w:val="single"/>
          <w:lang w:val="en-GB" w:eastAsia="ja-JP"/>
        </w:rPr>
        <w:t>Procedural text</w:t>
      </w:r>
      <w:r w:rsidRPr="00FE4506">
        <w:rPr>
          <w:u w:val="single"/>
          <w:lang w:val="en-GB" w:eastAsia="ja-JP"/>
        </w:rPr>
        <w:t xml:space="preserve"> associated to </w:t>
      </w:r>
      <w:r w:rsidRPr="00014FB8">
        <w:rPr>
          <w:i/>
          <w:iCs/>
          <w:u w:val="single"/>
          <w:lang w:val="en-GB" w:eastAsia="ja-JP"/>
        </w:rPr>
        <w:t>outOfCoverage</w:t>
      </w:r>
      <w:r w:rsidRPr="00FE4506">
        <w:rPr>
          <w:u w:val="single"/>
          <w:lang w:val="en-GB" w:eastAsia="ja-JP"/>
        </w:rPr>
        <w:t xml:space="preserve"> event</w:t>
      </w:r>
    </w:p>
    <w:p w14:paraId="44F579EA" w14:textId="25E8252F" w:rsidR="00896FE8" w:rsidRDefault="00C159AE" w:rsidP="00E535E0">
      <w:pPr>
        <w:rPr>
          <w:lang w:val="en-GB" w:eastAsia="ja-JP"/>
        </w:rPr>
      </w:pPr>
      <w:r>
        <w:rPr>
          <w:noProof/>
        </w:rPr>
        <w:lastRenderedPageBreak/>
        <mc:AlternateContent>
          <mc:Choice Requires="wps">
            <w:drawing>
              <wp:anchor distT="0" distB="0" distL="114300" distR="114300" simplePos="0" relativeHeight="251663360" behindDoc="0" locked="0" layoutInCell="1" allowOverlap="1" wp14:anchorId="55E743B4" wp14:editId="241D431C">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31D44C0" w14:textId="77777777" w:rsidR="006E3660" w:rsidRPr="00C159AE" w:rsidRDefault="006E3660" w:rsidP="00C159AE">
                            <w:pPr>
                              <w:overflowPunct w:val="0"/>
                              <w:autoSpaceDE w:val="0"/>
                              <w:autoSpaceDN w:val="0"/>
                              <w:adjustRightInd w:val="0"/>
                              <w:spacing w:after="180" w:line="240" w:lineRule="auto"/>
                              <w:ind w:left="851" w:hanging="284"/>
                              <w:textAlignment w:val="baseline"/>
                              <w:rPr>
                                <w:rFonts w:ascii="Times New Roman" w:eastAsia="DengXian" w:hAnsi="Times New Roman" w:cs="Times New Roman"/>
                                <w:sz w:val="20"/>
                                <w:szCs w:val="20"/>
                                <w:lang w:val="en-GB" w:eastAsia="ja-JP"/>
                              </w:rPr>
                            </w:pPr>
                            <w:r w:rsidRPr="00C159AE">
                              <w:rPr>
                                <w:rFonts w:ascii="Times New Roman" w:eastAsia="DengXian" w:hAnsi="Times New Roman" w:cs="Times New Roman"/>
                                <w:sz w:val="20"/>
                                <w:szCs w:val="20"/>
                                <w:lang w:val="en-GB" w:eastAsia="ja-JP"/>
                              </w:rPr>
                              <w:t>2&gt;</w:t>
                            </w:r>
                            <w:r w:rsidRPr="00C159AE">
                              <w:rPr>
                                <w:rFonts w:ascii="Times New Roman" w:eastAsia="DengXian" w:hAnsi="Times New Roman" w:cs="Times New Roman"/>
                                <w:sz w:val="20"/>
                                <w:szCs w:val="20"/>
                                <w:lang w:val="en-GB" w:eastAsia="ja-JP"/>
                              </w:rPr>
                              <w:tab/>
                              <w:t xml:space="preserve">else if the </w:t>
                            </w:r>
                            <w:r w:rsidRPr="00C159AE">
                              <w:rPr>
                                <w:rFonts w:ascii="Times New Roman" w:eastAsia="DengXian" w:hAnsi="Times New Roman" w:cs="Times New Roman"/>
                                <w:i/>
                                <w:sz w:val="20"/>
                                <w:szCs w:val="20"/>
                                <w:lang w:val="en-GB" w:eastAsia="ja-JP"/>
                              </w:rPr>
                              <w:t>reportType</w:t>
                            </w:r>
                            <w:r w:rsidRPr="00C159AE">
                              <w:rPr>
                                <w:rFonts w:ascii="Times New Roman" w:eastAsia="DengXian" w:hAnsi="Times New Roman" w:cs="Times New Roman"/>
                                <w:sz w:val="20"/>
                                <w:szCs w:val="20"/>
                                <w:lang w:val="en-GB" w:eastAsia="ja-JP"/>
                              </w:rPr>
                              <w:t xml:space="preserve"> is set to </w:t>
                            </w:r>
                            <w:r w:rsidRPr="00C159AE">
                              <w:rPr>
                                <w:rFonts w:ascii="Times New Roman" w:eastAsia="DengXian" w:hAnsi="Times New Roman" w:cs="Times New Roman"/>
                                <w:i/>
                                <w:sz w:val="20"/>
                                <w:szCs w:val="20"/>
                                <w:lang w:val="en-GB" w:eastAsia="ja-JP"/>
                              </w:rPr>
                              <w:t>eventTriggered</w:t>
                            </w:r>
                            <w:r w:rsidRPr="00C159AE">
                              <w:rPr>
                                <w:rFonts w:ascii="Times New Roman" w:eastAsia="Times New Roman" w:hAnsi="Times New Roman" w:cs="Times New Roman"/>
                                <w:sz w:val="20"/>
                                <w:szCs w:val="20"/>
                                <w:lang w:val="en-GB" w:eastAsia="ja-JP"/>
                              </w:rPr>
                              <w:t xml:space="preserve">, and </w:t>
                            </w:r>
                            <w:r w:rsidRPr="00C159AE">
                              <w:rPr>
                                <w:rFonts w:ascii="Times New Roman" w:eastAsia="Times New Roman" w:hAnsi="Times New Roman" w:cs="Times New Roman"/>
                                <w:i/>
                                <w:sz w:val="20"/>
                                <w:szCs w:val="20"/>
                                <w:lang w:val="en-GB" w:eastAsia="ja-JP"/>
                              </w:rPr>
                              <w:t>eventType</w:t>
                            </w:r>
                            <w:r w:rsidRPr="00C159AE">
                              <w:rPr>
                                <w:rFonts w:ascii="Times New Roman" w:eastAsia="Times New Roman" w:hAnsi="Times New Roman" w:cs="Times New Roman"/>
                                <w:sz w:val="20"/>
                                <w:szCs w:val="20"/>
                                <w:lang w:val="en-GB" w:eastAsia="ja-JP"/>
                              </w:rPr>
                              <w:t xml:space="preserve"> is set to </w:t>
                            </w:r>
                            <w:r w:rsidRPr="00C159AE">
                              <w:rPr>
                                <w:rFonts w:ascii="Times New Roman" w:eastAsia="Times New Roman" w:hAnsi="Times New Roman" w:cs="Times New Roman"/>
                                <w:i/>
                                <w:sz w:val="20"/>
                                <w:szCs w:val="20"/>
                                <w:lang w:val="en-GB" w:eastAsia="ja-JP"/>
                              </w:rPr>
                              <w:t>outOfCoverage</w:t>
                            </w:r>
                            <w:r w:rsidRPr="00C159AE">
                              <w:rPr>
                                <w:rFonts w:ascii="Times New Roman" w:eastAsia="DengXian" w:hAnsi="Times New Roman" w:cs="Times New Roman"/>
                                <w:sz w:val="20"/>
                                <w:szCs w:val="20"/>
                                <w:lang w:val="en-GB" w:eastAsia="ja-JP"/>
                              </w:rPr>
                              <w:t>:</w:t>
                            </w:r>
                          </w:p>
                          <w:p w14:paraId="14E32117" w14:textId="77777777" w:rsidR="006E3660" w:rsidRPr="00C159AE" w:rsidRDefault="006E3660" w:rsidP="00C159AE">
                            <w:pPr>
                              <w:overflowPunct w:val="0"/>
                              <w:autoSpaceDE w:val="0"/>
                              <w:autoSpaceDN w:val="0"/>
                              <w:adjustRightInd w:val="0"/>
                              <w:spacing w:after="180" w:line="240" w:lineRule="auto"/>
                              <w:ind w:left="1135" w:hanging="284"/>
                              <w:textAlignment w:val="baseline"/>
                              <w:rPr>
                                <w:rFonts w:ascii="Times New Roman" w:eastAsia="SimSun" w:hAnsi="Times New Roman" w:cs="Times New Roman"/>
                                <w:sz w:val="20"/>
                                <w:szCs w:val="20"/>
                                <w:lang w:val="en-GB" w:eastAsia="ja-JP"/>
                              </w:rPr>
                            </w:pPr>
                            <w:r w:rsidRPr="00C159AE">
                              <w:rPr>
                                <w:rFonts w:ascii="Times New Roman" w:eastAsia="SimSun" w:hAnsi="Times New Roman" w:cs="Times New Roman"/>
                                <w:sz w:val="20"/>
                                <w:szCs w:val="20"/>
                                <w:lang w:val="en-GB" w:eastAsia="ja-JP"/>
                              </w:rPr>
                              <w:t>3&gt;</w:t>
                            </w:r>
                            <w:r w:rsidRPr="00C159AE">
                              <w:rPr>
                                <w:rFonts w:ascii="Times New Roman" w:eastAsia="SimSun" w:hAnsi="Times New Roman" w:cs="Times New Roman"/>
                                <w:sz w:val="20"/>
                                <w:szCs w:val="20"/>
                                <w:lang w:val="en-GB" w:eastAsia="ja-JP"/>
                              </w:rPr>
                              <w:tab/>
                            </w:r>
                            <w:r w:rsidRPr="00C159AE">
                              <w:rPr>
                                <w:rFonts w:ascii="Times New Roman" w:eastAsia="SimSun" w:hAnsi="Times New Roman" w:cs="Times New Roman"/>
                                <w:sz w:val="20"/>
                                <w:szCs w:val="20"/>
                                <w:highlight w:val="yellow"/>
                                <w:lang w:val="en-GB" w:eastAsia="ja-JP"/>
                              </w:rPr>
                              <w:t>perform the logging at regular time intervals as defined by the</w:t>
                            </w:r>
                            <w:r w:rsidRPr="00C159AE">
                              <w:rPr>
                                <w:rFonts w:ascii="Times New Roman" w:eastAsia="SimSun" w:hAnsi="Times New Roman" w:cs="Times New Roman"/>
                                <w:i/>
                                <w:iCs/>
                                <w:sz w:val="20"/>
                                <w:szCs w:val="20"/>
                                <w:highlight w:val="yellow"/>
                                <w:lang w:val="en-GB" w:eastAsia="ja-JP"/>
                              </w:rPr>
                              <w:t xml:space="preserve"> loggingInterval</w:t>
                            </w:r>
                            <w:r w:rsidRPr="00C159AE">
                              <w:rPr>
                                <w:rFonts w:ascii="Times New Roman" w:eastAsia="SimSun" w:hAnsi="Times New Roman" w:cs="Times New Roman"/>
                                <w:sz w:val="20"/>
                                <w:szCs w:val="20"/>
                                <w:highlight w:val="yellow"/>
                                <w:lang w:val="en-GB" w:eastAsia="ja-JP"/>
                              </w:rPr>
                              <w:t xml:space="preserve"> in </w:t>
                            </w:r>
                            <w:r w:rsidRPr="00C159AE">
                              <w:rPr>
                                <w:rFonts w:ascii="Times New Roman" w:eastAsia="SimSun" w:hAnsi="Times New Roman" w:cs="Times New Roman"/>
                                <w:i/>
                                <w:iCs/>
                                <w:sz w:val="20"/>
                                <w:szCs w:val="20"/>
                                <w:highlight w:val="yellow"/>
                                <w:lang w:val="en-GB" w:eastAsia="ja-JP"/>
                              </w:rPr>
                              <w:t>VarLogMeasConfig</w:t>
                            </w:r>
                            <w:r w:rsidRPr="00C159AE">
                              <w:rPr>
                                <w:rFonts w:ascii="Times New Roman" w:eastAsia="DengXian" w:hAnsi="Times New Roman" w:cs="Times New Roman"/>
                                <w:sz w:val="20"/>
                                <w:szCs w:val="20"/>
                                <w:highlight w:val="yellow"/>
                                <w:lang w:val="en-GB" w:eastAsia="ja-JP"/>
                              </w:rPr>
                              <w:t xml:space="preserve"> only when the UE is in any cell selection state</w:t>
                            </w:r>
                            <w:r w:rsidRPr="00C159AE">
                              <w:rPr>
                                <w:rFonts w:ascii="Times New Roman" w:eastAsia="SimSun" w:hAnsi="Times New Roman" w:cs="Times New Roman"/>
                                <w:sz w:val="20"/>
                                <w:szCs w:val="20"/>
                                <w:lang w:val="en-GB" w:eastAsia="ja-JP"/>
                              </w:rPr>
                              <w:t>;</w:t>
                            </w:r>
                          </w:p>
                          <w:p w14:paraId="687930B1" w14:textId="77777777" w:rsidR="006E3660" w:rsidRPr="003F5200" w:rsidRDefault="006E3660" w:rsidP="006E3660">
                            <w:pPr>
                              <w:overflowPunct w:val="0"/>
                              <w:autoSpaceDE w:val="0"/>
                              <w:autoSpaceDN w:val="0"/>
                              <w:adjustRightInd w:val="0"/>
                              <w:spacing w:after="180" w:line="240" w:lineRule="auto"/>
                              <w:ind w:left="1135" w:hanging="284"/>
                              <w:textAlignment w:val="baseline"/>
                              <w:rPr>
                                <w:rFonts w:ascii="Times New Roman" w:eastAsia="SimSun" w:hAnsi="Times New Roman" w:cs="Times New Roman"/>
                                <w:sz w:val="20"/>
                                <w:szCs w:val="20"/>
                                <w:lang w:val="en-GB" w:eastAsia="ja-JP"/>
                              </w:rPr>
                            </w:pPr>
                            <w:r w:rsidRPr="00C159AE">
                              <w:rPr>
                                <w:rFonts w:ascii="Times New Roman" w:eastAsia="SimSun" w:hAnsi="Times New Roman" w:cs="Times New Roman"/>
                                <w:sz w:val="20"/>
                                <w:szCs w:val="20"/>
                                <w:lang w:val="en-GB" w:eastAsia="ja-JP"/>
                              </w:rPr>
                              <w:t>3&gt;</w:t>
                            </w:r>
                            <w:r w:rsidRPr="00C159AE">
                              <w:rPr>
                                <w:rFonts w:ascii="Times New Roman" w:eastAsia="SimSun" w:hAnsi="Times New Roman" w:cs="Times New Roman"/>
                                <w:sz w:val="20"/>
                                <w:szCs w:val="20"/>
                                <w:lang w:val="en-GB" w:eastAsia="ja-JP"/>
                              </w:rPr>
                              <w:tab/>
                              <w:t>perform the logging immediately upon transitioning from the any cell selection state to the camped normally state;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E743B4" id="Text Box 21" o:spid="_x0000_s1066"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qFGQrT8CAACCBAAADgAAAAAAAAAA&#10;AAAAAAAuAgAAZHJzL2Uyb0RvYy54bWxQSwECLQAUAAYACAAAACEAtwwDCNcAAAAFAQAADwAAAAAA&#10;AAAAAAAAAACZBAAAZHJzL2Rvd25yZXYueG1sUEsFBgAAAAAEAAQA8wAAAJ0FAAAAAA==&#10;" filled="f" strokeweight=".5pt">
                <v:textbox style="mso-fit-shape-to-text:t">
                  <w:txbxContent>
                    <w:p w14:paraId="031D44C0" w14:textId="77777777" w:rsidR="006E3660" w:rsidRPr="00C159AE" w:rsidRDefault="006E3660" w:rsidP="00C159AE">
                      <w:pPr>
                        <w:overflowPunct w:val="0"/>
                        <w:autoSpaceDE w:val="0"/>
                        <w:autoSpaceDN w:val="0"/>
                        <w:adjustRightInd w:val="0"/>
                        <w:spacing w:after="180" w:line="240" w:lineRule="auto"/>
                        <w:ind w:left="851" w:hanging="284"/>
                        <w:textAlignment w:val="baseline"/>
                        <w:rPr>
                          <w:rFonts w:ascii="Times New Roman" w:eastAsia="DengXian" w:hAnsi="Times New Roman" w:cs="Times New Roman"/>
                          <w:sz w:val="20"/>
                          <w:szCs w:val="20"/>
                          <w:lang w:val="en-GB" w:eastAsia="ja-JP"/>
                        </w:rPr>
                      </w:pPr>
                      <w:r w:rsidRPr="00C159AE">
                        <w:rPr>
                          <w:rFonts w:ascii="Times New Roman" w:eastAsia="DengXian" w:hAnsi="Times New Roman" w:cs="Times New Roman"/>
                          <w:sz w:val="20"/>
                          <w:szCs w:val="20"/>
                          <w:lang w:val="en-GB" w:eastAsia="ja-JP"/>
                        </w:rPr>
                        <w:t>2&gt;</w:t>
                      </w:r>
                      <w:r w:rsidRPr="00C159AE">
                        <w:rPr>
                          <w:rFonts w:ascii="Times New Roman" w:eastAsia="DengXian" w:hAnsi="Times New Roman" w:cs="Times New Roman"/>
                          <w:sz w:val="20"/>
                          <w:szCs w:val="20"/>
                          <w:lang w:val="en-GB" w:eastAsia="ja-JP"/>
                        </w:rPr>
                        <w:tab/>
                        <w:t xml:space="preserve">else if the </w:t>
                      </w:r>
                      <w:r w:rsidRPr="00C159AE">
                        <w:rPr>
                          <w:rFonts w:ascii="Times New Roman" w:eastAsia="DengXian" w:hAnsi="Times New Roman" w:cs="Times New Roman"/>
                          <w:i/>
                          <w:sz w:val="20"/>
                          <w:szCs w:val="20"/>
                          <w:lang w:val="en-GB" w:eastAsia="ja-JP"/>
                        </w:rPr>
                        <w:t>reportType</w:t>
                      </w:r>
                      <w:r w:rsidRPr="00C159AE">
                        <w:rPr>
                          <w:rFonts w:ascii="Times New Roman" w:eastAsia="DengXian" w:hAnsi="Times New Roman" w:cs="Times New Roman"/>
                          <w:sz w:val="20"/>
                          <w:szCs w:val="20"/>
                          <w:lang w:val="en-GB" w:eastAsia="ja-JP"/>
                        </w:rPr>
                        <w:t xml:space="preserve"> is set to </w:t>
                      </w:r>
                      <w:r w:rsidRPr="00C159AE">
                        <w:rPr>
                          <w:rFonts w:ascii="Times New Roman" w:eastAsia="DengXian" w:hAnsi="Times New Roman" w:cs="Times New Roman"/>
                          <w:i/>
                          <w:sz w:val="20"/>
                          <w:szCs w:val="20"/>
                          <w:lang w:val="en-GB" w:eastAsia="ja-JP"/>
                        </w:rPr>
                        <w:t>eventTriggered</w:t>
                      </w:r>
                      <w:r w:rsidRPr="00C159AE">
                        <w:rPr>
                          <w:rFonts w:ascii="Times New Roman" w:eastAsia="Times New Roman" w:hAnsi="Times New Roman" w:cs="Times New Roman"/>
                          <w:sz w:val="20"/>
                          <w:szCs w:val="20"/>
                          <w:lang w:val="en-GB" w:eastAsia="ja-JP"/>
                        </w:rPr>
                        <w:t xml:space="preserve">, and </w:t>
                      </w:r>
                      <w:r w:rsidRPr="00C159AE">
                        <w:rPr>
                          <w:rFonts w:ascii="Times New Roman" w:eastAsia="Times New Roman" w:hAnsi="Times New Roman" w:cs="Times New Roman"/>
                          <w:i/>
                          <w:sz w:val="20"/>
                          <w:szCs w:val="20"/>
                          <w:lang w:val="en-GB" w:eastAsia="ja-JP"/>
                        </w:rPr>
                        <w:t>eventType</w:t>
                      </w:r>
                      <w:r w:rsidRPr="00C159AE">
                        <w:rPr>
                          <w:rFonts w:ascii="Times New Roman" w:eastAsia="Times New Roman" w:hAnsi="Times New Roman" w:cs="Times New Roman"/>
                          <w:sz w:val="20"/>
                          <w:szCs w:val="20"/>
                          <w:lang w:val="en-GB" w:eastAsia="ja-JP"/>
                        </w:rPr>
                        <w:t xml:space="preserve"> is set to </w:t>
                      </w:r>
                      <w:r w:rsidRPr="00C159AE">
                        <w:rPr>
                          <w:rFonts w:ascii="Times New Roman" w:eastAsia="Times New Roman" w:hAnsi="Times New Roman" w:cs="Times New Roman"/>
                          <w:i/>
                          <w:sz w:val="20"/>
                          <w:szCs w:val="20"/>
                          <w:lang w:val="en-GB" w:eastAsia="ja-JP"/>
                        </w:rPr>
                        <w:t>outOfCoverage</w:t>
                      </w:r>
                      <w:r w:rsidRPr="00C159AE">
                        <w:rPr>
                          <w:rFonts w:ascii="Times New Roman" w:eastAsia="DengXian" w:hAnsi="Times New Roman" w:cs="Times New Roman"/>
                          <w:sz w:val="20"/>
                          <w:szCs w:val="20"/>
                          <w:lang w:val="en-GB" w:eastAsia="ja-JP"/>
                        </w:rPr>
                        <w:t>:</w:t>
                      </w:r>
                    </w:p>
                    <w:p w14:paraId="14E32117" w14:textId="77777777" w:rsidR="006E3660" w:rsidRPr="00C159AE" w:rsidRDefault="006E3660" w:rsidP="00C159AE">
                      <w:pPr>
                        <w:overflowPunct w:val="0"/>
                        <w:autoSpaceDE w:val="0"/>
                        <w:autoSpaceDN w:val="0"/>
                        <w:adjustRightInd w:val="0"/>
                        <w:spacing w:after="180" w:line="240" w:lineRule="auto"/>
                        <w:ind w:left="1135" w:hanging="284"/>
                        <w:textAlignment w:val="baseline"/>
                        <w:rPr>
                          <w:rFonts w:ascii="Times New Roman" w:eastAsia="SimSun" w:hAnsi="Times New Roman" w:cs="Times New Roman"/>
                          <w:sz w:val="20"/>
                          <w:szCs w:val="20"/>
                          <w:lang w:val="en-GB" w:eastAsia="ja-JP"/>
                        </w:rPr>
                      </w:pPr>
                      <w:r w:rsidRPr="00C159AE">
                        <w:rPr>
                          <w:rFonts w:ascii="Times New Roman" w:eastAsia="SimSun" w:hAnsi="Times New Roman" w:cs="Times New Roman"/>
                          <w:sz w:val="20"/>
                          <w:szCs w:val="20"/>
                          <w:lang w:val="en-GB" w:eastAsia="ja-JP"/>
                        </w:rPr>
                        <w:t>3&gt;</w:t>
                      </w:r>
                      <w:r w:rsidRPr="00C159AE">
                        <w:rPr>
                          <w:rFonts w:ascii="Times New Roman" w:eastAsia="SimSun" w:hAnsi="Times New Roman" w:cs="Times New Roman"/>
                          <w:sz w:val="20"/>
                          <w:szCs w:val="20"/>
                          <w:lang w:val="en-GB" w:eastAsia="ja-JP"/>
                        </w:rPr>
                        <w:tab/>
                      </w:r>
                      <w:r w:rsidRPr="00C159AE">
                        <w:rPr>
                          <w:rFonts w:ascii="Times New Roman" w:eastAsia="SimSun" w:hAnsi="Times New Roman" w:cs="Times New Roman"/>
                          <w:sz w:val="20"/>
                          <w:szCs w:val="20"/>
                          <w:highlight w:val="yellow"/>
                          <w:lang w:val="en-GB" w:eastAsia="ja-JP"/>
                        </w:rPr>
                        <w:t>perform the logging at regular time intervals as defined by the</w:t>
                      </w:r>
                      <w:r w:rsidRPr="00C159AE">
                        <w:rPr>
                          <w:rFonts w:ascii="Times New Roman" w:eastAsia="SimSun" w:hAnsi="Times New Roman" w:cs="Times New Roman"/>
                          <w:i/>
                          <w:iCs/>
                          <w:sz w:val="20"/>
                          <w:szCs w:val="20"/>
                          <w:highlight w:val="yellow"/>
                          <w:lang w:val="en-GB" w:eastAsia="ja-JP"/>
                        </w:rPr>
                        <w:t xml:space="preserve"> loggingInterval</w:t>
                      </w:r>
                      <w:r w:rsidRPr="00C159AE">
                        <w:rPr>
                          <w:rFonts w:ascii="Times New Roman" w:eastAsia="SimSun" w:hAnsi="Times New Roman" w:cs="Times New Roman"/>
                          <w:sz w:val="20"/>
                          <w:szCs w:val="20"/>
                          <w:highlight w:val="yellow"/>
                          <w:lang w:val="en-GB" w:eastAsia="ja-JP"/>
                        </w:rPr>
                        <w:t xml:space="preserve"> in </w:t>
                      </w:r>
                      <w:r w:rsidRPr="00C159AE">
                        <w:rPr>
                          <w:rFonts w:ascii="Times New Roman" w:eastAsia="SimSun" w:hAnsi="Times New Roman" w:cs="Times New Roman"/>
                          <w:i/>
                          <w:iCs/>
                          <w:sz w:val="20"/>
                          <w:szCs w:val="20"/>
                          <w:highlight w:val="yellow"/>
                          <w:lang w:val="en-GB" w:eastAsia="ja-JP"/>
                        </w:rPr>
                        <w:t>VarLogMeasConfig</w:t>
                      </w:r>
                      <w:r w:rsidRPr="00C159AE">
                        <w:rPr>
                          <w:rFonts w:ascii="Times New Roman" w:eastAsia="DengXian" w:hAnsi="Times New Roman" w:cs="Times New Roman"/>
                          <w:sz w:val="20"/>
                          <w:szCs w:val="20"/>
                          <w:highlight w:val="yellow"/>
                          <w:lang w:val="en-GB" w:eastAsia="ja-JP"/>
                        </w:rPr>
                        <w:t xml:space="preserve"> only when the UE is in any cell selection state</w:t>
                      </w:r>
                      <w:r w:rsidRPr="00C159AE">
                        <w:rPr>
                          <w:rFonts w:ascii="Times New Roman" w:eastAsia="SimSun" w:hAnsi="Times New Roman" w:cs="Times New Roman"/>
                          <w:sz w:val="20"/>
                          <w:szCs w:val="20"/>
                          <w:lang w:val="en-GB" w:eastAsia="ja-JP"/>
                        </w:rPr>
                        <w:t>;</w:t>
                      </w:r>
                    </w:p>
                    <w:p w14:paraId="687930B1" w14:textId="77777777" w:rsidR="006E3660" w:rsidRPr="003F5200" w:rsidRDefault="006E3660" w:rsidP="006E3660">
                      <w:pPr>
                        <w:overflowPunct w:val="0"/>
                        <w:autoSpaceDE w:val="0"/>
                        <w:autoSpaceDN w:val="0"/>
                        <w:adjustRightInd w:val="0"/>
                        <w:spacing w:after="180" w:line="240" w:lineRule="auto"/>
                        <w:ind w:left="1135" w:hanging="284"/>
                        <w:textAlignment w:val="baseline"/>
                        <w:rPr>
                          <w:rFonts w:ascii="Times New Roman" w:eastAsia="SimSun" w:hAnsi="Times New Roman" w:cs="Times New Roman"/>
                          <w:sz w:val="20"/>
                          <w:szCs w:val="20"/>
                          <w:lang w:val="en-GB" w:eastAsia="ja-JP"/>
                        </w:rPr>
                      </w:pPr>
                      <w:r w:rsidRPr="00C159AE">
                        <w:rPr>
                          <w:rFonts w:ascii="Times New Roman" w:eastAsia="SimSun" w:hAnsi="Times New Roman" w:cs="Times New Roman"/>
                          <w:sz w:val="20"/>
                          <w:szCs w:val="20"/>
                          <w:lang w:val="en-GB" w:eastAsia="ja-JP"/>
                        </w:rPr>
                        <w:t>3&gt;</w:t>
                      </w:r>
                      <w:r w:rsidRPr="00C159AE">
                        <w:rPr>
                          <w:rFonts w:ascii="Times New Roman" w:eastAsia="SimSun" w:hAnsi="Times New Roman" w:cs="Times New Roman"/>
                          <w:sz w:val="20"/>
                          <w:szCs w:val="20"/>
                          <w:lang w:val="en-GB" w:eastAsia="ja-JP"/>
                        </w:rPr>
                        <w:tab/>
                        <w:t>perform the logging immediately upon transitioning from the any cell selection state to the camped normally state;</w:t>
                      </w:r>
                    </w:p>
                  </w:txbxContent>
                </v:textbox>
                <w10:wrap type="square"/>
              </v:shape>
            </w:pict>
          </mc:Fallback>
        </mc:AlternateContent>
      </w:r>
    </w:p>
    <w:p w14:paraId="6C2FFC2D" w14:textId="77A81B66" w:rsidR="00B97FB1" w:rsidRPr="00B97FB1" w:rsidRDefault="00B97FB1" w:rsidP="00B97FB1">
      <w:pPr>
        <w:pStyle w:val="ListParagraph"/>
        <w:ind w:left="0"/>
        <w:rPr>
          <w:lang w:val="en-GB" w:eastAsia="ja-JP"/>
        </w:rPr>
      </w:pPr>
      <w:r w:rsidRPr="00B97FB1">
        <w:rPr>
          <w:lang w:val="en-GB" w:eastAsia="ja-JP"/>
        </w:rPr>
        <w:t xml:space="preserve">Based on this understanding of the specification, the UE logs as per </w:t>
      </w:r>
      <w:r w:rsidRPr="00B97FB1">
        <w:rPr>
          <w:lang w:val="en-GB" w:eastAsia="ja-JP"/>
        </w:rPr>
        <w:fldChar w:fldCharType="begin"/>
      </w:r>
      <w:r w:rsidRPr="00B97FB1">
        <w:rPr>
          <w:lang w:val="en-GB" w:eastAsia="ja-JP"/>
        </w:rPr>
        <w:instrText xml:space="preserve"> REF _Ref64463505 \h  \* MERGEFORMAT </w:instrText>
      </w:r>
      <w:r w:rsidRPr="00B97FB1">
        <w:rPr>
          <w:lang w:val="en-GB" w:eastAsia="ja-JP"/>
        </w:rPr>
      </w:r>
      <w:r w:rsidRPr="00B97FB1">
        <w:rPr>
          <w:lang w:val="en-GB" w:eastAsia="ja-JP"/>
        </w:rPr>
        <w:fldChar w:fldCharType="separate"/>
      </w:r>
      <w:r w:rsidRPr="00B97FB1">
        <w:t xml:space="preserve">Table </w:t>
      </w:r>
      <w:r w:rsidRPr="00B97FB1">
        <w:rPr>
          <w:noProof/>
        </w:rPr>
        <w:t>4</w:t>
      </w:r>
      <w:r w:rsidRPr="00B97FB1">
        <w:rPr>
          <w:lang w:val="en-GB" w:eastAsia="ja-JP"/>
        </w:rPr>
        <w:fldChar w:fldCharType="end"/>
      </w:r>
      <w:r w:rsidRPr="00B97FB1">
        <w:rPr>
          <w:lang w:val="en-GB" w:eastAsia="ja-JP"/>
        </w:rPr>
        <w:t xml:space="preserve">. </w:t>
      </w:r>
    </w:p>
    <w:tbl>
      <w:tblPr>
        <w:tblStyle w:val="TableGrid"/>
        <w:tblW w:w="0" w:type="auto"/>
        <w:tblLook w:val="04A0" w:firstRow="1" w:lastRow="0" w:firstColumn="1" w:lastColumn="0" w:noHBand="0" w:noVBand="1"/>
      </w:tblPr>
      <w:tblGrid>
        <w:gridCol w:w="4502"/>
        <w:gridCol w:w="4407"/>
      </w:tblGrid>
      <w:tr w:rsidR="00B97FB1" w14:paraId="4AADE6EA" w14:textId="77777777" w:rsidTr="00BB5D5F">
        <w:tc>
          <w:tcPr>
            <w:tcW w:w="4502" w:type="dxa"/>
          </w:tcPr>
          <w:p w14:paraId="07EA4203" w14:textId="77777777" w:rsidR="00B97FB1" w:rsidRDefault="00B97FB1" w:rsidP="00BB5D5F">
            <w:pPr>
              <w:pStyle w:val="ListParagraph"/>
              <w:ind w:left="0"/>
              <w:rPr>
                <w:lang w:val="en-GB" w:eastAsia="ja-JP"/>
              </w:rPr>
            </w:pPr>
            <w:r>
              <w:rPr>
                <w:lang w:val="en-GB" w:eastAsia="ja-JP"/>
              </w:rPr>
              <w:t>First instance of logging measurement</w:t>
            </w:r>
          </w:p>
        </w:tc>
        <w:tc>
          <w:tcPr>
            <w:tcW w:w="4407" w:type="dxa"/>
          </w:tcPr>
          <w:p w14:paraId="40F323B6" w14:textId="4999CBBD" w:rsidR="00B97FB1" w:rsidRDefault="00B97FB1" w:rsidP="00BB5D5F">
            <w:pPr>
              <w:pStyle w:val="ListParagraph"/>
              <w:ind w:left="0"/>
              <w:rPr>
                <w:lang w:val="en-GB" w:eastAsia="ja-JP"/>
              </w:rPr>
            </w:pPr>
            <w:r>
              <w:rPr>
                <w:lang w:val="en-GB" w:eastAsia="ja-JP"/>
              </w:rPr>
              <w:t>T</w:t>
            </w:r>
            <w:r w:rsidR="00B70CAD">
              <w:rPr>
                <w:lang w:val="en-GB" w:eastAsia="ja-JP"/>
              </w:rPr>
              <w:t>3</w:t>
            </w:r>
          </w:p>
        </w:tc>
      </w:tr>
      <w:tr w:rsidR="00B97FB1" w14:paraId="01EF9194" w14:textId="77777777" w:rsidTr="00BB5D5F">
        <w:tc>
          <w:tcPr>
            <w:tcW w:w="4502" w:type="dxa"/>
          </w:tcPr>
          <w:p w14:paraId="0C808B22" w14:textId="77777777" w:rsidR="00B97FB1" w:rsidRDefault="00B97FB1" w:rsidP="00BB5D5F">
            <w:pPr>
              <w:pStyle w:val="ListParagraph"/>
              <w:ind w:left="0"/>
              <w:rPr>
                <w:lang w:val="en-GB" w:eastAsia="ja-JP"/>
              </w:rPr>
            </w:pPr>
            <w:r>
              <w:rPr>
                <w:lang w:val="en-GB" w:eastAsia="ja-JP"/>
              </w:rPr>
              <w:t>Second instance of logging measurement</w:t>
            </w:r>
          </w:p>
        </w:tc>
        <w:tc>
          <w:tcPr>
            <w:tcW w:w="4407" w:type="dxa"/>
          </w:tcPr>
          <w:p w14:paraId="3A664EF3" w14:textId="6011159A" w:rsidR="00B97FB1" w:rsidRDefault="00B97FB1" w:rsidP="00BB5D5F">
            <w:pPr>
              <w:pStyle w:val="ListParagraph"/>
              <w:ind w:left="0"/>
              <w:rPr>
                <w:lang w:val="en-GB" w:eastAsia="ja-JP"/>
              </w:rPr>
            </w:pPr>
            <w:r>
              <w:rPr>
                <w:lang w:val="en-GB" w:eastAsia="ja-JP"/>
              </w:rPr>
              <w:t>T</w:t>
            </w:r>
            <w:r w:rsidR="00B70CAD">
              <w:rPr>
                <w:lang w:val="en-GB" w:eastAsia="ja-JP"/>
              </w:rPr>
              <w:t>4</w:t>
            </w:r>
          </w:p>
        </w:tc>
      </w:tr>
    </w:tbl>
    <w:p w14:paraId="4E85C36C" w14:textId="4826BCCB" w:rsidR="00B97FB1" w:rsidRPr="005F3176" w:rsidRDefault="00B97FB1" w:rsidP="00B97FB1">
      <w:pPr>
        <w:pStyle w:val="Caption"/>
        <w:rPr>
          <w:b w:val="0"/>
          <w:lang w:val="en-GB" w:eastAsia="ja-JP"/>
        </w:rPr>
      </w:pPr>
      <w:bookmarkStart w:id="8" w:name="_Ref64463505"/>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4</w:t>
      </w:r>
      <w:r w:rsidRPr="005F3176">
        <w:rPr>
          <w:b w:val="0"/>
        </w:rPr>
        <w:fldChar w:fldCharType="end"/>
      </w:r>
      <w:bookmarkEnd w:id="8"/>
      <w:r w:rsidRPr="00D3324B">
        <w:rPr>
          <w:b w:val="0"/>
        </w:rPr>
        <w:t>: Logging of measurements as per option-</w:t>
      </w:r>
      <w:r w:rsidR="00FD3FF1" w:rsidRPr="00D3324B">
        <w:rPr>
          <w:b w:val="0"/>
        </w:rPr>
        <w:t>2B</w:t>
      </w:r>
      <w:r w:rsidRPr="00D3324B">
        <w:rPr>
          <w:b w:val="0"/>
        </w:rPr>
        <w:t xml:space="preserve"> based understanding of the specification</w:t>
      </w:r>
    </w:p>
    <w:p w14:paraId="2AF53EE7" w14:textId="77777777" w:rsidR="00C944DF" w:rsidRDefault="00C944DF" w:rsidP="00C944DF">
      <w:pPr>
        <w:rPr>
          <w:lang w:val="en-GB" w:eastAsia="ja-JP"/>
        </w:rPr>
      </w:pPr>
      <w:r>
        <w:rPr>
          <w:lang w:val="en-GB" w:eastAsia="ja-JP"/>
        </w:rPr>
        <w:t>***************************************************************************************</w:t>
      </w:r>
    </w:p>
    <w:p w14:paraId="78F86E72" w14:textId="1FB265D3" w:rsidR="000376B8" w:rsidRDefault="000376B8" w:rsidP="000376B8">
      <w:pPr>
        <w:rPr>
          <w:lang w:val="en-GB" w:eastAsia="ja-JP"/>
        </w:rPr>
      </w:pPr>
      <w:r>
        <w:rPr>
          <w:lang w:val="en-GB" w:eastAsia="ja-JP"/>
        </w:rPr>
        <w:t xml:space="preserve">Based on this, the rapporteur would like to request companies to provide their views on what is their current understanding of the UE’s expected behaviour for </w:t>
      </w:r>
      <w:r w:rsidRPr="000376B8">
        <w:rPr>
          <w:i/>
          <w:iCs/>
          <w:lang w:val="en-GB" w:eastAsia="ja-JP"/>
        </w:rPr>
        <w:t>outOfCoverage</w:t>
      </w:r>
      <w:r>
        <w:rPr>
          <w:lang w:val="en-GB" w:eastAsia="ja-JP"/>
        </w:rPr>
        <w:t xml:space="preserve"> event.</w:t>
      </w:r>
    </w:p>
    <w:p w14:paraId="6DB202C6" w14:textId="2856E830" w:rsidR="000376B8" w:rsidRPr="00D3324B" w:rsidRDefault="000376B8" w:rsidP="000376B8">
      <w:pPr>
        <w:rPr>
          <w:rFonts w:cstheme="minorHAnsi"/>
          <w:b/>
          <w:bCs/>
          <w:color w:val="FF0000"/>
        </w:rPr>
      </w:pPr>
      <w:r w:rsidRPr="00D3324B">
        <w:rPr>
          <w:rFonts w:cstheme="minorHAnsi"/>
          <w:b/>
          <w:bCs/>
          <w:color w:val="FF0000"/>
        </w:rPr>
        <w:t>Question-</w:t>
      </w:r>
      <w:r w:rsidR="00976DBF" w:rsidRPr="00D3324B">
        <w:rPr>
          <w:rFonts w:cstheme="minorHAnsi"/>
          <w:b/>
          <w:bCs/>
          <w:color w:val="FF0000"/>
        </w:rPr>
        <w:t>2</w:t>
      </w:r>
      <w:r w:rsidRPr="00D3324B">
        <w:rPr>
          <w:rFonts w:cstheme="minorHAnsi"/>
          <w:b/>
          <w:bCs/>
          <w:color w:val="FF0000"/>
        </w:rPr>
        <w:t xml:space="preserve">: Which of the following is the expected UE behavior for the </w:t>
      </w:r>
      <w:r w:rsidR="00F95A5D" w:rsidRPr="00D3324B">
        <w:rPr>
          <w:rFonts w:cstheme="minorHAnsi"/>
          <w:b/>
          <w:bCs/>
          <w:i/>
          <w:iCs/>
          <w:color w:val="FF0000"/>
        </w:rPr>
        <w:t>outOfCoverage</w:t>
      </w:r>
      <w:r w:rsidR="00F95A5D" w:rsidRPr="00D3324B">
        <w:rPr>
          <w:rFonts w:cstheme="minorHAnsi"/>
          <w:b/>
          <w:bCs/>
          <w:color w:val="FF0000"/>
        </w:rPr>
        <w:t xml:space="preserve"> event</w:t>
      </w:r>
      <w:r w:rsidRPr="00D3324B">
        <w:rPr>
          <w:rFonts w:cstheme="minorHAnsi"/>
          <w:b/>
          <w:bCs/>
          <w:color w:val="FF0000"/>
        </w:rPr>
        <w:t xml:space="preserve"> based logging of measurements in logged MDT (please add any new option based on you understanding of the specification)?</w:t>
      </w:r>
    </w:p>
    <w:p w14:paraId="61214D67" w14:textId="0734BE9B" w:rsidR="000376B8" w:rsidRPr="00AD7EF6" w:rsidRDefault="000376B8" w:rsidP="000376B8">
      <w:pPr>
        <w:pStyle w:val="ListParagraph"/>
        <w:numPr>
          <w:ilvl w:val="0"/>
          <w:numId w:val="46"/>
        </w:numPr>
        <w:rPr>
          <w:rFonts w:cstheme="minorHAnsi"/>
          <w:b/>
          <w:bCs/>
          <w:color w:val="FF0000"/>
        </w:rPr>
      </w:pPr>
      <w:r w:rsidRPr="00D3324B">
        <w:rPr>
          <w:rFonts w:cstheme="minorHAnsi"/>
          <w:b/>
          <w:bCs/>
          <w:color w:val="FF0000"/>
          <w:lang w:val="en-US"/>
        </w:rPr>
        <w:t>Option-1</w:t>
      </w:r>
      <w:r w:rsidR="007A2B61" w:rsidRPr="00D3324B">
        <w:rPr>
          <w:rFonts w:cstheme="minorHAnsi"/>
          <w:b/>
          <w:bCs/>
          <w:color w:val="FF0000"/>
          <w:lang w:val="en-US"/>
        </w:rPr>
        <w:t>B</w:t>
      </w:r>
      <w:r w:rsidRPr="00D3324B">
        <w:rPr>
          <w:rFonts w:cstheme="minorHAnsi"/>
          <w:b/>
          <w:bCs/>
          <w:color w:val="FF0000"/>
          <w:lang w:val="en-US"/>
        </w:rPr>
        <w:t xml:space="preserve">: Based on the field description of the </w:t>
      </w:r>
      <w:r w:rsidR="00F95A5D" w:rsidRPr="00D3324B">
        <w:rPr>
          <w:rFonts w:cstheme="minorHAnsi"/>
          <w:b/>
          <w:bCs/>
          <w:color w:val="FF0000"/>
          <w:lang w:val="en-US"/>
        </w:rPr>
        <w:t xml:space="preserve">outOfCoverage </w:t>
      </w:r>
      <w:r w:rsidRPr="00D3324B">
        <w:rPr>
          <w:rFonts w:cstheme="minorHAnsi"/>
          <w:b/>
          <w:bCs/>
          <w:color w:val="FF0000"/>
          <w:lang w:val="en-US"/>
        </w:rPr>
        <w:t xml:space="preserve">event </w:t>
      </w:r>
    </w:p>
    <w:p w14:paraId="55A362C6" w14:textId="0D8100D3" w:rsidR="000376B8" w:rsidRPr="00D6143E" w:rsidRDefault="000376B8" w:rsidP="000376B8">
      <w:pPr>
        <w:pStyle w:val="ListParagraph"/>
        <w:numPr>
          <w:ilvl w:val="0"/>
          <w:numId w:val="46"/>
        </w:numPr>
        <w:rPr>
          <w:rFonts w:cstheme="minorHAnsi"/>
          <w:b/>
          <w:bCs/>
          <w:color w:val="FF0000"/>
        </w:rPr>
      </w:pPr>
      <w:r w:rsidRPr="00D3324B">
        <w:rPr>
          <w:rFonts w:cstheme="minorHAnsi"/>
          <w:b/>
          <w:bCs/>
          <w:color w:val="FF0000"/>
          <w:lang w:val="en-US"/>
        </w:rPr>
        <w:t>Option-2</w:t>
      </w:r>
      <w:r w:rsidR="007A2B61" w:rsidRPr="00D3324B">
        <w:rPr>
          <w:rFonts w:cstheme="minorHAnsi"/>
          <w:b/>
          <w:bCs/>
          <w:color w:val="FF0000"/>
          <w:lang w:val="en-US"/>
        </w:rPr>
        <w:t>B</w:t>
      </w:r>
      <w:r w:rsidRPr="00D3324B">
        <w:rPr>
          <w:rFonts w:cstheme="minorHAnsi"/>
          <w:b/>
          <w:bCs/>
          <w:color w:val="FF0000"/>
          <w:lang w:val="en-US"/>
        </w:rPr>
        <w:t xml:space="preserve">: Based on the procedural text of the </w:t>
      </w:r>
      <w:r w:rsidR="00F95A5D" w:rsidRPr="00D3324B">
        <w:rPr>
          <w:rFonts w:cstheme="minorHAnsi"/>
          <w:b/>
          <w:bCs/>
          <w:color w:val="FF0000"/>
          <w:lang w:val="en-US"/>
        </w:rPr>
        <w:t xml:space="preserve">outOfCoverage </w:t>
      </w:r>
      <w:r w:rsidRPr="00D3324B">
        <w:rPr>
          <w:rFonts w:cstheme="minorHAnsi"/>
          <w:b/>
          <w:bCs/>
          <w:color w:val="FF0000"/>
          <w:lang w:val="en-US"/>
        </w:rPr>
        <w:t xml:space="preserve">event </w:t>
      </w:r>
    </w:p>
    <w:p w14:paraId="78113785" w14:textId="5E806579" w:rsidR="000376B8" w:rsidRPr="00AD7EF6" w:rsidRDefault="000376B8" w:rsidP="000376B8">
      <w:pPr>
        <w:pStyle w:val="ListParagraph"/>
        <w:numPr>
          <w:ilvl w:val="0"/>
          <w:numId w:val="46"/>
        </w:numPr>
        <w:rPr>
          <w:rFonts w:cstheme="minorHAnsi"/>
          <w:b/>
          <w:bCs/>
          <w:color w:val="FF0000"/>
        </w:rPr>
      </w:pPr>
      <w:r>
        <w:rPr>
          <w:rFonts w:cstheme="minorHAnsi"/>
          <w:b/>
          <w:bCs/>
          <w:color w:val="FF0000"/>
        </w:rPr>
        <w:t>Option-3</w:t>
      </w:r>
      <w:r w:rsidR="00CA7070">
        <w:rPr>
          <w:rFonts w:cstheme="minorHAnsi"/>
          <w:b/>
          <w:bCs/>
          <w:color w:val="FF0000"/>
          <w:lang w:val="sv-SE"/>
        </w:rPr>
        <w:t>B</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0376B8" w:rsidRPr="00D3324B" w14:paraId="00A89B65" w14:textId="77777777" w:rsidTr="00BB5D5F">
        <w:tc>
          <w:tcPr>
            <w:tcW w:w="1838" w:type="dxa"/>
            <w:shd w:val="clear" w:color="auto" w:fill="BFBFBF"/>
          </w:tcPr>
          <w:p w14:paraId="478BD13E" w14:textId="77777777" w:rsidR="000376B8" w:rsidRPr="00365690" w:rsidRDefault="000376B8" w:rsidP="00BB5D5F">
            <w:pPr>
              <w:overflowPunct w:val="0"/>
              <w:autoSpaceDE w:val="0"/>
              <w:autoSpaceDN w:val="0"/>
              <w:adjustRightInd w:val="0"/>
              <w:spacing w:after="120"/>
              <w:rPr>
                <w:rFonts w:eastAsia="SimSun"/>
                <w:b/>
                <w:bCs/>
                <w:color w:val="000000"/>
                <w:lang w:eastAsia="ja-JP"/>
              </w:rPr>
            </w:pPr>
            <w:r w:rsidRPr="00365690">
              <w:rPr>
                <w:rFonts w:eastAsia="SimSun"/>
                <w:b/>
                <w:bCs/>
                <w:color w:val="000000"/>
                <w:lang w:eastAsia="ja-JP"/>
              </w:rPr>
              <w:t>Company Name</w:t>
            </w:r>
          </w:p>
        </w:tc>
        <w:tc>
          <w:tcPr>
            <w:tcW w:w="2552" w:type="dxa"/>
            <w:shd w:val="clear" w:color="auto" w:fill="BFBFBF"/>
          </w:tcPr>
          <w:p w14:paraId="59E70EF7" w14:textId="67E253AA" w:rsidR="000376B8" w:rsidRPr="00365690" w:rsidRDefault="000376B8" w:rsidP="00BB5D5F">
            <w:pPr>
              <w:overflowPunct w:val="0"/>
              <w:autoSpaceDE w:val="0"/>
              <w:autoSpaceDN w:val="0"/>
              <w:adjustRightInd w:val="0"/>
              <w:spacing w:after="120"/>
              <w:rPr>
                <w:rFonts w:eastAsia="SimSun"/>
                <w:b/>
                <w:bCs/>
                <w:color w:val="000000"/>
                <w:lang w:eastAsia="ja-JP"/>
              </w:rPr>
            </w:pPr>
            <w:r>
              <w:rPr>
                <w:rFonts w:eastAsia="SimSun"/>
                <w:b/>
                <w:bCs/>
                <w:color w:val="000000"/>
                <w:lang w:eastAsia="ja-JP"/>
              </w:rPr>
              <w:t>Option-1</w:t>
            </w:r>
            <w:r w:rsidR="007A2B61">
              <w:rPr>
                <w:rFonts w:eastAsia="SimSun"/>
                <w:b/>
                <w:bCs/>
                <w:color w:val="000000"/>
                <w:lang w:eastAsia="ja-JP"/>
              </w:rPr>
              <w:t>B</w:t>
            </w:r>
            <w:r>
              <w:rPr>
                <w:rFonts w:eastAsia="SimSun"/>
                <w:b/>
                <w:bCs/>
                <w:color w:val="000000"/>
                <w:lang w:eastAsia="ja-JP"/>
              </w:rPr>
              <w:t>/Option-2</w:t>
            </w:r>
            <w:r w:rsidR="007A2B61">
              <w:rPr>
                <w:rFonts w:eastAsia="SimSun"/>
                <w:b/>
                <w:bCs/>
                <w:color w:val="000000"/>
                <w:lang w:eastAsia="ja-JP"/>
              </w:rPr>
              <w:t>B</w:t>
            </w:r>
          </w:p>
        </w:tc>
        <w:tc>
          <w:tcPr>
            <w:tcW w:w="5239" w:type="dxa"/>
            <w:shd w:val="clear" w:color="auto" w:fill="BFBFBF"/>
          </w:tcPr>
          <w:p w14:paraId="1035F299" w14:textId="77777777" w:rsidR="000376B8" w:rsidRPr="00365690" w:rsidRDefault="000376B8" w:rsidP="00BB5D5F">
            <w:pPr>
              <w:overflowPunct w:val="0"/>
              <w:autoSpaceDE w:val="0"/>
              <w:autoSpaceDN w:val="0"/>
              <w:adjustRightInd w:val="0"/>
              <w:spacing w:after="120"/>
              <w:rPr>
                <w:rFonts w:eastAsia="SimSun"/>
                <w:b/>
                <w:bCs/>
                <w:color w:val="000000"/>
                <w:lang w:eastAsia="ja-JP"/>
              </w:rPr>
            </w:pPr>
            <w:r w:rsidRPr="00365690">
              <w:rPr>
                <w:rFonts w:eastAsia="SimSun"/>
                <w:b/>
                <w:bCs/>
                <w:color w:val="000000"/>
                <w:lang w:eastAsia="ja-JP"/>
              </w:rPr>
              <w:t>Comments</w:t>
            </w:r>
            <w:r>
              <w:rPr>
                <w:rFonts w:eastAsia="SimSun"/>
                <w:b/>
                <w:bCs/>
                <w:color w:val="000000"/>
                <w:lang w:eastAsia="ja-JP"/>
              </w:rPr>
              <w:t xml:space="preserve"> (if any changes are to be proposed, please include them here)</w:t>
            </w:r>
          </w:p>
        </w:tc>
      </w:tr>
      <w:tr w:rsidR="000376B8" w:rsidRPr="00D3324B" w14:paraId="21DFF8C5" w14:textId="77777777" w:rsidTr="00BB5D5F">
        <w:tc>
          <w:tcPr>
            <w:tcW w:w="1838" w:type="dxa"/>
            <w:shd w:val="clear" w:color="auto" w:fill="auto"/>
          </w:tcPr>
          <w:p w14:paraId="5F5E33ED" w14:textId="77777777" w:rsidR="000376B8" w:rsidRPr="00DA3135" w:rsidRDefault="000376B8" w:rsidP="00BB5D5F">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3BFAFAD1" w14:textId="70B089CE" w:rsidR="000376B8" w:rsidRPr="00DA3135" w:rsidRDefault="000376B8" w:rsidP="00BB5D5F">
            <w:pPr>
              <w:overflowPunct w:val="0"/>
              <w:autoSpaceDE w:val="0"/>
              <w:autoSpaceDN w:val="0"/>
              <w:adjustRightInd w:val="0"/>
              <w:rPr>
                <w:rFonts w:eastAsia="Times New Roman"/>
                <w:color w:val="000000"/>
                <w:lang w:eastAsia="ja-JP"/>
              </w:rPr>
            </w:pPr>
            <w:r>
              <w:rPr>
                <w:rFonts w:eastAsia="Times New Roman"/>
                <w:color w:val="000000"/>
                <w:lang w:eastAsia="ja-JP"/>
              </w:rPr>
              <w:t>Option-1</w:t>
            </w:r>
            <w:r w:rsidR="007A2B61">
              <w:rPr>
                <w:rFonts w:eastAsia="Times New Roman"/>
                <w:color w:val="000000"/>
                <w:lang w:eastAsia="ja-JP"/>
              </w:rPr>
              <w:t>B</w:t>
            </w:r>
          </w:p>
        </w:tc>
        <w:tc>
          <w:tcPr>
            <w:tcW w:w="5239" w:type="dxa"/>
            <w:shd w:val="clear" w:color="auto" w:fill="auto"/>
          </w:tcPr>
          <w:p w14:paraId="26750290" w14:textId="2A1E31CA" w:rsidR="000376B8" w:rsidRDefault="00D71E1F" w:rsidP="00BB5D5F">
            <w:pPr>
              <w:overflowPunct w:val="0"/>
              <w:autoSpaceDE w:val="0"/>
              <w:autoSpaceDN w:val="0"/>
              <w:adjustRightInd w:val="0"/>
              <w:rPr>
                <w:rFonts w:eastAsia="Times New Roman"/>
                <w:color w:val="000000"/>
                <w:lang w:eastAsia="ja-JP"/>
              </w:rPr>
            </w:pPr>
            <w:r>
              <w:rPr>
                <w:rFonts w:eastAsia="Times New Roman"/>
                <w:color w:val="000000"/>
                <w:lang w:eastAsia="ja-JP"/>
              </w:rPr>
              <w:t>Similar reasoning as previous question</w:t>
            </w:r>
            <w:r w:rsidR="000376B8">
              <w:rPr>
                <w:rFonts w:eastAsia="Times New Roman"/>
                <w:color w:val="000000"/>
                <w:lang w:eastAsia="ja-JP"/>
              </w:rPr>
              <w:t xml:space="preserve">. </w:t>
            </w:r>
          </w:p>
          <w:p w14:paraId="71F01198" w14:textId="2A52E70B" w:rsidR="000376B8" w:rsidRPr="00DA3135" w:rsidRDefault="005C7903" w:rsidP="00BB5D5F">
            <w:pPr>
              <w:overflowPunct w:val="0"/>
              <w:autoSpaceDE w:val="0"/>
              <w:autoSpaceDN w:val="0"/>
              <w:adjustRightInd w:val="0"/>
              <w:rPr>
                <w:rFonts w:eastAsia="Times New Roman"/>
                <w:color w:val="000000"/>
                <w:lang w:eastAsia="ja-JP"/>
              </w:rPr>
            </w:pPr>
            <w:r>
              <w:rPr>
                <w:rFonts w:eastAsia="Times New Roman"/>
                <w:color w:val="000000"/>
                <w:lang w:eastAsia="ja-JP"/>
              </w:rPr>
              <w:t>With the option-2</w:t>
            </w:r>
            <w:r w:rsidR="00CA7070">
              <w:rPr>
                <w:rFonts w:eastAsia="Times New Roman"/>
                <w:color w:val="000000"/>
                <w:lang w:eastAsia="ja-JP"/>
              </w:rPr>
              <w:t>B</w:t>
            </w:r>
            <w:r>
              <w:rPr>
                <w:rFonts w:eastAsia="Times New Roman"/>
                <w:color w:val="000000"/>
                <w:lang w:eastAsia="ja-JP"/>
              </w:rPr>
              <w:t xml:space="preserve">, the network does not get the required information about when the UE entered the any cell selection state (the time ‘T2’ in the scenario depicted in </w:t>
            </w:r>
            <w:r>
              <w:rPr>
                <w:rFonts w:eastAsia="Times New Roman"/>
                <w:color w:val="000000"/>
                <w:lang w:eastAsia="ja-JP"/>
              </w:rPr>
              <w:fldChar w:fldCharType="begin"/>
            </w:r>
            <w:r>
              <w:rPr>
                <w:rFonts w:eastAsia="Times New Roman"/>
                <w:color w:val="000000"/>
                <w:lang w:eastAsia="ja-JP"/>
              </w:rPr>
              <w:instrText xml:space="preserve"> REF _Ref64458753 \h </w:instrText>
            </w:r>
            <w:r>
              <w:rPr>
                <w:rFonts w:eastAsia="Times New Roman"/>
                <w:color w:val="000000"/>
                <w:lang w:eastAsia="ja-JP"/>
              </w:rPr>
            </w:r>
            <w:r>
              <w:rPr>
                <w:rFonts w:eastAsia="Times New Roman"/>
                <w:color w:val="000000"/>
                <w:lang w:eastAsia="ja-JP"/>
              </w:rPr>
              <w:fldChar w:fldCharType="separate"/>
            </w:r>
            <w:r w:rsidRPr="00D3324B">
              <w:t xml:space="preserve">Figure </w:t>
            </w:r>
            <w:r w:rsidRPr="00D3324B">
              <w:rPr>
                <w:noProof/>
              </w:rPr>
              <w:t>2</w:t>
            </w:r>
            <w:r>
              <w:rPr>
                <w:rFonts w:eastAsia="Times New Roman"/>
                <w:color w:val="000000"/>
                <w:lang w:eastAsia="ja-JP"/>
              </w:rPr>
              <w:fldChar w:fldCharType="end"/>
            </w:r>
            <w:r>
              <w:rPr>
                <w:rFonts w:eastAsia="Times New Roman"/>
                <w:color w:val="000000"/>
                <w:lang w:eastAsia="ja-JP"/>
              </w:rPr>
              <w:t>).</w:t>
            </w:r>
            <w:r w:rsidR="00492644">
              <w:rPr>
                <w:rFonts w:eastAsia="Times New Roman"/>
                <w:color w:val="000000"/>
                <w:lang w:eastAsia="ja-JP"/>
              </w:rPr>
              <w:t xml:space="preserve"> Further, there is a risk that the UE does not store any information about the outOfCoverage event if the UE satisfies the event entering conditions (enters any cell selection state) but before the first loggingInterval is expired, the </w:t>
            </w:r>
            <w:r w:rsidR="0051676C">
              <w:rPr>
                <w:rFonts w:eastAsia="Times New Roman"/>
                <w:color w:val="000000"/>
                <w:lang w:eastAsia="ja-JP"/>
              </w:rPr>
              <w:t>UE returns to the camped normally state</w:t>
            </w:r>
            <w:r w:rsidR="00492644">
              <w:rPr>
                <w:rFonts w:eastAsia="Times New Roman"/>
                <w:color w:val="000000"/>
                <w:lang w:eastAsia="ja-JP"/>
              </w:rPr>
              <w:t>.</w:t>
            </w:r>
          </w:p>
        </w:tc>
      </w:tr>
      <w:tr w:rsidR="000376B8" w:rsidRPr="00D3324B" w14:paraId="4ABF6A79" w14:textId="77777777" w:rsidTr="00BB5D5F">
        <w:tc>
          <w:tcPr>
            <w:tcW w:w="1838" w:type="dxa"/>
            <w:shd w:val="clear" w:color="auto" w:fill="auto"/>
          </w:tcPr>
          <w:p w14:paraId="28575D7B" w14:textId="4BA8101A" w:rsidR="000376B8" w:rsidRPr="00DA3135" w:rsidRDefault="00FC14FC" w:rsidP="00BB5D5F">
            <w:pPr>
              <w:overflowPunct w:val="0"/>
              <w:autoSpaceDE w:val="0"/>
              <w:autoSpaceDN w:val="0"/>
              <w:adjustRightInd w:val="0"/>
              <w:rPr>
                <w:rFonts w:eastAsia="Times New Roman"/>
                <w:color w:val="000000"/>
                <w:lang w:eastAsia="ja-JP"/>
              </w:rPr>
            </w:pPr>
            <w:r>
              <w:rPr>
                <w:rFonts w:eastAsia="Times New Roman"/>
                <w:color w:val="000000"/>
                <w:lang w:eastAsia="ja-JP"/>
              </w:rPr>
              <w:t>Qualcomm</w:t>
            </w:r>
          </w:p>
        </w:tc>
        <w:tc>
          <w:tcPr>
            <w:tcW w:w="2552" w:type="dxa"/>
            <w:shd w:val="clear" w:color="auto" w:fill="auto"/>
          </w:tcPr>
          <w:p w14:paraId="3AAA0F33" w14:textId="10C4FC7C" w:rsidR="000376B8" w:rsidRPr="00DA3135" w:rsidRDefault="00FC14FC" w:rsidP="00BB5D5F">
            <w:pPr>
              <w:overflowPunct w:val="0"/>
              <w:autoSpaceDE w:val="0"/>
              <w:autoSpaceDN w:val="0"/>
              <w:adjustRightInd w:val="0"/>
              <w:rPr>
                <w:rFonts w:eastAsia="Times New Roman"/>
                <w:color w:val="000000"/>
                <w:lang w:eastAsia="ja-JP"/>
              </w:rPr>
            </w:pPr>
            <w:r>
              <w:rPr>
                <w:rFonts w:eastAsia="Times New Roman"/>
                <w:color w:val="000000"/>
                <w:lang w:eastAsia="ja-JP"/>
              </w:rPr>
              <w:t>Option-2B</w:t>
            </w:r>
          </w:p>
        </w:tc>
        <w:tc>
          <w:tcPr>
            <w:tcW w:w="5239" w:type="dxa"/>
            <w:shd w:val="clear" w:color="auto" w:fill="auto"/>
          </w:tcPr>
          <w:p w14:paraId="2915F75D" w14:textId="43F5F5F2" w:rsidR="000376B8" w:rsidRPr="00DA3135" w:rsidRDefault="00FC14FC" w:rsidP="00BB5D5F">
            <w:pPr>
              <w:overflowPunct w:val="0"/>
              <w:autoSpaceDE w:val="0"/>
              <w:autoSpaceDN w:val="0"/>
              <w:adjustRightInd w:val="0"/>
              <w:rPr>
                <w:rFonts w:eastAsia="Times New Roman"/>
                <w:color w:val="000000"/>
                <w:lang w:eastAsia="ja-JP"/>
              </w:rPr>
            </w:pPr>
            <w:r>
              <w:rPr>
                <w:rFonts w:eastAsia="Times New Roman"/>
                <w:color w:val="000000"/>
                <w:lang w:eastAsia="ja-JP"/>
              </w:rPr>
              <w:t>See comment for Q1.</w:t>
            </w:r>
          </w:p>
        </w:tc>
      </w:tr>
      <w:tr w:rsidR="000376B8" w:rsidRPr="00D3324B" w14:paraId="0FC6598C" w14:textId="77777777" w:rsidTr="00BB5D5F">
        <w:tc>
          <w:tcPr>
            <w:tcW w:w="1838" w:type="dxa"/>
            <w:shd w:val="clear" w:color="auto" w:fill="auto"/>
          </w:tcPr>
          <w:p w14:paraId="2C648CEF" w14:textId="77777777" w:rsidR="000376B8" w:rsidRPr="00DA3135" w:rsidRDefault="000376B8" w:rsidP="00BB5D5F">
            <w:pPr>
              <w:overflowPunct w:val="0"/>
              <w:autoSpaceDE w:val="0"/>
              <w:autoSpaceDN w:val="0"/>
              <w:adjustRightInd w:val="0"/>
              <w:rPr>
                <w:rFonts w:eastAsia="SimSun"/>
                <w:color w:val="000000"/>
                <w:lang w:eastAsia="zh-CN"/>
              </w:rPr>
            </w:pPr>
          </w:p>
        </w:tc>
        <w:tc>
          <w:tcPr>
            <w:tcW w:w="2552" w:type="dxa"/>
            <w:shd w:val="clear" w:color="auto" w:fill="auto"/>
          </w:tcPr>
          <w:p w14:paraId="287F72A9" w14:textId="77777777" w:rsidR="000376B8" w:rsidRPr="00DA3135" w:rsidRDefault="000376B8" w:rsidP="00BB5D5F">
            <w:pPr>
              <w:overflowPunct w:val="0"/>
              <w:autoSpaceDE w:val="0"/>
              <w:autoSpaceDN w:val="0"/>
              <w:adjustRightInd w:val="0"/>
              <w:rPr>
                <w:rFonts w:eastAsia="SimSun"/>
                <w:color w:val="000000"/>
                <w:lang w:eastAsia="zh-CN"/>
              </w:rPr>
            </w:pPr>
          </w:p>
        </w:tc>
        <w:tc>
          <w:tcPr>
            <w:tcW w:w="5239" w:type="dxa"/>
            <w:shd w:val="clear" w:color="auto" w:fill="auto"/>
          </w:tcPr>
          <w:p w14:paraId="3C5E7BF6" w14:textId="77777777" w:rsidR="000376B8" w:rsidRPr="00DA3135" w:rsidRDefault="000376B8" w:rsidP="00BB5D5F">
            <w:pPr>
              <w:overflowPunct w:val="0"/>
              <w:autoSpaceDE w:val="0"/>
              <w:autoSpaceDN w:val="0"/>
              <w:adjustRightInd w:val="0"/>
              <w:rPr>
                <w:rFonts w:eastAsia="Times New Roman"/>
                <w:color w:val="000000"/>
                <w:lang w:eastAsia="ja-JP"/>
              </w:rPr>
            </w:pPr>
          </w:p>
        </w:tc>
      </w:tr>
    </w:tbl>
    <w:p w14:paraId="3C524BD0" w14:textId="3C332E99" w:rsidR="004C5FD4" w:rsidRDefault="004C5FD4" w:rsidP="00E535E0">
      <w:pPr>
        <w:rPr>
          <w:lang w:val="en-GB" w:eastAsia="ja-JP"/>
        </w:rPr>
      </w:pPr>
    </w:p>
    <w:p w14:paraId="0DFD84B0" w14:textId="32485C4C" w:rsidR="00BC44D4" w:rsidRDefault="00BC44D4" w:rsidP="00BC44D4">
      <w:pPr>
        <w:rPr>
          <w:rFonts w:cstheme="minorHAnsi"/>
        </w:rPr>
      </w:pPr>
      <w:r w:rsidRPr="00D3324B">
        <w:rPr>
          <w:rFonts w:cstheme="minorHAnsi"/>
          <w:b/>
          <w:bCs/>
        </w:rPr>
        <w:t>Rapportuer summary</w:t>
      </w:r>
      <w:r w:rsidRPr="00D3324B">
        <w:rPr>
          <w:rFonts w:cstheme="minorHAnsi"/>
        </w:rPr>
        <w:t>: To be added later</w:t>
      </w:r>
    </w:p>
    <w:p w14:paraId="1D09A5A1" w14:textId="7F3CE69B" w:rsidR="005D2AE8" w:rsidRPr="00D3324B" w:rsidRDefault="005D2AE8" w:rsidP="00BC44D4">
      <w:pPr>
        <w:rPr>
          <w:rFonts w:cstheme="minorHAnsi"/>
        </w:rPr>
      </w:pPr>
      <w:r>
        <w:object w:dxaOrig="10171" w:dyaOrig="8731" w14:anchorId="4B20CCA0">
          <v:shape id="_x0000_i1025" type="#_x0000_t75" style="width:481.6pt;height:413.4pt" o:ole="">
            <v:imagedata r:id="rId11" o:title=""/>
          </v:shape>
          <o:OLEObject Type="Embed" ProgID="Visio.Drawing.15" ShapeID="_x0000_i1025" DrawAspect="Content" ObjectID="_1676751098" r:id="rId12"/>
        </w:object>
      </w:r>
    </w:p>
    <w:p w14:paraId="128F7ABA" w14:textId="2563EE90" w:rsidR="004C5FD4" w:rsidRDefault="004C5FD4" w:rsidP="00E535E0">
      <w:pPr>
        <w:rPr>
          <w:lang w:val="en-GB" w:eastAsia="ja-JP"/>
        </w:rPr>
      </w:pPr>
    </w:p>
    <w:p w14:paraId="17D1DE97" w14:textId="7C84DF1C" w:rsidR="004C5FD4" w:rsidRDefault="00961EED" w:rsidP="00961EED">
      <w:pPr>
        <w:pStyle w:val="Heading2"/>
      </w:pPr>
      <w:r>
        <w:t>3.3</w:t>
      </w:r>
      <w:r>
        <w:tab/>
        <w:t>Specification clarification</w:t>
      </w:r>
      <w:r w:rsidR="006338ED">
        <w:t xml:space="preserve"> </w:t>
      </w:r>
    </w:p>
    <w:p w14:paraId="0EFB1C34" w14:textId="48A79098" w:rsidR="00E535E0" w:rsidRDefault="00E535E0" w:rsidP="00E535E0">
      <w:pPr>
        <w:rPr>
          <w:lang w:val="en-GB" w:eastAsia="ja-JP"/>
        </w:rPr>
      </w:pPr>
      <w:r>
        <w:rPr>
          <w:lang w:val="en-GB" w:eastAsia="ja-JP"/>
        </w:rPr>
        <w:t xml:space="preserve">Associated to the </w:t>
      </w:r>
      <w:r w:rsidR="00090F2F">
        <w:rPr>
          <w:lang w:val="en-GB" w:eastAsia="ja-JP"/>
        </w:rPr>
        <w:t>issues listed in section 3.1 and section 3.2</w:t>
      </w:r>
      <w:r>
        <w:rPr>
          <w:lang w:val="en-GB" w:eastAsia="ja-JP"/>
        </w:rPr>
        <w:t xml:space="preserve">, the rapporteur </w:t>
      </w:r>
      <w:r w:rsidR="00792E7E">
        <w:rPr>
          <w:lang w:val="en-GB" w:eastAsia="ja-JP"/>
        </w:rPr>
        <w:t>believes that some corrections can be performed in the RRC specification to avoid any confusion in the future</w:t>
      </w:r>
      <w:r>
        <w:rPr>
          <w:lang w:val="en-GB" w:eastAsia="ja-JP"/>
        </w:rPr>
        <w:t>.</w:t>
      </w:r>
      <w:r w:rsidR="00792E7E">
        <w:rPr>
          <w:lang w:val="en-GB" w:eastAsia="ja-JP"/>
        </w:rPr>
        <w:t xml:space="preserve"> Associated to this TPs are provided for option-1A+option-1B based understanding in section 5.1 and for option-2A+option-2B based understanding in section 5.2. Companies are requested to check if they are fine with the changes proposed in the TP or not.</w:t>
      </w:r>
    </w:p>
    <w:p w14:paraId="25D4AD35" w14:textId="77777777" w:rsidR="00792E7E" w:rsidRPr="00D3324B" w:rsidRDefault="00E535E0" w:rsidP="00E535E0">
      <w:pPr>
        <w:jc w:val="both"/>
        <w:rPr>
          <w:rFonts w:cstheme="minorHAnsi"/>
          <w:b/>
          <w:bCs/>
          <w:color w:val="FF0000"/>
        </w:rPr>
      </w:pPr>
      <w:r w:rsidRPr="00D3324B">
        <w:rPr>
          <w:rFonts w:cstheme="minorHAnsi"/>
          <w:b/>
          <w:bCs/>
          <w:color w:val="FF0000"/>
        </w:rPr>
        <w:t>Question-</w:t>
      </w:r>
      <w:r w:rsidR="00896FE8" w:rsidRPr="00D3324B">
        <w:rPr>
          <w:rFonts w:cstheme="minorHAnsi"/>
          <w:b/>
          <w:bCs/>
          <w:color w:val="FF0000"/>
        </w:rPr>
        <w:t>3</w:t>
      </w:r>
      <w:r w:rsidRPr="00D3324B">
        <w:rPr>
          <w:rFonts w:cstheme="minorHAnsi"/>
          <w:b/>
          <w:bCs/>
          <w:color w:val="FF0000"/>
        </w:rPr>
        <w:t xml:space="preserve">: </w:t>
      </w:r>
      <w:r w:rsidR="00792E7E" w:rsidRPr="00D3324B">
        <w:rPr>
          <w:rFonts w:cstheme="minorHAnsi"/>
          <w:b/>
          <w:bCs/>
          <w:color w:val="FF0000"/>
        </w:rPr>
        <w:t>Which of the following changes is agreeable?</w:t>
      </w:r>
    </w:p>
    <w:p w14:paraId="68BB1B7C" w14:textId="77777777" w:rsidR="00792E7E" w:rsidRPr="00792E7E" w:rsidRDefault="00792E7E" w:rsidP="00792E7E">
      <w:pPr>
        <w:pStyle w:val="ListParagraph"/>
        <w:numPr>
          <w:ilvl w:val="0"/>
          <w:numId w:val="47"/>
        </w:numPr>
        <w:jc w:val="both"/>
        <w:rPr>
          <w:rFonts w:cstheme="minorHAnsi"/>
        </w:rPr>
      </w:pPr>
      <w:r w:rsidRPr="00D3324B">
        <w:rPr>
          <w:rFonts w:cstheme="minorHAnsi"/>
          <w:b/>
          <w:bCs/>
          <w:color w:val="FF0000"/>
          <w:lang w:val="en-US"/>
        </w:rPr>
        <w:t>Option-1: Changes as captured in section 5.1</w:t>
      </w:r>
    </w:p>
    <w:p w14:paraId="640FF618" w14:textId="55CA6153" w:rsidR="00804EFD" w:rsidRPr="00792E7E" w:rsidRDefault="00792E7E" w:rsidP="00792E7E">
      <w:pPr>
        <w:pStyle w:val="ListParagraph"/>
        <w:numPr>
          <w:ilvl w:val="0"/>
          <w:numId w:val="47"/>
        </w:numPr>
        <w:jc w:val="both"/>
        <w:rPr>
          <w:rFonts w:cstheme="minorHAnsi"/>
        </w:rPr>
      </w:pPr>
      <w:r w:rsidRPr="00D3324B">
        <w:rPr>
          <w:rFonts w:cstheme="minorHAnsi"/>
          <w:b/>
          <w:bCs/>
          <w:color w:val="FF0000"/>
          <w:lang w:val="en-US"/>
        </w:rPr>
        <w:t>Option-2: Changes as captured in section 5.2</w:t>
      </w:r>
    </w:p>
    <w:p w14:paraId="50048CD6" w14:textId="723E158F" w:rsidR="00792E7E" w:rsidRPr="00792E7E" w:rsidRDefault="00CD1D3E" w:rsidP="00792E7E">
      <w:pPr>
        <w:pStyle w:val="ListParagraph"/>
        <w:numPr>
          <w:ilvl w:val="0"/>
          <w:numId w:val="47"/>
        </w:numPr>
        <w:jc w:val="both"/>
        <w:rPr>
          <w:rFonts w:cstheme="minorHAnsi"/>
        </w:rPr>
      </w:pPr>
      <w:r>
        <w:rPr>
          <w:rFonts w:cstheme="minorHAnsi"/>
          <w:b/>
          <w:bCs/>
          <w:color w:val="FF0000"/>
          <w:lang w:val="sv-SE"/>
        </w:rPr>
        <w:t xml:space="preserve">Option-3: </w:t>
      </w:r>
      <w:r w:rsidR="00792E7E">
        <w:rPr>
          <w:rFonts w:cstheme="minorHAnsi"/>
          <w:b/>
          <w:bCs/>
          <w:color w:val="FF0000"/>
          <w:lang w:val="sv-SE"/>
        </w:rPr>
        <w:t>No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CD1D3E" w:rsidRPr="00D3324B" w14:paraId="6BCB2069" w14:textId="77777777" w:rsidTr="00BB5D5F">
        <w:tc>
          <w:tcPr>
            <w:tcW w:w="1838" w:type="dxa"/>
            <w:shd w:val="clear" w:color="auto" w:fill="BFBFBF"/>
          </w:tcPr>
          <w:p w14:paraId="79E46621" w14:textId="77777777" w:rsidR="00CD1D3E" w:rsidRPr="00365690" w:rsidRDefault="00CD1D3E" w:rsidP="00BB5D5F">
            <w:pPr>
              <w:overflowPunct w:val="0"/>
              <w:autoSpaceDE w:val="0"/>
              <w:autoSpaceDN w:val="0"/>
              <w:adjustRightInd w:val="0"/>
              <w:spacing w:after="120"/>
              <w:rPr>
                <w:rFonts w:eastAsia="SimSun"/>
                <w:b/>
                <w:bCs/>
                <w:color w:val="000000"/>
                <w:lang w:eastAsia="ja-JP"/>
              </w:rPr>
            </w:pPr>
            <w:r w:rsidRPr="00365690">
              <w:rPr>
                <w:rFonts w:eastAsia="SimSun"/>
                <w:b/>
                <w:bCs/>
                <w:color w:val="000000"/>
                <w:lang w:eastAsia="ja-JP"/>
              </w:rPr>
              <w:t>Company Name</w:t>
            </w:r>
          </w:p>
        </w:tc>
        <w:tc>
          <w:tcPr>
            <w:tcW w:w="2552" w:type="dxa"/>
            <w:shd w:val="clear" w:color="auto" w:fill="BFBFBF"/>
          </w:tcPr>
          <w:p w14:paraId="4A2EEB96" w14:textId="5C0B0A3C" w:rsidR="00CD1D3E" w:rsidRPr="00365690" w:rsidRDefault="00CD1D3E" w:rsidP="00BB5D5F">
            <w:pPr>
              <w:overflowPunct w:val="0"/>
              <w:autoSpaceDE w:val="0"/>
              <w:autoSpaceDN w:val="0"/>
              <w:adjustRightInd w:val="0"/>
              <w:spacing w:after="120"/>
              <w:rPr>
                <w:rFonts w:eastAsia="SimSun"/>
                <w:b/>
                <w:bCs/>
                <w:color w:val="000000"/>
                <w:lang w:eastAsia="ja-JP"/>
              </w:rPr>
            </w:pPr>
            <w:r>
              <w:rPr>
                <w:rFonts w:eastAsia="SimSun"/>
                <w:b/>
                <w:bCs/>
                <w:color w:val="000000"/>
                <w:lang w:eastAsia="ja-JP"/>
              </w:rPr>
              <w:t>Option-1/Option-2/ Option-3</w:t>
            </w:r>
          </w:p>
        </w:tc>
        <w:tc>
          <w:tcPr>
            <w:tcW w:w="5239" w:type="dxa"/>
            <w:shd w:val="clear" w:color="auto" w:fill="BFBFBF"/>
          </w:tcPr>
          <w:p w14:paraId="0510AD0B" w14:textId="77777777" w:rsidR="00CD1D3E" w:rsidRPr="00365690" w:rsidRDefault="00CD1D3E" w:rsidP="00BB5D5F">
            <w:pPr>
              <w:overflowPunct w:val="0"/>
              <w:autoSpaceDE w:val="0"/>
              <w:autoSpaceDN w:val="0"/>
              <w:adjustRightInd w:val="0"/>
              <w:spacing w:after="120"/>
              <w:rPr>
                <w:rFonts w:eastAsia="SimSun"/>
                <w:b/>
                <w:bCs/>
                <w:color w:val="000000"/>
                <w:lang w:eastAsia="ja-JP"/>
              </w:rPr>
            </w:pPr>
            <w:r w:rsidRPr="00365690">
              <w:rPr>
                <w:rFonts w:eastAsia="SimSun"/>
                <w:b/>
                <w:bCs/>
                <w:color w:val="000000"/>
                <w:lang w:eastAsia="ja-JP"/>
              </w:rPr>
              <w:t>Comments</w:t>
            </w:r>
            <w:r>
              <w:rPr>
                <w:rFonts w:eastAsia="SimSun"/>
                <w:b/>
                <w:bCs/>
                <w:color w:val="000000"/>
                <w:lang w:eastAsia="ja-JP"/>
              </w:rPr>
              <w:t xml:space="preserve"> (if any changes are to be proposed, please include them here)</w:t>
            </w:r>
          </w:p>
        </w:tc>
      </w:tr>
      <w:tr w:rsidR="00CD1D3E" w:rsidRPr="00D3324B" w14:paraId="43CFDEC6" w14:textId="77777777" w:rsidTr="00BB5D5F">
        <w:tc>
          <w:tcPr>
            <w:tcW w:w="1838" w:type="dxa"/>
            <w:shd w:val="clear" w:color="auto" w:fill="auto"/>
          </w:tcPr>
          <w:p w14:paraId="6AA75CCB" w14:textId="77777777" w:rsidR="00CD1D3E" w:rsidRPr="00DA3135" w:rsidRDefault="00CD1D3E" w:rsidP="00BB5D5F">
            <w:pPr>
              <w:overflowPunct w:val="0"/>
              <w:autoSpaceDE w:val="0"/>
              <w:autoSpaceDN w:val="0"/>
              <w:adjustRightInd w:val="0"/>
              <w:rPr>
                <w:rFonts w:eastAsia="Times New Roman"/>
                <w:color w:val="000000"/>
                <w:lang w:eastAsia="ja-JP"/>
              </w:rPr>
            </w:pPr>
            <w:r>
              <w:rPr>
                <w:rFonts w:eastAsia="Times New Roman"/>
                <w:color w:val="000000"/>
                <w:lang w:eastAsia="ja-JP"/>
              </w:rPr>
              <w:lastRenderedPageBreak/>
              <w:t>Ericsson</w:t>
            </w:r>
          </w:p>
        </w:tc>
        <w:tc>
          <w:tcPr>
            <w:tcW w:w="2552" w:type="dxa"/>
            <w:shd w:val="clear" w:color="auto" w:fill="auto"/>
          </w:tcPr>
          <w:p w14:paraId="319FD34E" w14:textId="2E948FF7" w:rsidR="00CD1D3E" w:rsidRPr="00DA3135" w:rsidRDefault="00CD1D3E" w:rsidP="00BB5D5F">
            <w:pPr>
              <w:overflowPunct w:val="0"/>
              <w:autoSpaceDE w:val="0"/>
              <w:autoSpaceDN w:val="0"/>
              <w:adjustRightInd w:val="0"/>
              <w:rPr>
                <w:rFonts w:eastAsia="Times New Roman"/>
                <w:color w:val="000000"/>
                <w:lang w:eastAsia="ja-JP"/>
              </w:rPr>
            </w:pPr>
            <w:r>
              <w:rPr>
                <w:rFonts w:eastAsia="Times New Roman"/>
                <w:color w:val="000000"/>
                <w:lang w:eastAsia="ja-JP"/>
              </w:rPr>
              <w:t>Option-1</w:t>
            </w:r>
          </w:p>
        </w:tc>
        <w:tc>
          <w:tcPr>
            <w:tcW w:w="5239" w:type="dxa"/>
            <w:shd w:val="clear" w:color="auto" w:fill="auto"/>
          </w:tcPr>
          <w:p w14:paraId="7702DC71" w14:textId="3629B233" w:rsidR="00CD1D3E" w:rsidRPr="00DA3135" w:rsidRDefault="00CD1D3E" w:rsidP="00BB5D5F">
            <w:pPr>
              <w:overflowPunct w:val="0"/>
              <w:autoSpaceDE w:val="0"/>
              <w:autoSpaceDN w:val="0"/>
              <w:adjustRightInd w:val="0"/>
              <w:rPr>
                <w:rFonts w:eastAsia="Times New Roman"/>
                <w:color w:val="000000"/>
                <w:lang w:eastAsia="ja-JP"/>
              </w:rPr>
            </w:pPr>
            <w:r>
              <w:rPr>
                <w:rFonts w:eastAsia="Times New Roman"/>
                <w:color w:val="000000"/>
                <w:lang w:eastAsia="ja-JP"/>
              </w:rPr>
              <w:t>As the changes in section 5.1 captures the procedural text for the UE</w:t>
            </w:r>
            <w:r w:rsidR="00D2566C">
              <w:rPr>
                <w:rFonts w:eastAsia="Times New Roman"/>
                <w:color w:val="000000"/>
                <w:lang w:eastAsia="ja-JP"/>
              </w:rPr>
              <w:t xml:space="preserve"> in a better way</w:t>
            </w:r>
            <w:r>
              <w:rPr>
                <w:rFonts w:eastAsia="Times New Roman"/>
                <w:color w:val="000000"/>
                <w:lang w:eastAsia="ja-JP"/>
              </w:rPr>
              <w:t xml:space="preserve">, we prefer to </w:t>
            </w:r>
            <w:r w:rsidR="0073693D">
              <w:rPr>
                <w:rFonts w:eastAsia="Times New Roman"/>
                <w:color w:val="000000"/>
                <w:lang w:eastAsia="ja-JP"/>
              </w:rPr>
              <w:t xml:space="preserve">have this </w:t>
            </w:r>
            <w:r w:rsidR="009962E7">
              <w:rPr>
                <w:rFonts w:eastAsia="Times New Roman"/>
                <w:color w:val="000000"/>
                <w:lang w:eastAsia="ja-JP"/>
              </w:rPr>
              <w:t xml:space="preserve">change included </w:t>
            </w:r>
            <w:r w:rsidR="0073693D">
              <w:rPr>
                <w:rFonts w:eastAsia="Times New Roman"/>
                <w:color w:val="000000"/>
                <w:lang w:eastAsia="ja-JP"/>
              </w:rPr>
              <w:t xml:space="preserve">so </w:t>
            </w:r>
            <w:r w:rsidR="009962E7">
              <w:rPr>
                <w:rFonts w:eastAsia="Times New Roman"/>
                <w:color w:val="000000"/>
                <w:lang w:eastAsia="ja-JP"/>
              </w:rPr>
              <w:t xml:space="preserve">as to avoid </w:t>
            </w:r>
            <w:r>
              <w:rPr>
                <w:rFonts w:eastAsia="Times New Roman"/>
                <w:color w:val="000000"/>
                <w:lang w:eastAsia="ja-JP"/>
              </w:rPr>
              <w:t>different UE implementations</w:t>
            </w:r>
            <w:r w:rsidR="009962E7">
              <w:rPr>
                <w:rFonts w:eastAsia="Times New Roman"/>
                <w:color w:val="000000"/>
                <w:lang w:eastAsia="ja-JP"/>
              </w:rPr>
              <w:t xml:space="preserve"> based on different interpretation of the specification</w:t>
            </w:r>
            <w:r>
              <w:rPr>
                <w:rFonts w:eastAsia="Times New Roman"/>
                <w:color w:val="000000"/>
                <w:lang w:eastAsia="ja-JP"/>
              </w:rPr>
              <w:t>.</w:t>
            </w:r>
          </w:p>
        </w:tc>
      </w:tr>
      <w:tr w:rsidR="00CD1D3E" w:rsidRPr="00D3324B" w14:paraId="7CFDA082" w14:textId="77777777" w:rsidTr="00BB5D5F">
        <w:tc>
          <w:tcPr>
            <w:tcW w:w="1838" w:type="dxa"/>
            <w:shd w:val="clear" w:color="auto" w:fill="auto"/>
          </w:tcPr>
          <w:p w14:paraId="18A2385C" w14:textId="565C2850" w:rsidR="00CD1D3E" w:rsidRPr="00DA3135" w:rsidRDefault="005941E6" w:rsidP="00BB5D5F">
            <w:pPr>
              <w:overflowPunct w:val="0"/>
              <w:autoSpaceDE w:val="0"/>
              <w:autoSpaceDN w:val="0"/>
              <w:adjustRightInd w:val="0"/>
              <w:rPr>
                <w:rFonts w:eastAsia="Times New Roman"/>
                <w:color w:val="000000"/>
                <w:lang w:eastAsia="ja-JP"/>
              </w:rPr>
            </w:pPr>
            <w:r>
              <w:rPr>
                <w:rFonts w:eastAsia="Times New Roman"/>
                <w:color w:val="000000"/>
                <w:lang w:eastAsia="ja-JP"/>
              </w:rPr>
              <w:t xml:space="preserve">Qualcomm </w:t>
            </w:r>
          </w:p>
        </w:tc>
        <w:tc>
          <w:tcPr>
            <w:tcW w:w="2552" w:type="dxa"/>
            <w:shd w:val="clear" w:color="auto" w:fill="auto"/>
          </w:tcPr>
          <w:p w14:paraId="2258E083" w14:textId="26282CE8" w:rsidR="00CD1D3E" w:rsidRPr="00DA3135" w:rsidRDefault="005941E6" w:rsidP="00BB5D5F">
            <w:pPr>
              <w:overflowPunct w:val="0"/>
              <w:autoSpaceDE w:val="0"/>
              <w:autoSpaceDN w:val="0"/>
              <w:adjustRightInd w:val="0"/>
              <w:rPr>
                <w:rFonts w:eastAsia="Times New Roman"/>
                <w:color w:val="000000"/>
                <w:lang w:eastAsia="ja-JP"/>
              </w:rPr>
            </w:pPr>
            <w:r>
              <w:rPr>
                <w:rFonts w:eastAsia="Times New Roman"/>
                <w:color w:val="000000"/>
                <w:lang w:eastAsia="ja-JP"/>
              </w:rPr>
              <w:t>Option-2</w:t>
            </w:r>
          </w:p>
        </w:tc>
        <w:tc>
          <w:tcPr>
            <w:tcW w:w="5239" w:type="dxa"/>
            <w:shd w:val="clear" w:color="auto" w:fill="auto"/>
          </w:tcPr>
          <w:p w14:paraId="46A9D92E" w14:textId="77777777" w:rsidR="00CD1D3E" w:rsidRPr="00DA3135" w:rsidRDefault="00CD1D3E" w:rsidP="00BB5D5F">
            <w:pPr>
              <w:overflowPunct w:val="0"/>
              <w:autoSpaceDE w:val="0"/>
              <w:autoSpaceDN w:val="0"/>
              <w:adjustRightInd w:val="0"/>
              <w:rPr>
                <w:rFonts w:eastAsia="Times New Roman"/>
                <w:color w:val="000000"/>
                <w:lang w:eastAsia="ja-JP"/>
              </w:rPr>
            </w:pPr>
          </w:p>
        </w:tc>
      </w:tr>
      <w:tr w:rsidR="00CD1D3E" w:rsidRPr="00D3324B" w14:paraId="0ACF748B" w14:textId="77777777" w:rsidTr="00BB5D5F">
        <w:tc>
          <w:tcPr>
            <w:tcW w:w="1838" w:type="dxa"/>
            <w:shd w:val="clear" w:color="auto" w:fill="auto"/>
          </w:tcPr>
          <w:p w14:paraId="2903A386" w14:textId="77777777" w:rsidR="00CD1D3E" w:rsidRPr="00DA3135" w:rsidRDefault="00CD1D3E" w:rsidP="00BB5D5F">
            <w:pPr>
              <w:overflowPunct w:val="0"/>
              <w:autoSpaceDE w:val="0"/>
              <w:autoSpaceDN w:val="0"/>
              <w:adjustRightInd w:val="0"/>
              <w:rPr>
                <w:rFonts w:eastAsia="SimSun"/>
                <w:color w:val="000000"/>
                <w:lang w:eastAsia="zh-CN"/>
              </w:rPr>
            </w:pPr>
          </w:p>
        </w:tc>
        <w:tc>
          <w:tcPr>
            <w:tcW w:w="2552" w:type="dxa"/>
            <w:shd w:val="clear" w:color="auto" w:fill="auto"/>
          </w:tcPr>
          <w:p w14:paraId="0BA50EBE" w14:textId="77777777" w:rsidR="00CD1D3E" w:rsidRPr="00DA3135" w:rsidRDefault="00CD1D3E" w:rsidP="00BB5D5F">
            <w:pPr>
              <w:overflowPunct w:val="0"/>
              <w:autoSpaceDE w:val="0"/>
              <w:autoSpaceDN w:val="0"/>
              <w:adjustRightInd w:val="0"/>
              <w:rPr>
                <w:rFonts w:eastAsia="SimSun"/>
                <w:color w:val="000000"/>
                <w:lang w:eastAsia="zh-CN"/>
              </w:rPr>
            </w:pPr>
          </w:p>
        </w:tc>
        <w:tc>
          <w:tcPr>
            <w:tcW w:w="5239" w:type="dxa"/>
            <w:shd w:val="clear" w:color="auto" w:fill="auto"/>
          </w:tcPr>
          <w:p w14:paraId="5633584D" w14:textId="77777777" w:rsidR="00CD1D3E" w:rsidRPr="00DA3135" w:rsidRDefault="00CD1D3E" w:rsidP="00BB5D5F">
            <w:pPr>
              <w:overflowPunct w:val="0"/>
              <w:autoSpaceDE w:val="0"/>
              <w:autoSpaceDN w:val="0"/>
              <w:adjustRightInd w:val="0"/>
              <w:rPr>
                <w:rFonts w:eastAsia="Times New Roman"/>
                <w:color w:val="000000"/>
                <w:lang w:eastAsia="ja-JP"/>
              </w:rPr>
            </w:pPr>
          </w:p>
        </w:tc>
      </w:tr>
    </w:tbl>
    <w:p w14:paraId="43897E9A" w14:textId="7F9AF076" w:rsidR="009A701C" w:rsidRDefault="009A701C" w:rsidP="00607D72">
      <w:pPr>
        <w:rPr>
          <w:lang w:val="en-GB" w:eastAsia="ja-JP"/>
        </w:rPr>
      </w:pPr>
    </w:p>
    <w:p w14:paraId="2741E47F" w14:textId="77777777" w:rsidR="00DE6F31" w:rsidRPr="00D3324B" w:rsidRDefault="00DE6F31" w:rsidP="00DE6F31">
      <w:pPr>
        <w:rPr>
          <w:rFonts w:cstheme="minorHAnsi"/>
        </w:rPr>
      </w:pPr>
      <w:r w:rsidRPr="00D3324B">
        <w:rPr>
          <w:rFonts w:cstheme="minorHAnsi"/>
          <w:b/>
          <w:bCs/>
        </w:rPr>
        <w:t>Rapportuer summary</w:t>
      </w:r>
      <w:r w:rsidRPr="00D3324B">
        <w:rPr>
          <w:rFonts w:cstheme="minorHAnsi"/>
        </w:rPr>
        <w:t>: To be added later</w:t>
      </w:r>
    </w:p>
    <w:p w14:paraId="7607E0A4" w14:textId="77777777" w:rsidR="00DE6F31" w:rsidRPr="001E633F" w:rsidRDefault="00DE6F31" w:rsidP="00607D72">
      <w:pPr>
        <w:rPr>
          <w:lang w:val="en-GB" w:eastAsia="ja-JP"/>
        </w:rPr>
      </w:pPr>
    </w:p>
    <w:p w14:paraId="116CDEA6" w14:textId="469DB926" w:rsidR="00AD4830" w:rsidRPr="00CE0424" w:rsidRDefault="00456830" w:rsidP="00AD4830">
      <w:pPr>
        <w:pStyle w:val="Heading1"/>
      </w:pPr>
      <w:r>
        <w:t>3</w:t>
      </w:r>
      <w:r w:rsidR="00AD4830">
        <w:tab/>
      </w:r>
      <w:r w:rsidR="00AD4830" w:rsidRPr="00CE0424">
        <w:t>Conclusion</w:t>
      </w:r>
    </w:p>
    <w:p w14:paraId="1B962C29" w14:textId="155C4979" w:rsidR="00AD4830" w:rsidRPr="00D3324B" w:rsidRDefault="00AD4830" w:rsidP="00AD4830">
      <w:pPr>
        <w:pStyle w:val="BodyText"/>
        <w:rPr>
          <w:rFonts w:asciiTheme="minorHAnsi" w:hAnsiTheme="minorHAnsi" w:cstheme="minorHAnsi"/>
        </w:rPr>
      </w:pPr>
      <w:r w:rsidRPr="00D3324B">
        <w:rPr>
          <w:b/>
          <w:bCs/>
        </w:rPr>
        <w:t xml:space="preserve"> </w:t>
      </w:r>
      <w:r w:rsidR="00A71ABC" w:rsidRPr="00D3324B">
        <w:rPr>
          <w:rFonts w:asciiTheme="minorHAnsi" w:hAnsiTheme="minorHAnsi" w:cstheme="minorHAnsi"/>
        </w:rPr>
        <w:t>To be added later</w:t>
      </w:r>
    </w:p>
    <w:p w14:paraId="107B57AA" w14:textId="66DECAC7" w:rsidR="00114B2E" w:rsidRPr="00D3324B" w:rsidRDefault="00114B2E" w:rsidP="00AD4830">
      <w:pPr>
        <w:pStyle w:val="BodyText"/>
        <w:rPr>
          <w:rFonts w:asciiTheme="minorHAnsi" w:hAnsiTheme="minorHAnsi" w:cstheme="minorHAnsi"/>
        </w:rPr>
      </w:pPr>
    </w:p>
    <w:p w14:paraId="4AB22044" w14:textId="7B64C423" w:rsidR="00114B2E" w:rsidRPr="00CE0424" w:rsidRDefault="00114B2E" w:rsidP="00114B2E">
      <w:pPr>
        <w:pStyle w:val="Heading1"/>
      </w:pPr>
      <w:r>
        <w:t>4</w:t>
      </w:r>
      <w:r>
        <w:tab/>
        <w:t>References</w:t>
      </w:r>
    </w:p>
    <w:p w14:paraId="0C163313" w14:textId="6D4D536A" w:rsidR="00114B2E" w:rsidRPr="00D3324B" w:rsidRDefault="00114B2E" w:rsidP="00114B2E">
      <w:pPr>
        <w:pStyle w:val="BodyText"/>
        <w:numPr>
          <w:ilvl w:val="0"/>
          <w:numId w:val="41"/>
        </w:numPr>
        <w:rPr>
          <w:rFonts w:asciiTheme="minorHAnsi" w:hAnsiTheme="minorHAnsi" w:cstheme="minorHAnsi"/>
        </w:rPr>
      </w:pPr>
      <w:bookmarkStart w:id="9" w:name="_Ref64372845"/>
      <w:r w:rsidRPr="00D3324B">
        <w:rPr>
          <w:rFonts w:asciiTheme="minorHAnsi" w:hAnsiTheme="minorHAnsi" w:cstheme="minorHAnsi"/>
        </w:rPr>
        <w:t>R2-2102141, Report of [AT113-e][804][NR/R16 SON/MDT] Stage-2 corrections, CMCC, Nokia, RAN2#113-e meeting, Jan-Feb 2021.</w:t>
      </w:r>
      <w:bookmarkEnd w:id="9"/>
    </w:p>
    <w:p w14:paraId="4A85FB79" w14:textId="12A4C5CC" w:rsidR="00E1393F" w:rsidRDefault="00E1393F" w:rsidP="00114B2E">
      <w:pPr>
        <w:pStyle w:val="BodyText"/>
        <w:numPr>
          <w:ilvl w:val="0"/>
          <w:numId w:val="41"/>
        </w:numPr>
        <w:rPr>
          <w:rFonts w:asciiTheme="minorHAnsi" w:hAnsiTheme="minorHAnsi" w:cstheme="minorHAnsi"/>
        </w:rPr>
      </w:pPr>
      <w:bookmarkStart w:id="10" w:name="_Ref64462290"/>
      <w:r>
        <w:rPr>
          <w:rFonts w:asciiTheme="minorHAnsi" w:hAnsiTheme="minorHAnsi" w:cstheme="minorHAnsi"/>
        </w:rPr>
        <w:t>TS 38.133</w:t>
      </w:r>
      <w:bookmarkEnd w:id="10"/>
    </w:p>
    <w:p w14:paraId="5644DB61" w14:textId="77777777" w:rsidR="00E1393F" w:rsidRDefault="00E1393F" w:rsidP="00114B2E">
      <w:pPr>
        <w:pStyle w:val="BodyText"/>
        <w:numPr>
          <w:ilvl w:val="0"/>
          <w:numId w:val="41"/>
        </w:numPr>
        <w:rPr>
          <w:rFonts w:asciiTheme="minorHAnsi" w:hAnsiTheme="minorHAnsi" w:cstheme="minorHAnsi"/>
        </w:rPr>
      </w:pPr>
    </w:p>
    <w:p w14:paraId="71383E8D" w14:textId="65863D0E" w:rsidR="00114B2E" w:rsidRDefault="00114B2E" w:rsidP="00FB1A42">
      <w:pPr>
        <w:pStyle w:val="BodyText"/>
        <w:rPr>
          <w:rFonts w:asciiTheme="minorHAnsi" w:hAnsiTheme="minorHAnsi" w:cstheme="minorHAnsi"/>
        </w:rPr>
      </w:pPr>
    </w:p>
    <w:p w14:paraId="7F435EE0" w14:textId="006CCF22" w:rsidR="00FB1A42" w:rsidRDefault="00FB1A42" w:rsidP="00FB1A42">
      <w:pPr>
        <w:pStyle w:val="Heading1"/>
      </w:pPr>
      <w:r>
        <w:t>5</w:t>
      </w:r>
      <w:r>
        <w:tab/>
        <w:t>TP for TS 38.331</w:t>
      </w:r>
    </w:p>
    <w:p w14:paraId="305D18CF" w14:textId="4D929C41" w:rsidR="00FB1A42" w:rsidRDefault="00FB1A42" w:rsidP="00FB1A42">
      <w:pPr>
        <w:pStyle w:val="Heading2"/>
      </w:pPr>
      <w:r>
        <w:t>5.1</w:t>
      </w:r>
      <w:r>
        <w:tab/>
      </w:r>
      <w:r>
        <w:tab/>
        <w:t>Option-1</w:t>
      </w:r>
      <w:r w:rsidR="0029551A">
        <w:t>A and Option-1B</w:t>
      </w:r>
      <w:r>
        <w:t xml:space="preserve"> based TP for TS 38.331</w:t>
      </w:r>
    </w:p>
    <w:p w14:paraId="3E590BC6" w14:textId="77777777" w:rsidR="007F572A" w:rsidRPr="007F572A" w:rsidRDefault="007F572A" w:rsidP="007F572A">
      <w:pPr>
        <w:keepNext/>
        <w:keepLines/>
        <w:spacing w:before="120" w:after="180"/>
        <w:ind w:left="1418" w:hanging="1418"/>
        <w:outlineLvl w:val="3"/>
        <w:rPr>
          <w:rFonts w:ascii="Arial" w:eastAsia="SimSun" w:hAnsi="Arial" w:cs="Times New Roman"/>
          <w:sz w:val="24"/>
          <w:szCs w:val="20"/>
          <w:lang w:val="en-GB"/>
        </w:rPr>
      </w:pPr>
      <w:bookmarkStart w:id="11" w:name="_Toc60776919"/>
      <w:bookmarkStart w:id="12" w:name="_Toc60867700"/>
      <w:r w:rsidRPr="007F572A">
        <w:rPr>
          <w:rFonts w:ascii="Arial" w:eastAsia="SimSun" w:hAnsi="Arial" w:cs="Times New Roman"/>
          <w:sz w:val="24"/>
          <w:szCs w:val="20"/>
          <w:lang w:val="en-GB"/>
        </w:rPr>
        <w:t>5.5a.3.2</w:t>
      </w:r>
      <w:r w:rsidRPr="007F572A">
        <w:rPr>
          <w:rFonts w:ascii="Arial" w:eastAsia="SimSun" w:hAnsi="Arial" w:cs="Times New Roman"/>
          <w:sz w:val="24"/>
          <w:szCs w:val="20"/>
          <w:lang w:val="en-GB"/>
        </w:rPr>
        <w:tab/>
        <w:t>Initiation</w:t>
      </w:r>
    </w:p>
    <w:p w14:paraId="792582F8" w14:textId="77777777" w:rsidR="007F572A" w:rsidRPr="007F572A" w:rsidRDefault="007F572A" w:rsidP="007F572A">
      <w:pPr>
        <w:spacing w:after="180"/>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While T330 is running, the UE shall:</w:t>
      </w:r>
    </w:p>
    <w:p w14:paraId="2F1E4E58" w14:textId="77777777" w:rsidR="007F572A" w:rsidRPr="007F572A" w:rsidRDefault="007F572A" w:rsidP="007F572A">
      <w:pPr>
        <w:spacing w:after="180"/>
        <w:ind w:left="568"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1&gt;</w:t>
      </w:r>
      <w:r w:rsidRPr="007F572A">
        <w:rPr>
          <w:rFonts w:ascii="Times New Roman" w:eastAsia="SimSun" w:hAnsi="Times New Roman" w:cs="Times New Roman"/>
          <w:sz w:val="20"/>
          <w:szCs w:val="20"/>
          <w:lang w:val="en-GB"/>
        </w:rPr>
        <w:tab/>
        <w:t>perform the logging in accordance with the following:</w:t>
      </w:r>
    </w:p>
    <w:p w14:paraId="38B04F53" w14:textId="77777777" w:rsidR="007F572A" w:rsidRPr="007F572A" w:rsidRDefault="007F572A" w:rsidP="007F572A">
      <w:pPr>
        <w:spacing w:after="180"/>
        <w:ind w:left="851" w:hanging="284"/>
        <w:rPr>
          <w:rFonts w:ascii="Times New Roman" w:eastAsia="DengXian" w:hAnsi="Times New Roman" w:cs="Times New Roman"/>
          <w:sz w:val="20"/>
          <w:szCs w:val="20"/>
          <w:lang w:val="en-GB"/>
        </w:rPr>
      </w:pPr>
      <w:r w:rsidRPr="007F572A">
        <w:rPr>
          <w:rFonts w:ascii="Times New Roman" w:eastAsia="DengXian" w:hAnsi="Times New Roman" w:cs="Times New Roman"/>
          <w:sz w:val="20"/>
          <w:szCs w:val="20"/>
          <w:lang w:val="en-GB"/>
        </w:rPr>
        <w:t>2&gt;</w:t>
      </w:r>
      <w:r w:rsidRPr="007F572A">
        <w:rPr>
          <w:rFonts w:ascii="Times New Roman" w:eastAsia="DengXian" w:hAnsi="Times New Roman" w:cs="Times New Roman"/>
          <w:sz w:val="20"/>
          <w:szCs w:val="20"/>
          <w:lang w:val="en-GB"/>
        </w:rPr>
        <w:tab/>
        <w:t xml:space="preserve">if the </w:t>
      </w:r>
      <w:r w:rsidRPr="007F572A">
        <w:rPr>
          <w:rFonts w:ascii="Times New Roman" w:eastAsia="DengXian" w:hAnsi="Times New Roman" w:cs="Times New Roman"/>
          <w:i/>
          <w:sz w:val="20"/>
          <w:szCs w:val="20"/>
          <w:lang w:val="en-GB"/>
        </w:rPr>
        <w:t>reportType</w:t>
      </w:r>
      <w:r w:rsidRPr="007F572A">
        <w:rPr>
          <w:rFonts w:ascii="Times New Roman" w:eastAsia="DengXian" w:hAnsi="Times New Roman" w:cs="Times New Roman"/>
          <w:sz w:val="20"/>
          <w:szCs w:val="20"/>
          <w:lang w:val="en-GB"/>
        </w:rPr>
        <w:t xml:space="preserve"> is set to </w:t>
      </w:r>
      <w:r w:rsidRPr="007F572A">
        <w:rPr>
          <w:rFonts w:ascii="Times New Roman" w:eastAsia="DengXian" w:hAnsi="Times New Roman" w:cs="Times New Roman"/>
          <w:i/>
          <w:sz w:val="20"/>
          <w:szCs w:val="20"/>
          <w:lang w:val="en-GB"/>
        </w:rPr>
        <w:t xml:space="preserve">periodical </w:t>
      </w:r>
      <w:r w:rsidRPr="007F572A">
        <w:rPr>
          <w:rFonts w:ascii="Times New Roman" w:eastAsia="DengXian" w:hAnsi="Times New Roman" w:cs="Times New Roman"/>
          <w:iCs/>
          <w:sz w:val="20"/>
          <w:szCs w:val="20"/>
          <w:lang w:val="en-GB"/>
        </w:rPr>
        <w:t xml:space="preserve">in the </w:t>
      </w:r>
      <w:r w:rsidRPr="007F572A">
        <w:rPr>
          <w:rFonts w:ascii="Times New Roman" w:eastAsia="DengXian" w:hAnsi="Times New Roman" w:cs="Times New Roman"/>
          <w:i/>
          <w:sz w:val="20"/>
          <w:szCs w:val="20"/>
          <w:lang w:val="en-GB"/>
        </w:rPr>
        <w:t>VarLogMeasConfig</w:t>
      </w:r>
      <w:r w:rsidRPr="007F572A">
        <w:rPr>
          <w:rFonts w:ascii="Times New Roman" w:eastAsia="DengXian" w:hAnsi="Times New Roman" w:cs="Times New Roman"/>
          <w:sz w:val="20"/>
          <w:szCs w:val="20"/>
          <w:lang w:val="en-GB"/>
        </w:rPr>
        <w:t>:</w:t>
      </w:r>
    </w:p>
    <w:p w14:paraId="5EDFF652" w14:textId="6BB6F6CC" w:rsidR="007F572A" w:rsidRPr="007F572A" w:rsidRDefault="007F572A" w:rsidP="007F572A">
      <w:pPr>
        <w:spacing w:after="180"/>
        <w:ind w:left="1135"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3&gt;</w:t>
      </w:r>
      <w:r w:rsidRPr="007F572A">
        <w:rPr>
          <w:rFonts w:ascii="Times New Roman" w:eastAsia="SimSun" w:hAnsi="Times New Roman" w:cs="Times New Roman"/>
          <w:sz w:val="20"/>
          <w:szCs w:val="20"/>
          <w:lang w:val="en-GB"/>
        </w:rPr>
        <w:tab/>
        <w:t xml:space="preserve">if the UE is in camped normally state on an NR cell and if the RPLMN is included in </w:t>
      </w:r>
      <w:r w:rsidRPr="007F572A">
        <w:rPr>
          <w:rFonts w:ascii="Times New Roman" w:eastAsia="SimSun" w:hAnsi="Times New Roman" w:cs="Times New Roman"/>
          <w:i/>
          <w:sz w:val="20"/>
          <w:szCs w:val="20"/>
          <w:lang w:val="en-GB"/>
        </w:rPr>
        <w:t>plmn-IdentityList</w:t>
      </w:r>
      <w:r w:rsidRPr="007F572A">
        <w:rPr>
          <w:rFonts w:ascii="Times New Roman" w:eastAsia="SimSun" w:hAnsi="Times New Roman" w:cs="Times New Roman"/>
          <w:sz w:val="20"/>
          <w:szCs w:val="20"/>
          <w:lang w:val="en-GB"/>
        </w:rPr>
        <w:t xml:space="preserve"> stored in </w:t>
      </w:r>
      <w:r w:rsidRPr="007F572A">
        <w:rPr>
          <w:rFonts w:ascii="Times New Roman" w:eastAsia="SimSun" w:hAnsi="Times New Roman" w:cs="Times New Roman"/>
          <w:i/>
          <w:sz w:val="20"/>
          <w:szCs w:val="20"/>
          <w:lang w:val="en-GB"/>
        </w:rPr>
        <w:t>VarLogMeasReport:</w:t>
      </w:r>
      <w:r w:rsidRPr="007F572A">
        <w:rPr>
          <w:rFonts w:ascii="Times New Roman" w:eastAsia="SimSun" w:hAnsi="Times New Roman" w:cs="Times New Roman"/>
          <w:sz w:val="20"/>
          <w:szCs w:val="20"/>
          <w:lang w:val="en-GB"/>
        </w:rPr>
        <w:t xml:space="preserve"> </w:t>
      </w:r>
    </w:p>
    <w:p w14:paraId="50F99974" w14:textId="77777777"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4&gt;</w:t>
      </w:r>
      <w:r w:rsidRPr="007F572A">
        <w:rPr>
          <w:rFonts w:ascii="Times New Roman" w:eastAsia="SimSun" w:hAnsi="Times New Roman" w:cs="Times New Roman"/>
          <w:sz w:val="20"/>
          <w:szCs w:val="20"/>
          <w:lang w:val="en-GB"/>
        </w:rPr>
        <w:tab/>
      </w:r>
      <w:r w:rsidRPr="007F572A">
        <w:rPr>
          <w:rFonts w:ascii="Times New Roman" w:eastAsia="SimSun" w:hAnsi="Times New Roman" w:cs="Times New Roman"/>
          <w:sz w:val="20"/>
          <w:szCs w:val="20"/>
          <w:lang w:val="en-GB" w:eastAsia="ja-JP"/>
        </w:rPr>
        <w:t xml:space="preserve">if areaConfiguration is not included in </w:t>
      </w:r>
      <w:r w:rsidRPr="007F572A">
        <w:rPr>
          <w:rFonts w:ascii="Times New Roman" w:eastAsia="SimSun" w:hAnsi="Times New Roman" w:cs="Times New Roman"/>
          <w:i/>
          <w:iCs/>
          <w:sz w:val="20"/>
          <w:szCs w:val="20"/>
          <w:lang w:val="en-GB" w:eastAsia="ja-JP"/>
        </w:rPr>
        <w:t>VarLogMeasConfig</w:t>
      </w:r>
      <w:r w:rsidRPr="007F572A">
        <w:rPr>
          <w:rFonts w:ascii="Times New Roman" w:eastAsia="DengXian" w:hAnsi="Times New Roman" w:cs="Times New Roman"/>
          <w:sz w:val="20"/>
          <w:szCs w:val="20"/>
          <w:lang w:val="en-GB" w:eastAsia="ja-JP"/>
        </w:rPr>
        <w:t>;</w:t>
      </w:r>
      <w:r w:rsidRPr="007F572A">
        <w:rPr>
          <w:rFonts w:ascii="Times New Roman" w:eastAsia="SimSun" w:hAnsi="Times New Roman" w:cs="Times New Roman"/>
          <w:sz w:val="20"/>
          <w:szCs w:val="20"/>
          <w:lang w:val="en-GB" w:eastAsia="ja-JP"/>
        </w:rPr>
        <w:t xml:space="preserve"> or</w:t>
      </w:r>
      <w:r w:rsidRPr="007F572A">
        <w:rPr>
          <w:rFonts w:ascii="Times New Roman" w:eastAsia="SimSun" w:hAnsi="Times New Roman" w:cs="Times New Roman"/>
          <w:sz w:val="20"/>
          <w:szCs w:val="20"/>
          <w:lang w:val="en-GB"/>
        </w:rPr>
        <w:t xml:space="preserve"> </w:t>
      </w:r>
    </w:p>
    <w:p w14:paraId="1280E60A" w14:textId="6526EFC9"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4&gt;</w:t>
      </w:r>
      <w:r w:rsidRPr="007F572A">
        <w:rPr>
          <w:rFonts w:ascii="Times New Roman" w:eastAsia="SimSun" w:hAnsi="Times New Roman" w:cs="Times New Roman"/>
          <w:sz w:val="20"/>
          <w:szCs w:val="20"/>
          <w:lang w:val="en-GB"/>
        </w:rPr>
        <w:tab/>
        <w:t xml:space="preserve">if the serving cell is part of the area indicated by </w:t>
      </w:r>
      <w:r w:rsidRPr="007F572A">
        <w:rPr>
          <w:rFonts w:ascii="Times New Roman" w:eastAsia="SimSun" w:hAnsi="Times New Roman" w:cs="Times New Roman"/>
          <w:i/>
          <w:iCs/>
          <w:sz w:val="20"/>
          <w:szCs w:val="20"/>
          <w:lang w:val="en-GB"/>
        </w:rPr>
        <w:t>areaConfig</w:t>
      </w:r>
      <w:r w:rsidRPr="007F572A">
        <w:rPr>
          <w:rFonts w:ascii="Times New Roman" w:eastAsia="SimSun" w:hAnsi="Times New Roman" w:cs="Times New Roman"/>
          <w:sz w:val="20"/>
          <w:szCs w:val="20"/>
          <w:lang w:val="en-GB"/>
        </w:rPr>
        <w:t xml:space="preserve"> in </w:t>
      </w:r>
      <w:r w:rsidRPr="007F572A">
        <w:rPr>
          <w:rFonts w:ascii="Times New Roman" w:eastAsia="SimSun" w:hAnsi="Times New Roman" w:cs="Times New Roman"/>
          <w:i/>
          <w:iCs/>
          <w:sz w:val="20"/>
          <w:szCs w:val="20"/>
          <w:lang w:val="en-GB"/>
        </w:rPr>
        <w:t>areaConfiguration</w:t>
      </w:r>
      <w:r w:rsidRPr="007F572A">
        <w:rPr>
          <w:rFonts w:ascii="Times New Roman" w:eastAsia="SimSun" w:hAnsi="Times New Roman" w:cs="Times New Roman"/>
          <w:sz w:val="20"/>
          <w:szCs w:val="20"/>
          <w:lang w:val="en-GB"/>
        </w:rPr>
        <w:t xml:space="preserve"> in </w:t>
      </w:r>
      <w:r w:rsidRPr="007F572A">
        <w:rPr>
          <w:rFonts w:ascii="Times New Roman" w:eastAsia="SimSun" w:hAnsi="Times New Roman" w:cs="Times New Roman"/>
          <w:i/>
          <w:iCs/>
          <w:sz w:val="20"/>
          <w:szCs w:val="20"/>
          <w:lang w:val="en-GB"/>
        </w:rPr>
        <w:t>VarLogMeasConfig</w:t>
      </w:r>
      <w:r w:rsidRPr="007F572A">
        <w:rPr>
          <w:rFonts w:ascii="Times New Roman" w:eastAsia="SimSun" w:hAnsi="Times New Roman" w:cs="Times New Roman"/>
          <w:sz w:val="20"/>
          <w:szCs w:val="20"/>
          <w:lang w:val="en-GB"/>
        </w:rPr>
        <w:t>:</w:t>
      </w:r>
    </w:p>
    <w:p w14:paraId="7605BA83" w14:textId="21C9DFA4" w:rsidR="007F572A" w:rsidRPr="007F572A" w:rsidRDefault="007F572A" w:rsidP="007F572A">
      <w:pPr>
        <w:spacing w:after="180"/>
        <w:ind w:left="1702"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lastRenderedPageBreak/>
        <w:t>5&gt;</w:t>
      </w:r>
      <w:r w:rsidRPr="007F572A">
        <w:rPr>
          <w:rFonts w:ascii="Times New Roman" w:eastAsia="SimSun" w:hAnsi="Times New Roman" w:cs="Times New Roman"/>
          <w:sz w:val="20"/>
          <w:szCs w:val="20"/>
          <w:lang w:val="en-GB"/>
        </w:rPr>
        <w:tab/>
        <w:t xml:space="preserve">perform the logging at regular time intervals, as defined by the </w:t>
      </w:r>
      <w:r w:rsidRPr="007F572A">
        <w:rPr>
          <w:rFonts w:ascii="Times New Roman" w:eastAsia="SimSun" w:hAnsi="Times New Roman" w:cs="Times New Roman"/>
          <w:i/>
          <w:sz w:val="20"/>
          <w:szCs w:val="20"/>
          <w:lang w:val="en-GB"/>
        </w:rPr>
        <w:t>loggingInterval</w:t>
      </w:r>
      <w:r w:rsidRPr="007F572A">
        <w:rPr>
          <w:rFonts w:ascii="Times New Roman" w:eastAsia="SimSun" w:hAnsi="Times New Roman" w:cs="Times New Roman"/>
          <w:sz w:val="20"/>
          <w:szCs w:val="20"/>
          <w:lang w:val="en-GB"/>
        </w:rPr>
        <w:t xml:space="preserve"> in </w:t>
      </w:r>
      <w:r w:rsidRPr="007F572A">
        <w:rPr>
          <w:rFonts w:ascii="Times New Roman" w:eastAsia="SimSun" w:hAnsi="Times New Roman" w:cs="Times New Roman"/>
          <w:iCs/>
          <w:sz w:val="20"/>
          <w:szCs w:val="20"/>
          <w:lang w:val="en-GB"/>
        </w:rPr>
        <w:t xml:space="preserve">the </w:t>
      </w:r>
      <w:r w:rsidRPr="007F572A">
        <w:rPr>
          <w:rFonts w:ascii="Times New Roman" w:eastAsia="SimSun" w:hAnsi="Times New Roman" w:cs="Times New Roman"/>
          <w:i/>
          <w:sz w:val="20"/>
          <w:szCs w:val="20"/>
          <w:lang w:val="en-GB" w:eastAsia="zh-CN"/>
        </w:rPr>
        <w:t>VarLogMeasConfig</w:t>
      </w:r>
      <w:r w:rsidRPr="007F572A">
        <w:rPr>
          <w:rFonts w:ascii="Times New Roman" w:eastAsia="SimSun" w:hAnsi="Times New Roman" w:cs="Times New Roman"/>
          <w:sz w:val="20"/>
          <w:szCs w:val="20"/>
          <w:lang w:val="en-GB"/>
        </w:rPr>
        <w:t>;</w:t>
      </w:r>
    </w:p>
    <w:p w14:paraId="54D12C39" w14:textId="77777777" w:rsidR="007F572A" w:rsidRPr="007F572A" w:rsidRDefault="007F572A" w:rsidP="007F572A">
      <w:pPr>
        <w:spacing w:after="180"/>
        <w:ind w:left="851" w:hanging="284"/>
        <w:rPr>
          <w:rFonts w:ascii="Times New Roman" w:eastAsia="DengXian" w:hAnsi="Times New Roman" w:cs="Times New Roman"/>
          <w:sz w:val="20"/>
          <w:szCs w:val="20"/>
          <w:lang w:val="en-GB"/>
        </w:rPr>
      </w:pPr>
      <w:r w:rsidRPr="007F572A">
        <w:rPr>
          <w:rFonts w:ascii="Times New Roman" w:eastAsia="DengXian" w:hAnsi="Times New Roman" w:cs="Times New Roman"/>
          <w:sz w:val="20"/>
          <w:szCs w:val="20"/>
          <w:lang w:val="en-GB"/>
        </w:rPr>
        <w:t>2&gt;</w:t>
      </w:r>
      <w:r w:rsidRPr="007F572A">
        <w:rPr>
          <w:rFonts w:ascii="Times New Roman" w:eastAsia="DengXian" w:hAnsi="Times New Roman" w:cs="Times New Roman"/>
          <w:sz w:val="20"/>
          <w:szCs w:val="20"/>
          <w:lang w:val="en-GB"/>
        </w:rPr>
        <w:tab/>
        <w:t xml:space="preserve">else if the </w:t>
      </w:r>
      <w:r w:rsidRPr="007F572A">
        <w:rPr>
          <w:rFonts w:ascii="Times New Roman" w:eastAsia="DengXian" w:hAnsi="Times New Roman" w:cs="Times New Roman"/>
          <w:i/>
          <w:sz w:val="20"/>
          <w:szCs w:val="20"/>
          <w:lang w:val="en-GB"/>
        </w:rPr>
        <w:t>reportType</w:t>
      </w:r>
      <w:r w:rsidRPr="007F572A">
        <w:rPr>
          <w:rFonts w:ascii="Times New Roman" w:eastAsia="DengXian" w:hAnsi="Times New Roman" w:cs="Times New Roman"/>
          <w:sz w:val="20"/>
          <w:szCs w:val="20"/>
          <w:lang w:val="en-GB"/>
        </w:rPr>
        <w:t xml:space="preserve"> is set to </w:t>
      </w:r>
      <w:r w:rsidRPr="007F572A">
        <w:rPr>
          <w:rFonts w:ascii="Times New Roman" w:eastAsia="DengXian" w:hAnsi="Times New Roman" w:cs="Times New Roman"/>
          <w:i/>
          <w:sz w:val="20"/>
          <w:szCs w:val="20"/>
          <w:lang w:val="en-GB"/>
        </w:rPr>
        <w:t>eventTriggered</w:t>
      </w:r>
      <w:r w:rsidRPr="007F572A">
        <w:rPr>
          <w:rFonts w:ascii="Times New Roman" w:eastAsia="SimSun" w:hAnsi="Times New Roman" w:cs="Times New Roman"/>
          <w:sz w:val="20"/>
          <w:szCs w:val="20"/>
          <w:lang w:val="en-GB"/>
        </w:rPr>
        <w:t xml:space="preserve">, and </w:t>
      </w:r>
      <w:r w:rsidRPr="007F572A">
        <w:rPr>
          <w:rFonts w:ascii="Times New Roman" w:eastAsia="SimSun" w:hAnsi="Times New Roman" w:cs="Times New Roman"/>
          <w:i/>
          <w:sz w:val="20"/>
          <w:szCs w:val="20"/>
          <w:lang w:val="en-GB"/>
        </w:rPr>
        <w:t>eventType</w:t>
      </w:r>
      <w:r w:rsidRPr="007F572A">
        <w:rPr>
          <w:rFonts w:ascii="Times New Roman" w:eastAsia="SimSun" w:hAnsi="Times New Roman" w:cs="Times New Roman"/>
          <w:sz w:val="20"/>
          <w:szCs w:val="20"/>
          <w:lang w:val="en-GB"/>
        </w:rPr>
        <w:t xml:space="preserve"> is set to </w:t>
      </w:r>
      <w:r w:rsidRPr="007F572A">
        <w:rPr>
          <w:rFonts w:ascii="Times New Roman" w:eastAsia="SimSun" w:hAnsi="Times New Roman" w:cs="Times New Roman"/>
          <w:i/>
          <w:sz w:val="20"/>
          <w:szCs w:val="20"/>
          <w:lang w:val="en-GB"/>
        </w:rPr>
        <w:t>outOfCoverage</w:t>
      </w:r>
      <w:r w:rsidRPr="007F572A">
        <w:rPr>
          <w:rFonts w:ascii="Times New Roman" w:eastAsia="DengXian" w:hAnsi="Times New Roman" w:cs="Times New Roman"/>
          <w:sz w:val="20"/>
          <w:szCs w:val="20"/>
          <w:lang w:val="en-GB"/>
        </w:rPr>
        <w:t>:</w:t>
      </w:r>
    </w:p>
    <w:p w14:paraId="779A71A0" w14:textId="63151786" w:rsidR="007F572A" w:rsidRPr="007F572A" w:rsidRDefault="007F572A" w:rsidP="007F572A">
      <w:pPr>
        <w:spacing w:after="180"/>
        <w:ind w:left="1135"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3&gt;</w:t>
      </w:r>
      <w:r w:rsidRPr="007F572A">
        <w:rPr>
          <w:rFonts w:ascii="Times New Roman" w:eastAsia="SimSun" w:hAnsi="Times New Roman" w:cs="Times New Roman"/>
          <w:sz w:val="20"/>
          <w:szCs w:val="20"/>
          <w:lang w:val="en-GB"/>
        </w:rPr>
        <w:tab/>
        <w:t xml:space="preserve">perform the logging </w:t>
      </w:r>
      <w:ins w:id="13" w:author="Author">
        <w:r>
          <w:rPr>
            <w:rFonts w:ascii="Times New Roman" w:eastAsia="SimSun" w:hAnsi="Times New Roman" w:cs="Times New Roman"/>
            <w:sz w:val="20"/>
            <w:szCs w:val="20"/>
            <w:lang w:val="en-GB" w:eastAsia="ja-JP"/>
          </w:rPr>
          <w:t xml:space="preserve">upon entering the any cell selection state and from then on </w:t>
        </w:r>
      </w:ins>
      <w:r w:rsidRPr="007F572A">
        <w:rPr>
          <w:rFonts w:ascii="Times New Roman" w:eastAsia="SimSun" w:hAnsi="Times New Roman" w:cs="Times New Roman"/>
          <w:sz w:val="20"/>
          <w:szCs w:val="20"/>
          <w:lang w:val="en-GB"/>
        </w:rPr>
        <w:t>at regular time intervals as defined by the</w:t>
      </w:r>
      <w:r w:rsidRPr="007F572A">
        <w:rPr>
          <w:rFonts w:ascii="Times New Roman" w:eastAsia="SimSun" w:hAnsi="Times New Roman" w:cs="Times New Roman"/>
          <w:i/>
          <w:iCs/>
          <w:sz w:val="20"/>
          <w:szCs w:val="20"/>
          <w:lang w:val="en-GB"/>
        </w:rPr>
        <w:t xml:space="preserve"> loggingInterval</w:t>
      </w:r>
      <w:r w:rsidRPr="007F572A">
        <w:rPr>
          <w:rFonts w:ascii="Times New Roman" w:eastAsia="SimSun" w:hAnsi="Times New Roman" w:cs="Times New Roman"/>
          <w:sz w:val="20"/>
          <w:szCs w:val="20"/>
          <w:lang w:val="en-GB"/>
        </w:rPr>
        <w:t xml:space="preserve"> in </w:t>
      </w:r>
      <w:r w:rsidRPr="007F572A">
        <w:rPr>
          <w:rFonts w:ascii="Times New Roman" w:eastAsia="SimSun" w:hAnsi="Times New Roman" w:cs="Times New Roman"/>
          <w:i/>
          <w:iCs/>
          <w:sz w:val="20"/>
          <w:szCs w:val="20"/>
          <w:lang w:val="en-GB"/>
        </w:rPr>
        <w:t>VarLogMeasConfig</w:t>
      </w:r>
      <w:r w:rsidRPr="007F572A">
        <w:rPr>
          <w:rFonts w:ascii="Times New Roman" w:eastAsia="DengXian" w:hAnsi="Times New Roman" w:cs="Times New Roman"/>
          <w:sz w:val="20"/>
          <w:szCs w:val="20"/>
          <w:lang w:val="en-GB"/>
        </w:rPr>
        <w:t xml:space="preserve"> only when the UE is in any cell selection state</w:t>
      </w:r>
      <w:r w:rsidRPr="007F572A">
        <w:rPr>
          <w:rFonts w:ascii="Times New Roman" w:eastAsia="SimSun" w:hAnsi="Times New Roman" w:cs="Times New Roman"/>
          <w:sz w:val="20"/>
          <w:szCs w:val="20"/>
          <w:lang w:val="en-GB"/>
        </w:rPr>
        <w:t>;</w:t>
      </w:r>
    </w:p>
    <w:p w14:paraId="7B060F0B" w14:textId="77777777" w:rsidR="007F572A" w:rsidRPr="007F572A" w:rsidRDefault="007F572A" w:rsidP="007F572A">
      <w:pPr>
        <w:spacing w:after="180"/>
        <w:ind w:left="1135"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3&gt;</w:t>
      </w:r>
      <w:r w:rsidRPr="007F572A">
        <w:rPr>
          <w:rFonts w:ascii="Times New Roman" w:eastAsia="SimSun" w:hAnsi="Times New Roman" w:cs="Times New Roman"/>
          <w:sz w:val="20"/>
          <w:szCs w:val="20"/>
          <w:lang w:val="en-GB"/>
        </w:rPr>
        <w:tab/>
        <w:t>perform the logging immediately upon transitioning from the any cell selection state to the camped normally state;</w:t>
      </w:r>
    </w:p>
    <w:p w14:paraId="327C0605" w14:textId="77777777" w:rsidR="007F572A" w:rsidRPr="007F572A" w:rsidRDefault="007F572A" w:rsidP="007F572A">
      <w:pPr>
        <w:spacing w:after="180"/>
        <w:ind w:left="851" w:hanging="284"/>
        <w:rPr>
          <w:rFonts w:ascii="Times New Roman" w:eastAsia="DengXian" w:hAnsi="Times New Roman" w:cs="Times New Roman"/>
          <w:sz w:val="20"/>
          <w:szCs w:val="20"/>
          <w:lang w:val="en-GB"/>
        </w:rPr>
      </w:pPr>
      <w:r w:rsidRPr="007F572A">
        <w:rPr>
          <w:rFonts w:ascii="Times New Roman" w:eastAsia="DengXian" w:hAnsi="Times New Roman" w:cs="Times New Roman"/>
          <w:sz w:val="20"/>
          <w:szCs w:val="20"/>
          <w:lang w:val="en-GB"/>
        </w:rPr>
        <w:t>2&gt;</w:t>
      </w:r>
      <w:r w:rsidRPr="007F572A">
        <w:rPr>
          <w:rFonts w:ascii="Times New Roman" w:eastAsia="DengXian" w:hAnsi="Times New Roman" w:cs="Times New Roman"/>
          <w:sz w:val="20"/>
          <w:szCs w:val="20"/>
          <w:lang w:val="en-GB"/>
        </w:rPr>
        <w:tab/>
        <w:t xml:space="preserve">else if the </w:t>
      </w:r>
      <w:r w:rsidRPr="007F572A">
        <w:rPr>
          <w:rFonts w:ascii="Times New Roman" w:eastAsia="DengXian" w:hAnsi="Times New Roman" w:cs="Times New Roman"/>
          <w:i/>
          <w:sz w:val="20"/>
          <w:szCs w:val="20"/>
          <w:lang w:val="en-GB"/>
        </w:rPr>
        <w:t>reportType</w:t>
      </w:r>
      <w:r w:rsidRPr="007F572A">
        <w:rPr>
          <w:rFonts w:ascii="Times New Roman" w:eastAsia="DengXian" w:hAnsi="Times New Roman" w:cs="Times New Roman"/>
          <w:sz w:val="20"/>
          <w:szCs w:val="20"/>
          <w:lang w:val="en-GB"/>
        </w:rPr>
        <w:t xml:space="preserve"> is set to </w:t>
      </w:r>
      <w:r w:rsidRPr="007F572A">
        <w:rPr>
          <w:rFonts w:ascii="Times New Roman" w:eastAsia="DengXian" w:hAnsi="Times New Roman" w:cs="Times New Roman"/>
          <w:i/>
          <w:sz w:val="20"/>
          <w:szCs w:val="20"/>
          <w:lang w:val="en-GB"/>
        </w:rPr>
        <w:t xml:space="preserve">eventTriggered </w:t>
      </w:r>
      <w:r w:rsidRPr="007F572A">
        <w:rPr>
          <w:rFonts w:ascii="Times New Roman" w:eastAsia="SimSun" w:hAnsi="Times New Roman" w:cs="Times New Roman"/>
          <w:sz w:val="20"/>
          <w:szCs w:val="20"/>
          <w:lang w:val="en-GB"/>
        </w:rPr>
        <w:t xml:space="preserve">and </w:t>
      </w:r>
      <w:r w:rsidRPr="007F572A">
        <w:rPr>
          <w:rFonts w:ascii="Times New Roman" w:eastAsia="SimSun" w:hAnsi="Times New Roman" w:cs="Times New Roman"/>
          <w:i/>
          <w:sz w:val="20"/>
          <w:szCs w:val="20"/>
          <w:lang w:val="en-GB"/>
        </w:rPr>
        <w:t>eventType</w:t>
      </w:r>
      <w:r w:rsidRPr="007F572A">
        <w:rPr>
          <w:rFonts w:ascii="Times New Roman" w:eastAsia="SimSun" w:hAnsi="Times New Roman" w:cs="Times New Roman"/>
          <w:sz w:val="20"/>
          <w:szCs w:val="20"/>
          <w:lang w:val="en-GB"/>
        </w:rPr>
        <w:t xml:space="preserve"> is set to </w:t>
      </w:r>
      <w:r w:rsidRPr="007F572A">
        <w:rPr>
          <w:rFonts w:ascii="Times New Roman" w:eastAsia="SimSun" w:hAnsi="Times New Roman" w:cs="Times New Roman"/>
          <w:i/>
          <w:sz w:val="20"/>
          <w:szCs w:val="20"/>
          <w:lang w:val="en-GB"/>
        </w:rPr>
        <w:t>eventL1</w:t>
      </w:r>
      <w:r w:rsidRPr="007F572A">
        <w:rPr>
          <w:rFonts w:ascii="Times New Roman" w:eastAsia="DengXian" w:hAnsi="Times New Roman" w:cs="Times New Roman"/>
          <w:sz w:val="20"/>
          <w:szCs w:val="20"/>
          <w:lang w:val="en-GB"/>
        </w:rPr>
        <w:t>:</w:t>
      </w:r>
    </w:p>
    <w:p w14:paraId="5AFFAC61" w14:textId="6368CC6D" w:rsidR="007F572A" w:rsidRPr="007F572A" w:rsidRDefault="007F572A" w:rsidP="007F572A">
      <w:pPr>
        <w:spacing w:after="180"/>
        <w:ind w:left="1135" w:hanging="284"/>
        <w:rPr>
          <w:rFonts w:ascii="Times New Roman" w:eastAsia="SimSun" w:hAnsi="Times New Roman" w:cs="Times New Roman"/>
          <w:sz w:val="20"/>
          <w:szCs w:val="20"/>
          <w:lang w:val="en-GB" w:eastAsia="zh-CN"/>
        </w:rPr>
      </w:pPr>
      <w:r w:rsidRPr="007F572A">
        <w:rPr>
          <w:rFonts w:ascii="Times New Roman" w:eastAsia="DengXian" w:hAnsi="Times New Roman" w:cs="Times New Roman"/>
          <w:sz w:val="20"/>
          <w:szCs w:val="20"/>
          <w:lang w:val="en-GB"/>
        </w:rPr>
        <w:t>3&gt;</w:t>
      </w:r>
      <w:r w:rsidRPr="007F572A">
        <w:rPr>
          <w:rFonts w:ascii="Times New Roman" w:eastAsia="DengXian" w:hAnsi="Times New Roman" w:cs="Times New Roman"/>
          <w:sz w:val="20"/>
          <w:szCs w:val="20"/>
          <w:lang w:val="en-GB"/>
        </w:rPr>
        <w:tab/>
      </w:r>
      <w:r w:rsidRPr="007F572A">
        <w:rPr>
          <w:rFonts w:ascii="Times New Roman" w:eastAsia="SimSun" w:hAnsi="Times New Roman" w:cs="Times New Roman"/>
          <w:sz w:val="20"/>
          <w:szCs w:val="20"/>
          <w:lang w:val="en-GB" w:eastAsia="zh-CN"/>
        </w:rPr>
        <w:t xml:space="preserve">if the UE is in camped normally state on an NR cell and if the RPLMN is included in </w:t>
      </w:r>
      <w:r w:rsidRPr="007F572A">
        <w:rPr>
          <w:rFonts w:ascii="Times New Roman" w:eastAsia="SimSun" w:hAnsi="Times New Roman" w:cs="Times New Roman"/>
          <w:i/>
          <w:sz w:val="20"/>
          <w:szCs w:val="20"/>
          <w:lang w:val="en-GB" w:eastAsia="zh-CN"/>
        </w:rPr>
        <w:t>plmn-IdentityList</w:t>
      </w:r>
      <w:r w:rsidRPr="007F572A">
        <w:rPr>
          <w:rFonts w:ascii="Times New Roman" w:eastAsia="SimSun" w:hAnsi="Times New Roman" w:cs="Times New Roman"/>
          <w:sz w:val="20"/>
          <w:szCs w:val="20"/>
          <w:lang w:val="en-GB" w:eastAsia="zh-CN"/>
        </w:rPr>
        <w:t xml:space="preserve"> stored in </w:t>
      </w:r>
      <w:r w:rsidRPr="007F572A">
        <w:rPr>
          <w:rFonts w:ascii="Times New Roman" w:eastAsia="SimSun" w:hAnsi="Times New Roman" w:cs="Times New Roman"/>
          <w:i/>
          <w:sz w:val="20"/>
          <w:szCs w:val="20"/>
          <w:lang w:val="en-GB" w:eastAsia="zh-CN"/>
        </w:rPr>
        <w:t>VarLogMeasReport:</w:t>
      </w:r>
      <w:r w:rsidRPr="007F572A">
        <w:rPr>
          <w:rFonts w:ascii="Times New Roman" w:eastAsia="SimSun" w:hAnsi="Times New Roman" w:cs="Times New Roman"/>
          <w:sz w:val="20"/>
          <w:szCs w:val="20"/>
          <w:lang w:val="en-GB" w:eastAsia="zh-CN"/>
        </w:rPr>
        <w:t xml:space="preserve"> </w:t>
      </w:r>
    </w:p>
    <w:p w14:paraId="1D84F8C8" w14:textId="77777777"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DengXian" w:hAnsi="Times New Roman" w:cs="Times New Roman"/>
          <w:sz w:val="20"/>
          <w:szCs w:val="20"/>
          <w:lang w:val="en-GB"/>
        </w:rPr>
        <w:t>4&gt;</w:t>
      </w:r>
      <w:r w:rsidRPr="007F572A">
        <w:rPr>
          <w:rFonts w:ascii="Times New Roman" w:eastAsia="DengXian" w:hAnsi="Times New Roman" w:cs="Times New Roman"/>
          <w:sz w:val="20"/>
          <w:szCs w:val="20"/>
          <w:lang w:val="en-GB"/>
        </w:rPr>
        <w:tab/>
      </w:r>
      <w:r w:rsidRPr="007F572A">
        <w:rPr>
          <w:rFonts w:ascii="Times New Roman" w:eastAsia="SimSun" w:hAnsi="Times New Roman" w:cs="Times New Roman"/>
          <w:sz w:val="20"/>
          <w:szCs w:val="20"/>
          <w:lang w:val="en-GB" w:eastAsia="ja-JP"/>
        </w:rPr>
        <w:t xml:space="preserve">if </w:t>
      </w:r>
      <w:r w:rsidRPr="007F572A">
        <w:rPr>
          <w:rFonts w:ascii="Times New Roman" w:eastAsia="SimSun" w:hAnsi="Times New Roman" w:cs="Times New Roman"/>
          <w:i/>
          <w:iCs/>
          <w:sz w:val="20"/>
          <w:szCs w:val="20"/>
          <w:lang w:val="en-GB" w:eastAsia="ja-JP"/>
        </w:rPr>
        <w:t>areaConfiguration</w:t>
      </w:r>
      <w:r w:rsidRPr="007F572A">
        <w:rPr>
          <w:rFonts w:ascii="Times New Roman" w:eastAsia="SimSun" w:hAnsi="Times New Roman" w:cs="Times New Roman"/>
          <w:sz w:val="20"/>
          <w:szCs w:val="20"/>
          <w:lang w:val="en-GB" w:eastAsia="ja-JP"/>
        </w:rPr>
        <w:t xml:space="preserve"> is not included in </w:t>
      </w:r>
      <w:r w:rsidRPr="007F572A">
        <w:rPr>
          <w:rFonts w:ascii="Times New Roman" w:eastAsia="SimSun" w:hAnsi="Times New Roman" w:cs="Times New Roman"/>
          <w:i/>
          <w:iCs/>
          <w:sz w:val="20"/>
          <w:szCs w:val="20"/>
          <w:lang w:val="en-GB" w:eastAsia="ja-JP"/>
        </w:rPr>
        <w:t>VarLogMeasConfig</w:t>
      </w:r>
      <w:r w:rsidRPr="007F572A">
        <w:rPr>
          <w:rFonts w:ascii="Times New Roman" w:eastAsia="DengXian" w:hAnsi="Times New Roman" w:cs="Times New Roman"/>
          <w:sz w:val="20"/>
          <w:szCs w:val="20"/>
          <w:lang w:val="en-GB" w:eastAsia="ja-JP"/>
        </w:rPr>
        <w:t>;</w:t>
      </w:r>
      <w:r w:rsidRPr="007F572A">
        <w:rPr>
          <w:rFonts w:ascii="Times New Roman" w:eastAsia="SimSun" w:hAnsi="Times New Roman" w:cs="Times New Roman"/>
          <w:sz w:val="20"/>
          <w:szCs w:val="20"/>
          <w:lang w:val="en-GB" w:eastAsia="ja-JP"/>
        </w:rPr>
        <w:t xml:space="preserve"> or</w:t>
      </w:r>
      <w:r w:rsidRPr="007F572A">
        <w:rPr>
          <w:rFonts w:ascii="Times New Roman" w:eastAsia="SimSun" w:hAnsi="Times New Roman" w:cs="Times New Roman"/>
          <w:sz w:val="20"/>
          <w:szCs w:val="20"/>
          <w:lang w:val="en-GB"/>
        </w:rPr>
        <w:t xml:space="preserve"> </w:t>
      </w:r>
    </w:p>
    <w:p w14:paraId="1148C795" w14:textId="46775AB9" w:rsidR="007F572A" w:rsidRPr="007F572A" w:rsidRDefault="007F572A" w:rsidP="007F572A">
      <w:pPr>
        <w:spacing w:after="180"/>
        <w:ind w:left="1418" w:hanging="284"/>
        <w:rPr>
          <w:rFonts w:ascii="Times New Roman" w:eastAsia="DengXian" w:hAnsi="Times New Roman" w:cs="Times New Roman"/>
          <w:sz w:val="20"/>
          <w:szCs w:val="20"/>
          <w:lang w:val="en-GB"/>
        </w:rPr>
      </w:pPr>
      <w:r w:rsidRPr="007F572A">
        <w:rPr>
          <w:rFonts w:ascii="Times New Roman" w:eastAsia="DengXian" w:hAnsi="Times New Roman" w:cs="Times New Roman"/>
          <w:sz w:val="20"/>
          <w:szCs w:val="20"/>
          <w:lang w:val="en-GB"/>
        </w:rPr>
        <w:t>4&gt;</w:t>
      </w:r>
      <w:r w:rsidRPr="007F572A">
        <w:rPr>
          <w:rFonts w:ascii="Times New Roman" w:eastAsia="DengXian" w:hAnsi="Times New Roman" w:cs="Times New Roman"/>
          <w:sz w:val="20"/>
          <w:szCs w:val="20"/>
          <w:lang w:val="en-GB"/>
        </w:rPr>
        <w:tab/>
      </w:r>
      <w:r w:rsidRPr="007F572A">
        <w:rPr>
          <w:rFonts w:ascii="Times New Roman" w:eastAsia="SimSun" w:hAnsi="Times New Roman" w:cs="Times New Roman"/>
          <w:sz w:val="20"/>
          <w:szCs w:val="20"/>
          <w:lang w:val="en-GB" w:eastAsia="zh-CN"/>
        </w:rPr>
        <w:t>if the serving cell is part of the area indicated by</w:t>
      </w:r>
      <w:r w:rsidRPr="007F572A">
        <w:rPr>
          <w:rFonts w:ascii="Times New Roman" w:eastAsia="SimSun" w:hAnsi="Times New Roman" w:cs="Times New Roman"/>
          <w:sz w:val="20"/>
          <w:szCs w:val="20"/>
          <w:lang w:val="en-GB"/>
        </w:rPr>
        <w:t xml:space="preserve"> </w:t>
      </w:r>
      <w:r w:rsidRPr="007F572A">
        <w:rPr>
          <w:rFonts w:ascii="Times New Roman" w:eastAsia="SimSun" w:hAnsi="Times New Roman" w:cs="Times New Roman"/>
          <w:i/>
          <w:iCs/>
          <w:sz w:val="20"/>
          <w:szCs w:val="20"/>
          <w:lang w:val="en-GB"/>
        </w:rPr>
        <w:t>areaConfig</w:t>
      </w:r>
      <w:r w:rsidRPr="007F572A">
        <w:rPr>
          <w:rFonts w:ascii="Times New Roman" w:eastAsia="SimSun" w:hAnsi="Times New Roman" w:cs="Times New Roman"/>
          <w:sz w:val="20"/>
          <w:szCs w:val="20"/>
          <w:lang w:val="en-GB"/>
        </w:rPr>
        <w:t xml:space="preserve"> in</w:t>
      </w:r>
      <w:r w:rsidRPr="007F572A">
        <w:rPr>
          <w:rFonts w:ascii="Times New Roman" w:eastAsia="SimSun" w:hAnsi="Times New Roman" w:cs="Times New Roman"/>
          <w:sz w:val="20"/>
          <w:szCs w:val="20"/>
          <w:lang w:val="en-GB" w:eastAsia="zh-CN"/>
        </w:rPr>
        <w:t xml:space="preserve"> </w:t>
      </w:r>
      <w:r w:rsidRPr="007F572A">
        <w:rPr>
          <w:rFonts w:ascii="Times New Roman" w:eastAsia="SimSun" w:hAnsi="Times New Roman" w:cs="Times New Roman"/>
          <w:i/>
          <w:iCs/>
          <w:sz w:val="20"/>
          <w:szCs w:val="20"/>
          <w:lang w:val="en-GB" w:eastAsia="zh-CN"/>
        </w:rPr>
        <w:t>areaConfiguration</w:t>
      </w:r>
      <w:r w:rsidRPr="007F572A">
        <w:rPr>
          <w:rFonts w:ascii="Times New Roman" w:eastAsia="SimSun" w:hAnsi="Times New Roman" w:cs="Times New Roman"/>
          <w:sz w:val="20"/>
          <w:szCs w:val="20"/>
          <w:lang w:val="en-GB" w:eastAsia="zh-CN"/>
        </w:rPr>
        <w:t xml:space="preserve"> in </w:t>
      </w:r>
      <w:r w:rsidRPr="007F572A">
        <w:rPr>
          <w:rFonts w:ascii="Times New Roman" w:eastAsia="SimSun" w:hAnsi="Times New Roman" w:cs="Times New Roman"/>
          <w:i/>
          <w:iCs/>
          <w:sz w:val="20"/>
          <w:szCs w:val="20"/>
          <w:lang w:val="en-GB" w:eastAsia="zh-CN"/>
        </w:rPr>
        <w:t>VarLogMeasConfig</w:t>
      </w:r>
      <w:r w:rsidRPr="007F572A">
        <w:rPr>
          <w:rFonts w:ascii="Times New Roman" w:eastAsia="DengXian" w:hAnsi="Times New Roman" w:cs="Times New Roman"/>
          <w:sz w:val="20"/>
          <w:szCs w:val="20"/>
          <w:lang w:val="en-GB"/>
        </w:rPr>
        <w:t>;</w:t>
      </w:r>
    </w:p>
    <w:p w14:paraId="301D5813" w14:textId="7E2AAB68" w:rsidR="007F572A" w:rsidRPr="007F572A" w:rsidRDefault="007F572A" w:rsidP="007F572A">
      <w:pPr>
        <w:spacing w:after="180"/>
        <w:ind w:left="1702" w:hanging="284"/>
        <w:rPr>
          <w:rFonts w:ascii="Times New Roman" w:eastAsia="DengXian" w:hAnsi="Times New Roman" w:cs="Times New Roman"/>
          <w:sz w:val="20"/>
          <w:szCs w:val="20"/>
          <w:lang w:val="en-GB"/>
        </w:rPr>
      </w:pPr>
      <w:r w:rsidRPr="007F572A">
        <w:rPr>
          <w:rFonts w:ascii="Times New Roman" w:eastAsia="DengXian" w:hAnsi="Times New Roman" w:cs="Times New Roman"/>
          <w:sz w:val="20"/>
          <w:szCs w:val="20"/>
          <w:lang w:val="en-GB"/>
        </w:rPr>
        <w:t>5&gt;</w:t>
      </w:r>
      <w:r w:rsidRPr="007F572A">
        <w:rPr>
          <w:rFonts w:ascii="Times New Roman" w:eastAsia="DengXian" w:hAnsi="Times New Roman" w:cs="Times New Roman"/>
          <w:sz w:val="20"/>
          <w:szCs w:val="20"/>
          <w:lang w:val="en-GB"/>
        </w:rPr>
        <w:tab/>
        <w:t xml:space="preserve">perform the logging </w:t>
      </w:r>
      <w:ins w:id="14" w:author="Author">
        <w:r>
          <w:rPr>
            <w:rFonts w:ascii="Times New Roman" w:eastAsia="SimSun" w:hAnsi="Times New Roman" w:cs="Times New Roman"/>
            <w:sz w:val="20"/>
            <w:szCs w:val="20"/>
            <w:lang w:val="en-GB" w:eastAsia="ja-JP"/>
          </w:rPr>
          <w:t xml:space="preserve">upon </w:t>
        </w:r>
        <w:r w:rsidR="008C3732">
          <w:rPr>
            <w:rFonts w:ascii="Times New Roman" w:eastAsia="SimSun" w:hAnsi="Times New Roman" w:cs="Times New Roman"/>
            <w:sz w:val="20"/>
            <w:szCs w:val="20"/>
            <w:lang w:val="en-GB" w:eastAsia="ja-JP"/>
          </w:rPr>
          <w:t xml:space="preserve">satisfying </w:t>
        </w:r>
        <w:r>
          <w:rPr>
            <w:rFonts w:ascii="Times New Roman" w:eastAsia="SimSun" w:hAnsi="Times New Roman" w:cs="Times New Roman"/>
            <w:sz w:val="20"/>
            <w:szCs w:val="20"/>
            <w:lang w:val="en-GB" w:eastAsia="ja-JP"/>
          </w:rPr>
          <w:t>the</w:t>
        </w:r>
        <w:r w:rsidR="008C3732">
          <w:rPr>
            <w:rFonts w:ascii="Times New Roman" w:eastAsia="SimSun" w:hAnsi="Times New Roman" w:cs="Times New Roman"/>
            <w:sz w:val="20"/>
            <w:szCs w:val="20"/>
            <w:lang w:val="en-GB" w:eastAsia="ja-JP"/>
          </w:rPr>
          <w:t xml:space="preserve"> conditions indicated by the </w:t>
        </w:r>
        <w:r w:rsidRPr="007F572A">
          <w:rPr>
            <w:rFonts w:ascii="Times New Roman" w:eastAsia="SimSun" w:hAnsi="Times New Roman" w:cs="Times New Roman"/>
            <w:i/>
            <w:iCs/>
            <w:sz w:val="20"/>
            <w:szCs w:val="20"/>
            <w:lang w:val="en-GB" w:eastAsia="ja-JP"/>
          </w:rPr>
          <w:t>eventL1</w:t>
        </w:r>
        <w:r>
          <w:rPr>
            <w:rFonts w:ascii="Times New Roman" w:eastAsia="SimSun" w:hAnsi="Times New Roman" w:cs="Times New Roman"/>
            <w:sz w:val="20"/>
            <w:szCs w:val="20"/>
            <w:lang w:val="en-GB" w:eastAsia="ja-JP"/>
          </w:rPr>
          <w:t xml:space="preserve"> and from then on </w:t>
        </w:r>
      </w:ins>
      <w:r w:rsidRPr="007F572A">
        <w:rPr>
          <w:rFonts w:ascii="Times New Roman" w:eastAsia="SimSun" w:hAnsi="Times New Roman" w:cs="Times New Roman"/>
          <w:sz w:val="20"/>
          <w:szCs w:val="20"/>
          <w:lang w:val="en-GB"/>
        </w:rPr>
        <w:t>at regular time intervals as defined by the</w:t>
      </w:r>
      <w:r w:rsidRPr="007F572A">
        <w:rPr>
          <w:rFonts w:ascii="Times New Roman" w:eastAsia="SimSun" w:hAnsi="Times New Roman" w:cs="Times New Roman"/>
          <w:i/>
          <w:iCs/>
          <w:sz w:val="20"/>
          <w:szCs w:val="20"/>
          <w:lang w:val="en-GB"/>
        </w:rPr>
        <w:t xml:space="preserve"> loggingInterval</w:t>
      </w:r>
      <w:r w:rsidRPr="007F572A">
        <w:rPr>
          <w:rFonts w:ascii="Times New Roman" w:eastAsia="SimSun" w:hAnsi="Times New Roman" w:cs="Times New Roman"/>
          <w:sz w:val="20"/>
          <w:szCs w:val="20"/>
          <w:lang w:val="en-GB"/>
        </w:rPr>
        <w:t xml:space="preserve"> in </w:t>
      </w:r>
      <w:r w:rsidRPr="007F572A">
        <w:rPr>
          <w:rFonts w:ascii="Times New Roman" w:eastAsia="SimSun" w:hAnsi="Times New Roman" w:cs="Times New Roman"/>
          <w:i/>
          <w:iCs/>
          <w:sz w:val="20"/>
          <w:szCs w:val="20"/>
          <w:lang w:val="en-GB"/>
        </w:rPr>
        <w:t>VarLogMeasConfig</w:t>
      </w:r>
      <w:r w:rsidRPr="007F572A">
        <w:rPr>
          <w:rFonts w:ascii="Times New Roman" w:eastAsia="DengXian" w:hAnsi="Times New Roman" w:cs="Times New Roman"/>
          <w:sz w:val="20"/>
          <w:szCs w:val="20"/>
          <w:lang w:val="en-GB"/>
        </w:rPr>
        <w:t xml:space="preserve"> only when the conditions indicated by the </w:t>
      </w:r>
      <w:r w:rsidRPr="007F572A">
        <w:rPr>
          <w:rFonts w:ascii="Times New Roman" w:eastAsia="SimSun" w:hAnsi="Times New Roman" w:cs="Times New Roman"/>
          <w:i/>
          <w:sz w:val="20"/>
          <w:szCs w:val="20"/>
          <w:lang w:val="en-GB"/>
        </w:rPr>
        <w:t>eventL1</w:t>
      </w:r>
      <w:r w:rsidRPr="007F572A">
        <w:rPr>
          <w:rFonts w:ascii="Times New Roman" w:eastAsia="SimSun" w:hAnsi="Times New Roman" w:cs="Times New Roman"/>
          <w:sz w:val="20"/>
          <w:szCs w:val="20"/>
          <w:lang w:val="en-GB"/>
        </w:rPr>
        <w:t xml:space="preserve"> </w:t>
      </w:r>
      <w:r w:rsidRPr="007F572A">
        <w:rPr>
          <w:rFonts w:ascii="Times New Roman" w:eastAsia="DengXian" w:hAnsi="Times New Roman" w:cs="Times New Roman"/>
          <w:sz w:val="20"/>
          <w:szCs w:val="20"/>
          <w:lang w:val="en-GB"/>
        </w:rPr>
        <w:t>are met;</w:t>
      </w:r>
    </w:p>
    <w:p w14:paraId="70C8AC89" w14:textId="77777777" w:rsidR="007F572A" w:rsidRPr="007F572A" w:rsidRDefault="007F572A" w:rsidP="007F572A">
      <w:pPr>
        <w:spacing w:after="180"/>
        <w:ind w:left="851"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2&gt;</w:t>
      </w:r>
      <w:r w:rsidRPr="007F572A">
        <w:rPr>
          <w:rFonts w:ascii="Times New Roman" w:eastAsia="SimSun" w:hAnsi="Times New Roman" w:cs="Times New Roman"/>
          <w:sz w:val="20"/>
          <w:szCs w:val="20"/>
          <w:lang w:val="en-GB"/>
        </w:rPr>
        <w:tab/>
      </w:r>
      <w:r w:rsidRPr="007F572A">
        <w:rPr>
          <w:rFonts w:ascii="Times New Roman" w:eastAsia="DengXian" w:hAnsi="Times New Roman" w:cs="Times New Roman"/>
          <w:sz w:val="20"/>
          <w:szCs w:val="20"/>
          <w:lang w:val="en-GB"/>
        </w:rPr>
        <w:t>when performing the logging</w:t>
      </w:r>
      <w:r w:rsidRPr="007F572A">
        <w:rPr>
          <w:rFonts w:ascii="Times New Roman" w:eastAsia="SimSun" w:hAnsi="Times New Roman" w:cs="Times New Roman"/>
          <w:sz w:val="20"/>
          <w:szCs w:val="20"/>
          <w:lang w:val="en-GB"/>
        </w:rPr>
        <w:t>:</w:t>
      </w:r>
    </w:p>
    <w:p w14:paraId="5D900997" w14:textId="77777777" w:rsidR="007F572A" w:rsidRPr="007F572A" w:rsidRDefault="007F572A" w:rsidP="007F572A">
      <w:pPr>
        <w:spacing w:after="180"/>
        <w:ind w:left="1135"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3&gt;</w:t>
      </w:r>
      <w:r w:rsidRPr="007F572A">
        <w:rPr>
          <w:rFonts w:ascii="Times New Roman" w:eastAsia="SimSun" w:hAnsi="Times New Roman" w:cs="Times New Roman"/>
          <w:sz w:val="20"/>
          <w:szCs w:val="20"/>
          <w:lang w:val="en-GB"/>
        </w:rPr>
        <w:tab/>
        <w:t xml:space="preserve">set the </w:t>
      </w:r>
      <w:r w:rsidRPr="007F572A">
        <w:rPr>
          <w:rFonts w:ascii="Times New Roman" w:eastAsia="SimSun" w:hAnsi="Times New Roman" w:cs="Times New Roman"/>
          <w:i/>
          <w:sz w:val="20"/>
          <w:szCs w:val="20"/>
          <w:lang w:val="en-GB"/>
        </w:rPr>
        <w:t>relativeTimeStamp</w:t>
      </w:r>
      <w:r w:rsidRPr="007F572A">
        <w:rPr>
          <w:rFonts w:ascii="Times New Roman" w:eastAsia="SimSun" w:hAnsi="Times New Roman" w:cs="Times New Roman"/>
          <w:sz w:val="20"/>
          <w:szCs w:val="20"/>
          <w:lang w:val="en-GB"/>
        </w:rPr>
        <w:t xml:space="preserve"> to indicate the elapsed time since the moment at which the logged measurement configuration was received;</w:t>
      </w:r>
    </w:p>
    <w:p w14:paraId="79CCCF93" w14:textId="77777777" w:rsidR="007F572A" w:rsidRPr="007F572A" w:rsidRDefault="007F572A" w:rsidP="007F572A">
      <w:pPr>
        <w:spacing w:after="180"/>
        <w:ind w:left="1135"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3&gt;</w:t>
      </w:r>
      <w:r w:rsidRPr="007F572A">
        <w:rPr>
          <w:rFonts w:ascii="Times New Roman" w:eastAsia="SimSun" w:hAnsi="Times New Roman" w:cs="Times New Roman"/>
          <w:sz w:val="20"/>
          <w:szCs w:val="20"/>
          <w:lang w:val="en-GB"/>
        </w:rPr>
        <w:tab/>
        <w:t xml:space="preserve">if detailed location information became available during the last logging interval, set the content of the </w:t>
      </w:r>
      <w:r w:rsidRPr="007F572A">
        <w:rPr>
          <w:rFonts w:ascii="Times New Roman" w:eastAsia="SimSun" w:hAnsi="Times New Roman" w:cs="Times New Roman"/>
          <w:i/>
          <w:sz w:val="20"/>
          <w:szCs w:val="20"/>
          <w:lang w:val="en-GB"/>
        </w:rPr>
        <w:t>locationInfo</w:t>
      </w:r>
      <w:r w:rsidRPr="007F572A">
        <w:rPr>
          <w:rFonts w:ascii="Times New Roman" w:eastAsia="SimSun" w:hAnsi="Times New Roman" w:cs="Times New Roman"/>
          <w:sz w:val="20"/>
          <w:szCs w:val="20"/>
          <w:lang w:val="en-GB"/>
        </w:rPr>
        <w:t xml:space="preserve"> as in 5.3.3.7:</w:t>
      </w:r>
    </w:p>
    <w:p w14:paraId="414445EB" w14:textId="77777777" w:rsidR="007F572A" w:rsidRPr="007F572A" w:rsidRDefault="007F572A" w:rsidP="007F572A">
      <w:pPr>
        <w:spacing w:after="180"/>
        <w:ind w:left="1135" w:hanging="284"/>
        <w:rPr>
          <w:rFonts w:ascii="Times New Roman" w:eastAsia="DengXian" w:hAnsi="Times New Roman" w:cs="Times New Roman"/>
          <w:sz w:val="20"/>
          <w:szCs w:val="20"/>
          <w:lang w:val="en-GB"/>
        </w:rPr>
      </w:pPr>
      <w:r w:rsidRPr="007F572A">
        <w:rPr>
          <w:rFonts w:ascii="Times New Roman" w:eastAsia="DengXian" w:hAnsi="Times New Roman" w:cs="Times New Roman"/>
          <w:sz w:val="20"/>
          <w:szCs w:val="20"/>
          <w:lang w:val="en-GB"/>
        </w:rPr>
        <w:t>3&gt;</w:t>
      </w:r>
      <w:r w:rsidRPr="007F572A">
        <w:rPr>
          <w:rFonts w:ascii="Times New Roman" w:eastAsia="DengXian" w:hAnsi="Times New Roman" w:cs="Times New Roman"/>
          <w:sz w:val="20"/>
          <w:szCs w:val="20"/>
          <w:lang w:val="en-GB"/>
        </w:rPr>
        <w:tab/>
        <w:t>if the UE is in any cell selection state (as specified in TS 38.304 [20]):</w:t>
      </w:r>
    </w:p>
    <w:p w14:paraId="733B2A99" w14:textId="77777777"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DengXian" w:hAnsi="Times New Roman" w:cs="Times New Roman"/>
          <w:sz w:val="20"/>
          <w:szCs w:val="20"/>
          <w:lang w:val="en-GB"/>
        </w:rPr>
        <w:t>4&gt;</w:t>
      </w:r>
      <w:r w:rsidRPr="007F572A">
        <w:rPr>
          <w:rFonts w:ascii="Times New Roman" w:eastAsia="DengXian" w:hAnsi="Times New Roman" w:cs="Times New Roman"/>
          <w:sz w:val="20"/>
          <w:szCs w:val="20"/>
          <w:lang w:val="en-GB"/>
        </w:rPr>
        <w:tab/>
      </w:r>
      <w:r w:rsidRPr="007F572A">
        <w:rPr>
          <w:rFonts w:ascii="Times New Roman" w:eastAsia="SimSun" w:hAnsi="Times New Roman" w:cs="Times New Roman"/>
          <w:sz w:val="20"/>
          <w:szCs w:val="20"/>
          <w:lang w:val="en-GB"/>
        </w:rPr>
        <w:t xml:space="preserve">set </w:t>
      </w:r>
      <w:r w:rsidRPr="007F572A">
        <w:rPr>
          <w:rFonts w:ascii="Times New Roman" w:eastAsia="SimSun" w:hAnsi="Times New Roman" w:cs="Times New Roman"/>
          <w:i/>
          <w:sz w:val="20"/>
          <w:szCs w:val="20"/>
          <w:lang w:val="en-GB"/>
        </w:rPr>
        <w:t>anyCellSelectionDetected</w:t>
      </w:r>
      <w:r w:rsidRPr="007F572A">
        <w:rPr>
          <w:rFonts w:ascii="Times New Roman" w:eastAsia="SimSun" w:hAnsi="Times New Roman" w:cs="Times New Roman"/>
          <w:sz w:val="20"/>
          <w:szCs w:val="20"/>
          <w:lang w:val="en-GB"/>
        </w:rPr>
        <w:t xml:space="preserve"> to indicate the detection of no suitable or no acceptable cell found;</w:t>
      </w:r>
    </w:p>
    <w:p w14:paraId="3FDE34CE" w14:textId="77777777"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DengXian" w:hAnsi="Times New Roman" w:cs="Times New Roman"/>
          <w:sz w:val="20"/>
          <w:szCs w:val="20"/>
          <w:lang w:val="en-GB"/>
        </w:rPr>
        <w:t>4&gt;</w:t>
      </w:r>
      <w:r w:rsidRPr="007F572A">
        <w:rPr>
          <w:rFonts w:ascii="Times New Roman" w:eastAsia="DengXian" w:hAnsi="Times New Roman" w:cs="Times New Roman"/>
          <w:sz w:val="20"/>
          <w:szCs w:val="20"/>
          <w:lang w:val="en-GB"/>
        </w:rPr>
        <w:tab/>
      </w:r>
      <w:r w:rsidRPr="007F572A">
        <w:rPr>
          <w:rFonts w:ascii="Times New Roman" w:eastAsia="SimSun" w:hAnsi="Times New Roman" w:cs="Times New Roman"/>
          <w:sz w:val="20"/>
          <w:szCs w:val="20"/>
          <w:lang w:val="en-GB"/>
        </w:rPr>
        <w:t xml:space="preserve">set the </w:t>
      </w:r>
      <w:r w:rsidRPr="007F572A">
        <w:rPr>
          <w:rFonts w:ascii="Times New Roman" w:eastAsia="SimSun" w:hAnsi="Times New Roman" w:cs="Times New Roman"/>
          <w:i/>
          <w:sz w:val="20"/>
          <w:szCs w:val="20"/>
          <w:lang w:val="en-GB"/>
        </w:rPr>
        <w:t>servCellIdentity</w:t>
      </w:r>
      <w:r w:rsidRPr="007F572A">
        <w:rPr>
          <w:rFonts w:ascii="Times New Roman" w:eastAsia="SimSun" w:hAnsi="Times New Roman" w:cs="Times New Roman"/>
          <w:sz w:val="20"/>
          <w:szCs w:val="20"/>
          <w:lang w:val="en-GB"/>
        </w:rPr>
        <w:t xml:space="preserve"> to indicate global cell identity of the last logged cell that the UE was camping on;</w:t>
      </w:r>
    </w:p>
    <w:p w14:paraId="4A9C9B2D" w14:textId="77777777" w:rsidR="007F572A" w:rsidRPr="007F572A" w:rsidRDefault="007F572A" w:rsidP="007F572A">
      <w:pPr>
        <w:spacing w:after="180"/>
        <w:ind w:left="1418" w:hanging="284"/>
        <w:rPr>
          <w:rFonts w:ascii="Times New Roman" w:eastAsia="DengXian" w:hAnsi="Times New Roman" w:cs="Times New Roman"/>
          <w:sz w:val="20"/>
          <w:szCs w:val="20"/>
          <w:lang w:val="en-GB"/>
        </w:rPr>
      </w:pPr>
      <w:r w:rsidRPr="007F572A">
        <w:rPr>
          <w:rFonts w:ascii="Times New Roman" w:eastAsia="DengXian" w:hAnsi="Times New Roman" w:cs="Times New Roman"/>
          <w:sz w:val="20"/>
          <w:szCs w:val="20"/>
          <w:lang w:val="en-GB"/>
        </w:rPr>
        <w:t>4&gt;</w:t>
      </w:r>
      <w:r w:rsidRPr="007F572A">
        <w:rPr>
          <w:rFonts w:ascii="Times New Roman" w:eastAsia="DengXian" w:hAnsi="Times New Roman" w:cs="Times New Roman"/>
          <w:sz w:val="20"/>
          <w:szCs w:val="20"/>
          <w:lang w:val="en-GB"/>
        </w:rPr>
        <w:tab/>
      </w:r>
      <w:r w:rsidRPr="007F572A">
        <w:rPr>
          <w:rFonts w:ascii="Times New Roman" w:eastAsia="SimSun" w:hAnsi="Times New Roman" w:cs="Times New Roman"/>
          <w:sz w:val="20"/>
          <w:szCs w:val="20"/>
          <w:lang w:val="en-GB"/>
        </w:rPr>
        <w:t xml:space="preserve">set the </w:t>
      </w:r>
      <w:r w:rsidRPr="007F572A">
        <w:rPr>
          <w:rFonts w:ascii="Times New Roman" w:eastAsia="SimSun" w:hAnsi="Times New Roman" w:cs="Times New Roman"/>
          <w:i/>
          <w:sz w:val="20"/>
          <w:szCs w:val="20"/>
          <w:lang w:val="en-GB"/>
        </w:rPr>
        <w:t>measResultServingCell</w:t>
      </w:r>
      <w:r w:rsidRPr="007F572A">
        <w:rPr>
          <w:rFonts w:ascii="Times New Roman" w:eastAsia="SimSun" w:hAnsi="Times New Roman" w:cs="Times New Roman"/>
          <w:sz w:val="20"/>
          <w:szCs w:val="20"/>
          <w:lang w:val="en-GB"/>
        </w:rPr>
        <w:t xml:space="preserve"> to include the quantities of the last logged cell the UE was camping on;</w:t>
      </w:r>
    </w:p>
    <w:p w14:paraId="74F9ED1A" w14:textId="77777777" w:rsidR="007F572A" w:rsidRPr="007F572A" w:rsidRDefault="007F572A" w:rsidP="007F572A">
      <w:pPr>
        <w:spacing w:after="180"/>
        <w:ind w:left="1135" w:hanging="284"/>
        <w:rPr>
          <w:rFonts w:ascii="Times New Roman" w:eastAsia="DengXian" w:hAnsi="Times New Roman" w:cs="Times New Roman"/>
          <w:sz w:val="20"/>
          <w:szCs w:val="20"/>
          <w:lang w:val="en-GB"/>
        </w:rPr>
      </w:pPr>
      <w:r w:rsidRPr="007F572A">
        <w:rPr>
          <w:rFonts w:ascii="Times New Roman" w:eastAsia="DengXian" w:hAnsi="Times New Roman" w:cs="Times New Roman"/>
          <w:sz w:val="20"/>
          <w:szCs w:val="20"/>
          <w:lang w:val="en-GB"/>
        </w:rPr>
        <w:t>3&gt;</w:t>
      </w:r>
      <w:r w:rsidRPr="007F572A">
        <w:rPr>
          <w:rFonts w:ascii="Times New Roman" w:eastAsia="DengXian" w:hAnsi="Times New Roman" w:cs="Times New Roman"/>
          <w:sz w:val="20"/>
          <w:szCs w:val="20"/>
          <w:lang w:val="en-GB"/>
        </w:rPr>
        <w:tab/>
        <w:t>else:</w:t>
      </w:r>
    </w:p>
    <w:p w14:paraId="330A03E5" w14:textId="77777777"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4&gt;</w:t>
      </w:r>
      <w:r w:rsidRPr="007F572A">
        <w:rPr>
          <w:rFonts w:ascii="Times New Roman" w:eastAsia="SimSun" w:hAnsi="Times New Roman" w:cs="Times New Roman"/>
          <w:sz w:val="20"/>
          <w:szCs w:val="20"/>
          <w:lang w:val="en-GB"/>
        </w:rPr>
        <w:tab/>
        <w:t xml:space="preserve">set the </w:t>
      </w:r>
      <w:r w:rsidRPr="007F572A">
        <w:rPr>
          <w:rFonts w:ascii="Times New Roman" w:eastAsia="SimSun" w:hAnsi="Times New Roman" w:cs="Times New Roman"/>
          <w:i/>
          <w:sz w:val="20"/>
          <w:szCs w:val="20"/>
          <w:lang w:val="en-GB"/>
        </w:rPr>
        <w:t>servCellIdentity</w:t>
      </w:r>
      <w:r w:rsidRPr="007F572A">
        <w:rPr>
          <w:rFonts w:ascii="Times New Roman" w:eastAsia="SimSun" w:hAnsi="Times New Roman" w:cs="Times New Roman"/>
          <w:sz w:val="20"/>
          <w:szCs w:val="20"/>
          <w:lang w:val="en-GB"/>
        </w:rPr>
        <w:t xml:space="preserve"> to indicate global cell identity of the cell the UE is camping on;</w:t>
      </w:r>
    </w:p>
    <w:p w14:paraId="22442F00" w14:textId="77777777"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4&gt;</w:t>
      </w:r>
      <w:r w:rsidRPr="007F572A">
        <w:rPr>
          <w:rFonts w:ascii="Times New Roman" w:eastAsia="SimSun" w:hAnsi="Times New Roman" w:cs="Times New Roman"/>
          <w:sz w:val="20"/>
          <w:szCs w:val="20"/>
          <w:lang w:val="en-GB"/>
        </w:rPr>
        <w:tab/>
        <w:t xml:space="preserve">set the </w:t>
      </w:r>
      <w:r w:rsidRPr="007F572A">
        <w:rPr>
          <w:rFonts w:ascii="Times New Roman" w:eastAsia="SimSun" w:hAnsi="Times New Roman" w:cs="Times New Roman"/>
          <w:i/>
          <w:sz w:val="20"/>
          <w:szCs w:val="20"/>
          <w:lang w:val="en-GB"/>
        </w:rPr>
        <w:t>measResultServingCell</w:t>
      </w:r>
      <w:r w:rsidRPr="007F572A">
        <w:rPr>
          <w:rFonts w:ascii="Times New Roman" w:eastAsia="SimSun" w:hAnsi="Times New Roman" w:cs="Times New Roman"/>
          <w:sz w:val="20"/>
          <w:szCs w:val="20"/>
          <w:lang w:val="en-GB"/>
        </w:rPr>
        <w:t xml:space="preserve"> to include the quantities of the cell the UE is camping on;</w:t>
      </w:r>
    </w:p>
    <w:p w14:paraId="2CCBDF6E" w14:textId="0B16C680" w:rsidR="007F572A" w:rsidRPr="007F572A" w:rsidRDefault="007F572A" w:rsidP="007F572A">
      <w:pPr>
        <w:spacing w:after="180"/>
        <w:ind w:left="1135"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3&gt;</w:t>
      </w:r>
      <w:r w:rsidRPr="007F572A">
        <w:rPr>
          <w:rFonts w:ascii="Times New Roman" w:eastAsia="SimSun" w:hAnsi="Times New Roman" w:cs="Times New Roman"/>
          <w:sz w:val="20"/>
          <w:szCs w:val="20"/>
          <w:lang w:val="en-GB"/>
        </w:rPr>
        <w:tab/>
        <w:t xml:space="preserve">if available, set the </w:t>
      </w:r>
      <w:r w:rsidRPr="007F572A">
        <w:rPr>
          <w:rFonts w:ascii="Times New Roman" w:eastAsia="SimSun" w:hAnsi="Times New Roman" w:cs="Times New Roman"/>
          <w:i/>
          <w:iCs/>
          <w:sz w:val="20"/>
          <w:szCs w:val="20"/>
          <w:lang w:val="en-GB"/>
        </w:rPr>
        <w:t>measResultNeighCells</w:t>
      </w:r>
      <w:r w:rsidRPr="007F572A">
        <w:rPr>
          <w:rFonts w:ascii="Times New Roman" w:eastAsia="SimSun" w:hAnsi="Times New Roman" w:cs="Times New Roman"/>
          <w:iCs/>
          <w:sz w:val="20"/>
          <w:szCs w:val="20"/>
          <w:lang w:val="en-GB"/>
        </w:rPr>
        <w:t xml:space="preserve">, </w:t>
      </w:r>
      <w:r w:rsidRPr="007F572A">
        <w:rPr>
          <w:rFonts w:ascii="Times New Roman" w:eastAsia="SimSun" w:hAnsi="Times New Roman" w:cs="Times New Roman"/>
          <w:sz w:val="20"/>
          <w:szCs w:val="20"/>
          <w:lang w:val="en-GB"/>
        </w:rPr>
        <w:t>in order of decreasing ranking-criterion as used for cell re-selection, to include measurements of neighbouring cell that became available during the last logging interval and according to the following:</w:t>
      </w:r>
    </w:p>
    <w:p w14:paraId="24473CEE" w14:textId="77777777"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4&gt;</w:t>
      </w:r>
      <w:r w:rsidRPr="007F572A">
        <w:rPr>
          <w:rFonts w:ascii="Times New Roman" w:eastAsia="SimSun" w:hAnsi="Times New Roman" w:cs="Times New Roman"/>
          <w:sz w:val="20"/>
          <w:szCs w:val="20"/>
          <w:lang w:val="en-GB"/>
        </w:rPr>
        <w:tab/>
        <w:t>include measurement results for at most 6 neighbouring cells on the NR serving frequency and for at most 3 cells per NR neighbouring frequency and for the NR neighbouring frequencies in accordance with the following:</w:t>
      </w:r>
    </w:p>
    <w:p w14:paraId="5BF93241" w14:textId="77777777" w:rsidR="007F572A" w:rsidRPr="007F572A" w:rsidRDefault="007F572A" w:rsidP="007F572A">
      <w:pPr>
        <w:spacing w:after="180"/>
        <w:ind w:left="1702"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5&gt;</w:t>
      </w:r>
      <w:r w:rsidRPr="007F572A">
        <w:rPr>
          <w:rFonts w:ascii="Times New Roman" w:eastAsia="SimSun" w:hAnsi="Times New Roman" w:cs="Times New Roman"/>
          <w:sz w:val="20"/>
          <w:szCs w:val="20"/>
          <w:lang w:val="en-GB"/>
        </w:rPr>
        <w:tab/>
        <w:t xml:space="preserve">if </w:t>
      </w:r>
      <w:r w:rsidRPr="007F572A">
        <w:rPr>
          <w:rFonts w:ascii="Times New Roman" w:eastAsia="SimSun" w:hAnsi="Times New Roman" w:cs="Times New Roman"/>
          <w:i/>
          <w:iCs/>
          <w:sz w:val="20"/>
          <w:szCs w:val="20"/>
          <w:lang w:val="en-GB"/>
        </w:rPr>
        <w:t>interFreqTargetInfo</w:t>
      </w:r>
      <w:r w:rsidRPr="007F572A">
        <w:rPr>
          <w:rFonts w:ascii="Times New Roman" w:eastAsia="SimSun" w:hAnsi="Times New Roman" w:cs="Times New Roman"/>
          <w:sz w:val="20"/>
          <w:szCs w:val="20"/>
          <w:lang w:val="en-GB"/>
        </w:rPr>
        <w:t xml:space="preserve"> is included in </w:t>
      </w:r>
      <w:r w:rsidRPr="007F572A">
        <w:rPr>
          <w:rFonts w:ascii="Times New Roman" w:eastAsia="SimSun" w:hAnsi="Times New Roman" w:cs="Times New Roman"/>
          <w:i/>
          <w:iCs/>
          <w:sz w:val="20"/>
          <w:szCs w:val="20"/>
          <w:lang w:val="en-GB"/>
        </w:rPr>
        <w:t>VarLogMeasConfig</w:t>
      </w:r>
      <w:r w:rsidRPr="007F572A">
        <w:rPr>
          <w:rFonts w:ascii="Times New Roman" w:eastAsia="SimSun" w:hAnsi="Times New Roman" w:cs="Times New Roman"/>
          <w:sz w:val="20"/>
          <w:szCs w:val="20"/>
          <w:lang w:val="en-GB"/>
        </w:rPr>
        <w:t>:</w:t>
      </w:r>
    </w:p>
    <w:p w14:paraId="0209BF82" w14:textId="77777777" w:rsidR="007F572A" w:rsidRPr="007F572A" w:rsidRDefault="007F572A" w:rsidP="007F572A">
      <w:pPr>
        <w:overflowPunct w:val="0"/>
        <w:autoSpaceDE w:val="0"/>
        <w:autoSpaceDN w:val="0"/>
        <w:adjustRightInd w:val="0"/>
        <w:spacing w:after="180"/>
        <w:ind w:left="1985" w:hanging="284"/>
        <w:textAlignment w:val="baseline"/>
        <w:rPr>
          <w:rFonts w:ascii="Times New Roman" w:eastAsia="Times New Roman" w:hAnsi="Times New Roman" w:cs="Times New Roman"/>
          <w:sz w:val="20"/>
          <w:szCs w:val="20"/>
          <w:lang w:eastAsia="ja-JP"/>
        </w:rPr>
      </w:pPr>
      <w:r w:rsidRPr="007F572A">
        <w:rPr>
          <w:rFonts w:ascii="Times New Roman" w:eastAsia="Times New Roman" w:hAnsi="Times New Roman" w:cs="Times New Roman"/>
          <w:sz w:val="20"/>
          <w:szCs w:val="20"/>
          <w:lang w:eastAsia="ja-JP"/>
        </w:rPr>
        <w:t>6&gt;</w:t>
      </w:r>
      <w:r w:rsidRPr="007F572A">
        <w:rPr>
          <w:rFonts w:ascii="Times New Roman" w:eastAsia="Times New Roman" w:hAnsi="Times New Roman" w:cs="Times New Roman"/>
          <w:sz w:val="20"/>
          <w:szCs w:val="20"/>
          <w:lang w:eastAsia="ja-JP"/>
        </w:rPr>
        <w:tab/>
        <w:t xml:space="preserve">include measurement results for NR neighbouring frequencies that are included in both </w:t>
      </w:r>
      <w:r w:rsidRPr="007F572A">
        <w:rPr>
          <w:rFonts w:ascii="Times New Roman" w:eastAsia="Times New Roman" w:hAnsi="Times New Roman" w:cs="Times New Roman"/>
          <w:i/>
          <w:iCs/>
          <w:sz w:val="20"/>
          <w:szCs w:val="20"/>
          <w:lang w:eastAsia="ja-JP"/>
        </w:rPr>
        <w:t>interFreqTargetInfo</w:t>
      </w:r>
      <w:r w:rsidRPr="007F572A">
        <w:rPr>
          <w:rFonts w:ascii="Times New Roman" w:eastAsia="Times New Roman" w:hAnsi="Times New Roman" w:cs="Times New Roman"/>
          <w:sz w:val="20"/>
          <w:szCs w:val="20"/>
          <w:lang w:eastAsia="ja-JP"/>
        </w:rPr>
        <w:t xml:space="preserve"> and </w:t>
      </w:r>
      <w:r w:rsidRPr="007F572A">
        <w:rPr>
          <w:rFonts w:ascii="Times New Roman" w:eastAsia="Times New Roman" w:hAnsi="Times New Roman" w:cs="Times New Roman"/>
          <w:i/>
          <w:iCs/>
          <w:sz w:val="20"/>
          <w:szCs w:val="20"/>
          <w:lang w:eastAsia="ja-JP"/>
        </w:rPr>
        <w:t>SIB4</w:t>
      </w:r>
      <w:r w:rsidRPr="007F572A">
        <w:rPr>
          <w:rFonts w:ascii="Times New Roman" w:eastAsia="Times New Roman" w:hAnsi="Times New Roman" w:cs="Times New Roman"/>
          <w:sz w:val="20"/>
          <w:szCs w:val="20"/>
          <w:lang w:eastAsia="ja-JP"/>
        </w:rPr>
        <w:t>;</w:t>
      </w:r>
    </w:p>
    <w:p w14:paraId="4B04942D" w14:textId="77777777" w:rsidR="007F572A" w:rsidRPr="007F572A" w:rsidRDefault="007F572A" w:rsidP="007F572A">
      <w:pPr>
        <w:spacing w:after="180"/>
        <w:ind w:left="1702"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5&gt;</w:t>
      </w:r>
      <w:r w:rsidRPr="007F572A">
        <w:rPr>
          <w:rFonts w:ascii="Times New Roman" w:eastAsia="SimSun" w:hAnsi="Times New Roman" w:cs="Times New Roman"/>
          <w:sz w:val="20"/>
          <w:szCs w:val="20"/>
          <w:lang w:val="en-GB"/>
        </w:rPr>
        <w:tab/>
        <w:t>else:</w:t>
      </w:r>
    </w:p>
    <w:p w14:paraId="09B553CD" w14:textId="77777777" w:rsidR="007F572A" w:rsidRPr="007F572A" w:rsidRDefault="007F572A" w:rsidP="007F572A">
      <w:pPr>
        <w:overflowPunct w:val="0"/>
        <w:autoSpaceDE w:val="0"/>
        <w:autoSpaceDN w:val="0"/>
        <w:adjustRightInd w:val="0"/>
        <w:spacing w:after="180"/>
        <w:ind w:left="1985" w:hanging="284"/>
        <w:textAlignment w:val="baseline"/>
        <w:rPr>
          <w:rFonts w:ascii="Times New Roman" w:eastAsia="Times New Roman" w:hAnsi="Times New Roman" w:cs="Times New Roman"/>
          <w:sz w:val="20"/>
          <w:szCs w:val="20"/>
          <w:lang w:eastAsia="ja-JP"/>
        </w:rPr>
      </w:pPr>
      <w:r w:rsidRPr="007F572A">
        <w:rPr>
          <w:rFonts w:ascii="Times New Roman" w:eastAsia="Times New Roman" w:hAnsi="Times New Roman" w:cs="Times New Roman"/>
          <w:sz w:val="20"/>
          <w:szCs w:val="20"/>
          <w:lang w:eastAsia="ja-JP"/>
        </w:rPr>
        <w:t>6&gt;</w:t>
      </w:r>
      <w:r w:rsidRPr="007F572A">
        <w:rPr>
          <w:rFonts w:ascii="Times New Roman" w:eastAsia="Times New Roman" w:hAnsi="Times New Roman" w:cs="Times New Roman"/>
          <w:sz w:val="20"/>
          <w:szCs w:val="20"/>
          <w:lang w:eastAsia="ja-JP"/>
        </w:rPr>
        <w:tab/>
        <w:t xml:space="preserve">include measurement results for NR neighbouring frequencies that are included in </w:t>
      </w:r>
      <w:r w:rsidRPr="007F572A">
        <w:rPr>
          <w:rFonts w:ascii="Times New Roman" w:eastAsia="Times New Roman" w:hAnsi="Times New Roman" w:cs="Times New Roman"/>
          <w:i/>
          <w:iCs/>
          <w:sz w:val="20"/>
          <w:szCs w:val="20"/>
          <w:lang w:eastAsia="ja-JP"/>
        </w:rPr>
        <w:t>SIB4</w:t>
      </w:r>
      <w:r w:rsidRPr="007F572A">
        <w:rPr>
          <w:rFonts w:ascii="Times New Roman" w:eastAsia="Times New Roman" w:hAnsi="Times New Roman" w:cs="Times New Roman"/>
          <w:sz w:val="20"/>
          <w:szCs w:val="20"/>
          <w:lang w:eastAsia="ja-JP"/>
        </w:rPr>
        <w:t>;</w:t>
      </w:r>
    </w:p>
    <w:p w14:paraId="0C5C949A" w14:textId="77777777"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lastRenderedPageBreak/>
        <w:t>4&gt;</w:t>
      </w:r>
      <w:r w:rsidRPr="007F572A">
        <w:rPr>
          <w:rFonts w:ascii="Times New Roman" w:eastAsia="SimSun" w:hAnsi="Times New Roman" w:cs="Times New Roman"/>
          <w:sz w:val="20"/>
          <w:szCs w:val="20"/>
          <w:lang w:val="en-GB"/>
        </w:rPr>
        <w:tab/>
        <w:t xml:space="preserve">include measurement results for at most 3 neighbours per inter-RAT frequency that is included in </w:t>
      </w:r>
      <w:r w:rsidRPr="007F572A">
        <w:rPr>
          <w:rFonts w:ascii="Times New Roman" w:eastAsia="SimSun" w:hAnsi="Times New Roman" w:cs="Times New Roman"/>
          <w:i/>
          <w:iCs/>
          <w:sz w:val="20"/>
          <w:szCs w:val="20"/>
          <w:lang w:val="en-GB"/>
        </w:rPr>
        <w:t>SIB5</w:t>
      </w:r>
      <w:r w:rsidRPr="007F572A">
        <w:rPr>
          <w:rFonts w:ascii="Times New Roman" w:eastAsia="SimSun" w:hAnsi="Times New Roman" w:cs="Times New Roman"/>
          <w:sz w:val="20"/>
          <w:szCs w:val="20"/>
          <w:lang w:val="en-GB"/>
        </w:rPr>
        <w:t>;</w:t>
      </w:r>
    </w:p>
    <w:p w14:paraId="56BD831A" w14:textId="03C9D5E6"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4&gt;</w:t>
      </w:r>
      <w:r w:rsidRPr="007F572A">
        <w:rPr>
          <w:rFonts w:ascii="Times New Roman" w:eastAsia="SimSun" w:hAnsi="Times New Roman" w:cs="Times New Roman"/>
          <w:sz w:val="20"/>
          <w:szCs w:val="20"/>
          <w:lang w:val="en-GB"/>
        </w:rPr>
        <w:tab/>
        <w:t>for each neighbour cell included, include the optional fields that are available;</w:t>
      </w:r>
    </w:p>
    <w:p w14:paraId="3F5B6E43" w14:textId="77777777" w:rsidR="007F572A" w:rsidRPr="007F572A" w:rsidRDefault="007F572A" w:rsidP="007F572A">
      <w:pPr>
        <w:keepLines/>
        <w:spacing w:after="180"/>
        <w:ind w:left="1135" w:hanging="851"/>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NOTE:</w:t>
      </w:r>
      <w:r w:rsidRPr="007F572A">
        <w:rPr>
          <w:rFonts w:ascii="Times New Roman" w:eastAsia="SimSun" w:hAnsi="Times New Roman" w:cs="Times New Roman"/>
          <w:sz w:val="20"/>
          <w:szCs w:val="20"/>
          <w:lang w:val="en-GB"/>
        </w:rPr>
        <w:tab/>
        <w:t>The UE includes the latest results of the available measurements as used for cell reselection evaluation in RRC_IDLE or RRC_INACTIVE, which are performed in accordance with the performance requirements as specified in TS 38.133 [14].</w:t>
      </w:r>
    </w:p>
    <w:p w14:paraId="31A1D6CF" w14:textId="77777777" w:rsidR="007F572A" w:rsidRPr="007F572A" w:rsidRDefault="007F572A" w:rsidP="007F572A">
      <w:pPr>
        <w:spacing w:after="180"/>
        <w:ind w:left="851" w:hanging="284"/>
        <w:rPr>
          <w:rFonts w:ascii="Times New Roman" w:eastAsia="SimSun" w:hAnsi="Times New Roman" w:cs="Times New Roman"/>
          <w:sz w:val="20"/>
          <w:szCs w:val="20"/>
          <w:lang w:val="en-GB" w:eastAsia="x-none"/>
        </w:rPr>
      </w:pPr>
      <w:r w:rsidRPr="007F572A">
        <w:rPr>
          <w:rFonts w:ascii="Times New Roman" w:eastAsia="SimSun" w:hAnsi="Times New Roman" w:cs="Times New Roman"/>
          <w:sz w:val="20"/>
          <w:szCs w:val="20"/>
          <w:lang w:val="en-GB"/>
        </w:rPr>
        <w:t>2&gt;</w:t>
      </w:r>
      <w:r w:rsidRPr="007F572A">
        <w:rPr>
          <w:rFonts w:ascii="Times New Roman" w:eastAsia="SimSun" w:hAnsi="Times New Roman" w:cs="Times New Roman"/>
          <w:sz w:val="20"/>
          <w:szCs w:val="20"/>
          <w:lang w:val="en-GB"/>
        </w:rPr>
        <w:tab/>
        <w:t>when the memory reserved for the logged measurement information becomes full, stop timer T330 and perform the same actions as performed upon expiry of T330, as specified in 5.5a.1.4.</w:t>
      </w:r>
    </w:p>
    <w:bookmarkEnd w:id="11"/>
    <w:bookmarkEnd w:id="12"/>
    <w:p w14:paraId="534E643A" w14:textId="0167E548" w:rsidR="00FB1A42" w:rsidRDefault="00FB1A42" w:rsidP="00FB1A42">
      <w:pPr>
        <w:rPr>
          <w:lang w:val="en-GB" w:eastAsia="ja-JP"/>
        </w:rPr>
      </w:pPr>
    </w:p>
    <w:p w14:paraId="6A5378DC" w14:textId="77777777" w:rsidR="003348F4" w:rsidRDefault="003348F4">
      <w:pPr>
        <w:spacing w:after="0" w:line="240" w:lineRule="auto"/>
        <w:rPr>
          <w:rFonts w:ascii="Arial" w:eastAsia="Times New Roman" w:hAnsi="Arial" w:cs="Times New Roman"/>
          <w:sz w:val="32"/>
          <w:szCs w:val="20"/>
          <w:lang w:val="en-GB" w:eastAsia="ja-JP"/>
        </w:rPr>
      </w:pPr>
      <w:r w:rsidRPr="00D3324B">
        <w:br w:type="page"/>
      </w:r>
    </w:p>
    <w:p w14:paraId="7042F278" w14:textId="77777777" w:rsidR="003348F4" w:rsidRDefault="003348F4" w:rsidP="00FB1A42">
      <w:pPr>
        <w:pStyle w:val="Heading2"/>
        <w:sectPr w:rsidR="003348F4" w:rsidSect="00E41282">
          <w:footnotePr>
            <w:numRestart w:val="eachSect"/>
          </w:footnotePr>
          <w:pgSz w:w="11907" w:h="16840" w:code="9"/>
          <w:pgMar w:top="1134" w:right="1134" w:bottom="1418" w:left="1134" w:header="680" w:footer="567" w:gutter="0"/>
          <w:cols w:space="720"/>
          <w:docGrid w:linePitch="299"/>
        </w:sectPr>
      </w:pPr>
    </w:p>
    <w:p w14:paraId="09D3B754" w14:textId="4CFB1A65" w:rsidR="00FB1A42" w:rsidRPr="00FB1A42" w:rsidRDefault="00FB1A42" w:rsidP="00FB1A42">
      <w:pPr>
        <w:pStyle w:val="Heading2"/>
      </w:pPr>
      <w:r>
        <w:lastRenderedPageBreak/>
        <w:t>5.2</w:t>
      </w:r>
      <w:r>
        <w:tab/>
      </w:r>
      <w:r>
        <w:tab/>
        <w:t>Option-2</w:t>
      </w:r>
      <w:r w:rsidR="0029551A">
        <w:t>A and Option-2B</w:t>
      </w:r>
      <w:r>
        <w:t xml:space="preserve"> based TP for TS 38.331</w:t>
      </w:r>
    </w:p>
    <w:p w14:paraId="529E57BB" w14:textId="77777777" w:rsidR="00607BE0" w:rsidRPr="00CA3ECC" w:rsidRDefault="00607BE0" w:rsidP="00607BE0">
      <w:pPr>
        <w:pStyle w:val="Heading3"/>
      </w:pPr>
      <w:bookmarkStart w:id="15" w:name="_Toc60777089"/>
      <w:bookmarkStart w:id="16" w:name="_Toc60867870"/>
      <w:bookmarkStart w:id="17" w:name="_Hlk54206646"/>
      <w:r w:rsidRPr="00CA3ECC">
        <w:t>6.2.2</w:t>
      </w:r>
      <w:r w:rsidRPr="00CA3ECC">
        <w:tab/>
        <w:t>Message definitions</w:t>
      </w:r>
      <w:bookmarkEnd w:id="15"/>
      <w:bookmarkEnd w:id="16"/>
    </w:p>
    <w:p w14:paraId="1350B250" w14:textId="77777777" w:rsidR="00607BE0" w:rsidRPr="00607BE0" w:rsidRDefault="00607BE0" w:rsidP="00607BE0">
      <w:pPr>
        <w:keepNext/>
        <w:keepLines/>
        <w:overflowPunct w:val="0"/>
        <w:autoSpaceDE w:val="0"/>
        <w:autoSpaceDN w:val="0"/>
        <w:adjustRightInd w:val="0"/>
        <w:spacing w:before="120" w:after="180" w:line="240" w:lineRule="auto"/>
        <w:ind w:left="1418" w:hanging="1418"/>
        <w:textAlignment w:val="baseline"/>
        <w:outlineLvl w:val="3"/>
        <w:rPr>
          <w:rFonts w:ascii="Arial" w:eastAsia="MS Mincho" w:hAnsi="Arial" w:cs="Times New Roman"/>
          <w:sz w:val="24"/>
          <w:szCs w:val="20"/>
          <w:lang w:val="en-GB" w:eastAsia="ja-JP"/>
        </w:rPr>
      </w:pPr>
      <w:bookmarkStart w:id="18" w:name="_Toc60777099"/>
      <w:bookmarkStart w:id="19" w:name="_Toc60867880"/>
      <w:bookmarkEnd w:id="17"/>
      <w:r w:rsidRPr="00607BE0">
        <w:rPr>
          <w:rFonts w:ascii="Arial" w:eastAsia="MS Mincho" w:hAnsi="Arial" w:cs="Times New Roman"/>
          <w:sz w:val="24"/>
          <w:szCs w:val="20"/>
          <w:lang w:val="en-GB" w:eastAsia="ja-JP"/>
        </w:rPr>
        <w:t>–</w:t>
      </w:r>
      <w:r w:rsidRPr="00607BE0">
        <w:rPr>
          <w:rFonts w:ascii="Arial" w:eastAsia="MS Mincho" w:hAnsi="Arial" w:cs="Times New Roman"/>
          <w:sz w:val="24"/>
          <w:szCs w:val="20"/>
          <w:lang w:val="en-GB" w:eastAsia="ja-JP"/>
        </w:rPr>
        <w:tab/>
      </w:r>
      <w:r w:rsidRPr="00607BE0">
        <w:rPr>
          <w:rFonts w:ascii="Arial" w:eastAsia="MS Mincho" w:hAnsi="Arial" w:cs="Times New Roman"/>
          <w:i/>
          <w:sz w:val="24"/>
          <w:szCs w:val="20"/>
          <w:lang w:val="en-GB" w:eastAsia="ja-JP"/>
        </w:rPr>
        <w:t>LoggedMeasurementConfiguration</w:t>
      </w:r>
      <w:bookmarkEnd w:id="18"/>
      <w:bookmarkEnd w:id="19"/>
    </w:p>
    <w:p w14:paraId="19D55CF0" w14:textId="77777777" w:rsidR="00607BE0" w:rsidRPr="00607BE0" w:rsidRDefault="00607BE0" w:rsidP="00607BE0">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ko-KR"/>
        </w:rPr>
      </w:pPr>
      <w:r w:rsidRPr="00607BE0">
        <w:rPr>
          <w:rFonts w:ascii="Times New Roman" w:eastAsia="Malgun Gothic" w:hAnsi="Times New Roman" w:cs="Times New Roman"/>
          <w:sz w:val="20"/>
          <w:szCs w:val="20"/>
          <w:lang w:val="en-GB" w:eastAsia="ko-KR"/>
        </w:rPr>
        <w:t xml:space="preserve">The </w:t>
      </w:r>
      <w:r w:rsidRPr="00607BE0">
        <w:rPr>
          <w:rFonts w:ascii="Times New Roman" w:eastAsia="Malgun Gothic" w:hAnsi="Times New Roman" w:cs="Times New Roman"/>
          <w:i/>
          <w:sz w:val="20"/>
          <w:szCs w:val="20"/>
          <w:lang w:val="en-GB" w:eastAsia="ko-KR"/>
        </w:rPr>
        <w:t xml:space="preserve">LoggedMeasurementConfiguration </w:t>
      </w:r>
      <w:r w:rsidRPr="00607BE0">
        <w:rPr>
          <w:rFonts w:ascii="Times New Roman" w:eastAsia="Malgun Gothic" w:hAnsi="Times New Roman" w:cs="Times New Roman"/>
          <w:sz w:val="20"/>
          <w:szCs w:val="20"/>
          <w:lang w:val="en-GB" w:eastAsia="ko-KR"/>
        </w:rPr>
        <w:t xml:space="preserve">message is used to perform logging of measurement results while in RRC_IDLE </w:t>
      </w:r>
      <w:r w:rsidRPr="00607BE0">
        <w:rPr>
          <w:rFonts w:ascii="Times New Roman" w:eastAsia="Times New Roman" w:hAnsi="Times New Roman" w:cs="Times New Roman"/>
          <w:sz w:val="20"/>
          <w:szCs w:val="20"/>
          <w:lang w:val="en-GB" w:eastAsia="zh-CN"/>
        </w:rPr>
        <w:t>or RRC_INACTIVE</w:t>
      </w:r>
      <w:r w:rsidRPr="00607BE0">
        <w:rPr>
          <w:rFonts w:ascii="Times New Roman" w:eastAsia="Malgun Gothic" w:hAnsi="Times New Roman" w:cs="Times New Roman"/>
          <w:sz w:val="20"/>
          <w:szCs w:val="20"/>
          <w:lang w:val="en-GB" w:eastAsia="ko-KR"/>
        </w:rPr>
        <w:t>. It is used to transfer the logged measurement configuration for network performance optimisation.</w:t>
      </w:r>
    </w:p>
    <w:p w14:paraId="295B2DAB" w14:textId="77777777" w:rsidR="00607BE0" w:rsidRPr="00607BE0" w:rsidRDefault="00607BE0" w:rsidP="00607BE0">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607BE0">
        <w:rPr>
          <w:rFonts w:ascii="Times New Roman" w:eastAsia="Times New Roman" w:hAnsi="Times New Roman" w:cs="Times New Roman"/>
          <w:sz w:val="20"/>
          <w:szCs w:val="20"/>
          <w:lang w:val="en-GB" w:eastAsia="ja-JP"/>
        </w:rPr>
        <w:t>Signalling radio bearer: SRB1</w:t>
      </w:r>
    </w:p>
    <w:p w14:paraId="29F3C1BA" w14:textId="77777777" w:rsidR="00607BE0" w:rsidRPr="00607BE0" w:rsidRDefault="00607BE0" w:rsidP="00607BE0">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607BE0">
        <w:rPr>
          <w:rFonts w:ascii="Times New Roman" w:eastAsia="Times New Roman" w:hAnsi="Times New Roman" w:cs="Times New Roman"/>
          <w:sz w:val="20"/>
          <w:szCs w:val="20"/>
          <w:lang w:val="en-GB" w:eastAsia="ja-JP"/>
        </w:rPr>
        <w:t>RLC-SAP: AM</w:t>
      </w:r>
    </w:p>
    <w:p w14:paraId="075BD6CA" w14:textId="77777777" w:rsidR="00607BE0" w:rsidRPr="00607BE0" w:rsidRDefault="00607BE0" w:rsidP="00607BE0">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607BE0">
        <w:rPr>
          <w:rFonts w:ascii="Times New Roman" w:eastAsia="Times New Roman" w:hAnsi="Times New Roman" w:cs="Times New Roman"/>
          <w:sz w:val="20"/>
          <w:szCs w:val="20"/>
          <w:lang w:val="en-GB" w:eastAsia="ja-JP"/>
        </w:rPr>
        <w:t>Logical channel: DCCH</w:t>
      </w:r>
    </w:p>
    <w:p w14:paraId="694BAB2B" w14:textId="77777777" w:rsidR="00607BE0" w:rsidRPr="00607BE0" w:rsidRDefault="00607BE0" w:rsidP="00607BE0">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607BE0">
        <w:rPr>
          <w:rFonts w:ascii="Times New Roman" w:eastAsia="Times New Roman" w:hAnsi="Times New Roman" w:cs="Times New Roman"/>
          <w:sz w:val="20"/>
          <w:szCs w:val="20"/>
          <w:lang w:val="en-GB" w:eastAsia="ja-JP"/>
        </w:rPr>
        <w:t>Direction: Network to UE</w:t>
      </w:r>
    </w:p>
    <w:p w14:paraId="16F27BC5" w14:textId="77777777" w:rsidR="00607BE0" w:rsidRPr="00607BE0" w:rsidRDefault="00607BE0" w:rsidP="00607BE0">
      <w:pPr>
        <w:keepNext/>
        <w:keepLines/>
        <w:numPr>
          <w:ilvl w:val="0"/>
          <w:numId w:val="48"/>
        </w:numPr>
        <w:overflowPunct w:val="0"/>
        <w:autoSpaceDE w:val="0"/>
        <w:autoSpaceDN w:val="0"/>
        <w:adjustRightInd w:val="0"/>
        <w:spacing w:before="60" w:after="180" w:line="240" w:lineRule="auto"/>
        <w:ind w:left="0" w:firstLine="0"/>
        <w:jc w:val="center"/>
        <w:textAlignment w:val="baseline"/>
        <w:rPr>
          <w:rFonts w:ascii="Arial" w:eastAsia="Times New Roman" w:hAnsi="Arial" w:cs="Times New Roman"/>
          <w:b/>
          <w:bCs/>
          <w:i/>
          <w:iCs/>
          <w:sz w:val="20"/>
          <w:szCs w:val="20"/>
          <w:lang w:val="en-GB" w:eastAsia="ja-JP"/>
        </w:rPr>
      </w:pPr>
      <w:r w:rsidRPr="00607BE0">
        <w:rPr>
          <w:rFonts w:ascii="Arial" w:eastAsia="Times New Roman" w:hAnsi="Arial" w:cs="Times New Roman"/>
          <w:b/>
          <w:bCs/>
          <w:i/>
          <w:iCs/>
          <w:sz w:val="20"/>
          <w:szCs w:val="20"/>
          <w:lang w:val="en-GB" w:eastAsia="ja-JP"/>
        </w:rPr>
        <w:t>LoggedMeasurementConfiguration message</w:t>
      </w:r>
    </w:p>
    <w:p w14:paraId="6F8304AA"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ASN1START</w:t>
      </w:r>
    </w:p>
    <w:p w14:paraId="1056CE4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TAG-LOGGEDMEASUREMENTCONFIGURATION-START</w:t>
      </w:r>
    </w:p>
    <w:p w14:paraId="6D33DEB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9F5094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LoggedMeasurementConfiguration-r16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48718BC9"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criticalExtensions                      </w:t>
      </w:r>
      <w:r w:rsidRPr="00607BE0">
        <w:rPr>
          <w:rFonts w:ascii="Courier New" w:eastAsia="Times New Roman" w:hAnsi="Courier New" w:cs="Times New Roman"/>
          <w:noProof/>
          <w:color w:val="993366"/>
          <w:sz w:val="16"/>
          <w:szCs w:val="20"/>
          <w:lang w:val="en-GB" w:eastAsia="en-GB"/>
        </w:rPr>
        <w:t>CHOICE</w:t>
      </w:r>
      <w:r w:rsidRPr="00607BE0">
        <w:rPr>
          <w:rFonts w:ascii="Courier New" w:eastAsia="Times New Roman" w:hAnsi="Courier New" w:cs="Times New Roman"/>
          <w:noProof/>
          <w:sz w:val="16"/>
          <w:szCs w:val="20"/>
          <w:lang w:val="en-GB" w:eastAsia="en-GB"/>
        </w:rPr>
        <w:t xml:space="preserve"> {</w:t>
      </w:r>
    </w:p>
    <w:p w14:paraId="470C714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loggedMeasurementConfiguration-r16      LoggedMeasurementConfiguration-r16-IEs,</w:t>
      </w:r>
    </w:p>
    <w:p w14:paraId="43620FF9"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criticalExtensionsFuture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240BAE3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6F27E10D"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67F1A4D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C4D7BF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LoggedMeasurementConfiguration-r16-IEs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039A4F0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traceReference-r16                          TraceReference-r16,</w:t>
      </w:r>
    </w:p>
    <w:p w14:paraId="51D5DF1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traceRecordingSessionRef-r16                </w:t>
      </w:r>
      <w:r w:rsidRPr="00607BE0">
        <w:rPr>
          <w:rFonts w:ascii="Courier New" w:eastAsia="Times New Roman" w:hAnsi="Courier New" w:cs="Times New Roman"/>
          <w:noProof/>
          <w:color w:val="993366"/>
          <w:sz w:val="16"/>
          <w:szCs w:val="20"/>
          <w:lang w:val="en-GB" w:eastAsia="en-GB"/>
        </w:rPr>
        <w:t>OCTET</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STRING</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SIZE</w:t>
      </w:r>
      <w:r w:rsidRPr="00607BE0">
        <w:rPr>
          <w:rFonts w:ascii="Courier New" w:eastAsia="Times New Roman" w:hAnsi="Courier New" w:cs="Times New Roman"/>
          <w:noProof/>
          <w:sz w:val="16"/>
          <w:szCs w:val="20"/>
          <w:lang w:val="en-GB" w:eastAsia="en-GB"/>
        </w:rPr>
        <w:t xml:space="preserve"> (2)),</w:t>
      </w:r>
    </w:p>
    <w:p w14:paraId="14DD17C8"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tce-Id-r16                                  </w:t>
      </w:r>
      <w:r w:rsidRPr="00607BE0">
        <w:rPr>
          <w:rFonts w:ascii="Courier New" w:eastAsia="Times New Roman" w:hAnsi="Courier New" w:cs="Times New Roman"/>
          <w:noProof/>
          <w:color w:val="993366"/>
          <w:sz w:val="16"/>
          <w:szCs w:val="20"/>
          <w:lang w:val="en-GB" w:eastAsia="en-GB"/>
        </w:rPr>
        <w:t>OCTET</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STRING</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SIZE</w:t>
      </w:r>
      <w:r w:rsidRPr="00607BE0">
        <w:rPr>
          <w:rFonts w:ascii="Courier New" w:eastAsia="Times New Roman" w:hAnsi="Courier New" w:cs="Times New Roman"/>
          <w:noProof/>
          <w:sz w:val="16"/>
          <w:szCs w:val="20"/>
          <w:lang w:val="en-GB" w:eastAsia="en-GB"/>
        </w:rPr>
        <w:t xml:space="preserve"> (1)),</w:t>
      </w:r>
    </w:p>
    <w:p w14:paraId="00E608A2"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absoluteTimeInfo-r16                        AbsoluteTimeInfo-r16,</w:t>
      </w:r>
    </w:p>
    <w:p w14:paraId="13E5F271"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areaConfiguration-r16                       AreaConfiguration-r16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R</w:t>
      </w:r>
    </w:p>
    <w:p w14:paraId="77928661"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plmn-IdentityList-r16                       PLMN-IdentityList2-r16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R</w:t>
      </w:r>
    </w:p>
    <w:p w14:paraId="4B3A3ED2"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bt-NameList-r16                             SetupRelease {BT-NameList-r16}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M</w:t>
      </w:r>
    </w:p>
    <w:p w14:paraId="1488DF0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wlan-NameList-r16                           SetupRelease {WLAN-NameList-r16}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M</w:t>
      </w:r>
    </w:p>
    <w:p w14:paraId="61E0AFC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sensor-NameList-r16                         SetupRelease {Sensor-NameList-r16}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M</w:t>
      </w:r>
    </w:p>
    <w:p w14:paraId="03C3A9B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loggingDuration-r16                         LoggingDuration-r16,</w:t>
      </w:r>
    </w:p>
    <w:p w14:paraId="04530EE7"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reportType                                  </w:t>
      </w:r>
      <w:r w:rsidRPr="00607BE0">
        <w:rPr>
          <w:rFonts w:ascii="Courier New" w:eastAsia="Times New Roman" w:hAnsi="Courier New" w:cs="Times New Roman"/>
          <w:noProof/>
          <w:color w:val="993366"/>
          <w:sz w:val="16"/>
          <w:szCs w:val="20"/>
          <w:lang w:val="en-GB" w:eastAsia="en-GB"/>
        </w:rPr>
        <w:t>CHOICE</w:t>
      </w:r>
      <w:r w:rsidRPr="00607BE0">
        <w:rPr>
          <w:rFonts w:ascii="Courier New" w:eastAsia="Times New Roman" w:hAnsi="Courier New" w:cs="Times New Roman"/>
          <w:noProof/>
          <w:sz w:val="16"/>
          <w:szCs w:val="20"/>
          <w:lang w:val="en-GB" w:eastAsia="en-GB"/>
        </w:rPr>
        <w:t xml:space="preserve"> {</w:t>
      </w:r>
    </w:p>
    <w:p w14:paraId="016F6E97"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periodical                                  LoggedPeriodicalReportConfig-r16,</w:t>
      </w:r>
    </w:p>
    <w:p w14:paraId="2AF252F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eventTriggered                              LoggedEventTriggerConfig-r16,</w:t>
      </w:r>
    </w:p>
    <w:p w14:paraId="2D6501A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16FE478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340B5ABA"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lateNonCriticalExtension                    </w:t>
      </w:r>
      <w:r w:rsidRPr="00607BE0">
        <w:rPr>
          <w:rFonts w:ascii="Courier New" w:eastAsia="Times New Roman" w:hAnsi="Courier New" w:cs="Times New Roman"/>
          <w:noProof/>
          <w:color w:val="993366"/>
          <w:sz w:val="16"/>
          <w:szCs w:val="20"/>
          <w:lang w:val="en-GB" w:eastAsia="en-GB"/>
        </w:rPr>
        <w:t>OCTET</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STRING</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w:t>
      </w:r>
    </w:p>
    <w:p w14:paraId="32A46EB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lastRenderedPageBreak/>
        <w:t xml:space="preserve">    nonCriticalExtension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                              </w:t>
      </w:r>
      <w:r w:rsidRPr="00607BE0">
        <w:rPr>
          <w:rFonts w:ascii="Courier New" w:eastAsia="Times New Roman" w:hAnsi="Courier New" w:cs="Times New Roman"/>
          <w:noProof/>
          <w:color w:val="993366"/>
          <w:sz w:val="16"/>
          <w:szCs w:val="20"/>
          <w:lang w:val="en-GB" w:eastAsia="en-GB"/>
        </w:rPr>
        <w:t>OPTIONAL</w:t>
      </w:r>
    </w:p>
    <w:p w14:paraId="6939570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57CDCF7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D9C4DA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LoggedPeriodicalReportConfig-r16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405B3E68"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loggingInterval-r16                             LoggingInterval-r16,</w:t>
      </w:r>
    </w:p>
    <w:p w14:paraId="0775ED9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5229144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0CFB876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886BA0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LoggedEventTriggerConfig-r16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539ACA0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eventType-r16                                   EventType-r16,</w:t>
      </w:r>
    </w:p>
    <w:p w14:paraId="7445263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loggingInterval-r16                             LoggingInterval-r16,</w:t>
      </w:r>
    </w:p>
    <w:p w14:paraId="1BD7E440"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445C1DD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1CF118C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68510839"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EventType-r16 ::= </w:t>
      </w:r>
      <w:r w:rsidRPr="00607BE0">
        <w:rPr>
          <w:rFonts w:ascii="Courier New" w:eastAsia="Times New Roman" w:hAnsi="Courier New" w:cs="Times New Roman"/>
          <w:noProof/>
          <w:color w:val="993366"/>
          <w:sz w:val="16"/>
          <w:szCs w:val="20"/>
          <w:lang w:val="en-GB" w:eastAsia="en-GB"/>
        </w:rPr>
        <w:t>CHOICE</w:t>
      </w:r>
      <w:r w:rsidRPr="00607BE0">
        <w:rPr>
          <w:rFonts w:ascii="Courier New" w:eastAsia="Times New Roman" w:hAnsi="Courier New" w:cs="Times New Roman"/>
          <w:noProof/>
          <w:sz w:val="16"/>
          <w:szCs w:val="20"/>
          <w:lang w:val="en-GB" w:eastAsia="en-GB"/>
        </w:rPr>
        <w:t xml:space="preserve"> {</w:t>
      </w:r>
    </w:p>
    <w:p w14:paraId="07B562C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outOfCoverage     </w:t>
      </w:r>
      <w:r w:rsidRPr="00607BE0">
        <w:rPr>
          <w:rFonts w:ascii="Courier New" w:eastAsia="Times New Roman" w:hAnsi="Courier New" w:cs="Times New Roman"/>
          <w:noProof/>
          <w:color w:val="993366"/>
          <w:sz w:val="16"/>
          <w:szCs w:val="20"/>
          <w:lang w:val="en-GB" w:eastAsia="en-GB"/>
        </w:rPr>
        <w:t>NULL</w:t>
      </w:r>
      <w:r w:rsidRPr="00607BE0">
        <w:rPr>
          <w:rFonts w:ascii="Courier New" w:eastAsia="Times New Roman" w:hAnsi="Courier New" w:cs="Times New Roman"/>
          <w:noProof/>
          <w:sz w:val="16"/>
          <w:szCs w:val="20"/>
          <w:lang w:val="en-GB" w:eastAsia="en-GB"/>
        </w:rPr>
        <w:t>,</w:t>
      </w:r>
    </w:p>
    <w:p w14:paraId="549C221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event</w:t>
      </w:r>
      <w:r w:rsidRPr="00607BE0">
        <w:rPr>
          <w:rFonts w:ascii="Courier New" w:eastAsia="DengXian" w:hAnsi="Courier New" w:cs="Times New Roman"/>
          <w:noProof/>
          <w:sz w:val="16"/>
          <w:szCs w:val="20"/>
          <w:lang w:val="en-GB" w:eastAsia="en-GB"/>
        </w:rPr>
        <w:t>L1</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04D5DC5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l1-Threshold      MeasTriggerQuantity,</w:t>
      </w:r>
    </w:p>
    <w:p w14:paraId="1B72268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hysteresis        Hysteresis,</w:t>
      </w:r>
    </w:p>
    <w:p w14:paraId="053DFD97"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timeToTrigger     TimeToTrigger</w:t>
      </w:r>
    </w:p>
    <w:p w14:paraId="363641D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5A882FCA"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359E470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1418A26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01C0E3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TAG-LOGGEDMEASUREMENTCONFIGURATION-STOP</w:t>
      </w:r>
    </w:p>
    <w:p w14:paraId="1F5AD71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ASN1STOP</w:t>
      </w:r>
    </w:p>
    <w:p w14:paraId="7AFA1ECF" w14:textId="77777777" w:rsidR="00607BE0" w:rsidRPr="00607BE0" w:rsidRDefault="00607BE0" w:rsidP="00607BE0">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07BE0" w:rsidRPr="00607BE0" w14:paraId="1D39EAC1"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87CF7C3" w14:textId="77777777" w:rsidR="00607BE0" w:rsidRPr="00607BE0" w:rsidRDefault="00607BE0" w:rsidP="00607BE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en-GB"/>
              </w:rPr>
            </w:pPr>
            <w:r w:rsidRPr="00607BE0">
              <w:rPr>
                <w:rFonts w:ascii="Arial" w:eastAsia="Times New Roman" w:hAnsi="Arial" w:cs="Times New Roman"/>
                <w:b/>
                <w:i/>
                <w:iCs/>
                <w:sz w:val="18"/>
                <w:szCs w:val="20"/>
                <w:lang w:val="en-GB" w:eastAsia="ko-KR"/>
              </w:rPr>
              <w:t>LoggedMeasurementConfiguration</w:t>
            </w:r>
            <w:r w:rsidRPr="00607BE0">
              <w:rPr>
                <w:rFonts w:ascii="Arial" w:eastAsia="Times New Roman" w:hAnsi="Arial" w:cs="Times New Roman"/>
                <w:b/>
                <w:iCs/>
                <w:sz w:val="18"/>
                <w:szCs w:val="20"/>
                <w:lang w:val="en-GB" w:eastAsia="en-GB"/>
              </w:rPr>
              <w:t xml:space="preserve"> field descriptions</w:t>
            </w:r>
          </w:p>
        </w:tc>
      </w:tr>
      <w:tr w:rsidR="00607BE0" w:rsidRPr="00D3324B" w14:paraId="3F11BEAC"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1EFABB4" w14:textId="77777777" w:rsidR="00607BE0" w:rsidRPr="00607BE0" w:rsidRDefault="00607BE0" w:rsidP="00607BE0">
            <w:pPr>
              <w:keepNext/>
              <w:keepLines/>
              <w:overflowPunct w:val="0"/>
              <w:autoSpaceDE w:val="0"/>
              <w:autoSpaceDN w:val="0"/>
              <w:adjustRightInd w:val="0"/>
              <w:spacing w:after="0" w:line="240" w:lineRule="auto"/>
              <w:textAlignment w:val="baseline"/>
              <w:rPr>
                <w:rFonts w:ascii="Arial" w:eastAsia="SimSun" w:hAnsi="Arial" w:cs="Times New Roman"/>
                <w:b/>
                <w:bCs/>
                <w:i/>
                <w:iCs/>
                <w:sz w:val="18"/>
                <w:szCs w:val="20"/>
                <w:lang w:val="en-GB" w:eastAsia="sv-SE"/>
              </w:rPr>
            </w:pPr>
            <w:r w:rsidRPr="00607BE0">
              <w:rPr>
                <w:rFonts w:ascii="Arial" w:eastAsia="SimSun" w:hAnsi="Arial" w:cs="Times New Roman"/>
                <w:b/>
                <w:bCs/>
                <w:i/>
                <w:iCs/>
                <w:sz w:val="18"/>
                <w:szCs w:val="20"/>
                <w:lang w:val="en-GB" w:eastAsia="sv-SE"/>
              </w:rPr>
              <w:t>absoluteTimeInfo</w:t>
            </w:r>
          </w:p>
          <w:p w14:paraId="729AFE11" w14:textId="77777777" w:rsidR="00607BE0" w:rsidRPr="00607BE0" w:rsidRDefault="00607BE0" w:rsidP="00607BE0">
            <w:pPr>
              <w:keepNext/>
              <w:keepLines/>
              <w:overflowPunct w:val="0"/>
              <w:autoSpaceDE w:val="0"/>
              <w:autoSpaceDN w:val="0"/>
              <w:adjustRightInd w:val="0"/>
              <w:spacing w:after="0" w:line="240" w:lineRule="auto"/>
              <w:textAlignment w:val="baseline"/>
              <w:rPr>
                <w:rFonts w:ascii="Arial" w:eastAsia="Times New Roman" w:hAnsi="Arial" w:cs="Times New Roman"/>
                <w:iCs/>
                <w:sz w:val="18"/>
                <w:szCs w:val="20"/>
                <w:lang w:val="en-GB" w:eastAsia="ko-KR"/>
              </w:rPr>
            </w:pPr>
            <w:r w:rsidRPr="00607BE0">
              <w:rPr>
                <w:rFonts w:ascii="Arial" w:eastAsia="Times New Roman" w:hAnsi="Arial" w:cs="Times New Roman"/>
                <w:iCs/>
                <w:sz w:val="18"/>
                <w:szCs w:val="20"/>
                <w:lang w:val="en-GB" w:eastAsia="ko-KR"/>
              </w:rPr>
              <w:t xml:space="preserve">Indicates </w:t>
            </w:r>
            <w:r w:rsidRPr="00607BE0">
              <w:rPr>
                <w:rFonts w:ascii="Arial" w:eastAsia="SimSun" w:hAnsi="Arial" w:cs="Times New Roman"/>
                <w:sz w:val="18"/>
                <w:szCs w:val="20"/>
                <w:lang w:val="en-GB" w:eastAsia="sv-SE"/>
              </w:rPr>
              <w:t>the absolute time in the current cell.</w:t>
            </w:r>
          </w:p>
        </w:tc>
      </w:tr>
      <w:tr w:rsidR="00607BE0" w:rsidRPr="00D3324B" w14:paraId="0C6EBA2C"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6CCA6ED" w14:textId="77777777" w:rsidR="00607BE0" w:rsidRPr="00607BE0" w:rsidRDefault="00607BE0" w:rsidP="00607BE0">
            <w:pPr>
              <w:keepNext/>
              <w:keepLines/>
              <w:overflowPunct w:val="0"/>
              <w:autoSpaceDE w:val="0"/>
              <w:autoSpaceDN w:val="0"/>
              <w:adjustRightInd w:val="0"/>
              <w:spacing w:after="0" w:line="240" w:lineRule="auto"/>
              <w:textAlignment w:val="baseline"/>
              <w:rPr>
                <w:rFonts w:ascii="Arial" w:eastAsia="SimSun" w:hAnsi="Arial" w:cs="Times New Roman"/>
                <w:b/>
                <w:bCs/>
                <w:i/>
                <w:kern w:val="2"/>
                <w:sz w:val="18"/>
                <w:szCs w:val="20"/>
                <w:lang w:val="en-GB" w:eastAsia="en-GB"/>
              </w:rPr>
            </w:pPr>
            <w:r w:rsidRPr="00607BE0">
              <w:rPr>
                <w:rFonts w:ascii="Arial" w:eastAsia="SimSun" w:hAnsi="Arial" w:cs="Times New Roman"/>
                <w:b/>
                <w:bCs/>
                <w:i/>
                <w:kern w:val="2"/>
                <w:sz w:val="18"/>
                <w:szCs w:val="20"/>
                <w:lang w:val="en-GB" w:eastAsia="en-GB"/>
              </w:rPr>
              <w:t>areaConfiguration</w:t>
            </w:r>
          </w:p>
          <w:p w14:paraId="142C8ECB" w14:textId="77777777" w:rsidR="00607BE0" w:rsidRPr="00607BE0" w:rsidRDefault="00607BE0" w:rsidP="00607BE0">
            <w:pPr>
              <w:keepNext/>
              <w:keepLines/>
              <w:overflowPunct w:val="0"/>
              <w:autoSpaceDE w:val="0"/>
              <w:autoSpaceDN w:val="0"/>
              <w:adjustRightInd w:val="0"/>
              <w:spacing w:after="0" w:line="240" w:lineRule="auto"/>
              <w:textAlignment w:val="baseline"/>
              <w:rPr>
                <w:rFonts w:ascii="Arial" w:eastAsia="SimSun" w:hAnsi="Arial" w:cs="Times New Roman"/>
                <w:b/>
                <w:bCs/>
                <w:i/>
                <w:kern w:val="2"/>
                <w:sz w:val="18"/>
                <w:szCs w:val="20"/>
                <w:lang w:val="en-GB" w:eastAsia="en-GB"/>
              </w:rPr>
            </w:pPr>
            <w:r w:rsidRPr="00607BE0">
              <w:rPr>
                <w:rFonts w:ascii="Arial" w:eastAsia="Times New Roman" w:hAnsi="Arial" w:cs="Times New Roman"/>
                <w:bCs/>
                <w:iCs/>
                <w:sz w:val="18"/>
                <w:szCs w:val="20"/>
                <w:lang w:val="en-GB" w:eastAsia="ko-KR"/>
              </w:rPr>
              <w:t xml:space="preserve">Used </w:t>
            </w:r>
            <w:r w:rsidRPr="00607BE0">
              <w:rPr>
                <w:rFonts w:ascii="Arial" w:eastAsia="SimSun" w:hAnsi="Arial" w:cs="Times New Roman"/>
                <w:kern w:val="2"/>
                <w:sz w:val="18"/>
                <w:szCs w:val="20"/>
                <w:lang w:val="en-GB" w:eastAsia="en-GB"/>
              </w:rPr>
              <w:t xml:space="preserve">to </w:t>
            </w:r>
            <w:r w:rsidRPr="00607BE0">
              <w:rPr>
                <w:rFonts w:ascii="Arial" w:eastAsia="SimSun" w:hAnsi="Arial" w:cs="Times New Roman"/>
                <w:bCs/>
                <w:kern w:val="2"/>
                <w:sz w:val="18"/>
                <w:szCs w:val="20"/>
                <w:lang w:val="en-GB" w:eastAsia="en-GB"/>
              </w:rPr>
              <w:t>restrict the area in which the UE performs measurement logging to cells broadcasting either one of the included cell identities or one of the included tracking area codes/ frequencies</w:t>
            </w:r>
            <w:r w:rsidRPr="00607BE0">
              <w:rPr>
                <w:rFonts w:ascii="Arial" w:eastAsia="SimSun" w:hAnsi="Arial" w:cs="Times New Roman"/>
                <w:kern w:val="2"/>
                <w:sz w:val="18"/>
                <w:szCs w:val="20"/>
                <w:lang w:val="en-GB" w:eastAsia="en-GB"/>
              </w:rPr>
              <w:t>.</w:t>
            </w:r>
          </w:p>
        </w:tc>
      </w:tr>
      <w:tr w:rsidR="00607BE0" w:rsidRPr="00D3324B" w14:paraId="7592FB18"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8D4D9" w14:textId="77777777" w:rsidR="00607BE0" w:rsidRPr="00607BE0" w:rsidRDefault="00607BE0" w:rsidP="00607BE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sv-SE"/>
              </w:rPr>
            </w:pPr>
            <w:r w:rsidRPr="00607BE0">
              <w:rPr>
                <w:rFonts w:ascii="Arial" w:eastAsia="Times New Roman" w:hAnsi="Arial" w:cs="Times New Roman"/>
                <w:b/>
                <w:i/>
                <w:sz w:val="18"/>
                <w:szCs w:val="20"/>
                <w:lang w:val="en-GB" w:eastAsia="sv-SE"/>
              </w:rPr>
              <w:t>eventType</w:t>
            </w:r>
          </w:p>
          <w:p w14:paraId="153A386A" w14:textId="52073D12" w:rsidR="00607BE0" w:rsidRPr="00607BE0" w:rsidRDefault="00607BE0" w:rsidP="00607BE0">
            <w:pPr>
              <w:keepNext/>
              <w:keepLines/>
              <w:overflowPunct w:val="0"/>
              <w:autoSpaceDE w:val="0"/>
              <w:autoSpaceDN w:val="0"/>
              <w:adjustRightInd w:val="0"/>
              <w:spacing w:after="0" w:line="240" w:lineRule="auto"/>
              <w:textAlignment w:val="baseline"/>
              <w:rPr>
                <w:rFonts w:ascii="Arial" w:eastAsia="Times New Roman" w:hAnsi="Arial" w:cs="Times New Roman"/>
                <w:i/>
                <w:iCs/>
                <w:sz w:val="18"/>
                <w:szCs w:val="20"/>
                <w:lang w:val="en-GB" w:eastAsia="ko-KR"/>
              </w:rPr>
            </w:pPr>
            <w:r w:rsidRPr="00607BE0">
              <w:rPr>
                <w:rFonts w:ascii="Arial" w:eastAsia="Times New Roman" w:hAnsi="Arial" w:cs="Times New Roman"/>
                <w:bCs/>
                <w:iCs/>
                <w:sz w:val="18"/>
                <w:szCs w:val="20"/>
                <w:lang w:val="en-GB" w:eastAsia="en-GB"/>
              </w:rPr>
              <w:t xml:space="preserve">The value outOfCoverage indicates the UE to perform logging of measurements </w:t>
            </w:r>
            <w:ins w:id="20" w:author="Author">
              <w:r w:rsidR="00064D8C" w:rsidRPr="00064D8C">
                <w:rPr>
                  <w:rFonts w:ascii="Arial" w:eastAsia="Times New Roman" w:hAnsi="Arial" w:cs="Arial"/>
                  <w:bCs/>
                  <w:iCs/>
                  <w:sz w:val="18"/>
                  <w:szCs w:val="18"/>
                  <w:lang w:val="en-GB" w:eastAsia="en-GB"/>
                </w:rPr>
                <w:t xml:space="preserve">at </w:t>
              </w:r>
              <w:r w:rsidR="00064D8C" w:rsidRPr="007F572A">
                <w:rPr>
                  <w:rFonts w:ascii="Arial" w:eastAsia="SimSun" w:hAnsi="Arial" w:cs="Arial"/>
                  <w:sz w:val="18"/>
                  <w:szCs w:val="18"/>
                  <w:lang w:val="en-GB"/>
                </w:rPr>
                <w:t>regular time intervals as defined by the</w:t>
              </w:r>
              <w:r w:rsidR="00064D8C" w:rsidRPr="007F572A">
                <w:rPr>
                  <w:rFonts w:ascii="Arial" w:eastAsia="SimSun" w:hAnsi="Arial" w:cs="Arial"/>
                  <w:i/>
                  <w:iCs/>
                  <w:sz w:val="18"/>
                  <w:szCs w:val="18"/>
                  <w:lang w:val="en-GB"/>
                </w:rPr>
                <w:t xml:space="preserve"> loggingInterval</w:t>
              </w:r>
              <w:r w:rsidR="00064D8C" w:rsidRPr="007F572A">
                <w:rPr>
                  <w:rFonts w:ascii="Arial" w:eastAsia="SimSun" w:hAnsi="Arial" w:cs="Arial"/>
                  <w:sz w:val="18"/>
                  <w:szCs w:val="18"/>
                  <w:lang w:val="en-GB"/>
                </w:rPr>
                <w:t xml:space="preserve"> </w:t>
              </w:r>
            </w:ins>
            <w:del w:id="21" w:author="Author">
              <w:r w:rsidRPr="00607BE0" w:rsidDel="00064D8C">
                <w:rPr>
                  <w:rFonts w:ascii="Arial" w:eastAsia="Times New Roman" w:hAnsi="Arial" w:cs="Arial"/>
                  <w:bCs/>
                  <w:iCs/>
                  <w:sz w:val="18"/>
                  <w:szCs w:val="18"/>
                  <w:lang w:val="en-GB" w:eastAsia="en-GB"/>
                </w:rPr>
                <w:delText xml:space="preserve">when </w:delText>
              </w:r>
            </w:del>
            <w:ins w:id="22" w:author="Author">
              <w:r w:rsidR="00064D8C" w:rsidRPr="00607BE0">
                <w:rPr>
                  <w:rFonts w:ascii="Arial" w:eastAsia="Times New Roman" w:hAnsi="Arial" w:cs="Arial"/>
                  <w:bCs/>
                  <w:iCs/>
                  <w:sz w:val="18"/>
                  <w:szCs w:val="18"/>
                  <w:lang w:val="en-GB" w:eastAsia="en-GB"/>
                </w:rPr>
                <w:t>wh</w:t>
              </w:r>
              <w:r w:rsidR="00064D8C" w:rsidRPr="00064D8C">
                <w:rPr>
                  <w:rFonts w:ascii="Arial" w:eastAsia="Times New Roman" w:hAnsi="Arial" w:cs="Arial"/>
                  <w:bCs/>
                  <w:iCs/>
                  <w:sz w:val="18"/>
                  <w:szCs w:val="18"/>
                  <w:lang w:val="en-GB" w:eastAsia="en-GB"/>
                </w:rPr>
                <w:t>ile</w:t>
              </w:r>
              <w:r w:rsidR="00064D8C" w:rsidRPr="00607BE0">
                <w:rPr>
                  <w:rFonts w:ascii="Arial" w:eastAsia="Times New Roman" w:hAnsi="Arial" w:cs="Times New Roman"/>
                  <w:bCs/>
                  <w:iCs/>
                  <w:sz w:val="18"/>
                  <w:szCs w:val="20"/>
                  <w:lang w:val="en-GB" w:eastAsia="en-GB"/>
                </w:rPr>
                <w:t xml:space="preserve"> </w:t>
              </w:r>
            </w:ins>
            <w:r w:rsidRPr="00607BE0">
              <w:rPr>
                <w:rFonts w:ascii="Arial" w:eastAsia="Times New Roman" w:hAnsi="Arial" w:cs="Times New Roman"/>
                <w:bCs/>
                <w:iCs/>
                <w:sz w:val="18"/>
                <w:szCs w:val="20"/>
                <w:lang w:val="en-GB" w:eastAsia="en-GB"/>
              </w:rPr>
              <w:t xml:space="preserve">the UE </w:t>
            </w:r>
            <w:del w:id="23" w:author="Author">
              <w:r w:rsidRPr="00607BE0" w:rsidDel="00064D8C">
                <w:rPr>
                  <w:rFonts w:ascii="Arial" w:eastAsia="Times New Roman" w:hAnsi="Arial" w:cs="Times New Roman"/>
                  <w:bCs/>
                  <w:iCs/>
                  <w:sz w:val="18"/>
                  <w:szCs w:val="20"/>
                  <w:lang w:val="en-GB" w:eastAsia="en-GB"/>
                </w:rPr>
                <w:delText xml:space="preserve">enters </w:delText>
              </w:r>
            </w:del>
            <w:ins w:id="24" w:author="Author">
              <w:r w:rsidR="00064D8C">
                <w:rPr>
                  <w:rFonts w:ascii="Arial" w:eastAsia="Times New Roman" w:hAnsi="Arial" w:cs="Times New Roman"/>
                  <w:bCs/>
                  <w:iCs/>
                  <w:sz w:val="18"/>
                  <w:szCs w:val="20"/>
                  <w:lang w:val="en-GB" w:eastAsia="en-GB"/>
                </w:rPr>
                <w:t>is in</w:t>
              </w:r>
              <w:r w:rsidR="00064D8C" w:rsidRPr="00607BE0">
                <w:rPr>
                  <w:rFonts w:ascii="Arial" w:eastAsia="Times New Roman" w:hAnsi="Arial" w:cs="Times New Roman"/>
                  <w:bCs/>
                  <w:iCs/>
                  <w:sz w:val="18"/>
                  <w:szCs w:val="20"/>
                  <w:lang w:val="en-GB" w:eastAsia="en-GB"/>
                </w:rPr>
                <w:t xml:space="preserve"> </w:t>
              </w:r>
            </w:ins>
            <w:r w:rsidRPr="00607BE0">
              <w:rPr>
                <w:rFonts w:ascii="Arial" w:eastAsia="Times New Roman" w:hAnsi="Arial" w:cs="Times New Roman"/>
                <w:bCs/>
                <w:iCs/>
                <w:sz w:val="18"/>
                <w:szCs w:val="20"/>
                <w:lang w:val="en-GB" w:eastAsia="en-GB"/>
              </w:rPr>
              <w:t xml:space="preserve">any cell selection state, and the value eventL1 indicates the UE to perform logging of measurements </w:t>
            </w:r>
            <w:ins w:id="25" w:author="Author">
              <w:r w:rsidR="00E54843" w:rsidRPr="00064D8C">
                <w:rPr>
                  <w:rFonts w:ascii="Arial" w:eastAsia="Times New Roman" w:hAnsi="Arial" w:cs="Arial"/>
                  <w:bCs/>
                  <w:iCs/>
                  <w:sz w:val="18"/>
                  <w:szCs w:val="18"/>
                  <w:lang w:val="en-GB" w:eastAsia="en-GB"/>
                </w:rPr>
                <w:t xml:space="preserve">at </w:t>
              </w:r>
              <w:r w:rsidR="00E54843" w:rsidRPr="007F572A">
                <w:rPr>
                  <w:rFonts w:ascii="Arial" w:eastAsia="SimSun" w:hAnsi="Arial" w:cs="Arial"/>
                  <w:sz w:val="18"/>
                  <w:szCs w:val="18"/>
                  <w:lang w:val="en-GB"/>
                </w:rPr>
                <w:t>regular time intervals as defined by the</w:t>
              </w:r>
              <w:r w:rsidR="00E54843" w:rsidRPr="007F572A">
                <w:rPr>
                  <w:rFonts w:ascii="Arial" w:eastAsia="SimSun" w:hAnsi="Arial" w:cs="Arial"/>
                  <w:i/>
                  <w:iCs/>
                  <w:sz w:val="18"/>
                  <w:szCs w:val="18"/>
                  <w:lang w:val="en-GB"/>
                </w:rPr>
                <w:t xml:space="preserve"> loggingInterval</w:t>
              </w:r>
              <w:r w:rsidR="00E54843" w:rsidRPr="007F572A">
                <w:rPr>
                  <w:rFonts w:ascii="Arial" w:eastAsia="SimSun" w:hAnsi="Arial" w:cs="Arial"/>
                  <w:sz w:val="18"/>
                  <w:szCs w:val="18"/>
                  <w:lang w:val="en-GB"/>
                </w:rPr>
                <w:t xml:space="preserve"> </w:t>
              </w:r>
            </w:ins>
            <w:del w:id="26" w:author="Author">
              <w:r w:rsidRPr="00607BE0" w:rsidDel="00A74BD8">
                <w:rPr>
                  <w:rFonts w:ascii="Arial" w:eastAsia="Times New Roman" w:hAnsi="Arial" w:cs="Times New Roman"/>
                  <w:bCs/>
                  <w:iCs/>
                  <w:sz w:val="18"/>
                  <w:szCs w:val="20"/>
                  <w:lang w:val="en-GB" w:eastAsia="en-GB"/>
                </w:rPr>
                <w:delText xml:space="preserve">when </w:delText>
              </w:r>
            </w:del>
            <w:ins w:id="27" w:author="Author">
              <w:r w:rsidR="00A74BD8" w:rsidRPr="00607BE0">
                <w:rPr>
                  <w:rFonts w:ascii="Arial" w:eastAsia="Times New Roman" w:hAnsi="Arial" w:cs="Times New Roman"/>
                  <w:bCs/>
                  <w:iCs/>
                  <w:sz w:val="18"/>
                  <w:szCs w:val="20"/>
                  <w:lang w:val="en-GB" w:eastAsia="en-GB"/>
                </w:rPr>
                <w:t>wh</w:t>
              </w:r>
              <w:r w:rsidR="00A74BD8">
                <w:rPr>
                  <w:rFonts w:ascii="Arial" w:eastAsia="Times New Roman" w:hAnsi="Arial" w:cs="Times New Roman"/>
                  <w:bCs/>
                  <w:iCs/>
                  <w:sz w:val="18"/>
                  <w:szCs w:val="20"/>
                  <w:lang w:val="en-GB" w:eastAsia="en-GB"/>
                </w:rPr>
                <w:t>ile</w:t>
              </w:r>
              <w:r w:rsidR="00A74BD8" w:rsidRPr="00607BE0">
                <w:rPr>
                  <w:rFonts w:ascii="Arial" w:eastAsia="Times New Roman" w:hAnsi="Arial" w:cs="Times New Roman"/>
                  <w:bCs/>
                  <w:iCs/>
                  <w:sz w:val="18"/>
                  <w:szCs w:val="20"/>
                  <w:lang w:val="en-GB" w:eastAsia="en-GB"/>
                </w:rPr>
                <w:t xml:space="preserve"> </w:t>
              </w:r>
            </w:ins>
            <w:r w:rsidRPr="00607BE0">
              <w:rPr>
                <w:rFonts w:ascii="Arial" w:eastAsia="Times New Roman" w:hAnsi="Arial" w:cs="Times New Roman"/>
                <w:bCs/>
                <w:iCs/>
                <w:sz w:val="18"/>
                <w:szCs w:val="20"/>
                <w:lang w:val="en-GB" w:eastAsia="en-GB"/>
              </w:rPr>
              <w:t xml:space="preserve">the triggering condition </w:t>
            </w:r>
            <w:del w:id="28" w:author="Author">
              <w:r w:rsidRPr="00607BE0" w:rsidDel="00A019FA">
                <w:rPr>
                  <w:rFonts w:ascii="Arial" w:eastAsia="Times New Roman" w:hAnsi="Arial" w:cs="Times New Roman"/>
                  <w:bCs/>
                  <w:iCs/>
                  <w:sz w:val="18"/>
                  <w:szCs w:val="20"/>
                  <w:lang w:val="en-GB" w:eastAsia="en-GB"/>
                </w:rPr>
                <w:delText>(similar as event A2 as specified in 5.5.4.3)</w:delText>
              </w:r>
            </w:del>
            <w:r w:rsidRPr="00607BE0">
              <w:rPr>
                <w:rFonts w:ascii="Arial" w:eastAsia="Times New Roman" w:hAnsi="Arial" w:cs="Times New Roman"/>
                <w:bCs/>
                <w:iCs/>
                <w:sz w:val="18"/>
                <w:szCs w:val="20"/>
                <w:lang w:val="en-GB" w:eastAsia="en-GB"/>
              </w:rPr>
              <w:t xml:space="preserve"> as configured in the event is met for the camping cell in camped normally state.</w:t>
            </w:r>
          </w:p>
        </w:tc>
      </w:tr>
      <w:tr w:rsidR="00607BE0" w:rsidRPr="00D3324B" w14:paraId="23DA74E1"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2B7B797" w14:textId="77777777" w:rsidR="00607BE0" w:rsidRPr="00607BE0" w:rsidRDefault="00607BE0" w:rsidP="00607BE0">
            <w:pPr>
              <w:keepNext/>
              <w:keepLines/>
              <w:overflowPunct w:val="0"/>
              <w:autoSpaceDE w:val="0"/>
              <w:autoSpaceDN w:val="0"/>
              <w:adjustRightInd w:val="0"/>
              <w:spacing w:after="0" w:line="240" w:lineRule="auto"/>
              <w:textAlignment w:val="baseline"/>
              <w:rPr>
                <w:rFonts w:ascii="Arial" w:eastAsia="SimSun" w:hAnsi="Arial" w:cs="Times New Roman"/>
                <w:b/>
                <w:bCs/>
                <w:i/>
                <w:kern w:val="2"/>
                <w:sz w:val="18"/>
                <w:szCs w:val="20"/>
                <w:lang w:val="en-GB" w:eastAsia="en-GB"/>
              </w:rPr>
            </w:pPr>
            <w:r w:rsidRPr="00607BE0">
              <w:rPr>
                <w:rFonts w:ascii="Arial" w:eastAsia="SimSun" w:hAnsi="Arial" w:cs="Times New Roman"/>
                <w:b/>
                <w:bCs/>
                <w:i/>
                <w:kern w:val="2"/>
                <w:sz w:val="18"/>
                <w:szCs w:val="20"/>
                <w:lang w:val="en-GB" w:eastAsia="en-GB"/>
              </w:rPr>
              <w:t>plmn-IdentityList</w:t>
            </w:r>
          </w:p>
          <w:p w14:paraId="7D0AD6AC" w14:textId="77777777" w:rsidR="00607BE0" w:rsidRPr="00607BE0" w:rsidRDefault="00607BE0" w:rsidP="00607BE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sv-SE"/>
              </w:rPr>
            </w:pPr>
            <w:r w:rsidRPr="00607BE0">
              <w:rPr>
                <w:rFonts w:ascii="Arial" w:eastAsia="SimSun" w:hAnsi="Arial" w:cs="Times New Roman"/>
                <w:bCs/>
                <w:kern w:val="2"/>
                <w:sz w:val="18"/>
                <w:szCs w:val="20"/>
                <w:lang w:val="en-GB" w:eastAsia="en-GB"/>
              </w:rPr>
              <w:t>Indicates a set of PLMNs defining when the UE performs measurement logging as well as the associated status indication and information retrieval i.e. the UE performs these actions when the RPLMN is part of this set of PLMNs.</w:t>
            </w:r>
          </w:p>
        </w:tc>
      </w:tr>
      <w:tr w:rsidR="00607BE0" w:rsidRPr="00D3324B" w14:paraId="26453841"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C2A0E7" w14:textId="77777777" w:rsidR="00607BE0" w:rsidRPr="00607BE0" w:rsidRDefault="00607BE0" w:rsidP="00607BE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sv-SE"/>
              </w:rPr>
            </w:pPr>
            <w:r w:rsidRPr="00607BE0">
              <w:rPr>
                <w:rFonts w:ascii="Arial" w:eastAsia="Times New Roman" w:hAnsi="Arial" w:cs="Times New Roman"/>
                <w:b/>
                <w:i/>
                <w:sz w:val="18"/>
                <w:szCs w:val="20"/>
                <w:lang w:val="en-GB" w:eastAsia="sv-SE"/>
              </w:rPr>
              <w:t>tce-Id</w:t>
            </w:r>
          </w:p>
          <w:p w14:paraId="5BA36421" w14:textId="77777777" w:rsidR="00607BE0" w:rsidRPr="00607BE0" w:rsidRDefault="00607BE0" w:rsidP="00607BE0">
            <w:pPr>
              <w:keepNext/>
              <w:keepLines/>
              <w:overflowPunct w:val="0"/>
              <w:autoSpaceDE w:val="0"/>
              <w:autoSpaceDN w:val="0"/>
              <w:adjustRightInd w:val="0"/>
              <w:spacing w:after="0" w:line="240" w:lineRule="auto"/>
              <w:textAlignment w:val="baseline"/>
              <w:rPr>
                <w:rFonts w:ascii="Arial" w:eastAsia="SimSun" w:hAnsi="Arial" w:cs="Times New Roman"/>
                <w:b/>
                <w:bCs/>
                <w:i/>
                <w:kern w:val="2"/>
                <w:sz w:val="18"/>
                <w:szCs w:val="20"/>
                <w:lang w:val="en-GB" w:eastAsia="en-GB"/>
              </w:rPr>
            </w:pPr>
            <w:r w:rsidRPr="00607BE0">
              <w:rPr>
                <w:rFonts w:ascii="Arial" w:eastAsia="Times New Roman" w:hAnsi="Arial" w:cs="Times New Roman"/>
                <w:bCs/>
                <w:iCs/>
                <w:sz w:val="18"/>
                <w:szCs w:val="20"/>
                <w:lang w:val="en-GB" w:eastAsia="sv-SE"/>
              </w:rPr>
              <w:t>P</w:t>
            </w:r>
            <w:r w:rsidRPr="00607BE0">
              <w:rPr>
                <w:rFonts w:ascii="Arial" w:eastAsia="Times New Roman" w:hAnsi="Arial" w:cs="Times New Roman"/>
                <w:bCs/>
                <w:iCs/>
                <w:sz w:val="18"/>
                <w:szCs w:val="20"/>
                <w:lang w:val="en-GB" w:eastAsia="en-GB"/>
              </w:rPr>
              <w:t>arameter Trace Collection Entity Id: See TS 32.422 [52].</w:t>
            </w:r>
          </w:p>
        </w:tc>
      </w:tr>
      <w:tr w:rsidR="00607BE0" w:rsidRPr="00D3324B" w14:paraId="754E9CD7"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8BEF87" w14:textId="77777777" w:rsidR="00607BE0" w:rsidRPr="00607BE0" w:rsidRDefault="00607BE0" w:rsidP="00607BE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ko-KR"/>
              </w:rPr>
            </w:pPr>
            <w:r w:rsidRPr="00607BE0">
              <w:rPr>
                <w:rFonts w:ascii="Arial" w:eastAsia="Times New Roman" w:hAnsi="Arial" w:cs="Times New Roman"/>
                <w:b/>
                <w:i/>
                <w:sz w:val="18"/>
                <w:szCs w:val="20"/>
                <w:lang w:val="en-GB" w:eastAsia="ko-KR"/>
              </w:rPr>
              <w:t>traceRecordingSessionRef</w:t>
            </w:r>
          </w:p>
          <w:p w14:paraId="3B70E6AF" w14:textId="77777777" w:rsidR="00607BE0" w:rsidRPr="00607BE0" w:rsidRDefault="00607BE0" w:rsidP="00607BE0">
            <w:pPr>
              <w:keepNext/>
              <w:keepLines/>
              <w:overflowPunct w:val="0"/>
              <w:autoSpaceDE w:val="0"/>
              <w:autoSpaceDN w:val="0"/>
              <w:adjustRightInd w:val="0"/>
              <w:spacing w:after="0" w:line="240" w:lineRule="auto"/>
              <w:textAlignment w:val="baseline"/>
              <w:rPr>
                <w:rFonts w:ascii="Arial" w:eastAsia="SimSun" w:hAnsi="Arial" w:cs="Times New Roman"/>
                <w:b/>
                <w:bCs/>
                <w:i/>
                <w:kern w:val="2"/>
                <w:sz w:val="18"/>
                <w:szCs w:val="20"/>
                <w:lang w:val="en-GB" w:eastAsia="en-GB"/>
              </w:rPr>
            </w:pPr>
            <w:r w:rsidRPr="00607BE0">
              <w:rPr>
                <w:rFonts w:ascii="Arial" w:eastAsia="Times New Roman" w:hAnsi="Arial" w:cs="Times New Roman"/>
                <w:bCs/>
                <w:iCs/>
                <w:sz w:val="18"/>
                <w:szCs w:val="20"/>
                <w:lang w:val="en-GB" w:eastAsia="en-GB"/>
              </w:rPr>
              <w:t>Parameter Trace Recording Session Reference: See TS 32.422 [52]</w:t>
            </w:r>
            <w:r w:rsidRPr="00607BE0">
              <w:rPr>
                <w:rFonts w:ascii="Arial" w:eastAsia="Times New Roman" w:hAnsi="Arial" w:cs="Times New Roman"/>
                <w:bCs/>
                <w:iCs/>
                <w:sz w:val="18"/>
                <w:szCs w:val="20"/>
                <w:lang w:val="en-GB" w:eastAsia="ko-KR"/>
              </w:rPr>
              <w:t>.</w:t>
            </w:r>
          </w:p>
        </w:tc>
      </w:tr>
      <w:tr w:rsidR="00607BE0" w:rsidRPr="00D3324B" w14:paraId="4802F62C"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3E3D911" w14:textId="77777777" w:rsidR="00607BE0" w:rsidRPr="00607BE0" w:rsidRDefault="00607BE0" w:rsidP="00607BE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sv-SE"/>
              </w:rPr>
            </w:pPr>
            <w:r w:rsidRPr="00607BE0">
              <w:rPr>
                <w:rFonts w:ascii="Arial" w:eastAsia="Times New Roman" w:hAnsi="Arial" w:cs="Times New Roman"/>
                <w:b/>
                <w:i/>
                <w:sz w:val="18"/>
                <w:szCs w:val="20"/>
                <w:lang w:val="en-GB" w:eastAsia="sv-SE"/>
              </w:rPr>
              <w:t>reportType</w:t>
            </w:r>
          </w:p>
          <w:p w14:paraId="370B4FD9" w14:textId="77777777" w:rsidR="00607BE0" w:rsidRPr="00607BE0" w:rsidRDefault="00607BE0" w:rsidP="00607BE0">
            <w:pPr>
              <w:keepNext/>
              <w:keepLines/>
              <w:overflowPunct w:val="0"/>
              <w:autoSpaceDE w:val="0"/>
              <w:autoSpaceDN w:val="0"/>
              <w:adjustRightInd w:val="0"/>
              <w:spacing w:after="0" w:line="240" w:lineRule="auto"/>
              <w:textAlignment w:val="baseline"/>
              <w:rPr>
                <w:rFonts w:ascii="Arial" w:eastAsia="SimSun" w:hAnsi="Arial" w:cs="Times New Roman"/>
                <w:b/>
                <w:bCs/>
                <w:i/>
                <w:kern w:val="2"/>
                <w:sz w:val="18"/>
                <w:szCs w:val="20"/>
                <w:lang w:val="en-GB" w:eastAsia="en-GB"/>
              </w:rPr>
            </w:pPr>
            <w:r w:rsidRPr="00607BE0">
              <w:rPr>
                <w:rFonts w:ascii="Arial" w:eastAsia="Times New Roman" w:hAnsi="Arial" w:cs="Times New Roman"/>
                <w:sz w:val="18"/>
                <w:szCs w:val="20"/>
                <w:lang w:val="en-GB" w:eastAsia="sv-SE"/>
              </w:rPr>
              <w:t>Parameter configures the type of MDT configuration, specifically Periodic MDT conifguraiton or Event Triggerd MDT configuration.</w:t>
            </w:r>
          </w:p>
        </w:tc>
      </w:tr>
    </w:tbl>
    <w:p w14:paraId="69E131E0" w14:textId="77777777" w:rsidR="00FB1A42" w:rsidRPr="00D3324B" w:rsidRDefault="00FB1A42" w:rsidP="00FB1A42">
      <w:pPr>
        <w:pStyle w:val="BodyText"/>
        <w:rPr>
          <w:rFonts w:asciiTheme="minorHAnsi" w:hAnsiTheme="minorHAnsi" w:cstheme="minorHAnsi"/>
        </w:rPr>
      </w:pPr>
    </w:p>
    <w:sectPr w:rsidR="00FB1A42" w:rsidRPr="00D3324B" w:rsidSect="003348F4">
      <w:footnotePr>
        <w:numRestart w:val="eachSect"/>
      </w:footnotePr>
      <w:pgSz w:w="16840" w:h="11907" w:orient="landscape" w:code="9"/>
      <w:pgMar w:top="1134" w:right="1134" w:bottom="1134" w:left="1418"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84ADD" w14:textId="77777777" w:rsidR="002442C1" w:rsidRDefault="002442C1">
      <w:r>
        <w:separator/>
      </w:r>
    </w:p>
  </w:endnote>
  <w:endnote w:type="continuationSeparator" w:id="0">
    <w:p w14:paraId="78EEC552" w14:textId="77777777" w:rsidR="002442C1" w:rsidRDefault="0024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8E242" w14:textId="77777777" w:rsidR="002442C1" w:rsidRDefault="002442C1">
      <w:r>
        <w:separator/>
      </w:r>
    </w:p>
  </w:footnote>
  <w:footnote w:type="continuationSeparator" w:id="0">
    <w:p w14:paraId="7E93B18C" w14:textId="77777777" w:rsidR="002442C1" w:rsidRDefault="00244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03624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B688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370B30"/>
    <w:multiLevelType w:val="hybridMultilevel"/>
    <w:tmpl w:val="E0A248E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EF06B2"/>
    <w:multiLevelType w:val="hybridMultilevel"/>
    <w:tmpl w:val="352A1198"/>
    <w:lvl w:ilvl="0" w:tplc="E1283D32">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CAD3C9C"/>
    <w:multiLevelType w:val="hybridMultilevel"/>
    <w:tmpl w:val="1DBAAD2C"/>
    <w:lvl w:ilvl="0" w:tplc="9110A36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4174E"/>
    <w:multiLevelType w:val="hybridMultilevel"/>
    <w:tmpl w:val="7BFC0272"/>
    <w:lvl w:ilvl="0" w:tplc="61706AD2">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5FB3D66"/>
    <w:multiLevelType w:val="hybridMultilevel"/>
    <w:tmpl w:val="E3FCF5F2"/>
    <w:lvl w:ilvl="0" w:tplc="A84CD86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2BF750BC"/>
    <w:multiLevelType w:val="hybridMultilevel"/>
    <w:tmpl w:val="E0386B2C"/>
    <w:lvl w:ilvl="0" w:tplc="941C7AA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FFC0AA9"/>
    <w:multiLevelType w:val="hybridMultilevel"/>
    <w:tmpl w:val="E0A248E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211"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9F22652"/>
    <w:multiLevelType w:val="hybridMultilevel"/>
    <w:tmpl w:val="7E10BD18"/>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C5547F"/>
    <w:multiLevelType w:val="hybridMultilevel"/>
    <w:tmpl w:val="499EBDE6"/>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DF77BAE"/>
    <w:multiLevelType w:val="hybridMultilevel"/>
    <w:tmpl w:val="85B6372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0694AD2"/>
    <w:multiLevelType w:val="hybridMultilevel"/>
    <w:tmpl w:val="75E0A8DE"/>
    <w:lvl w:ilvl="0" w:tplc="3FC2826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65301E"/>
    <w:multiLevelType w:val="hybridMultilevel"/>
    <w:tmpl w:val="047EC5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87444"/>
    <w:multiLevelType w:val="hybridMultilevel"/>
    <w:tmpl w:val="047EC5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1C249C2"/>
    <w:multiLevelType w:val="hybridMultilevel"/>
    <w:tmpl w:val="B400FFF0"/>
    <w:lvl w:ilvl="0" w:tplc="80FCADF6">
      <w:start w:val="2"/>
      <w:numFmt w:val="bullet"/>
      <w:lvlText w:val="-"/>
      <w:lvlJc w:val="left"/>
      <w:pPr>
        <w:ind w:left="420" w:hanging="420"/>
      </w:pPr>
      <w:rPr>
        <w:rFonts w:ascii="Arial" w:eastAsia="Times New Roman"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A07BB6"/>
    <w:multiLevelType w:val="hybridMultilevel"/>
    <w:tmpl w:val="47FC140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1350BC"/>
    <w:multiLevelType w:val="hybridMultilevel"/>
    <w:tmpl w:val="921CD974"/>
    <w:lvl w:ilvl="0" w:tplc="EA0207DA">
      <w:start w:val="1"/>
      <w:numFmt w:val="bullet"/>
      <w:lvlText w:val=""/>
      <w:lvlJc w:val="left"/>
      <w:pPr>
        <w:ind w:left="1080" w:hanging="360"/>
      </w:pPr>
      <w:rPr>
        <w:rFonts w:ascii="Wingdings" w:eastAsia="Calibri" w:hAnsi="Wingdings" w:cstheme="minorHAns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14D04EA"/>
    <w:multiLevelType w:val="hybridMultilevel"/>
    <w:tmpl w:val="111E227E"/>
    <w:lvl w:ilvl="0" w:tplc="849E08FC">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1886FAB"/>
    <w:multiLevelType w:val="hybridMultilevel"/>
    <w:tmpl w:val="F95E3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3D833AA"/>
    <w:multiLevelType w:val="hybridMultilevel"/>
    <w:tmpl w:val="6D3048D2"/>
    <w:lvl w:ilvl="0" w:tplc="E54E7B74">
      <w:start w:val="1"/>
      <w:numFmt w:val="decimal"/>
      <w:lvlText w:val="%1)"/>
      <w:lvlJc w:val="left"/>
      <w:pPr>
        <w:ind w:left="720" w:hanging="360"/>
      </w:pPr>
      <w:rPr>
        <w:rFonts w:hint="default"/>
        <w:b/>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65E54945"/>
    <w:multiLevelType w:val="hybridMultilevel"/>
    <w:tmpl w:val="56C8C350"/>
    <w:lvl w:ilvl="0" w:tplc="6E6C89A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6DDD127B"/>
    <w:multiLevelType w:val="hybridMultilevel"/>
    <w:tmpl w:val="0E1A39C4"/>
    <w:lvl w:ilvl="0" w:tplc="14D6A1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2D40282"/>
    <w:multiLevelType w:val="hybridMultilevel"/>
    <w:tmpl w:val="AE56CDAC"/>
    <w:lvl w:ilvl="0" w:tplc="04090001">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46" w15:restartNumberingAfterBreak="0">
    <w:nsid w:val="74907ED1"/>
    <w:multiLevelType w:val="hybridMultilevel"/>
    <w:tmpl w:val="879283C2"/>
    <w:lvl w:ilvl="0" w:tplc="AD8EB2C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4"/>
  </w:num>
  <w:num w:numId="2">
    <w:abstractNumId w:val="29"/>
  </w:num>
  <w:num w:numId="3">
    <w:abstractNumId w:val="21"/>
  </w:num>
  <w:num w:numId="4">
    <w:abstractNumId w:val="23"/>
  </w:num>
  <w:num w:numId="5">
    <w:abstractNumId w:val="17"/>
  </w:num>
  <w:num w:numId="6">
    <w:abstractNumId w:val="27"/>
  </w:num>
  <w:num w:numId="7">
    <w:abstractNumId w:val="35"/>
  </w:num>
  <w:num w:numId="8">
    <w:abstractNumId w:val="18"/>
  </w:num>
  <w:num w:numId="9">
    <w:abstractNumId w:val="13"/>
  </w:num>
  <w:num w:numId="10">
    <w:abstractNumId w:val="2"/>
  </w:num>
  <w:num w:numId="11">
    <w:abstractNumId w:val="1"/>
  </w:num>
  <w:num w:numId="12">
    <w:abstractNumId w:val="0"/>
  </w:num>
  <w:num w:numId="13">
    <w:abstractNumId w:val="30"/>
  </w:num>
  <w:num w:numId="14">
    <w:abstractNumId w:val="33"/>
  </w:num>
  <w:num w:numId="15">
    <w:abstractNumId w:val="25"/>
  </w:num>
  <w:num w:numId="16">
    <w:abstractNumId w:val="37"/>
  </w:num>
  <w:num w:numId="17">
    <w:abstractNumId w:val="10"/>
  </w:num>
  <w:num w:numId="18">
    <w:abstractNumId w:val="12"/>
  </w:num>
  <w:num w:numId="19">
    <w:abstractNumId w:val="6"/>
  </w:num>
  <w:num w:numId="20">
    <w:abstractNumId w:val="47"/>
  </w:num>
  <w:num w:numId="21">
    <w:abstractNumId w:val="19"/>
  </w:num>
  <w:num w:numId="22">
    <w:abstractNumId w:val="44"/>
  </w:num>
  <w:num w:numId="23">
    <w:abstractNumId w:val="43"/>
  </w:num>
  <w:num w:numId="24">
    <w:abstractNumId w:val="8"/>
  </w:num>
  <w:num w:numId="25">
    <w:abstractNumId w:val="21"/>
    <w:lvlOverride w:ilvl="0">
      <w:startOverride w:val="1"/>
    </w:lvlOverride>
  </w:num>
  <w:num w:numId="2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20"/>
  </w:num>
  <w:num w:numId="28">
    <w:abstractNumId w:val="7"/>
  </w:num>
  <w:num w:numId="29">
    <w:abstractNumId w:val="38"/>
  </w:num>
  <w:num w:numId="30">
    <w:abstractNumId w:val="45"/>
  </w:num>
  <w:num w:numId="31">
    <w:abstractNumId w:val="24"/>
  </w:num>
  <w:num w:numId="32">
    <w:abstractNumId w:val="32"/>
  </w:num>
  <w:num w:numId="33">
    <w:abstractNumId w:val="9"/>
  </w:num>
  <w:num w:numId="34">
    <w:abstractNumId w:val="14"/>
  </w:num>
  <w:num w:numId="35">
    <w:abstractNumId w:val="34"/>
  </w:num>
  <w:num w:numId="36">
    <w:abstractNumId w:val="26"/>
  </w:num>
  <w:num w:numId="37">
    <w:abstractNumId w:val="11"/>
  </w:num>
  <w:num w:numId="38">
    <w:abstractNumId w:val="46"/>
  </w:num>
  <w:num w:numId="39">
    <w:abstractNumId w:val="22"/>
  </w:num>
  <w:num w:numId="40">
    <w:abstractNumId w:val="36"/>
  </w:num>
  <w:num w:numId="41">
    <w:abstractNumId w:val="15"/>
  </w:num>
  <w:num w:numId="42">
    <w:abstractNumId w:val="42"/>
  </w:num>
  <w:num w:numId="43">
    <w:abstractNumId w:val="5"/>
  </w:num>
  <w:num w:numId="44">
    <w:abstractNumId w:val="31"/>
  </w:num>
  <w:num w:numId="45">
    <w:abstractNumId w:val="16"/>
  </w:num>
  <w:num w:numId="46">
    <w:abstractNumId w:val="28"/>
  </w:num>
  <w:num w:numId="47">
    <w:abstractNumId w:val="41"/>
  </w:num>
  <w:num w:numId="48">
    <w:abstractNumId w:val="40"/>
  </w:num>
  <w:num w:numId="49">
    <w:abstractNumId w:val="48"/>
  </w:num>
  <w:num w:numId="50">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NTY2tTQ3M7S0MDRR0lEKTi0uzszPAykwqgUARVxsoiwAAAA="/>
  </w:docVars>
  <w:rsids>
    <w:rsidRoot w:val="00AB44C3"/>
    <w:rsid w:val="000006E1"/>
    <w:rsid w:val="00001CBC"/>
    <w:rsid w:val="00002A37"/>
    <w:rsid w:val="0000564C"/>
    <w:rsid w:val="00006446"/>
    <w:rsid w:val="00006896"/>
    <w:rsid w:val="000074C0"/>
    <w:rsid w:val="00007CDC"/>
    <w:rsid w:val="00011B28"/>
    <w:rsid w:val="00012CDE"/>
    <w:rsid w:val="00014FB8"/>
    <w:rsid w:val="00015D15"/>
    <w:rsid w:val="000218F7"/>
    <w:rsid w:val="0002564D"/>
    <w:rsid w:val="00025ECA"/>
    <w:rsid w:val="000325B8"/>
    <w:rsid w:val="00034C15"/>
    <w:rsid w:val="00036BA1"/>
    <w:rsid w:val="000376B8"/>
    <w:rsid w:val="000422E2"/>
    <w:rsid w:val="00042F22"/>
    <w:rsid w:val="000434D7"/>
    <w:rsid w:val="000444EF"/>
    <w:rsid w:val="000452A4"/>
    <w:rsid w:val="000516BB"/>
    <w:rsid w:val="00052A07"/>
    <w:rsid w:val="000534E3"/>
    <w:rsid w:val="0005606A"/>
    <w:rsid w:val="00057117"/>
    <w:rsid w:val="000616E7"/>
    <w:rsid w:val="0006487E"/>
    <w:rsid w:val="00064D8C"/>
    <w:rsid w:val="00065E1A"/>
    <w:rsid w:val="00070089"/>
    <w:rsid w:val="00073874"/>
    <w:rsid w:val="00077E5F"/>
    <w:rsid w:val="0008036A"/>
    <w:rsid w:val="00081AE6"/>
    <w:rsid w:val="000855EB"/>
    <w:rsid w:val="00085B52"/>
    <w:rsid w:val="000866F2"/>
    <w:rsid w:val="0009009F"/>
    <w:rsid w:val="00090F2F"/>
    <w:rsid w:val="00091557"/>
    <w:rsid w:val="000924C1"/>
    <w:rsid w:val="000924F0"/>
    <w:rsid w:val="00093474"/>
    <w:rsid w:val="00094476"/>
    <w:rsid w:val="0009510F"/>
    <w:rsid w:val="000A1B7B"/>
    <w:rsid w:val="000A488B"/>
    <w:rsid w:val="000A56F2"/>
    <w:rsid w:val="000B049B"/>
    <w:rsid w:val="000B0B9B"/>
    <w:rsid w:val="000B2719"/>
    <w:rsid w:val="000B3A8F"/>
    <w:rsid w:val="000B4AB9"/>
    <w:rsid w:val="000B58C3"/>
    <w:rsid w:val="000B61E9"/>
    <w:rsid w:val="000C09E8"/>
    <w:rsid w:val="000C165A"/>
    <w:rsid w:val="000C2E19"/>
    <w:rsid w:val="000C7F99"/>
    <w:rsid w:val="000D0D07"/>
    <w:rsid w:val="000D2383"/>
    <w:rsid w:val="000D4797"/>
    <w:rsid w:val="000D6A52"/>
    <w:rsid w:val="000D70E3"/>
    <w:rsid w:val="000E0527"/>
    <w:rsid w:val="000E1E92"/>
    <w:rsid w:val="000F06D6"/>
    <w:rsid w:val="000F0CC7"/>
    <w:rsid w:val="000F0EB1"/>
    <w:rsid w:val="000F1106"/>
    <w:rsid w:val="000F3BE9"/>
    <w:rsid w:val="000F3F6C"/>
    <w:rsid w:val="000F4724"/>
    <w:rsid w:val="000F6DF3"/>
    <w:rsid w:val="001000EA"/>
    <w:rsid w:val="001005FF"/>
    <w:rsid w:val="0010451E"/>
    <w:rsid w:val="001062FB"/>
    <w:rsid w:val="001063E6"/>
    <w:rsid w:val="00110E1B"/>
    <w:rsid w:val="00111296"/>
    <w:rsid w:val="00111340"/>
    <w:rsid w:val="00111A6E"/>
    <w:rsid w:val="00113CF4"/>
    <w:rsid w:val="00114B2E"/>
    <w:rsid w:val="001153EA"/>
    <w:rsid w:val="00115643"/>
    <w:rsid w:val="00115CA7"/>
    <w:rsid w:val="00116765"/>
    <w:rsid w:val="00116E31"/>
    <w:rsid w:val="0012039C"/>
    <w:rsid w:val="001219F5"/>
    <w:rsid w:val="00121A20"/>
    <w:rsid w:val="0012377F"/>
    <w:rsid w:val="00124314"/>
    <w:rsid w:val="00126B4A"/>
    <w:rsid w:val="00132FD0"/>
    <w:rsid w:val="001339E6"/>
    <w:rsid w:val="001344C0"/>
    <w:rsid w:val="001346FA"/>
    <w:rsid w:val="00135252"/>
    <w:rsid w:val="00137AB5"/>
    <w:rsid w:val="00137F0B"/>
    <w:rsid w:val="0014477D"/>
    <w:rsid w:val="00151E23"/>
    <w:rsid w:val="001526E0"/>
    <w:rsid w:val="001544AB"/>
    <w:rsid w:val="00154E90"/>
    <w:rsid w:val="001551B5"/>
    <w:rsid w:val="0015575E"/>
    <w:rsid w:val="00156796"/>
    <w:rsid w:val="001604FC"/>
    <w:rsid w:val="001633F7"/>
    <w:rsid w:val="001659C1"/>
    <w:rsid w:val="001700EB"/>
    <w:rsid w:val="00173A8E"/>
    <w:rsid w:val="0017502C"/>
    <w:rsid w:val="001763DC"/>
    <w:rsid w:val="001764A4"/>
    <w:rsid w:val="00176FA6"/>
    <w:rsid w:val="0018143F"/>
    <w:rsid w:val="00181FF8"/>
    <w:rsid w:val="001820F7"/>
    <w:rsid w:val="001837AB"/>
    <w:rsid w:val="001902C0"/>
    <w:rsid w:val="00190AC1"/>
    <w:rsid w:val="00190E3B"/>
    <w:rsid w:val="0019341A"/>
    <w:rsid w:val="001934A5"/>
    <w:rsid w:val="00197DF9"/>
    <w:rsid w:val="001A04BC"/>
    <w:rsid w:val="001A0FB2"/>
    <w:rsid w:val="001A1987"/>
    <w:rsid w:val="001A2564"/>
    <w:rsid w:val="001A2E61"/>
    <w:rsid w:val="001A3CAC"/>
    <w:rsid w:val="001A41C1"/>
    <w:rsid w:val="001A6173"/>
    <w:rsid w:val="001A6CBA"/>
    <w:rsid w:val="001B0087"/>
    <w:rsid w:val="001B0D97"/>
    <w:rsid w:val="001B5A5D"/>
    <w:rsid w:val="001B6E3D"/>
    <w:rsid w:val="001C1CE5"/>
    <w:rsid w:val="001C3D2A"/>
    <w:rsid w:val="001C3F09"/>
    <w:rsid w:val="001C4BF4"/>
    <w:rsid w:val="001D21CD"/>
    <w:rsid w:val="001D4DB3"/>
    <w:rsid w:val="001D51BA"/>
    <w:rsid w:val="001D53E7"/>
    <w:rsid w:val="001D563B"/>
    <w:rsid w:val="001D6342"/>
    <w:rsid w:val="001D6D53"/>
    <w:rsid w:val="001D7938"/>
    <w:rsid w:val="001E15A0"/>
    <w:rsid w:val="001E5104"/>
    <w:rsid w:val="001E58E2"/>
    <w:rsid w:val="001E633F"/>
    <w:rsid w:val="001E664C"/>
    <w:rsid w:val="001E6CC8"/>
    <w:rsid w:val="001E7AED"/>
    <w:rsid w:val="001E7B5C"/>
    <w:rsid w:val="001F3916"/>
    <w:rsid w:val="001F3A3C"/>
    <w:rsid w:val="001F54C5"/>
    <w:rsid w:val="001F662C"/>
    <w:rsid w:val="001F7074"/>
    <w:rsid w:val="00200365"/>
    <w:rsid w:val="00200490"/>
    <w:rsid w:val="00200750"/>
    <w:rsid w:val="00201F3A"/>
    <w:rsid w:val="00203F96"/>
    <w:rsid w:val="00206152"/>
    <w:rsid w:val="0020654C"/>
    <w:rsid w:val="002069B2"/>
    <w:rsid w:val="00207FA3"/>
    <w:rsid w:val="00214DA8"/>
    <w:rsid w:val="00215423"/>
    <w:rsid w:val="002158FA"/>
    <w:rsid w:val="00220600"/>
    <w:rsid w:val="00221E9A"/>
    <w:rsid w:val="002224DB"/>
    <w:rsid w:val="00223FCB"/>
    <w:rsid w:val="00223FCE"/>
    <w:rsid w:val="002252C3"/>
    <w:rsid w:val="00225C54"/>
    <w:rsid w:val="0022718E"/>
    <w:rsid w:val="00230765"/>
    <w:rsid w:val="00230D18"/>
    <w:rsid w:val="002319E4"/>
    <w:rsid w:val="00234B2F"/>
    <w:rsid w:val="00235632"/>
    <w:rsid w:val="00235872"/>
    <w:rsid w:val="002362AB"/>
    <w:rsid w:val="00241559"/>
    <w:rsid w:val="00242CDB"/>
    <w:rsid w:val="00242CEA"/>
    <w:rsid w:val="002435B3"/>
    <w:rsid w:val="002442C1"/>
    <w:rsid w:val="002458EB"/>
    <w:rsid w:val="00245913"/>
    <w:rsid w:val="00246C8A"/>
    <w:rsid w:val="002500C8"/>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7CCB"/>
    <w:rsid w:val="002805F5"/>
    <w:rsid w:val="00280751"/>
    <w:rsid w:val="0028280A"/>
    <w:rsid w:val="00286ACD"/>
    <w:rsid w:val="002875E4"/>
    <w:rsid w:val="00287838"/>
    <w:rsid w:val="002907B5"/>
    <w:rsid w:val="00292EB7"/>
    <w:rsid w:val="00295267"/>
    <w:rsid w:val="0029551A"/>
    <w:rsid w:val="00296227"/>
    <w:rsid w:val="00296F44"/>
    <w:rsid w:val="0029777D"/>
    <w:rsid w:val="002A055E"/>
    <w:rsid w:val="002A0B2A"/>
    <w:rsid w:val="002A1D4E"/>
    <w:rsid w:val="002A2869"/>
    <w:rsid w:val="002A60A3"/>
    <w:rsid w:val="002A6FC1"/>
    <w:rsid w:val="002B24D6"/>
    <w:rsid w:val="002B312D"/>
    <w:rsid w:val="002B5155"/>
    <w:rsid w:val="002C0A00"/>
    <w:rsid w:val="002C0D74"/>
    <w:rsid w:val="002C41E6"/>
    <w:rsid w:val="002C5156"/>
    <w:rsid w:val="002C782B"/>
    <w:rsid w:val="002D071A"/>
    <w:rsid w:val="002D0B64"/>
    <w:rsid w:val="002D1312"/>
    <w:rsid w:val="002D34B2"/>
    <w:rsid w:val="002D398D"/>
    <w:rsid w:val="002D48B0"/>
    <w:rsid w:val="002D5A7C"/>
    <w:rsid w:val="002D5B37"/>
    <w:rsid w:val="002D7637"/>
    <w:rsid w:val="002E17F2"/>
    <w:rsid w:val="002E7CAE"/>
    <w:rsid w:val="002F18F0"/>
    <w:rsid w:val="002F1BAC"/>
    <w:rsid w:val="002F2771"/>
    <w:rsid w:val="002F2781"/>
    <w:rsid w:val="002F37A9"/>
    <w:rsid w:val="002F51EA"/>
    <w:rsid w:val="00301CE6"/>
    <w:rsid w:val="0030256B"/>
    <w:rsid w:val="00303D5B"/>
    <w:rsid w:val="0030501F"/>
    <w:rsid w:val="0030794E"/>
    <w:rsid w:val="00307BA1"/>
    <w:rsid w:val="00311702"/>
    <w:rsid w:val="00311E82"/>
    <w:rsid w:val="00313FD6"/>
    <w:rsid w:val="003143BD"/>
    <w:rsid w:val="00315363"/>
    <w:rsid w:val="003203ED"/>
    <w:rsid w:val="0032061D"/>
    <w:rsid w:val="00322C9F"/>
    <w:rsid w:val="003232E2"/>
    <w:rsid w:val="003242C2"/>
    <w:rsid w:val="00324D23"/>
    <w:rsid w:val="00331751"/>
    <w:rsid w:val="00331DC5"/>
    <w:rsid w:val="00332740"/>
    <w:rsid w:val="00334579"/>
    <w:rsid w:val="00334637"/>
    <w:rsid w:val="003348F4"/>
    <w:rsid w:val="00334AE5"/>
    <w:rsid w:val="003355BA"/>
    <w:rsid w:val="00335858"/>
    <w:rsid w:val="00336BDA"/>
    <w:rsid w:val="00337F82"/>
    <w:rsid w:val="00342BD7"/>
    <w:rsid w:val="00343D9E"/>
    <w:rsid w:val="00343DFA"/>
    <w:rsid w:val="00346DB5"/>
    <w:rsid w:val="003477B1"/>
    <w:rsid w:val="0035036E"/>
    <w:rsid w:val="003532CC"/>
    <w:rsid w:val="00357380"/>
    <w:rsid w:val="00357510"/>
    <w:rsid w:val="003602D9"/>
    <w:rsid w:val="003604CE"/>
    <w:rsid w:val="003605E7"/>
    <w:rsid w:val="00365690"/>
    <w:rsid w:val="003662C7"/>
    <w:rsid w:val="0036692B"/>
    <w:rsid w:val="00370E47"/>
    <w:rsid w:val="003742AC"/>
    <w:rsid w:val="00377CE1"/>
    <w:rsid w:val="003832B7"/>
    <w:rsid w:val="00385BF0"/>
    <w:rsid w:val="0038797A"/>
    <w:rsid w:val="0039322A"/>
    <w:rsid w:val="003939FF"/>
    <w:rsid w:val="00394272"/>
    <w:rsid w:val="00395D71"/>
    <w:rsid w:val="003A033F"/>
    <w:rsid w:val="003A0E86"/>
    <w:rsid w:val="003A191C"/>
    <w:rsid w:val="003A2223"/>
    <w:rsid w:val="003A28FD"/>
    <w:rsid w:val="003A2A0F"/>
    <w:rsid w:val="003A45A1"/>
    <w:rsid w:val="003A5B0A"/>
    <w:rsid w:val="003A6A31"/>
    <w:rsid w:val="003A6BAC"/>
    <w:rsid w:val="003A70A4"/>
    <w:rsid w:val="003A7CFF"/>
    <w:rsid w:val="003A7EF3"/>
    <w:rsid w:val="003B159C"/>
    <w:rsid w:val="003B369F"/>
    <w:rsid w:val="003B36A3"/>
    <w:rsid w:val="003B3A17"/>
    <w:rsid w:val="003B64BB"/>
    <w:rsid w:val="003B7FE5"/>
    <w:rsid w:val="003C11C8"/>
    <w:rsid w:val="003C1DC5"/>
    <w:rsid w:val="003C2702"/>
    <w:rsid w:val="003C2E08"/>
    <w:rsid w:val="003C7806"/>
    <w:rsid w:val="003D109F"/>
    <w:rsid w:val="003D2478"/>
    <w:rsid w:val="003D3C45"/>
    <w:rsid w:val="003D5B1F"/>
    <w:rsid w:val="003E15FA"/>
    <w:rsid w:val="003E55E4"/>
    <w:rsid w:val="003E74E3"/>
    <w:rsid w:val="003E78C3"/>
    <w:rsid w:val="003F05C7"/>
    <w:rsid w:val="003F2CD4"/>
    <w:rsid w:val="003F5107"/>
    <w:rsid w:val="003F6BBE"/>
    <w:rsid w:val="004000E8"/>
    <w:rsid w:val="00402C10"/>
    <w:rsid w:val="00402E2B"/>
    <w:rsid w:val="0040512B"/>
    <w:rsid w:val="00405CA5"/>
    <w:rsid w:val="00407CD3"/>
    <w:rsid w:val="00410134"/>
    <w:rsid w:val="00410B72"/>
    <w:rsid w:val="00410F18"/>
    <w:rsid w:val="0041263E"/>
    <w:rsid w:val="00413AAC"/>
    <w:rsid w:val="00413E92"/>
    <w:rsid w:val="00416B26"/>
    <w:rsid w:val="00420A2F"/>
    <w:rsid w:val="00421105"/>
    <w:rsid w:val="00422AA4"/>
    <w:rsid w:val="004235C7"/>
    <w:rsid w:val="004242F4"/>
    <w:rsid w:val="00427248"/>
    <w:rsid w:val="004300DC"/>
    <w:rsid w:val="00437447"/>
    <w:rsid w:val="00441A92"/>
    <w:rsid w:val="004431DC"/>
    <w:rsid w:val="00444F56"/>
    <w:rsid w:val="004461D6"/>
    <w:rsid w:val="00446488"/>
    <w:rsid w:val="00447561"/>
    <w:rsid w:val="00450DD3"/>
    <w:rsid w:val="00450F1F"/>
    <w:rsid w:val="00451122"/>
    <w:rsid w:val="004517AA"/>
    <w:rsid w:val="00452CAC"/>
    <w:rsid w:val="00454EE6"/>
    <w:rsid w:val="00456830"/>
    <w:rsid w:val="00457565"/>
    <w:rsid w:val="004575D2"/>
    <w:rsid w:val="00457B71"/>
    <w:rsid w:val="004669E2"/>
    <w:rsid w:val="00470C31"/>
    <w:rsid w:val="0047114A"/>
    <w:rsid w:val="00471DE0"/>
    <w:rsid w:val="004730E9"/>
    <w:rsid w:val="004734D0"/>
    <w:rsid w:val="004754E2"/>
    <w:rsid w:val="0047556B"/>
    <w:rsid w:val="00476E91"/>
    <w:rsid w:val="00477768"/>
    <w:rsid w:val="004832F4"/>
    <w:rsid w:val="0048506E"/>
    <w:rsid w:val="00492644"/>
    <w:rsid w:val="00492BC5"/>
    <w:rsid w:val="00494C07"/>
    <w:rsid w:val="0049502A"/>
    <w:rsid w:val="004964F1"/>
    <w:rsid w:val="004A16BC"/>
    <w:rsid w:val="004A29AB"/>
    <w:rsid w:val="004A2B94"/>
    <w:rsid w:val="004A6D6A"/>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76F4"/>
    <w:rsid w:val="004F0B4E"/>
    <w:rsid w:val="004F0B6C"/>
    <w:rsid w:val="004F1A59"/>
    <w:rsid w:val="004F2078"/>
    <w:rsid w:val="004F4DA3"/>
    <w:rsid w:val="004F61B2"/>
    <w:rsid w:val="004F6991"/>
    <w:rsid w:val="0050185F"/>
    <w:rsid w:val="00506557"/>
    <w:rsid w:val="0050677A"/>
    <w:rsid w:val="005108D8"/>
    <w:rsid w:val="005116F9"/>
    <w:rsid w:val="005153A7"/>
    <w:rsid w:val="0051676C"/>
    <w:rsid w:val="00517EE1"/>
    <w:rsid w:val="005219CF"/>
    <w:rsid w:val="00522A0C"/>
    <w:rsid w:val="00530E24"/>
    <w:rsid w:val="00534B59"/>
    <w:rsid w:val="00536759"/>
    <w:rsid w:val="00536D82"/>
    <w:rsid w:val="00537C62"/>
    <w:rsid w:val="00537EC4"/>
    <w:rsid w:val="00540389"/>
    <w:rsid w:val="00540719"/>
    <w:rsid w:val="00540D7F"/>
    <w:rsid w:val="00542A25"/>
    <w:rsid w:val="0054592D"/>
    <w:rsid w:val="0054668D"/>
    <w:rsid w:val="00546970"/>
    <w:rsid w:val="00547B03"/>
    <w:rsid w:val="00554E19"/>
    <w:rsid w:val="005556D9"/>
    <w:rsid w:val="00560F4F"/>
    <w:rsid w:val="0056121F"/>
    <w:rsid w:val="00562EF6"/>
    <w:rsid w:val="00563C38"/>
    <w:rsid w:val="00565EA6"/>
    <w:rsid w:val="00570B8B"/>
    <w:rsid w:val="00570C7D"/>
    <w:rsid w:val="00572505"/>
    <w:rsid w:val="00574D85"/>
    <w:rsid w:val="0058112C"/>
    <w:rsid w:val="00582809"/>
    <w:rsid w:val="00585349"/>
    <w:rsid w:val="005861DC"/>
    <w:rsid w:val="00587669"/>
    <w:rsid w:val="0058767A"/>
    <w:rsid w:val="0058798C"/>
    <w:rsid w:val="005900FA"/>
    <w:rsid w:val="00590700"/>
    <w:rsid w:val="00591E4A"/>
    <w:rsid w:val="0059266E"/>
    <w:rsid w:val="005930B4"/>
    <w:rsid w:val="005932C5"/>
    <w:rsid w:val="005935A4"/>
    <w:rsid w:val="005941E6"/>
    <w:rsid w:val="005948C2"/>
    <w:rsid w:val="00595DCA"/>
    <w:rsid w:val="0059779B"/>
    <w:rsid w:val="005A209A"/>
    <w:rsid w:val="005A2783"/>
    <w:rsid w:val="005A4926"/>
    <w:rsid w:val="005A662D"/>
    <w:rsid w:val="005A6CAA"/>
    <w:rsid w:val="005B096E"/>
    <w:rsid w:val="005B1409"/>
    <w:rsid w:val="005B2ADE"/>
    <w:rsid w:val="005B35D7"/>
    <w:rsid w:val="005B392A"/>
    <w:rsid w:val="005B3AA3"/>
    <w:rsid w:val="005B611E"/>
    <w:rsid w:val="005B6F83"/>
    <w:rsid w:val="005C74FB"/>
    <w:rsid w:val="005C7903"/>
    <w:rsid w:val="005C7E62"/>
    <w:rsid w:val="005D1602"/>
    <w:rsid w:val="005D2AE8"/>
    <w:rsid w:val="005D503D"/>
    <w:rsid w:val="005E385F"/>
    <w:rsid w:val="005E3E64"/>
    <w:rsid w:val="005E5B81"/>
    <w:rsid w:val="005E6FC9"/>
    <w:rsid w:val="005F2CB1"/>
    <w:rsid w:val="005F3025"/>
    <w:rsid w:val="005F3176"/>
    <w:rsid w:val="005F6116"/>
    <w:rsid w:val="005F618C"/>
    <w:rsid w:val="005F70BD"/>
    <w:rsid w:val="006010DE"/>
    <w:rsid w:val="0060283C"/>
    <w:rsid w:val="00602C23"/>
    <w:rsid w:val="00604F14"/>
    <w:rsid w:val="00607BE0"/>
    <w:rsid w:val="00607D72"/>
    <w:rsid w:val="00611B83"/>
    <w:rsid w:val="00613257"/>
    <w:rsid w:val="006132FC"/>
    <w:rsid w:val="00620A71"/>
    <w:rsid w:val="00620D80"/>
    <w:rsid w:val="006234A6"/>
    <w:rsid w:val="00625582"/>
    <w:rsid w:val="00630001"/>
    <w:rsid w:val="006311B3"/>
    <w:rsid w:val="0063284C"/>
    <w:rsid w:val="006338ED"/>
    <w:rsid w:val="00635081"/>
    <w:rsid w:val="00636398"/>
    <w:rsid w:val="006368D3"/>
    <w:rsid w:val="006377EC"/>
    <w:rsid w:val="00637FBC"/>
    <w:rsid w:val="0064151F"/>
    <w:rsid w:val="00641533"/>
    <w:rsid w:val="0064208D"/>
    <w:rsid w:val="00643475"/>
    <w:rsid w:val="0064396A"/>
    <w:rsid w:val="0064624E"/>
    <w:rsid w:val="00650AB9"/>
    <w:rsid w:val="00652CD2"/>
    <w:rsid w:val="00655733"/>
    <w:rsid w:val="00655ACD"/>
    <w:rsid w:val="00655DB6"/>
    <w:rsid w:val="00656A92"/>
    <w:rsid w:val="00656C42"/>
    <w:rsid w:val="00656DDE"/>
    <w:rsid w:val="0066011D"/>
    <w:rsid w:val="006607C0"/>
    <w:rsid w:val="006613A6"/>
    <w:rsid w:val="006615DB"/>
    <w:rsid w:val="006627A2"/>
    <w:rsid w:val="006634E6"/>
    <w:rsid w:val="006655EE"/>
    <w:rsid w:val="00667EE7"/>
    <w:rsid w:val="00670922"/>
    <w:rsid w:val="00670BE1"/>
    <w:rsid w:val="006718B1"/>
    <w:rsid w:val="0067218F"/>
    <w:rsid w:val="00673604"/>
    <w:rsid w:val="006738F9"/>
    <w:rsid w:val="006741F2"/>
    <w:rsid w:val="00674CC3"/>
    <w:rsid w:val="00675C72"/>
    <w:rsid w:val="006771F9"/>
    <w:rsid w:val="006776D7"/>
    <w:rsid w:val="00681003"/>
    <w:rsid w:val="006817C9"/>
    <w:rsid w:val="006833FF"/>
    <w:rsid w:val="00683ECE"/>
    <w:rsid w:val="00692239"/>
    <w:rsid w:val="006925AF"/>
    <w:rsid w:val="00695BA7"/>
    <w:rsid w:val="00695FC2"/>
    <w:rsid w:val="00696949"/>
    <w:rsid w:val="00697052"/>
    <w:rsid w:val="006A360E"/>
    <w:rsid w:val="006A46FB"/>
    <w:rsid w:val="006A5E28"/>
    <w:rsid w:val="006A697B"/>
    <w:rsid w:val="006A7AFF"/>
    <w:rsid w:val="006B1816"/>
    <w:rsid w:val="006B2099"/>
    <w:rsid w:val="006B20C8"/>
    <w:rsid w:val="006B50CF"/>
    <w:rsid w:val="006C03B8"/>
    <w:rsid w:val="006C35D6"/>
    <w:rsid w:val="006C4233"/>
    <w:rsid w:val="006C5EC9"/>
    <w:rsid w:val="006C6059"/>
    <w:rsid w:val="006C6485"/>
    <w:rsid w:val="006C7522"/>
    <w:rsid w:val="006D1E52"/>
    <w:rsid w:val="006D2ED6"/>
    <w:rsid w:val="006D314C"/>
    <w:rsid w:val="006D6F08"/>
    <w:rsid w:val="006E062C"/>
    <w:rsid w:val="006E1C82"/>
    <w:rsid w:val="006E28B7"/>
    <w:rsid w:val="006E2A9B"/>
    <w:rsid w:val="006E3310"/>
    <w:rsid w:val="006E3660"/>
    <w:rsid w:val="006E4E39"/>
    <w:rsid w:val="006E565E"/>
    <w:rsid w:val="006E673D"/>
    <w:rsid w:val="006E7D3B"/>
    <w:rsid w:val="006F1B70"/>
    <w:rsid w:val="006F341D"/>
    <w:rsid w:val="006F36DB"/>
    <w:rsid w:val="006F3CDE"/>
    <w:rsid w:val="006F3EAD"/>
    <w:rsid w:val="006F58D4"/>
    <w:rsid w:val="006F6582"/>
    <w:rsid w:val="006F7E94"/>
    <w:rsid w:val="00700830"/>
    <w:rsid w:val="00702135"/>
    <w:rsid w:val="0070346E"/>
    <w:rsid w:val="00704EDB"/>
    <w:rsid w:val="0070516C"/>
    <w:rsid w:val="00706101"/>
    <w:rsid w:val="00707072"/>
    <w:rsid w:val="00707D61"/>
    <w:rsid w:val="00712287"/>
    <w:rsid w:val="00712772"/>
    <w:rsid w:val="00712937"/>
    <w:rsid w:val="007148D3"/>
    <w:rsid w:val="00715B9A"/>
    <w:rsid w:val="00720705"/>
    <w:rsid w:val="007236A1"/>
    <w:rsid w:val="007239FA"/>
    <w:rsid w:val="007257D0"/>
    <w:rsid w:val="00726BC2"/>
    <w:rsid w:val="00726EA6"/>
    <w:rsid w:val="00727208"/>
    <w:rsid w:val="00727560"/>
    <w:rsid w:val="00727680"/>
    <w:rsid w:val="007348B1"/>
    <w:rsid w:val="007361C4"/>
    <w:rsid w:val="007362A6"/>
    <w:rsid w:val="0073693D"/>
    <w:rsid w:val="00736D7D"/>
    <w:rsid w:val="00740E58"/>
    <w:rsid w:val="007445A0"/>
    <w:rsid w:val="0074524B"/>
    <w:rsid w:val="00745611"/>
    <w:rsid w:val="00747D8B"/>
    <w:rsid w:val="00750E65"/>
    <w:rsid w:val="00751228"/>
    <w:rsid w:val="0075194C"/>
    <w:rsid w:val="0075318D"/>
    <w:rsid w:val="00756560"/>
    <w:rsid w:val="007571E1"/>
    <w:rsid w:val="007604B2"/>
    <w:rsid w:val="0076495F"/>
    <w:rsid w:val="00765281"/>
    <w:rsid w:val="00765F82"/>
    <w:rsid w:val="00766A84"/>
    <w:rsid w:val="00766BAD"/>
    <w:rsid w:val="007720F7"/>
    <w:rsid w:val="007729A2"/>
    <w:rsid w:val="0077358E"/>
    <w:rsid w:val="007755F2"/>
    <w:rsid w:val="00776971"/>
    <w:rsid w:val="00780A80"/>
    <w:rsid w:val="0078177E"/>
    <w:rsid w:val="0078304C"/>
    <w:rsid w:val="00783673"/>
    <w:rsid w:val="00785490"/>
    <w:rsid w:val="00787A08"/>
    <w:rsid w:val="007925EA"/>
    <w:rsid w:val="00792E7E"/>
    <w:rsid w:val="00793CD8"/>
    <w:rsid w:val="00795C92"/>
    <w:rsid w:val="00796231"/>
    <w:rsid w:val="007A1CB3"/>
    <w:rsid w:val="007A2B61"/>
    <w:rsid w:val="007A306F"/>
    <w:rsid w:val="007A34D9"/>
    <w:rsid w:val="007A43A6"/>
    <w:rsid w:val="007A5183"/>
    <w:rsid w:val="007A58A6"/>
    <w:rsid w:val="007B2059"/>
    <w:rsid w:val="007B3D2D"/>
    <w:rsid w:val="007B50AE"/>
    <w:rsid w:val="007B51DF"/>
    <w:rsid w:val="007C05DD"/>
    <w:rsid w:val="007C3D18"/>
    <w:rsid w:val="007C60BF"/>
    <w:rsid w:val="007C6687"/>
    <w:rsid w:val="007C6A07"/>
    <w:rsid w:val="007C75A1"/>
    <w:rsid w:val="007C77A5"/>
    <w:rsid w:val="007D04E5"/>
    <w:rsid w:val="007D30F2"/>
    <w:rsid w:val="007D5901"/>
    <w:rsid w:val="007D7526"/>
    <w:rsid w:val="007E4610"/>
    <w:rsid w:val="007E4715"/>
    <w:rsid w:val="007E4A34"/>
    <w:rsid w:val="007E505B"/>
    <w:rsid w:val="007E7091"/>
    <w:rsid w:val="007F1872"/>
    <w:rsid w:val="007F436E"/>
    <w:rsid w:val="007F4ADF"/>
    <w:rsid w:val="007F572A"/>
    <w:rsid w:val="007F6B7A"/>
    <w:rsid w:val="00803FAE"/>
    <w:rsid w:val="00804EFD"/>
    <w:rsid w:val="0080605F"/>
    <w:rsid w:val="00806FED"/>
    <w:rsid w:val="00807786"/>
    <w:rsid w:val="008078EE"/>
    <w:rsid w:val="00811FCB"/>
    <w:rsid w:val="008158D6"/>
    <w:rsid w:val="00817196"/>
    <w:rsid w:val="008200BA"/>
    <w:rsid w:val="00820D38"/>
    <w:rsid w:val="008235DB"/>
    <w:rsid w:val="00824AB4"/>
    <w:rsid w:val="00824F21"/>
    <w:rsid w:val="00825C42"/>
    <w:rsid w:val="00825D25"/>
    <w:rsid w:val="00827D6F"/>
    <w:rsid w:val="008376AC"/>
    <w:rsid w:val="008377B3"/>
    <w:rsid w:val="00841599"/>
    <w:rsid w:val="008438AE"/>
    <w:rsid w:val="00843D4B"/>
    <w:rsid w:val="008444E8"/>
    <w:rsid w:val="00844E80"/>
    <w:rsid w:val="00846FE7"/>
    <w:rsid w:val="0085116E"/>
    <w:rsid w:val="00852F34"/>
    <w:rsid w:val="00853565"/>
    <w:rsid w:val="00853F02"/>
    <w:rsid w:val="00854445"/>
    <w:rsid w:val="00856911"/>
    <w:rsid w:val="00860385"/>
    <w:rsid w:val="00860B1B"/>
    <w:rsid w:val="008677FD"/>
    <w:rsid w:val="008706D4"/>
    <w:rsid w:val="00870F8A"/>
    <w:rsid w:val="008719A4"/>
    <w:rsid w:val="00871D23"/>
    <w:rsid w:val="00873126"/>
    <w:rsid w:val="00874312"/>
    <w:rsid w:val="0087437C"/>
    <w:rsid w:val="00875CD7"/>
    <w:rsid w:val="00876B4D"/>
    <w:rsid w:val="00877F18"/>
    <w:rsid w:val="00882881"/>
    <w:rsid w:val="0088532B"/>
    <w:rsid w:val="0088632F"/>
    <w:rsid w:val="00890AC8"/>
    <w:rsid w:val="008941E3"/>
    <w:rsid w:val="00894488"/>
    <w:rsid w:val="00894A88"/>
    <w:rsid w:val="00894F8C"/>
    <w:rsid w:val="00895386"/>
    <w:rsid w:val="00896F12"/>
    <w:rsid w:val="00896FE8"/>
    <w:rsid w:val="0089773C"/>
    <w:rsid w:val="008A10F4"/>
    <w:rsid w:val="008A21FF"/>
    <w:rsid w:val="008A26BD"/>
    <w:rsid w:val="008A2CE2"/>
    <w:rsid w:val="008A30AC"/>
    <w:rsid w:val="008A3C03"/>
    <w:rsid w:val="008A44B8"/>
    <w:rsid w:val="008A4DF5"/>
    <w:rsid w:val="008A51A8"/>
    <w:rsid w:val="008A54C7"/>
    <w:rsid w:val="008A77D8"/>
    <w:rsid w:val="008B0483"/>
    <w:rsid w:val="008B120C"/>
    <w:rsid w:val="008B27B1"/>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E7580"/>
    <w:rsid w:val="008F1EAB"/>
    <w:rsid w:val="008F33DC"/>
    <w:rsid w:val="008F366C"/>
    <w:rsid w:val="008F477F"/>
    <w:rsid w:val="008F4909"/>
    <w:rsid w:val="008F5102"/>
    <w:rsid w:val="00901B7E"/>
    <w:rsid w:val="00902350"/>
    <w:rsid w:val="0090336B"/>
    <w:rsid w:val="009053AA"/>
    <w:rsid w:val="00906939"/>
    <w:rsid w:val="00910B7D"/>
    <w:rsid w:val="00910C6D"/>
    <w:rsid w:val="00911DFB"/>
    <w:rsid w:val="00911F12"/>
    <w:rsid w:val="0091271A"/>
    <w:rsid w:val="009135D5"/>
    <w:rsid w:val="009139D9"/>
    <w:rsid w:val="00914AD8"/>
    <w:rsid w:val="00916079"/>
    <w:rsid w:val="009165DA"/>
    <w:rsid w:val="00917CE9"/>
    <w:rsid w:val="00917FE7"/>
    <w:rsid w:val="00920BF2"/>
    <w:rsid w:val="00922010"/>
    <w:rsid w:val="009263FF"/>
    <w:rsid w:val="00931BD9"/>
    <w:rsid w:val="0093374D"/>
    <w:rsid w:val="00934EA4"/>
    <w:rsid w:val="009368F3"/>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EED"/>
    <w:rsid w:val="0096417C"/>
    <w:rsid w:val="0096430A"/>
    <w:rsid w:val="0096554B"/>
    <w:rsid w:val="0096584A"/>
    <w:rsid w:val="00971F08"/>
    <w:rsid w:val="0097603D"/>
    <w:rsid w:val="00976949"/>
    <w:rsid w:val="00976DBF"/>
    <w:rsid w:val="00980477"/>
    <w:rsid w:val="00983137"/>
    <w:rsid w:val="00984FA1"/>
    <w:rsid w:val="00985253"/>
    <w:rsid w:val="009853B3"/>
    <w:rsid w:val="0098598D"/>
    <w:rsid w:val="00990630"/>
    <w:rsid w:val="00991761"/>
    <w:rsid w:val="00992100"/>
    <w:rsid w:val="00994CD8"/>
    <w:rsid w:val="00994DCA"/>
    <w:rsid w:val="009960EC"/>
    <w:rsid w:val="009962E7"/>
    <w:rsid w:val="009970DD"/>
    <w:rsid w:val="009A0FBA"/>
    <w:rsid w:val="009A1601"/>
    <w:rsid w:val="009A3BB6"/>
    <w:rsid w:val="009A462D"/>
    <w:rsid w:val="009A5CBA"/>
    <w:rsid w:val="009A701C"/>
    <w:rsid w:val="009B16B4"/>
    <w:rsid w:val="009B1F30"/>
    <w:rsid w:val="009B3AC2"/>
    <w:rsid w:val="009B4DF4"/>
    <w:rsid w:val="009B5480"/>
    <w:rsid w:val="009B564E"/>
    <w:rsid w:val="009B7E87"/>
    <w:rsid w:val="009C0169"/>
    <w:rsid w:val="009C15E7"/>
    <w:rsid w:val="009C1685"/>
    <w:rsid w:val="009C255E"/>
    <w:rsid w:val="009C403E"/>
    <w:rsid w:val="009D16F1"/>
    <w:rsid w:val="009D4FF0"/>
    <w:rsid w:val="009D703C"/>
    <w:rsid w:val="009D718F"/>
    <w:rsid w:val="009E068F"/>
    <w:rsid w:val="009E0C53"/>
    <w:rsid w:val="009E14E0"/>
    <w:rsid w:val="009E35DB"/>
    <w:rsid w:val="009E47A3"/>
    <w:rsid w:val="009F08F3"/>
    <w:rsid w:val="009F344F"/>
    <w:rsid w:val="009F5D6B"/>
    <w:rsid w:val="00A00BCB"/>
    <w:rsid w:val="00A019FA"/>
    <w:rsid w:val="00A031D8"/>
    <w:rsid w:val="00A048A8"/>
    <w:rsid w:val="00A04F49"/>
    <w:rsid w:val="00A07FF3"/>
    <w:rsid w:val="00A12DDF"/>
    <w:rsid w:val="00A13E54"/>
    <w:rsid w:val="00A17F63"/>
    <w:rsid w:val="00A2193B"/>
    <w:rsid w:val="00A2351A"/>
    <w:rsid w:val="00A264A9"/>
    <w:rsid w:val="00A26DCF"/>
    <w:rsid w:val="00A272BF"/>
    <w:rsid w:val="00A27785"/>
    <w:rsid w:val="00A30187"/>
    <w:rsid w:val="00A31029"/>
    <w:rsid w:val="00A3448A"/>
    <w:rsid w:val="00A36297"/>
    <w:rsid w:val="00A41E2B"/>
    <w:rsid w:val="00A45B74"/>
    <w:rsid w:val="00A52E1D"/>
    <w:rsid w:val="00A61499"/>
    <w:rsid w:val="00A62A77"/>
    <w:rsid w:val="00A63483"/>
    <w:rsid w:val="00A657D7"/>
    <w:rsid w:val="00A660AC"/>
    <w:rsid w:val="00A67A40"/>
    <w:rsid w:val="00A67E6C"/>
    <w:rsid w:val="00A71ABC"/>
    <w:rsid w:val="00A71B99"/>
    <w:rsid w:val="00A739D0"/>
    <w:rsid w:val="00A74BD8"/>
    <w:rsid w:val="00A761D4"/>
    <w:rsid w:val="00A76455"/>
    <w:rsid w:val="00A76C0F"/>
    <w:rsid w:val="00A772F0"/>
    <w:rsid w:val="00A77EC4"/>
    <w:rsid w:val="00A8491C"/>
    <w:rsid w:val="00A87110"/>
    <w:rsid w:val="00A878CF"/>
    <w:rsid w:val="00A90AD8"/>
    <w:rsid w:val="00A92879"/>
    <w:rsid w:val="00A9442A"/>
    <w:rsid w:val="00AA016F"/>
    <w:rsid w:val="00AA1ED6"/>
    <w:rsid w:val="00AA3DBC"/>
    <w:rsid w:val="00AA51D6"/>
    <w:rsid w:val="00AB0BC8"/>
    <w:rsid w:val="00AB11CA"/>
    <w:rsid w:val="00AB14D9"/>
    <w:rsid w:val="00AB44C3"/>
    <w:rsid w:val="00AB4AB8"/>
    <w:rsid w:val="00AB4E01"/>
    <w:rsid w:val="00AB50EE"/>
    <w:rsid w:val="00AB5859"/>
    <w:rsid w:val="00AB655E"/>
    <w:rsid w:val="00AC007F"/>
    <w:rsid w:val="00AC2ECD"/>
    <w:rsid w:val="00AC3119"/>
    <w:rsid w:val="00AC49FB"/>
    <w:rsid w:val="00AC5A10"/>
    <w:rsid w:val="00AD0AA3"/>
    <w:rsid w:val="00AD0C8E"/>
    <w:rsid w:val="00AD18AF"/>
    <w:rsid w:val="00AD1F14"/>
    <w:rsid w:val="00AD3F94"/>
    <w:rsid w:val="00AD4830"/>
    <w:rsid w:val="00AD4A5A"/>
    <w:rsid w:val="00AD7EF6"/>
    <w:rsid w:val="00AE0812"/>
    <w:rsid w:val="00AE1AE0"/>
    <w:rsid w:val="00AE1D85"/>
    <w:rsid w:val="00AE27AC"/>
    <w:rsid w:val="00AE3CD2"/>
    <w:rsid w:val="00AE40E0"/>
    <w:rsid w:val="00AE40ED"/>
    <w:rsid w:val="00AE4DBA"/>
    <w:rsid w:val="00AE4F07"/>
    <w:rsid w:val="00AF1C5D"/>
    <w:rsid w:val="00AF42D7"/>
    <w:rsid w:val="00AF6DE9"/>
    <w:rsid w:val="00AF70A7"/>
    <w:rsid w:val="00AF7942"/>
    <w:rsid w:val="00B006FE"/>
    <w:rsid w:val="00B007CB"/>
    <w:rsid w:val="00B02AA9"/>
    <w:rsid w:val="00B02FA3"/>
    <w:rsid w:val="00B0369F"/>
    <w:rsid w:val="00B0388D"/>
    <w:rsid w:val="00B05084"/>
    <w:rsid w:val="00B05F77"/>
    <w:rsid w:val="00B069C2"/>
    <w:rsid w:val="00B14558"/>
    <w:rsid w:val="00B157F9"/>
    <w:rsid w:val="00B20256"/>
    <w:rsid w:val="00B20D09"/>
    <w:rsid w:val="00B245B2"/>
    <w:rsid w:val="00B2763F"/>
    <w:rsid w:val="00B27AAC"/>
    <w:rsid w:val="00B30929"/>
    <w:rsid w:val="00B372AA"/>
    <w:rsid w:val="00B37D00"/>
    <w:rsid w:val="00B40445"/>
    <w:rsid w:val="00B4062C"/>
    <w:rsid w:val="00B409E0"/>
    <w:rsid w:val="00B41888"/>
    <w:rsid w:val="00B45A52"/>
    <w:rsid w:val="00B46175"/>
    <w:rsid w:val="00B50751"/>
    <w:rsid w:val="00B52EA2"/>
    <w:rsid w:val="00B548B7"/>
    <w:rsid w:val="00B5635F"/>
    <w:rsid w:val="00B57548"/>
    <w:rsid w:val="00B6049A"/>
    <w:rsid w:val="00B618FC"/>
    <w:rsid w:val="00B65D2D"/>
    <w:rsid w:val="00B664C7"/>
    <w:rsid w:val="00B67F84"/>
    <w:rsid w:val="00B700E2"/>
    <w:rsid w:val="00B70CAD"/>
    <w:rsid w:val="00B739F6"/>
    <w:rsid w:val="00B74CE4"/>
    <w:rsid w:val="00B81A6C"/>
    <w:rsid w:val="00B8359A"/>
    <w:rsid w:val="00B838C3"/>
    <w:rsid w:val="00B85DE5"/>
    <w:rsid w:val="00B90F73"/>
    <w:rsid w:val="00B93B59"/>
    <w:rsid w:val="00B9406A"/>
    <w:rsid w:val="00B96CBA"/>
    <w:rsid w:val="00B97FB1"/>
    <w:rsid w:val="00BA2280"/>
    <w:rsid w:val="00BA2A08"/>
    <w:rsid w:val="00BA56D2"/>
    <w:rsid w:val="00BA76E0"/>
    <w:rsid w:val="00BB0C8F"/>
    <w:rsid w:val="00BB1A58"/>
    <w:rsid w:val="00BB241D"/>
    <w:rsid w:val="00BB2A25"/>
    <w:rsid w:val="00BB51E9"/>
    <w:rsid w:val="00BB52D3"/>
    <w:rsid w:val="00BB5881"/>
    <w:rsid w:val="00BC0FDC"/>
    <w:rsid w:val="00BC3053"/>
    <w:rsid w:val="00BC44D4"/>
    <w:rsid w:val="00BC4D2E"/>
    <w:rsid w:val="00BD48AC"/>
    <w:rsid w:val="00BD5F1A"/>
    <w:rsid w:val="00BE1234"/>
    <w:rsid w:val="00BE2FA6"/>
    <w:rsid w:val="00BE333F"/>
    <w:rsid w:val="00BE48FB"/>
    <w:rsid w:val="00BE7406"/>
    <w:rsid w:val="00BE7603"/>
    <w:rsid w:val="00BF10E9"/>
    <w:rsid w:val="00BF3279"/>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159AE"/>
    <w:rsid w:val="00C25955"/>
    <w:rsid w:val="00C279B5"/>
    <w:rsid w:val="00C27C45"/>
    <w:rsid w:val="00C3719D"/>
    <w:rsid w:val="00C37CB2"/>
    <w:rsid w:val="00C405DB"/>
    <w:rsid w:val="00C4358F"/>
    <w:rsid w:val="00C45BE9"/>
    <w:rsid w:val="00C473A5"/>
    <w:rsid w:val="00C51838"/>
    <w:rsid w:val="00C54995"/>
    <w:rsid w:val="00C54D41"/>
    <w:rsid w:val="00C60783"/>
    <w:rsid w:val="00C64672"/>
    <w:rsid w:val="00C67E1E"/>
    <w:rsid w:val="00C70697"/>
    <w:rsid w:val="00C72093"/>
    <w:rsid w:val="00C72EF4"/>
    <w:rsid w:val="00C73B72"/>
    <w:rsid w:val="00C744FE"/>
    <w:rsid w:val="00C75D2F"/>
    <w:rsid w:val="00C767BE"/>
    <w:rsid w:val="00C76E3C"/>
    <w:rsid w:val="00C81151"/>
    <w:rsid w:val="00C81568"/>
    <w:rsid w:val="00C8200C"/>
    <w:rsid w:val="00C86C1A"/>
    <w:rsid w:val="00C87A00"/>
    <w:rsid w:val="00C9027A"/>
    <w:rsid w:val="00C9068E"/>
    <w:rsid w:val="00C93814"/>
    <w:rsid w:val="00C93C4B"/>
    <w:rsid w:val="00C944AB"/>
    <w:rsid w:val="00C944DF"/>
    <w:rsid w:val="00C94FB6"/>
    <w:rsid w:val="00C95B40"/>
    <w:rsid w:val="00C95B8B"/>
    <w:rsid w:val="00CA1B64"/>
    <w:rsid w:val="00CA1ED8"/>
    <w:rsid w:val="00CA4C9B"/>
    <w:rsid w:val="00CA6618"/>
    <w:rsid w:val="00CA7070"/>
    <w:rsid w:val="00CB0202"/>
    <w:rsid w:val="00CB1F63"/>
    <w:rsid w:val="00CB45DD"/>
    <w:rsid w:val="00CB4E6D"/>
    <w:rsid w:val="00CB7170"/>
    <w:rsid w:val="00CC040E"/>
    <w:rsid w:val="00CC111F"/>
    <w:rsid w:val="00CC2011"/>
    <w:rsid w:val="00CC3EA0"/>
    <w:rsid w:val="00CC5A7C"/>
    <w:rsid w:val="00CC7AF9"/>
    <w:rsid w:val="00CC7B45"/>
    <w:rsid w:val="00CD00CD"/>
    <w:rsid w:val="00CD1188"/>
    <w:rsid w:val="00CD1D3E"/>
    <w:rsid w:val="00CD2ED1"/>
    <w:rsid w:val="00CD337B"/>
    <w:rsid w:val="00CD56D3"/>
    <w:rsid w:val="00CE0424"/>
    <w:rsid w:val="00CE0CDF"/>
    <w:rsid w:val="00CE1C7B"/>
    <w:rsid w:val="00CE3C75"/>
    <w:rsid w:val="00CE443A"/>
    <w:rsid w:val="00CE7561"/>
    <w:rsid w:val="00CF1354"/>
    <w:rsid w:val="00CF3B1F"/>
    <w:rsid w:val="00CF3BF6"/>
    <w:rsid w:val="00CF4546"/>
    <w:rsid w:val="00CF625B"/>
    <w:rsid w:val="00CF687E"/>
    <w:rsid w:val="00D0349B"/>
    <w:rsid w:val="00D03BD9"/>
    <w:rsid w:val="00D066DD"/>
    <w:rsid w:val="00D069B8"/>
    <w:rsid w:val="00D071F4"/>
    <w:rsid w:val="00D10249"/>
    <w:rsid w:val="00D115C3"/>
    <w:rsid w:val="00D11897"/>
    <w:rsid w:val="00D13135"/>
    <w:rsid w:val="00D13E4E"/>
    <w:rsid w:val="00D146E5"/>
    <w:rsid w:val="00D15175"/>
    <w:rsid w:val="00D161BB"/>
    <w:rsid w:val="00D21172"/>
    <w:rsid w:val="00D224AF"/>
    <w:rsid w:val="00D239A7"/>
    <w:rsid w:val="00D23F47"/>
    <w:rsid w:val="00D2566C"/>
    <w:rsid w:val="00D277A5"/>
    <w:rsid w:val="00D3308D"/>
    <w:rsid w:val="00D3324B"/>
    <w:rsid w:val="00D33761"/>
    <w:rsid w:val="00D36E71"/>
    <w:rsid w:val="00D379D3"/>
    <w:rsid w:val="00D37D87"/>
    <w:rsid w:val="00D40B33"/>
    <w:rsid w:val="00D4318F"/>
    <w:rsid w:val="00D438BF"/>
    <w:rsid w:val="00D440F8"/>
    <w:rsid w:val="00D45235"/>
    <w:rsid w:val="00D47120"/>
    <w:rsid w:val="00D5045B"/>
    <w:rsid w:val="00D546FF"/>
    <w:rsid w:val="00D55AD5"/>
    <w:rsid w:val="00D576CA"/>
    <w:rsid w:val="00D6143E"/>
    <w:rsid w:val="00D61AF5"/>
    <w:rsid w:val="00D64B17"/>
    <w:rsid w:val="00D652B5"/>
    <w:rsid w:val="00D66155"/>
    <w:rsid w:val="00D66313"/>
    <w:rsid w:val="00D6773A"/>
    <w:rsid w:val="00D708B0"/>
    <w:rsid w:val="00D71E1F"/>
    <w:rsid w:val="00D77B1D"/>
    <w:rsid w:val="00D8021F"/>
    <w:rsid w:val="00D80383"/>
    <w:rsid w:val="00D823C6"/>
    <w:rsid w:val="00D8327F"/>
    <w:rsid w:val="00D83463"/>
    <w:rsid w:val="00D85990"/>
    <w:rsid w:val="00D86CA3"/>
    <w:rsid w:val="00D871CE"/>
    <w:rsid w:val="00D9196D"/>
    <w:rsid w:val="00D92982"/>
    <w:rsid w:val="00D94A0B"/>
    <w:rsid w:val="00DA1A6E"/>
    <w:rsid w:val="00DA305E"/>
    <w:rsid w:val="00DA5417"/>
    <w:rsid w:val="00DA56E8"/>
    <w:rsid w:val="00DA5F32"/>
    <w:rsid w:val="00DA6339"/>
    <w:rsid w:val="00DA784A"/>
    <w:rsid w:val="00DB0A9F"/>
    <w:rsid w:val="00DB377D"/>
    <w:rsid w:val="00DC15F8"/>
    <w:rsid w:val="00DC2D36"/>
    <w:rsid w:val="00DC53EF"/>
    <w:rsid w:val="00DD0C67"/>
    <w:rsid w:val="00DD6A74"/>
    <w:rsid w:val="00DE5608"/>
    <w:rsid w:val="00DE58D0"/>
    <w:rsid w:val="00DE654F"/>
    <w:rsid w:val="00DE6F31"/>
    <w:rsid w:val="00DE7573"/>
    <w:rsid w:val="00DF0B6E"/>
    <w:rsid w:val="00DF0E75"/>
    <w:rsid w:val="00DF15E0"/>
    <w:rsid w:val="00DF16B1"/>
    <w:rsid w:val="00DF1717"/>
    <w:rsid w:val="00DF37A0"/>
    <w:rsid w:val="00DF42D8"/>
    <w:rsid w:val="00E038B2"/>
    <w:rsid w:val="00E04285"/>
    <w:rsid w:val="00E110E7"/>
    <w:rsid w:val="00E111C0"/>
    <w:rsid w:val="00E11B20"/>
    <w:rsid w:val="00E1393F"/>
    <w:rsid w:val="00E14CA6"/>
    <w:rsid w:val="00E15A06"/>
    <w:rsid w:val="00E15EDF"/>
    <w:rsid w:val="00E17FA2"/>
    <w:rsid w:val="00E22330"/>
    <w:rsid w:val="00E30B5A"/>
    <w:rsid w:val="00E3123D"/>
    <w:rsid w:val="00E31461"/>
    <w:rsid w:val="00E31D43"/>
    <w:rsid w:val="00E32608"/>
    <w:rsid w:val="00E34188"/>
    <w:rsid w:val="00E34B6E"/>
    <w:rsid w:val="00E35559"/>
    <w:rsid w:val="00E3723A"/>
    <w:rsid w:val="00E37860"/>
    <w:rsid w:val="00E4026E"/>
    <w:rsid w:val="00E41282"/>
    <w:rsid w:val="00E446F1"/>
    <w:rsid w:val="00E46886"/>
    <w:rsid w:val="00E47AEF"/>
    <w:rsid w:val="00E51FEB"/>
    <w:rsid w:val="00E535E0"/>
    <w:rsid w:val="00E53B75"/>
    <w:rsid w:val="00E54843"/>
    <w:rsid w:val="00E54E3B"/>
    <w:rsid w:val="00E57565"/>
    <w:rsid w:val="00E577A4"/>
    <w:rsid w:val="00E635C3"/>
    <w:rsid w:val="00E63838"/>
    <w:rsid w:val="00E64434"/>
    <w:rsid w:val="00E64FE2"/>
    <w:rsid w:val="00E658E3"/>
    <w:rsid w:val="00E67C51"/>
    <w:rsid w:val="00E71602"/>
    <w:rsid w:val="00E722FE"/>
    <w:rsid w:val="00E72EFC"/>
    <w:rsid w:val="00E7447C"/>
    <w:rsid w:val="00E758EC"/>
    <w:rsid w:val="00E8234C"/>
    <w:rsid w:val="00E83AA9"/>
    <w:rsid w:val="00E84566"/>
    <w:rsid w:val="00E85928"/>
    <w:rsid w:val="00E85E07"/>
    <w:rsid w:val="00E8751F"/>
    <w:rsid w:val="00E8757E"/>
    <w:rsid w:val="00E87822"/>
    <w:rsid w:val="00E87B65"/>
    <w:rsid w:val="00E90395"/>
    <w:rsid w:val="00E90E49"/>
    <w:rsid w:val="00E917F9"/>
    <w:rsid w:val="00E91EE6"/>
    <w:rsid w:val="00E9250F"/>
    <w:rsid w:val="00E9291C"/>
    <w:rsid w:val="00E93FFE"/>
    <w:rsid w:val="00E94F8A"/>
    <w:rsid w:val="00EA55D2"/>
    <w:rsid w:val="00EA67C4"/>
    <w:rsid w:val="00EA7A41"/>
    <w:rsid w:val="00EB077B"/>
    <w:rsid w:val="00EB4EA2"/>
    <w:rsid w:val="00EB5CDE"/>
    <w:rsid w:val="00EB6B13"/>
    <w:rsid w:val="00EB74E0"/>
    <w:rsid w:val="00EC24D5"/>
    <w:rsid w:val="00EC27C6"/>
    <w:rsid w:val="00EC2E83"/>
    <w:rsid w:val="00EC4207"/>
    <w:rsid w:val="00EC5653"/>
    <w:rsid w:val="00EC6E0D"/>
    <w:rsid w:val="00EC71CE"/>
    <w:rsid w:val="00ED1006"/>
    <w:rsid w:val="00ED49BC"/>
    <w:rsid w:val="00EE03EB"/>
    <w:rsid w:val="00EE7F76"/>
    <w:rsid w:val="00EF18FE"/>
    <w:rsid w:val="00EF3F35"/>
    <w:rsid w:val="00EF4C40"/>
    <w:rsid w:val="00EF5787"/>
    <w:rsid w:val="00EF60D0"/>
    <w:rsid w:val="00F0287D"/>
    <w:rsid w:val="00F0528D"/>
    <w:rsid w:val="00F06C67"/>
    <w:rsid w:val="00F06DFD"/>
    <w:rsid w:val="00F071D1"/>
    <w:rsid w:val="00F07533"/>
    <w:rsid w:val="00F10629"/>
    <w:rsid w:val="00F10B77"/>
    <w:rsid w:val="00F110C9"/>
    <w:rsid w:val="00F11D6B"/>
    <w:rsid w:val="00F12E83"/>
    <w:rsid w:val="00F15FA5"/>
    <w:rsid w:val="00F209B7"/>
    <w:rsid w:val="00F2376F"/>
    <w:rsid w:val="00F23B70"/>
    <w:rsid w:val="00F243D8"/>
    <w:rsid w:val="00F254A1"/>
    <w:rsid w:val="00F30828"/>
    <w:rsid w:val="00F313D6"/>
    <w:rsid w:val="00F317F6"/>
    <w:rsid w:val="00F3474A"/>
    <w:rsid w:val="00F40F0C"/>
    <w:rsid w:val="00F45A85"/>
    <w:rsid w:val="00F4766C"/>
    <w:rsid w:val="00F5060E"/>
    <w:rsid w:val="00F507D1"/>
    <w:rsid w:val="00F519CE"/>
    <w:rsid w:val="00F51ADA"/>
    <w:rsid w:val="00F5236A"/>
    <w:rsid w:val="00F5695F"/>
    <w:rsid w:val="00F60203"/>
    <w:rsid w:val="00F607C5"/>
    <w:rsid w:val="00F60DEA"/>
    <w:rsid w:val="00F6302A"/>
    <w:rsid w:val="00F63950"/>
    <w:rsid w:val="00F64C2B"/>
    <w:rsid w:val="00F651BE"/>
    <w:rsid w:val="00F653CB"/>
    <w:rsid w:val="00F66525"/>
    <w:rsid w:val="00F67F53"/>
    <w:rsid w:val="00F703BE"/>
    <w:rsid w:val="00F71F69"/>
    <w:rsid w:val="00F71FD5"/>
    <w:rsid w:val="00F72B72"/>
    <w:rsid w:val="00F74BB9"/>
    <w:rsid w:val="00F75582"/>
    <w:rsid w:val="00F76EFA"/>
    <w:rsid w:val="00F804BE"/>
    <w:rsid w:val="00F817CE"/>
    <w:rsid w:val="00F8439C"/>
    <w:rsid w:val="00F8456C"/>
    <w:rsid w:val="00F859D8"/>
    <w:rsid w:val="00F85B1F"/>
    <w:rsid w:val="00F8659E"/>
    <w:rsid w:val="00F868F5"/>
    <w:rsid w:val="00F9056A"/>
    <w:rsid w:val="00F90F8D"/>
    <w:rsid w:val="00F92782"/>
    <w:rsid w:val="00F93AA9"/>
    <w:rsid w:val="00F94A8E"/>
    <w:rsid w:val="00F95A5D"/>
    <w:rsid w:val="00F96985"/>
    <w:rsid w:val="00F9765B"/>
    <w:rsid w:val="00F97838"/>
    <w:rsid w:val="00FA2BB3"/>
    <w:rsid w:val="00FA4318"/>
    <w:rsid w:val="00FB1A42"/>
    <w:rsid w:val="00FB1C7E"/>
    <w:rsid w:val="00FB4C80"/>
    <w:rsid w:val="00FB6A6A"/>
    <w:rsid w:val="00FB7F1D"/>
    <w:rsid w:val="00FC14FC"/>
    <w:rsid w:val="00FC1939"/>
    <w:rsid w:val="00FC3DC8"/>
    <w:rsid w:val="00FC45DA"/>
    <w:rsid w:val="00FC7429"/>
    <w:rsid w:val="00FC742B"/>
    <w:rsid w:val="00FD07F6"/>
    <w:rsid w:val="00FD1BA0"/>
    <w:rsid w:val="00FD1EC8"/>
    <w:rsid w:val="00FD1F3F"/>
    <w:rsid w:val="00FD26AD"/>
    <w:rsid w:val="00FD3FF1"/>
    <w:rsid w:val="00FD47ED"/>
    <w:rsid w:val="00FD74DB"/>
    <w:rsid w:val="00FD7660"/>
    <w:rsid w:val="00FE0655"/>
    <w:rsid w:val="00FE2365"/>
    <w:rsid w:val="00FE37D7"/>
    <w:rsid w:val="00FE4506"/>
    <w:rsid w:val="00FE4769"/>
    <w:rsid w:val="00FE4C7B"/>
    <w:rsid w:val="00FE6E4C"/>
    <w:rsid w:val="00FE7336"/>
    <w:rsid w:val="00FE787C"/>
    <w:rsid w:val="00FF3E11"/>
    <w:rsid w:val="00FF45A5"/>
    <w:rsid w:val="00FF5C91"/>
    <w:rsid w:val="00FF67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3A9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4FC"/>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1D4DB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1D4DB3"/>
    <w:pPr>
      <w:pBdr>
        <w:top w:val="none" w:sz="0" w:space="0" w:color="auto"/>
      </w:pBdr>
      <w:spacing w:before="180"/>
      <w:outlineLvl w:val="1"/>
    </w:pPr>
    <w:rPr>
      <w:sz w:val="32"/>
    </w:rPr>
  </w:style>
  <w:style w:type="paragraph" w:styleId="Heading3">
    <w:name w:val="heading 3"/>
    <w:basedOn w:val="Heading2"/>
    <w:next w:val="Normal"/>
    <w:link w:val="Heading3Char"/>
    <w:qFormat/>
    <w:rsid w:val="001D4DB3"/>
    <w:pPr>
      <w:spacing w:before="120"/>
      <w:outlineLvl w:val="2"/>
    </w:pPr>
    <w:rPr>
      <w:sz w:val="28"/>
    </w:rPr>
  </w:style>
  <w:style w:type="paragraph" w:styleId="Heading4">
    <w:name w:val="heading 4"/>
    <w:basedOn w:val="Heading3"/>
    <w:next w:val="Normal"/>
    <w:link w:val="Heading4Char"/>
    <w:qFormat/>
    <w:rsid w:val="001D4DB3"/>
    <w:pPr>
      <w:ind w:left="1418" w:hanging="1418"/>
      <w:outlineLvl w:val="3"/>
    </w:pPr>
    <w:rPr>
      <w:sz w:val="24"/>
    </w:rPr>
  </w:style>
  <w:style w:type="paragraph" w:styleId="Heading5">
    <w:name w:val="heading 5"/>
    <w:basedOn w:val="Heading4"/>
    <w:next w:val="Normal"/>
    <w:link w:val="Heading5Char"/>
    <w:qFormat/>
    <w:rsid w:val="001D4DB3"/>
    <w:pPr>
      <w:ind w:left="1701" w:hanging="1701"/>
      <w:outlineLvl w:val="4"/>
    </w:pPr>
    <w:rPr>
      <w:sz w:val="22"/>
    </w:rPr>
  </w:style>
  <w:style w:type="paragraph" w:styleId="Heading6">
    <w:name w:val="heading 6"/>
    <w:basedOn w:val="H6"/>
    <w:next w:val="Normal"/>
    <w:link w:val="Heading6Char"/>
    <w:qFormat/>
    <w:rsid w:val="001D4DB3"/>
    <w:pPr>
      <w:outlineLvl w:val="5"/>
    </w:pPr>
  </w:style>
  <w:style w:type="paragraph" w:styleId="Heading7">
    <w:name w:val="heading 7"/>
    <w:basedOn w:val="H6"/>
    <w:next w:val="Normal"/>
    <w:link w:val="Heading7Char"/>
    <w:qFormat/>
    <w:rsid w:val="001D4DB3"/>
    <w:pPr>
      <w:outlineLvl w:val="6"/>
    </w:pPr>
  </w:style>
  <w:style w:type="paragraph" w:styleId="Heading8">
    <w:name w:val="heading 8"/>
    <w:basedOn w:val="Heading1"/>
    <w:next w:val="Normal"/>
    <w:link w:val="Heading8Char"/>
    <w:qFormat/>
    <w:rsid w:val="001D4DB3"/>
    <w:pPr>
      <w:ind w:left="0" w:firstLine="0"/>
      <w:outlineLvl w:val="7"/>
    </w:pPr>
  </w:style>
  <w:style w:type="paragraph" w:styleId="Heading9">
    <w:name w:val="heading 9"/>
    <w:basedOn w:val="Heading8"/>
    <w:next w:val="Normal"/>
    <w:link w:val="Heading9Char"/>
    <w:qFormat/>
    <w:rsid w:val="001D4DB3"/>
    <w:pPr>
      <w:outlineLvl w:val="8"/>
    </w:pPr>
  </w:style>
  <w:style w:type="character" w:default="1" w:styleId="DefaultParagraphFont">
    <w:name w:val="Default Paragraph Font"/>
    <w:uiPriority w:val="1"/>
    <w:semiHidden/>
    <w:unhideWhenUsed/>
    <w:rsid w:val="00FC14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14FC"/>
  </w:style>
  <w:style w:type="paragraph" w:styleId="TOC8">
    <w:name w:val="toc 8"/>
    <w:basedOn w:val="TOC1"/>
    <w:uiPriority w:val="39"/>
    <w:rsid w:val="001D4DB3"/>
    <w:pPr>
      <w:spacing w:before="180"/>
      <w:ind w:left="2693" w:hanging="2693"/>
    </w:pPr>
    <w:rPr>
      <w:b/>
    </w:rPr>
  </w:style>
  <w:style w:type="paragraph" w:styleId="TOC1">
    <w:name w:val="toc 1"/>
    <w:uiPriority w:val="39"/>
    <w:rsid w:val="001D4DB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1D4DB3"/>
    <w:pPr>
      <w:keepNext/>
      <w:keepLines/>
      <w:spacing w:before="180"/>
      <w:jc w:val="center"/>
    </w:pPr>
  </w:style>
  <w:style w:type="paragraph" w:styleId="Caption">
    <w:name w:val="caption"/>
    <w:basedOn w:val="Normal"/>
    <w:next w:val="Normal"/>
    <w:qFormat/>
    <w:rsid w:val="001D4DB3"/>
    <w:pPr>
      <w:spacing w:before="120" w:after="120"/>
    </w:pPr>
    <w:rPr>
      <w:b/>
      <w:lang w:eastAsia="en-GB"/>
    </w:rPr>
  </w:style>
  <w:style w:type="paragraph" w:styleId="TOC5">
    <w:name w:val="toc 5"/>
    <w:basedOn w:val="TOC4"/>
    <w:uiPriority w:val="39"/>
    <w:rsid w:val="001D4DB3"/>
    <w:pPr>
      <w:ind w:left="1701" w:hanging="1701"/>
    </w:pPr>
  </w:style>
  <w:style w:type="paragraph" w:styleId="TOC4">
    <w:name w:val="toc 4"/>
    <w:basedOn w:val="TOC3"/>
    <w:uiPriority w:val="39"/>
    <w:rsid w:val="001D4DB3"/>
    <w:pPr>
      <w:ind w:left="1418" w:hanging="1418"/>
    </w:pPr>
  </w:style>
  <w:style w:type="paragraph" w:styleId="TOC3">
    <w:name w:val="toc 3"/>
    <w:basedOn w:val="TOC2"/>
    <w:uiPriority w:val="39"/>
    <w:rsid w:val="001D4DB3"/>
    <w:pPr>
      <w:ind w:left="1134" w:hanging="1134"/>
    </w:pPr>
  </w:style>
  <w:style w:type="paragraph" w:styleId="TOC2">
    <w:name w:val="toc 2"/>
    <w:basedOn w:val="TOC1"/>
    <w:uiPriority w:val="39"/>
    <w:rsid w:val="001D4DB3"/>
    <w:pPr>
      <w:keepNext w:val="0"/>
      <w:spacing w:before="0"/>
      <w:ind w:left="851" w:hanging="851"/>
    </w:pPr>
    <w:rPr>
      <w:sz w:val="20"/>
    </w:rPr>
  </w:style>
  <w:style w:type="paragraph" w:styleId="Index2">
    <w:name w:val="index 2"/>
    <w:basedOn w:val="Index1"/>
    <w:rsid w:val="001D4DB3"/>
    <w:pPr>
      <w:ind w:left="284"/>
    </w:pPr>
  </w:style>
  <w:style w:type="paragraph" w:styleId="Index1">
    <w:name w:val="index 1"/>
    <w:basedOn w:val="Normal"/>
    <w:rsid w:val="001D4DB3"/>
    <w:pPr>
      <w:keepLines/>
    </w:pPr>
  </w:style>
  <w:style w:type="paragraph" w:styleId="DocumentMap">
    <w:name w:val="Document Map"/>
    <w:basedOn w:val="Normal"/>
    <w:link w:val="DocumentMapChar"/>
    <w:rsid w:val="001D4DB3"/>
    <w:pPr>
      <w:shd w:val="clear" w:color="auto" w:fill="000080"/>
    </w:pPr>
    <w:rPr>
      <w:rFonts w:ascii="Tahoma" w:hAnsi="Tahoma" w:cs="Tahoma"/>
    </w:rPr>
  </w:style>
  <w:style w:type="paragraph" w:styleId="ListNumber2">
    <w:name w:val="List Number 2"/>
    <w:basedOn w:val="ListNumber"/>
    <w:rsid w:val="001D4DB3"/>
    <w:pPr>
      <w:numPr>
        <w:numId w:val="22"/>
      </w:numPr>
    </w:pPr>
  </w:style>
  <w:style w:type="paragraph" w:styleId="ListNumber">
    <w:name w:val="List Number"/>
    <w:basedOn w:val="List"/>
    <w:rsid w:val="001D4DB3"/>
    <w:pPr>
      <w:numPr>
        <w:numId w:val="21"/>
      </w:numPr>
    </w:pPr>
    <w:rPr>
      <w:lang w:eastAsia="ja-JP"/>
    </w:rPr>
  </w:style>
  <w:style w:type="paragraph" w:styleId="List">
    <w:name w:val="List"/>
    <w:basedOn w:val="BodyText"/>
    <w:rsid w:val="001D4DB3"/>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D4DB3"/>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1D4DB3"/>
    <w:rPr>
      <w:b/>
      <w:position w:val="6"/>
      <w:sz w:val="16"/>
    </w:rPr>
  </w:style>
  <w:style w:type="paragraph" w:styleId="FootnoteText">
    <w:name w:val="footnote text"/>
    <w:basedOn w:val="Normal"/>
    <w:link w:val="FootnoteTextChar"/>
    <w:rsid w:val="001D4DB3"/>
    <w:pPr>
      <w:keepLines/>
      <w:ind w:left="454" w:hanging="454"/>
    </w:pPr>
    <w:rPr>
      <w:sz w:val="16"/>
    </w:rPr>
  </w:style>
  <w:style w:type="paragraph" w:customStyle="1" w:styleId="3GPPHeader">
    <w:name w:val="3GPP_Header"/>
    <w:basedOn w:val="BodyText"/>
    <w:rsid w:val="001D4DB3"/>
    <w:pPr>
      <w:tabs>
        <w:tab w:val="left" w:pos="1701"/>
        <w:tab w:val="right" w:pos="9639"/>
      </w:tabs>
      <w:spacing w:after="240"/>
    </w:pPr>
    <w:rPr>
      <w:b/>
    </w:rPr>
  </w:style>
  <w:style w:type="paragraph" w:styleId="TOC9">
    <w:name w:val="toc 9"/>
    <w:basedOn w:val="TOC8"/>
    <w:uiPriority w:val="39"/>
    <w:rsid w:val="001D4DB3"/>
    <w:pPr>
      <w:ind w:left="1418" w:hanging="1418"/>
    </w:pPr>
  </w:style>
  <w:style w:type="paragraph" w:styleId="TOC6">
    <w:name w:val="toc 6"/>
    <w:basedOn w:val="TOC5"/>
    <w:next w:val="Normal"/>
    <w:uiPriority w:val="39"/>
    <w:rsid w:val="001D4DB3"/>
    <w:pPr>
      <w:ind w:left="1985" w:hanging="1985"/>
    </w:pPr>
  </w:style>
  <w:style w:type="paragraph" w:styleId="TOC7">
    <w:name w:val="toc 7"/>
    <w:basedOn w:val="TOC6"/>
    <w:next w:val="Normal"/>
    <w:uiPriority w:val="39"/>
    <w:rsid w:val="001D4DB3"/>
    <w:pPr>
      <w:ind w:left="2268" w:hanging="2268"/>
    </w:pPr>
  </w:style>
  <w:style w:type="paragraph" w:styleId="ListBullet2">
    <w:name w:val="List Bullet 2"/>
    <w:basedOn w:val="ListBullet"/>
    <w:rsid w:val="001D4DB3"/>
    <w:pPr>
      <w:numPr>
        <w:numId w:val="17"/>
      </w:numPr>
    </w:pPr>
  </w:style>
  <w:style w:type="paragraph" w:styleId="ListBullet">
    <w:name w:val="List Bullet"/>
    <w:basedOn w:val="List"/>
    <w:rsid w:val="001D4DB3"/>
    <w:pPr>
      <w:numPr>
        <w:numId w:val="16"/>
      </w:numPr>
    </w:pPr>
    <w:rPr>
      <w:lang w:eastAsia="ja-JP"/>
    </w:rPr>
  </w:style>
  <w:style w:type="paragraph" w:styleId="ListBullet3">
    <w:name w:val="List Bullet 3"/>
    <w:basedOn w:val="ListBullet2"/>
    <w:rsid w:val="001D4DB3"/>
    <w:pPr>
      <w:numPr>
        <w:numId w:val="18"/>
      </w:numPr>
    </w:pPr>
  </w:style>
  <w:style w:type="paragraph" w:customStyle="1" w:styleId="EQ">
    <w:name w:val="EQ"/>
    <w:basedOn w:val="Normal"/>
    <w:next w:val="Normal"/>
    <w:rsid w:val="001D4DB3"/>
    <w:pPr>
      <w:keepLines/>
      <w:tabs>
        <w:tab w:val="center" w:pos="4536"/>
        <w:tab w:val="right" w:pos="9072"/>
      </w:tabs>
    </w:pPr>
    <w:rPr>
      <w:noProof/>
    </w:rPr>
  </w:style>
  <w:style w:type="paragraph" w:styleId="List2">
    <w:name w:val="List 2"/>
    <w:basedOn w:val="List"/>
    <w:rsid w:val="001D4DB3"/>
    <w:pPr>
      <w:ind w:left="851"/>
    </w:pPr>
    <w:rPr>
      <w:lang w:eastAsia="ja-JP"/>
    </w:rPr>
  </w:style>
  <w:style w:type="paragraph" w:styleId="List3">
    <w:name w:val="List 3"/>
    <w:basedOn w:val="List2"/>
    <w:rsid w:val="001D4DB3"/>
    <w:pPr>
      <w:ind w:left="1135"/>
    </w:pPr>
  </w:style>
  <w:style w:type="paragraph" w:styleId="List4">
    <w:name w:val="List 4"/>
    <w:basedOn w:val="List3"/>
    <w:rsid w:val="001D4DB3"/>
    <w:pPr>
      <w:ind w:left="1418"/>
    </w:pPr>
  </w:style>
  <w:style w:type="paragraph" w:styleId="List5">
    <w:name w:val="List 5"/>
    <w:basedOn w:val="List4"/>
    <w:rsid w:val="001D4DB3"/>
    <w:pPr>
      <w:ind w:left="1702"/>
    </w:pPr>
  </w:style>
  <w:style w:type="paragraph" w:customStyle="1" w:styleId="EditorsNote">
    <w:name w:val="Editor's Note"/>
    <w:basedOn w:val="NO"/>
    <w:link w:val="EditorsNoteChar"/>
    <w:rsid w:val="001D4DB3"/>
    <w:rPr>
      <w:color w:val="FF0000"/>
      <w:lang w:val="x-none" w:eastAsia="x-none"/>
    </w:rPr>
  </w:style>
  <w:style w:type="paragraph" w:styleId="ListBullet4">
    <w:name w:val="List Bullet 4"/>
    <w:basedOn w:val="ListBullet3"/>
    <w:rsid w:val="001D4DB3"/>
    <w:pPr>
      <w:numPr>
        <w:numId w:val="19"/>
      </w:numPr>
    </w:pPr>
  </w:style>
  <w:style w:type="paragraph" w:styleId="ListBullet5">
    <w:name w:val="List Bullet 5"/>
    <w:basedOn w:val="ListBullet4"/>
    <w:rsid w:val="001D4DB3"/>
    <w:pPr>
      <w:numPr>
        <w:numId w:val="20"/>
      </w:numPr>
    </w:pPr>
  </w:style>
  <w:style w:type="paragraph" w:styleId="Footer">
    <w:name w:val="footer"/>
    <w:basedOn w:val="Header"/>
    <w:link w:val="FooterChar"/>
    <w:rsid w:val="001D4DB3"/>
    <w:pPr>
      <w:jc w:val="center"/>
    </w:pPr>
    <w:rPr>
      <w:i/>
    </w:rPr>
  </w:style>
  <w:style w:type="paragraph" w:customStyle="1" w:styleId="Reference">
    <w:name w:val="Reference"/>
    <w:basedOn w:val="BodyText"/>
    <w:rsid w:val="001D4DB3"/>
    <w:pPr>
      <w:numPr>
        <w:numId w:val="2"/>
      </w:numPr>
    </w:pPr>
  </w:style>
  <w:style w:type="paragraph" w:styleId="BalloonText">
    <w:name w:val="Balloon Text"/>
    <w:basedOn w:val="Normal"/>
    <w:link w:val="BalloonTextChar"/>
    <w:rsid w:val="001D4DB3"/>
    <w:rPr>
      <w:rFonts w:ascii="Segoe UI" w:hAnsi="Segoe UI" w:cs="Segoe UI"/>
      <w:sz w:val="18"/>
      <w:szCs w:val="18"/>
    </w:rPr>
  </w:style>
  <w:style w:type="character" w:styleId="PageNumber">
    <w:name w:val="page number"/>
    <w:basedOn w:val="DefaultParagraphFont"/>
    <w:rsid w:val="001D4DB3"/>
  </w:style>
  <w:style w:type="paragraph" w:styleId="BodyText">
    <w:name w:val="Body Text"/>
    <w:basedOn w:val="Normal"/>
    <w:link w:val="BodyTextChar"/>
    <w:rsid w:val="001D4DB3"/>
    <w:pPr>
      <w:spacing w:after="120"/>
      <w:jc w:val="both"/>
    </w:pPr>
    <w:rPr>
      <w:rFonts w:ascii="Arial" w:hAnsi="Arial"/>
      <w:lang w:eastAsia="zh-CN"/>
    </w:rPr>
  </w:style>
  <w:style w:type="character" w:styleId="Hyperlink">
    <w:name w:val="Hyperlink"/>
    <w:uiPriority w:val="99"/>
    <w:qFormat/>
    <w:rsid w:val="001D4DB3"/>
    <w:rPr>
      <w:color w:val="0000FF"/>
      <w:u w:val="single"/>
    </w:rPr>
  </w:style>
  <w:style w:type="character" w:styleId="FollowedHyperlink">
    <w:name w:val="FollowedHyperlink"/>
    <w:unhideWhenUsed/>
    <w:rsid w:val="001D4DB3"/>
    <w:rPr>
      <w:color w:val="800080"/>
      <w:u w:val="single"/>
    </w:rPr>
  </w:style>
  <w:style w:type="character" w:styleId="CommentReference">
    <w:name w:val="annotation reference"/>
    <w:uiPriority w:val="99"/>
    <w:qFormat/>
    <w:rsid w:val="001D4DB3"/>
    <w:rPr>
      <w:sz w:val="16"/>
      <w:szCs w:val="16"/>
    </w:rPr>
  </w:style>
  <w:style w:type="paragraph" w:styleId="CommentText">
    <w:name w:val="annotation text"/>
    <w:basedOn w:val="Normal"/>
    <w:link w:val="CommentTextChar"/>
    <w:uiPriority w:val="99"/>
    <w:qFormat/>
    <w:rsid w:val="001D4DB3"/>
  </w:style>
  <w:style w:type="paragraph" w:styleId="CommentSubject">
    <w:name w:val="annotation subject"/>
    <w:basedOn w:val="CommentText"/>
    <w:next w:val="CommentText"/>
    <w:link w:val="CommentSubjectChar"/>
    <w:rsid w:val="001D4DB3"/>
    <w:rPr>
      <w:b/>
      <w:bCs/>
    </w:rPr>
  </w:style>
  <w:style w:type="character" w:customStyle="1" w:styleId="Heading1Char">
    <w:name w:val="Heading 1 Char"/>
    <w:link w:val="Heading1"/>
    <w:rsid w:val="001D4DB3"/>
    <w:rPr>
      <w:rFonts w:ascii="Arial" w:hAnsi="Arial"/>
      <w:sz w:val="36"/>
      <w:lang w:eastAsia="ja-JP"/>
    </w:rPr>
  </w:style>
  <w:style w:type="paragraph" w:customStyle="1" w:styleId="B1">
    <w:name w:val="B1"/>
    <w:basedOn w:val="List"/>
    <w:link w:val="B1Char1"/>
    <w:qFormat/>
    <w:rsid w:val="001D4DB3"/>
    <w:rPr>
      <w:rFonts w:ascii="Times New Roman" w:hAnsi="Times New Roman"/>
    </w:rPr>
  </w:style>
  <w:style w:type="paragraph" w:customStyle="1" w:styleId="B2">
    <w:name w:val="B2"/>
    <w:basedOn w:val="List2"/>
    <w:link w:val="B2Char"/>
    <w:qFormat/>
    <w:rsid w:val="001D4DB3"/>
    <w:rPr>
      <w:rFonts w:ascii="Times New Roman" w:hAnsi="Times New Roman"/>
    </w:rPr>
  </w:style>
  <w:style w:type="paragraph" w:customStyle="1" w:styleId="B3">
    <w:name w:val="B3"/>
    <w:basedOn w:val="List3"/>
    <w:link w:val="B3Char2"/>
    <w:qFormat/>
    <w:rsid w:val="001D4DB3"/>
    <w:rPr>
      <w:rFonts w:ascii="Times New Roman" w:hAnsi="Times New Roman"/>
    </w:rPr>
  </w:style>
  <w:style w:type="paragraph" w:customStyle="1" w:styleId="B4">
    <w:name w:val="B4"/>
    <w:basedOn w:val="List4"/>
    <w:link w:val="B4Char"/>
    <w:qFormat/>
    <w:rsid w:val="001D4DB3"/>
    <w:rPr>
      <w:rFonts w:ascii="Times New Roman" w:hAnsi="Times New Roman"/>
    </w:rPr>
  </w:style>
  <w:style w:type="paragraph" w:customStyle="1" w:styleId="Proposal">
    <w:name w:val="Proposal"/>
    <w:basedOn w:val="BodyText"/>
    <w:rsid w:val="001D4DB3"/>
    <w:pPr>
      <w:numPr>
        <w:numId w:val="3"/>
      </w:numPr>
      <w:tabs>
        <w:tab w:val="clear" w:pos="1304"/>
        <w:tab w:val="left" w:pos="1701"/>
      </w:tabs>
      <w:ind w:left="1701" w:hanging="1701"/>
    </w:pPr>
    <w:rPr>
      <w:b/>
      <w:bCs/>
    </w:rPr>
  </w:style>
  <w:style w:type="character" w:customStyle="1" w:styleId="BodyTextChar">
    <w:name w:val="Body Text Char"/>
    <w:link w:val="BodyText"/>
    <w:rsid w:val="001D4DB3"/>
    <w:rPr>
      <w:rFonts w:ascii="Arial" w:hAnsi="Arial"/>
      <w:lang w:eastAsia="zh-CN"/>
    </w:rPr>
  </w:style>
  <w:style w:type="paragraph" w:customStyle="1" w:styleId="B5">
    <w:name w:val="B5"/>
    <w:basedOn w:val="List5"/>
    <w:link w:val="B5Char"/>
    <w:qFormat/>
    <w:rsid w:val="001D4DB3"/>
    <w:rPr>
      <w:rFonts w:ascii="Times New Roman" w:hAnsi="Times New Roman"/>
    </w:rPr>
  </w:style>
  <w:style w:type="paragraph" w:customStyle="1" w:styleId="EX">
    <w:name w:val="EX"/>
    <w:basedOn w:val="Normal"/>
    <w:rsid w:val="001D4DB3"/>
    <w:pPr>
      <w:keepLines/>
      <w:ind w:left="1702" w:hanging="1418"/>
    </w:pPr>
  </w:style>
  <w:style w:type="paragraph" w:customStyle="1" w:styleId="EW">
    <w:name w:val="EW"/>
    <w:basedOn w:val="EX"/>
    <w:rsid w:val="001D4DB3"/>
  </w:style>
  <w:style w:type="paragraph" w:customStyle="1" w:styleId="TAL">
    <w:name w:val="TAL"/>
    <w:basedOn w:val="Normal"/>
    <w:link w:val="TALCar"/>
    <w:qFormat/>
    <w:rsid w:val="001D4DB3"/>
    <w:pPr>
      <w:keepNext/>
      <w:keepLines/>
    </w:pPr>
    <w:rPr>
      <w:rFonts w:ascii="Arial" w:hAnsi="Arial"/>
      <w:sz w:val="18"/>
      <w:lang w:val="x-none" w:eastAsia="x-none"/>
    </w:rPr>
  </w:style>
  <w:style w:type="paragraph" w:customStyle="1" w:styleId="TAC">
    <w:name w:val="TAC"/>
    <w:basedOn w:val="TAL"/>
    <w:link w:val="TACChar"/>
    <w:qFormat/>
    <w:rsid w:val="001D4DB3"/>
    <w:pPr>
      <w:jc w:val="center"/>
    </w:pPr>
  </w:style>
  <w:style w:type="paragraph" w:customStyle="1" w:styleId="TAH">
    <w:name w:val="TAH"/>
    <w:basedOn w:val="TAC"/>
    <w:link w:val="TAHCar"/>
    <w:qFormat/>
    <w:rsid w:val="001D4DB3"/>
    <w:rPr>
      <w:b/>
    </w:rPr>
  </w:style>
  <w:style w:type="paragraph" w:customStyle="1" w:styleId="TAN">
    <w:name w:val="TAN"/>
    <w:basedOn w:val="TAL"/>
    <w:rsid w:val="001D4DB3"/>
    <w:pPr>
      <w:ind w:left="851" w:hanging="851"/>
    </w:pPr>
  </w:style>
  <w:style w:type="paragraph" w:customStyle="1" w:styleId="TAR">
    <w:name w:val="TAR"/>
    <w:basedOn w:val="TAL"/>
    <w:rsid w:val="001D4DB3"/>
    <w:pPr>
      <w:jc w:val="right"/>
    </w:pPr>
  </w:style>
  <w:style w:type="paragraph" w:customStyle="1" w:styleId="TH">
    <w:name w:val="TH"/>
    <w:basedOn w:val="Normal"/>
    <w:link w:val="THChar"/>
    <w:rsid w:val="001D4DB3"/>
    <w:pPr>
      <w:keepNext/>
      <w:keepLines/>
      <w:spacing w:before="60"/>
      <w:jc w:val="center"/>
    </w:pPr>
    <w:rPr>
      <w:rFonts w:ascii="Arial" w:hAnsi="Arial"/>
      <w:b/>
      <w:lang w:val="x-none" w:eastAsia="x-none"/>
    </w:rPr>
  </w:style>
  <w:style w:type="paragraph" w:customStyle="1" w:styleId="TF">
    <w:name w:val="TF"/>
    <w:basedOn w:val="TH"/>
    <w:link w:val="TFChar"/>
    <w:rsid w:val="001D4DB3"/>
    <w:pPr>
      <w:keepNext w:val="0"/>
      <w:spacing w:before="0" w:after="240"/>
    </w:pPr>
  </w:style>
  <w:style w:type="paragraph" w:customStyle="1" w:styleId="TT">
    <w:name w:val="TT"/>
    <w:basedOn w:val="Heading1"/>
    <w:next w:val="Normal"/>
    <w:rsid w:val="001D4DB3"/>
    <w:pPr>
      <w:outlineLvl w:val="9"/>
    </w:pPr>
  </w:style>
  <w:style w:type="paragraph" w:customStyle="1" w:styleId="ZA">
    <w:name w:val="ZA"/>
    <w:rsid w:val="001D4DB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1D4DB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1D4DB3"/>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1D4DB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1D4DB3"/>
  </w:style>
  <w:style w:type="paragraph" w:customStyle="1" w:styleId="ZH">
    <w:name w:val="ZH"/>
    <w:rsid w:val="001D4DB3"/>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1D4DB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1D4DB3"/>
    <w:pPr>
      <w:framePr w:hRule="auto" w:wrap="notBeside" w:y="852"/>
    </w:pPr>
    <w:rPr>
      <w:i w:val="0"/>
      <w:sz w:val="40"/>
    </w:rPr>
  </w:style>
  <w:style w:type="paragraph" w:customStyle="1" w:styleId="ZU">
    <w:name w:val="ZU"/>
    <w:rsid w:val="001D4DB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1D4DB3"/>
    <w:pPr>
      <w:framePr w:wrap="notBeside" w:y="16161"/>
    </w:pPr>
  </w:style>
  <w:style w:type="paragraph" w:customStyle="1" w:styleId="FP">
    <w:name w:val="FP"/>
    <w:basedOn w:val="Normal"/>
    <w:rsid w:val="001D4DB3"/>
  </w:style>
  <w:style w:type="paragraph" w:customStyle="1" w:styleId="Observation">
    <w:name w:val="Observation"/>
    <w:basedOn w:val="Proposal"/>
    <w:qFormat/>
    <w:rsid w:val="001D4DB3"/>
    <w:pPr>
      <w:numPr>
        <w:numId w:val="13"/>
      </w:numPr>
      <w:ind w:left="1701" w:hanging="1701"/>
    </w:pPr>
    <w:rPr>
      <w:lang w:eastAsia="ja-JP"/>
    </w:rPr>
  </w:style>
  <w:style w:type="paragraph" w:styleId="TableofFigures">
    <w:name w:val="table of figures"/>
    <w:basedOn w:val="BodyText"/>
    <w:next w:val="Normal"/>
    <w:uiPriority w:val="99"/>
    <w:rsid w:val="001D4DB3"/>
    <w:pPr>
      <w:ind w:left="1701" w:hanging="1701"/>
      <w:jc w:val="left"/>
    </w:pPr>
    <w:rPr>
      <w:b/>
    </w:rPr>
  </w:style>
  <w:style w:type="character" w:customStyle="1" w:styleId="B1Char1">
    <w:name w:val="B1 Char1"/>
    <w:link w:val="B1"/>
    <w:qFormat/>
    <w:rsid w:val="001D4DB3"/>
    <w:rPr>
      <w:rFonts w:ascii="Times New Roman" w:hAnsi="Times New Roman"/>
      <w:lang w:eastAsia="zh-CN"/>
    </w:rPr>
  </w:style>
  <w:style w:type="character" w:customStyle="1" w:styleId="B2Char">
    <w:name w:val="B2 Char"/>
    <w:link w:val="B2"/>
    <w:qFormat/>
    <w:rsid w:val="001D4DB3"/>
    <w:rPr>
      <w:rFonts w:ascii="Times New Roman" w:hAnsi="Times New Roman"/>
      <w:lang w:eastAsia="ja-JP"/>
    </w:rPr>
  </w:style>
  <w:style w:type="character" w:customStyle="1" w:styleId="B3Char2">
    <w:name w:val="B3 Char2"/>
    <w:link w:val="B3"/>
    <w:qFormat/>
    <w:rsid w:val="001D4DB3"/>
    <w:rPr>
      <w:rFonts w:ascii="Times New Roman" w:hAnsi="Times New Roman"/>
      <w:lang w:eastAsia="ja-JP"/>
    </w:rPr>
  </w:style>
  <w:style w:type="character" w:customStyle="1" w:styleId="B4Char">
    <w:name w:val="B4 Char"/>
    <w:link w:val="B4"/>
    <w:qFormat/>
    <w:rsid w:val="001D4DB3"/>
    <w:rPr>
      <w:rFonts w:ascii="Times New Roman" w:hAnsi="Times New Roman"/>
      <w:lang w:eastAsia="ja-JP"/>
    </w:rPr>
  </w:style>
  <w:style w:type="character" w:customStyle="1" w:styleId="B5Char">
    <w:name w:val="B5 Char"/>
    <w:link w:val="B5"/>
    <w:qFormat/>
    <w:rsid w:val="001D4DB3"/>
    <w:rPr>
      <w:rFonts w:ascii="Times New Roman" w:hAnsi="Times New Roman"/>
      <w:lang w:eastAsia="ja-JP"/>
    </w:rPr>
  </w:style>
  <w:style w:type="paragraph" w:customStyle="1" w:styleId="B6">
    <w:name w:val="B6"/>
    <w:basedOn w:val="B5"/>
    <w:link w:val="B6Char"/>
    <w:qFormat/>
    <w:rsid w:val="001D4DB3"/>
    <w:pPr>
      <w:ind w:left="1985"/>
    </w:pPr>
  </w:style>
  <w:style w:type="character" w:customStyle="1" w:styleId="B6Char">
    <w:name w:val="B6 Char"/>
    <w:link w:val="B6"/>
    <w:qFormat/>
    <w:rsid w:val="001D4DB3"/>
    <w:rPr>
      <w:rFonts w:ascii="Times New Roman" w:hAnsi="Times New Roman"/>
      <w:lang w:eastAsia="ja-JP"/>
    </w:rPr>
  </w:style>
  <w:style w:type="paragraph" w:customStyle="1" w:styleId="B7">
    <w:name w:val="B7"/>
    <w:basedOn w:val="B6"/>
    <w:link w:val="B7Char"/>
    <w:rsid w:val="001D4DB3"/>
    <w:pPr>
      <w:ind w:left="2269"/>
    </w:pPr>
  </w:style>
  <w:style w:type="character" w:customStyle="1" w:styleId="B7Char">
    <w:name w:val="B7 Char"/>
    <w:basedOn w:val="B6Char"/>
    <w:link w:val="B7"/>
    <w:rsid w:val="001D4DB3"/>
    <w:rPr>
      <w:rFonts w:ascii="Times New Roman" w:hAnsi="Times New Roman"/>
      <w:lang w:eastAsia="ja-JP"/>
    </w:rPr>
  </w:style>
  <w:style w:type="paragraph" w:customStyle="1" w:styleId="B8">
    <w:name w:val="B8"/>
    <w:basedOn w:val="B7"/>
    <w:qFormat/>
    <w:rsid w:val="001D4DB3"/>
    <w:pPr>
      <w:ind w:left="2552"/>
    </w:pPr>
  </w:style>
  <w:style w:type="character" w:customStyle="1" w:styleId="BalloonTextChar">
    <w:name w:val="Balloon Text Char"/>
    <w:link w:val="BalloonText"/>
    <w:rsid w:val="001D4DB3"/>
    <w:rPr>
      <w:rFonts w:ascii="Segoe UI" w:hAnsi="Segoe UI" w:cs="Segoe UI"/>
      <w:sz w:val="18"/>
      <w:szCs w:val="18"/>
      <w:lang w:eastAsia="ja-JP"/>
    </w:rPr>
  </w:style>
  <w:style w:type="character" w:customStyle="1" w:styleId="CommentTextChar">
    <w:name w:val="Comment Text Char"/>
    <w:link w:val="CommentText"/>
    <w:uiPriority w:val="99"/>
    <w:qFormat/>
    <w:rsid w:val="001D4DB3"/>
    <w:rPr>
      <w:rFonts w:ascii="Times New Roman" w:hAnsi="Times New Roman"/>
      <w:lang w:eastAsia="ja-JP"/>
    </w:rPr>
  </w:style>
  <w:style w:type="character" w:customStyle="1" w:styleId="CommentSubjectChar">
    <w:name w:val="Comment Subject Char"/>
    <w:link w:val="CommentSubject"/>
    <w:rsid w:val="001D4DB3"/>
    <w:rPr>
      <w:rFonts w:ascii="Times New Roman" w:hAnsi="Times New Roman"/>
      <w:b/>
      <w:bCs/>
      <w:lang w:eastAsia="ja-JP"/>
    </w:rPr>
  </w:style>
  <w:style w:type="paragraph" w:customStyle="1" w:styleId="CRCoverPage">
    <w:name w:val="CR Cover Page"/>
    <w:link w:val="CRCoverPageZchn"/>
    <w:qFormat/>
    <w:rsid w:val="001D4DB3"/>
    <w:pPr>
      <w:spacing w:after="120"/>
    </w:pPr>
    <w:rPr>
      <w:rFonts w:ascii="Arial" w:hAnsi="Arial"/>
      <w:lang w:eastAsia="ko-KR"/>
    </w:rPr>
  </w:style>
  <w:style w:type="character" w:customStyle="1" w:styleId="CRCoverPageZchn">
    <w:name w:val="CR Cover Page Zchn"/>
    <w:link w:val="CRCoverPage"/>
    <w:qFormat/>
    <w:rsid w:val="001D4DB3"/>
    <w:rPr>
      <w:rFonts w:ascii="Arial" w:hAnsi="Arial"/>
      <w:lang w:eastAsia="ko-KR"/>
    </w:rPr>
  </w:style>
  <w:style w:type="paragraph" w:customStyle="1" w:styleId="Doc-text2">
    <w:name w:val="Doc-text2"/>
    <w:basedOn w:val="Normal"/>
    <w:link w:val="Doc-text2Char"/>
    <w:qFormat/>
    <w:rsid w:val="001D4DB3"/>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1D4DB3"/>
    <w:rPr>
      <w:rFonts w:ascii="Arial" w:eastAsia="MS Mincho" w:hAnsi="Arial"/>
      <w:szCs w:val="24"/>
      <w:lang w:val="x-none" w:eastAsia="x-none"/>
    </w:rPr>
  </w:style>
  <w:style w:type="character" w:customStyle="1" w:styleId="DocumentMapChar">
    <w:name w:val="Document Map Char"/>
    <w:link w:val="DocumentMap"/>
    <w:rsid w:val="001D4DB3"/>
    <w:rPr>
      <w:rFonts w:ascii="Tahoma" w:hAnsi="Tahoma" w:cs="Tahoma"/>
      <w:shd w:val="clear" w:color="auto" w:fill="000080"/>
      <w:lang w:eastAsia="ja-JP"/>
    </w:rPr>
  </w:style>
  <w:style w:type="paragraph" w:customStyle="1" w:styleId="NO">
    <w:name w:val="NO"/>
    <w:basedOn w:val="Normal"/>
    <w:link w:val="NOChar"/>
    <w:qFormat/>
    <w:rsid w:val="001D4DB3"/>
    <w:pPr>
      <w:keepLines/>
      <w:ind w:left="1135" w:hanging="851"/>
    </w:pPr>
  </w:style>
  <w:style w:type="character" w:customStyle="1" w:styleId="NOChar">
    <w:name w:val="NO Char"/>
    <w:link w:val="NO"/>
    <w:qFormat/>
    <w:rsid w:val="001D4DB3"/>
    <w:rPr>
      <w:rFonts w:ascii="Times New Roman" w:hAnsi="Times New Roman"/>
      <w:lang w:eastAsia="ja-JP"/>
    </w:rPr>
  </w:style>
  <w:style w:type="character" w:customStyle="1" w:styleId="EditorsNoteChar">
    <w:name w:val="Editor's Note Char"/>
    <w:link w:val="EditorsNote"/>
    <w:rsid w:val="001D4DB3"/>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1D4DB3"/>
    <w:pPr>
      <w:numPr>
        <w:numId w:val="14"/>
      </w:numPr>
      <w:spacing w:before="40"/>
    </w:pPr>
    <w:rPr>
      <w:rFonts w:ascii="Arial" w:eastAsia="MS Mincho" w:hAnsi="Arial"/>
      <w:b/>
      <w:lang w:eastAsia="en-GB"/>
    </w:rPr>
  </w:style>
  <w:style w:type="character" w:styleId="Emphasis">
    <w:name w:val="Emphasis"/>
    <w:qFormat/>
    <w:rsid w:val="001D4DB3"/>
    <w:rPr>
      <w:i/>
      <w:iCs/>
    </w:rPr>
  </w:style>
  <w:style w:type="paragraph" w:customStyle="1" w:styleId="FigureTitle">
    <w:name w:val="Figure_Title"/>
    <w:basedOn w:val="Normal"/>
    <w:next w:val="Normal"/>
    <w:rsid w:val="001D4DB3"/>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1D4DB3"/>
    <w:rPr>
      <w:rFonts w:ascii="Arial" w:hAnsi="Arial"/>
      <w:b/>
      <w:noProof/>
      <w:sz w:val="18"/>
      <w:lang w:eastAsia="ja-JP"/>
    </w:rPr>
  </w:style>
  <w:style w:type="character" w:customStyle="1" w:styleId="FooterChar">
    <w:name w:val="Footer Char"/>
    <w:link w:val="Footer"/>
    <w:rsid w:val="001D4DB3"/>
    <w:rPr>
      <w:rFonts w:ascii="Arial" w:hAnsi="Arial"/>
      <w:b/>
      <w:i/>
      <w:noProof/>
      <w:sz w:val="18"/>
      <w:lang w:eastAsia="ja-JP"/>
    </w:rPr>
  </w:style>
  <w:style w:type="character" w:customStyle="1" w:styleId="FootnoteTextChar">
    <w:name w:val="Footnote Text Char"/>
    <w:link w:val="FootnoteText"/>
    <w:rsid w:val="001D4DB3"/>
    <w:rPr>
      <w:rFonts w:ascii="Times New Roman" w:hAnsi="Times New Roman"/>
      <w:sz w:val="16"/>
      <w:lang w:eastAsia="ja-JP"/>
    </w:rPr>
  </w:style>
  <w:style w:type="paragraph" w:customStyle="1" w:styleId="Guidance">
    <w:name w:val="Guidance"/>
    <w:basedOn w:val="Normal"/>
    <w:rsid w:val="001D4DB3"/>
    <w:rPr>
      <w:i/>
      <w:color w:val="0000FF"/>
    </w:rPr>
  </w:style>
  <w:style w:type="character" w:customStyle="1" w:styleId="Heading2Char">
    <w:name w:val="Heading 2 Char"/>
    <w:link w:val="Heading2"/>
    <w:rsid w:val="001D4DB3"/>
    <w:rPr>
      <w:rFonts w:ascii="Arial" w:hAnsi="Arial"/>
      <w:sz w:val="32"/>
      <w:lang w:eastAsia="ja-JP"/>
    </w:rPr>
  </w:style>
  <w:style w:type="character" w:customStyle="1" w:styleId="Heading3Char">
    <w:name w:val="Heading 3 Char"/>
    <w:link w:val="Heading3"/>
    <w:qFormat/>
    <w:rsid w:val="001D4DB3"/>
    <w:rPr>
      <w:rFonts w:ascii="Arial" w:hAnsi="Arial"/>
      <w:sz w:val="28"/>
      <w:lang w:eastAsia="ja-JP"/>
    </w:rPr>
  </w:style>
  <w:style w:type="character" w:customStyle="1" w:styleId="Heading4Char">
    <w:name w:val="Heading 4 Char"/>
    <w:link w:val="Heading4"/>
    <w:rsid w:val="001D4DB3"/>
    <w:rPr>
      <w:rFonts w:ascii="Arial" w:hAnsi="Arial"/>
      <w:sz w:val="24"/>
      <w:lang w:eastAsia="ja-JP"/>
    </w:rPr>
  </w:style>
  <w:style w:type="character" w:customStyle="1" w:styleId="Heading5Char">
    <w:name w:val="Heading 5 Char"/>
    <w:link w:val="Heading5"/>
    <w:rsid w:val="001D4DB3"/>
    <w:rPr>
      <w:rFonts w:ascii="Arial" w:hAnsi="Arial"/>
      <w:sz w:val="22"/>
      <w:lang w:eastAsia="ja-JP"/>
    </w:rPr>
  </w:style>
  <w:style w:type="paragraph" w:customStyle="1" w:styleId="H6">
    <w:name w:val="H6"/>
    <w:basedOn w:val="Heading5"/>
    <w:next w:val="Normal"/>
    <w:rsid w:val="001D4DB3"/>
    <w:pPr>
      <w:ind w:left="1985" w:hanging="1985"/>
      <w:outlineLvl w:val="9"/>
    </w:pPr>
    <w:rPr>
      <w:sz w:val="20"/>
    </w:rPr>
  </w:style>
  <w:style w:type="character" w:customStyle="1" w:styleId="Heading6Char">
    <w:name w:val="Heading 6 Char"/>
    <w:link w:val="Heading6"/>
    <w:rsid w:val="001D4DB3"/>
    <w:rPr>
      <w:rFonts w:ascii="Arial" w:hAnsi="Arial"/>
      <w:lang w:eastAsia="ja-JP"/>
    </w:rPr>
  </w:style>
  <w:style w:type="character" w:customStyle="1" w:styleId="Heading7Char">
    <w:name w:val="Heading 7 Char"/>
    <w:link w:val="Heading7"/>
    <w:rsid w:val="001D4DB3"/>
    <w:rPr>
      <w:rFonts w:ascii="Arial" w:hAnsi="Arial"/>
      <w:lang w:eastAsia="ja-JP"/>
    </w:rPr>
  </w:style>
  <w:style w:type="character" w:customStyle="1" w:styleId="Heading8Char">
    <w:name w:val="Heading 8 Char"/>
    <w:link w:val="Heading8"/>
    <w:rsid w:val="001D4DB3"/>
    <w:rPr>
      <w:rFonts w:ascii="Arial" w:hAnsi="Arial"/>
      <w:sz w:val="36"/>
      <w:lang w:eastAsia="ja-JP"/>
    </w:rPr>
  </w:style>
  <w:style w:type="character" w:customStyle="1" w:styleId="Heading9Char">
    <w:name w:val="Heading 9 Char"/>
    <w:link w:val="Heading9"/>
    <w:rsid w:val="001D4DB3"/>
    <w:rPr>
      <w:rFonts w:ascii="Arial" w:hAnsi="Arial"/>
      <w:sz w:val="36"/>
      <w:lang w:eastAsia="ja-JP"/>
    </w:rPr>
  </w:style>
  <w:style w:type="character" w:styleId="HTMLCode">
    <w:name w:val="HTML Code"/>
    <w:uiPriority w:val="99"/>
    <w:unhideWhenUsed/>
    <w:rsid w:val="001D4DB3"/>
    <w:rPr>
      <w:rFonts w:ascii="Courier New" w:eastAsia="Times New Roman" w:hAnsi="Courier New" w:cs="Courier New"/>
      <w:sz w:val="20"/>
      <w:szCs w:val="20"/>
    </w:rPr>
  </w:style>
  <w:style w:type="paragraph" w:styleId="IndexHeading">
    <w:name w:val="index heading"/>
    <w:basedOn w:val="Normal"/>
    <w:next w:val="Normal"/>
    <w:rsid w:val="001D4DB3"/>
    <w:pPr>
      <w:pBdr>
        <w:top w:val="single" w:sz="12" w:space="0" w:color="auto"/>
      </w:pBdr>
      <w:spacing w:before="360" w:after="240"/>
    </w:pPr>
    <w:rPr>
      <w:b/>
      <w:i/>
      <w:sz w:val="26"/>
      <w:lang w:eastAsia="en-GB"/>
    </w:rPr>
  </w:style>
  <w:style w:type="paragraph" w:customStyle="1" w:styleId="LD">
    <w:name w:val="LD"/>
    <w:rsid w:val="001D4DB3"/>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1D4DB3"/>
    <w:pPr>
      <w:ind w:left="720"/>
    </w:pPr>
    <w:rPr>
      <w:rFonts w:ascii="Calibri" w:eastAsia="Calibri" w:hAnsi="Calibri"/>
      <w:lang w:val="x-none"/>
    </w:rPr>
  </w:style>
  <w:style w:type="character" w:customStyle="1" w:styleId="ListParagraphChar">
    <w:name w:val="List Paragraph Char"/>
    <w:link w:val="ListParagraph"/>
    <w:uiPriority w:val="34"/>
    <w:locked/>
    <w:rsid w:val="001D4DB3"/>
    <w:rPr>
      <w:rFonts w:ascii="Calibri" w:eastAsia="Calibri" w:hAnsi="Calibri"/>
      <w:sz w:val="22"/>
      <w:szCs w:val="22"/>
      <w:lang w:val="x-none" w:eastAsia="en-US"/>
    </w:rPr>
  </w:style>
  <w:style w:type="paragraph" w:customStyle="1" w:styleId="NF">
    <w:name w:val="NF"/>
    <w:basedOn w:val="NO"/>
    <w:rsid w:val="001D4DB3"/>
    <w:pPr>
      <w:keepNext/>
    </w:pPr>
    <w:rPr>
      <w:rFonts w:ascii="Arial" w:hAnsi="Arial"/>
      <w:sz w:val="18"/>
    </w:rPr>
  </w:style>
  <w:style w:type="paragraph" w:customStyle="1" w:styleId="NW">
    <w:name w:val="NW"/>
    <w:basedOn w:val="NO"/>
    <w:rsid w:val="001D4DB3"/>
  </w:style>
  <w:style w:type="paragraph" w:customStyle="1" w:styleId="PL">
    <w:name w:val="PL"/>
    <w:link w:val="PLChar"/>
    <w:qFormat/>
    <w:rsid w:val="001D4D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D4DB3"/>
    <w:rPr>
      <w:rFonts w:ascii="Courier New" w:eastAsia="Batang" w:hAnsi="Courier New"/>
      <w:noProof/>
      <w:sz w:val="16"/>
      <w:shd w:val="clear" w:color="auto" w:fill="E6E6E6"/>
      <w:lang w:eastAsia="sv-SE"/>
    </w:rPr>
  </w:style>
  <w:style w:type="paragraph" w:styleId="PlainText">
    <w:name w:val="Plain Text"/>
    <w:basedOn w:val="Normal"/>
    <w:link w:val="PlainTextChar"/>
    <w:rsid w:val="001D4DB3"/>
    <w:rPr>
      <w:rFonts w:ascii="Courier New" w:hAnsi="Courier New"/>
      <w:lang w:val="nb-NO"/>
    </w:rPr>
  </w:style>
  <w:style w:type="character" w:customStyle="1" w:styleId="PlainTextChar">
    <w:name w:val="Plain Text Char"/>
    <w:link w:val="PlainText"/>
    <w:rsid w:val="001D4DB3"/>
    <w:rPr>
      <w:rFonts w:ascii="Courier New" w:hAnsi="Courier New"/>
      <w:lang w:val="nb-NO" w:eastAsia="ja-JP"/>
    </w:rPr>
  </w:style>
  <w:style w:type="character" w:styleId="Strong">
    <w:name w:val="Strong"/>
    <w:uiPriority w:val="22"/>
    <w:qFormat/>
    <w:rsid w:val="001D4DB3"/>
    <w:rPr>
      <w:b/>
      <w:bCs/>
    </w:rPr>
  </w:style>
  <w:style w:type="table" w:styleId="TableGrid">
    <w:name w:val="Table Grid"/>
    <w:basedOn w:val="TableNormal"/>
    <w:rsid w:val="001D4DB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1D4DB3"/>
    <w:rPr>
      <w:rFonts w:ascii="Arial" w:hAnsi="Arial"/>
      <w:sz w:val="18"/>
      <w:lang w:val="x-none" w:eastAsia="x-none"/>
    </w:rPr>
  </w:style>
  <w:style w:type="character" w:customStyle="1" w:styleId="TAHCar">
    <w:name w:val="TAH Car"/>
    <w:link w:val="TAH"/>
    <w:qFormat/>
    <w:locked/>
    <w:rsid w:val="001D4DB3"/>
    <w:rPr>
      <w:rFonts w:ascii="Arial" w:hAnsi="Arial"/>
      <w:b/>
      <w:sz w:val="18"/>
      <w:lang w:val="x-none" w:eastAsia="x-none"/>
    </w:rPr>
  </w:style>
  <w:style w:type="character" w:customStyle="1" w:styleId="THChar">
    <w:name w:val="TH Char"/>
    <w:link w:val="TH"/>
    <w:qFormat/>
    <w:rsid w:val="001D4DB3"/>
    <w:rPr>
      <w:rFonts w:ascii="Arial" w:hAnsi="Arial"/>
      <w:b/>
      <w:lang w:val="x-none" w:eastAsia="x-none"/>
    </w:rPr>
  </w:style>
  <w:style w:type="paragraph" w:customStyle="1" w:styleId="TAJ">
    <w:name w:val="TAJ"/>
    <w:basedOn w:val="TH"/>
    <w:rsid w:val="001D4DB3"/>
  </w:style>
  <w:style w:type="paragraph" w:customStyle="1" w:styleId="TALCharChar">
    <w:name w:val="TAL Char Char"/>
    <w:basedOn w:val="Normal"/>
    <w:link w:val="TALCharCharChar"/>
    <w:rsid w:val="001D4DB3"/>
    <w:pPr>
      <w:keepNext/>
      <w:keepLines/>
    </w:pPr>
    <w:rPr>
      <w:rFonts w:ascii="Arial" w:eastAsia="Malgun Gothic" w:hAnsi="Arial"/>
      <w:sz w:val="18"/>
      <w:lang w:val="x-none" w:eastAsia="x-none"/>
    </w:rPr>
  </w:style>
  <w:style w:type="character" w:customStyle="1" w:styleId="TALCharCharChar">
    <w:name w:val="TAL Char Char Char"/>
    <w:link w:val="TALCharChar"/>
    <w:rsid w:val="001D4DB3"/>
    <w:rPr>
      <w:rFonts w:ascii="Arial" w:eastAsia="Malgun Gothic" w:hAnsi="Arial"/>
      <w:sz w:val="18"/>
      <w:lang w:val="x-none" w:eastAsia="x-none"/>
    </w:rPr>
  </w:style>
  <w:style w:type="character" w:customStyle="1" w:styleId="TFChar">
    <w:name w:val="TF Char"/>
    <w:link w:val="TF"/>
    <w:rsid w:val="001D4DB3"/>
    <w:rPr>
      <w:rFonts w:ascii="Arial" w:hAnsi="Arial"/>
      <w:b/>
      <w:lang w:val="x-none" w:eastAsia="x-none"/>
    </w:rPr>
  </w:style>
  <w:style w:type="paragraph" w:styleId="ListContinue">
    <w:name w:val="List Continue"/>
    <w:basedOn w:val="Normal"/>
    <w:rsid w:val="001D4DB3"/>
    <w:pPr>
      <w:spacing w:after="120"/>
      <w:ind w:left="283"/>
      <w:contextualSpacing/>
    </w:pPr>
    <w:rPr>
      <w:rFonts w:ascii="Arial" w:hAnsi="Arial"/>
    </w:rPr>
  </w:style>
  <w:style w:type="paragraph" w:styleId="ListContinue2">
    <w:name w:val="List Continue 2"/>
    <w:basedOn w:val="Normal"/>
    <w:rsid w:val="001D4DB3"/>
    <w:pPr>
      <w:spacing w:after="120"/>
      <w:ind w:left="566"/>
      <w:contextualSpacing/>
    </w:pPr>
    <w:rPr>
      <w:rFonts w:ascii="Arial" w:hAnsi="Arial"/>
    </w:rPr>
  </w:style>
  <w:style w:type="paragraph" w:styleId="ListNumber3">
    <w:name w:val="List Number 3"/>
    <w:basedOn w:val="ListNumber2"/>
    <w:rsid w:val="001D4DB3"/>
    <w:pPr>
      <w:numPr>
        <w:numId w:val="10"/>
      </w:numPr>
      <w:contextualSpacing/>
    </w:pPr>
  </w:style>
  <w:style w:type="character" w:customStyle="1" w:styleId="IvDbodytextChar">
    <w:name w:val="IvD bodytext Char"/>
    <w:basedOn w:val="DefaultParagraphFont"/>
    <w:link w:val="IvDbodytext"/>
    <w:locked/>
    <w:rsid w:val="00242CDB"/>
    <w:rPr>
      <w:rFonts w:ascii="Arial" w:hAnsi="Arial" w:cs="Arial"/>
      <w:spacing w:val="2"/>
    </w:rPr>
  </w:style>
  <w:style w:type="paragraph" w:customStyle="1" w:styleId="IvDbodytext">
    <w:name w:val="IvD bodytext"/>
    <w:basedOn w:val="BodyText"/>
    <w:link w:val="IvDbodytextChar"/>
    <w:qFormat/>
    <w:rsid w:val="00242CDB"/>
    <w:pPr>
      <w:keepLines/>
      <w:tabs>
        <w:tab w:val="left" w:pos="2552"/>
        <w:tab w:val="left" w:pos="3856"/>
        <w:tab w:val="left" w:pos="5216"/>
        <w:tab w:val="left" w:pos="6464"/>
        <w:tab w:val="left" w:pos="7768"/>
        <w:tab w:val="left" w:pos="9072"/>
        <w:tab w:val="left" w:pos="9639"/>
      </w:tabs>
      <w:spacing w:before="240" w:after="0"/>
      <w:jc w:val="left"/>
    </w:pPr>
    <w:rPr>
      <w:rFonts w:cs="Arial"/>
      <w:spacing w:val="2"/>
      <w:lang w:eastAsia="en-GB"/>
    </w:rPr>
  </w:style>
  <w:style w:type="character" w:customStyle="1" w:styleId="TALChar">
    <w:name w:val="TAL Char"/>
    <w:qFormat/>
    <w:rsid w:val="00E577A4"/>
    <w:rPr>
      <w:rFonts w:ascii="Arial" w:hAnsi="Arial"/>
      <w:sz w:val="18"/>
    </w:rPr>
  </w:style>
  <w:style w:type="character" w:customStyle="1" w:styleId="TAHChar">
    <w:name w:val="TAH Char"/>
    <w:rsid w:val="00E577A4"/>
    <w:rPr>
      <w:rFonts w:ascii="Arial" w:hAnsi="Arial"/>
      <w:b/>
      <w:sz w:val="18"/>
    </w:rPr>
  </w:style>
  <w:style w:type="character" w:customStyle="1" w:styleId="EmailDiscussionChar">
    <w:name w:val="EmailDiscussion Char"/>
    <w:link w:val="EmailDiscussion"/>
    <w:rsid w:val="00E87B65"/>
    <w:rPr>
      <w:rFonts w:ascii="Arial" w:eastAsia="MS Mincho" w:hAnsi="Arial" w:cstheme="minorBidi"/>
      <w:b/>
      <w:sz w:val="22"/>
      <w:szCs w:val="22"/>
      <w:lang w:val="sv-SE"/>
    </w:rPr>
  </w:style>
  <w:style w:type="paragraph" w:customStyle="1" w:styleId="EmailDiscussion2">
    <w:name w:val="EmailDiscussion2"/>
    <w:basedOn w:val="Doc-text2"/>
    <w:qFormat/>
    <w:rsid w:val="00E87B65"/>
    <w:pPr>
      <w:spacing w:after="0" w:line="240" w:lineRule="auto"/>
    </w:pPr>
    <w:rPr>
      <w:rFonts w:cs="Times New Roman"/>
      <w:sz w:val="20"/>
      <w:szCs w:val="24"/>
      <w:lang w:val="en-GB" w:eastAsia="en-GB"/>
    </w:rPr>
  </w:style>
  <w:style w:type="character" w:customStyle="1" w:styleId="TACChar">
    <w:name w:val="TAC Char"/>
    <w:link w:val="TAC"/>
    <w:qFormat/>
    <w:rsid w:val="00CA4C9B"/>
    <w:rPr>
      <w:rFonts w:ascii="Arial" w:eastAsiaTheme="minorHAnsi" w:hAnsi="Arial" w:cstheme="minorBidi"/>
      <w:sz w:val="18"/>
      <w:szCs w:val="22"/>
      <w:lang w:val="x-none" w:eastAsia="x-none"/>
    </w:rPr>
  </w:style>
  <w:style w:type="paragraph" w:customStyle="1" w:styleId="Doc-title">
    <w:name w:val="Doc-title"/>
    <w:basedOn w:val="Normal"/>
    <w:next w:val="Doc-text2"/>
    <w:link w:val="Doc-titleChar"/>
    <w:qFormat/>
    <w:rsid w:val="00001CBC"/>
    <w:pPr>
      <w:spacing w:before="60" w:after="0" w:line="240" w:lineRule="auto"/>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001CBC"/>
    <w:rPr>
      <w:rFonts w:ascii="Arial" w:eastAsia="MS Mincho" w:hAnsi="Arial"/>
      <w:noProof/>
      <w:szCs w:val="24"/>
    </w:rPr>
  </w:style>
  <w:style w:type="character" w:customStyle="1" w:styleId="B1Char">
    <w:name w:val="B1 Char"/>
    <w:rsid w:val="00AF6DE9"/>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41215">
      <w:bodyDiv w:val="1"/>
      <w:marLeft w:val="0"/>
      <w:marRight w:val="0"/>
      <w:marTop w:val="0"/>
      <w:marBottom w:val="0"/>
      <w:divBdr>
        <w:top w:val="none" w:sz="0" w:space="0" w:color="auto"/>
        <w:left w:val="none" w:sz="0" w:space="0" w:color="auto"/>
        <w:bottom w:val="none" w:sz="0" w:space="0" w:color="auto"/>
        <w:right w:val="none" w:sz="0" w:space="0" w:color="auto"/>
      </w:divBdr>
    </w:div>
    <w:div w:id="113868286">
      <w:bodyDiv w:val="1"/>
      <w:marLeft w:val="0"/>
      <w:marRight w:val="0"/>
      <w:marTop w:val="0"/>
      <w:marBottom w:val="0"/>
      <w:divBdr>
        <w:top w:val="none" w:sz="0" w:space="0" w:color="auto"/>
        <w:left w:val="none" w:sz="0" w:space="0" w:color="auto"/>
        <w:bottom w:val="none" w:sz="0" w:space="0" w:color="auto"/>
        <w:right w:val="none" w:sz="0" w:space="0" w:color="auto"/>
      </w:divBdr>
    </w:div>
    <w:div w:id="321004891">
      <w:bodyDiv w:val="1"/>
      <w:marLeft w:val="0"/>
      <w:marRight w:val="0"/>
      <w:marTop w:val="0"/>
      <w:marBottom w:val="0"/>
      <w:divBdr>
        <w:top w:val="none" w:sz="0" w:space="0" w:color="auto"/>
        <w:left w:val="none" w:sz="0" w:space="0" w:color="auto"/>
        <w:bottom w:val="none" w:sz="0" w:space="0" w:color="auto"/>
        <w:right w:val="none" w:sz="0" w:space="0" w:color="auto"/>
      </w:divBdr>
    </w:div>
    <w:div w:id="489097146">
      <w:bodyDiv w:val="1"/>
      <w:marLeft w:val="0"/>
      <w:marRight w:val="0"/>
      <w:marTop w:val="0"/>
      <w:marBottom w:val="0"/>
      <w:divBdr>
        <w:top w:val="none" w:sz="0" w:space="0" w:color="auto"/>
        <w:left w:val="none" w:sz="0" w:space="0" w:color="auto"/>
        <w:bottom w:val="none" w:sz="0" w:space="0" w:color="auto"/>
        <w:right w:val="none" w:sz="0" w:space="0" w:color="auto"/>
      </w:divBdr>
    </w:div>
    <w:div w:id="512915775">
      <w:bodyDiv w:val="1"/>
      <w:marLeft w:val="0"/>
      <w:marRight w:val="0"/>
      <w:marTop w:val="0"/>
      <w:marBottom w:val="0"/>
      <w:divBdr>
        <w:top w:val="none" w:sz="0" w:space="0" w:color="auto"/>
        <w:left w:val="none" w:sz="0" w:space="0" w:color="auto"/>
        <w:bottom w:val="none" w:sz="0" w:space="0" w:color="auto"/>
        <w:right w:val="none" w:sz="0" w:space="0" w:color="auto"/>
      </w:divBdr>
    </w:div>
    <w:div w:id="651103919">
      <w:bodyDiv w:val="1"/>
      <w:marLeft w:val="0"/>
      <w:marRight w:val="0"/>
      <w:marTop w:val="0"/>
      <w:marBottom w:val="0"/>
      <w:divBdr>
        <w:top w:val="none" w:sz="0" w:space="0" w:color="auto"/>
        <w:left w:val="none" w:sz="0" w:space="0" w:color="auto"/>
        <w:bottom w:val="none" w:sz="0" w:space="0" w:color="auto"/>
        <w:right w:val="none" w:sz="0" w:space="0" w:color="auto"/>
      </w:divBdr>
    </w:div>
    <w:div w:id="711660352">
      <w:bodyDiv w:val="1"/>
      <w:marLeft w:val="0"/>
      <w:marRight w:val="0"/>
      <w:marTop w:val="0"/>
      <w:marBottom w:val="0"/>
      <w:divBdr>
        <w:top w:val="none" w:sz="0" w:space="0" w:color="auto"/>
        <w:left w:val="none" w:sz="0" w:space="0" w:color="auto"/>
        <w:bottom w:val="none" w:sz="0" w:space="0" w:color="auto"/>
        <w:right w:val="none" w:sz="0" w:space="0" w:color="auto"/>
      </w:divBdr>
    </w:div>
    <w:div w:id="1033531982">
      <w:bodyDiv w:val="1"/>
      <w:marLeft w:val="0"/>
      <w:marRight w:val="0"/>
      <w:marTop w:val="0"/>
      <w:marBottom w:val="0"/>
      <w:divBdr>
        <w:top w:val="none" w:sz="0" w:space="0" w:color="auto"/>
        <w:left w:val="none" w:sz="0" w:space="0" w:color="auto"/>
        <w:bottom w:val="none" w:sz="0" w:space="0" w:color="auto"/>
        <w:right w:val="none" w:sz="0" w:space="0" w:color="auto"/>
      </w:divBdr>
    </w:div>
    <w:div w:id="1130592005">
      <w:bodyDiv w:val="1"/>
      <w:marLeft w:val="0"/>
      <w:marRight w:val="0"/>
      <w:marTop w:val="0"/>
      <w:marBottom w:val="0"/>
      <w:divBdr>
        <w:top w:val="none" w:sz="0" w:space="0" w:color="auto"/>
        <w:left w:val="none" w:sz="0" w:space="0" w:color="auto"/>
        <w:bottom w:val="none" w:sz="0" w:space="0" w:color="auto"/>
        <w:right w:val="none" w:sz="0" w:space="0" w:color="auto"/>
      </w:divBdr>
    </w:div>
    <w:div w:id="1158379012">
      <w:bodyDiv w:val="1"/>
      <w:marLeft w:val="0"/>
      <w:marRight w:val="0"/>
      <w:marTop w:val="0"/>
      <w:marBottom w:val="0"/>
      <w:divBdr>
        <w:top w:val="none" w:sz="0" w:space="0" w:color="auto"/>
        <w:left w:val="none" w:sz="0" w:space="0" w:color="auto"/>
        <w:bottom w:val="none" w:sz="0" w:space="0" w:color="auto"/>
        <w:right w:val="none" w:sz="0" w:space="0" w:color="auto"/>
      </w:divBdr>
    </w:div>
    <w:div w:id="1161701594">
      <w:bodyDiv w:val="1"/>
      <w:marLeft w:val="0"/>
      <w:marRight w:val="0"/>
      <w:marTop w:val="0"/>
      <w:marBottom w:val="0"/>
      <w:divBdr>
        <w:top w:val="none" w:sz="0" w:space="0" w:color="auto"/>
        <w:left w:val="none" w:sz="0" w:space="0" w:color="auto"/>
        <w:bottom w:val="none" w:sz="0" w:space="0" w:color="auto"/>
        <w:right w:val="none" w:sz="0" w:space="0" w:color="auto"/>
      </w:divBdr>
    </w:div>
    <w:div w:id="1325281017">
      <w:bodyDiv w:val="1"/>
      <w:marLeft w:val="0"/>
      <w:marRight w:val="0"/>
      <w:marTop w:val="0"/>
      <w:marBottom w:val="0"/>
      <w:divBdr>
        <w:top w:val="none" w:sz="0" w:space="0" w:color="auto"/>
        <w:left w:val="none" w:sz="0" w:space="0" w:color="auto"/>
        <w:bottom w:val="none" w:sz="0" w:space="0" w:color="auto"/>
        <w:right w:val="none" w:sz="0" w:space="0" w:color="auto"/>
      </w:divBdr>
    </w:div>
    <w:div w:id="1342313222">
      <w:bodyDiv w:val="1"/>
      <w:marLeft w:val="0"/>
      <w:marRight w:val="0"/>
      <w:marTop w:val="0"/>
      <w:marBottom w:val="0"/>
      <w:divBdr>
        <w:top w:val="none" w:sz="0" w:space="0" w:color="auto"/>
        <w:left w:val="none" w:sz="0" w:space="0" w:color="auto"/>
        <w:bottom w:val="none" w:sz="0" w:space="0" w:color="auto"/>
        <w:right w:val="none" w:sz="0" w:space="0" w:color="auto"/>
      </w:divBdr>
    </w:div>
    <w:div w:id="1343893264">
      <w:bodyDiv w:val="1"/>
      <w:marLeft w:val="0"/>
      <w:marRight w:val="0"/>
      <w:marTop w:val="0"/>
      <w:marBottom w:val="0"/>
      <w:divBdr>
        <w:top w:val="none" w:sz="0" w:space="0" w:color="auto"/>
        <w:left w:val="none" w:sz="0" w:space="0" w:color="auto"/>
        <w:bottom w:val="none" w:sz="0" w:space="0" w:color="auto"/>
        <w:right w:val="none" w:sz="0" w:space="0" w:color="auto"/>
      </w:divBdr>
    </w:div>
    <w:div w:id="1571691233">
      <w:bodyDiv w:val="1"/>
      <w:marLeft w:val="0"/>
      <w:marRight w:val="0"/>
      <w:marTop w:val="0"/>
      <w:marBottom w:val="0"/>
      <w:divBdr>
        <w:top w:val="none" w:sz="0" w:space="0" w:color="auto"/>
        <w:left w:val="none" w:sz="0" w:space="0" w:color="auto"/>
        <w:bottom w:val="none" w:sz="0" w:space="0" w:color="auto"/>
        <w:right w:val="none" w:sz="0" w:space="0" w:color="auto"/>
      </w:divBdr>
    </w:div>
    <w:div w:id="1681620896">
      <w:bodyDiv w:val="1"/>
      <w:marLeft w:val="0"/>
      <w:marRight w:val="0"/>
      <w:marTop w:val="0"/>
      <w:marBottom w:val="0"/>
      <w:divBdr>
        <w:top w:val="none" w:sz="0" w:space="0" w:color="auto"/>
        <w:left w:val="none" w:sz="0" w:space="0" w:color="auto"/>
        <w:bottom w:val="none" w:sz="0" w:space="0" w:color="auto"/>
        <w:right w:val="none" w:sz="0" w:space="0" w:color="auto"/>
      </w:divBdr>
    </w:div>
    <w:div w:id="1794249859">
      <w:bodyDiv w:val="1"/>
      <w:marLeft w:val="0"/>
      <w:marRight w:val="0"/>
      <w:marTop w:val="0"/>
      <w:marBottom w:val="0"/>
      <w:divBdr>
        <w:top w:val="none" w:sz="0" w:space="0" w:color="auto"/>
        <w:left w:val="none" w:sz="0" w:space="0" w:color="auto"/>
        <w:bottom w:val="none" w:sz="0" w:space="0" w:color="auto"/>
        <w:right w:val="none" w:sz="0" w:space="0" w:color="auto"/>
      </w:divBdr>
    </w:div>
    <w:div w:id="1853642524">
      <w:bodyDiv w:val="1"/>
      <w:marLeft w:val="0"/>
      <w:marRight w:val="0"/>
      <w:marTop w:val="0"/>
      <w:marBottom w:val="0"/>
      <w:divBdr>
        <w:top w:val="none" w:sz="0" w:space="0" w:color="auto"/>
        <w:left w:val="none" w:sz="0" w:space="0" w:color="auto"/>
        <w:bottom w:val="none" w:sz="0" w:space="0" w:color="auto"/>
        <w:right w:val="none" w:sz="0" w:space="0" w:color="auto"/>
      </w:divBdr>
    </w:div>
    <w:div w:id="1873881606">
      <w:bodyDiv w:val="1"/>
      <w:marLeft w:val="0"/>
      <w:marRight w:val="0"/>
      <w:marTop w:val="0"/>
      <w:marBottom w:val="0"/>
      <w:divBdr>
        <w:top w:val="none" w:sz="0" w:space="0" w:color="auto"/>
        <w:left w:val="none" w:sz="0" w:space="0" w:color="auto"/>
        <w:bottom w:val="none" w:sz="0" w:space="0" w:color="auto"/>
        <w:right w:val="none" w:sz="0" w:space="0" w:color="auto"/>
      </w:divBdr>
    </w:div>
    <w:div w:id="1947224827">
      <w:bodyDiv w:val="1"/>
      <w:marLeft w:val="0"/>
      <w:marRight w:val="0"/>
      <w:marTop w:val="0"/>
      <w:marBottom w:val="0"/>
      <w:divBdr>
        <w:top w:val="none" w:sz="0" w:space="0" w:color="auto"/>
        <w:left w:val="none" w:sz="0" w:space="0" w:color="auto"/>
        <w:bottom w:val="none" w:sz="0" w:space="0" w:color="auto"/>
        <w:right w:val="none" w:sz="0" w:space="0" w:color="auto"/>
      </w:divBdr>
    </w:div>
    <w:div w:id="21035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2.xml><?xml version="1.0" encoding="utf-8"?>
<ds:datastoreItem xmlns:ds="http://schemas.openxmlformats.org/officeDocument/2006/customXml" ds:itemID="{7DB3A131-60A0-42E1-B3C4-5AA8C827ACFD}">
  <ds:schemaRefs>
    <ds:schemaRef ds:uri="http://schemas.openxmlformats.org/officeDocument/2006/bibliography"/>
  </ds:schemaRefs>
</ds:datastoreItem>
</file>

<file path=customXml/itemProps3.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4A37F62-F43A-4FEF-8D09-D53DC8D1A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3019</Words>
  <Characters>17213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2021-01-08T06:30:00Z</dcterms:created>
  <dcterms:modified xsi:type="dcterms:W3CDTF">2021-03-09T07:24:00Z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ies>
</file>