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proofErr w:type="spellStart"/>
            <w:r>
              <w:rPr>
                <w:rFonts w:eastAsiaTheme="minorEastAsia" w:hint="eastAsia"/>
                <w:lang w:val="fr-FR" w:eastAsia="zh-CN"/>
              </w:rPr>
              <w:t>Hai</w:t>
            </w:r>
            <w:r>
              <w:rPr>
                <w:rFonts w:eastAsiaTheme="minorEastAsia"/>
                <w:lang w:val="fr-FR" w:eastAsia="zh-CN"/>
              </w:rPr>
              <w:t>tao</w:t>
            </w:r>
            <w:proofErr w:type="spellEnd"/>
            <w:r>
              <w:rPr>
                <w:rFonts w:eastAsiaTheme="minorEastAsia"/>
                <w:lang w:val="fr-FR" w:eastAsia="zh-CN"/>
              </w:rPr>
              <w:t xml:space="preserve">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proofErr w:type="spellStart"/>
            <w:r>
              <w:rPr>
                <w:rFonts w:eastAsiaTheme="minorEastAsia"/>
                <w:lang w:val="fr-FR" w:eastAsia="zh-CN"/>
              </w:rPr>
              <w:t>Yanhua</w:t>
            </w:r>
            <w:proofErr w:type="spellEnd"/>
            <w:r>
              <w:rPr>
                <w:rFonts w:eastAsiaTheme="minorEastAsia"/>
                <w:lang w:val="fr-FR" w:eastAsia="zh-CN"/>
              </w:rPr>
              <w:t xml:space="preserve">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 xml:space="preserve">Odile </w:t>
            </w:r>
            <w:proofErr w:type="spellStart"/>
            <w:r>
              <w:rPr>
                <w:rFonts w:eastAsiaTheme="minorEastAsia"/>
                <w:lang w:val="fr-FR" w:eastAsia="zh-CN"/>
              </w:rPr>
              <w:t>Rollinger</w:t>
            </w:r>
            <w:proofErr w:type="spellEnd"/>
            <w:r>
              <w:rPr>
                <w:rFonts w:eastAsiaTheme="minorEastAsia"/>
                <w:lang w:val="fr-FR" w:eastAsia="zh-CN"/>
              </w:rPr>
              <w:t>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proofErr w:type="spellStart"/>
            <w:r>
              <w:rPr>
                <w:rFonts w:eastAsia="SimSun"/>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Hyperlink"/>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CA1960" w:rsidRDefault="00CA1960">
            <w:pPr>
              <w:spacing w:before="120"/>
              <w:jc w:val="both"/>
              <w:rPr>
                <w:rFonts w:eastAsia="Malgun Gothic"/>
                <w:lang w:val="fr-FR" w:eastAsia="ko-KR"/>
              </w:rPr>
            </w:pPr>
            <w:proofErr w:type="spellStart"/>
            <w:r>
              <w:rPr>
                <w:rFonts w:eastAsia="Malgun Gothic" w:hint="eastAsia"/>
                <w:lang w:val="fr-FR" w:eastAsia="ko-KR"/>
              </w:rPr>
              <w:t>HyunJung</w:t>
            </w:r>
            <w:proofErr w:type="spellEnd"/>
            <w:r>
              <w:rPr>
                <w:rFonts w:eastAsia="Malgun Gothic" w:hint="eastAsia"/>
                <w:lang w:val="fr-FR" w:eastAsia="ko-KR"/>
              </w:rPr>
              <w:t xml:space="preserve"> </w:t>
            </w:r>
            <w:proofErr w:type="spellStart"/>
            <w:r>
              <w:rPr>
                <w:rFonts w:eastAsia="Malgun Gothic" w:hint="eastAsia"/>
                <w:lang w:val="fr-FR" w:eastAsia="ko-KR"/>
              </w:rPr>
              <w:t>Choe</w:t>
            </w:r>
            <w:proofErr w:type="spellEnd"/>
            <w:r>
              <w:rPr>
                <w:rFonts w:eastAsia="Malgun Gothic"/>
                <w:lang w:val="fr-FR"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Default="00447F32">
            <w:pPr>
              <w:spacing w:before="120"/>
              <w:jc w:val="both"/>
              <w:rPr>
                <w:rFonts w:eastAsia="Malgun Gothic"/>
                <w:lang w:val="fr-FR" w:eastAsia="ko-KR"/>
              </w:rPr>
            </w:pPr>
            <w:r>
              <w:rPr>
                <w:rFonts w:eastAsia="Malgun Gothic"/>
                <w:lang w:val="fr-FR"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SimSun"/>
                <w:lang w:eastAsia="zh-CN"/>
              </w:rPr>
            </w:pPr>
            <w:r>
              <w:rPr>
                <w:rFonts w:eastAsia="SimSun"/>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0B6448" w:rsidRDefault="000B6448" w:rsidP="006C2960">
            <w:pPr>
              <w:spacing w:before="120"/>
              <w:jc w:val="both"/>
              <w:rPr>
                <w:rFonts w:eastAsia="Malgun Gothic"/>
                <w:lang w:val="fr-FR" w:eastAsia="ko-KR"/>
              </w:rPr>
            </w:pPr>
            <w:proofErr w:type="spellStart"/>
            <w:r w:rsidRPr="000B6448">
              <w:rPr>
                <w:rFonts w:eastAsia="Malgun Gothic"/>
                <w:lang w:val="fr-FR" w:eastAsia="ko-KR"/>
              </w:rPr>
              <w:t>Pradeep</w:t>
            </w:r>
            <w:proofErr w:type="spellEnd"/>
            <w:r w:rsidRPr="000B6448">
              <w:rPr>
                <w:rFonts w:eastAsia="Malgun Gothic"/>
                <w:lang w:val="fr-FR" w:eastAsia="ko-KR"/>
              </w:rPr>
              <w:t xml:space="preserve"> Jose ; </w:t>
            </w:r>
            <w:proofErr w:type="spellStart"/>
            <w:r w:rsidRPr="000B6448">
              <w:rPr>
                <w:rFonts w:eastAsia="Malgun Gothic"/>
                <w:lang w:val="fr-FR" w:eastAsia="ko-KR"/>
              </w:rPr>
              <w:t>pradeep</w:t>
            </w:r>
            <w:proofErr w:type="spellEnd"/>
            <w:r w:rsidRPr="000B6448">
              <w:rPr>
                <w:rFonts w:eastAsia="Malgun Gothic"/>
                <w:lang w:val="fr-FR" w:eastAsia="ko-KR"/>
              </w:rPr>
              <w:t>[dot]</w:t>
            </w:r>
            <w:proofErr w:type="spellStart"/>
            <w:r w:rsidRPr="000B6448">
              <w:rPr>
                <w:rFonts w:eastAsia="Malgun Gothic"/>
                <w:lang w:val="fr-FR" w:eastAsia="ko-KR"/>
              </w:rPr>
              <w:t>jose</w:t>
            </w:r>
            <w:proofErr w:type="spellEnd"/>
            <w:r w:rsidRPr="000B6448">
              <w:rPr>
                <w:rFonts w:eastAsia="Malgun Gothic"/>
                <w:lang w:val="fr-FR" w:eastAsia="ko-KR"/>
              </w:rPr>
              <w:t>[at]</w:t>
            </w:r>
            <w:proofErr w:type="spellStart"/>
            <w:r w:rsidRPr="000B6448">
              <w:rPr>
                <w:rFonts w:eastAsia="Malgun Gothic"/>
                <w:lang w:val="fr-FR" w:eastAsia="ko-KR"/>
              </w:rPr>
              <w:t>mediatek</w:t>
            </w:r>
            <w:proofErr w:type="spellEnd"/>
            <w:r w:rsidRPr="000B6448">
              <w:rPr>
                <w:rFonts w:eastAsia="Malgun Gothic"/>
                <w:lang w:val="fr-FR" w:eastAsia="ko-KR"/>
              </w:rPr>
              <w:t>[dot]com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SimSun"/>
                <w:lang w:eastAsia="zh-CN"/>
              </w:rPr>
            </w:pPr>
            <w:r>
              <w:rPr>
                <w:rFonts w:eastAsia="SimSun"/>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7A91615F" w:rsidR="000B6448" w:rsidRPr="000B6448" w:rsidRDefault="006C2960" w:rsidP="006C2960">
            <w:pPr>
              <w:spacing w:before="120"/>
              <w:jc w:val="both"/>
              <w:rPr>
                <w:rFonts w:eastAsia="Malgun Gothic"/>
                <w:lang w:val="fr-FR" w:eastAsia="ko-KR"/>
              </w:rPr>
            </w:pPr>
            <w:r>
              <w:rPr>
                <w:rFonts w:eastAsia="Malgun Gothic"/>
                <w:lang w:val="fr-FR" w:eastAsia="ko-KR"/>
              </w:rPr>
              <w:t>Yee Sin Chan ; yeesinchan@fb.com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w:t>
      </w:r>
      <w:r>
        <w:rPr>
          <w:lang w:eastAsia="zh-CN"/>
        </w:rPr>
        <w:lastRenderedPageBreak/>
        <w:t>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So it shouldn’t be that different to use 10.24 </w:t>
            </w:r>
            <w:proofErr w:type="spellStart"/>
            <w:r>
              <w:rPr>
                <w:lang w:eastAsia="zh-TW"/>
              </w:rPr>
              <w:t>eDRX</w:t>
            </w:r>
            <w:proofErr w:type="spellEnd"/>
            <w:r>
              <w:rPr>
                <w:lang w:eastAsia="zh-TW"/>
              </w:rPr>
              <w:t xml:space="preserve"> without PTW/PH. On the other hand, implementing the LTE aspects for 10.24 with PTW/PH should also be straight-froward. We are ok to go with the majority. We do recognize that the CN part from LTE </w:t>
            </w:r>
            <w:proofErr w:type="spellStart"/>
            <w:r>
              <w:rPr>
                <w:lang w:eastAsia="zh-TW"/>
              </w:rPr>
              <w:t>eDRX</w:t>
            </w:r>
            <w:proofErr w:type="spellEnd"/>
            <w:r>
              <w:rPr>
                <w:lang w:eastAsia="zh-TW"/>
              </w:rPr>
              <w:t xml:space="preserve">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proofErr w:type="spellStart"/>
            <w:r>
              <w:rPr>
                <w:lang w:val="en-GB" w:eastAsia="zh-CN"/>
              </w:rPr>
              <w:t>eDRX</w:t>
            </w:r>
            <w:proofErr w:type="spellEnd"/>
            <w:r>
              <w:rPr>
                <w:lang w:val="en-GB" w:eastAsia="zh-CN"/>
              </w:rPr>
              <w:t xml:space="preserve">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 xml:space="preserve">not supporting PTW/PH for </w:t>
            </w:r>
            <w:proofErr w:type="spellStart"/>
            <w:r w:rsidR="00243BF6">
              <w:rPr>
                <w:rFonts w:eastAsiaTheme="minorEastAsia"/>
                <w:lang w:eastAsia="zh-CN"/>
              </w:rPr>
              <w:t>eDRX</w:t>
            </w:r>
            <w:proofErr w:type="spellEnd"/>
            <w:r w:rsidR="00243BF6">
              <w:rPr>
                <w:rFonts w:eastAsiaTheme="minorEastAsia"/>
                <w:lang w:eastAsia="zh-CN"/>
              </w:rPr>
              <w:t xml:space="preserve"> cycle of 10.24s is a good compromise</w:t>
            </w:r>
            <w:r w:rsidR="008A4735">
              <w:rPr>
                <w:rFonts w:eastAsiaTheme="minorEastAsia"/>
                <w:lang w:eastAsia="zh-CN"/>
              </w:rPr>
              <w:t xml:space="preserve">, because </w:t>
            </w:r>
            <w:r w:rsidR="007B0F8E">
              <w:rPr>
                <w:rFonts w:eastAsiaTheme="minorEastAsia"/>
                <w:lang w:eastAsia="zh-CN"/>
              </w:rPr>
              <w:t xml:space="preserve">it enables longer </w:t>
            </w:r>
            <w:proofErr w:type="spellStart"/>
            <w:r w:rsidR="007B0F8E">
              <w:rPr>
                <w:rFonts w:eastAsiaTheme="minorEastAsia"/>
                <w:lang w:eastAsia="zh-CN"/>
              </w:rPr>
              <w:t>eDRX</w:t>
            </w:r>
            <w:proofErr w:type="spellEnd"/>
            <w:r w:rsidR="007B0F8E">
              <w:rPr>
                <w:rFonts w:eastAsiaTheme="minorEastAsia"/>
                <w:lang w:eastAsia="zh-CN"/>
              </w:rPr>
              <w:t xml:space="preserve">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w:t>
            </w:r>
            <w:proofErr w:type="spellStart"/>
            <w:r w:rsidR="00D06A3E">
              <w:rPr>
                <w:rFonts w:eastAsiaTheme="minorEastAsia"/>
                <w:lang w:eastAsia="zh-CN"/>
              </w:rPr>
              <w:t>RedCap</w:t>
            </w:r>
            <w:proofErr w:type="spellEnd"/>
            <w:r w:rsidR="00D06A3E">
              <w:rPr>
                <w:rFonts w:eastAsiaTheme="minorEastAsia"/>
                <w:lang w:eastAsia="zh-CN"/>
              </w:rPr>
              <w:t xml:space="preserve">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proofErr w:type="spellStart"/>
            <w:r w:rsidR="00243BF6">
              <w:rPr>
                <w:rFonts w:eastAsiaTheme="minorEastAsia"/>
                <w:lang w:eastAsia="zh-CN"/>
              </w:rPr>
              <w:t>eDRX</w:t>
            </w:r>
            <w:proofErr w:type="spellEnd"/>
            <w:r w:rsidR="00243BF6">
              <w:rPr>
                <w:rFonts w:eastAsiaTheme="minorEastAsia"/>
                <w:lang w:eastAsia="zh-CN"/>
              </w:rPr>
              <w:t xml:space="preserve"> cycle</w:t>
            </w:r>
            <w:r w:rsidR="00761F8E">
              <w:rPr>
                <w:rFonts w:eastAsiaTheme="minorEastAsia"/>
                <w:lang w:eastAsia="zh-CN"/>
              </w:rPr>
              <w:t xml:space="preserve">s (&gt;10.24s) reuse NR R16 </w:t>
            </w:r>
            <w:proofErr w:type="spellStart"/>
            <w:r w:rsidR="00761F8E">
              <w:rPr>
                <w:rFonts w:eastAsiaTheme="minorEastAsia"/>
                <w:lang w:eastAsia="zh-CN"/>
              </w:rPr>
              <w:t>eDRX</w:t>
            </w:r>
            <w:proofErr w:type="spellEnd"/>
            <w:r w:rsidR="00761F8E">
              <w:rPr>
                <w:rFonts w:eastAsiaTheme="minorEastAsia"/>
                <w:lang w:eastAsia="zh-CN"/>
              </w:rPr>
              <w:t xml:space="preserve">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w:t>
            </w:r>
            <w:proofErr w:type="gramStart"/>
            <w:r>
              <w:rPr>
                <w:lang w:eastAsia="zh-CN"/>
              </w:rPr>
              <w:t>a</w:t>
            </w:r>
            <w:proofErr w:type="gramEnd"/>
            <w:r>
              <w:rPr>
                <w:lang w:eastAsia="zh-CN"/>
              </w:rPr>
              <w:t xml:space="preserve"> </w:t>
            </w:r>
            <w:proofErr w:type="spellStart"/>
            <w:r>
              <w:rPr>
                <w:lang w:eastAsia="zh-CN"/>
              </w:rPr>
              <w:t>eDRX</w:t>
            </w:r>
            <w:proofErr w:type="spellEnd"/>
            <w:r>
              <w:rPr>
                <w:lang w:eastAsia="zh-CN"/>
              </w:rPr>
              <w:t xml:space="preserve">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w:t>
            </w:r>
            <w:proofErr w:type="spellStart"/>
            <w:r w:rsidRPr="00D771A6">
              <w:rPr>
                <w:lang w:val="en-GB" w:eastAsia="zh-CN"/>
              </w:rPr>
              <w:t>eDRX</w:t>
            </w:r>
            <w:proofErr w:type="spellEnd"/>
            <w:r>
              <w:rPr>
                <w:lang w:val="en-GB" w:eastAsia="zh-CN"/>
              </w:rPr>
              <w:t xml:space="preserve">, i.e., 5.12s or 10.24s as what we did for </w:t>
            </w:r>
            <w:r w:rsidRPr="0059210A">
              <w:rPr>
                <w:lang w:val="en-GB" w:eastAsia="zh-CN"/>
              </w:rPr>
              <w:t xml:space="preserve">RRC_INACTIVE state with short </w:t>
            </w:r>
            <w:proofErr w:type="spellStart"/>
            <w:r w:rsidRPr="0059210A">
              <w:rPr>
                <w:lang w:val="en-GB" w:eastAsia="zh-CN"/>
              </w:rPr>
              <w:t>eDRX</w:t>
            </w:r>
            <w:proofErr w:type="spellEnd"/>
            <w:r w:rsidRPr="0059210A">
              <w:rPr>
                <w:lang w:val="en-GB" w:eastAsia="zh-CN"/>
              </w:rPr>
              <w:t xml:space="preserve">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different from LTE but should not be a problem as this would align with RRC_INACTIVE in </w:t>
            </w:r>
            <w:proofErr w:type="spellStart"/>
            <w:r>
              <w:rPr>
                <w:lang w:eastAsia="zh-TW"/>
              </w:rPr>
              <w:t>eMTC</w:t>
            </w:r>
            <w:proofErr w:type="spellEnd"/>
            <w:r>
              <w:rPr>
                <w:lang w:eastAsia="zh-TW"/>
              </w:rPr>
              <w:t>.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 xml:space="preserve">Agree with others that for </w:t>
            </w:r>
            <w:proofErr w:type="spellStart"/>
            <w:r>
              <w:rPr>
                <w:lang w:val="en-GB" w:eastAsia="zh-CN"/>
              </w:rPr>
              <w:t>eMTC</w:t>
            </w:r>
            <w:proofErr w:type="spellEnd"/>
            <w:r>
              <w:rPr>
                <w:lang w:val="en-GB" w:eastAsia="zh-CN"/>
              </w:rPr>
              <w:t xml:space="preserve">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w:t>
            </w:r>
            <w:proofErr w:type="spellStart"/>
            <w:r w:rsidR="006365A8">
              <w:rPr>
                <w:rFonts w:eastAsia="Malgun Gothic"/>
                <w:color w:val="0000CC"/>
                <w:lang w:val="en-GB" w:eastAsia="ko-KR"/>
              </w:rPr>
              <w:t>eDRX</w:t>
            </w:r>
            <w:proofErr w:type="spellEnd"/>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lastRenderedPageBreak/>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lastRenderedPageBreak/>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w:t>
            </w:r>
            <w:proofErr w:type="spellStart"/>
            <w:r>
              <w:rPr>
                <w:rFonts w:eastAsia="Malgun Gothic"/>
                <w:lang w:val="en-GB" w:eastAsia="ko-KR"/>
              </w:rPr>
              <w:t>eDRX</w:t>
            </w:r>
            <w:proofErr w:type="spellEnd"/>
            <w:r>
              <w:rPr>
                <w:rFonts w:eastAsia="Malgun Gothic"/>
                <w:lang w:val="en-GB" w:eastAsia="ko-KR"/>
              </w:rPr>
              <w:t xml:space="preserve">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 xml:space="preserve">As mentioned by other companies, since this is different from LTE </w:t>
            </w:r>
            <w:proofErr w:type="spellStart"/>
            <w:r>
              <w:rPr>
                <w:rFonts w:eastAsia="Malgun Gothic"/>
                <w:lang w:val="en-GB" w:eastAsia="ko-KR"/>
              </w:rPr>
              <w:t>eMTC</w:t>
            </w:r>
            <w:proofErr w:type="spellEnd"/>
            <w:r>
              <w:rPr>
                <w:rFonts w:eastAsia="Malgun Gothic"/>
                <w:lang w:val="en-GB" w:eastAsia="ko-KR"/>
              </w:rPr>
              <w:t xml:space="preserve">, 5GC should be able to differentiate legacy </w:t>
            </w:r>
            <w:proofErr w:type="spellStart"/>
            <w:r>
              <w:rPr>
                <w:rFonts w:eastAsia="Malgun Gothic"/>
                <w:lang w:val="en-GB" w:eastAsia="ko-KR"/>
              </w:rPr>
              <w:t>eMTC</w:t>
            </w:r>
            <w:proofErr w:type="spellEnd"/>
            <w:r>
              <w:rPr>
                <w:rFonts w:eastAsia="Malgun Gothic"/>
                <w:lang w:val="en-GB" w:eastAsia="ko-KR"/>
              </w:rPr>
              <w:t xml:space="preserve">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77777777" w:rsidR="000B6448" w:rsidRPr="000B6448" w:rsidRDefault="000B6448" w:rsidP="006C2960">
            <w:pPr>
              <w:spacing w:before="120"/>
              <w:jc w:val="both"/>
              <w:rPr>
                <w:rFonts w:eastAsia="Malgun Gothic"/>
                <w:lang w:eastAsia="ko-KR"/>
              </w:rPr>
            </w:pPr>
          </w:p>
        </w:tc>
        <w:tc>
          <w:tcPr>
            <w:tcW w:w="4207" w:type="pct"/>
            <w:tcBorders>
              <w:top w:val="single" w:sz="4" w:space="0" w:color="auto"/>
              <w:left w:val="single" w:sz="4" w:space="0" w:color="auto"/>
              <w:bottom w:val="single" w:sz="4" w:space="0" w:color="auto"/>
              <w:right w:val="single" w:sz="4" w:space="0" w:color="auto"/>
            </w:tcBorders>
          </w:tcPr>
          <w:p w14:paraId="0E6AAA76" w14:textId="77777777" w:rsidR="000B6448" w:rsidRPr="00681610" w:rsidRDefault="000B6448" w:rsidP="006C2960">
            <w:pPr>
              <w:spacing w:before="120"/>
              <w:jc w:val="both"/>
              <w:rPr>
                <w:rFonts w:eastAsia="Malgun Gothic"/>
                <w:lang w:val="en-GB" w:eastAsia="ko-KR"/>
              </w:rPr>
            </w:pP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w:t>
            </w:r>
            <w:proofErr w:type="spellStart"/>
            <w:r>
              <w:t>eDRX</w:t>
            </w:r>
            <w:proofErr w:type="spellEnd"/>
            <w:r>
              <w:t xml:space="preserve">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w:t>
            </w:r>
            <w:proofErr w:type="spellStart"/>
            <w:r>
              <w:rPr>
                <w:lang w:eastAsia="zh-TW"/>
              </w:rPr>
              <w:t>eDRX</w:t>
            </w:r>
            <w:proofErr w:type="spellEnd"/>
            <w:r>
              <w:rPr>
                <w:lang w:eastAsia="zh-TW"/>
              </w:rPr>
              <w:t xml:space="preserve"> and DRX which is that the UEs with </w:t>
            </w:r>
            <w:proofErr w:type="spellStart"/>
            <w:r>
              <w:rPr>
                <w:lang w:eastAsia="zh-TW"/>
              </w:rPr>
              <w:t>eDRX</w:t>
            </w:r>
            <w:proofErr w:type="spellEnd"/>
            <w:r>
              <w:rPr>
                <w:lang w:eastAsia="zh-TW"/>
              </w:rPr>
              <w:t xml:space="preserve"> in LTE are not expected to follow the LTE RAN paging </w:t>
            </w:r>
            <w:r>
              <w:rPr>
                <w:lang w:eastAsia="zh-TW"/>
              </w:rPr>
              <w:lastRenderedPageBreak/>
              <w:t xml:space="preserve">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w:t>
            </w:r>
            <w:proofErr w:type="spellStart"/>
            <w:r>
              <w:rPr>
                <w:lang w:eastAsia="zh-TW"/>
              </w:rPr>
              <w:t>eDRX</w:t>
            </w:r>
            <w:proofErr w:type="spellEnd"/>
            <w:r>
              <w:rPr>
                <w:lang w:eastAsia="zh-TW"/>
              </w:rPr>
              <w:t>.</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w:t>
            </w:r>
            <w:proofErr w:type="spellStart"/>
            <w:r>
              <w:rPr>
                <w:lang w:eastAsia="zh-TW"/>
              </w:rPr>
              <w:t>eDRX</w:t>
            </w:r>
            <w:proofErr w:type="spellEnd"/>
            <w:r>
              <w:rPr>
                <w:lang w:eastAsia="zh-TW"/>
              </w:rPr>
              <w:t xml:space="preserve">.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be argued that such wearables should not request </w:t>
            </w:r>
            <w:proofErr w:type="spellStart"/>
            <w:r>
              <w:rPr>
                <w:lang w:eastAsia="zh-TW"/>
              </w:rPr>
              <w:t>eDRX</w:t>
            </w:r>
            <w:proofErr w:type="spellEnd"/>
            <w:r>
              <w:rPr>
                <w:lang w:eastAsia="zh-TW"/>
              </w:rPr>
              <w:t xml:space="preserve">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w:t>
            </w:r>
            <w:proofErr w:type="spellStart"/>
            <w:r>
              <w:rPr>
                <w:lang w:eastAsia="zh-TW"/>
              </w:rPr>
              <w:t>eDRX</w:t>
            </w:r>
            <w:proofErr w:type="spellEnd"/>
            <w:r>
              <w:rPr>
                <w:lang w:eastAsia="zh-TW"/>
              </w:rPr>
              <w:t xml:space="preserve">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w:t>
            </w:r>
            <w:proofErr w:type="spellStart"/>
            <w:r w:rsidR="006B64C0">
              <w:t>eDRX</w:t>
            </w:r>
            <w:proofErr w:type="spellEnd"/>
            <w:r w:rsidR="006B64C0">
              <w:t xml:space="preserve"> or not. If the UE is configured with longer </w:t>
            </w:r>
            <w:proofErr w:type="spellStart"/>
            <w:r w:rsidR="006B64C0">
              <w:t>eDRX</w:t>
            </w:r>
            <w:proofErr w:type="spellEnd"/>
            <w:r w:rsidR="006B64C0">
              <w:t xml:space="preserve"> cycles, then it may not be always possible to receive such broadcast within a certain latency bound, but this is an aspect which should be understood when configuring a UE with </w:t>
            </w:r>
            <w:proofErr w:type="spellStart"/>
            <w:r w:rsidR="006B64C0">
              <w:t>eDRX</w:t>
            </w:r>
            <w:proofErr w:type="spellEnd"/>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w:t>
            </w:r>
            <w:proofErr w:type="spellStart"/>
            <w:r>
              <w:t>eDRX</w:t>
            </w:r>
            <w:proofErr w:type="spellEnd"/>
            <w:r>
              <w:t xml:space="preserve">” cycle. We have similar view as CATT and additionally we don’t think monitoring for </w:t>
            </w:r>
            <w:proofErr w:type="spellStart"/>
            <w:r>
              <w:t>gNB</w:t>
            </w:r>
            <w:proofErr w:type="spellEnd"/>
            <w:r>
              <w:t xml:space="preserve">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w:t>
            </w:r>
            <w:proofErr w:type="spellStart"/>
            <w:r>
              <w:t>gNB</w:t>
            </w:r>
            <w:proofErr w:type="spellEnd"/>
            <w:r>
              <w:t xml:space="preserve">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proofErr w:type="spellStart"/>
            <w:r w:rsidR="003E0406">
              <w:rPr>
                <w:rFonts w:eastAsiaTheme="minorEastAsia"/>
                <w:lang w:eastAsia="zh-CN"/>
              </w:rPr>
              <w:t>gNB</w:t>
            </w:r>
            <w:proofErr w:type="spellEnd"/>
            <w:r w:rsidR="003E0406">
              <w:rPr>
                <w:rFonts w:eastAsiaTheme="minorEastAsia"/>
                <w:lang w:eastAsia="zh-CN"/>
              </w:rPr>
              <w:t xml:space="preserve">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w:t>
            </w:r>
            <w:proofErr w:type="spellStart"/>
            <w:r w:rsidR="003E0406">
              <w:rPr>
                <w:rFonts w:eastAsiaTheme="minorEastAsia"/>
                <w:lang w:eastAsia="zh-CN"/>
              </w:rPr>
              <w:t>gNB</w:t>
            </w:r>
            <w:proofErr w:type="spellEnd"/>
            <w:r w:rsidR="003E0406">
              <w:rPr>
                <w:rFonts w:eastAsiaTheme="minorEastAsia"/>
                <w:lang w:eastAsia="zh-CN"/>
              </w:rPr>
              <w:t xml:space="preserve">, the UE needs to wake up frequently. The </w:t>
            </w:r>
            <w:proofErr w:type="spellStart"/>
            <w:r w:rsidR="003E0406">
              <w:rPr>
                <w:rFonts w:eastAsiaTheme="minorEastAsia"/>
                <w:lang w:eastAsia="zh-CN"/>
              </w:rPr>
              <w:t>gNB</w:t>
            </w:r>
            <w:proofErr w:type="spellEnd"/>
            <w:r w:rsidR="003E0406">
              <w:rPr>
                <w:rFonts w:eastAsiaTheme="minorEastAsia"/>
                <w:lang w:eastAsia="zh-CN"/>
              </w:rPr>
              <w:t xml:space="preserve">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w:t>
            </w:r>
            <w:proofErr w:type="spellStart"/>
            <w:r w:rsidRPr="007F0547">
              <w:rPr>
                <w:bCs/>
                <w:lang w:eastAsia="zh-CN"/>
              </w:rPr>
              <w:t>eDRX</w:t>
            </w:r>
            <w:proofErr w:type="spellEnd"/>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with </w:t>
            </w:r>
            <w:r>
              <w:rPr>
                <w:rFonts w:eastAsiaTheme="minorEastAsia"/>
                <w:lang w:eastAsia="zh-CN"/>
              </w:rPr>
              <w:lastRenderedPageBreak/>
              <w:t>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lastRenderedPageBreak/>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w:t>
            </w:r>
            <w:proofErr w:type="spellStart"/>
            <w:r>
              <w:rPr>
                <w:rFonts w:eastAsiaTheme="minorEastAsia"/>
                <w:lang w:eastAsia="zh-CN"/>
              </w:rPr>
              <w:t>eDRX</w:t>
            </w:r>
            <w:proofErr w:type="spellEnd"/>
            <w:r>
              <w:rPr>
                <w:rFonts w:eastAsiaTheme="minorEastAsia"/>
                <w:lang w:eastAsia="zh-CN"/>
              </w:rPr>
              <w:t xml:space="preserve"> period can meet this requirement and reduce power consumption for </w:t>
            </w:r>
            <w:r>
              <w:rPr>
                <w:rFonts w:eastAsiaTheme="minorEastAsia"/>
                <w:lang w:eastAsia="zh-CN"/>
              </w:rPr>
              <w:lastRenderedPageBreak/>
              <w:t xml:space="preserve">monitor paging when default DRX cycle is less than 2.56s at the same time. However, this will introduce a potential risk of UE missing SI change indicator. So, we should have a good solution for this issue before supporting 2.56s </w:t>
            </w:r>
            <w:proofErr w:type="spellStart"/>
            <w:r>
              <w:rPr>
                <w:rFonts w:eastAsiaTheme="minorEastAsia"/>
                <w:lang w:eastAsia="zh-CN"/>
              </w:rPr>
              <w:t>eDRX</w:t>
            </w:r>
            <w:proofErr w:type="spellEnd"/>
            <w:r>
              <w:rPr>
                <w:rFonts w:eastAsiaTheme="minorEastAsia"/>
                <w:lang w:eastAsia="zh-CN"/>
              </w:rPr>
              <w:t xml:space="preserve">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lastRenderedPageBreak/>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w:t>
            </w:r>
            <w:proofErr w:type="gramStart"/>
            <w:r w:rsidRPr="003C43C2">
              <w:rPr>
                <w:bCs/>
                <w:lang w:eastAsia="zh-CN"/>
              </w:rPr>
              <w:t>Rapporteur  that</w:t>
            </w:r>
            <w:proofErr w:type="gramEnd"/>
            <w:r w:rsidRPr="003C43C2">
              <w:rPr>
                <w:bCs/>
                <w:lang w:eastAsia="zh-CN"/>
              </w:rPr>
              <w:t xml:space="preserve"> the CN can configure UE specific DRX cycle 2.56s for </w:t>
            </w:r>
            <w:proofErr w:type="spellStart"/>
            <w:r w:rsidRPr="003C43C2">
              <w:rPr>
                <w:bCs/>
                <w:lang w:eastAsia="zh-CN"/>
              </w:rPr>
              <w:t>RedCap</w:t>
            </w:r>
            <w:proofErr w:type="spellEnd"/>
            <w:r w:rsidRPr="003C43C2">
              <w:rPr>
                <w:bCs/>
                <w:lang w:eastAsia="zh-CN"/>
              </w:rPr>
              <w:t xml:space="preserve"> UE instead of </w:t>
            </w:r>
            <w:proofErr w:type="spellStart"/>
            <w:r w:rsidRPr="003C43C2">
              <w:rPr>
                <w:bCs/>
                <w:lang w:eastAsia="zh-CN"/>
              </w:rPr>
              <w:t>eDRX</w:t>
            </w:r>
            <w:proofErr w:type="spellEnd"/>
            <w:r w:rsidRPr="003C43C2">
              <w:rPr>
                <w:bCs/>
                <w:lang w:eastAsia="zh-CN"/>
              </w:rPr>
              <w:t xml:space="preserve">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 xml:space="preserve">LTE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UE</w:t>
            </w:r>
            <w:r w:rsidR="006365A8">
              <w:rPr>
                <w:rFonts w:eastAsia="Malgun Gothic"/>
                <w:bCs/>
                <w:color w:val="0000CC"/>
                <w:lang w:eastAsia="ko-KR"/>
              </w:rPr>
              <w:t>s</w:t>
            </w:r>
            <w:r w:rsidRPr="006365A8">
              <w:rPr>
                <w:rFonts w:eastAsia="Malgun Gothic"/>
                <w:bCs/>
                <w:color w:val="0000CC"/>
                <w:lang w:eastAsia="ko-KR"/>
              </w:rPr>
              <w:t xml:space="preserve"> configured with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xml:space="preserve">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 xml:space="preserve">If Redcap UE is to receive emergency broadcast, the DRX can be used instead of </w:t>
            </w:r>
            <w:proofErr w:type="spellStart"/>
            <w:r w:rsidRPr="00681610">
              <w:rPr>
                <w:rFonts w:eastAsia="Malgun Gothic"/>
                <w:bCs/>
                <w:lang w:eastAsia="ko-KR"/>
              </w:rPr>
              <w:t>eDRX</w:t>
            </w:r>
            <w:proofErr w:type="spellEnd"/>
            <w:r w:rsidRPr="00681610">
              <w:rPr>
                <w:rFonts w:eastAsia="Malgun Gothic"/>
                <w:bCs/>
                <w:lang w:eastAsia="ko-KR"/>
              </w:rPr>
              <w:t>.</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w:t>
            </w:r>
            <w:proofErr w:type="spellStart"/>
            <w:r>
              <w:rPr>
                <w:rFonts w:eastAsia="Malgun Gothic"/>
                <w:bCs/>
                <w:lang w:eastAsia="ko-KR"/>
              </w:rPr>
              <w:t>eDRX</w:t>
            </w:r>
            <w:proofErr w:type="spellEnd"/>
            <w:r>
              <w:rPr>
                <w:rFonts w:eastAsia="Malgun Gothic"/>
                <w:bCs/>
                <w:lang w:eastAsia="ko-KR"/>
              </w:rPr>
              <w:t xml:space="preserve">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w:t>
            </w:r>
            <w:proofErr w:type="spellStart"/>
            <w:r w:rsidRPr="000B6448">
              <w:rPr>
                <w:rFonts w:eastAsia="Malgun Gothic"/>
                <w:bCs/>
                <w:lang w:eastAsia="ko-KR"/>
              </w:rPr>
              <w:t>eDRX</w:t>
            </w:r>
            <w:proofErr w:type="spellEnd"/>
            <w:r w:rsidRPr="000B6448">
              <w:rPr>
                <w:rFonts w:eastAsia="Malgun Gothic"/>
                <w:bCs/>
                <w:lang w:eastAsia="ko-KR"/>
              </w:rPr>
              <w:t xml:space="preserve"> and DRX which is that the UEs with </w:t>
            </w:r>
            <w:proofErr w:type="spellStart"/>
            <w:r w:rsidRPr="000B6448">
              <w:rPr>
                <w:rFonts w:eastAsia="Malgun Gothic"/>
                <w:bCs/>
                <w:lang w:eastAsia="ko-KR"/>
              </w:rPr>
              <w:t>eDRX</w:t>
            </w:r>
            <w:proofErr w:type="spellEnd"/>
            <w:r w:rsidRPr="000B6448">
              <w:rPr>
                <w:rFonts w:eastAsia="Malgun Gothic"/>
                <w:bCs/>
                <w:lang w:eastAsia="ko-KR"/>
              </w:rPr>
              <w:t xml:space="preserve">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 xml:space="preserve">Given that an operator will have a mix of devices in their NW (smartphones and wearables), it is not reasonable to have the RAN paging cycle set to 2.56s. In this scenario, wearables can negotiate (by NAS signaling) an </w:t>
            </w:r>
            <w:proofErr w:type="spellStart"/>
            <w:r w:rsidRPr="000B6448">
              <w:rPr>
                <w:rFonts w:eastAsia="Malgun Gothic"/>
                <w:bCs/>
                <w:lang w:eastAsia="ko-KR"/>
              </w:rPr>
              <w:t>eDRX</w:t>
            </w:r>
            <w:proofErr w:type="spellEnd"/>
            <w:r w:rsidRPr="000B6448">
              <w:rPr>
                <w:rFonts w:eastAsia="Malgun Gothic"/>
                <w:bCs/>
                <w:lang w:eastAsia="ko-KR"/>
              </w:rPr>
              <w:t xml:space="preserve">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w:t>
            </w:r>
            <w:proofErr w:type="spellStart"/>
            <w:r>
              <w:rPr>
                <w:rFonts w:eastAsia="Malgun Gothic"/>
                <w:bCs/>
                <w:lang w:eastAsia="ko-KR"/>
              </w:rPr>
              <w:t>eDRX</w:t>
            </w:r>
            <w:proofErr w:type="spellEnd"/>
            <w:r>
              <w:rPr>
                <w:rFonts w:eastAsia="Malgun Gothic"/>
                <w:bCs/>
                <w:lang w:eastAsia="ko-KR"/>
              </w:rPr>
              <w:t xml:space="preserve"> and DRX are not exactly the same.  Due to the compact formfactors, power saving/optimization is even more critical for wearables, while today wearables are expected to support lots of time sensitive applications. </w:t>
            </w:r>
            <w:proofErr w:type="spellStart"/>
            <w:r w:rsidR="00AC00DF">
              <w:rPr>
                <w:rFonts w:eastAsia="Malgun Gothic"/>
                <w:bCs/>
                <w:lang w:eastAsia="ko-KR"/>
              </w:rPr>
              <w:t>eDRX</w:t>
            </w:r>
            <w:proofErr w:type="spellEnd"/>
            <w:r w:rsidR="00AC00DF">
              <w:rPr>
                <w:rFonts w:eastAsia="Malgun Gothic"/>
                <w:bCs/>
                <w:lang w:eastAsia="ko-KR"/>
              </w:rPr>
              <w:t xml:space="preserve"> 2.56s provide a sweet spot for wearables to support the </w:t>
            </w:r>
            <w:r w:rsidR="00AC00DF">
              <w:t>rec</w:t>
            </w:r>
            <w:r w:rsidR="00AC00DF">
              <w:t>eption of</w:t>
            </w:r>
            <w:r w:rsidR="00AC00DF">
              <w:t xml:space="preserve"> emergency broadcast</w:t>
            </w:r>
            <w:r w:rsidR="00AC00DF">
              <w:t xml:space="preserve"> under the latency constraint while benefiting wearables power consumptions.</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w:t>
            </w:r>
            <w:proofErr w:type="spellStart"/>
            <w:r>
              <w:t>eDRX</w:t>
            </w:r>
            <w:proofErr w:type="spellEnd"/>
            <w:r>
              <w:t xml:space="preserve">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lastRenderedPageBreak/>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 xml:space="preserve">for </w:t>
            </w:r>
            <w:proofErr w:type="spellStart"/>
            <w:r w:rsidRPr="00681610">
              <w:rPr>
                <w:rFonts w:eastAsiaTheme="minorEastAsia"/>
                <w:lang w:eastAsia="zh-CN"/>
              </w:rPr>
              <w:t>eDRX</w:t>
            </w:r>
            <w:proofErr w:type="spellEnd"/>
            <w:r w:rsidRPr="00681610">
              <w:rPr>
                <w:rFonts w:eastAsiaTheme="minorEastAsia"/>
                <w:lang w:eastAsia="zh-CN"/>
              </w:rPr>
              <w:t>.</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 xml:space="preserve">While we are not very strong on views, we think that longer RRC_IDLE </w:t>
            </w:r>
            <w:proofErr w:type="spellStart"/>
            <w:r>
              <w:rPr>
                <w:lang w:eastAsia="zh-TW"/>
              </w:rPr>
              <w:t>eDRX</w:t>
            </w:r>
            <w:proofErr w:type="spellEnd"/>
            <w:r>
              <w:rPr>
                <w:lang w:eastAsia="zh-TW"/>
              </w:rPr>
              <w:t xml:space="preserve">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w:t>
            </w:r>
            <w:proofErr w:type="spellStart"/>
            <w:r>
              <w:t>eDRX</w:t>
            </w:r>
            <w:proofErr w:type="spellEnd"/>
            <w:r>
              <w:t xml:space="preserve">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w:t>
            </w:r>
            <w:proofErr w:type="spellStart"/>
            <w:r>
              <w:t>eDRX</w:t>
            </w:r>
            <w:proofErr w:type="spellEnd"/>
            <w:r>
              <w:t xml:space="preserve">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 xml:space="preserve">t seems that there is no different spec impact from different upper bound value for </w:t>
            </w:r>
            <w:proofErr w:type="spellStart"/>
            <w:r>
              <w:rPr>
                <w:rFonts w:eastAsiaTheme="minorEastAsia"/>
                <w:lang w:eastAsia="zh-CN"/>
              </w:rPr>
              <w:t>eDRX</w:t>
            </w:r>
            <w:proofErr w:type="spellEnd"/>
            <w:r>
              <w:rPr>
                <w:rFonts w:eastAsiaTheme="minorEastAsia"/>
                <w:lang w:eastAsia="zh-CN"/>
              </w:rPr>
              <w:t xml:space="preserve">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w:t>
            </w:r>
            <w:proofErr w:type="spellStart"/>
            <w:r>
              <w:rPr>
                <w:rFonts w:eastAsiaTheme="minorEastAsia"/>
                <w:lang w:eastAsia="zh-CN"/>
              </w:rPr>
              <w:t>eDRX</w:t>
            </w:r>
            <w:proofErr w:type="spellEnd"/>
            <w:r>
              <w:rPr>
                <w:rFonts w:eastAsiaTheme="minorEastAsia"/>
                <w:lang w:eastAsia="zh-CN"/>
              </w:rPr>
              <w:t xml:space="preserve">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proofErr w:type="spellStart"/>
            <w:r w:rsidR="00E43909">
              <w:rPr>
                <w:rFonts w:eastAsiaTheme="minorEastAsia"/>
                <w:lang w:eastAsia="zh-CN"/>
              </w:rPr>
              <w:t>RedCap</w:t>
            </w:r>
            <w:proofErr w:type="spellEnd"/>
            <w:r w:rsidR="00E43909">
              <w:rPr>
                <w:rFonts w:eastAsiaTheme="minorEastAsia"/>
                <w:lang w:eastAsia="zh-CN"/>
              </w:rPr>
              <w:t xml:space="preserve"> use cases that require </w:t>
            </w:r>
            <w:proofErr w:type="spellStart"/>
            <w:r w:rsidR="001278F0">
              <w:rPr>
                <w:rFonts w:eastAsiaTheme="minorEastAsia"/>
                <w:lang w:eastAsia="zh-CN"/>
              </w:rPr>
              <w:t>eDRX</w:t>
            </w:r>
            <w:proofErr w:type="spellEnd"/>
            <w:r w:rsidR="001278F0">
              <w:rPr>
                <w:rFonts w:eastAsiaTheme="minorEastAsia"/>
                <w:lang w:eastAsia="zh-CN"/>
              </w:rPr>
              <w:t xml:space="preserve">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w:t>
            </w:r>
            <w:proofErr w:type="spellStart"/>
            <w:r w:rsidR="00EB0793">
              <w:rPr>
                <w:rFonts w:eastAsiaTheme="minorEastAsia"/>
                <w:lang w:eastAsia="zh-CN"/>
              </w:rPr>
              <w:t>RedCap</w:t>
            </w:r>
            <w:proofErr w:type="spellEnd"/>
            <w:r w:rsidR="00EB0793">
              <w:rPr>
                <w:rFonts w:eastAsiaTheme="minorEastAsia"/>
                <w:lang w:eastAsia="zh-CN"/>
              </w:rPr>
              <w:t xml:space="preserve">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w:t>
            </w:r>
            <w:proofErr w:type="spellStart"/>
            <w:r>
              <w:rPr>
                <w:rFonts w:eastAsiaTheme="minorEastAsia"/>
                <w:lang w:eastAsia="zh-CN"/>
              </w:rPr>
              <w:t>eDRX</w:t>
            </w:r>
            <w:proofErr w:type="spellEnd"/>
            <w:r>
              <w:rPr>
                <w:rFonts w:eastAsiaTheme="minorEastAsia"/>
                <w:lang w:eastAsia="zh-CN"/>
              </w:rPr>
              <w:t xml:space="preserve">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lastRenderedPageBreak/>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w:t>
            </w:r>
            <w:proofErr w:type="spellStart"/>
            <w:r>
              <w:rPr>
                <w:lang w:eastAsia="zh-TW"/>
              </w:rPr>
              <w:t>eDRX</w:t>
            </w:r>
            <w:proofErr w:type="spellEnd"/>
            <w:r>
              <w:rPr>
                <w:lang w:eastAsia="zh-TW"/>
              </w:rPr>
              <w:t xml:space="preserve"> cycle range should be future proof. Assuming a target max </w:t>
            </w:r>
            <w:proofErr w:type="spellStart"/>
            <w:r>
              <w:rPr>
                <w:lang w:eastAsia="zh-TW"/>
              </w:rPr>
              <w:t>eDRX</w:t>
            </w:r>
            <w:proofErr w:type="spellEnd"/>
            <w:r>
              <w:rPr>
                <w:lang w:eastAsia="zh-TW"/>
              </w:rPr>
              <w:t xml:space="preserve"> value of 44 minutes (8 bits H-SFN length), this will results in an H-SFN range of 4*</w:t>
            </w:r>
            <w:proofErr w:type="spellStart"/>
            <w:r>
              <w:rPr>
                <w:lang w:eastAsia="zh-TW"/>
              </w:rPr>
              <w:t>eDRX</w:t>
            </w:r>
            <w:proofErr w:type="spellEnd"/>
            <w:r>
              <w:rPr>
                <w:lang w:eastAsia="zh-TW"/>
              </w:rPr>
              <w:t xml:space="preserve">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lastRenderedPageBreak/>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w:t>
            </w:r>
            <w:proofErr w:type="spellStart"/>
            <w:r>
              <w:rPr>
                <w:lang w:eastAsia="zh-TW"/>
              </w:rPr>
              <w:t>RedCap</w:t>
            </w:r>
            <w:proofErr w:type="spellEnd"/>
            <w:r>
              <w:rPr>
                <w:lang w:eastAsia="zh-TW"/>
              </w:rPr>
              <w:t xml:space="preserve"> use cases considering </w:t>
            </w:r>
            <w:proofErr w:type="spellStart"/>
            <w:r>
              <w:rPr>
                <w:lang w:eastAsia="zh-TW"/>
              </w:rPr>
              <w:t>RedCap</w:t>
            </w:r>
            <w:proofErr w:type="spellEnd"/>
            <w:r>
              <w:rPr>
                <w:lang w:eastAsia="zh-TW"/>
              </w:rPr>
              <w:t xml:space="preserve">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w:t>
            </w:r>
            <w:proofErr w:type="spellStart"/>
            <w:r>
              <w:rPr>
                <w:rFonts w:eastAsia="Malgun Gothic"/>
                <w:lang w:eastAsia="ko-KR"/>
              </w:rPr>
              <w:t>eDRX</w:t>
            </w:r>
            <w:proofErr w:type="spellEnd"/>
            <w:r>
              <w:rPr>
                <w:rFonts w:eastAsia="Malgun Gothic"/>
                <w:lang w:eastAsia="ko-KR"/>
              </w:rPr>
              <w:t xml:space="preserve">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w:t>
            </w:r>
            <w:proofErr w:type="spellStart"/>
            <w:r>
              <w:rPr>
                <w:rFonts w:eastAsia="Malgun Gothic"/>
                <w:lang w:eastAsia="ko-KR"/>
              </w:rPr>
              <w:t>eDRX</w:t>
            </w:r>
            <w:proofErr w:type="spellEnd"/>
            <w:r>
              <w:rPr>
                <w:rFonts w:eastAsia="Malgun Gothic"/>
                <w:lang w:eastAsia="ko-KR"/>
              </w:rPr>
              <w:t xml:space="preserve"> range in RAN for no technical reason. The CN already supports </w:t>
            </w:r>
            <w:proofErr w:type="spellStart"/>
            <w:r>
              <w:rPr>
                <w:rFonts w:eastAsia="Malgun Gothic"/>
                <w:lang w:eastAsia="ko-KR"/>
              </w:rPr>
              <w:t>eDRX</w:t>
            </w:r>
            <w:proofErr w:type="spellEnd"/>
            <w:r>
              <w:rPr>
                <w:rFonts w:eastAsia="Malgun Gothic"/>
                <w:lang w:eastAsia="ko-KR"/>
              </w:rPr>
              <w:t xml:space="preserve">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lastRenderedPageBreak/>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w:t>
            </w:r>
            <w:proofErr w:type="gramStart"/>
            <w:r>
              <w:rPr>
                <w:lang w:eastAsia="zh-TW"/>
              </w:rPr>
              <w:t>transfer)  where</w:t>
            </w:r>
            <w:proofErr w:type="gramEnd"/>
            <w:r>
              <w:rPr>
                <w:lang w:eastAsia="zh-TW"/>
              </w:rPr>
              <w:t xml:space="preserv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 xml:space="preserve">power saving gain vs </w:t>
            </w:r>
            <w:proofErr w:type="spellStart"/>
            <w:r w:rsidR="00DF3C0D">
              <w:t>eDRX</w:t>
            </w:r>
            <w:proofErr w:type="spellEnd"/>
            <w:r w:rsidR="00DF3C0D">
              <w:t xml:space="preserve"> in RRC_IDLE</w:t>
            </w:r>
            <w:r>
              <w:t xml:space="preserve"> at least for </w:t>
            </w:r>
            <w:proofErr w:type="spellStart"/>
            <w:r>
              <w:t>eDRX</w:t>
            </w:r>
            <w:proofErr w:type="spellEnd"/>
            <w:r>
              <w:t xml:space="preserve"> cycles of 10.24 s – couple of minutes, where the </w:t>
            </w:r>
            <w:r w:rsidR="00DF47C1">
              <w:t xml:space="preserve">UE in </w:t>
            </w:r>
            <w:proofErr w:type="spellStart"/>
            <w:r>
              <w:t>eDRX</w:t>
            </w:r>
            <w:proofErr w:type="spellEnd"/>
            <w:r>
              <w:t xml:space="preserve">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lastRenderedPageBreak/>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 xml:space="preserve">We understand that the main obstacle to support </w:t>
            </w:r>
            <w:proofErr w:type="spellStart"/>
            <w:r>
              <w:rPr>
                <w:rFonts w:eastAsiaTheme="minorEastAsia"/>
                <w:lang w:eastAsia="zh-CN"/>
              </w:rPr>
              <w:t>eDRX</w:t>
            </w:r>
            <w:proofErr w:type="spellEnd"/>
            <w:r>
              <w:rPr>
                <w:rFonts w:eastAsiaTheme="minorEastAsia"/>
                <w:lang w:eastAsia="zh-CN"/>
              </w:rPr>
              <w:t xml:space="preserve"> cycle beyond 10.24s for RRC_INACTIVE UEs comes from NAS layer. From RAN’s perspective, extending </w:t>
            </w:r>
            <w:proofErr w:type="spellStart"/>
            <w:r>
              <w:rPr>
                <w:rFonts w:eastAsiaTheme="minorEastAsia"/>
                <w:lang w:eastAsia="zh-CN"/>
              </w:rPr>
              <w:t>eDRX</w:t>
            </w:r>
            <w:proofErr w:type="spellEnd"/>
            <w:r>
              <w:rPr>
                <w:rFonts w:eastAsiaTheme="minorEastAsia"/>
                <w:lang w:eastAsia="zh-CN"/>
              </w:rPr>
              <w:t xml:space="preserve"> cycle can always benefit the UE’s power consumption. And the tradeoff between delay performance and UE power saving can be in the control of RAN, who should be responsible for configuring RAN </w:t>
            </w:r>
            <w:proofErr w:type="spellStart"/>
            <w:r>
              <w:rPr>
                <w:rFonts w:eastAsiaTheme="minorEastAsia"/>
                <w:lang w:eastAsia="zh-CN"/>
              </w:rPr>
              <w:t>eDRX</w:t>
            </w:r>
            <w:proofErr w:type="spellEnd"/>
            <w:r>
              <w:rPr>
                <w:rFonts w:eastAsiaTheme="minorEastAsia"/>
                <w:lang w:eastAsia="zh-CN"/>
              </w:rPr>
              <w:t xml:space="preserve">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 xml:space="preserve">due to the reduced </w:t>
            </w:r>
            <w:proofErr w:type="spellStart"/>
            <w:r w:rsidRPr="009E1FEB">
              <w:rPr>
                <w:rFonts w:eastAsiaTheme="minorEastAsia"/>
                <w:lang w:eastAsia="zh-CN"/>
              </w:rPr>
              <w:t>signalling</w:t>
            </w:r>
            <w:proofErr w:type="spellEnd"/>
            <w:r w:rsidRPr="009E1FEB">
              <w:rPr>
                <w:rFonts w:eastAsiaTheme="minorEastAsia"/>
                <w:lang w:eastAsia="zh-CN"/>
              </w:rPr>
              <w:t xml:space="preserve"> load between </w:t>
            </w:r>
            <w:proofErr w:type="spellStart"/>
            <w:r w:rsidRPr="009E1FEB">
              <w:rPr>
                <w:rFonts w:eastAsiaTheme="minorEastAsia"/>
                <w:lang w:eastAsia="zh-CN"/>
              </w:rPr>
              <w:t>gNB</w:t>
            </w:r>
            <w:proofErr w:type="spellEnd"/>
            <w:r w:rsidRPr="009E1FEB">
              <w:rPr>
                <w:rFonts w:eastAsiaTheme="minorEastAsia"/>
                <w:lang w:eastAsia="zh-CN"/>
              </w:rPr>
              <w:t xml:space="preserve"> and UE</w:t>
            </w:r>
            <w:r>
              <w:rPr>
                <w:rFonts w:eastAsiaTheme="minorEastAsia"/>
                <w:lang w:eastAsia="zh-CN"/>
              </w:rPr>
              <w:t xml:space="preserve">. Also, the </w:t>
            </w:r>
            <w:r>
              <w:rPr>
                <w:lang w:eastAsia="zh-TW"/>
              </w:rPr>
              <w:t xml:space="preserve">simulation results we captured in the TP shows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proofErr w:type="spellStart"/>
            <w:r>
              <w:t>eDRX</w:t>
            </w:r>
            <w:proofErr w:type="spellEnd"/>
            <w:r>
              <w:t xml:space="preserve">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w:t>
            </w:r>
            <w:proofErr w:type="spellStart"/>
            <w:r>
              <w:t>eDRX</w:t>
            </w:r>
            <w:proofErr w:type="spellEnd"/>
            <w:r>
              <w:t xml:space="preserve"> with cycle longer </w:t>
            </w:r>
            <w:r w:rsidRPr="00B8516E">
              <w:t xml:space="preserve">than 10.24s </w:t>
            </w:r>
            <w:r>
              <w:t xml:space="preserve">are necessary for them to meet this requirement. Due to the fact SDT is supported only in RRC_INACTIVE in Rel-17, it is necessary to support </w:t>
            </w:r>
            <w:proofErr w:type="spellStart"/>
            <w:r>
              <w:t>eDRX</w:t>
            </w:r>
            <w:proofErr w:type="spellEnd"/>
            <w:r>
              <w:t xml:space="preserve">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w:t>
            </w:r>
            <w:proofErr w:type="spellStart"/>
            <w:r>
              <w:rPr>
                <w:rFonts w:eastAsiaTheme="minorEastAsia"/>
                <w:lang w:eastAsia="zh-CN"/>
              </w:rPr>
              <w:t>eDRX</w:t>
            </w:r>
            <w:proofErr w:type="spellEnd"/>
            <w:r>
              <w:rPr>
                <w:rFonts w:eastAsiaTheme="minorEastAsia"/>
                <w:lang w:eastAsia="zh-CN"/>
              </w:rPr>
              <w:t xml:space="preserve">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 xml:space="preserve">INACTIVE UE cannot achieve extreme power saving gain with </w:t>
            </w:r>
            <w:proofErr w:type="spellStart"/>
            <w:r>
              <w:rPr>
                <w:rFonts w:eastAsia="Malgun Gothic"/>
                <w:color w:val="0000CC"/>
                <w:lang w:eastAsia="ko-KR"/>
              </w:rPr>
              <w:t>eDRX</w:t>
            </w:r>
            <w:proofErr w:type="spellEnd"/>
            <w:r>
              <w:rPr>
                <w:rFonts w:eastAsia="Malgun Gothic"/>
                <w:color w:val="0000CC"/>
                <w:lang w:eastAsia="ko-KR"/>
              </w:rPr>
              <w:t>.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w:t>
            </w:r>
            <w:proofErr w:type="spellStart"/>
            <w:r>
              <w:rPr>
                <w:rFonts w:eastAsia="Malgun Gothic"/>
                <w:lang w:eastAsia="ko-KR"/>
              </w:rPr>
              <w:t>eDRX</w:t>
            </w:r>
            <w:proofErr w:type="spellEnd"/>
            <w:r>
              <w:rPr>
                <w:rFonts w:eastAsia="Malgun Gothic"/>
                <w:lang w:eastAsia="ko-KR"/>
              </w:rPr>
              <w:t xml:space="preserve">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w:t>
            </w:r>
            <w:proofErr w:type="spellStart"/>
            <w:r>
              <w:rPr>
                <w:rFonts w:eastAsia="Malgun Gothic"/>
                <w:lang w:eastAsia="ko-KR"/>
              </w:rPr>
              <w:t>eDRX</w:t>
            </w:r>
            <w:proofErr w:type="spellEnd"/>
            <w:r>
              <w:rPr>
                <w:rFonts w:eastAsia="Malgun Gothic"/>
                <w:lang w:eastAsia="ko-KR"/>
              </w:rPr>
              <w:t xml:space="preserve">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 xml:space="preserve">When compared to a UE with </w:t>
            </w:r>
            <w:proofErr w:type="spellStart"/>
            <w:r>
              <w:rPr>
                <w:rFonts w:eastAsia="Malgun Gothic"/>
                <w:lang w:eastAsia="ko-KR"/>
              </w:rPr>
              <w:t>eDRX</w:t>
            </w:r>
            <w:proofErr w:type="spellEnd"/>
            <w:r>
              <w:rPr>
                <w:rFonts w:eastAsia="Malgun Gothic"/>
                <w:lang w:eastAsia="ko-KR"/>
              </w:rPr>
              <w:t xml:space="preserve"> &gt; 10.24s in Idle mode, the delta power savings that Inactive mode operation will introduce are negligible. On the other hand, the impact this will have on the NAS procedures are quite significant as the UE is in connected mode in NAS. We are therefore reluctant to extend </w:t>
            </w:r>
            <w:proofErr w:type="spellStart"/>
            <w:r>
              <w:rPr>
                <w:rFonts w:eastAsia="Malgun Gothic"/>
                <w:lang w:eastAsia="ko-KR"/>
              </w:rPr>
              <w:t>eDRX</w:t>
            </w:r>
            <w:proofErr w:type="spellEnd"/>
            <w:r>
              <w:rPr>
                <w:rFonts w:eastAsia="Malgun Gothic"/>
                <w:lang w:eastAsia="ko-KR"/>
              </w:rPr>
              <w:t xml:space="preserve">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bl>
    <w:p w14:paraId="5F534953" w14:textId="77777777" w:rsidR="00435678" w:rsidRPr="00681610" w:rsidRDefault="00435678" w:rsidP="00435678">
      <w:pPr>
        <w:rPr>
          <w:lang w:val="en-GB"/>
        </w:rPr>
      </w:pPr>
    </w:p>
    <w:p w14:paraId="14FC2CF1" w14:textId="5F8AFCD4" w:rsidR="00B447DD" w:rsidRPr="003002FD" w:rsidRDefault="00B447DD">
      <w:pPr>
        <w:pStyle w:val="Heading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val="en-GB" w:eastAsia="en-GB"/>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 xml:space="preserve">The common PTW and </w:t>
            </w:r>
            <w:proofErr w:type="spellStart"/>
            <w:r>
              <w:rPr>
                <w:rFonts w:eastAsiaTheme="minorEastAsia"/>
                <w:lang w:eastAsia="zh-CN"/>
              </w:rPr>
              <w:t>eDRX</w:t>
            </w:r>
            <w:proofErr w:type="spellEnd"/>
            <w:r>
              <w:rPr>
                <w:rFonts w:eastAsiaTheme="minorEastAsia"/>
                <w:lang w:eastAsia="zh-CN"/>
              </w:rPr>
              <w:t xml:space="preserve">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w:t>
            </w:r>
            <w:proofErr w:type="spellStart"/>
            <w:r w:rsidR="00DD483D">
              <w:rPr>
                <w:rFonts w:eastAsiaTheme="minorEastAsia"/>
                <w:lang w:eastAsia="zh-CN"/>
              </w:rPr>
              <w:t>eDRX</w:t>
            </w:r>
            <w:proofErr w:type="spellEnd"/>
            <w:r w:rsidR="00DD483D">
              <w:rPr>
                <w:rFonts w:eastAsiaTheme="minorEastAsia"/>
                <w:lang w:eastAsia="zh-CN"/>
              </w:rPr>
              <w:t xml:space="preserve">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 xml:space="preserve">different </w:t>
            </w:r>
            <w:proofErr w:type="spellStart"/>
            <w:r>
              <w:rPr>
                <w:rFonts w:eastAsiaTheme="minorEastAsia"/>
                <w:lang w:eastAsia="zh-CN"/>
              </w:rPr>
              <w:t>eDRX</w:t>
            </w:r>
            <w:proofErr w:type="spellEnd"/>
            <w:r>
              <w:rPr>
                <w:rFonts w:eastAsiaTheme="minorEastAsia"/>
                <w:lang w:eastAsia="zh-CN"/>
              </w:rPr>
              <w:t xml:space="preserve"> cycles and common PTW for RRC_IDLE and RRC_INACTIVE</w:t>
            </w:r>
            <w:r w:rsidR="00DB42BC">
              <w:rPr>
                <w:rFonts w:eastAsiaTheme="minorEastAsia"/>
                <w:lang w:eastAsia="zh-CN"/>
              </w:rPr>
              <w:t>, and t</w:t>
            </w:r>
            <w:r>
              <w:rPr>
                <w:rFonts w:eastAsiaTheme="minorEastAsia"/>
                <w:lang w:eastAsia="zh-CN"/>
              </w:rPr>
              <w:t xml:space="preserve">he UE monitors the shortest of </w:t>
            </w:r>
            <w:proofErr w:type="spellStart"/>
            <w:r>
              <w:rPr>
                <w:rFonts w:eastAsiaTheme="minorEastAsia"/>
                <w:lang w:eastAsia="zh-CN"/>
              </w:rPr>
              <w:t>eDRX</w:t>
            </w:r>
            <w:proofErr w:type="spellEnd"/>
            <w:r>
              <w:rPr>
                <w:rFonts w:eastAsiaTheme="minorEastAsia"/>
                <w:lang w:eastAsia="zh-CN"/>
              </w:rPr>
              <w:t xml:space="preserve"> cycle for RRC_IDLE and </w:t>
            </w:r>
            <w:proofErr w:type="spellStart"/>
            <w:r>
              <w:rPr>
                <w:rFonts w:eastAsiaTheme="minorEastAsia"/>
                <w:lang w:eastAsia="zh-CN"/>
              </w:rPr>
              <w:t>eDRX</w:t>
            </w:r>
            <w:proofErr w:type="spellEnd"/>
            <w:r>
              <w:rPr>
                <w:rFonts w:eastAsiaTheme="minorEastAsia"/>
                <w:lang w:eastAsia="zh-CN"/>
              </w:rPr>
              <w:t xml:space="preserve">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w:t>
            </w:r>
            <w:proofErr w:type="spellStart"/>
            <w:r>
              <w:rPr>
                <w:rFonts w:eastAsiaTheme="minorEastAsia"/>
                <w:lang w:eastAsia="zh-CN"/>
              </w:rPr>
              <w:t>eDRX</w:t>
            </w:r>
            <w:proofErr w:type="spellEnd"/>
            <w:r>
              <w:rPr>
                <w:rFonts w:eastAsiaTheme="minorEastAsia"/>
                <w:lang w:eastAsia="zh-CN"/>
              </w:rPr>
              <w:t xml:space="preserve"> cycle, 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w:t>
            </w:r>
            <w:proofErr w:type="spellStart"/>
            <w:r>
              <w:rPr>
                <w:rFonts w:eastAsia="SimSun"/>
                <w:lang w:eastAsia="zh-CN"/>
              </w:rPr>
              <w:t>eDRX</w:t>
            </w:r>
            <w:proofErr w:type="spellEnd"/>
            <w:r>
              <w:rPr>
                <w:rFonts w:eastAsia="SimSun"/>
                <w:lang w:eastAsia="zh-CN"/>
              </w:rPr>
              <w:t xml:space="preserve">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w:t>
            </w:r>
            <w:proofErr w:type="spellStart"/>
            <w:r>
              <w:rPr>
                <w:rFonts w:eastAsiaTheme="minorEastAsia"/>
                <w:lang w:eastAsia="zh-CN"/>
              </w:rPr>
              <w:t>eDRX</w:t>
            </w:r>
            <w:proofErr w:type="spellEnd"/>
            <w:r>
              <w:rPr>
                <w:rFonts w:eastAsiaTheme="minorEastAsia"/>
                <w:lang w:eastAsia="zh-CN"/>
              </w:rPr>
              <w:t xml:space="preserve">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lastRenderedPageBreak/>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w:t>
            </w:r>
            <w:proofErr w:type="spellStart"/>
            <w:r w:rsidRPr="00A5390A">
              <w:rPr>
                <w:rFonts w:eastAsiaTheme="minorEastAsia"/>
                <w:lang w:eastAsia="zh-CN"/>
              </w:rPr>
              <w:t>eDRX</w:t>
            </w:r>
            <w:proofErr w:type="spellEnd"/>
            <w:r w:rsidRPr="00A5390A">
              <w:rPr>
                <w:rFonts w:eastAsiaTheme="minorEastAsia"/>
                <w:lang w:eastAsia="zh-CN"/>
              </w:rPr>
              <w:t xml:space="preserve">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w:t>
            </w:r>
            <w:proofErr w:type="spellStart"/>
            <w:r>
              <w:rPr>
                <w:rFonts w:eastAsiaTheme="minorEastAsia"/>
                <w:lang w:eastAsia="zh-CN"/>
              </w:rPr>
              <w:t>eDRX</w:t>
            </w:r>
            <w:proofErr w:type="spellEnd"/>
            <w:r>
              <w:rPr>
                <w:rFonts w:eastAsiaTheme="minorEastAsia"/>
                <w:lang w:eastAsia="zh-CN"/>
              </w:rPr>
              <w:t xml:space="preserve">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w:t>
            </w:r>
            <w:proofErr w:type="spellStart"/>
            <w:r>
              <w:rPr>
                <w:rFonts w:eastAsia="Malgun Gothic"/>
                <w:lang w:eastAsia="ko-KR"/>
              </w:rPr>
              <w:t>eDRX</w:t>
            </w:r>
            <w:proofErr w:type="spellEnd"/>
            <w:r>
              <w:rPr>
                <w:rFonts w:eastAsia="Malgun Gothic"/>
                <w:lang w:eastAsia="ko-KR"/>
              </w:rPr>
              <w:t xml:space="preserve"> cycle for both IDLE and INACTIVE. We agree it seems beneficial to have overlapped/common PTW windows, but we also prefer to have the possibility of configuring different </w:t>
            </w:r>
            <w:proofErr w:type="spellStart"/>
            <w:r>
              <w:rPr>
                <w:rFonts w:eastAsia="Malgun Gothic"/>
                <w:lang w:eastAsia="ko-KR"/>
              </w:rPr>
              <w:t>eDRX</w:t>
            </w:r>
            <w:proofErr w:type="spellEnd"/>
            <w:r>
              <w:rPr>
                <w:rFonts w:eastAsia="Malgun Gothic"/>
                <w:lang w:eastAsia="ko-KR"/>
              </w:rPr>
              <w:t xml:space="preserve">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 xml:space="preserve">n LTE the </w:t>
      </w:r>
      <w:proofErr w:type="spellStart"/>
      <w:r>
        <w:rPr>
          <w:rFonts w:eastAsia="SimSun" w:hint="eastAsia"/>
          <w:lang w:eastAsia="zh-CN"/>
        </w:rPr>
        <w:t>eDRX</w:t>
      </w:r>
      <w:proofErr w:type="spellEnd"/>
      <w:r>
        <w:rPr>
          <w:rFonts w:eastAsia="SimSun" w:hint="eastAsia"/>
          <w:lang w:eastAsia="zh-CN"/>
        </w:rPr>
        <w:t xml:space="preserve">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proofErr w:type="spellStart"/>
      <w:r>
        <w:rPr>
          <w:rFonts w:eastAsia="SimSun" w:hint="eastAsia"/>
          <w:lang w:eastAsia="zh-CN"/>
        </w:rPr>
        <w:t>eDRX</w:t>
      </w:r>
      <w:proofErr w:type="spellEnd"/>
      <w:r>
        <w:rPr>
          <w:rFonts w:eastAsia="SimSun" w:hint="eastAsia"/>
          <w:lang w:eastAsia="zh-CN"/>
        </w:rPr>
        <w:t xml:space="preserve"> parameters,</w:t>
      </w:r>
      <w:r>
        <w:rPr>
          <w:rFonts w:eastAsia="SimSun"/>
          <w:lang w:eastAsia="zh-CN"/>
        </w:rPr>
        <w:t xml:space="preserve"> so both CN and RAN should be aware of the </w:t>
      </w:r>
      <w:proofErr w:type="spellStart"/>
      <w:r>
        <w:rPr>
          <w:rFonts w:eastAsia="SimSun"/>
          <w:lang w:eastAsia="zh-CN"/>
        </w:rPr>
        <w:t>eDRX</w:t>
      </w:r>
      <w:proofErr w:type="spellEnd"/>
      <w:r>
        <w:rPr>
          <w:rFonts w:eastAsia="SimSun"/>
          <w:lang w:eastAsia="zh-CN"/>
        </w:rPr>
        <w:t xml:space="preserve">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w:t>
            </w:r>
            <w:proofErr w:type="spellStart"/>
            <w:r w:rsidR="002819C7">
              <w:t>eDRX</w:t>
            </w:r>
            <w:proofErr w:type="spellEnd"/>
            <w:r w:rsidR="002819C7">
              <w:t xml:space="preserve">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w:t>
            </w:r>
            <w:proofErr w:type="spellStart"/>
            <w:r w:rsidRPr="00056988">
              <w:rPr>
                <w:rStyle w:val="B1Char"/>
              </w:rPr>
              <w:t>eDRX</w:t>
            </w:r>
            <w:proofErr w:type="spellEnd"/>
            <w:r w:rsidRPr="00056988">
              <w:rPr>
                <w:rStyle w:val="B1Char"/>
              </w:rPr>
              <w:t xml:space="preserve"> parameters from the AMF. The AMF passes the UE's Accepted idle mode </w:t>
            </w:r>
            <w:proofErr w:type="spellStart"/>
            <w:r w:rsidRPr="00056988">
              <w:rPr>
                <w:rStyle w:val="B1Char"/>
              </w:rPr>
              <w:t>eDRX</w:t>
            </w:r>
            <w:proofErr w:type="spellEnd"/>
            <w:r w:rsidRPr="00056988">
              <w:rPr>
                <w:rStyle w:val="B1Char"/>
              </w:rPr>
              <w:t xml:space="preserve">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 xml:space="preserve">f the UE supports </w:t>
            </w:r>
            <w:proofErr w:type="spellStart"/>
            <w:r w:rsidRPr="00AF14F9">
              <w:rPr>
                <w:rStyle w:val="B1Char"/>
              </w:rPr>
              <w:t>eDRX</w:t>
            </w:r>
            <w:proofErr w:type="spellEnd"/>
            <w:r w:rsidRPr="00AF14F9">
              <w:rPr>
                <w:rStyle w:val="B1Char"/>
              </w:rPr>
              <w:t xml:space="preserve"> in RRC inactive</w:t>
            </w:r>
            <w:r>
              <w:rPr>
                <w:rStyle w:val="B1Char"/>
              </w:rPr>
              <w:t>, t</w:t>
            </w:r>
            <w:r w:rsidRPr="00056988">
              <w:rPr>
                <w:rStyle w:val="B1Char"/>
              </w:rPr>
              <w:t xml:space="preserve">he RAN configures the UE with </w:t>
            </w:r>
            <w:r w:rsidRPr="004658EC">
              <w:rPr>
                <w:rStyle w:val="B1Char"/>
              </w:rPr>
              <w:t xml:space="preserve">an </w:t>
            </w:r>
            <w:proofErr w:type="spellStart"/>
            <w:r w:rsidRPr="004658EC">
              <w:rPr>
                <w:rStyle w:val="B1Char"/>
              </w:rPr>
              <w:t>eDRX</w:t>
            </w:r>
            <w:proofErr w:type="spellEnd"/>
            <w:r w:rsidRPr="004658EC">
              <w:rPr>
                <w:rStyle w:val="B1Char"/>
              </w:rPr>
              <w:t xml:space="preserve"> cycle in RRC-INACTIVE up to the value for the UE's idle mode </w:t>
            </w:r>
            <w:proofErr w:type="spellStart"/>
            <w:r w:rsidRPr="004658EC">
              <w:rPr>
                <w:rStyle w:val="B1Char"/>
              </w:rPr>
              <w:t>eDRX</w:t>
            </w:r>
            <w:proofErr w:type="spellEnd"/>
            <w:r w:rsidRPr="004658EC">
              <w:rPr>
                <w:rStyle w:val="B1Char"/>
              </w:rPr>
              <w:t xml:space="preserve"> cycle as provided by the AMF or up to the maximum value allowed based on the NAS (and SMS) retransmission timers (whichever is lower)</w:t>
            </w:r>
            <w:r w:rsidRPr="00056988">
              <w:rPr>
                <w:rStyle w:val="B1Char"/>
              </w:rPr>
              <w:t xml:space="preserve">. The RAN buffers DL packets up to the duration of the </w:t>
            </w:r>
            <w:proofErr w:type="spellStart"/>
            <w:r w:rsidRPr="00056988">
              <w:rPr>
                <w:rStyle w:val="B1Char"/>
              </w:rPr>
              <w:t>eDRX</w:t>
            </w:r>
            <w:proofErr w:type="spellEnd"/>
            <w:r w:rsidRPr="00056988">
              <w:rPr>
                <w:rStyle w:val="B1Char"/>
              </w:rPr>
              <w:t xml:space="preserve">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proofErr w:type="spellStart"/>
            <w:r>
              <w:rPr>
                <w:rFonts w:eastAsia="SimSun" w:hint="eastAsia"/>
                <w:lang w:eastAsia="zh-CN"/>
              </w:rPr>
              <w:t>eDRX</w:t>
            </w:r>
            <w:proofErr w:type="spellEnd"/>
            <w:r>
              <w:rPr>
                <w:rFonts w:eastAsia="SimSun" w:hint="eastAsia"/>
                <w:lang w:eastAsia="zh-CN"/>
              </w:rPr>
              <w:t xml:space="preserve">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lastRenderedPageBreak/>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77777777" w:rsidR="000B6448" w:rsidRPr="00681610" w:rsidRDefault="000B6448" w:rsidP="006C2960">
            <w:pPr>
              <w:spacing w:before="120"/>
              <w:jc w:val="both"/>
              <w:rPr>
                <w:rFonts w:eastAsia="Malgun Gothic"/>
                <w:lang w:eastAsia="ko-KR"/>
              </w:rPr>
            </w:pPr>
          </w:p>
        </w:tc>
        <w:tc>
          <w:tcPr>
            <w:tcW w:w="900" w:type="dxa"/>
            <w:tcBorders>
              <w:top w:val="single" w:sz="4" w:space="0" w:color="auto"/>
              <w:left w:val="single" w:sz="4" w:space="0" w:color="auto"/>
              <w:bottom w:val="single" w:sz="4" w:space="0" w:color="auto"/>
              <w:right w:val="single" w:sz="4" w:space="0" w:color="auto"/>
            </w:tcBorders>
          </w:tcPr>
          <w:p w14:paraId="6422923E"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1D514F4C" w14:textId="77777777" w:rsidR="000B6448" w:rsidRPr="00681610" w:rsidRDefault="000B6448" w:rsidP="006C2960">
            <w:pPr>
              <w:spacing w:before="120"/>
              <w:jc w:val="both"/>
              <w:rPr>
                <w:rFonts w:eastAsia="Malgun Gothic"/>
                <w:lang w:eastAsia="ko-KR"/>
              </w:rPr>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w:t>
            </w:r>
            <w:proofErr w:type="spellStart"/>
            <w:r>
              <w:t>eDRX</w:t>
            </w:r>
            <w:proofErr w:type="spellEnd"/>
            <w:r>
              <w:t xml:space="preserve">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w:t>
            </w:r>
            <w:proofErr w:type="spellStart"/>
            <w:r w:rsidR="00FE19BA">
              <w:t>eDRX</w:t>
            </w:r>
            <w:proofErr w:type="spellEnd"/>
            <w:r w:rsidR="00FE19BA">
              <w:t xml:space="preserve">)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eDRX</w:t>
            </w:r>
            <w:proofErr w:type="spellEnd"/>
            <w:r>
              <w:rPr>
                <w:rFonts w:eastAsiaTheme="minorEastAsia"/>
                <w:lang w:eastAsia="zh-CN"/>
              </w:rPr>
              <w:t xml:space="preserve">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w:t>
            </w:r>
            <w:proofErr w:type="gramStart"/>
            <w:r>
              <w:rPr>
                <w:rFonts w:eastAsiaTheme="minorEastAsia"/>
                <w:lang w:eastAsia="zh-CN"/>
              </w:rPr>
              <w:t>concern  in</w:t>
            </w:r>
            <w:proofErr w:type="gramEnd"/>
            <w:r>
              <w:rPr>
                <w:rFonts w:eastAsiaTheme="minorEastAsia"/>
                <w:lang w:eastAsia="zh-CN"/>
              </w:rPr>
              <w:t xml:space="preserve">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 xml:space="preserve">Besides NAS retransmission timer, maybe we can also consult them about other aspects in the LS, e.g. maximum value of </w:t>
            </w:r>
            <w:proofErr w:type="spellStart"/>
            <w:r>
              <w:rPr>
                <w:rFonts w:eastAsia="Malgun Gothic"/>
                <w:lang w:eastAsia="ko-KR"/>
              </w:rPr>
              <w:t>eDRX</w:t>
            </w:r>
            <w:proofErr w:type="spellEnd"/>
            <w:r>
              <w:rPr>
                <w:rFonts w:eastAsia="Malgun Gothic"/>
                <w:lang w:eastAsia="ko-KR"/>
              </w:rPr>
              <w:t xml:space="preserve">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 xml:space="preserve">We should not form a RAN2 preference before understanding if the option to extend Inactive mode </w:t>
            </w:r>
            <w:proofErr w:type="spellStart"/>
            <w:r>
              <w:rPr>
                <w:rFonts w:eastAsia="Malgun Gothic"/>
                <w:lang w:eastAsia="ko-KR"/>
              </w:rPr>
              <w:t>eDRX</w:t>
            </w:r>
            <w:proofErr w:type="spellEnd"/>
            <w:r>
              <w:rPr>
                <w:rFonts w:eastAsia="Malgun Gothic"/>
                <w:lang w:eastAsia="ko-KR"/>
              </w:rPr>
              <w:t xml:space="preserve">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77777777" w:rsidR="000B6448" w:rsidRPr="00681610" w:rsidRDefault="000B6448" w:rsidP="006C2960">
            <w:pPr>
              <w:spacing w:before="120"/>
              <w:jc w:val="both"/>
              <w:rPr>
                <w:rFonts w:eastAsia="Malgun Gothic"/>
                <w:lang w:eastAsia="ko-KR"/>
              </w:rPr>
            </w:pPr>
          </w:p>
        </w:tc>
        <w:tc>
          <w:tcPr>
            <w:tcW w:w="900" w:type="dxa"/>
            <w:tcBorders>
              <w:top w:val="single" w:sz="4" w:space="0" w:color="auto"/>
              <w:left w:val="single" w:sz="4" w:space="0" w:color="auto"/>
              <w:bottom w:val="single" w:sz="4" w:space="0" w:color="auto"/>
              <w:right w:val="single" w:sz="4" w:space="0" w:color="auto"/>
            </w:tcBorders>
          </w:tcPr>
          <w:p w14:paraId="28F4A150"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0"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0"/>
    </w:p>
    <w:p w14:paraId="4C7E67B9" w14:textId="23138C11" w:rsidR="00CA2F06" w:rsidRDefault="00CA2F06" w:rsidP="00CA2F06">
      <w:pPr>
        <w:pStyle w:val="BodyText"/>
        <w:numPr>
          <w:ilvl w:val="0"/>
          <w:numId w:val="7"/>
        </w:numPr>
        <w:jc w:val="left"/>
        <w:rPr>
          <w:rFonts w:eastAsiaTheme="minorEastAsia"/>
          <w:lang w:val="en-GB" w:eastAsia="zh-CN"/>
        </w:rPr>
      </w:pPr>
      <w:bookmarkStart w:id="11" w:name="_Ref51144361"/>
      <w:r w:rsidRPr="00CA2F06">
        <w:rPr>
          <w:rFonts w:eastAsiaTheme="minorEastAsia"/>
          <w:lang w:val="en-GB" w:eastAsia="zh-CN"/>
        </w:rPr>
        <w:lastRenderedPageBreak/>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1"/>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2"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
    </w:p>
    <w:p w14:paraId="5A090C42" w14:textId="37489EFD" w:rsidR="00CA4B31" w:rsidRDefault="00CA4B31" w:rsidP="00CA4B31">
      <w:pPr>
        <w:pStyle w:val="BodyText"/>
        <w:numPr>
          <w:ilvl w:val="0"/>
          <w:numId w:val="7"/>
        </w:numPr>
        <w:jc w:val="left"/>
        <w:rPr>
          <w:rFonts w:eastAsiaTheme="minorEastAsia"/>
          <w:lang w:val="en-GB" w:eastAsia="zh-CN"/>
        </w:rPr>
      </w:pPr>
      <w:bookmarkStart w:id="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3"/>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4"/>
    </w:p>
    <w:p w14:paraId="336B8B01" w14:textId="22342826" w:rsidR="00014557" w:rsidRDefault="00014557" w:rsidP="00014557">
      <w:pPr>
        <w:pStyle w:val="BodyText"/>
        <w:numPr>
          <w:ilvl w:val="0"/>
          <w:numId w:val="7"/>
        </w:numPr>
        <w:jc w:val="left"/>
        <w:rPr>
          <w:rFonts w:eastAsiaTheme="minorEastAsia"/>
          <w:lang w:val="en-GB" w:eastAsia="zh-CN"/>
        </w:rPr>
      </w:pPr>
      <w:bookmarkStart w:id="15"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5"/>
    </w:p>
    <w:p w14:paraId="5E6170AA" w14:textId="3CB8045A" w:rsidR="00B44294" w:rsidRDefault="00B44294" w:rsidP="00B44294">
      <w:pPr>
        <w:pStyle w:val="BodyText"/>
        <w:numPr>
          <w:ilvl w:val="0"/>
          <w:numId w:val="7"/>
        </w:numPr>
        <w:jc w:val="left"/>
        <w:rPr>
          <w:rFonts w:eastAsiaTheme="minorEastAsia"/>
          <w:lang w:val="en-GB" w:eastAsia="zh-CN"/>
        </w:rPr>
      </w:pPr>
      <w:bookmarkStart w:id="16" w:name="_Ref58852840"/>
      <w:bookmarkStart w:id="17"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6"/>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8"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7"/>
      <w:bookmarkEnd w:id="1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9"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0"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0"/>
    </w:p>
    <w:sectPr w:rsidR="000E3E90" w:rsidRPr="00871907" w:rsidSect="002F67FE">
      <w:headerReference w:type="even" r:id="rId13"/>
      <w:headerReference w:type="default" r:id="rId14"/>
      <w:footerReference w:type="even" r:id="rId15"/>
      <w:footerReference w:type="default" r:id="rId16"/>
      <w:headerReference w:type="first" r:id="rId17"/>
      <w:footerReference w:type="first" r:id="rId18"/>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1079B" w14:textId="77777777" w:rsidR="00E50662" w:rsidRDefault="00E50662">
      <w:r>
        <w:separator/>
      </w:r>
    </w:p>
  </w:endnote>
  <w:endnote w:type="continuationSeparator" w:id="0">
    <w:p w14:paraId="464BDB93" w14:textId="77777777" w:rsidR="00E50662" w:rsidRDefault="00E5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panose1 w:val="020B0604020202020204"/>
    <w:charset w:val="02"/>
    <w:family w:val="auto"/>
    <w:pitch w:val="default"/>
    <w:sig w:usb0="00000000" w:usb1="00000000" w:usb2="00000000" w:usb3="00000000" w:csb0="00040001" w:csb1="00000000"/>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2E86" w14:textId="77777777" w:rsidR="006C2960" w:rsidRDefault="006C2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467B" w14:textId="77777777" w:rsidR="006C2960" w:rsidRDefault="006C2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7063" w14:textId="77777777" w:rsidR="006C2960" w:rsidRDefault="006C2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20FA" w14:textId="77777777" w:rsidR="00E50662" w:rsidRDefault="00E50662">
      <w:r>
        <w:separator/>
      </w:r>
    </w:p>
  </w:footnote>
  <w:footnote w:type="continuationSeparator" w:id="0">
    <w:p w14:paraId="531D7312" w14:textId="77777777" w:rsidR="00E50662" w:rsidRDefault="00E5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E00C" w14:textId="77777777" w:rsidR="006C2960" w:rsidRDefault="006C2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1100" w14:textId="77777777" w:rsidR="006C2960" w:rsidRDefault="006C2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8D34" w14:textId="77777777" w:rsidR="006C2960" w:rsidRDefault="006C2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9A657-CB55-4249-BDA0-A5AFE47F1612}">
  <ds:schemaRefs>
    <ds:schemaRef ds:uri="http://schemas.openxmlformats.org/officeDocument/2006/bibliography"/>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6453</Words>
  <Characters>36784</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Yee Sin Chan</cp:lastModifiedBy>
  <cp:revision>2</cp:revision>
  <cp:lastPrinted>2007-08-28T14:45:00Z</cp:lastPrinted>
  <dcterms:created xsi:type="dcterms:W3CDTF">2021-01-05T19:47:00Z</dcterms:created>
  <dcterms:modified xsi:type="dcterms:W3CDTF">2021-01-05T19:47:00Z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