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[Post112-e</w:t>
      </w:r>
      <w:proofErr w:type="gramStart"/>
      <w:r w:rsidR="00516B4A" w:rsidRPr="004D53C1">
        <w:rPr>
          <w:b/>
          <w:lang w:val="en-GB"/>
        </w:rPr>
        <w:t>][</w:t>
      </w:r>
      <w:proofErr w:type="gramEnd"/>
      <w:r w:rsidR="00516B4A" w:rsidRPr="004D53C1">
        <w:rPr>
          <w:b/>
          <w:lang w:val="en-GB"/>
        </w:rPr>
        <w:t xml:space="preserv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This document is to summarize the following email discussion at phase 1</w:t>
      </w:r>
      <w:r>
        <w:rPr>
          <w:rFonts w:ascii="Arial" w:hAnsi="Arial" w:cs="Arial"/>
          <w:lang w:val="en-GB"/>
        </w:rPr>
        <w:t xml:space="preserve"> and to kick off the phase-2 discussion</w:t>
      </w:r>
      <w:r>
        <w:rPr>
          <w:rFonts w:ascii="Arial" w:hAnsi="Arial" w:cs="Arial"/>
          <w:lang w:val="en-GB"/>
        </w:rPr>
        <w:t xml:space="preserve">: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xml:space="preserve">      Deadline: </w:t>
      </w:r>
      <w:r>
        <w:rPr>
          <w:lang w:val="en-GB"/>
        </w:rPr>
        <w:t>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w:t>
      </w:r>
      <w:r w:rsidRPr="007A400F">
        <w:rPr>
          <w:rFonts w:eastAsia="PMingLiU" w:cs="Arial"/>
        </w:rPr>
        <w:t xml:space="preserve"> and proposal</w:t>
      </w:r>
      <w:r>
        <w:rPr>
          <w:rFonts w:eastAsia="PMingLiU" w:cs="Arial"/>
        </w:rPr>
        <w:t>s</w:t>
      </w:r>
      <w:r w:rsidRPr="007A400F">
        <w:rPr>
          <w:rFonts w:eastAsia="PMingLiU" w:cs="Arial"/>
        </w:rPr>
        <w:t xml:space="preserve"> based on phase-1 discussi</w:t>
      </w:r>
      <w:bookmarkStart w:id="3" w:name="_GoBack"/>
      <w:bookmarkEnd w:id="3"/>
      <w:r w:rsidRPr="007A400F">
        <w:rPr>
          <w:rFonts w:eastAsia="PMingLiU" w:cs="Arial"/>
        </w:rPr>
        <w:t>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77777777"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 xml:space="preserve">According to the feedback provided, clear majority of the companies (19/20)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7A40AE5"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 xml:space="preserve">According to the feedback provided, a slight majority companies (13/20)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20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77777777"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 xml:space="preserve">According to the feedback provided, clear majority companies (18/20)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77777777"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(7/20)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7/20)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77777777"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 xml:space="preserve">According to the feedback provided, majority companies (14/20)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7777777"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half companies (10/20) agreed that MCCH can be area specific, which is a network implementation and some of the rest companies (6/20) have no strong view or are not sure.  The left companies (4/20) assumed that </w:t>
      </w:r>
      <w:r w:rsidRPr="00705BCE">
        <w:rPr>
          <w:rFonts w:ascii="Arial" w:eastAsia="宋体" w:hAnsi="Arial" w:cs="Arial" w:hint="eastAsia"/>
          <w:b/>
        </w:rPr>
        <w:t xml:space="preserve">MCCH </w:t>
      </w:r>
      <w:r w:rsidRPr="00705BCE">
        <w:rPr>
          <w:rFonts w:ascii="Arial" w:eastAsia="宋体" w:hAnsi="Arial" w:cs="Arial"/>
          <w:b/>
        </w:rPr>
        <w:t xml:space="preserve">should be </w:t>
      </w:r>
      <w:r w:rsidRPr="00705BCE">
        <w:rPr>
          <w:rFonts w:ascii="Arial" w:eastAsia="宋体" w:hAnsi="Arial" w:cs="Arial" w:hint="eastAsia"/>
          <w:b/>
        </w:rPr>
        <w:t>cell specific</w:t>
      </w:r>
      <w:r>
        <w:rPr>
          <w:rFonts w:ascii="Arial" w:eastAsia="宋体"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(12/20)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(8/20)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w:t>
      </w:r>
      <w:r>
        <w:rPr>
          <w:rFonts w:ascii="Arial" w:eastAsia="宋体"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(11/19)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 xml:space="preserve">According to the feedback provided, the majority companies (19/20)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 xml:space="preserve">According to the feedback provided, the majority companies (13/20)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xml:space="preserve">. However some companies (4/20)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(17/20)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1F6419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According to the feedback provided, the slight majority companies (12/20)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 xml:space="preserve">According to the feedback provided, a number of companies (11/20)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xml:space="preserve">. However, there are also quite a number companies (7/20)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 xml:space="preserve">According to the feedback provided, a number of companies (12/20)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xml:space="preserve">. However, there are also quite a number companies (7/20)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 xml:space="preserve">According to the feedback provided, clear majority companies (16/20)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7777777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 xml:space="preserve">According to the feedback provided, clear majority companies (18/20)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 xml:space="preserve">According to the feedback provided, clear majority companies (19/20)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(15/20)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provided, clear majority companies (19/20)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to the feedback provided, clear majority companies (18/20)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6692DAE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feedback provided, clear majority companies (16/20)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7777777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According to the feedback provided, clear majority companies (17/20)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0AC3582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 xml:space="preserve">16/20)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 xml:space="preserve">as LTE SC-PTM.  However, some companies (4/20)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6355963F"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eastAsia="宋体" w:hAnsi="Arial" w:cs="Arial"/>
          <w:lang w:eastAsia="zh-CN"/>
        </w:rPr>
      </w:pPr>
      <w:r>
        <w:rPr>
          <w:rFonts w:ascii="Arial" w:eastAsia="宋体" w:hAnsi="Arial" w:cs="Arial"/>
          <w:lang w:eastAsia="zh-CN"/>
        </w:rPr>
        <w:t xml:space="preserve">There may be issues on the </w:t>
      </w:r>
      <w:r w:rsidRPr="00A73438">
        <w:rPr>
          <w:rFonts w:ascii="Arial" w:eastAsia="宋体" w:hAnsi="Arial" w:cs="Arial"/>
          <w:lang w:eastAsia="zh-CN"/>
        </w:rPr>
        <w:t>Rapporteur’s summary and Proposal</w:t>
      </w:r>
      <w:r>
        <w:rPr>
          <w:rFonts w:ascii="Arial" w:eastAsia="宋体" w:hAnsi="Arial" w:cs="Arial"/>
          <w:lang w:eastAsia="zh-CN"/>
        </w:rPr>
        <w:t>s in previous sections, please show company’s comments at this section.</w:t>
      </w:r>
    </w:p>
    <w:p w14:paraId="07E08A43" w14:textId="77777777" w:rsidR="00C61640" w:rsidRPr="00A73438" w:rsidRDefault="00C61640" w:rsidP="00C61640">
      <w:pPr>
        <w:rPr>
          <w:rFonts w:ascii="Arial" w:eastAsia="宋体"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E653E4">
        <w:tc>
          <w:tcPr>
            <w:tcW w:w="2120" w:type="dxa"/>
            <w:shd w:val="clear" w:color="auto" w:fill="BFBFBF" w:themeFill="background1" w:themeFillShade="BF"/>
          </w:tcPr>
          <w:p w14:paraId="6F915478" w14:textId="77777777" w:rsidR="00C61640" w:rsidRDefault="00C61640" w:rsidP="00E653E4">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E653E4">
            <w:pPr>
              <w:pStyle w:val="BodyText"/>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s</w:t>
            </w:r>
            <w:r>
              <w:rPr>
                <w:rFonts w:ascii="Arial" w:eastAsia="宋体" w:hAnsi="Arial" w:cs="Arial"/>
                <w:lang w:eastAsia="zh-CN"/>
              </w:rPr>
              <w:t xml:space="preserve"> </w:t>
            </w:r>
          </w:p>
        </w:tc>
      </w:tr>
      <w:tr w:rsidR="00C61640" w14:paraId="70595DF1" w14:textId="77777777" w:rsidTr="00E653E4">
        <w:tc>
          <w:tcPr>
            <w:tcW w:w="2120" w:type="dxa"/>
          </w:tcPr>
          <w:p w14:paraId="6548BF53" w14:textId="77777777" w:rsidR="00C61640" w:rsidRDefault="00C61640" w:rsidP="00E653E4">
            <w:pPr>
              <w:rPr>
                <w:lang w:val="en-GB"/>
              </w:rPr>
            </w:pPr>
          </w:p>
        </w:tc>
        <w:tc>
          <w:tcPr>
            <w:tcW w:w="7373" w:type="dxa"/>
          </w:tcPr>
          <w:p w14:paraId="32E0ACFE" w14:textId="77777777" w:rsidR="00C61640" w:rsidRDefault="00C61640" w:rsidP="00E653E4">
            <w:pPr>
              <w:rPr>
                <w:lang w:val="en-GB"/>
              </w:rPr>
            </w:pPr>
          </w:p>
        </w:tc>
      </w:tr>
      <w:tr w:rsidR="00C61640" w14:paraId="7E1E9BEF" w14:textId="77777777" w:rsidTr="00E653E4">
        <w:tc>
          <w:tcPr>
            <w:tcW w:w="2120" w:type="dxa"/>
          </w:tcPr>
          <w:p w14:paraId="2F75E64E" w14:textId="77777777" w:rsidR="00C61640" w:rsidRDefault="00C61640" w:rsidP="00E653E4"/>
        </w:tc>
        <w:tc>
          <w:tcPr>
            <w:tcW w:w="7373" w:type="dxa"/>
          </w:tcPr>
          <w:p w14:paraId="59110CA3" w14:textId="77777777" w:rsidR="00C61640" w:rsidRDefault="00C61640" w:rsidP="00E653E4"/>
        </w:tc>
      </w:tr>
      <w:tr w:rsidR="00C61640" w14:paraId="0F64778F" w14:textId="77777777" w:rsidTr="00E653E4">
        <w:tc>
          <w:tcPr>
            <w:tcW w:w="2120" w:type="dxa"/>
          </w:tcPr>
          <w:p w14:paraId="77510E0A" w14:textId="77777777" w:rsidR="00C61640" w:rsidRDefault="00C61640" w:rsidP="00E653E4"/>
        </w:tc>
        <w:tc>
          <w:tcPr>
            <w:tcW w:w="7373" w:type="dxa"/>
          </w:tcPr>
          <w:p w14:paraId="7B949D53" w14:textId="77777777" w:rsidR="00C61640" w:rsidRDefault="00C61640" w:rsidP="00E653E4"/>
        </w:tc>
      </w:tr>
      <w:tr w:rsidR="00C61640" w14:paraId="0B129768" w14:textId="77777777" w:rsidTr="00E653E4">
        <w:tc>
          <w:tcPr>
            <w:tcW w:w="2120" w:type="dxa"/>
          </w:tcPr>
          <w:p w14:paraId="1C4B6CE9" w14:textId="77777777" w:rsidR="00C61640" w:rsidRDefault="00C61640" w:rsidP="00E653E4"/>
        </w:tc>
        <w:tc>
          <w:tcPr>
            <w:tcW w:w="7373" w:type="dxa"/>
          </w:tcPr>
          <w:p w14:paraId="149DF6D2" w14:textId="77777777" w:rsidR="00C61640" w:rsidRDefault="00C61640" w:rsidP="00E653E4"/>
        </w:tc>
      </w:tr>
      <w:tr w:rsidR="00C61640" w14:paraId="1DF81156" w14:textId="77777777" w:rsidTr="00E653E4">
        <w:tc>
          <w:tcPr>
            <w:tcW w:w="2120" w:type="dxa"/>
          </w:tcPr>
          <w:p w14:paraId="63471E56" w14:textId="77777777" w:rsidR="00C61640" w:rsidRDefault="00C61640" w:rsidP="00E653E4"/>
        </w:tc>
        <w:tc>
          <w:tcPr>
            <w:tcW w:w="7373" w:type="dxa"/>
          </w:tcPr>
          <w:p w14:paraId="3A63B3DE" w14:textId="77777777" w:rsidR="00C61640" w:rsidRDefault="00C61640" w:rsidP="00E653E4"/>
        </w:tc>
      </w:tr>
      <w:tr w:rsidR="00C61640" w14:paraId="14265880" w14:textId="77777777" w:rsidTr="00E653E4">
        <w:tc>
          <w:tcPr>
            <w:tcW w:w="2120" w:type="dxa"/>
          </w:tcPr>
          <w:p w14:paraId="50BDC0DF" w14:textId="77777777" w:rsidR="00C61640" w:rsidRDefault="00C61640" w:rsidP="00E653E4"/>
        </w:tc>
        <w:tc>
          <w:tcPr>
            <w:tcW w:w="7373" w:type="dxa"/>
          </w:tcPr>
          <w:p w14:paraId="1A9D006F" w14:textId="77777777" w:rsidR="00C61640" w:rsidRDefault="00C61640" w:rsidP="00E653E4"/>
        </w:tc>
      </w:tr>
      <w:tr w:rsidR="00C61640" w14:paraId="78A757E7" w14:textId="77777777" w:rsidTr="00E653E4">
        <w:tc>
          <w:tcPr>
            <w:tcW w:w="2120" w:type="dxa"/>
          </w:tcPr>
          <w:p w14:paraId="1E1DE67E" w14:textId="77777777" w:rsidR="00C61640" w:rsidRDefault="00C61640" w:rsidP="00E653E4"/>
        </w:tc>
        <w:tc>
          <w:tcPr>
            <w:tcW w:w="7373" w:type="dxa"/>
          </w:tcPr>
          <w:p w14:paraId="7C2027E4" w14:textId="77777777" w:rsidR="00C61640" w:rsidRDefault="00C61640" w:rsidP="00E653E4"/>
        </w:tc>
      </w:tr>
      <w:tr w:rsidR="00C61640" w14:paraId="07B6DEB3" w14:textId="77777777" w:rsidTr="00E653E4">
        <w:tc>
          <w:tcPr>
            <w:tcW w:w="2120" w:type="dxa"/>
          </w:tcPr>
          <w:p w14:paraId="46E41F58" w14:textId="77777777" w:rsidR="00C61640" w:rsidRDefault="00C61640" w:rsidP="00E653E4"/>
        </w:tc>
        <w:tc>
          <w:tcPr>
            <w:tcW w:w="7373" w:type="dxa"/>
          </w:tcPr>
          <w:p w14:paraId="3893587F" w14:textId="77777777" w:rsidR="00C61640" w:rsidRDefault="00C61640" w:rsidP="00E653E4"/>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1808D6">
      <w:pPr>
        <w:pStyle w:val="ListParagraph"/>
        <w:numPr>
          <w:ilvl w:val="0"/>
          <w:numId w:val="30"/>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w:t>
      </w:r>
      <w:proofErr w:type="spellStart"/>
      <w:r w:rsidR="001808D6" w:rsidRPr="001808D6">
        <w:rPr>
          <w:rFonts w:ascii="Arial" w:hAnsi="Arial" w:cs="Arial"/>
          <w:i/>
        </w:rPr>
        <w:t>MediaTek</w:t>
      </w:r>
      <w:proofErr w:type="spellEnd"/>
      <w:r w:rsidR="001808D6" w:rsidRPr="001808D6">
        <w:rPr>
          <w:rFonts w:ascii="Arial" w:hAnsi="Arial" w:cs="Arial"/>
          <w:i/>
        </w:rPr>
        <w:t>)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872BF" w14:textId="77777777" w:rsidR="00C77EEB" w:rsidRDefault="00C77EEB">
      <w:pPr>
        <w:pStyle w:val="TAL"/>
      </w:pPr>
      <w:r>
        <w:separator/>
      </w:r>
    </w:p>
  </w:endnote>
  <w:endnote w:type="continuationSeparator" w:id="0">
    <w:p w14:paraId="6BFF1E10" w14:textId="77777777" w:rsidR="00C77EEB" w:rsidRDefault="00C77EE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7777777" w:rsidR="00C47465" w:rsidRDefault="00C47465">
    <w:pPr>
      <w:pStyle w:val="Footer"/>
    </w:pPr>
    <w:r>
      <w:fldChar w:fldCharType="begin"/>
    </w:r>
    <w:r>
      <w:instrText xml:space="preserve"> PAGE   \* MERGEFORMAT </w:instrText>
    </w:r>
    <w:r>
      <w:fldChar w:fldCharType="separate"/>
    </w:r>
    <w:r w:rsidR="004834EC">
      <w:t>7</w:t>
    </w:r>
    <w:r>
      <w:fldChar w:fldCharType="end"/>
    </w:r>
  </w:p>
  <w:p w14:paraId="5B35A9F4" w14:textId="77777777" w:rsidR="00C47465" w:rsidRDefault="00C4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C811" w14:textId="77777777" w:rsidR="00C77EEB" w:rsidRDefault="00C77EEB">
      <w:pPr>
        <w:pStyle w:val="TAL"/>
      </w:pPr>
      <w:r>
        <w:separator/>
      </w:r>
    </w:p>
  </w:footnote>
  <w:footnote w:type="continuationSeparator" w:id="0">
    <w:p w14:paraId="3C4621D4" w14:textId="77777777" w:rsidR="00C77EEB" w:rsidRDefault="00C77EEB">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 w:numId="46">
    <w:abstractNumId w:val="12"/>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列出段落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3D7442"/>
    <w:rPr>
      <w:rFonts w:asciiTheme="minorHAnsi" w:eastAsia="宋体"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B2B0E-5C08-45D5-B22A-D748CAA8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3895</TotalTime>
  <Pages>7</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910</cp:revision>
  <cp:lastPrinted>2007-12-21T03:58:00Z</cp:lastPrinted>
  <dcterms:created xsi:type="dcterms:W3CDTF">2020-03-24T07:43:00Z</dcterms:created>
  <dcterms:modified xsi:type="dcterms:W3CDTF">2021-01-04T09:25:00Z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