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E9415" w14:textId="77777777" w:rsidR="00B15101" w:rsidRDefault="00204EB0">
      <w:pPr>
        <w:tabs>
          <w:tab w:val="center" w:pos="4536"/>
          <w:tab w:val="right" w:pos="8280"/>
          <w:tab w:val="right" w:pos="9639"/>
        </w:tabs>
        <w:spacing w:line="276" w:lineRule="auto"/>
        <w:ind w:right="2"/>
        <w:rPr>
          <w:rFonts w:ascii="Arial" w:eastAsia="Malgun Gothic" w:hAnsi="Arial" w:cs="Arial"/>
          <w:b/>
          <w:bCs/>
          <w:lang w:eastAsia="en-US"/>
        </w:rPr>
      </w:pPr>
      <w:r>
        <w:rPr>
          <w:rFonts w:ascii="Arial" w:eastAsia="Malgun Gothic" w:hAnsi="Arial" w:cs="Arial"/>
          <w:b/>
          <w:bCs/>
          <w:lang w:eastAsia="en-US"/>
        </w:rPr>
        <w:t>3GPP TSG RAN WG2 #113-e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t>R2-210xxxx</w:t>
      </w:r>
    </w:p>
    <w:p w14:paraId="4B83AAAB" w14:textId="77777777" w:rsidR="00B15101" w:rsidRDefault="00204EB0">
      <w:pPr>
        <w:tabs>
          <w:tab w:val="center" w:pos="4536"/>
          <w:tab w:val="right" w:pos="9072"/>
        </w:tabs>
        <w:spacing w:line="276" w:lineRule="auto"/>
        <w:rPr>
          <w:rFonts w:ascii="Arial" w:eastAsia="Malgun Gothic" w:hAnsi="Arial" w:cs="Arial"/>
          <w:b/>
          <w:bCs/>
          <w:lang w:val="en-US" w:eastAsia="en-US"/>
        </w:rPr>
      </w:pPr>
      <w:r>
        <w:rPr>
          <w:rFonts w:ascii="Arial" w:eastAsia="Malgun Gothic" w:hAnsi="Arial" w:cs="Arial"/>
          <w:b/>
          <w:bCs/>
          <w:lang w:val="en-US" w:eastAsia="en-US"/>
        </w:rPr>
        <w:t>e-Meeting, January 25</w:t>
      </w:r>
      <w:r>
        <w:rPr>
          <w:rFonts w:ascii="Arial" w:eastAsia="Malgun Gothic" w:hAnsi="Arial" w:cs="Arial"/>
          <w:b/>
          <w:bCs/>
          <w:vertAlign w:val="superscript"/>
          <w:lang w:val="en-US" w:eastAsia="en-US"/>
        </w:rPr>
        <w:t>th</w:t>
      </w:r>
      <w:r>
        <w:rPr>
          <w:rFonts w:ascii="Arial" w:eastAsia="Malgun Gothic" w:hAnsi="Arial" w:cs="Arial"/>
          <w:b/>
          <w:bCs/>
          <w:lang w:val="en-US" w:eastAsia="en-US"/>
        </w:rPr>
        <w:t xml:space="preserve"> – February 5</w:t>
      </w:r>
      <w:r>
        <w:rPr>
          <w:rFonts w:ascii="Arial" w:eastAsia="Malgun Gothic" w:hAnsi="Arial" w:cs="Arial"/>
          <w:b/>
          <w:bCs/>
          <w:vertAlign w:val="superscript"/>
          <w:lang w:val="en-US" w:eastAsia="en-US"/>
        </w:rPr>
        <w:t>th</w:t>
      </w:r>
      <w:r>
        <w:rPr>
          <w:rFonts w:ascii="Arial" w:eastAsia="Malgun Gothic" w:hAnsi="Arial" w:cs="Arial"/>
          <w:b/>
          <w:bCs/>
          <w:lang w:val="en-US" w:eastAsia="en-US"/>
        </w:rPr>
        <w:t>, 2021</w:t>
      </w:r>
    </w:p>
    <w:p w14:paraId="15372F13" w14:textId="77777777" w:rsidR="00B15101" w:rsidRDefault="00B15101">
      <w:pPr>
        <w:tabs>
          <w:tab w:val="center" w:pos="4536"/>
          <w:tab w:val="right" w:pos="9072"/>
        </w:tabs>
        <w:spacing w:line="276" w:lineRule="auto"/>
        <w:rPr>
          <w:rFonts w:ascii="Arial" w:eastAsia="Malgun Gothic" w:hAnsi="Arial" w:cs="Arial"/>
          <w:b/>
          <w:bCs/>
          <w:szCs w:val="24"/>
          <w:lang w:eastAsia="en-US"/>
        </w:rPr>
      </w:pPr>
    </w:p>
    <w:p w14:paraId="0115B44A" w14:textId="77777777" w:rsidR="00B15101" w:rsidRDefault="00204EB0">
      <w:pP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Agenda item:</w:t>
      </w:r>
      <w:r>
        <w:rPr>
          <w:rFonts w:ascii="Arial" w:eastAsia="Malgun Gothic" w:hAnsi="Arial"/>
          <w:lang w:val="en-US" w:eastAsia="en-US"/>
        </w:rPr>
        <w:tab/>
      </w:r>
      <w:bookmarkStart w:id="0" w:name="Source"/>
      <w:bookmarkEnd w:id="0"/>
      <w:r>
        <w:rPr>
          <w:rFonts w:ascii="Arial" w:eastAsia="Malgun Gothic" w:hAnsi="Arial"/>
          <w:lang w:val="en-US" w:eastAsia="ko-KR"/>
        </w:rPr>
        <w:t>6.2.1</w:t>
      </w:r>
    </w:p>
    <w:p w14:paraId="38B219D4" w14:textId="77777777" w:rsidR="00B15101" w:rsidRDefault="00204EB0">
      <w:pPr>
        <w:tabs>
          <w:tab w:val="left" w:pos="1985"/>
        </w:tabs>
        <w:spacing w:after="120" w:line="288" w:lineRule="auto"/>
        <w:ind w:left="2040" w:hangingChars="850" w:hanging="2040"/>
        <w:jc w:val="both"/>
        <w:rPr>
          <w:rFonts w:ascii="Arial" w:eastAsia="SimSun" w:hAnsi="Arial"/>
          <w:lang w:val="en-US" w:eastAsia="zh-CN"/>
        </w:rPr>
      </w:pPr>
      <w:r>
        <w:rPr>
          <w:rFonts w:ascii="Arial" w:eastAsia="Malgun Gothic" w:hAnsi="Arial"/>
          <w:b/>
          <w:lang w:val="en-US" w:eastAsia="en-US"/>
        </w:rPr>
        <w:t xml:space="preserve">Source: </w:t>
      </w:r>
      <w:r>
        <w:rPr>
          <w:rFonts w:ascii="Arial" w:eastAsia="Malgun Gothic" w:hAnsi="Arial"/>
          <w:b/>
          <w:lang w:val="en-US" w:eastAsia="en-US"/>
        </w:rPr>
        <w:tab/>
      </w:r>
      <w:r>
        <w:rPr>
          <w:rFonts w:ascii="Arial" w:eastAsia="Malgun Gothic" w:hAnsi="Arial"/>
          <w:lang w:val="en-US" w:eastAsia="en-US"/>
        </w:rPr>
        <w:t>Moderators (Intel Corporation)</w:t>
      </w:r>
    </w:p>
    <w:p w14:paraId="2395B488" w14:textId="77777777" w:rsidR="00B15101" w:rsidRDefault="00204EB0">
      <w:pPr>
        <w:tabs>
          <w:tab w:val="left" w:pos="1985"/>
        </w:tabs>
        <w:spacing w:after="120" w:line="288" w:lineRule="auto"/>
        <w:ind w:left="2040" w:hangingChars="850" w:hanging="2040"/>
        <w:jc w:val="both"/>
        <w:rPr>
          <w:rFonts w:ascii="Arial" w:eastAsia="Malgun Gothic" w:hAnsi="Arial" w:cs="Arial"/>
          <w:szCs w:val="24"/>
          <w:lang w:val="en-US" w:eastAsia="ko-KR"/>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lang w:val="en-US" w:eastAsia="en-US"/>
        </w:rPr>
        <w:t>RAN2 UE features list for Rel-16 NR</w:t>
      </w:r>
    </w:p>
    <w:p w14:paraId="413B9488" w14:textId="77777777" w:rsidR="00B15101" w:rsidRDefault="00204EB0">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Information</w:t>
      </w:r>
    </w:p>
    <w:p w14:paraId="25BDF80E" w14:textId="77777777" w:rsidR="00B15101" w:rsidRDefault="00204EB0">
      <w:pPr>
        <w:pStyle w:val="ListParagraph"/>
        <w:keepNext/>
        <w:keepLines/>
        <w:numPr>
          <w:ilvl w:val="0"/>
          <w:numId w:val="9"/>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Pr>
          <w:rFonts w:ascii="Arial" w:eastAsia="Batang" w:hAnsi="Arial"/>
          <w:sz w:val="32"/>
          <w:szCs w:val="32"/>
          <w:lang w:val="en-US" w:eastAsia="ko-KR"/>
        </w:rPr>
        <w:t>Introduction</w:t>
      </w:r>
      <w:bookmarkEnd w:id="2"/>
    </w:p>
    <w:p w14:paraId="03E1F1FA" w14:textId="77777777" w:rsidR="00B15101" w:rsidRDefault="00204EB0">
      <w:pPr>
        <w:spacing w:before="120"/>
        <w:rPr>
          <w:rFonts w:ascii="Arial" w:hAnsi="Arial" w:cs="Arial"/>
          <w:sz w:val="20"/>
        </w:rPr>
      </w:pPr>
      <w:r>
        <w:rPr>
          <w:rFonts w:ascii="Arial" w:hAnsi="Arial" w:cs="Arial"/>
          <w:sz w:val="20"/>
        </w:rPr>
        <w:t>This contribution summarizes the following discussion:</w:t>
      </w:r>
    </w:p>
    <w:p w14:paraId="0E0CC2D7" w14:textId="77777777" w:rsidR="00B15101" w:rsidRDefault="00204EB0">
      <w:pPr>
        <w:pStyle w:val="EmailDiscussion"/>
        <w:overflowPunct/>
        <w:autoSpaceDE/>
        <w:autoSpaceDN/>
        <w:adjustRightInd/>
        <w:textAlignment w:val="auto"/>
        <w:rPr>
          <w:szCs w:val="20"/>
        </w:rPr>
      </w:pPr>
      <w:r>
        <w:rPr>
          <w:szCs w:val="20"/>
        </w:rPr>
        <w:t>[Post112-e][062][NR16] RAN2 Feature List for TR (Intel)</w:t>
      </w:r>
    </w:p>
    <w:p w14:paraId="1A9B5C5E" w14:textId="77777777" w:rsidR="00B15101" w:rsidRDefault="00204EB0">
      <w:pPr>
        <w:pStyle w:val="EmailDiscussion2"/>
        <w:rPr>
          <w:szCs w:val="20"/>
        </w:rPr>
      </w:pPr>
      <w:r>
        <w:rPr>
          <w:szCs w:val="20"/>
        </w:rPr>
        <w:tab/>
        <w:t>Scope: Create the 1</w:t>
      </w:r>
      <w:r>
        <w:rPr>
          <w:szCs w:val="20"/>
          <w:vertAlign w:val="superscript"/>
        </w:rPr>
        <w:t>st</w:t>
      </w:r>
      <w:r>
        <w:rPr>
          <w:szCs w:val="20"/>
        </w:rPr>
        <w:t xml:space="preserve"> R2 feature list.</w:t>
      </w:r>
    </w:p>
    <w:p w14:paraId="553346B5" w14:textId="77777777" w:rsidR="00B15101" w:rsidRDefault="00204EB0">
      <w:pPr>
        <w:pStyle w:val="EmailDiscussion2"/>
        <w:rPr>
          <w:szCs w:val="20"/>
        </w:rPr>
      </w:pPr>
      <w:r>
        <w:rPr>
          <w:szCs w:val="20"/>
        </w:rPr>
        <w:tab/>
        <w:t>Intended outcome: Create the 1</w:t>
      </w:r>
      <w:r>
        <w:rPr>
          <w:szCs w:val="20"/>
          <w:vertAlign w:val="superscript"/>
        </w:rPr>
        <w:t>st</w:t>
      </w:r>
      <w:r>
        <w:rPr>
          <w:szCs w:val="20"/>
        </w:rPr>
        <w:t xml:space="preserve"> agreeable R2 feature list, to be a baseline for final list ready for March. </w:t>
      </w:r>
    </w:p>
    <w:p w14:paraId="2B2C6F50" w14:textId="77777777" w:rsidR="00B15101" w:rsidRDefault="00204EB0">
      <w:pPr>
        <w:pStyle w:val="EmailDiscussion2"/>
        <w:rPr>
          <w:szCs w:val="20"/>
        </w:rPr>
      </w:pPr>
      <w:r>
        <w:rPr>
          <w:szCs w:val="20"/>
        </w:rPr>
        <w:tab/>
        <w:t xml:space="preserve">Deadline: Long </w:t>
      </w:r>
    </w:p>
    <w:p w14:paraId="62B71691" w14:textId="77777777" w:rsidR="00B15101" w:rsidRDefault="00B15101">
      <w:pPr>
        <w:pStyle w:val="EmailDiscussion2"/>
        <w:ind w:left="0" w:firstLine="0"/>
        <w:rPr>
          <w:szCs w:val="20"/>
        </w:rPr>
      </w:pPr>
    </w:p>
    <w:p w14:paraId="24E9B5F5" w14:textId="77777777" w:rsidR="00B15101" w:rsidRDefault="00204EB0">
      <w:pPr>
        <w:pStyle w:val="EmailDiscussion2"/>
        <w:ind w:left="0" w:firstLine="0"/>
        <w:rPr>
          <w:szCs w:val="20"/>
        </w:rPr>
      </w:pPr>
      <w:r>
        <w:rPr>
          <w:szCs w:val="20"/>
        </w:rPr>
        <w:t>The RAN2 feature list in Annex contains only the UE capabilities/features that are introduced by RAN2 and are not in RAN1 and RAN4 feature lists.</w:t>
      </w:r>
    </w:p>
    <w:p w14:paraId="34F64674" w14:textId="77777777" w:rsidR="00B15101" w:rsidRDefault="00B15101">
      <w:pPr>
        <w:pStyle w:val="EmailDiscussion2"/>
        <w:ind w:left="0" w:firstLine="0"/>
        <w:rPr>
          <w:szCs w:val="20"/>
        </w:rPr>
      </w:pPr>
    </w:p>
    <w:p w14:paraId="66F9B0CC" w14:textId="77777777" w:rsidR="00B15101" w:rsidRDefault="00204EB0">
      <w:pPr>
        <w:pStyle w:val="EmailDiscussion2"/>
        <w:ind w:left="0" w:firstLine="0"/>
        <w:rPr>
          <w:szCs w:val="20"/>
        </w:rPr>
      </w:pPr>
      <w:r>
        <w:rPr>
          <w:szCs w:val="20"/>
        </w:rPr>
        <w:t>Please carefully review the RAN2 feature list in the Annex and provide your comments in Section 2 (for comments on the features already in the list) and 3 (for missing features in the list).</w:t>
      </w:r>
    </w:p>
    <w:p w14:paraId="14006817" w14:textId="77777777" w:rsidR="00B15101" w:rsidRDefault="00B15101">
      <w:pPr>
        <w:pStyle w:val="EmailDiscussion2"/>
        <w:ind w:left="0" w:firstLine="0"/>
        <w:rPr>
          <w:szCs w:val="20"/>
        </w:rPr>
      </w:pPr>
    </w:p>
    <w:p w14:paraId="6EA5F5FF" w14:textId="77777777" w:rsidR="00B15101" w:rsidRDefault="00204EB0">
      <w:pPr>
        <w:pStyle w:val="EmailDiscussion2"/>
        <w:ind w:left="0" w:firstLine="0"/>
        <w:rPr>
          <w:szCs w:val="20"/>
        </w:rPr>
      </w:pPr>
      <w:r>
        <w:rPr>
          <w:szCs w:val="20"/>
        </w:rPr>
        <w:t>The email discussion in organised into 2 phases:</w:t>
      </w:r>
    </w:p>
    <w:p w14:paraId="6FDB27F4" w14:textId="77777777" w:rsidR="00B15101" w:rsidRDefault="00204EB0">
      <w:pPr>
        <w:pStyle w:val="EmailDiscussion2"/>
        <w:ind w:left="0" w:firstLine="0"/>
        <w:rPr>
          <w:szCs w:val="20"/>
        </w:rPr>
      </w:pPr>
      <w:r>
        <w:rPr>
          <w:szCs w:val="20"/>
        </w:rPr>
        <w:t>Phase 1: Review the RAN2 feature list until 6 January 2021</w:t>
      </w:r>
    </w:p>
    <w:p w14:paraId="4598A045" w14:textId="77777777" w:rsidR="00B15101" w:rsidRDefault="00204EB0">
      <w:pPr>
        <w:pStyle w:val="EmailDiscussion2"/>
        <w:ind w:left="0" w:firstLine="0"/>
        <w:rPr>
          <w:szCs w:val="20"/>
        </w:rPr>
      </w:pPr>
      <w:r>
        <w:rPr>
          <w:szCs w:val="20"/>
        </w:rPr>
        <w:t>Phase 2: Rapporteur provides resolution by the 9 January for final review</w:t>
      </w:r>
    </w:p>
    <w:p w14:paraId="0B494ED0" w14:textId="77777777" w:rsidR="00B15101" w:rsidRDefault="00B15101">
      <w:pPr>
        <w:pStyle w:val="EmailDiscussion2"/>
        <w:ind w:left="0" w:firstLine="0"/>
        <w:rPr>
          <w:szCs w:val="20"/>
        </w:rPr>
      </w:pPr>
    </w:p>
    <w:p w14:paraId="16612994" w14:textId="77777777" w:rsidR="00B15101" w:rsidRDefault="00204EB0">
      <w:pPr>
        <w:pStyle w:val="Heading1"/>
        <w:rPr>
          <w:sz w:val="32"/>
          <w:szCs w:val="32"/>
        </w:rPr>
      </w:pPr>
      <w:r>
        <w:rPr>
          <w:sz w:val="32"/>
          <w:szCs w:val="32"/>
        </w:rPr>
        <w:t>2. Comments on the listed features</w:t>
      </w:r>
    </w:p>
    <w:p w14:paraId="2884C618" w14:textId="77777777" w:rsidR="00B15101" w:rsidRDefault="00204EB0">
      <w:pPr>
        <w:rPr>
          <w:rFonts w:asciiTheme="majorHAnsi" w:hAnsiTheme="majorHAnsi" w:cstheme="majorHAnsi"/>
          <w:sz w:val="20"/>
        </w:rPr>
      </w:pPr>
      <w:r>
        <w:rPr>
          <w:rFonts w:asciiTheme="majorHAnsi" w:hAnsiTheme="majorHAnsi" w:cstheme="majorHAnsi"/>
          <w:sz w:val="20"/>
        </w:rPr>
        <w:t>Q1 Any comments on the listed features?</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B15101" w14:paraId="4E7617C6" w14:textId="77777777">
        <w:trPr>
          <w:trHeight w:val="950"/>
        </w:trPr>
        <w:tc>
          <w:tcPr>
            <w:tcW w:w="1371" w:type="dxa"/>
          </w:tcPr>
          <w:p w14:paraId="08B04A75" w14:textId="77777777" w:rsidR="00B15101" w:rsidRDefault="00204EB0">
            <w:pPr>
              <w:spacing w:after="0"/>
              <w:jc w:val="both"/>
              <w:rPr>
                <w:rFonts w:ascii="Arial" w:hAnsi="Arial"/>
                <w:b/>
                <w:bCs/>
              </w:rPr>
            </w:pPr>
            <w:r>
              <w:rPr>
                <w:rFonts w:ascii="Arial" w:hAnsi="Arial"/>
                <w:b/>
                <w:bCs/>
              </w:rPr>
              <w:t>Company</w:t>
            </w:r>
          </w:p>
        </w:tc>
        <w:tc>
          <w:tcPr>
            <w:tcW w:w="1176" w:type="dxa"/>
          </w:tcPr>
          <w:p w14:paraId="6E2525C5" w14:textId="77777777" w:rsidR="00B15101" w:rsidRDefault="00204EB0">
            <w:pPr>
              <w:spacing w:after="0"/>
              <w:jc w:val="both"/>
              <w:rPr>
                <w:rFonts w:ascii="Arial" w:hAnsi="Arial"/>
                <w:b/>
                <w:bCs/>
              </w:rPr>
            </w:pPr>
            <w:r>
              <w:rPr>
                <w:rFonts w:ascii="Arial" w:hAnsi="Arial"/>
                <w:b/>
                <w:bCs/>
              </w:rPr>
              <w:t>Feature no.</w:t>
            </w:r>
          </w:p>
        </w:tc>
        <w:tc>
          <w:tcPr>
            <w:tcW w:w="2126" w:type="dxa"/>
          </w:tcPr>
          <w:p w14:paraId="2226EA68" w14:textId="77777777" w:rsidR="00B15101" w:rsidRDefault="00204EB0">
            <w:pPr>
              <w:spacing w:after="0"/>
              <w:jc w:val="both"/>
              <w:rPr>
                <w:rFonts w:ascii="Arial" w:hAnsi="Arial"/>
                <w:b/>
                <w:bCs/>
              </w:rPr>
            </w:pPr>
            <w:r>
              <w:rPr>
                <w:rFonts w:ascii="Arial" w:hAnsi="Arial"/>
                <w:b/>
                <w:bCs/>
              </w:rPr>
              <w:t>Comment raised</w:t>
            </w:r>
          </w:p>
        </w:tc>
        <w:tc>
          <w:tcPr>
            <w:tcW w:w="2753" w:type="dxa"/>
          </w:tcPr>
          <w:p w14:paraId="49FB6ABA" w14:textId="77777777" w:rsidR="00B15101" w:rsidRDefault="00204EB0">
            <w:pPr>
              <w:spacing w:after="0"/>
              <w:jc w:val="both"/>
              <w:rPr>
                <w:rFonts w:ascii="Arial" w:hAnsi="Arial"/>
                <w:b/>
                <w:bCs/>
              </w:rPr>
            </w:pPr>
            <w:r>
              <w:rPr>
                <w:rFonts w:ascii="Arial" w:hAnsi="Arial"/>
                <w:b/>
                <w:bCs/>
              </w:rPr>
              <w:t>Proposals</w:t>
            </w:r>
          </w:p>
        </w:tc>
        <w:tc>
          <w:tcPr>
            <w:tcW w:w="2202" w:type="dxa"/>
          </w:tcPr>
          <w:p w14:paraId="4D3A3E55" w14:textId="77777777" w:rsidR="00B15101" w:rsidRDefault="00204EB0">
            <w:pPr>
              <w:spacing w:after="0"/>
              <w:jc w:val="both"/>
              <w:rPr>
                <w:rFonts w:ascii="Arial" w:hAnsi="Arial"/>
                <w:b/>
                <w:bCs/>
              </w:rPr>
            </w:pPr>
            <w:r>
              <w:rPr>
                <w:rFonts w:ascii="Arial" w:hAnsi="Arial"/>
                <w:b/>
                <w:bCs/>
              </w:rPr>
              <w:t>Rapporteur’s resolution</w:t>
            </w:r>
          </w:p>
        </w:tc>
      </w:tr>
      <w:tr w:rsidR="00B15101" w14:paraId="3672BB93" w14:textId="77777777">
        <w:trPr>
          <w:trHeight w:val="307"/>
        </w:trPr>
        <w:tc>
          <w:tcPr>
            <w:tcW w:w="1371" w:type="dxa"/>
          </w:tcPr>
          <w:p w14:paraId="237AD90E" w14:textId="77777777" w:rsidR="00B15101" w:rsidRDefault="00204EB0">
            <w:pPr>
              <w:spacing w:after="0"/>
              <w:jc w:val="both"/>
              <w:rPr>
                <w:rFonts w:ascii="Arial" w:hAnsi="Arial"/>
                <w:sz w:val="20"/>
              </w:rPr>
            </w:pPr>
            <w:r>
              <w:rPr>
                <w:rFonts w:ascii="Arial" w:hAnsi="Arial"/>
                <w:sz w:val="20"/>
              </w:rPr>
              <w:t>Huawei</w:t>
            </w:r>
          </w:p>
          <w:p w14:paraId="3AE5A48F" w14:textId="77777777" w:rsidR="00B15101" w:rsidRDefault="00204EB0">
            <w:pPr>
              <w:spacing w:after="0"/>
              <w:jc w:val="both"/>
              <w:rPr>
                <w:rFonts w:ascii="Arial" w:eastAsiaTheme="minorEastAsia" w:hAnsi="Arial"/>
                <w:sz w:val="20"/>
                <w:lang w:eastAsia="zh-CN"/>
              </w:rPr>
            </w:pPr>
            <w:r>
              <w:rPr>
                <w:rFonts w:ascii="Arial" w:hAnsi="Arial" w:hint="eastAsia"/>
                <w:sz w:val="20"/>
              </w:rPr>
              <w:t>(</w:t>
            </w:r>
            <w:r>
              <w:rPr>
                <w:rFonts w:ascii="Arial" w:hAnsi="Arial"/>
                <w:sz w:val="20"/>
              </w:rPr>
              <w:t>Yiru Kuang)</w:t>
            </w:r>
          </w:p>
        </w:tc>
        <w:tc>
          <w:tcPr>
            <w:tcW w:w="1176" w:type="dxa"/>
          </w:tcPr>
          <w:p w14:paraId="16E6DDD0" w14:textId="77777777" w:rsidR="00B15101" w:rsidRDefault="00204EB0">
            <w:pPr>
              <w:spacing w:after="0"/>
              <w:jc w:val="both"/>
              <w:rPr>
                <w:rFonts w:ascii="Arial" w:eastAsiaTheme="minorEastAsia" w:hAnsi="Arial"/>
                <w:sz w:val="20"/>
                <w:lang w:eastAsia="zh-CN"/>
              </w:rPr>
            </w:pPr>
            <w:r>
              <w:rPr>
                <w:rFonts w:ascii="Arial" w:eastAsiaTheme="minorEastAsia" w:hAnsi="Arial" w:hint="eastAsia"/>
                <w:sz w:val="20"/>
                <w:lang w:eastAsia="zh-CN"/>
              </w:rPr>
              <w:t>1</w:t>
            </w:r>
            <w:r>
              <w:rPr>
                <w:rFonts w:ascii="Arial" w:eastAsiaTheme="minorEastAsia" w:hAnsi="Arial"/>
                <w:sz w:val="20"/>
                <w:lang w:eastAsia="zh-CN"/>
              </w:rPr>
              <w:t>1-1</w:t>
            </w:r>
          </w:p>
        </w:tc>
        <w:tc>
          <w:tcPr>
            <w:tcW w:w="2126" w:type="dxa"/>
          </w:tcPr>
          <w:p w14:paraId="31D84290" w14:textId="77777777" w:rsidR="00B15101" w:rsidRDefault="00204EB0">
            <w:pPr>
              <w:spacing w:after="0"/>
              <w:rPr>
                <w:rFonts w:ascii="Arial" w:eastAsiaTheme="minorEastAsia" w:hAnsi="Arial"/>
                <w:sz w:val="20"/>
                <w:lang w:val="en-US" w:eastAsia="zh-CN"/>
              </w:rPr>
            </w:pPr>
            <w:r>
              <w:rPr>
                <w:rFonts w:ascii="Arial" w:eastAsiaTheme="minorEastAsia" w:hAnsi="Arial"/>
                <w:sz w:val="20"/>
                <w:lang w:val="en-US" w:eastAsia="zh-CN"/>
              </w:rPr>
              <w:t xml:space="preserve">This is mandatory for IAB-MT but for sure it </w:t>
            </w:r>
            <w:r>
              <w:rPr>
                <w:rFonts w:ascii="Arial" w:eastAsiaTheme="minorEastAsia" w:hAnsi="Arial" w:hint="eastAsia"/>
                <w:sz w:val="20"/>
                <w:lang w:val="en-US" w:eastAsia="zh-CN"/>
              </w:rPr>
              <w:t>not</w:t>
            </w:r>
            <w:r>
              <w:rPr>
                <w:rFonts w:ascii="Arial" w:eastAsiaTheme="minorEastAsia" w:hAnsi="Arial"/>
                <w:sz w:val="20"/>
                <w:lang w:val="en-US" w:eastAsia="zh-CN"/>
              </w:rPr>
              <w:t xml:space="preserve"> applies to UE. There is no capability signalling on this.</w:t>
            </w:r>
          </w:p>
        </w:tc>
        <w:tc>
          <w:tcPr>
            <w:tcW w:w="2753" w:type="dxa"/>
          </w:tcPr>
          <w:p w14:paraId="507E6B86" w14:textId="77777777" w:rsidR="00B15101" w:rsidRDefault="00204EB0">
            <w:pPr>
              <w:spacing w:after="0"/>
              <w:rPr>
                <w:rFonts w:ascii="Arial" w:eastAsiaTheme="minorEastAsia" w:hAnsi="Arial"/>
                <w:sz w:val="20"/>
                <w:lang w:eastAsia="zh-CN"/>
              </w:rPr>
            </w:pPr>
            <w:r>
              <w:rPr>
                <w:rFonts w:ascii="Arial" w:eastAsiaTheme="minorEastAsia" w:hAnsi="Arial"/>
                <w:sz w:val="20"/>
                <w:lang w:eastAsia="zh-CN"/>
              </w:rPr>
              <w:t>Change “Mandatory with capability signaling” to “Mandatory without capability signaling for IAB-MT”.</w:t>
            </w:r>
          </w:p>
        </w:tc>
        <w:tc>
          <w:tcPr>
            <w:tcW w:w="2202" w:type="dxa"/>
          </w:tcPr>
          <w:p w14:paraId="1CEFCC06" w14:textId="51356ED5" w:rsidR="00B15101" w:rsidRPr="006A2E97" w:rsidRDefault="00204EB0">
            <w:pPr>
              <w:spacing w:after="0"/>
              <w:jc w:val="both"/>
              <w:rPr>
                <w:rFonts w:ascii="Arial" w:hAnsi="Arial"/>
                <w:sz w:val="20"/>
              </w:rPr>
            </w:pPr>
            <w:ins w:id="3" w:author="Rapp" w:date="2021-01-07T13:14:00Z">
              <w:r w:rsidRPr="006A2E97">
                <w:rPr>
                  <w:rFonts w:ascii="Arial" w:hAnsi="Arial"/>
                  <w:sz w:val="20"/>
                </w:rPr>
                <w:t>Agree</w:t>
              </w:r>
            </w:ins>
            <w:ins w:id="4" w:author="Rapp" w:date="2021-01-08T09:24:00Z">
              <w:r w:rsidR="003D0D60" w:rsidRPr="006A2E97">
                <w:rPr>
                  <w:rFonts w:ascii="Arial" w:hAnsi="Arial"/>
                  <w:sz w:val="20"/>
                </w:rPr>
                <w:t xml:space="preserve"> to the change</w:t>
              </w:r>
            </w:ins>
          </w:p>
        </w:tc>
      </w:tr>
      <w:tr w:rsidR="00B15101" w14:paraId="6C4E91DA" w14:textId="77777777">
        <w:trPr>
          <w:trHeight w:val="318"/>
        </w:trPr>
        <w:tc>
          <w:tcPr>
            <w:tcW w:w="1371" w:type="dxa"/>
          </w:tcPr>
          <w:p w14:paraId="6A92D57C" w14:textId="77777777" w:rsidR="00B15101" w:rsidRDefault="00204EB0">
            <w:pPr>
              <w:spacing w:after="0"/>
              <w:rPr>
                <w:rFonts w:ascii="Arial" w:hAnsi="Arial"/>
                <w:sz w:val="20"/>
              </w:rPr>
            </w:pPr>
            <w:r>
              <w:rPr>
                <w:rFonts w:ascii="Arial" w:hAnsi="Arial"/>
                <w:sz w:val="20"/>
              </w:rPr>
              <w:t>Huawei</w:t>
            </w:r>
          </w:p>
        </w:tc>
        <w:tc>
          <w:tcPr>
            <w:tcW w:w="1176" w:type="dxa"/>
          </w:tcPr>
          <w:p w14:paraId="1E14E325" w14:textId="77777777" w:rsidR="00B15101" w:rsidRDefault="00204EB0">
            <w:pPr>
              <w:spacing w:after="0"/>
              <w:rPr>
                <w:rFonts w:ascii="Arial" w:hAnsi="Arial"/>
                <w:sz w:val="20"/>
              </w:rPr>
            </w:pPr>
            <w:r>
              <w:rPr>
                <w:rFonts w:ascii="Arial" w:eastAsiaTheme="minorEastAsia" w:hAnsi="Arial" w:hint="eastAsia"/>
                <w:sz w:val="20"/>
                <w:lang w:eastAsia="zh-CN"/>
              </w:rPr>
              <w:t>11-8</w:t>
            </w:r>
          </w:p>
        </w:tc>
        <w:tc>
          <w:tcPr>
            <w:tcW w:w="2126" w:type="dxa"/>
          </w:tcPr>
          <w:p w14:paraId="225AC7E7" w14:textId="77777777" w:rsidR="00B15101" w:rsidRDefault="00204EB0">
            <w:pPr>
              <w:rPr>
                <w:rFonts w:ascii="Arial" w:hAnsi="Arial"/>
                <w:sz w:val="20"/>
              </w:rPr>
            </w:pPr>
            <w:r>
              <w:rPr>
                <w:rFonts w:ascii="Arial" w:eastAsiaTheme="minorEastAsia" w:hAnsi="Arial"/>
                <w:sz w:val="20"/>
                <w:lang w:eastAsia="zh-CN"/>
              </w:rPr>
              <w:t>The name of FG cannot reflect the feature accurately.</w:t>
            </w:r>
          </w:p>
        </w:tc>
        <w:tc>
          <w:tcPr>
            <w:tcW w:w="2753" w:type="dxa"/>
          </w:tcPr>
          <w:p w14:paraId="0FB3AB02" w14:textId="77777777" w:rsidR="00B15101" w:rsidRDefault="00204EB0">
            <w:pPr>
              <w:spacing w:after="0"/>
              <w:rPr>
                <w:rFonts w:ascii="Arial" w:hAnsi="Arial"/>
                <w:sz w:val="20"/>
              </w:rPr>
            </w:pPr>
            <w:r>
              <w:rPr>
                <w:rFonts w:ascii="Arial" w:eastAsiaTheme="minorEastAsia" w:hAnsi="Arial"/>
                <w:sz w:val="20"/>
                <w:lang w:eastAsia="zh-CN"/>
              </w:rPr>
              <w:t>Change “Bearer mapping” to “Two-octet eLCID”.</w:t>
            </w:r>
          </w:p>
        </w:tc>
        <w:tc>
          <w:tcPr>
            <w:tcW w:w="2202" w:type="dxa"/>
          </w:tcPr>
          <w:p w14:paraId="7AB42724" w14:textId="7D1F5939" w:rsidR="00B15101" w:rsidRDefault="000A6844">
            <w:pPr>
              <w:spacing w:after="0"/>
              <w:rPr>
                <w:rFonts w:ascii="Arial" w:hAnsi="Arial"/>
                <w:sz w:val="20"/>
              </w:rPr>
            </w:pPr>
            <w:ins w:id="5" w:author="Rapp" w:date="2021-01-08T09:24:00Z">
              <w:r>
                <w:rPr>
                  <w:rFonts w:ascii="Arial" w:hAnsi="Arial"/>
                  <w:sz w:val="20"/>
                </w:rPr>
                <w:t xml:space="preserve">Agree to change </w:t>
              </w:r>
            </w:ins>
            <w:ins w:id="6" w:author="Rapp" w:date="2021-01-08T09:26:00Z">
              <w:r w:rsidR="00E16535">
                <w:rPr>
                  <w:rFonts w:ascii="Arial" w:hAnsi="Arial" w:cs="Arial"/>
                  <w:color w:val="FF0000"/>
                  <w:sz w:val="20"/>
                  <w:u w:val="single"/>
                </w:rPr>
                <w:t>“Bearer mapping” to “LCID extension”</w:t>
              </w:r>
            </w:ins>
          </w:p>
        </w:tc>
      </w:tr>
      <w:tr w:rsidR="00B15101" w14:paraId="3E2D8A5A" w14:textId="77777777">
        <w:trPr>
          <w:trHeight w:val="463"/>
        </w:trPr>
        <w:tc>
          <w:tcPr>
            <w:tcW w:w="1371" w:type="dxa"/>
          </w:tcPr>
          <w:p w14:paraId="1D3E491D" w14:textId="77777777" w:rsidR="00B15101" w:rsidRDefault="00204EB0">
            <w:pPr>
              <w:jc w:val="both"/>
              <w:rPr>
                <w:rFonts w:ascii="Arial" w:hAnsi="Arial"/>
              </w:rPr>
            </w:pPr>
            <w:r>
              <w:rPr>
                <w:rFonts w:ascii="Arial" w:hAnsi="Arial"/>
                <w:sz w:val="20"/>
              </w:rPr>
              <w:lastRenderedPageBreak/>
              <w:t>Huawei</w:t>
            </w:r>
          </w:p>
        </w:tc>
        <w:tc>
          <w:tcPr>
            <w:tcW w:w="1176" w:type="dxa"/>
          </w:tcPr>
          <w:p w14:paraId="7987AD2E" w14:textId="77777777" w:rsidR="00B15101" w:rsidRDefault="00204EB0">
            <w:pPr>
              <w:jc w:val="both"/>
              <w:rPr>
                <w:rFonts w:ascii="Arial" w:hAnsi="Arial"/>
              </w:rPr>
            </w:pPr>
            <w:r>
              <w:rPr>
                <w:rFonts w:ascii="Arial" w:hAnsi="Arial" w:hint="eastAsia"/>
                <w:sz w:val="20"/>
              </w:rPr>
              <w:t>11-9</w:t>
            </w:r>
          </w:p>
        </w:tc>
        <w:tc>
          <w:tcPr>
            <w:tcW w:w="2126" w:type="dxa"/>
          </w:tcPr>
          <w:p w14:paraId="650BC122" w14:textId="77777777" w:rsidR="00B15101" w:rsidRDefault="00204EB0">
            <w:pPr>
              <w:rPr>
                <w:rFonts w:ascii="Arial" w:hAnsi="Arial"/>
                <w:sz w:val="20"/>
              </w:rPr>
            </w:pPr>
            <w:r>
              <w:rPr>
                <w:rFonts w:ascii="Arial" w:hAnsi="Arial"/>
                <w:sz w:val="20"/>
              </w:rPr>
              <w:t>The name of FG only covers the first component. The 3 components are independent.</w:t>
            </w:r>
          </w:p>
          <w:p w14:paraId="0EFD2646" w14:textId="77777777" w:rsidR="00B15101" w:rsidRDefault="00204EB0">
            <w:pPr>
              <w:rPr>
                <w:rFonts w:ascii="Arial" w:eastAsiaTheme="minorEastAsia" w:hAnsi="Arial"/>
                <w:lang w:eastAsia="zh-CN"/>
              </w:rPr>
            </w:pPr>
            <w:r>
              <w:rPr>
                <w:rFonts w:ascii="Arial" w:hAnsi="Arial"/>
                <w:sz w:val="20"/>
              </w:rPr>
              <w:t>It should be “Optional with capability signaling”.</w:t>
            </w:r>
          </w:p>
        </w:tc>
        <w:tc>
          <w:tcPr>
            <w:tcW w:w="2753" w:type="dxa"/>
          </w:tcPr>
          <w:p w14:paraId="20B1F4A4" w14:textId="77777777" w:rsidR="00B15101" w:rsidRDefault="00204EB0">
            <w:pPr>
              <w:rPr>
                <w:rFonts w:ascii="Arial" w:hAnsi="Arial"/>
                <w:sz w:val="20"/>
              </w:rPr>
            </w:pPr>
            <w:r>
              <w:rPr>
                <w:rFonts w:ascii="Arial" w:eastAsiaTheme="minorEastAsia" w:hAnsi="Arial"/>
                <w:sz w:val="20"/>
                <w:lang w:eastAsia="zh-CN"/>
              </w:rPr>
              <w:t xml:space="preserve">To </w:t>
            </w:r>
            <w:r>
              <w:rPr>
                <w:rFonts w:ascii="Arial" w:hAnsi="Arial"/>
                <w:sz w:val="20"/>
              </w:rPr>
              <w:t>split those 3 components into 3 different FGs.</w:t>
            </w:r>
          </w:p>
          <w:p w14:paraId="66030DAB" w14:textId="77777777" w:rsidR="00B15101" w:rsidRDefault="00204EB0">
            <w:pPr>
              <w:rPr>
                <w:rFonts w:ascii="Arial" w:eastAsiaTheme="minorEastAsia" w:hAnsi="Arial"/>
                <w:lang w:eastAsia="zh-CN"/>
              </w:rPr>
            </w:pPr>
            <w:r>
              <w:rPr>
                <w:rFonts w:ascii="Arial" w:hAnsi="Arial"/>
                <w:sz w:val="20"/>
              </w:rPr>
              <w:t>A</w:t>
            </w:r>
            <w:r>
              <w:rPr>
                <w:rFonts w:ascii="Arial" w:hAnsi="Arial" w:hint="eastAsia"/>
                <w:sz w:val="20"/>
              </w:rPr>
              <w:t>dd</w:t>
            </w:r>
            <w:r>
              <w:rPr>
                <w:rFonts w:ascii="Arial" w:hAnsi="Arial"/>
                <w:sz w:val="20"/>
              </w:rPr>
              <w:t xml:space="preserve"> “Optional with capability signaling” in Mandatory/Optional column.</w:t>
            </w:r>
          </w:p>
        </w:tc>
        <w:tc>
          <w:tcPr>
            <w:tcW w:w="2202" w:type="dxa"/>
          </w:tcPr>
          <w:p w14:paraId="1E304E03" w14:textId="6886A01F" w:rsidR="00B15101" w:rsidRPr="00DB0377" w:rsidRDefault="00204EB0">
            <w:pPr>
              <w:jc w:val="both"/>
              <w:rPr>
                <w:rFonts w:ascii="Arial" w:hAnsi="Arial"/>
                <w:sz w:val="20"/>
              </w:rPr>
            </w:pPr>
            <w:ins w:id="7" w:author="Rapp" w:date="2021-01-07T13:17:00Z">
              <w:r w:rsidRPr="00DB0377">
                <w:rPr>
                  <w:rFonts w:ascii="Arial" w:hAnsi="Arial"/>
                  <w:sz w:val="20"/>
                </w:rPr>
                <w:t>Agree</w:t>
              </w:r>
            </w:ins>
            <w:ins w:id="8" w:author="Rapp" w:date="2021-01-08T09:33:00Z">
              <w:r w:rsidR="00DB0377">
                <w:rPr>
                  <w:rFonts w:ascii="Arial" w:hAnsi="Arial"/>
                  <w:sz w:val="20"/>
                </w:rPr>
                <w:t xml:space="preserve"> to the change</w:t>
              </w:r>
            </w:ins>
          </w:p>
        </w:tc>
      </w:tr>
      <w:tr w:rsidR="00B15101" w14:paraId="71056F07" w14:textId="77777777">
        <w:trPr>
          <w:trHeight w:val="318"/>
        </w:trPr>
        <w:tc>
          <w:tcPr>
            <w:tcW w:w="1371" w:type="dxa"/>
          </w:tcPr>
          <w:p w14:paraId="7421808C" w14:textId="77777777" w:rsidR="00B15101" w:rsidRDefault="00204EB0">
            <w:pPr>
              <w:jc w:val="both"/>
              <w:rPr>
                <w:rFonts w:ascii="Arial" w:hAnsi="Arial"/>
                <w:sz w:val="20"/>
              </w:rPr>
            </w:pPr>
            <w:r>
              <w:rPr>
                <w:rFonts w:ascii="Arial" w:hAnsi="Arial"/>
                <w:sz w:val="20"/>
              </w:rPr>
              <w:t>Huawei</w:t>
            </w:r>
          </w:p>
        </w:tc>
        <w:tc>
          <w:tcPr>
            <w:tcW w:w="1176" w:type="dxa"/>
          </w:tcPr>
          <w:p w14:paraId="444D839B" w14:textId="77777777" w:rsidR="00B15101" w:rsidRDefault="00204EB0">
            <w:pPr>
              <w:jc w:val="both"/>
              <w:rPr>
                <w:rFonts w:ascii="Arial" w:eastAsiaTheme="minorEastAsia" w:hAnsi="Arial"/>
                <w:sz w:val="20"/>
                <w:lang w:eastAsia="zh-CN"/>
              </w:rPr>
            </w:pPr>
            <w:r>
              <w:rPr>
                <w:rFonts w:ascii="Arial" w:eastAsiaTheme="minorEastAsia" w:hAnsi="Arial"/>
                <w:sz w:val="20"/>
                <w:lang w:eastAsia="zh-CN"/>
              </w:rPr>
              <w:t>11. NR_IAB-Core</w:t>
            </w:r>
          </w:p>
        </w:tc>
        <w:tc>
          <w:tcPr>
            <w:tcW w:w="2126" w:type="dxa"/>
          </w:tcPr>
          <w:p w14:paraId="6CBE97D0" w14:textId="77777777" w:rsidR="00B15101" w:rsidRDefault="00204EB0">
            <w:pPr>
              <w:rPr>
                <w:rFonts w:ascii="Arial" w:eastAsiaTheme="minorEastAsia" w:hAnsi="Arial"/>
                <w:sz w:val="20"/>
                <w:lang w:eastAsia="zh-CN"/>
              </w:rPr>
            </w:pPr>
            <w:r>
              <w:rPr>
                <w:rFonts w:ascii="Arial" w:eastAsiaTheme="minorEastAsia" w:hAnsi="Arial"/>
                <w:sz w:val="20"/>
                <w:lang w:eastAsia="zh-CN"/>
              </w:rPr>
              <w:t>For all IAB features, we understand they are applicable to IAB-MT rather than UE. We wonder whether it is necessary to add “for IAB-MT”.</w:t>
            </w:r>
          </w:p>
        </w:tc>
        <w:tc>
          <w:tcPr>
            <w:tcW w:w="2753" w:type="dxa"/>
          </w:tcPr>
          <w:p w14:paraId="66D303D7" w14:textId="77777777" w:rsidR="00B15101" w:rsidRDefault="00204EB0">
            <w:pPr>
              <w:rPr>
                <w:rFonts w:ascii="Arial" w:hAnsi="Arial"/>
                <w:sz w:val="20"/>
              </w:rPr>
            </w:pPr>
            <w:r>
              <w:rPr>
                <w:rFonts w:ascii="Arial" w:eastAsiaTheme="minorEastAsia" w:hAnsi="Arial"/>
                <w:sz w:val="20"/>
                <w:lang w:eastAsia="zh-CN"/>
              </w:rPr>
              <w:t>Change “</w:t>
            </w:r>
            <w:r>
              <w:rPr>
                <w:rFonts w:ascii="Arial" w:hAnsi="Arial"/>
                <w:sz w:val="20"/>
              </w:rPr>
              <w:t>Optional with capability signaling</w:t>
            </w:r>
            <w:r>
              <w:rPr>
                <w:rFonts w:ascii="Arial" w:eastAsiaTheme="minorEastAsia" w:hAnsi="Arial"/>
                <w:sz w:val="20"/>
                <w:lang w:eastAsia="zh-CN"/>
              </w:rPr>
              <w:t>” to “</w:t>
            </w:r>
            <w:r>
              <w:rPr>
                <w:rFonts w:ascii="Arial" w:hAnsi="Arial"/>
                <w:sz w:val="20"/>
              </w:rPr>
              <w:t>Optional with capability signaling</w:t>
            </w:r>
            <w:r>
              <w:rPr>
                <w:rFonts w:ascii="Arial" w:eastAsiaTheme="minorEastAsia" w:hAnsi="Arial"/>
                <w:sz w:val="20"/>
                <w:lang w:eastAsia="zh-CN"/>
              </w:rPr>
              <w:t xml:space="preserve"> </w:t>
            </w:r>
            <w:r>
              <w:rPr>
                <w:rFonts w:ascii="Arial" w:eastAsiaTheme="minorEastAsia" w:hAnsi="Arial"/>
                <w:b/>
                <w:sz w:val="20"/>
                <w:u w:val="single"/>
                <w:lang w:eastAsia="zh-CN"/>
              </w:rPr>
              <w:t>for IAB-MT</w:t>
            </w:r>
            <w:r>
              <w:rPr>
                <w:rFonts w:ascii="Arial" w:eastAsiaTheme="minorEastAsia" w:hAnsi="Arial"/>
                <w:sz w:val="20"/>
                <w:lang w:eastAsia="zh-CN"/>
              </w:rPr>
              <w:t>”.</w:t>
            </w:r>
          </w:p>
        </w:tc>
        <w:tc>
          <w:tcPr>
            <w:tcW w:w="2202" w:type="dxa"/>
          </w:tcPr>
          <w:p w14:paraId="484743EB" w14:textId="18B8C6F9" w:rsidR="00B15101" w:rsidRDefault="00204EB0">
            <w:pPr>
              <w:jc w:val="both"/>
              <w:rPr>
                <w:rFonts w:ascii="Arial" w:hAnsi="Arial"/>
                <w:sz w:val="20"/>
              </w:rPr>
            </w:pPr>
            <w:ins w:id="9" w:author="Rapp" w:date="2021-01-07T13:18:00Z">
              <w:r>
                <w:rPr>
                  <w:rFonts w:ascii="Arial" w:hAnsi="Arial"/>
                  <w:sz w:val="20"/>
                </w:rPr>
                <w:t>Agree</w:t>
              </w:r>
            </w:ins>
            <w:ins w:id="10" w:author="Rapp" w:date="2021-01-08T09:35:00Z">
              <w:r w:rsidR="002A4F92">
                <w:rPr>
                  <w:rFonts w:ascii="Arial" w:hAnsi="Arial"/>
                  <w:sz w:val="20"/>
                </w:rPr>
                <w:t xml:space="preserve"> to the change</w:t>
              </w:r>
            </w:ins>
          </w:p>
        </w:tc>
      </w:tr>
      <w:tr w:rsidR="00B15101" w14:paraId="10618B26" w14:textId="77777777">
        <w:trPr>
          <w:trHeight w:val="318"/>
        </w:trPr>
        <w:tc>
          <w:tcPr>
            <w:tcW w:w="1371" w:type="dxa"/>
          </w:tcPr>
          <w:p w14:paraId="78814584" w14:textId="77777777" w:rsidR="00B15101" w:rsidRDefault="00204EB0">
            <w:pPr>
              <w:rPr>
                <w:rFonts w:ascii="Arial" w:hAnsi="Arial"/>
                <w:sz w:val="20"/>
              </w:rPr>
            </w:pPr>
            <w:r>
              <w:rPr>
                <w:rFonts w:ascii="Arial" w:hAnsi="Arial"/>
                <w:sz w:val="20"/>
              </w:rPr>
              <w:t>Huawei</w:t>
            </w:r>
          </w:p>
        </w:tc>
        <w:tc>
          <w:tcPr>
            <w:tcW w:w="1176" w:type="dxa"/>
          </w:tcPr>
          <w:p w14:paraId="1254E167" w14:textId="77777777" w:rsidR="00B15101" w:rsidRDefault="00204EB0">
            <w:pPr>
              <w:rPr>
                <w:rFonts w:ascii="Arial" w:hAnsi="Arial"/>
                <w:sz w:val="20"/>
              </w:rPr>
            </w:pPr>
            <w:r>
              <w:rPr>
                <w:rFonts w:ascii="Arial" w:hAnsi="Arial"/>
                <w:sz w:val="20"/>
              </w:rPr>
              <w:t>12-1</w:t>
            </w:r>
          </w:p>
        </w:tc>
        <w:tc>
          <w:tcPr>
            <w:tcW w:w="2126" w:type="dxa"/>
          </w:tcPr>
          <w:p w14:paraId="5D57D70D" w14:textId="77777777" w:rsidR="00B15101" w:rsidRDefault="00204EB0">
            <w:pPr>
              <w:rPr>
                <w:rFonts w:ascii="Arial" w:eastAsiaTheme="minorEastAsia" w:hAnsi="Arial"/>
                <w:sz w:val="20"/>
                <w:lang w:eastAsia="zh-CN"/>
              </w:rPr>
            </w:pPr>
            <w:r>
              <w:rPr>
                <w:rFonts w:ascii="Arial" w:eastAsiaTheme="minorEastAsia" w:hAnsi="Arial"/>
                <w:sz w:val="20"/>
                <w:lang w:eastAsia="zh-CN"/>
              </w:rPr>
              <w:t>The descripiton of Components is not accurate.</w:t>
            </w:r>
          </w:p>
        </w:tc>
        <w:tc>
          <w:tcPr>
            <w:tcW w:w="2753" w:type="dxa"/>
          </w:tcPr>
          <w:p w14:paraId="0DE1F521" w14:textId="77777777" w:rsidR="00B15101" w:rsidRDefault="00204EB0">
            <w:pPr>
              <w:rPr>
                <w:rFonts w:ascii="Arial" w:eastAsiaTheme="minorEastAsia" w:hAnsi="Arial"/>
                <w:sz w:val="20"/>
                <w:lang w:eastAsia="zh-CN"/>
              </w:rPr>
            </w:pPr>
            <w:r>
              <w:rPr>
                <w:rFonts w:ascii="Arial" w:eastAsiaTheme="minorEastAsia" w:hAnsi="Arial"/>
                <w:sz w:val="20"/>
                <w:lang w:eastAsia="zh-CN"/>
              </w:rPr>
              <w:t>C</w:t>
            </w:r>
            <w:r>
              <w:rPr>
                <w:rFonts w:ascii="Arial" w:eastAsiaTheme="minorEastAsia" w:hAnsi="Arial" w:hint="eastAsia"/>
                <w:sz w:val="20"/>
                <w:lang w:eastAsia="zh-CN"/>
              </w:rPr>
              <w:t xml:space="preserve">hange </w:t>
            </w:r>
            <w:r>
              <w:rPr>
                <w:rFonts w:ascii="Arial" w:eastAsiaTheme="minorEastAsia" w:hAnsi="Arial"/>
                <w:sz w:val="20"/>
                <w:lang w:eastAsia="zh-CN"/>
              </w:rPr>
              <w:t xml:space="preserve">to “Indicates whether the UE supports consistent uplink LBT </w:t>
            </w:r>
            <w:r>
              <w:rPr>
                <w:rFonts w:ascii="Arial" w:eastAsiaTheme="minorEastAsia" w:hAnsi="Arial"/>
                <w:b/>
                <w:sz w:val="20"/>
                <w:u w:val="single"/>
                <w:lang w:eastAsia="zh-CN"/>
              </w:rPr>
              <w:t>failure</w:t>
            </w:r>
            <w:r>
              <w:rPr>
                <w:rFonts w:ascii="Arial" w:eastAsiaTheme="minorEastAsia" w:hAnsi="Arial"/>
                <w:sz w:val="20"/>
                <w:lang w:eastAsia="zh-CN"/>
              </w:rPr>
              <w:t xml:space="preserve"> detection and recovery”.</w:t>
            </w:r>
          </w:p>
        </w:tc>
        <w:tc>
          <w:tcPr>
            <w:tcW w:w="2202" w:type="dxa"/>
          </w:tcPr>
          <w:p w14:paraId="30859994" w14:textId="5779CE50" w:rsidR="00B15101" w:rsidRDefault="006B444E">
            <w:pPr>
              <w:jc w:val="both"/>
              <w:rPr>
                <w:rFonts w:ascii="Arial" w:hAnsi="Arial"/>
                <w:sz w:val="20"/>
              </w:rPr>
            </w:pPr>
            <w:ins w:id="11" w:author="Rapp" w:date="2021-01-08T09:36:00Z">
              <w:r>
                <w:rPr>
                  <w:rFonts w:ascii="Arial" w:hAnsi="Arial"/>
                  <w:sz w:val="20"/>
                </w:rPr>
                <w:t>Agree to the change</w:t>
              </w:r>
            </w:ins>
            <w:ins w:id="12" w:author="Rapp" w:date="2021-01-07T13:19:00Z">
              <w:r w:rsidR="00204EB0">
                <w:rPr>
                  <w:rFonts w:ascii="Arial" w:hAnsi="Arial"/>
                  <w:sz w:val="20"/>
                </w:rPr>
                <w:t>.</w:t>
              </w:r>
            </w:ins>
          </w:p>
        </w:tc>
      </w:tr>
      <w:tr w:rsidR="00B15101" w14:paraId="04059AA4" w14:textId="77777777">
        <w:trPr>
          <w:trHeight w:val="318"/>
        </w:trPr>
        <w:tc>
          <w:tcPr>
            <w:tcW w:w="1371" w:type="dxa"/>
          </w:tcPr>
          <w:p w14:paraId="0923F61E" w14:textId="77777777" w:rsidR="00B15101" w:rsidRDefault="00204EB0">
            <w:pPr>
              <w:rPr>
                <w:rFonts w:ascii="Arial" w:hAnsi="Arial"/>
                <w:sz w:val="20"/>
              </w:rPr>
            </w:pPr>
            <w:r>
              <w:rPr>
                <w:rFonts w:ascii="Arial" w:hAnsi="Arial"/>
                <w:sz w:val="20"/>
              </w:rPr>
              <w:t>Huawei</w:t>
            </w:r>
          </w:p>
        </w:tc>
        <w:tc>
          <w:tcPr>
            <w:tcW w:w="1176" w:type="dxa"/>
          </w:tcPr>
          <w:p w14:paraId="43A5910C" w14:textId="77777777" w:rsidR="00B15101" w:rsidRDefault="00204EB0">
            <w:pPr>
              <w:rPr>
                <w:rFonts w:ascii="Arial" w:eastAsiaTheme="minorEastAsia" w:hAnsi="Arial"/>
                <w:sz w:val="20"/>
                <w:lang w:eastAsia="zh-CN"/>
              </w:rPr>
            </w:pPr>
            <w:r>
              <w:rPr>
                <w:rFonts w:ascii="Arial" w:eastAsiaTheme="minorEastAsia" w:hAnsi="Arial" w:hint="eastAsia"/>
                <w:sz w:val="20"/>
                <w:lang w:eastAsia="zh-CN"/>
              </w:rPr>
              <w:t>1</w:t>
            </w:r>
            <w:r>
              <w:rPr>
                <w:rFonts w:ascii="Arial" w:eastAsiaTheme="minorEastAsia" w:hAnsi="Arial"/>
                <w:sz w:val="20"/>
                <w:lang w:eastAsia="zh-CN"/>
              </w:rPr>
              <w:t>5-1</w:t>
            </w:r>
          </w:p>
        </w:tc>
        <w:tc>
          <w:tcPr>
            <w:tcW w:w="2126" w:type="dxa"/>
          </w:tcPr>
          <w:p w14:paraId="41BA6362" w14:textId="77777777" w:rsidR="00B15101" w:rsidRDefault="00204EB0">
            <w:pPr>
              <w:rPr>
                <w:rFonts w:ascii="Arial" w:hAnsi="Arial"/>
                <w:sz w:val="20"/>
              </w:rPr>
            </w:pPr>
            <w:r>
              <w:rPr>
                <w:rFonts w:ascii="Arial" w:eastAsiaTheme="minorEastAsia" w:hAnsi="Arial"/>
                <w:sz w:val="20"/>
                <w:lang w:eastAsia="zh-CN"/>
              </w:rPr>
              <w:t>The descripiton of Components and Field name</w:t>
            </w:r>
            <w:r>
              <w:rPr>
                <w:rFonts w:ascii="Arial" w:eastAsiaTheme="minorEastAsia" w:hAnsi="Arial" w:hint="eastAsia"/>
                <w:sz w:val="20"/>
                <w:lang w:eastAsia="zh-CN"/>
              </w:rPr>
              <w:t>/</w:t>
            </w:r>
            <w:r>
              <w:rPr>
                <w:rFonts w:ascii="Arial" w:eastAsiaTheme="minorEastAsia" w:hAnsi="Arial"/>
                <w:sz w:val="20"/>
                <w:lang w:eastAsia="zh-CN"/>
              </w:rPr>
              <w:t>Parent IE are not accurate.</w:t>
            </w:r>
          </w:p>
        </w:tc>
        <w:tc>
          <w:tcPr>
            <w:tcW w:w="2753" w:type="dxa"/>
          </w:tcPr>
          <w:p w14:paraId="26838144" w14:textId="77777777" w:rsidR="00B15101" w:rsidRDefault="00204EB0">
            <w:pPr>
              <w:rPr>
                <w:rFonts w:ascii="Arial" w:eastAsiaTheme="minorEastAsia" w:hAnsi="Arial"/>
                <w:sz w:val="20"/>
                <w:lang w:eastAsia="zh-CN"/>
              </w:rPr>
            </w:pPr>
            <w:r>
              <w:rPr>
                <w:rFonts w:ascii="Arial" w:eastAsiaTheme="minorEastAsia" w:hAnsi="Arial"/>
                <w:sz w:val="20"/>
                <w:lang w:eastAsia="zh-CN"/>
              </w:rPr>
              <w:t xml:space="preserve">Change to “Indicates whether the UE supports provision of referenceTimeInfo in </w:t>
            </w:r>
            <w:r>
              <w:rPr>
                <w:rFonts w:ascii="Arial" w:eastAsiaTheme="minorEastAsia" w:hAnsi="Arial"/>
                <w:i/>
                <w:sz w:val="20"/>
                <w:lang w:eastAsia="zh-CN"/>
              </w:rPr>
              <w:t>DLInformationTransfer</w:t>
            </w:r>
            <w:r>
              <w:rPr>
                <w:rFonts w:ascii="Arial" w:eastAsiaTheme="minorEastAsia" w:hAnsi="Arial"/>
                <w:sz w:val="20"/>
                <w:lang w:eastAsia="zh-CN"/>
              </w:rPr>
              <w:t xml:space="preserve"> message and in SIB9</w:t>
            </w:r>
            <w:r>
              <w:rPr>
                <w:rFonts w:ascii="Arial" w:eastAsiaTheme="minorEastAsia" w:hAnsi="Arial"/>
                <w:b/>
                <w:sz w:val="20"/>
                <w:u w:val="single"/>
                <w:lang w:eastAsia="zh-CN"/>
              </w:rPr>
              <w:t>,</w:t>
            </w:r>
            <w:r>
              <w:rPr>
                <w:rFonts w:ascii="Arial" w:eastAsiaTheme="minorEastAsia" w:hAnsi="Arial"/>
                <w:sz w:val="20"/>
                <w:lang w:eastAsia="zh-CN"/>
              </w:rPr>
              <w:t xml:space="preserve"> and </w:t>
            </w:r>
            <w:r>
              <w:rPr>
                <w:rFonts w:ascii="Arial" w:eastAsiaTheme="minorEastAsia" w:hAnsi="Arial"/>
                <w:b/>
                <w:sz w:val="20"/>
                <w:u w:val="single"/>
                <w:lang w:eastAsia="zh-CN"/>
              </w:rPr>
              <w:t>whether the UE supports</w:t>
            </w:r>
            <w:r>
              <w:rPr>
                <w:rFonts w:ascii="Arial" w:eastAsiaTheme="minorEastAsia" w:hAnsi="Arial"/>
                <w:sz w:val="20"/>
                <w:lang w:eastAsia="zh-CN"/>
              </w:rPr>
              <w:t xml:space="preserve"> reference time information preference indication via assistance information”.</w:t>
            </w:r>
          </w:p>
          <w:p w14:paraId="1E02DF4D" w14:textId="77777777" w:rsidR="00B15101" w:rsidRDefault="00204EB0">
            <w:pPr>
              <w:rPr>
                <w:rFonts w:ascii="Arial" w:eastAsiaTheme="minorEastAsia" w:hAnsi="Arial"/>
                <w:sz w:val="20"/>
                <w:lang w:eastAsia="zh-CN"/>
              </w:rPr>
            </w:pPr>
            <w:r>
              <w:rPr>
                <w:rFonts w:ascii="Arial" w:eastAsiaTheme="minorEastAsia" w:hAnsi="Arial"/>
                <w:sz w:val="20"/>
                <w:lang w:eastAsia="zh-CN"/>
              </w:rPr>
              <w:t>Field name in TS 38.331 includes:</w:t>
            </w:r>
          </w:p>
          <w:p w14:paraId="6F3D5F64" w14:textId="77777777" w:rsidR="00B15101" w:rsidRDefault="00204EB0">
            <w:pPr>
              <w:rPr>
                <w:rFonts w:ascii="Arial" w:eastAsiaTheme="minorEastAsia" w:hAnsi="Arial"/>
                <w:sz w:val="18"/>
                <w:lang w:eastAsia="zh-CN"/>
              </w:rPr>
            </w:pPr>
            <w:r>
              <w:rPr>
                <w:rFonts w:ascii="Arial" w:eastAsiaTheme="minorEastAsia" w:hAnsi="Arial"/>
                <w:sz w:val="18"/>
                <w:lang w:eastAsia="zh-CN"/>
              </w:rPr>
              <w:t>1) referenceTimeProvision-r16</w:t>
            </w:r>
          </w:p>
          <w:p w14:paraId="2081780A" w14:textId="77777777" w:rsidR="00B15101" w:rsidRDefault="00204EB0">
            <w:pPr>
              <w:rPr>
                <w:rFonts w:ascii="Arial" w:eastAsiaTheme="minorEastAsia" w:hAnsi="Arial"/>
                <w:sz w:val="18"/>
                <w:lang w:eastAsia="zh-CN"/>
              </w:rPr>
            </w:pPr>
            <w:r>
              <w:rPr>
                <w:rFonts w:ascii="Arial" w:eastAsiaTheme="minorEastAsia" w:hAnsi="Arial"/>
                <w:sz w:val="18"/>
                <w:lang w:eastAsia="zh-CN"/>
              </w:rPr>
              <w:t>2) referenceTimeInfoPreference-r16</w:t>
            </w:r>
          </w:p>
          <w:p w14:paraId="21E6E316" w14:textId="77777777" w:rsidR="00B15101" w:rsidRDefault="00204EB0">
            <w:pPr>
              <w:rPr>
                <w:rFonts w:ascii="Arial" w:eastAsiaTheme="minorEastAsia" w:hAnsi="Arial"/>
                <w:sz w:val="20"/>
                <w:lang w:eastAsia="zh-CN"/>
              </w:rPr>
            </w:pPr>
            <w:r>
              <w:rPr>
                <w:rFonts w:ascii="Arial" w:eastAsiaTheme="minorEastAsia" w:hAnsi="Arial"/>
                <w:sz w:val="20"/>
                <w:lang w:eastAsia="zh-CN"/>
              </w:rPr>
              <w:t>Parent IE in TS 38.331 includes:</w:t>
            </w:r>
          </w:p>
          <w:p w14:paraId="31A29976" w14:textId="77777777" w:rsidR="00B15101" w:rsidRDefault="00204EB0">
            <w:pPr>
              <w:rPr>
                <w:rFonts w:ascii="Arial" w:eastAsiaTheme="minorEastAsia" w:hAnsi="Arial"/>
                <w:sz w:val="18"/>
                <w:lang w:eastAsia="zh-CN"/>
              </w:rPr>
            </w:pPr>
            <w:r>
              <w:rPr>
                <w:rFonts w:ascii="Arial" w:eastAsiaTheme="minorEastAsia" w:hAnsi="Arial"/>
                <w:sz w:val="18"/>
                <w:lang w:eastAsia="zh-CN"/>
              </w:rPr>
              <w:t>1) UE-NR-Capability-v1610</w:t>
            </w:r>
          </w:p>
          <w:p w14:paraId="45E60EDF" w14:textId="77777777" w:rsidR="00B15101" w:rsidRDefault="00204EB0">
            <w:pPr>
              <w:rPr>
                <w:rFonts w:ascii="Arial" w:eastAsiaTheme="minorEastAsia" w:hAnsi="Arial"/>
                <w:sz w:val="20"/>
                <w:lang w:eastAsia="zh-CN"/>
              </w:rPr>
            </w:pPr>
            <w:r>
              <w:rPr>
                <w:rFonts w:ascii="Arial" w:eastAsiaTheme="minorEastAsia" w:hAnsi="Arial"/>
                <w:sz w:val="18"/>
                <w:lang w:eastAsia="zh-CN"/>
              </w:rPr>
              <w:t>2) UEAssistanceInformation</w:t>
            </w:r>
          </w:p>
        </w:tc>
        <w:tc>
          <w:tcPr>
            <w:tcW w:w="2202" w:type="dxa"/>
          </w:tcPr>
          <w:p w14:paraId="25D55409" w14:textId="5E184572" w:rsidR="00B15101" w:rsidRDefault="006E1080">
            <w:pPr>
              <w:jc w:val="both"/>
              <w:rPr>
                <w:rFonts w:ascii="Arial" w:hAnsi="Arial"/>
                <w:sz w:val="20"/>
              </w:rPr>
            </w:pPr>
            <w:ins w:id="13" w:author="Rapp" w:date="2021-01-08T12:11:00Z">
              <w:r>
                <w:rPr>
                  <w:rFonts w:ascii="Arial" w:hAnsi="Arial"/>
                  <w:sz w:val="20"/>
                </w:rPr>
                <w:t>It</w:t>
              </w:r>
            </w:ins>
            <w:ins w:id="14" w:author="Rapp" w:date="2021-01-07T13:24:00Z">
              <w:r w:rsidR="00991EBB">
                <w:rPr>
                  <w:rFonts w:ascii="Arial" w:hAnsi="Arial"/>
                  <w:sz w:val="20"/>
                </w:rPr>
                <w:t xml:space="preserve"> is not wrong and is aligned to 38.306</w:t>
              </w:r>
            </w:ins>
            <w:ins w:id="15" w:author="Rapp" w:date="2021-01-08T12:11:00Z">
              <w:r w:rsidR="008B7D4C">
                <w:rPr>
                  <w:rFonts w:ascii="Arial" w:hAnsi="Arial"/>
                  <w:sz w:val="20"/>
                </w:rPr>
                <w:t>. Hence prefer not to change</w:t>
              </w:r>
            </w:ins>
          </w:p>
        </w:tc>
      </w:tr>
      <w:tr w:rsidR="00B15101" w14:paraId="73E76F6F" w14:textId="77777777">
        <w:trPr>
          <w:trHeight w:val="318"/>
        </w:trPr>
        <w:tc>
          <w:tcPr>
            <w:tcW w:w="1371" w:type="dxa"/>
          </w:tcPr>
          <w:p w14:paraId="660A2FFC" w14:textId="77777777" w:rsidR="00B15101" w:rsidRDefault="00204EB0">
            <w:pPr>
              <w:rPr>
                <w:rFonts w:ascii="Arial" w:hAnsi="Arial"/>
                <w:sz w:val="20"/>
              </w:rPr>
            </w:pPr>
            <w:r>
              <w:rPr>
                <w:rFonts w:ascii="Arial" w:hAnsi="Arial"/>
                <w:sz w:val="20"/>
              </w:rPr>
              <w:t>Huawei</w:t>
            </w:r>
          </w:p>
        </w:tc>
        <w:tc>
          <w:tcPr>
            <w:tcW w:w="1176" w:type="dxa"/>
          </w:tcPr>
          <w:p w14:paraId="2FDFCF68" w14:textId="77777777" w:rsidR="00B15101" w:rsidRDefault="00204EB0">
            <w:pPr>
              <w:rPr>
                <w:rFonts w:ascii="Arial" w:hAnsi="Arial"/>
                <w:sz w:val="20"/>
              </w:rPr>
            </w:pPr>
            <w:r>
              <w:rPr>
                <w:rFonts w:ascii="Arial" w:eastAsiaTheme="minorEastAsia" w:hAnsi="Arial" w:hint="eastAsia"/>
                <w:sz w:val="20"/>
                <w:lang w:eastAsia="zh-CN"/>
              </w:rPr>
              <w:t>1</w:t>
            </w:r>
            <w:r>
              <w:rPr>
                <w:rFonts w:ascii="Arial" w:eastAsiaTheme="minorEastAsia" w:hAnsi="Arial"/>
                <w:sz w:val="20"/>
                <w:lang w:eastAsia="zh-CN"/>
              </w:rPr>
              <w:t>5-2</w:t>
            </w:r>
          </w:p>
        </w:tc>
        <w:tc>
          <w:tcPr>
            <w:tcW w:w="2126" w:type="dxa"/>
          </w:tcPr>
          <w:p w14:paraId="3824A219" w14:textId="77777777" w:rsidR="00B15101" w:rsidRDefault="00204EB0">
            <w:pPr>
              <w:rPr>
                <w:rFonts w:ascii="Arial" w:hAnsi="Arial"/>
                <w:sz w:val="20"/>
              </w:rPr>
            </w:pPr>
            <w:r>
              <w:rPr>
                <w:rFonts w:ascii="Arial" w:eastAsiaTheme="minorEastAsia" w:hAnsi="Arial"/>
                <w:sz w:val="20"/>
                <w:lang w:eastAsia="zh-CN"/>
              </w:rPr>
              <w:t>The descripiton of Components is not accurate.</w:t>
            </w:r>
          </w:p>
        </w:tc>
        <w:tc>
          <w:tcPr>
            <w:tcW w:w="2753" w:type="dxa"/>
          </w:tcPr>
          <w:p w14:paraId="706B6056" w14:textId="77777777" w:rsidR="00B15101" w:rsidRDefault="00204EB0">
            <w:pPr>
              <w:rPr>
                <w:rFonts w:ascii="Arial" w:eastAsiaTheme="minorEastAsia" w:hAnsi="Arial"/>
                <w:sz w:val="20"/>
                <w:lang w:eastAsia="zh-CN"/>
              </w:rPr>
            </w:pPr>
            <w:r>
              <w:rPr>
                <w:rFonts w:ascii="Arial" w:eastAsiaTheme="minorEastAsia" w:hAnsi="Arial"/>
                <w:sz w:val="20"/>
                <w:lang w:eastAsia="zh-CN"/>
              </w:rPr>
              <w:t xml:space="preserve">Change to “2) Indicates whether the UE supports restricting data transmission from a given LCH to a configured (sub-) set of dynamic grant </w:t>
            </w:r>
            <w:r>
              <w:rPr>
                <w:rFonts w:ascii="Arial" w:eastAsiaTheme="minorEastAsia" w:hAnsi="Arial"/>
                <w:b/>
                <w:sz w:val="20"/>
                <w:u w:val="single"/>
                <w:lang w:eastAsia="zh-CN"/>
              </w:rPr>
              <w:t>with certain</w:t>
            </w:r>
            <w:r>
              <w:rPr>
                <w:rFonts w:ascii="Arial" w:eastAsiaTheme="minorEastAsia" w:hAnsi="Arial"/>
                <w:sz w:val="20"/>
                <w:lang w:eastAsia="zh-CN"/>
              </w:rPr>
              <w:t xml:space="preserve"> priority levels”.</w:t>
            </w:r>
          </w:p>
        </w:tc>
        <w:tc>
          <w:tcPr>
            <w:tcW w:w="2202" w:type="dxa"/>
          </w:tcPr>
          <w:p w14:paraId="625BB97A" w14:textId="6761EF10" w:rsidR="00B15101" w:rsidRDefault="00991EBB">
            <w:pPr>
              <w:jc w:val="both"/>
              <w:rPr>
                <w:rFonts w:ascii="Arial" w:hAnsi="Arial"/>
                <w:sz w:val="20"/>
              </w:rPr>
            </w:pPr>
            <w:ins w:id="16" w:author="Rapp" w:date="2021-01-07T13:25:00Z">
              <w:r>
                <w:rPr>
                  <w:rFonts w:ascii="Arial" w:hAnsi="Arial"/>
                  <w:sz w:val="20"/>
                </w:rPr>
                <w:t>It is not wrong and is aligned to 38.306</w:t>
              </w:r>
            </w:ins>
            <w:ins w:id="17" w:author="Rapp" w:date="2021-01-08T12:12:00Z">
              <w:r w:rsidR="008B7D4C">
                <w:rPr>
                  <w:rFonts w:ascii="Arial" w:hAnsi="Arial"/>
                  <w:sz w:val="20"/>
                </w:rPr>
                <w:t>. Hence prefer not to change</w:t>
              </w:r>
            </w:ins>
          </w:p>
        </w:tc>
      </w:tr>
      <w:tr w:rsidR="00B15101" w14:paraId="3C0DBC08" w14:textId="77777777">
        <w:trPr>
          <w:trHeight w:val="318"/>
        </w:trPr>
        <w:tc>
          <w:tcPr>
            <w:tcW w:w="1371" w:type="dxa"/>
          </w:tcPr>
          <w:p w14:paraId="10AAE7AB" w14:textId="77777777" w:rsidR="00B15101" w:rsidRDefault="00204EB0">
            <w:pPr>
              <w:rPr>
                <w:rFonts w:ascii="Arial" w:hAnsi="Arial"/>
                <w:sz w:val="20"/>
              </w:rPr>
            </w:pPr>
            <w:r>
              <w:rPr>
                <w:rFonts w:ascii="Arial" w:hAnsi="Arial"/>
                <w:sz w:val="20"/>
              </w:rPr>
              <w:lastRenderedPageBreak/>
              <w:t>Huawei</w:t>
            </w:r>
          </w:p>
        </w:tc>
        <w:tc>
          <w:tcPr>
            <w:tcW w:w="1176" w:type="dxa"/>
          </w:tcPr>
          <w:p w14:paraId="078645CB" w14:textId="77777777" w:rsidR="00B15101" w:rsidRDefault="00204EB0">
            <w:pPr>
              <w:rPr>
                <w:rFonts w:ascii="Arial" w:eastAsiaTheme="minorEastAsia" w:hAnsi="Arial"/>
                <w:sz w:val="20"/>
                <w:lang w:eastAsia="zh-CN"/>
              </w:rPr>
            </w:pPr>
            <w:r>
              <w:rPr>
                <w:rFonts w:ascii="Arial" w:eastAsiaTheme="minorEastAsia" w:hAnsi="Arial" w:hint="eastAsia"/>
                <w:sz w:val="20"/>
                <w:lang w:eastAsia="zh-CN"/>
              </w:rPr>
              <w:t>1</w:t>
            </w:r>
            <w:r>
              <w:rPr>
                <w:rFonts w:ascii="Arial" w:eastAsiaTheme="minorEastAsia" w:hAnsi="Arial"/>
                <w:sz w:val="20"/>
                <w:lang w:eastAsia="zh-CN"/>
              </w:rPr>
              <w:t>7-10/17-11</w:t>
            </w:r>
          </w:p>
        </w:tc>
        <w:tc>
          <w:tcPr>
            <w:tcW w:w="2126" w:type="dxa"/>
          </w:tcPr>
          <w:p w14:paraId="453038D7" w14:textId="77777777" w:rsidR="00B15101" w:rsidRDefault="00204EB0">
            <w:pPr>
              <w:rPr>
                <w:rFonts w:ascii="Arial" w:hAnsi="Arial"/>
                <w:sz w:val="20"/>
              </w:rPr>
            </w:pPr>
            <w:r>
              <w:rPr>
                <w:rFonts w:ascii="Arial" w:hAnsi="Arial"/>
                <w:sz w:val="20"/>
              </w:rPr>
              <w:t xml:space="preserve">Field name and </w:t>
            </w:r>
            <w:r>
              <w:rPr>
                <w:rFonts w:ascii="Arial" w:eastAsiaTheme="minorEastAsia" w:hAnsi="Arial"/>
                <w:sz w:val="20"/>
                <w:lang w:eastAsia="zh-CN"/>
              </w:rPr>
              <w:t>Parent IE are wrong.</w:t>
            </w:r>
          </w:p>
        </w:tc>
        <w:tc>
          <w:tcPr>
            <w:tcW w:w="2753" w:type="dxa"/>
          </w:tcPr>
          <w:p w14:paraId="66015D81" w14:textId="77777777" w:rsidR="00B15101" w:rsidRDefault="00204EB0">
            <w:pPr>
              <w:rPr>
                <w:rFonts w:ascii="Arial" w:hAnsi="Arial"/>
                <w:sz w:val="20"/>
              </w:rPr>
            </w:pPr>
            <w:r>
              <w:rPr>
                <w:rFonts w:ascii="Arial" w:hAnsi="Arial"/>
                <w:sz w:val="20"/>
              </w:rPr>
              <w:t xml:space="preserve">pcellT312-r16 and pscellT312-r16, as well as the </w:t>
            </w:r>
            <w:r>
              <w:rPr>
                <w:rFonts w:ascii="Arial" w:eastAsiaTheme="minorEastAsia" w:hAnsi="Arial"/>
                <w:sz w:val="20"/>
                <w:lang w:eastAsia="zh-CN"/>
              </w:rPr>
              <w:t>Parent IE</w:t>
            </w:r>
            <w:r>
              <w:rPr>
                <w:rFonts w:ascii="Arial" w:hAnsi="Arial"/>
                <w:sz w:val="20"/>
              </w:rPr>
              <w:t xml:space="preserve"> need to be swapped for 17-10 and 17-11.</w:t>
            </w:r>
          </w:p>
        </w:tc>
        <w:tc>
          <w:tcPr>
            <w:tcW w:w="2202" w:type="dxa"/>
          </w:tcPr>
          <w:p w14:paraId="5D6D100D" w14:textId="7A3BA414" w:rsidR="00B15101" w:rsidRDefault="00991EBB">
            <w:pPr>
              <w:jc w:val="both"/>
              <w:rPr>
                <w:rFonts w:ascii="Arial" w:hAnsi="Arial"/>
                <w:sz w:val="20"/>
              </w:rPr>
            </w:pPr>
            <w:ins w:id="18" w:author="Rapp" w:date="2021-01-07T13:27:00Z">
              <w:r>
                <w:rPr>
                  <w:rFonts w:ascii="Arial" w:hAnsi="Arial"/>
                  <w:sz w:val="20"/>
                </w:rPr>
                <w:t>Agree</w:t>
              </w:r>
            </w:ins>
            <w:ins w:id="19" w:author="Rapp" w:date="2021-01-08T09:27:00Z">
              <w:r w:rsidR="00E16535">
                <w:rPr>
                  <w:rFonts w:ascii="Arial" w:hAnsi="Arial"/>
                  <w:sz w:val="20"/>
                </w:rPr>
                <w:t xml:space="preserve"> to the change</w:t>
              </w:r>
            </w:ins>
          </w:p>
        </w:tc>
      </w:tr>
      <w:tr w:rsidR="00B15101" w14:paraId="2083E363" w14:textId="77777777">
        <w:trPr>
          <w:trHeight w:val="318"/>
        </w:trPr>
        <w:tc>
          <w:tcPr>
            <w:tcW w:w="1371" w:type="dxa"/>
          </w:tcPr>
          <w:p w14:paraId="75F35BAA" w14:textId="77777777" w:rsidR="00B15101" w:rsidRDefault="00204EB0">
            <w:pPr>
              <w:rPr>
                <w:rFonts w:ascii="Arial" w:hAnsi="Arial"/>
                <w:sz w:val="20"/>
              </w:rPr>
            </w:pPr>
            <w:r>
              <w:rPr>
                <w:rFonts w:ascii="Arial" w:hAnsi="Arial"/>
                <w:sz w:val="20"/>
              </w:rPr>
              <w:t>Huawei</w:t>
            </w:r>
          </w:p>
        </w:tc>
        <w:tc>
          <w:tcPr>
            <w:tcW w:w="1176" w:type="dxa"/>
          </w:tcPr>
          <w:p w14:paraId="14108405" w14:textId="77777777" w:rsidR="00B15101" w:rsidRDefault="00204EB0">
            <w:pPr>
              <w:rPr>
                <w:rFonts w:ascii="Arial" w:hAnsi="Arial"/>
                <w:sz w:val="20"/>
              </w:rPr>
            </w:pPr>
            <w:r>
              <w:rPr>
                <w:rFonts w:ascii="Arial" w:hAnsi="Arial"/>
                <w:sz w:val="20"/>
              </w:rPr>
              <w:t>18-6</w:t>
            </w:r>
          </w:p>
        </w:tc>
        <w:tc>
          <w:tcPr>
            <w:tcW w:w="2126" w:type="dxa"/>
          </w:tcPr>
          <w:p w14:paraId="58A55FA6" w14:textId="77777777" w:rsidR="00B15101" w:rsidRDefault="00204EB0">
            <w:pPr>
              <w:rPr>
                <w:rFonts w:ascii="Arial" w:hAnsi="Arial"/>
                <w:sz w:val="20"/>
              </w:rPr>
            </w:pPr>
            <w:r>
              <w:rPr>
                <w:rFonts w:ascii="Arial" w:hAnsi="Arial"/>
                <w:sz w:val="20"/>
              </w:rPr>
              <w:t>The first 18-3 is a LTE UE capability parameter, should not be replaced with 18-3 which is referring to NR feature, even though the paramenter names are same.</w:t>
            </w:r>
          </w:p>
        </w:tc>
        <w:tc>
          <w:tcPr>
            <w:tcW w:w="2753" w:type="dxa"/>
          </w:tcPr>
          <w:p w14:paraId="5B53471C" w14:textId="77777777" w:rsidR="00B15101" w:rsidRDefault="00204EB0">
            <w:pPr>
              <w:rPr>
                <w:rFonts w:ascii="Arial" w:eastAsiaTheme="minorEastAsia" w:hAnsi="Arial"/>
                <w:sz w:val="20"/>
                <w:lang w:eastAsia="zh-CN"/>
              </w:rPr>
            </w:pPr>
            <w:r>
              <w:rPr>
                <w:rFonts w:ascii="Arial" w:hAnsi="Arial"/>
                <w:sz w:val="20"/>
              </w:rPr>
              <w:t xml:space="preserve">Change to “2) Support of EN-DC or NGEN-DC, and </w:t>
            </w:r>
            <w:r>
              <w:rPr>
                <w:rFonts w:ascii="Arial" w:hAnsi="Arial"/>
                <w:b/>
                <w:i/>
                <w:sz w:val="20"/>
                <w:u w:val="single"/>
              </w:rPr>
              <w:t>resumeWithSCG-Config-r16</w:t>
            </w:r>
            <w:r>
              <w:rPr>
                <w:rFonts w:ascii="Arial" w:hAnsi="Arial"/>
                <w:b/>
                <w:strike/>
                <w:sz w:val="20"/>
              </w:rPr>
              <w:t>18-3</w:t>
            </w:r>
            <w:r>
              <w:rPr>
                <w:rFonts w:ascii="Arial" w:hAnsi="Arial"/>
                <w:sz w:val="20"/>
              </w:rPr>
              <w:t xml:space="preserve"> as specified in TS 36.331 [yy]”.</w:t>
            </w:r>
          </w:p>
        </w:tc>
        <w:tc>
          <w:tcPr>
            <w:tcW w:w="2202" w:type="dxa"/>
          </w:tcPr>
          <w:p w14:paraId="24DBD4EA" w14:textId="25BA3148" w:rsidR="00B15101" w:rsidRDefault="00B542B7">
            <w:pPr>
              <w:jc w:val="both"/>
              <w:rPr>
                <w:rFonts w:ascii="Arial" w:hAnsi="Arial"/>
                <w:sz w:val="20"/>
              </w:rPr>
            </w:pPr>
            <w:ins w:id="20" w:author="Rapp" w:date="2021-01-07T13:32:00Z">
              <w:r>
                <w:rPr>
                  <w:rFonts w:ascii="Arial" w:hAnsi="Arial"/>
                  <w:sz w:val="20"/>
                </w:rPr>
                <w:t>Agree</w:t>
              </w:r>
            </w:ins>
            <w:ins w:id="21" w:author="Rapp" w:date="2021-01-08T09:27:00Z">
              <w:r w:rsidR="00E16535">
                <w:rPr>
                  <w:rFonts w:ascii="Arial" w:hAnsi="Arial"/>
                  <w:sz w:val="20"/>
                </w:rPr>
                <w:t xml:space="preserve"> to the change</w:t>
              </w:r>
            </w:ins>
          </w:p>
        </w:tc>
      </w:tr>
      <w:tr w:rsidR="00B15101" w14:paraId="7E1BD3CD" w14:textId="77777777">
        <w:trPr>
          <w:trHeight w:val="318"/>
        </w:trPr>
        <w:tc>
          <w:tcPr>
            <w:tcW w:w="1371" w:type="dxa"/>
          </w:tcPr>
          <w:p w14:paraId="7EB7004A" w14:textId="77777777" w:rsidR="00B15101" w:rsidRDefault="00204EB0">
            <w:pPr>
              <w:rPr>
                <w:rFonts w:ascii="Arial" w:hAnsi="Arial"/>
                <w:sz w:val="20"/>
              </w:rPr>
            </w:pPr>
            <w:r>
              <w:rPr>
                <w:rFonts w:ascii="Arial" w:hAnsi="Arial"/>
                <w:sz w:val="20"/>
              </w:rPr>
              <w:t>Huawei</w:t>
            </w:r>
          </w:p>
        </w:tc>
        <w:tc>
          <w:tcPr>
            <w:tcW w:w="1176" w:type="dxa"/>
          </w:tcPr>
          <w:p w14:paraId="4D9300FB" w14:textId="77777777" w:rsidR="00B15101" w:rsidRDefault="00204EB0">
            <w:pPr>
              <w:rPr>
                <w:rFonts w:ascii="Arial" w:hAnsi="Arial"/>
                <w:sz w:val="20"/>
              </w:rPr>
            </w:pPr>
            <w:r>
              <w:rPr>
                <w:rFonts w:ascii="Arial" w:hAnsi="Arial"/>
                <w:sz w:val="20"/>
              </w:rPr>
              <w:t>21-2</w:t>
            </w:r>
            <w:r>
              <w:rPr>
                <w:rFonts w:ascii="Arial" w:hAnsi="Arial" w:hint="eastAsia"/>
                <w:sz w:val="20"/>
              </w:rPr>
              <w:t>/</w:t>
            </w:r>
            <w:r>
              <w:rPr>
                <w:rFonts w:ascii="Arial" w:hAnsi="Arial"/>
                <w:sz w:val="20"/>
              </w:rPr>
              <w:t>21-3</w:t>
            </w:r>
          </w:p>
        </w:tc>
        <w:tc>
          <w:tcPr>
            <w:tcW w:w="2126" w:type="dxa"/>
          </w:tcPr>
          <w:p w14:paraId="1B997ED1" w14:textId="77777777" w:rsidR="00B15101" w:rsidRDefault="00204EB0">
            <w:pPr>
              <w:rPr>
                <w:rFonts w:ascii="Arial" w:hAnsi="Arial"/>
                <w:sz w:val="20"/>
              </w:rPr>
            </w:pPr>
            <w:r>
              <w:rPr>
                <w:rFonts w:ascii="Arial" w:hAnsi="Arial"/>
                <w:sz w:val="20"/>
              </w:rPr>
              <w:t xml:space="preserve">Indicates whether the UE supports the additional values of </w:t>
            </w:r>
            <w:r>
              <w:rPr>
                <w:rFonts w:ascii="Arial" w:hAnsi="Arial"/>
                <w:i/>
                <w:sz w:val="20"/>
              </w:rPr>
              <w:t>T-PollRetransmit timer</w:t>
            </w:r>
            <w:r>
              <w:rPr>
                <w:rFonts w:ascii="Arial" w:hAnsi="Arial"/>
                <w:sz w:val="20"/>
              </w:rPr>
              <w:t>. The “timer” should not be italic.</w:t>
            </w:r>
          </w:p>
        </w:tc>
        <w:tc>
          <w:tcPr>
            <w:tcW w:w="2753" w:type="dxa"/>
          </w:tcPr>
          <w:p w14:paraId="6AA2E566" w14:textId="77777777" w:rsidR="00B15101" w:rsidRDefault="00204EB0">
            <w:pPr>
              <w:rPr>
                <w:rFonts w:ascii="Arial" w:hAnsi="Arial"/>
                <w:sz w:val="20"/>
              </w:rPr>
            </w:pPr>
            <w:r>
              <w:rPr>
                <w:rFonts w:ascii="Arial" w:hAnsi="Arial"/>
                <w:sz w:val="20"/>
              </w:rPr>
              <w:t>The “timer” can be either removed or corrected.</w:t>
            </w:r>
          </w:p>
        </w:tc>
        <w:tc>
          <w:tcPr>
            <w:tcW w:w="2202" w:type="dxa"/>
          </w:tcPr>
          <w:p w14:paraId="06477338" w14:textId="3D657A78" w:rsidR="00B15101" w:rsidRDefault="000646D8">
            <w:pPr>
              <w:jc w:val="both"/>
              <w:rPr>
                <w:rFonts w:ascii="Arial" w:hAnsi="Arial"/>
                <w:sz w:val="20"/>
              </w:rPr>
            </w:pPr>
            <w:ins w:id="22" w:author="Rapp" w:date="2021-01-07T13:33:00Z">
              <w:r>
                <w:rPr>
                  <w:rFonts w:ascii="Arial" w:hAnsi="Arial"/>
                  <w:sz w:val="20"/>
                </w:rPr>
                <w:t xml:space="preserve">Agree, </w:t>
              </w:r>
            </w:ins>
            <w:ins w:id="23" w:author="Rapp" w:date="2021-01-07T13:34:00Z">
              <w:r w:rsidR="00190E97">
                <w:rPr>
                  <w:rFonts w:ascii="Arial" w:hAnsi="Arial"/>
                  <w:sz w:val="20"/>
                </w:rPr>
                <w:t>Change them to</w:t>
              </w:r>
              <w:r>
                <w:rPr>
                  <w:rFonts w:ascii="Arial" w:hAnsi="Arial"/>
                  <w:sz w:val="20"/>
                </w:rPr>
                <w:t xml:space="preserve"> non</w:t>
              </w:r>
              <w:r w:rsidR="00190E97">
                <w:rPr>
                  <w:rFonts w:ascii="Arial" w:hAnsi="Arial"/>
                  <w:sz w:val="20"/>
                </w:rPr>
                <w:t>-italic</w:t>
              </w:r>
            </w:ins>
          </w:p>
        </w:tc>
      </w:tr>
      <w:tr w:rsidR="00B15101" w14:paraId="72F3BF32" w14:textId="77777777">
        <w:trPr>
          <w:trHeight w:val="318"/>
        </w:trPr>
        <w:tc>
          <w:tcPr>
            <w:tcW w:w="1371" w:type="dxa"/>
          </w:tcPr>
          <w:p w14:paraId="0C9962FA" w14:textId="77777777" w:rsidR="00B15101" w:rsidRDefault="00204EB0">
            <w:pPr>
              <w:rPr>
                <w:rFonts w:ascii="Arial" w:hAnsi="Arial"/>
                <w:sz w:val="20"/>
              </w:rPr>
            </w:pPr>
            <w:r>
              <w:rPr>
                <w:rFonts w:ascii="Arial" w:hAnsi="Arial"/>
                <w:sz w:val="20"/>
              </w:rPr>
              <w:t>Lenovo</w:t>
            </w:r>
          </w:p>
        </w:tc>
        <w:tc>
          <w:tcPr>
            <w:tcW w:w="1176" w:type="dxa"/>
          </w:tcPr>
          <w:p w14:paraId="7376BBE7" w14:textId="77777777" w:rsidR="00B15101" w:rsidRDefault="00204EB0">
            <w:pPr>
              <w:rPr>
                <w:rFonts w:ascii="Arial" w:hAnsi="Arial"/>
                <w:sz w:val="20"/>
              </w:rPr>
            </w:pPr>
            <w:r>
              <w:rPr>
                <w:rFonts w:ascii="Arial" w:hAnsi="Arial"/>
                <w:sz w:val="20"/>
              </w:rPr>
              <w:t>14-1</w:t>
            </w:r>
          </w:p>
        </w:tc>
        <w:tc>
          <w:tcPr>
            <w:tcW w:w="2126" w:type="dxa"/>
          </w:tcPr>
          <w:p w14:paraId="2D1377C4" w14:textId="77777777" w:rsidR="00B15101" w:rsidRDefault="00204EB0">
            <w:pPr>
              <w:rPr>
                <w:rFonts w:ascii="Arial" w:hAnsi="Arial"/>
                <w:sz w:val="20"/>
              </w:rPr>
            </w:pPr>
            <w:r>
              <w:rPr>
                <w:rFonts w:ascii="Arial" w:hAnsi="Arial"/>
                <w:sz w:val="20"/>
              </w:rPr>
              <w:t>It’s an optional feature w/o capability signalling.</w:t>
            </w:r>
          </w:p>
        </w:tc>
        <w:tc>
          <w:tcPr>
            <w:tcW w:w="2753" w:type="dxa"/>
          </w:tcPr>
          <w:p w14:paraId="5EE674F1" w14:textId="77777777" w:rsidR="00B15101" w:rsidRDefault="00204EB0">
            <w:pPr>
              <w:rPr>
                <w:rFonts w:ascii="Arial" w:hAnsi="Arial"/>
                <w:sz w:val="20"/>
              </w:rPr>
            </w:pPr>
            <w:r>
              <w:rPr>
                <w:rFonts w:ascii="Arial" w:hAnsi="Arial"/>
                <w:sz w:val="20"/>
              </w:rPr>
              <w:t>The concerned entries for XDD/FRX differentiation should be corrected to “N/A”.</w:t>
            </w:r>
          </w:p>
        </w:tc>
        <w:tc>
          <w:tcPr>
            <w:tcW w:w="2202" w:type="dxa"/>
          </w:tcPr>
          <w:p w14:paraId="4A211A1E" w14:textId="60AF1C3F" w:rsidR="00B15101" w:rsidRDefault="00A27223">
            <w:pPr>
              <w:jc w:val="both"/>
              <w:rPr>
                <w:rFonts w:ascii="Arial" w:hAnsi="Arial"/>
                <w:sz w:val="20"/>
              </w:rPr>
            </w:pPr>
            <w:ins w:id="24" w:author="Rapp" w:date="2021-01-07T13:35:00Z">
              <w:r>
                <w:rPr>
                  <w:rFonts w:ascii="Arial" w:hAnsi="Arial"/>
                  <w:sz w:val="20"/>
                </w:rPr>
                <w:t>Agree</w:t>
              </w:r>
            </w:ins>
            <w:ins w:id="25" w:author="Rapp" w:date="2021-01-08T09:39:00Z">
              <w:r w:rsidR="00320C23">
                <w:rPr>
                  <w:rFonts w:ascii="Arial" w:hAnsi="Arial"/>
                  <w:sz w:val="20"/>
                </w:rPr>
                <w:t xml:space="preserve"> to the chan</w:t>
              </w:r>
            </w:ins>
            <w:ins w:id="26" w:author="Rapp" w:date="2021-01-08T09:40:00Z">
              <w:r w:rsidR="00320C23">
                <w:rPr>
                  <w:rFonts w:ascii="Arial" w:hAnsi="Arial"/>
                  <w:sz w:val="20"/>
                </w:rPr>
                <w:t>ge</w:t>
              </w:r>
            </w:ins>
          </w:p>
        </w:tc>
      </w:tr>
      <w:tr w:rsidR="00B15101" w14:paraId="6010CCEA" w14:textId="77777777">
        <w:trPr>
          <w:trHeight w:val="318"/>
        </w:trPr>
        <w:tc>
          <w:tcPr>
            <w:tcW w:w="1371" w:type="dxa"/>
          </w:tcPr>
          <w:p w14:paraId="0BFADA40" w14:textId="77777777" w:rsidR="00B15101" w:rsidRDefault="00204EB0">
            <w:pPr>
              <w:rPr>
                <w:rFonts w:ascii="Arial" w:hAnsi="Arial"/>
                <w:sz w:val="20"/>
              </w:rPr>
            </w:pPr>
            <w:r>
              <w:rPr>
                <w:rFonts w:ascii="Arial" w:hAnsi="Arial"/>
                <w:sz w:val="20"/>
              </w:rPr>
              <w:t>Lenovo</w:t>
            </w:r>
          </w:p>
        </w:tc>
        <w:tc>
          <w:tcPr>
            <w:tcW w:w="1176" w:type="dxa"/>
          </w:tcPr>
          <w:p w14:paraId="3193911C" w14:textId="77777777" w:rsidR="00B15101" w:rsidRDefault="00204EB0">
            <w:pPr>
              <w:rPr>
                <w:rFonts w:ascii="Arial" w:hAnsi="Arial"/>
                <w:sz w:val="20"/>
              </w:rPr>
            </w:pPr>
            <w:r>
              <w:rPr>
                <w:rFonts w:ascii="Arial" w:hAnsi="Arial"/>
                <w:sz w:val="20"/>
              </w:rPr>
              <w:t>16-1, 16-2, 16-3</w:t>
            </w:r>
          </w:p>
        </w:tc>
        <w:tc>
          <w:tcPr>
            <w:tcW w:w="2126" w:type="dxa"/>
          </w:tcPr>
          <w:p w14:paraId="05329A12" w14:textId="77777777" w:rsidR="00B15101" w:rsidRDefault="00204EB0">
            <w:pPr>
              <w:rPr>
                <w:rFonts w:ascii="Arial" w:hAnsi="Arial"/>
                <w:sz w:val="20"/>
              </w:rPr>
            </w:pPr>
            <w:r>
              <w:rPr>
                <w:rFonts w:ascii="Arial" w:hAnsi="Arial"/>
                <w:sz w:val="20"/>
              </w:rPr>
              <w:t>The capabilities are specified in 37.355, and there is no XDD and FRX differentiation specified in 37.355.</w:t>
            </w:r>
          </w:p>
        </w:tc>
        <w:tc>
          <w:tcPr>
            <w:tcW w:w="2753" w:type="dxa"/>
          </w:tcPr>
          <w:p w14:paraId="014D4F2D" w14:textId="77777777" w:rsidR="00B15101" w:rsidRDefault="00204EB0">
            <w:pPr>
              <w:rPr>
                <w:rFonts w:ascii="Arial" w:hAnsi="Arial"/>
                <w:sz w:val="20"/>
              </w:rPr>
            </w:pPr>
            <w:r>
              <w:rPr>
                <w:rFonts w:ascii="Arial" w:hAnsi="Arial"/>
                <w:sz w:val="20"/>
              </w:rPr>
              <w:t>Spec reference 38.331 for field name and Parent IE needs to be changed to 37.355; the entries for XDD and FRX differentiation should be set to “N/A” instead of “No”.</w:t>
            </w:r>
          </w:p>
        </w:tc>
        <w:tc>
          <w:tcPr>
            <w:tcW w:w="2202" w:type="dxa"/>
          </w:tcPr>
          <w:p w14:paraId="0DE33264" w14:textId="20094892" w:rsidR="00B15101" w:rsidRDefault="00D66A2D">
            <w:pPr>
              <w:jc w:val="both"/>
              <w:rPr>
                <w:rFonts w:ascii="Arial" w:hAnsi="Arial"/>
                <w:sz w:val="20"/>
              </w:rPr>
            </w:pPr>
            <w:ins w:id="27" w:author="Rapp" w:date="2021-01-07T13:36:00Z">
              <w:r>
                <w:rPr>
                  <w:rFonts w:ascii="Arial" w:hAnsi="Arial"/>
                  <w:sz w:val="20"/>
                </w:rPr>
                <w:t>Agree</w:t>
              </w:r>
            </w:ins>
            <w:ins w:id="28" w:author="Rapp" w:date="2021-01-08T09:42:00Z">
              <w:r w:rsidR="00DE2397">
                <w:rPr>
                  <w:rFonts w:ascii="Arial" w:hAnsi="Arial"/>
                  <w:sz w:val="20"/>
                </w:rPr>
                <w:t xml:space="preserve"> to the change</w:t>
              </w:r>
            </w:ins>
          </w:p>
        </w:tc>
      </w:tr>
      <w:tr w:rsidR="00B15101" w14:paraId="428B04FE" w14:textId="77777777">
        <w:trPr>
          <w:trHeight w:val="318"/>
        </w:trPr>
        <w:tc>
          <w:tcPr>
            <w:tcW w:w="1371" w:type="dxa"/>
          </w:tcPr>
          <w:p w14:paraId="7F922740" w14:textId="77777777" w:rsidR="00B15101" w:rsidRDefault="00204EB0">
            <w:pPr>
              <w:rPr>
                <w:rFonts w:ascii="Arial" w:hAnsi="Arial"/>
                <w:sz w:val="20"/>
              </w:rPr>
            </w:pPr>
            <w:r>
              <w:rPr>
                <w:rFonts w:ascii="Arial" w:hAnsi="Arial"/>
                <w:sz w:val="20"/>
              </w:rPr>
              <w:t>Lenovo</w:t>
            </w:r>
          </w:p>
        </w:tc>
        <w:tc>
          <w:tcPr>
            <w:tcW w:w="1176" w:type="dxa"/>
          </w:tcPr>
          <w:p w14:paraId="24F8BC89" w14:textId="77777777" w:rsidR="00B15101" w:rsidRDefault="00204EB0">
            <w:pPr>
              <w:rPr>
                <w:rFonts w:ascii="Arial" w:hAnsi="Arial"/>
                <w:sz w:val="20"/>
              </w:rPr>
            </w:pPr>
            <w:r>
              <w:rPr>
                <w:rFonts w:ascii="Arial" w:hAnsi="Arial"/>
                <w:sz w:val="20"/>
              </w:rPr>
              <w:t>22</w:t>
            </w:r>
          </w:p>
        </w:tc>
        <w:tc>
          <w:tcPr>
            <w:tcW w:w="2126" w:type="dxa"/>
          </w:tcPr>
          <w:p w14:paraId="75659807" w14:textId="77777777" w:rsidR="00B15101" w:rsidRDefault="00204EB0">
            <w:pPr>
              <w:rPr>
                <w:rFonts w:ascii="Arial" w:hAnsi="Arial"/>
                <w:sz w:val="20"/>
              </w:rPr>
            </w:pPr>
            <w:r>
              <w:rPr>
                <w:rFonts w:ascii="Arial" w:hAnsi="Arial"/>
                <w:sz w:val="20"/>
              </w:rPr>
              <w:t>The inter-RAT parameter “supportedBandListUTRA-FDD” is missing.</w:t>
            </w:r>
          </w:p>
        </w:tc>
        <w:tc>
          <w:tcPr>
            <w:tcW w:w="2753" w:type="dxa"/>
          </w:tcPr>
          <w:p w14:paraId="55863097" w14:textId="77777777" w:rsidR="00B15101" w:rsidRDefault="00204EB0">
            <w:pPr>
              <w:rPr>
                <w:rFonts w:ascii="Arial" w:hAnsi="Arial"/>
                <w:sz w:val="20"/>
              </w:rPr>
            </w:pPr>
            <w:r>
              <w:rPr>
                <w:rFonts w:ascii="Arial" w:hAnsi="Arial"/>
                <w:sz w:val="20"/>
              </w:rPr>
              <w:t>Add “supportedBandListUTRA-FDD” as 22-2.</w:t>
            </w:r>
          </w:p>
        </w:tc>
        <w:tc>
          <w:tcPr>
            <w:tcW w:w="2202" w:type="dxa"/>
          </w:tcPr>
          <w:p w14:paraId="1802E800" w14:textId="52F9771B" w:rsidR="00B15101" w:rsidRDefault="00982365">
            <w:pPr>
              <w:jc w:val="both"/>
              <w:rPr>
                <w:rFonts w:ascii="Arial" w:hAnsi="Arial"/>
                <w:sz w:val="20"/>
              </w:rPr>
            </w:pPr>
            <w:ins w:id="29" w:author="Rapp" w:date="2021-01-07T13:37:00Z">
              <w:r>
                <w:rPr>
                  <w:rFonts w:ascii="Arial" w:hAnsi="Arial"/>
                  <w:sz w:val="20"/>
                </w:rPr>
                <w:t>Agree</w:t>
              </w:r>
            </w:ins>
            <w:ins w:id="30" w:author="Rapp" w:date="2021-01-08T09:46:00Z">
              <w:r w:rsidR="004857F5">
                <w:rPr>
                  <w:rFonts w:ascii="Arial" w:hAnsi="Arial"/>
                  <w:sz w:val="20"/>
                </w:rPr>
                <w:t xml:space="preserve"> to the change</w:t>
              </w:r>
            </w:ins>
          </w:p>
        </w:tc>
      </w:tr>
      <w:tr w:rsidR="00B15101" w14:paraId="05660AC8" w14:textId="77777777">
        <w:trPr>
          <w:trHeight w:val="318"/>
        </w:trPr>
        <w:tc>
          <w:tcPr>
            <w:tcW w:w="1371" w:type="dxa"/>
          </w:tcPr>
          <w:p w14:paraId="6A4B5891" w14:textId="77777777" w:rsidR="00B15101" w:rsidRDefault="00204EB0">
            <w:pPr>
              <w:rPr>
                <w:rFonts w:ascii="Arial" w:hAnsi="Arial"/>
                <w:sz w:val="20"/>
              </w:rPr>
            </w:pPr>
            <w:r>
              <w:rPr>
                <w:rFonts w:ascii="Arial" w:hAnsi="Arial"/>
                <w:sz w:val="20"/>
              </w:rPr>
              <w:t>Lenovo</w:t>
            </w:r>
          </w:p>
        </w:tc>
        <w:tc>
          <w:tcPr>
            <w:tcW w:w="1176" w:type="dxa"/>
          </w:tcPr>
          <w:p w14:paraId="679199C6" w14:textId="77777777" w:rsidR="00B15101" w:rsidRDefault="00204EB0">
            <w:pPr>
              <w:rPr>
                <w:rFonts w:ascii="Arial" w:hAnsi="Arial"/>
                <w:sz w:val="20"/>
              </w:rPr>
            </w:pPr>
            <w:r>
              <w:rPr>
                <w:rFonts w:ascii="Arial" w:hAnsi="Arial"/>
                <w:sz w:val="20"/>
              </w:rPr>
              <w:t>24-8 to 24-8f</w:t>
            </w:r>
          </w:p>
        </w:tc>
        <w:tc>
          <w:tcPr>
            <w:tcW w:w="2126" w:type="dxa"/>
          </w:tcPr>
          <w:p w14:paraId="57C53EBC" w14:textId="77777777" w:rsidR="00B15101" w:rsidRDefault="00204EB0">
            <w:pPr>
              <w:spacing w:after="120"/>
              <w:rPr>
                <w:rFonts w:ascii="Arial" w:hAnsi="Arial"/>
                <w:sz w:val="20"/>
              </w:rPr>
            </w:pPr>
            <w:r>
              <w:rPr>
                <w:rFonts w:ascii="Arial" w:hAnsi="Arial"/>
                <w:sz w:val="20"/>
              </w:rPr>
              <w:t>The features are part of Rel-16 NR RRM Enhancement and already listed as 9-6, 9-7 in RAN4 feature list.</w:t>
            </w:r>
          </w:p>
        </w:tc>
        <w:tc>
          <w:tcPr>
            <w:tcW w:w="2753" w:type="dxa"/>
          </w:tcPr>
          <w:p w14:paraId="45048B29" w14:textId="77777777" w:rsidR="00B15101" w:rsidRDefault="00204EB0">
            <w:pPr>
              <w:rPr>
                <w:rFonts w:ascii="Arial" w:hAnsi="Arial"/>
                <w:sz w:val="20"/>
              </w:rPr>
            </w:pPr>
            <w:r>
              <w:rPr>
                <w:rFonts w:ascii="Arial" w:hAnsi="Arial"/>
                <w:sz w:val="20"/>
              </w:rPr>
              <w:t>We wonder whether there is a need to list them again in the Annex-24.</w:t>
            </w:r>
          </w:p>
        </w:tc>
        <w:tc>
          <w:tcPr>
            <w:tcW w:w="2202" w:type="dxa"/>
          </w:tcPr>
          <w:p w14:paraId="5A5B8E11" w14:textId="4C5AE3A8" w:rsidR="00B15101" w:rsidRDefault="004F1AD2">
            <w:pPr>
              <w:jc w:val="both"/>
              <w:rPr>
                <w:rFonts w:ascii="Arial" w:hAnsi="Arial"/>
                <w:sz w:val="20"/>
              </w:rPr>
            </w:pPr>
            <w:ins w:id="31" w:author="Rapp" w:date="2021-01-07T13:38:00Z">
              <w:r>
                <w:rPr>
                  <w:rFonts w:ascii="Arial" w:hAnsi="Arial"/>
                  <w:sz w:val="20"/>
                </w:rPr>
                <w:t>Agree</w:t>
              </w:r>
            </w:ins>
            <w:ins w:id="32" w:author="Rapp" w:date="2021-01-08T09:47:00Z">
              <w:r w:rsidR="00AF0FA1">
                <w:rPr>
                  <w:rFonts w:ascii="Arial" w:hAnsi="Arial"/>
                  <w:sz w:val="20"/>
                </w:rPr>
                <w:t xml:space="preserve"> to the change</w:t>
              </w:r>
            </w:ins>
          </w:p>
        </w:tc>
      </w:tr>
      <w:tr w:rsidR="00B15101" w14:paraId="6497C310" w14:textId="77777777">
        <w:trPr>
          <w:trHeight w:val="318"/>
        </w:trPr>
        <w:tc>
          <w:tcPr>
            <w:tcW w:w="1371" w:type="dxa"/>
          </w:tcPr>
          <w:p w14:paraId="36B83DA6" w14:textId="77777777" w:rsidR="00B15101" w:rsidRDefault="00204EB0">
            <w:pPr>
              <w:rPr>
                <w:rFonts w:ascii="Arial" w:hAnsi="Arial"/>
                <w:sz w:val="20"/>
              </w:rPr>
            </w:pPr>
            <w:r>
              <w:rPr>
                <w:rFonts w:ascii="Arial" w:hAnsi="Arial"/>
                <w:sz w:val="20"/>
              </w:rPr>
              <w:t>Lenovo</w:t>
            </w:r>
          </w:p>
        </w:tc>
        <w:tc>
          <w:tcPr>
            <w:tcW w:w="1176" w:type="dxa"/>
          </w:tcPr>
          <w:p w14:paraId="5521DC79" w14:textId="77777777" w:rsidR="00B15101" w:rsidRDefault="00204EB0">
            <w:pPr>
              <w:rPr>
                <w:rFonts w:ascii="Arial" w:hAnsi="Arial"/>
                <w:sz w:val="20"/>
              </w:rPr>
            </w:pPr>
            <w:r>
              <w:rPr>
                <w:rFonts w:ascii="Arial" w:hAnsi="Arial"/>
                <w:sz w:val="20"/>
              </w:rPr>
              <w:t>24-13</w:t>
            </w:r>
          </w:p>
        </w:tc>
        <w:tc>
          <w:tcPr>
            <w:tcW w:w="2126" w:type="dxa"/>
          </w:tcPr>
          <w:p w14:paraId="0F13FFA0" w14:textId="77777777" w:rsidR="00B15101" w:rsidRDefault="00204EB0">
            <w:pPr>
              <w:rPr>
                <w:rFonts w:ascii="Arial" w:hAnsi="Arial"/>
                <w:sz w:val="20"/>
              </w:rPr>
            </w:pPr>
            <w:r>
              <w:rPr>
                <w:rFonts w:ascii="Arial" w:hAnsi="Arial"/>
                <w:sz w:val="20"/>
              </w:rPr>
              <w:t>For mandatory features the XDD and FRX differentiation does not apply.</w:t>
            </w:r>
          </w:p>
        </w:tc>
        <w:tc>
          <w:tcPr>
            <w:tcW w:w="2753" w:type="dxa"/>
          </w:tcPr>
          <w:p w14:paraId="0D4265A9" w14:textId="77777777" w:rsidR="00B15101" w:rsidRDefault="00204EB0">
            <w:pPr>
              <w:rPr>
                <w:rFonts w:ascii="Arial" w:hAnsi="Arial"/>
                <w:sz w:val="20"/>
              </w:rPr>
            </w:pPr>
            <w:r>
              <w:rPr>
                <w:rFonts w:ascii="Arial" w:hAnsi="Arial"/>
                <w:sz w:val="20"/>
              </w:rPr>
              <w:t>The entries for XDD and FRX differentiation should be set to “N/A” instead of “No”.</w:t>
            </w:r>
          </w:p>
        </w:tc>
        <w:tc>
          <w:tcPr>
            <w:tcW w:w="2202" w:type="dxa"/>
          </w:tcPr>
          <w:p w14:paraId="4742B147" w14:textId="5FBF92BC" w:rsidR="00B15101" w:rsidRDefault="000F0934">
            <w:pPr>
              <w:jc w:val="both"/>
              <w:rPr>
                <w:rFonts w:ascii="Arial" w:hAnsi="Arial"/>
                <w:sz w:val="20"/>
              </w:rPr>
            </w:pPr>
            <w:ins w:id="33" w:author="Rapp" w:date="2021-01-07T13:38:00Z">
              <w:r>
                <w:rPr>
                  <w:rFonts w:ascii="Arial" w:hAnsi="Arial"/>
                  <w:sz w:val="20"/>
                </w:rPr>
                <w:t>Agree</w:t>
              </w:r>
            </w:ins>
            <w:ins w:id="34" w:author="Rapp" w:date="2021-01-08T09:48:00Z">
              <w:r w:rsidR="0001226D">
                <w:rPr>
                  <w:rFonts w:ascii="Arial" w:hAnsi="Arial"/>
                  <w:sz w:val="20"/>
                </w:rPr>
                <w:t xml:space="preserve"> to the change</w:t>
              </w:r>
            </w:ins>
          </w:p>
        </w:tc>
      </w:tr>
      <w:tr w:rsidR="00B15101" w14:paraId="17BC9177" w14:textId="77777777">
        <w:trPr>
          <w:trHeight w:val="318"/>
        </w:trPr>
        <w:tc>
          <w:tcPr>
            <w:tcW w:w="1371" w:type="dxa"/>
          </w:tcPr>
          <w:p w14:paraId="2D232796"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t>ZTE</w:t>
            </w:r>
          </w:p>
        </w:tc>
        <w:tc>
          <w:tcPr>
            <w:tcW w:w="1176" w:type="dxa"/>
          </w:tcPr>
          <w:p w14:paraId="38B2791D"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t>22-1</w:t>
            </w:r>
          </w:p>
        </w:tc>
        <w:tc>
          <w:tcPr>
            <w:tcW w:w="2126" w:type="dxa"/>
          </w:tcPr>
          <w:p w14:paraId="31DD1C49" w14:textId="77777777" w:rsidR="00B15101" w:rsidRDefault="00204EB0">
            <w:pPr>
              <w:jc w:val="both"/>
              <w:rPr>
                <w:rFonts w:ascii="Arial" w:eastAsia="SimSun" w:hAnsi="Arial"/>
                <w:sz w:val="20"/>
                <w:lang w:val="en-US" w:eastAsia="zh-CN"/>
              </w:rPr>
            </w:pPr>
            <w:r>
              <w:rPr>
                <w:rFonts w:ascii="Arial" w:eastAsia="SimSun" w:hAnsi="Arial"/>
                <w:sz w:val="20"/>
                <w:lang w:val="en-US" w:eastAsia="zh-CN"/>
              </w:rPr>
              <w:t>“</w:t>
            </w:r>
            <w:r>
              <w:rPr>
                <w:rFonts w:ascii="Arial" w:eastAsia="SimSun" w:hAnsi="Arial" w:hint="eastAsia"/>
                <w:sz w:val="20"/>
                <w:lang w:val="en-US" w:eastAsia="zh-CN"/>
              </w:rPr>
              <w:t>-r16</w:t>
            </w:r>
            <w:r>
              <w:rPr>
                <w:rFonts w:ascii="Arial" w:eastAsia="SimSun" w:hAnsi="Arial"/>
                <w:sz w:val="20"/>
                <w:lang w:val="en-US" w:eastAsia="zh-CN"/>
              </w:rPr>
              <w:t>”</w:t>
            </w:r>
            <w:r>
              <w:rPr>
                <w:rFonts w:ascii="Arial" w:eastAsia="SimSun" w:hAnsi="Arial" w:hint="eastAsia"/>
                <w:sz w:val="20"/>
                <w:lang w:val="en-US" w:eastAsia="zh-CN"/>
              </w:rPr>
              <w:t xml:space="preserve"> missed</w:t>
            </w:r>
          </w:p>
        </w:tc>
        <w:tc>
          <w:tcPr>
            <w:tcW w:w="2753" w:type="dxa"/>
          </w:tcPr>
          <w:p w14:paraId="0A92F2B1" w14:textId="77777777" w:rsidR="00B15101" w:rsidRDefault="00204EB0">
            <w:pPr>
              <w:pStyle w:val="TAL"/>
              <w:rPr>
                <w:rFonts w:eastAsia="Malgun Gothic"/>
                <w:bCs/>
                <w:i/>
                <w:lang w:val="en-US" w:eastAsia="zh-CN"/>
              </w:rPr>
            </w:pPr>
            <w:r>
              <w:rPr>
                <w:rFonts w:eastAsia="Malgun Gothic"/>
                <w:bCs/>
                <w:i/>
              </w:rPr>
              <w:t>handoverUTRA-FDD</w:t>
            </w:r>
            <w:r>
              <w:rPr>
                <w:rFonts w:eastAsia="Malgun Gothic" w:hint="eastAsia"/>
                <w:bCs/>
                <w:i/>
                <w:lang w:val="en-US" w:eastAsia="zh-CN"/>
              </w:rPr>
              <w:t>-r16</w:t>
            </w:r>
          </w:p>
          <w:p w14:paraId="42751F6E" w14:textId="77777777" w:rsidR="00B15101" w:rsidRDefault="00B15101">
            <w:pPr>
              <w:jc w:val="both"/>
              <w:rPr>
                <w:rFonts w:ascii="Arial" w:hAnsi="Arial"/>
                <w:sz w:val="20"/>
              </w:rPr>
            </w:pPr>
          </w:p>
        </w:tc>
        <w:tc>
          <w:tcPr>
            <w:tcW w:w="2202" w:type="dxa"/>
          </w:tcPr>
          <w:p w14:paraId="2243A278" w14:textId="0E95215A" w:rsidR="00B15101" w:rsidRDefault="000F0934">
            <w:pPr>
              <w:jc w:val="both"/>
              <w:rPr>
                <w:rFonts w:ascii="Arial" w:hAnsi="Arial"/>
                <w:sz w:val="20"/>
              </w:rPr>
            </w:pPr>
            <w:ins w:id="35" w:author="Rapp" w:date="2021-01-07T13:38:00Z">
              <w:r>
                <w:rPr>
                  <w:rFonts w:ascii="Arial" w:hAnsi="Arial"/>
                  <w:sz w:val="20"/>
                </w:rPr>
                <w:t>Agree</w:t>
              </w:r>
            </w:ins>
            <w:ins w:id="36" w:author="Rapp" w:date="2021-01-08T09:49:00Z">
              <w:r w:rsidR="0019462C">
                <w:rPr>
                  <w:rFonts w:ascii="Arial" w:hAnsi="Arial"/>
                  <w:sz w:val="20"/>
                </w:rPr>
                <w:t xml:space="preserve"> to the change</w:t>
              </w:r>
            </w:ins>
          </w:p>
        </w:tc>
      </w:tr>
      <w:tr w:rsidR="00B15101" w14:paraId="14091C4E" w14:textId="77777777">
        <w:trPr>
          <w:trHeight w:val="318"/>
        </w:trPr>
        <w:tc>
          <w:tcPr>
            <w:tcW w:w="1371" w:type="dxa"/>
          </w:tcPr>
          <w:p w14:paraId="38253ABA"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lastRenderedPageBreak/>
              <w:t>ZTE</w:t>
            </w:r>
          </w:p>
        </w:tc>
        <w:tc>
          <w:tcPr>
            <w:tcW w:w="1176" w:type="dxa"/>
          </w:tcPr>
          <w:p w14:paraId="074AC9C4"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t>24-10</w:t>
            </w:r>
          </w:p>
        </w:tc>
        <w:tc>
          <w:tcPr>
            <w:tcW w:w="2126" w:type="dxa"/>
          </w:tcPr>
          <w:p w14:paraId="5B2B0FA9" w14:textId="77777777" w:rsidR="00B15101" w:rsidRDefault="00204EB0">
            <w:pPr>
              <w:jc w:val="both"/>
              <w:rPr>
                <w:rFonts w:ascii="Arial" w:eastAsia="Malgun Gothic" w:hAnsi="Arial"/>
                <w:bCs/>
                <w:i/>
                <w:sz w:val="18"/>
                <w:lang w:val="en-US" w:eastAsia="zh-CN"/>
              </w:rPr>
            </w:pPr>
            <w:r>
              <w:rPr>
                <w:rFonts w:ascii="Arial" w:eastAsia="SimSun" w:hAnsi="Arial"/>
                <w:sz w:val="20"/>
                <w:lang w:val="en-US" w:eastAsia="zh-CN"/>
              </w:rPr>
              <w:t>“</w:t>
            </w:r>
            <w:r>
              <w:rPr>
                <w:rFonts w:ascii="Arial" w:eastAsia="SimSun" w:hAnsi="Arial" w:hint="eastAsia"/>
                <w:sz w:val="20"/>
                <w:lang w:val="en-US" w:eastAsia="zh-CN"/>
              </w:rPr>
              <w:t>-r16</w:t>
            </w:r>
            <w:r>
              <w:rPr>
                <w:rFonts w:ascii="Arial" w:eastAsia="SimSun" w:hAnsi="Arial"/>
                <w:sz w:val="20"/>
                <w:lang w:val="en-US" w:eastAsia="zh-CN"/>
              </w:rPr>
              <w:t>”</w:t>
            </w:r>
            <w:r>
              <w:rPr>
                <w:rFonts w:ascii="Arial" w:eastAsia="SimSun" w:hAnsi="Arial" w:hint="eastAsia"/>
                <w:sz w:val="20"/>
                <w:lang w:val="en-US" w:eastAsia="zh-CN"/>
              </w:rPr>
              <w:t xml:space="preserve"> missed</w:t>
            </w:r>
          </w:p>
        </w:tc>
        <w:tc>
          <w:tcPr>
            <w:tcW w:w="2753" w:type="dxa"/>
          </w:tcPr>
          <w:p w14:paraId="1E04ADB9" w14:textId="77777777" w:rsidR="00B15101" w:rsidRDefault="00204EB0">
            <w:pPr>
              <w:jc w:val="both"/>
              <w:rPr>
                <w:rFonts w:ascii="Arial" w:hAnsi="Arial"/>
                <w:sz w:val="20"/>
                <w:lang w:val="en-US"/>
              </w:rPr>
            </w:pPr>
            <w:r>
              <w:rPr>
                <w:rFonts w:ascii="Arial" w:eastAsia="SimSun" w:hAnsi="Arial" w:hint="eastAsia"/>
                <w:bCs/>
                <w:i/>
                <w:sz w:val="18"/>
                <w:lang w:val="en-US" w:eastAsia="zh-CN"/>
              </w:rPr>
              <w:t>voiceFallbackIndicationEPS-r16</w:t>
            </w:r>
          </w:p>
        </w:tc>
        <w:tc>
          <w:tcPr>
            <w:tcW w:w="2202" w:type="dxa"/>
          </w:tcPr>
          <w:p w14:paraId="34895831" w14:textId="6A57A34D" w:rsidR="00B15101" w:rsidRDefault="000F0934">
            <w:pPr>
              <w:jc w:val="both"/>
              <w:rPr>
                <w:rFonts w:ascii="Arial" w:hAnsi="Arial"/>
                <w:sz w:val="20"/>
              </w:rPr>
            </w:pPr>
            <w:ins w:id="37" w:author="Rapp" w:date="2021-01-07T13:39:00Z">
              <w:r>
                <w:rPr>
                  <w:rFonts w:ascii="Arial" w:hAnsi="Arial"/>
                  <w:sz w:val="20"/>
                </w:rPr>
                <w:t>Agree</w:t>
              </w:r>
            </w:ins>
            <w:ins w:id="38" w:author="Rapp" w:date="2021-01-08T09:50:00Z">
              <w:r w:rsidR="00E0164D">
                <w:rPr>
                  <w:rFonts w:ascii="Arial" w:hAnsi="Arial"/>
                  <w:sz w:val="20"/>
                </w:rPr>
                <w:t xml:space="preserve"> to the change</w:t>
              </w:r>
            </w:ins>
          </w:p>
        </w:tc>
      </w:tr>
      <w:tr w:rsidR="00B15101" w14:paraId="2CE091B3" w14:textId="77777777">
        <w:trPr>
          <w:trHeight w:val="318"/>
        </w:trPr>
        <w:tc>
          <w:tcPr>
            <w:tcW w:w="1371" w:type="dxa"/>
          </w:tcPr>
          <w:p w14:paraId="3C8FA145"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t>ZTE</w:t>
            </w:r>
          </w:p>
        </w:tc>
        <w:tc>
          <w:tcPr>
            <w:tcW w:w="1176" w:type="dxa"/>
          </w:tcPr>
          <w:p w14:paraId="6D2AB219"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t>24-11</w:t>
            </w:r>
          </w:p>
        </w:tc>
        <w:tc>
          <w:tcPr>
            <w:tcW w:w="2126" w:type="dxa"/>
          </w:tcPr>
          <w:p w14:paraId="19FF67B7" w14:textId="77777777" w:rsidR="00B15101" w:rsidRDefault="00204EB0">
            <w:pPr>
              <w:rPr>
                <w:rFonts w:ascii="Arial" w:hAnsi="Arial"/>
                <w:sz w:val="20"/>
              </w:rPr>
            </w:pPr>
            <w:r>
              <w:rPr>
                <w:rFonts w:ascii="Arial" w:hAnsi="Arial"/>
                <w:sz w:val="20"/>
              </w:rPr>
              <w:t xml:space="preserve"> FRX differentiation does not apply.</w:t>
            </w:r>
          </w:p>
        </w:tc>
        <w:tc>
          <w:tcPr>
            <w:tcW w:w="2753" w:type="dxa"/>
          </w:tcPr>
          <w:p w14:paraId="763A8A0E" w14:textId="77777777" w:rsidR="00B15101" w:rsidRDefault="00204EB0">
            <w:pPr>
              <w:rPr>
                <w:rFonts w:ascii="Arial" w:eastAsia="SimSun" w:hAnsi="Arial"/>
                <w:sz w:val="20"/>
                <w:lang w:val="en-US" w:eastAsia="zh-CN"/>
              </w:rPr>
            </w:pPr>
            <w:r>
              <w:rPr>
                <w:rFonts w:ascii="Arial" w:hAnsi="Arial"/>
                <w:sz w:val="20"/>
              </w:rPr>
              <w:t xml:space="preserve">The FRX differentiation </w:t>
            </w:r>
            <w:r>
              <w:rPr>
                <w:rFonts w:ascii="Arial" w:eastAsia="SimSun" w:hAnsi="Arial" w:hint="eastAsia"/>
                <w:sz w:val="20"/>
                <w:lang w:val="en-US" w:eastAsia="zh-CN"/>
              </w:rPr>
              <w:t xml:space="preserve">field </w:t>
            </w:r>
            <w:r>
              <w:rPr>
                <w:rFonts w:ascii="Arial" w:hAnsi="Arial"/>
                <w:sz w:val="20"/>
              </w:rPr>
              <w:t>should be set to “N/A” instead of “No”.</w:t>
            </w:r>
          </w:p>
        </w:tc>
        <w:tc>
          <w:tcPr>
            <w:tcW w:w="2202" w:type="dxa"/>
          </w:tcPr>
          <w:p w14:paraId="3ECF2C3A" w14:textId="05E4DDCA" w:rsidR="00B15101" w:rsidRDefault="00C41618">
            <w:pPr>
              <w:jc w:val="both"/>
              <w:rPr>
                <w:rFonts w:ascii="Arial" w:hAnsi="Arial"/>
                <w:sz w:val="20"/>
              </w:rPr>
            </w:pPr>
            <w:ins w:id="39" w:author="Rapp" w:date="2021-01-07T13:40:00Z">
              <w:r>
                <w:rPr>
                  <w:rFonts w:ascii="Arial" w:hAnsi="Arial"/>
                  <w:sz w:val="20"/>
                </w:rPr>
                <w:t>Agree</w:t>
              </w:r>
            </w:ins>
            <w:ins w:id="40" w:author="Rapp" w:date="2021-01-08T09:50:00Z">
              <w:r w:rsidR="00E0164D">
                <w:rPr>
                  <w:rFonts w:ascii="Arial" w:hAnsi="Arial"/>
                  <w:sz w:val="20"/>
                </w:rPr>
                <w:t xml:space="preserve"> to the change</w:t>
              </w:r>
            </w:ins>
          </w:p>
        </w:tc>
      </w:tr>
      <w:tr w:rsidR="00081285" w14:paraId="5C9F8807" w14:textId="77777777">
        <w:trPr>
          <w:trHeight w:val="318"/>
        </w:trPr>
        <w:tc>
          <w:tcPr>
            <w:tcW w:w="1371" w:type="dxa"/>
          </w:tcPr>
          <w:p w14:paraId="1F66CC76" w14:textId="5CCAD206" w:rsidR="00081285" w:rsidRPr="00081285" w:rsidRDefault="00081285" w:rsidP="00081285">
            <w:pPr>
              <w:rPr>
                <w:rFonts w:ascii="Arial" w:eastAsia="Malgun Gothic" w:hAnsi="Arial"/>
                <w:sz w:val="20"/>
                <w:lang w:val="en-US" w:eastAsia="ko-KR"/>
              </w:rPr>
            </w:pPr>
            <w:r>
              <w:rPr>
                <w:rFonts w:ascii="Arial" w:hAnsi="Arial" w:cs="Arial"/>
                <w:sz w:val="20"/>
              </w:rPr>
              <w:t>LG</w:t>
            </w:r>
          </w:p>
        </w:tc>
        <w:tc>
          <w:tcPr>
            <w:tcW w:w="1176" w:type="dxa"/>
          </w:tcPr>
          <w:p w14:paraId="45BE8E14" w14:textId="6BE807FE" w:rsidR="00081285" w:rsidRDefault="00081285" w:rsidP="00081285">
            <w:pPr>
              <w:rPr>
                <w:rFonts w:ascii="Arial" w:eastAsia="SimSun" w:hAnsi="Arial"/>
                <w:sz w:val="20"/>
                <w:lang w:val="en-US" w:eastAsia="zh-CN"/>
              </w:rPr>
            </w:pPr>
            <w:r>
              <w:rPr>
                <w:rFonts w:ascii="Arial" w:hAnsi="Arial" w:cs="Arial"/>
                <w:sz w:val="20"/>
              </w:rPr>
              <w:t>18-8</w:t>
            </w:r>
          </w:p>
        </w:tc>
        <w:tc>
          <w:tcPr>
            <w:tcW w:w="2126" w:type="dxa"/>
          </w:tcPr>
          <w:p w14:paraId="3A5D6C7C" w14:textId="673039CA" w:rsidR="00081285" w:rsidRDefault="00081285" w:rsidP="00081285">
            <w:pPr>
              <w:rPr>
                <w:rFonts w:ascii="Arial" w:hAnsi="Arial"/>
                <w:sz w:val="20"/>
              </w:rPr>
            </w:pPr>
            <w:r>
              <w:rPr>
                <w:rFonts w:ascii="Arial" w:hAnsi="Arial" w:cs="Arial"/>
                <w:sz w:val="20"/>
              </w:rPr>
              <w:t>This feature concerns NR measurements, not E-UTRA measurements</w:t>
            </w:r>
            <w:del w:id="41" w:author="LG (Sunghoon)" w:date="2021-01-11T10:47:00Z">
              <w:r w:rsidDel="00081285">
                <w:rPr>
                  <w:rFonts w:ascii="Arial" w:hAnsi="Arial" w:cs="Arial"/>
                  <w:sz w:val="20"/>
                </w:rPr>
                <w:delText xml:space="preserve"> </w:delText>
              </w:r>
            </w:del>
          </w:p>
        </w:tc>
        <w:tc>
          <w:tcPr>
            <w:tcW w:w="2753" w:type="dxa"/>
          </w:tcPr>
          <w:p w14:paraId="2D179502" w14:textId="55545E14" w:rsidR="00081285" w:rsidRDefault="00081285" w:rsidP="00081285">
            <w:pPr>
              <w:rPr>
                <w:rFonts w:ascii="Arial" w:hAnsi="Arial"/>
                <w:sz w:val="20"/>
              </w:rPr>
            </w:pPr>
            <w:r>
              <w:rPr>
                <w:rFonts w:hint="eastAsia"/>
              </w:rPr>
              <w:t xml:space="preserve">Change </w:t>
            </w:r>
            <w:r>
              <w:t xml:space="preserve">the feature group </w:t>
            </w:r>
            <w:r>
              <w:rPr>
                <w:rFonts w:hint="eastAsia"/>
              </w:rPr>
              <w:t xml:space="preserve">to </w:t>
            </w:r>
            <w:r>
              <w:rPr>
                <w:rFonts w:hint="eastAsia"/>
              </w:rPr>
              <w:t>“</w:t>
            </w:r>
            <w:r>
              <w:rPr>
                <w:rFonts w:hint="eastAsia"/>
              </w:rPr>
              <w:t xml:space="preserve">RRM during IDLE/INACTIVE </w:t>
            </w:r>
            <w:r>
              <w:rPr>
                <w:rFonts w:hint="eastAsia"/>
              </w:rPr>
              <w:t>–</w:t>
            </w:r>
            <w:r>
              <w:rPr>
                <w:rFonts w:hint="eastAsia"/>
              </w:rPr>
              <w:t xml:space="preserve"> Support of NR SSB measurement and reporting upon network request</w:t>
            </w:r>
            <w:r>
              <w:rPr>
                <w:rFonts w:hint="eastAsia"/>
              </w:rPr>
              <w:t>”</w:t>
            </w:r>
          </w:p>
        </w:tc>
        <w:tc>
          <w:tcPr>
            <w:tcW w:w="2202" w:type="dxa"/>
          </w:tcPr>
          <w:p w14:paraId="7CBC3DE5" w14:textId="54835D6A" w:rsidR="00081285" w:rsidRDefault="009D0858" w:rsidP="00081285">
            <w:pPr>
              <w:jc w:val="both"/>
              <w:rPr>
                <w:rFonts w:ascii="Arial" w:hAnsi="Arial"/>
                <w:sz w:val="20"/>
              </w:rPr>
            </w:pPr>
            <w:ins w:id="42" w:author="Rapp1" w:date="2021-01-11T08:35:00Z">
              <w:r>
                <w:rPr>
                  <w:rFonts w:ascii="Arial" w:hAnsi="Arial"/>
                  <w:sz w:val="20"/>
                </w:rPr>
                <w:t>Agree to the change</w:t>
              </w:r>
            </w:ins>
          </w:p>
        </w:tc>
      </w:tr>
      <w:tr w:rsidR="009D0858" w14:paraId="6AB753A0" w14:textId="77777777">
        <w:trPr>
          <w:trHeight w:val="318"/>
          <w:ins w:id="43" w:author="Rapp1" w:date="2021-01-11T08:36:00Z"/>
        </w:trPr>
        <w:tc>
          <w:tcPr>
            <w:tcW w:w="1371" w:type="dxa"/>
          </w:tcPr>
          <w:p w14:paraId="331E3385" w14:textId="07A48F26" w:rsidR="009D0858" w:rsidRDefault="009D0858" w:rsidP="00081285">
            <w:pPr>
              <w:rPr>
                <w:ins w:id="44" w:author="Rapp1" w:date="2021-01-11T08:36:00Z"/>
                <w:rFonts w:ascii="Arial" w:hAnsi="Arial" w:cs="Arial"/>
                <w:sz w:val="20"/>
              </w:rPr>
            </w:pPr>
            <w:ins w:id="45" w:author="Rapp1" w:date="2021-01-11T08:36:00Z">
              <w:r>
                <w:rPr>
                  <w:rFonts w:ascii="Arial" w:hAnsi="Arial" w:cs="Arial"/>
                  <w:sz w:val="20"/>
                </w:rPr>
                <w:t>OPPO</w:t>
              </w:r>
            </w:ins>
          </w:p>
        </w:tc>
        <w:tc>
          <w:tcPr>
            <w:tcW w:w="1176" w:type="dxa"/>
          </w:tcPr>
          <w:p w14:paraId="28AB506E" w14:textId="37100D60" w:rsidR="009D0858" w:rsidRDefault="009D0858" w:rsidP="00081285">
            <w:pPr>
              <w:rPr>
                <w:ins w:id="46" w:author="Rapp1" w:date="2021-01-11T08:36:00Z"/>
                <w:rFonts w:ascii="Arial" w:hAnsi="Arial" w:cs="Arial"/>
                <w:sz w:val="20"/>
              </w:rPr>
            </w:pPr>
            <w:ins w:id="47" w:author="Rapp1" w:date="2021-01-11T08:37:00Z">
              <w:r>
                <w:rPr>
                  <w:rFonts w:ascii="Arial" w:hAnsi="Arial" w:cs="Arial"/>
                  <w:sz w:val="20"/>
                </w:rPr>
                <w:t>13-5</w:t>
              </w:r>
            </w:ins>
          </w:p>
        </w:tc>
        <w:tc>
          <w:tcPr>
            <w:tcW w:w="2126" w:type="dxa"/>
          </w:tcPr>
          <w:p w14:paraId="4F396101" w14:textId="1630628B" w:rsidR="009D0858" w:rsidRDefault="009D0858" w:rsidP="00081285">
            <w:pPr>
              <w:rPr>
                <w:ins w:id="48" w:author="Rapp1" w:date="2021-01-11T08:36:00Z"/>
                <w:rFonts w:ascii="Arial" w:hAnsi="Arial" w:cs="Arial"/>
                <w:sz w:val="20"/>
              </w:rPr>
            </w:pPr>
            <w:ins w:id="49" w:author="Rapp1" w:date="2021-01-11T08:37:00Z">
              <w:r w:rsidRPr="009D0858">
                <w:rPr>
                  <w:rFonts w:ascii="Arial" w:hAnsi="Arial" w:cs="Arial"/>
                  <w:sz w:val="20"/>
                </w:rPr>
                <w:t>In R2 feature list, just wonder if this NOTE should be for 13-8 instead of 13-5?</w:t>
              </w:r>
            </w:ins>
          </w:p>
        </w:tc>
        <w:tc>
          <w:tcPr>
            <w:tcW w:w="2753" w:type="dxa"/>
          </w:tcPr>
          <w:p w14:paraId="674B436B" w14:textId="04D19B70" w:rsidR="009D0858" w:rsidRDefault="009D0858" w:rsidP="00081285">
            <w:pPr>
              <w:rPr>
                <w:ins w:id="50" w:author="Rapp1" w:date="2021-01-11T08:36:00Z"/>
                <w:rFonts w:hint="eastAsia"/>
              </w:rPr>
            </w:pPr>
            <w:ins w:id="51" w:author="Rapp1" w:date="2021-01-11T08:37:00Z">
              <w:r>
                <w:t>Move the note to 13-8</w:t>
              </w:r>
            </w:ins>
          </w:p>
        </w:tc>
        <w:tc>
          <w:tcPr>
            <w:tcW w:w="2202" w:type="dxa"/>
          </w:tcPr>
          <w:p w14:paraId="4D665AD4" w14:textId="3066618C" w:rsidR="009D0858" w:rsidRDefault="009D0858" w:rsidP="00081285">
            <w:pPr>
              <w:jc w:val="both"/>
              <w:rPr>
                <w:ins w:id="52" w:author="Rapp1" w:date="2021-01-11T08:36:00Z"/>
                <w:rFonts w:ascii="Arial" w:hAnsi="Arial"/>
                <w:sz w:val="20"/>
              </w:rPr>
            </w:pPr>
            <w:ins w:id="53" w:author="Rapp1" w:date="2021-01-11T08:37:00Z">
              <w:r>
                <w:rPr>
                  <w:rFonts w:ascii="Arial" w:hAnsi="Arial"/>
                  <w:sz w:val="20"/>
                </w:rPr>
                <w:t>Agree to the change</w:t>
              </w:r>
            </w:ins>
          </w:p>
        </w:tc>
      </w:tr>
    </w:tbl>
    <w:p w14:paraId="3E4257B2" w14:textId="77777777" w:rsidR="00B15101" w:rsidRDefault="00204EB0">
      <w:pPr>
        <w:pStyle w:val="Heading1"/>
        <w:rPr>
          <w:sz w:val="32"/>
          <w:szCs w:val="32"/>
        </w:rPr>
      </w:pPr>
      <w:r>
        <w:rPr>
          <w:sz w:val="32"/>
          <w:szCs w:val="32"/>
        </w:rPr>
        <w:t>3. Comments on the listed features</w:t>
      </w:r>
    </w:p>
    <w:p w14:paraId="122B0F13" w14:textId="77777777" w:rsidR="00B15101" w:rsidRDefault="00204EB0">
      <w:pPr>
        <w:rPr>
          <w:rFonts w:asciiTheme="majorHAnsi" w:hAnsiTheme="majorHAnsi" w:cstheme="majorHAnsi"/>
          <w:sz w:val="20"/>
        </w:rPr>
      </w:pPr>
      <w:r>
        <w:rPr>
          <w:rFonts w:asciiTheme="majorHAnsi" w:hAnsiTheme="majorHAnsi" w:cstheme="majorHAnsi"/>
          <w:sz w:val="20"/>
        </w:rPr>
        <w:t xml:space="preserve">Q2. </w:t>
      </w:r>
      <w:r>
        <w:rPr>
          <w:rFonts w:ascii="Arial" w:hAnsi="Arial"/>
          <w:sz w:val="20"/>
        </w:rPr>
        <w:t>Any RAN2 feature missed? If yes, please include also the full feature group description in Q2-1</w:t>
      </w:r>
    </w:p>
    <w:tbl>
      <w:tblPr>
        <w:tblStyle w:val="TableGrid"/>
        <w:tblW w:w="9623" w:type="dxa"/>
        <w:tblLook w:val="04A0" w:firstRow="1" w:lastRow="0" w:firstColumn="1" w:lastColumn="0" w:noHBand="0" w:noVBand="1"/>
      </w:tblPr>
      <w:tblGrid>
        <w:gridCol w:w="1867"/>
        <w:gridCol w:w="3496"/>
        <w:gridCol w:w="4260"/>
      </w:tblGrid>
      <w:tr w:rsidR="00B15101" w14:paraId="7A169B63" w14:textId="77777777" w:rsidTr="608B0FB1">
        <w:trPr>
          <w:trHeight w:val="308"/>
        </w:trPr>
        <w:tc>
          <w:tcPr>
            <w:tcW w:w="1867" w:type="dxa"/>
          </w:tcPr>
          <w:p w14:paraId="18EE035A" w14:textId="77777777" w:rsidR="00B15101" w:rsidRDefault="00204EB0">
            <w:pPr>
              <w:spacing w:after="0"/>
              <w:jc w:val="both"/>
              <w:rPr>
                <w:rFonts w:ascii="Arial" w:hAnsi="Arial"/>
                <w:b/>
                <w:bCs/>
              </w:rPr>
            </w:pPr>
            <w:r>
              <w:rPr>
                <w:rFonts w:ascii="Arial" w:hAnsi="Arial"/>
                <w:b/>
                <w:bCs/>
              </w:rPr>
              <w:t>Company</w:t>
            </w:r>
          </w:p>
        </w:tc>
        <w:tc>
          <w:tcPr>
            <w:tcW w:w="3496" w:type="dxa"/>
          </w:tcPr>
          <w:p w14:paraId="7E03570D" w14:textId="77777777" w:rsidR="00B15101" w:rsidRDefault="00204EB0">
            <w:pPr>
              <w:spacing w:after="0"/>
              <w:jc w:val="both"/>
              <w:rPr>
                <w:rFonts w:ascii="Arial" w:hAnsi="Arial"/>
                <w:b/>
                <w:bCs/>
              </w:rPr>
            </w:pPr>
            <w:r>
              <w:rPr>
                <w:rFonts w:ascii="Arial" w:hAnsi="Arial"/>
                <w:b/>
                <w:bCs/>
              </w:rPr>
              <w:t>Missing RAN2 feature</w:t>
            </w:r>
          </w:p>
        </w:tc>
        <w:tc>
          <w:tcPr>
            <w:tcW w:w="4260" w:type="dxa"/>
          </w:tcPr>
          <w:p w14:paraId="612F993D" w14:textId="77777777" w:rsidR="00B15101" w:rsidRDefault="00204EB0">
            <w:pPr>
              <w:spacing w:after="0"/>
              <w:jc w:val="both"/>
              <w:rPr>
                <w:rFonts w:ascii="Arial" w:hAnsi="Arial"/>
                <w:b/>
                <w:bCs/>
              </w:rPr>
            </w:pPr>
            <w:r>
              <w:rPr>
                <w:rFonts w:ascii="Arial" w:hAnsi="Arial"/>
                <w:b/>
                <w:bCs/>
              </w:rPr>
              <w:t>Rapporteur’s resolution</w:t>
            </w:r>
          </w:p>
        </w:tc>
      </w:tr>
      <w:tr w:rsidR="00B15101" w14:paraId="04D25ED0" w14:textId="77777777" w:rsidTr="608B0FB1">
        <w:trPr>
          <w:trHeight w:val="297"/>
        </w:trPr>
        <w:tc>
          <w:tcPr>
            <w:tcW w:w="1867" w:type="dxa"/>
          </w:tcPr>
          <w:p w14:paraId="50542A30" w14:textId="77777777" w:rsidR="00B15101" w:rsidRDefault="00204EB0">
            <w:pPr>
              <w:spacing w:after="0"/>
              <w:jc w:val="both"/>
              <w:rPr>
                <w:rFonts w:ascii="Arial" w:hAnsi="Arial"/>
              </w:rPr>
            </w:pPr>
            <w:r>
              <w:rPr>
                <w:rFonts w:ascii="Arial" w:hAnsi="Arial"/>
                <w:sz w:val="20"/>
              </w:rPr>
              <w:t>Huawei</w:t>
            </w:r>
          </w:p>
        </w:tc>
        <w:tc>
          <w:tcPr>
            <w:tcW w:w="3496" w:type="dxa"/>
          </w:tcPr>
          <w:p w14:paraId="47E34BC7" w14:textId="77777777" w:rsidR="00B15101" w:rsidRDefault="00204EB0">
            <w:pPr>
              <w:spacing w:after="0"/>
              <w:jc w:val="both"/>
              <w:rPr>
                <w:rFonts w:ascii="Arial" w:hAnsi="Arial"/>
                <w:sz w:val="20"/>
              </w:rPr>
            </w:pPr>
            <w:r>
              <w:rPr>
                <w:rFonts w:ascii="Arial" w:hAnsi="Arial"/>
                <w:sz w:val="20"/>
              </w:rPr>
              <w:t>There are some RAN2 features for NR_pos-Core captued in 37.355, and some capabilties related to MDT or TEI16 captured in 36.331, we wonder if these capabilites need to be added as well, e.g. in a separate section.</w:t>
            </w:r>
          </w:p>
        </w:tc>
        <w:tc>
          <w:tcPr>
            <w:tcW w:w="4260" w:type="dxa"/>
          </w:tcPr>
          <w:p w14:paraId="25F7E414" w14:textId="3884B0CE" w:rsidR="00B15101" w:rsidRPr="00EE4CE3" w:rsidRDefault="006A4BC6">
            <w:pPr>
              <w:spacing w:after="0"/>
              <w:jc w:val="both"/>
              <w:rPr>
                <w:ins w:id="54" w:author="Rapp" w:date="2021-01-07T13:42:00Z"/>
                <w:rFonts w:ascii="Arial" w:hAnsi="Arial"/>
                <w:sz w:val="20"/>
              </w:rPr>
            </w:pPr>
            <w:ins w:id="55" w:author="Rapp" w:date="2021-01-07T13:41:00Z">
              <w:r w:rsidRPr="00EE4CE3">
                <w:rPr>
                  <w:rFonts w:ascii="Arial" w:hAnsi="Arial"/>
                  <w:sz w:val="20"/>
                </w:rPr>
                <w:t>For positioning, we have captured</w:t>
              </w:r>
              <w:r w:rsidR="004D228A" w:rsidRPr="00EE4CE3">
                <w:rPr>
                  <w:rFonts w:ascii="Arial" w:hAnsi="Arial"/>
                  <w:sz w:val="20"/>
                </w:rPr>
                <w:t xml:space="preserve"> them </w:t>
              </w:r>
            </w:ins>
            <w:ins w:id="56" w:author="Rapp" w:date="2021-01-07T13:42:00Z">
              <w:r w:rsidR="004D228A" w:rsidRPr="00EE4CE3">
                <w:rPr>
                  <w:rFonts w:ascii="Arial" w:hAnsi="Arial"/>
                  <w:sz w:val="20"/>
                </w:rPr>
                <w:t>either here or in R1 and R4 feature list</w:t>
              </w:r>
            </w:ins>
            <w:ins w:id="57" w:author="Rapp" w:date="2021-01-08T09:51:00Z">
              <w:r w:rsidR="008C6CD5" w:rsidRPr="00EE4CE3">
                <w:rPr>
                  <w:rFonts w:ascii="Arial" w:hAnsi="Arial"/>
                  <w:sz w:val="20"/>
                </w:rPr>
                <w:t xml:space="preserve"> for </w:t>
              </w:r>
              <w:r w:rsidR="00EE4CE3" w:rsidRPr="00EE4CE3">
                <w:rPr>
                  <w:rFonts w:ascii="Arial" w:hAnsi="Arial"/>
                  <w:sz w:val="20"/>
                </w:rPr>
                <w:t>37.355</w:t>
              </w:r>
            </w:ins>
            <w:ins w:id="58" w:author="Rapp" w:date="2021-01-07T13:42:00Z">
              <w:r w:rsidR="004D228A" w:rsidRPr="00EE4CE3">
                <w:rPr>
                  <w:rFonts w:ascii="Arial" w:hAnsi="Arial"/>
                  <w:sz w:val="20"/>
                </w:rPr>
                <w:t>. Please let us know which ones are missing</w:t>
              </w:r>
            </w:ins>
            <w:ins w:id="59" w:author="Rapp" w:date="2021-01-08T09:51:00Z">
              <w:r w:rsidR="00EE4CE3" w:rsidRPr="00EE4CE3">
                <w:rPr>
                  <w:rFonts w:ascii="Arial" w:hAnsi="Arial"/>
                  <w:sz w:val="20"/>
                </w:rPr>
                <w:t>.</w:t>
              </w:r>
            </w:ins>
          </w:p>
          <w:p w14:paraId="337E35DA" w14:textId="77777777" w:rsidR="004D228A" w:rsidRPr="00EE4CE3" w:rsidRDefault="004D228A">
            <w:pPr>
              <w:spacing w:after="0"/>
              <w:jc w:val="both"/>
              <w:rPr>
                <w:ins w:id="60" w:author="Rapp" w:date="2021-01-07T13:42:00Z"/>
                <w:rFonts w:ascii="Arial" w:hAnsi="Arial"/>
                <w:sz w:val="20"/>
              </w:rPr>
            </w:pPr>
          </w:p>
          <w:p w14:paraId="75DEF10C" w14:textId="7B16E60E" w:rsidR="004D228A" w:rsidRPr="00EE4CE3" w:rsidRDefault="004D228A">
            <w:pPr>
              <w:spacing w:after="0"/>
              <w:jc w:val="both"/>
              <w:rPr>
                <w:rFonts w:ascii="Arial" w:hAnsi="Arial"/>
                <w:sz w:val="20"/>
              </w:rPr>
            </w:pPr>
            <w:ins w:id="61" w:author="Rapp" w:date="2021-01-07T13:42:00Z">
              <w:r w:rsidRPr="00EE4CE3">
                <w:rPr>
                  <w:rFonts w:ascii="Arial" w:hAnsi="Arial"/>
                  <w:sz w:val="20"/>
                </w:rPr>
                <w:t>We do not</w:t>
              </w:r>
              <w:r w:rsidR="008402A4" w:rsidRPr="00EE4CE3">
                <w:rPr>
                  <w:rFonts w:ascii="Arial" w:hAnsi="Arial"/>
                  <w:sz w:val="20"/>
                </w:rPr>
                <w:t xml:space="preserve"> captured capabilities for 36.331</w:t>
              </w:r>
            </w:ins>
            <w:ins w:id="62" w:author="Rapp" w:date="2021-01-08T09:51:00Z">
              <w:r w:rsidR="00EE4CE3" w:rsidRPr="00EE4CE3">
                <w:rPr>
                  <w:rFonts w:ascii="Arial" w:hAnsi="Arial"/>
                  <w:sz w:val="20"/>
                </w:rPr>
                <w:t>.</w:t>
              </w:r>
            </w:ins>
          </w:p>
        </w:tc>
      </w:tr>
      <w:tr w:rsidR="00B15101" w14:paraId="0235DEDD" w14:textId="77777777" w:rsidTr="608B0FB1">
        <w:trPr>
          <w:trHeight w:val="308"/>
        </w:trPr>
        <w:tc>
          <w:tcPr>
            <w:tcW w:w="1867" w:type="dxa"/>
          </w:tcPr>
          <w:p w14:paraId="158BF202" w14:textId="77777777" w:rsidR="00B15101" w:rsidRDefault="00204EB0">
            <w:pPr>
              <w:spacing w:after="0"/>
              <w:jc w:val="both"/>
              <w:rPr>
                <w:rFonts w:ascii="Arial" w:hAnsi="Arial"/>
              </w:rPr>
            </w:pPr>
            <w:r>
              <w:rPr>
                <w:rFonts w:ascii="Arial" w:hAnsi="Arial"/>
                <w:sz w:val="20"/>
              </w:rPr>
              <w:t>Huawei</w:t>
            </w:r>
          </w:p>
        </w:tc>
        <w:tc>
          <w:tcPr>
            <w:tcW w:w="3496" w:type="dxa"/>
          </w:tcPr>
          <w:p w14:paraId="34D00328" w14:textId="77777777" w:rsidR="00B15101" w:rsidRDefault="00204EB0">
            <w:pPr>
              <w:spacing w:after="0"/>
              <w:jc w:val="both"/>
              <w:rPr>
                <w:rFonts w:ascii="Arial" w:hAnsi="Arial"/>
                <w:i/>
                <w:sz w:val="20"/>
              </w:rPr>
            </w:pPr>
            <w:r>
              <w:rPr>
                <w:rFonts w:ascii="Arial" w:hAnsi="Arial"/>
                <w:i/>
                <w:sz w:val="20"/>
              </w:rPr>
              <w:t>interCA-NonAlignedFrame-B-r16</w:t>
            </w:r>
          </w:p>
          <w:p w14:paraId="2B15D380" w14:textId="77777777" w:rsidR="00B15101" w:rsidRDefault="00204EB0">
            <w:pPr>
              <w:spacing w:after="0"/>
              <w:jc w:val="both"/>
              <w:rPr>
                <w:rFonts w:ascii="Arial" w:hAnsi="Arial"/>
                <w:i/>
                <w:sz w:val="20"/>
              </w:rPr>
            </w:pPr>
            <w:r>
              <w:rPr>
                <w:rFonts w:ascii="Arial" w:hAnsi="Arial"/>
                <w:i/>
                <w:sz w:val="20"/>
              </w:rPr>
              <w:t>trs-AdditionalBandwidth-r16</w:t>
            </w:r>
          </w:p>
          <w:p w14:paraId="7F5F914A" w14:textId="77777777" w:rsidR="00B15101" w:rsidRDefault="00B15101">
            <w:pPr>
              <w:spacing w:after="0"/>
              <w:jc w:val="both"/>
              <w:rPr>
                <w:rFonts w:ascii="Arial" w:hAnsi="Arial"/>
                <w:sz w:val="20"/>
              </w:rPr>
            </w:pPr>
          </w:p>
          <w:p w14:paraId="1055C224" w14:textId="77777777" w:rsidR="00B15101" w:rsidRDefault="00204EB0">
            <w:pPr>
              <w:spacing w:after="0"/>
              <w:jc w:val="both"/>
              <w:rPr>
                <w:rFonts w:ascii="Arial" w:hAnsi="Arial"/>
              </w:rPr>
            </w:pPr>
            <w:r>
              <w:rPr>
                <w:rFonts w:ascii="Arial" w:hAnsi="Arial"/>
                <w:sz w:val="20"/>
              </w:rPr>
              <w:t>These two features were disucssed and introduced in RAN plenary and should be capture in RAN2 or RAN1 feaure list. If it is preferred to be added in RAN1 feature list, maybe a LS to RAN1 is needed.</w:t>
            </w:r>
          </w:p>
        </w:tc>
        <w:tc>
          <w:tcPr>
            <w:tcW w:w="4260" w:type="dxa"/>
          </w:tcPr>
          <w:p w14:paraId="4505951A" w14:textId="6F654FAB" w:rsidR="00B15101" w:rsidRPr="00EE4CE3" w:rsidRDefault="008402A4">
            <w:pPr>
              <w:spacing w:after="0"/>
              <w:jc w:val="both"/>
              <w:rPr>
                <w:rFonts w:ascii="Arial" w:hAnsi="Arial"/>
                <w:sz w:val="20"/>
              </w:rPr>
            </w:pPr>
            <w:ins w:id="63" w:author="Rapp" w:date="2021-01-07T13:42:00Z">
              <w:r w:rsidRPr="00EE4CE3">
                <w:rPr>
                  <w:rFonts w:ascii="Arial" w:hAnsi="Arial"/>
                  <w:sz w:val="20"/>
                </w:rPr>
                <w:t>We have</w:t>
              </w:r>
            </w:ins>
            <w:ins w:id="64" w:author="Rapp" w:date="2021-01-07T13:43:00Z">
              <w:r w:rsidRPr="00EE4CE3">
                <w:rPr>
                  <w:rFonts w:ascii="Arial" w:hAnsi="Arial"/>
                  <w:sz w:val="20"/>
                </w:rPr>
                <w:t xml:space="preserve"> actually captured this in the R1 feature list</w:t>
              </w:r>
            </w:ins>
            <w:ins w:id="65" w:author="Rapp" w:date="2021-01-08T09:51:00Z">
              <w:r w:rsidR="00EE4CE3" w:rsidRPr="00EE4CE3">
                <w:rPr>
                  <w:rFonts w:ascii="Arial" w:hAnsi="Arial"/>
                  <w:sz w:val="20"/>
                </w:rPr>
                <w:t>. Can discuss online whether it needs a LS</w:t>
              </w:r>
            </w:ins>
          </w:p>
        </w:tc>
      </w:tr>
      <w:tr w:rsidR="00B15101" w14:paraId="2D3841B2" w14:textId="77777777" w:rsidTr="608B0FB1">
        <w:trPr>
          <w:trHeight w:val="506"/>
        </w:trPr>
        <w:tc>
          <w:tcPr>
            <w:tcW w:w="1867" w:type="dxa"/>
          </w:tcPr>
          <w:p w14:paraId="67B384A5" w14:textId="77777777" w:rsidR="00B15101" w:rsidRDefault="00204EB0">
            <w:pPr>
              <w:jc w:val="both"/>
              <w:rPr>
                <w:rFonts w:ascii="Arial" w:hAnsi="Arial"/>
              </w:rPr>
            </w:pPr>
            <w:r>
              <w:rPr>
                <w:rFonts w:ascii="Arial" w:hAnsi="Arial"/>
                <w:sz w:val="20"/>
              </w:rPr>
              <w:t>Huawei</w:t>
            </w:r>
          </w:p>
        </w:tc>
        <w:tc>
          <w:tcPr>
            <w:tcW w:w="3496" w:type="dxa"/>
          </w:tcPr>
          <w:p w14:paraId="6CF4AF44" w14:textId="77777777" w:rsidR="00B15101" w:rsidRDefault="00204EB0">
            <w:pPr>
              <w:spacing w:after="0"/>
              <w:jc w:val="both"/>
              <w:rPr>
                <w:rFonts w:ascii="Arial" w:hAnsi="Arial"/>
                <w:i/>
                <w:sz w:val="20"/>
              </w:rPr>
            </w:pPr>
            <w:r>
              <w:rPr>
                <w:rFonts w:ascii="Arial" w:hAnsi="Arial"/>
                <w:i/>
                <w:sz w:val="20"/>
              </w:rPr>
              <w:t>recommendedBitRateMultiplier-r16</w:t>
            </w:r>
          </w:p>
          <w:p w14:paraId="01F4C82E" w14:textId="77777777" w:rsidR="00B15101" w:rsidRDefault="00B15101">
            <w:pPr>
              <w:spacing w:after="0"/>
              <w:jc w:val="both"/>
              <w:rPr>
                <w:rFonts w:ascii="Arial" w:hAnsi="Arial"/>
                <w:sz w:val="20"/>
              </w:rPr>
            </w:pPr>
          </w:p>
          <w:p w14:paraId="26B04595" w14:textId="77777777" w:rsidR="00B15101" w:rsidRDefault="00204EB0">
            <w:pPr>
              <w:spacing w:after="0"/>
              <w:rPr>
                <w:rFonts w:ascii="Arial" w:hAnsi="Arial"/>
                <w:sz w:val="20"/>
              </w:rPr>
            </w:pPr>
            <w:r>
              <w:rPr>
                <w:rFonts w:ascii="Arial" w:hAnsi="Arial"/>
                <w:sz w:val="20"/>
              </w:rPr>
              <w:t>It was introdcued in RAN2#109 R2-2002176~R2-2002181. Please see table below 24-X.</w:t>
            </w:r>
          </w:p>
        </w:tc>
        <w:tc>
          <w:tcPr>
            <w:tcW w:w="4260" w:type="dxa"/>
          </w:tcPr>
          <w:p w14:paraId="536A39CD" w14:textId="51650EA9" w:rsidR="00B15101" w:rsidRDefault="00801379">
            <w:pPr>
              <w:spacing w:after="0"/>
              <w:jc w:val="both"/>
              <w:rPr>
                <w:rFonts w:ascii="Arial" w:hAnsi="Arial"/>
                <w:sz w:val="20"/>
              </w:rPr>
            </w:pPr>
            <w:ins w:id="66" w:author="Rapp" w:date="2021-01-07T13:43:00Z">
              <w:r>
                <w:rPr>
                  <w:rFonts w:ascii="Arial" w:hAnsi="Arial"/>
                  <w:sz w:val="20"/>
                </w:rPr>
                <w:t>Agree t</w:t>
              </w:r>
            </w:ins>
            <w:ins w:id="67" w:author="Rapp" w:date="2021-01-07T13:44:00Z">
              <w:r>
                <w:rPr>
                  <w:rFonts w:ascii="Arial" w:hAnsi="Arial"/>
                  <w:sz w:val="20"/>
                </w:rPr>
                <w:t>o add</w:t>
              </w:r>
            </w:ins>
            <w:ins w:id="68" w:author="Rapp" w:date="2021-01-08T09:56:00Z">
              <w:r w:rsidR="00B10F16">
                <w:rPr>
                  <w:rFonts w:ascii="Arial" w:hAnsi="Arial"/>
                  <w:sz w:val="20"/>
                </w:rPr>
                <w:t xml:space="preserve"> as per proposed.</w:t>
              </w:r>
            </w:ins>
          </w:p>
        </w:tc>
      </w:tr>
      <w:tr w:rsidR="00B15101" w14:paraId="67F80DBC" w14:textId="77777777" w:rsidTr="608B0FB1">
        <w:trPr>
          <w:trHeight w:val="506"/>
        </w:trPr>
        <w:tc>
          <w:tcPr>
            <w:tcW w:w="1867" w:type="dxa"/>
          </w:tcPr>
          <w:p w14:paraId="623D036F" w14:textId="77777777" w:rsidR="00B15101" w:rsidRDefault="00204EB0">
            <w:pPr>
              <w:jc w:val="both"/>
              <w:rPr>
                <w:rFonts w:ascii="Arial" w:hAnsi="Arial"/>
                <w:sz w:val="20"/>
              </w:rPr>
            </w:pPr>
            <w:r>
              <w:rPr>
                <w:rFonts w:ascii="Arial" w:hAnsi="Arial"/>
                <w:sz w:val="20"/>
              </w:rPr>
              <w:t>Huawei</w:t>
            </w:r>
          </w:p>
        </w:tc>
        <w:tc>
          <w:tcPr>
            <w:tcW w:w="3496" w:type="dxa"/>
          </w:tcPr>
          <w:p w14:paraId="59B994E3" w14:textId="77777777" w:rsidR="00B15101" w:rsidRDefault="00204EB0">
            <w:pPr>
              <w:spacing w:after="0"/>
              <w:rPr>
                <w:rFonts w:ascii="Arial" w:hAnsi="Arial"/>
                <w:sz w:val="20"/>
              </w:rPr>
            </w:pPr>
            <w:r>
              <w:rPr>
                <w:rFonts w:ascii="Arial" w:hAnsi="Arial"/>
                <w:sz w:val="20"/>
              </w:rPr>
              <w:t xml:space="preserve">1) </w:t>
            </w:r>
            <w:r>
              <w:rPr>
                <w:rFonts w:ascii="Arial" w:hAnsi="Arial"/>
                <w:i/>
                <w:sz w:val="20"/>
              </w:rPr>
              <w:t>supportedCSI-RS-ResourceListAlt-r16</w:t>
            </w:r>
          </w:p>
          <w:p w14:paraId="3F91A0F5" w14:textId="77777777" w:rsidR="00B15101" w:rsidRDefault="00204EB0">
            <w:pPr>
              <w:spacing w:after="0"/>
              <w:rPr>
                <w:rFonts w:ascii="Arial" w:hAnsi="Arial"/>
                <w:i/>
                <w:sz w:val="20"/>
              </w:rPr>
            </w:pPr>
            <w:r>
              <w:rPr>
                <w:rFonts w:ascii="Arial" w:hAnsi="Arial"/>
                <w:sz w:val="20"/>
              </w:rPr>
              <w:t xml:space="preserve">2) </w:t>
            </w:r>
            <w:r>
              <w:rPr>
                <w:rFonts w:ascii="Arial" w:hAnsi="Arial"/>
                <w:i/>
                <w:sz w:val="20"/>
              </w:rPr>
              <w:t>codebookVariantsList-r16</w:t>
            </w:r>
          </w:p>
          <w:p w14:paraId="50D89E56" w14:textId="77777777" w:rsidR="00B15101" w:rsidRDefault="00B15101">
            <w:pPr>
              <w:spacing w:after="0"/>
              <w:rPr>
                <w:rFonts w:ascii="Arial" w:hAnsi="Arial"/>
                <w:sz w:val="20"/>
              </w:rPr>
            </w:pPr>
          </w:p>
          <w:p w14:paraId="213F2016" w14:textId="30AA22A6" w:rsidR="00B15101" w:rsidRDefault="00204EB0" w:rsidP="608B0FB1">
            <w:pPr>
              <w:spacing w:after="0"/>
              <w:rPr>
                <w:rFonts w:ascii="Arial" w:hAnsi="Arial"/>
                <w:sz w:val="20"/>
              </w:rPr>
            </w:pPr>
            <w:r w:rsidRPr="608B0FB1">
              <w:rPr>
                <w:rFonts w:ascii="Arial" w:hAnsi="Arial"/>
                <w:sz w:val="20"/>
              </w:rPr>
              <w:t xml:space="preserve">It was introdcued in RAN2#110 R2-2006203/R2-2006204. We are open to add them in one FG as two separate componets or add them in two FGs. Please see table below </w:t>
            </w:r>
            <w:del w:id="69" w:author="Malik, Rafia" w:date="2021-01-07T17:40:00Z">
              <w:r w:rsidRPr="608B0FB1" w:rsidDel="00204EB0">
                <w:rPr>
                  <w:rFonts w:ascii="Arial" w:hAnsi="Arial"/>
                  <w:sz w:val="20"/>
                </w:rPr>
                <w:delText>24-Y</w:delText>
              </w:r>
            </w:del>
            <w:ins w:id="70" w:author="Malik, Rafia" w:date="2021-01-07T17:40:00Z">
              <w:r w:rsidR="16F67C88" w:rsidRPr="608B0FB1">
                <w:rPr>
                  <w:rFonts w:ascii="Arial" w:hAnsi="Arial"/>
                  <w:sz w:val="20"/>
                </w:rPr>
                <w:t xml:space="preserve"> 24-Y</w:t>
              </w:r>
            </w:ins>
            <w:r w:rsidRPr="608B0FB1">
              <w:rPr>
                <w:rFonts w:ascii="Arial" w:hAnsi="Arial"/>
                <w:sz w:val="20"/>
              </w:rPr>
              <w:t xml:space="preserve"> with assumption of adding in one FG.</w:t>
            </w:r>
          </w:p>
        </w:tc>
        <w:tc>
          <w:tcPr>
            <w:tcW w:w="4260" w:type="dxa"/>
          </w:tcPr>
          <w:p w14:paraId="0DBEB37A" w14:textId="28D8FE8E" w:rsidR="00B15101" w:rsidRDefault="00C01A42">
            <w:pPr>
              <w:jc w:val="both"/>
              <w:rPr>
                <w:rFonts w:ascii="Arial" w:hAnsi="Arial"/>
                <w:sz w:val="20"/>
              </w:rPr>
            </w:pPr>
            <w:ins w:id="71" w:author="Rapp" w:date="2021-01-07T13:44:00Z">
              <w:r>
                <w:rPr>
                  <w:rFonts w:ascii="Arial" w:hAnsi="Arial"/>
                  <w:sz w:val="20"/>
                </w:rPr>
                <w:t>We</w:t>
              </w:r>
              <w:r w:rsidR="00A54409">
                <w:rPr>
                  <w:rFonts w:ascii="Arial" w:hAnsi="Arial"/>
                  <w:sz w:val="20"/>
                </w:rPr>
                <w:t xml:space="preserve"> </w:t>
              </w:r>
            </w:ins>
            <w:ins w:id="72" w:author="Rapp" w:date="2021-01-07T14:06:00Z">
              <w:r w:rsidR="008C2BD2">
                <w:rPr>
                  <w:rFonts w:ascii="Arial" w:hAnsi="Arial"/>
                  <w:sz w:val="20"/>
                </w:rPr>
                <w:t xml:space="preserve">have </w:t>
              </w:r>
            </w:ins>
            <w:ins w:id="73" w:author="Rapp" w:date="2021-01-07T13:44:00Z">
              <w:r w:rsidR="00A54409">
                <w:rPr>
                  <w:rFonts w:ascii="Arial" w:hAnsi="Arial"/>
                  <w:sz w:val="20"/>
                </w:rPr>
                <w:t>include</w:t>
              </w:r>
            </w:ins>
            <w:ins w:id="74" w:author="Rapp" w:date="2021-01-07T14:06:00Z">
              <w:r w:rsidR="008C2BD2">
                <w:rPr>
                  <w:rFonts w:ascii="Arial" w:hAnsi="Arial"/>
                  <w:sz w:val="20"/>
                </w:rPr>
                <w:t>d</w:t>
              </w:r>
            </w:ins>
            <w:ins w:id="75" w:author="Rapp" w:date="2021-01-07T13:44:00Z">
              <w:r w:rsidR="00A54409">
                <w:rPr>
                  <w:rFonts w:ascii="Arial" w:hAnsi="Arial"/>
                  <w:sz w:val="20"/>
                </w:rPr>
                <w:t xml:space="preserve"> this in the R1-feat</w:t>
              </w:r>
            </w:ins>
            <w:ins w:id="76" w:author="Rapp" w:date="2021-01-07T13:45:00Z">
              <w:r w:rsidR="00A54409">
                <w:rPr>
                  <w:rFonts w:ascii="Arial" w:hAnsi="Arial"/>
                  <w:sz w:val="20"/>
                </w:rPr>
                <w:t>ure list</w:t>
              </w:r>
            </w:ins>
          </w:p>
        </w:tc>
      </w:tr>
      <w:tr w:rsidR="00B15101" w14:paraId="3CFE8434" w14:textId="77777777" w:rsidTr="608B0FB1">
        <w:trPr>
          <w:trHeight w:val="506"/>
        </w:trPr>
        <w:tc>
          <w:tcPr>
            <w:tcW w:w="1867" w:type="dxa"/>
          </w:tcPr>
          <w:p w14:paraId="3233CAE7" w14:textId="77777777" w:rsidR="00B15101" w:rsidRDefault="00204EB0">
            <w:pPr>
              <w:jc w:val="both"/>
              <w:rPr>
                <w:rFonts w:ascii="Arial" w:hAnsi="Arial"/>
                <w:sz w:val="20"/>
              </w:rPr>
            </w:pPr>
            <w:r>
              <w:rPr>
                <w:rFonts w:ascii="Arial" w:hAnsi="Arial"/>
                <w:sz w:val="20"/>
              </w:rPr>
              <w:lastRenderedPageBreak/>
              <w:t>Lenovo</w:t>
            </w:r>
          </w:p>
        </w:tc>
        <w:tc>
          <w:tcPr>
            <w:tcW w:w="3496" w:type="dxa"/>
          </w:tcPr>
          <w:p w14:paraId="07FBBF16" w14:textId="77777777" w:rsidR="00B15101" w:rsidRDefault="00204EB0">
            <w:pPr>
              <w:spacing w:after="120"/>
              <w:jc w:val="both"/>
              <w:rPr>
                <w:rFonts w:ascii="Arial" w:hAnsi="Arial"/>
                <w:sz w:val="20"/>
              </w:rPr>
            </w:pPr>
            <w:r>
              <w:rPr>
                <w:rFonts w:ascii="Arial" w:hAnsi="Arial"/>
                <w:sz w:val="20"/>
              </w:rPr>
              <w:t>In Annex-24: Introduction of a second SMTC per frequency carrier in idle/inactive (smtc2-LP-r16 in SIB2/SIB4).</w:t>
            </w:r>
          </w:p>
          <w:p w14:paraId="5FDE6730" w14:textId="77777777" w:rsidR="00B15101" w:rsidRDefault="00204EB0">
            <w:pPr>
              <w:spacing w:after="120"/>
              <w:jc w:val="both"/>
              <w:rPr>
                <w:rFonts w:ascii="Arial" w:hAnsi="Arial"/>
                <w:sz w:val="20"/>
              </w:rPr>
            </w:pPr>
            <w:r>
              <w:rPr>
                <w:rFonts w:ascii="Arial" w:hAnsi="Arial"/>
                <w:sz w:val="20"/>
              </w:rPr>
              <w:t>Need to be clarified whether it is e.g.  mandatory for the UE w/o capability signaling or conditionally mandatory.</w:t>
            </w:r>
          </w:p>
        </w:tc>
        <w:tc>
          <w:tcPr>
            <w:tcW w:w="4260" w:type="dxa"/>
          </w:tcPr>
          <w:p w14:paraId="72297F1E" w14:textId="7F571D7F" w:rsidR="00B15101" w:rsidRDefault="00AB1E59">
            <w:pPr>
              <w:spacing w:after="0"/>
              <w:jc w:val="both"/>
              <w:rPr>
                <w:rFonts w:ascii="Arial" w:hAnsi="Arial"/>
                <w:sz w:val="20"/>
              </w:rPr>
            </w:pPr>
            <w:ins w:id="77" w:author="Rapp" w:date="2021-01-07T22:11:00Z">
              <w:r>
                <w:rPr>
                  <w:rFonts w:ascii="Arial" w:hAnsi="Arial"/>
                  <w:sz w:val="20"/>
                </w:rPr>
                <w:t xml:space="preserve">Agree, </w:t>
              </w:r>
            </w:ins>
            <w:ins w:id="78" w:author="Rapp" w:date="2021-01-08T12:01:00Z">
              <w:r w:rsidR="00A229D6">
                <w:rPr>
                  <w:rFonts w:ascii="Arial" w:hAnsi="Arial"/>
                  <w:sz w:val="20"/>
                </w:rPr>
                <w:t>this a</w:t>
              </w:r>
              <w:r w:rsidR="00FC2917">
                <w:rPr>
                  <w:rFonts w:ascii="Arial" w:hAnsi="Arial"/>
                  <w:sz w:val="20"/>
                </w:rPr>
                <w:t xml:space="preserve"> new feature since it is a</w:t>
              </w:r>
              <w:r w:rsidR="00A229D6">
                <w:rPr>
                  <w:rFonts w:ascii="Arial" w:hAnsi="Arial"/>
                  <w:sz w:val="20"/>
                </w:rPr>
                <w:t xml:space="preserve"> CAT-B CR</w:t>
              </w:r>
              <w:r w:rsidR="00FC2917">
                <w:rPr>
                  <w:rFonts w:ascii="Arial" w:hAnsi="Arial"/>
                  <w:sz w:val="20"/>
                </w:rPr>
                <w:t>. Hence</w:t>
              </w:r>
              <w:r w:rsidR="00A229D6">
                <w:rPr>
                  <w:rFonts w:ascii="Arial" w:hAnsi="Arial"/>
                  <w:sz w:val="20"/>
                </w:rPr>
                <w:t xml:space="preserve"> </w:t>
              </w:r>
            </w:ins>
            <w:ins w:id="79" w:author="Rapp" w:date="2021-01-07T22:11:00Z">
              <w:r>
                <w:rPr>
                  <w:rFonts w:ascii="Arial" w:hAnsi="Arial"/>
                  <w:sz w:val="20"/>
                </w:rPr>
                <w:t>it should be added as ‘Mandatory without capability signalling’</w:t>
              </w:r>
            </w:ins>
            <w:ins w:id="80" w:author="Rapp" w:date="2021-01-08T09:57:00Z">
              <w:r w:rsidR="002934D0">
                <w:rPr>
                  <w:rFonts w:ascii="Arial" w:hAnsi="Arial"/>
                  <w:sz w:val="20"/>
                </w:rPr>
                <w:t xml:space="preserve"> since </w:t>
              </w:r>
            </w:ins>
            <w:ins w:id="81" w:author="Rapp" w:date="2021-01-08T12:02:00Z">
              <w:r w:rsidR="00B33AF6">
                <w:rPr>
                  <w:rFonts w:ascii="Arial" w:hAnsi="Arial"/>
                  <w:sz w:val="20"/>
                </w:rPr>
                <w:t xml:space="preserve">the </w:t>
              </w:r>
            </w:ins>
            <w:ins w:id="82" w:author="Rapp" w:date="2021-01-08T11:15:00Z">
              <w:r w:rsidR="006664A4">
                <w:rPr>
                  <w:rFonts w:ascii="Arial" w:hAnsi="Arial"/>
                  <w:sz w:val="20"/>
                </w:rPr>
                <w:t xml:space="preserve">text seems to mandate </w:t>
              </w:r>
            </w:ins>
            <w:ins w:id="83" w:author="Rapp" w:date="2021-01-08T12:02:00Z">
              <w:r w:rsidR="00B33AF6">
                <w:rPr>
                  <w:rFonts w:ascii="Arial" w:hAnsi="Arial"/>
                  <w:sz w:val="20"/>
                </w:rPr>
                <w:t xml:space="preserve">the </w:t>
              </w:r>
            </w:ins>
            <w:ins w:id="84" w:author="Rapp" w:date="2021-01-08T11:15:00Z">
              <w:r w:rsidR="006664A4">
                <w:rPr>
                  <w:rFonts w:ascii="Arial" w:hAnsi="Arial"/>
                  <w:sz w:val="20"/>
                </w:rPr>
                <w:t>UE implementation</w:t>
              </w:r>
            </w:ins>
          </w:p>
        </w:tc>
      </w:tr>
      <w:tr w:rsidR="00B15101" w14:paraId="446CD768" w14:textId="77777777" w:rsidTr="608B0FB1">
        <w:trPr>
          <w:trHeight w:val="506"/>
        </w:trPr>
        <w:tc>
          <w:tcPr>
            <w:tcW w:w="1867" w:type="dxa"/>
          </w:tcPr>
          <w:p w14:paraId="0B22A4B9" w14:textId="77777777" w:rsidR="00B15101" w:rsidRDefault="00204EB0">
            <w:pPr>
              <w:jc w:val="both"/>
              <w:rPr>
                <w:rFonts w:ascii="Arial" w:hAnsi="Arial"/>
                <w:sz w:val="20"/>
              </w:rPr>
            </w:pPr>
            <w:r>
              <w:rPr>
                <w:rFonts w:ascii="Arial" w:hAnsi="Arial"/>
                <w:sz w:val="20"/>
              </w:rPr>
              <w:t>Lenovo</w:t>
            </w:r>
          </w:p>
        </w:tc>
        <w:tc>
          <w:tcPr>
            <w:tcW w:w="3496" w:type="dxa"/>
          </w:tcPr>
          <w:p w14:paraId="4B15FAEA" w14:textId="77777777" w:rsidR="00B15101" w:rsidRDefault="00204EB0">
            <w:pPr>
              <w:spacing w:after="120"/>
              <w:jc w:val="both"/>
              <w:rPr>
                <w:rFonts w:ascii="Arial" w:hAnsi="Arial"/>
                <w:sz w:val="20"/>
              </w:rPr>
            </w:pPr>
            <w:r>
              <w:rPr>
                <w:rFonts w:ascii="Arial" w:hAnsi="Arial"/>
                <w:sz w:val="20"/>
              </w:rPr>
              <w:t>In Annex-24: PRACH prioritization parameters for MPS and MCS in RACH-ConfigCommon.</w:t>
            </w:r>
          </w:p>
          <w:p w14:paraId="2547B535" w14:textId="77777777" w:rsidR="00B15101" w:rsidRDefault="00204EB0">
            <w:pPr>
              <w:spacing w:after="120"/>
              <w:jc w:val="both"/>
              <w:rPr>
                <w:rFonts w:ascii="Arial" w:hAnsi="Arial"/>
                <w:sz w:val="20"/>
              </w:rPr>
            </w:pPr>
            <w:r>
              <w:rPr>
                <w:rFonts w:ascii="Arial" w:hAnsi="Arial"/>
                <w:sz w:val="20"/>
              </w:rPr>
              <w:t>Need to be clarified whether it is mandatory, conditionally mandatory or optional for the UE w/o capability signaling.</w:t>
            </w:r>
          </w:p>
        </w:tc>
        <w:tc>
          <w:tcPr>
            <w:tcW w:w="4260" w:type="dxa"/>
          </w:tcPr>
          <w:p w14:paraId="4AFF6FB2" w14:textId="0BB9CC41" w:rsidR="00B15101" w:rsidRDefault="00546AAC">
            <w:pPr>
              <w:jc w:val="both"/>
              <w:rPr>
                <w:rFonts w:ascii="Arial" w:hAnsi="Arial"/>
                <w:sz w:val="20"/>
              </w:rPr>
            </w:pPr>
            <w:ins w:id="85" w:author="Rapp" w:date="2021-01-07T22:12:00Z">
              <w:r>
                <w:rPr>
                  <w:rFonts w:ascii="Arial" w:hAnsi="Arial"/>
                  <w:sz w:val="20"/>
                </w:rPr>
                <w:t xml:space="preserve">Agree, </w:t>
              </w:r>
              <w:r w:rsidR="00603FCB">
                <w:rPr>
                  <w:rFonts w:ascii="Arial" w:hAnsi="Arial"/>
                  <w:sz w:val="20"/>
                </w:rPr>
                <w:t>adding it as ‘</w:t>
              </w:r>
            </w:ins>
            <w:ins w:id="86" w:author="Rapp" w:date="2021-01-08T11:17:00Z">
              <w:r w:rsidR="00040191">
                <w:rPr>
                  <w:rFonts w:ascii="Arial" w:hAnsi="Arial"/>
                  <w:sz w:val="20"/>
                </w:rPr>
                <w:t>Mandatory</w:t>
              </w:r>
            </w:ins>
            <w:ins w:id="87" w:author="Rapp" w:date="2021-01-07T22:12:00Z">
              <w:r w:rsidR="00603FCB">
                <w:rPr>
                  <w:rFonts w:ascii="Arial" w:hAnsi="Arial"/>
                  <w:sz w:val="20"/>
                </w:rPr>
                <w:t xml:space="preserve"> without capability signalling</w:t>
              </w:r>
            </w:ins>
            <w:ins w:id="88" w:author="Rapp" w:date="2021-01-07T22:13:00Z">
              <w:r w:rsidR="00603FCB">
                <w:rPr>
                  <w:rFonts w:ascii="Arial" w:hAnsi="Arial"/>
                  <w:sz w:val="20"/>
                </w:rPr>
                <w:t>’</w:t>
              </w:r>
            </w:ins>
            <w:ins w:id="89" w:author="Rapp" w:date="2021-01-08T10:01:00Z">
              <w:r w:rsidR="00C934F1">
                <w:rPr>
                  <w:rFonts w:ascii="Arial" w:hAnsi="Arial"/>
                  <w:sz w:val="20"/>
                </w:rPr>
                <w:t xml:space="preserve"> </w:t>
              </w:r>
            </w:ins>
            <w:ins w:id="90" w:author="Rapp" w:date="2021-01-08T11:17:00Z">
              <w:r w:rsidR="00040191">
                <w:rPr>
                  <w:rFonts w:ascii="Arial" w:hAnsi="Arial"/>
                  <w:sz w:val="20"/>
                </w:rPr>
                <w:t>since it is not specified in Section 5 and 6 of 38.306</w:t>
              </w:r>
            </w:ins>
            <w:ins w:id="91" w:author="Rapp" w:date="2021-01-08T11:52:00Z">
              <w:r w:rsidR="004E3F02">
                <w:rPr>
                  <w:rFonts w:ascii="Arial" w:hAnsi="Arial"/>
                  <w:sz w:val="20"/>
                </w:rPr>
                <w:t xml:space="preserve"> and the </w:t>
              </w:r>
            </w:ins>
            <w:ins w:id="92" w:author="Rapp" w:date="2021-01-08T12:08:00Z">
              <w:r w:rsidR="00991409">
                <w:rPr>
                  <w:rFonts w:ascii="Arial" w:hAnsi="Arial"/>
                  <w:sz w:val="20"/>
                </w:rPr>
                <w:t>38.</w:t>
              </w:r>
            </w:ins>
            <w:ins w:id="93" w:author="Rapp" w:date="2021-01-08T11:52:00Z">
              <w:r w:rsidR="004E3F02">
                <w:rPr>
                  <w:rFonts w:ascii="Arial" w:hAnsi="Arial"/>
                  <w:sz w:val="20"/>
                </w:rPr>
                <w:t xml:space="preserve">321 text seems to mandate </w:t>
              </w:r>
            </w:ins>
            <w:ins w:id="94" w:author="Rapp" w:date="2021-01-08T12:02:00Z">
              <w:r w:rsidR="00B33AF6">
                <w:rPr>
                  <w:rFonts w:ascii="Arial" w:hAnsi="Arial"/>
                  <w:sz w:val="20"/>
                </w:rPr>
                <w:t xml:space="preserve">the </w:t>
              </w:r>
            </w:ins>
            <w:ins w:id="95" w:author="Rapp" w:date="2021-01-08T11:52:00Z">
              <w:r w:rsidR="004E3F02">
                <w:rPr>
                  <w:rFonts w:ascii="Arial" w:hAnsi="Arial"/>
                  <w:sz w:val="20"/>
                </w:rPr>
                <w:t>UE implementation</w:t>
              </w:r>
            </w:ins>
          </w:p>
        </w:tc>
      </w:tr>
      <w:tr w:rsidR="00B15101" w14:paraId="515ABC0D" w14:textId="77777777" w:rsidTr="608B0FB1">
        <w:trPr>
          <w:trHeight w:val="506"/>
        </w:trPr>
        <w:tc>
          <w:tcPr>
            <w:tcW w:w="1867" w:type="dxa"/>
          </w:tcPr>
          <w:p w14:paraId="1E907F29" w14:textId="77777777" w:rsidR="00B15101" w:rsidRDefault="00204EB0">
            <w:pPr>
              <w:jc w:val="both"/>
              <w:rPr>
                <w:rFonts w:ascii="Arial" w:hAnsi="Arial"/>
                <w:sz w:val="20"/>
              </w:rPr>
            </w:pPr>
            <w:r>
              <w:rPr>
                <w:rFonts w:ascii="Arial" w:hAnsi="Arial"/>
                <w:sz w:val="20"/>
              </w:rPr>
              <w:t>Lenovo</w:t>
            </w:r>
          </w:p>
        </w:tc>
        <w:tc>
          <w:tcPr>
            <w:tcW w:w="3496" w:type="dxa"/>
          </w:tcPr>
          <w:p w14:paraId="286AFB39" w14:textId="77777777" w:rsidR="00B15101" w:rsidRDefault="00204EB0">
            <w:pPr>
              <w:spacing w:after="120"/>
              <w:jc w:val="both"/>
              <w:rPr>
                <w:rFonts w:asciiTheme="majorHAnsi" w:hAnsiTheme="majorHAnsi" w:cstheme="majorHAnsi"/>
                <w:sz w:val="20"/>
              </w:rPr>
            </w:pPr>
            <w:r>
              <w:rPr>
                <w:rFonts w:asciiTheme="majorHAnsi" w:hAnsiTheme="majorHAnsi" w:cstheme="majorHAnsi"/>
                <w:sz w:val="20"/>
              </w:rPr>
              <w:t>In Annex-24: eCall over IMS for NR.</w:t>
            </w:r>
          </w:p>
          <w:p w14:paraId="2B347D72" w14:textId="77777777" w:rsidR="00B15101" w:rsidRDefault="00204EB0">
            <w:pPr>
              <w:spacing w:after="120"/>
              <w:jc w:val="both"/>
              <w:rPr>
                <w:rFonts w:asciiTheme="majorHAnsi" w:hAnsiTheme="majorHAnsi" w:cstheme="majorHAnsi"/>
                <w:sz w:val="20"/>
              </w:rPr>
            </w:pPr>
            <w:r>
              <w:rPr>
                <w:rFonts w:asciiTheme="majorHAnsi" w:hAnsiTheme="majorHAnsi" w:cstheme="majorHAnsi"/>
                <w:sz w:val="20"/>
              </w:rPr>
              <w:t>Need to be clarified whether it is e.g. optional for the UE w/o capability signaling or conditionally mandatory for a UE that is IMS voice capable in NR.</w:t>
            </w:r>
          </w:p>
        </w:tc>
        <w:tc>
          <w:tcPr>
            <w:tcW w:w="4260" w:type="dxa"/>
          </w:tcPr>
          <w:p w14:paraId="17BD39AF" w14:textId="63DEB9B5" w:rsidR="00B15101" w:rsidRDefault="000449E9">
            <w:pPr>
              <w:jc w:val="both"/>
              <w:rPr>
                <w:rFonts w:ascii="Arial" w:hAnsi="Arial"/>
                <w:sz w:val="20"/>
              </w:rPr>
            </w:pPr>
            <w:ins w:id="96" w:author="Rapp" w:date="2021-01-08T11:42:00Z">
              <w:r>
                <w:rPr>
                  <w:rFonts w:ascii="Arial" w:hAnsi="Arial"/>
                  <w:sz w:val="20"/>
                </w:rPr>
                <w:t xml:space="preserve">Since it is not specified in Section 5 and 6 of 38.306, we are reluctant to </w:t>
              </w:r>
            </w:ins>
            <w:ins w:id="97" w:author="Rapp" w:date="2021-01-08T11:43:00Z">
              <w:r>
                <w:rPr>
                  <w:rFonts w:ascii="Arial" w:hAnsi="Arial"/>
                  <w:sz w:val="20"/>
                </w:rPr>
                <w:t>include it in the feature list.</w:t>
              </w:r>
            </w:ins>
          </w:p>
        </w:tc>
      </w:tr>
      <w:tr w:rsidR="00B15101" w14:paraId="7EA9C359" w14:textId="77777777" w:rsidTr="608B0FB1">
        <w:trPr>
          <w:trHeight w:val="506"/>
        </w:trPr>
        <w:tc>
          <w:tcPr>
            <w:tcW w:w="1867" w:type="dxa"/>
          </w:tcPr>
          <w:p w14:paraId="20ED1185" w14:textId="77777777" w:rsidR="00B15101" w:rsidRDefault="00204EB0">
            <w:pPr>
              <w:jc w:val="both"/>
              <w:rPr>
                <w:rFonts w:ascii="Arial" w:hAnsi="Arial"/>
                <w:sz w:val="20"/>
              </w:rPr>
            </w:pPr>
            <w:r>
              <w:rPr>
                <w:rFonts w:ascii="Arial" w:hAnsi="Arial"/>
                <w:sz w:val="20"/>
              </w:rPr>
              <w:t>Lenovo</w:t>
            </w:r>
          </w:p>
        </w:tc>
        <w:tc>
          <w:tcPr>
            <w:tcW w:w="3496" w:type="dxa"/>
          </w:tcPr>
          <w:p w14:paraId="41C5EA24" w14:textId="77777777" w:rsidR="00B15101" w:rsidRDefault="00204EB0">
            <w:pPr>
              <w:jc w:val="both"/>
              <w:rPr>
                <w:rFonts w:ascii="Arial" w:hAnsi="Arial"/>
                <w:sz w:val="20"/>
              </w:rPr>
            </w:pPr>
            <w:r>
              <w:rPr>
                <w:rFonts w:ascii="Arial" w:hAnsi="Arial"/>
                <w:sz w:val="20"/>
              </w:rPr>
              <w:t>In Annex-24: Mandatory support of full rate user plane integrity protection</w:t>
            </w:r>
          </w:p>
        </w:tc>
        <w:tc>
          <w:tcPr>
            <w:tcW w:w="4260" w:type="dxa"/>
          </w:tcPr>
          <w:p w14:paraId="60B44436" w14:textId="2269ACDB" w:rsidR="00C44FD5" w:rsidRDefault="002C7673">
            <w:pPr>
              <w:jc w:val="both"/>
              <w:rPr>
                <w:rFonts w:ascii="Arial" w:hAnsi="Arial"/>
                <w:sz w:val="20"/>
              </w:rPr>
            </w:pPr>
            <w:ins w:id="98" w:author="Rapp" w:date="2021-01-08T11:39:00Z">
              <w:r>
                <w:rPr>
                  <w:rFonts w:ascii="Arial" w:hAnsi="Arial"/>
                  <w:sz w:val="20"/>
                </w:rPr>
                <w:t xml:space="preserve">Our understanding is that this is not a new feature but just </w:t>
              </w:r>
            </w:ins>
            <w:ins w:id="99" w:author="Rapp" w:date="2021-01-08T11:40:00Z">
              <w:r>
                <w:rPr>
                  <w:rFonts w:ascii="Arial" w:hAnsi="Arial"/>
                  <w:sz w:val="20"/>
                </w:rPr>
                <w:t>a setting of the value use for an existing feature.  Feature is already there in Rel-15. Hence we don’t think this is to be included in the feature list</w:t>
              </w:r>
            </w:ins>
          </w:p>
        </w:tc>
      </w:tr>
      <w:tr w:rsidR="00B15101" w14:paraId="3B20A632" w14:textId="77777777" w:rsidTr="608B0FB1">
        <w:trPr>
          <w:trHeight w:val="506"/>
        </w:trPr>
        <w:tc>
          <w:tcPr>
            <w:tcW w:w="1867" w:type="dxa"/>
          </w:tcPr>
          <w:p w14:paraId="51B83793" w14:textId="77777777" w:rsidR="00B15101" w:rsidRDefault="00204EB0">
            <w:pPr>
              <w:jc w:val="both"/>
              <w:rPr>
                <w:rFonts w:ascii="Arial" w:hAnsi="Arial"/>
                <w:sz w:val="20"/>
              </w:rPr>
            </w:pPr>
            <w:r>
              <w:rPr>
                <w:rFonts w:ascii="Arial" w:hAnsi="Arial"/>
                <w:sz w:val="20"/>
              </w:rPr>
              <w:t>Lenovo</w:t>
            </w:r>
          </w:p>
        </w:tc>
        <w:tc>
          <w:tcPr>
            <w:tcW w:w="3496" w:type="dxa"/>
          </w:tcPr>
          <w:p w14:paraId="2338E130" w14:textId="77777777" w:rsidR="00B15101" w:rsidRDefault="00204EB0">
            <w:pPr>
              <w:spacing w:after="120"/>
              <w:rPr>
                <w:rFonts w:ascii="Arial" w:hAnsi="Arial"/>
                <w:sz w:val="20"/>
              </w:rPr>
            </w:pPr>
            <w:r>
              <w:rPr>
                <w:rFonts w:ascii="Arial" w:hAnsi="Arial"/>
                <w:sz w:val="20"/>
              </w:rPr>
              <w:t>In Annex-24: UAC-AC1-SelectAssistInfo-r16 in SIB1.</w:t>
            </w:r>
          </w:p>
          <w:p w14:paraId="5823BFA9" w14:textId="77777777" w:rsidR="00B15101" w:rsidRDefault="00204EB0">
            <w:pPr>
              <w:spacing w:after="120"/>
              <w:rPr>
                <w:rFonts w:ascii="Arial" w:hAnsi="Arial"/>
                <w:sz w:val="20"/>
              </w:rPr>
            </w:pPr>
            <w:r>
              <w:rPr>
                <w:rFonts w:ascii="Arial" w:hAnsi="Arial"/>
                <w:sz w:val="20"/>
              </w:rPr>
              <w:t>Need to be clarified whether it is e.g. optional for the UE w/o capability signaling or conditionally mandatory for a UE that is delay tolerant.</w:t>
            </w:r>
          </w:p>
        </w:tc>
        <w:tc>
          <w:tcPr>
            <w:tcW w:w="4260" w:type="dxa"/>
          </w:tcPr>
          <w:p w14:paraId="2255CF8E" w14:textId="641A538E" w:rsidR="00300435" w:rsidRDefault="00300435">
            <w:pPr>
              <w:jc w:val="both"/>
              <w:rPr>
                <w:ins w:id="100" w:author="Rapp" w:date="2021-01-08T11:44:00Z"/>
                <w:rFonts w:ascii="Arial" w:hAnsi="Arial"/>
                <w:sz w:val="20"/>
              </w:rPr>
            </w:pPr>
            <w:ins w:id="101" w:author="Rapp" w:date="2021-01-08T11:44:00Z">
              <w:r>
                <w:rPr>
                  <w:rFonts w:ascii="Arial" w:hAnsi="Arial"/>
                  <w:sz w:val="20"/>
                </w:rPr>
                <w:t xml:space="preserve">Feature is already there in Rel-15. Also this is CAT-F CR so </w:t>
              </w:r>
              <w:r w:rsidR="00DB7659">
                <w:rPr>
                  <w:rFonts w:ascii="Arial" w:hAnsi="Arial"/>
                  <w:sz w:val="20"/>
                </w:rPr>
                <w:t>it is just correction of the Rel-15 feature and thus is not a new feature.</w:t>
              </w:r>
            </w:ins>
          </w:p>
          <w:p w14:paraId="6E7C8C56" w14:textId="51084909" w:rsidR="00B15101" w:rsidRDefault="00300435">
            <w:pPr>
              <w:jc w:val="both"/>
              <w:rPr>
                <w:rFonts w:ascii="Arial" w:hAnsi="Arial"/>
                <w:sz w:val="20"/>
              </w:rPr>
            </w:pPr>
            <w:ins w:id="102" w:author="Rapp" w:date="2021-01-08T11:44:00Z">
              <w:r>
                <w:rPr>
                  <w:rFonts w:ascii="Arial" w:hAnsi="Arial"/>
                  <w:sz w:val="20"/>
                </w:rPr>
                <w:t>Hence we don’t think this is to be included in the feature list</w:t>
              </w:r>
            </w:ins>
          </w:p>
        </w:tc>
      </w:tr>
      <w:tr w:rsidR="00B15101" w14:paraId="53F15897" w14:textId="77777777" w:rsidTr="608B0FB1">
        <w:trPr>
          <w:trHeight w:val="481"/>
        </w:trPr>
        <w:tc>
          <w:tcPr>
            <w:tcW w:w="1867" w:type="dxa"/>
          </w:tcPr>
          <w:p w14:paraId="6E9495D1" w14:textId="77777777" w:rsidR="00B15101" w:rsidRDefault="00204EB0">
            <w:pPr>
              <w:jc w:val="both"/>
              <w:rPr>
                <w:rFonts w:ascii="Arial" w:eastAsia="SimSun" w:hAnsi="Arial"/>
                <w:sz w:val="20"/>
                <w:lang w:val="en-US" w:eastAsia="zh-CN"/>
              </w:rPr>
            </w:pPr>
            <w:r>
              <w:rPr>
                <w:rFonts w:ascii="Arial" w:eastAsia="SimSun" w:hAnsi="Arial" w:hint="eastAsia"/>
                <w:sz w:val="20"/>
                <w:lang w:val="en-US" w:eastAsia="zh-CN"/>
              </w:rPr>
              <w:t>ZTE</w:t>
            </w:r>
          </w:p>
        </w:tc>
        <w:tc>
          <w:tcPr>
            <w:tcW w:w="3496" w:type="dxa"/>
          </w:tcPr>
          <w:p w14:paraId="554461F8" w14:textId="77777777" w:rsidR="00B15101" w:rsidRDefault="00204EB0">
            <w:pPr>
              <w:pStyle w:val="TAL"/>
              <w:rPr>
                <w:ins w:id="103" w:author="00195941" w:date="2021-01-07T15:08:00Z"/>
                <w:rFonts w:eastAsia="SimSun"/>
                <w:sz w:val="20"/>
                <w:lang w:val="en-US" w:eastAsia="zh-CN"/>
              </w:rPr>
            </w:pPr>
            <w:r>
              <w:rPr>
                <w:rFonts w:hint="eastAsia"/>
                <w:sz w:val="20"/>
                <w:lang w:val="en-US" w:eastAsia="zh-CN"/>
              </w:rPr>
              <w:t>As added in Q2</w:t>
            </w:r>
            <w:r>
              <w:rPr>
                <w:sz w:val="20"/>
              </w:rPr>
              <w:t xml:space="preserve"> Annex-2</w:t>
            </w:r>
            <w:r>
              <w:rPr>
                <w:rFonts w:eastAsia="MS Gothic" w:hint="eastAsia"/>
                <w:sz w:val="20"/>
                <w:lang w:val="en-US" w:eastAsia="zh-CN"/>
              </w:rPr>
              <w:t>2-2</w:t>
            </w:r>
            <w:r>
              <w:rPr>
                <w:sz w:val="20"/>
                <w:lang w:val="en-US" w:eastAsia="zh-CN"/>
              </w:rPr>
              <w:t>“</w:t>
            </w:r>
            <w:r>
              <w:rPr>
                <w:rFonts w:hint="eastAsia"/>
                <w:sz w:val="20"/>
                <w:lang w:eastAsia="ja-JP"/>
              </w:rPr>
              <w:t>supportedBandListUTRA-FDD-r16</w:t>
            </w:r>
            <w:r>
              <w:rPr>
                <w:sz w:val="20"/>
                <w:lang w:val="en-US" w:eastAsia="zh-CN"/>
              </w:rPr>
              <w:t>”</w:t>
            </w:r>
          </w:p>
          <w:p w14:paraId="3B6F486D" w14:textId="77777777" w:rsidR="00B15101" w:rsidRDefault="00204EB0">
            <w:pPr>
              <w:jc w:val="both"/>
              <w:rPr>
                <w:rFonts w:ascii="Arial" w:hAnsi="Arial"/>
                <w:sz w:val="20"/>
                <w:lang w:val="en-US"/>
              </w:rPr>
            </w:pPr>
            <w:r>
              <w:rPr>
                <w:rFonts w:ascii="Arial" w:hAnsi="Arial" w:hint="eastAsia"/>
                <w:sz w:val="20"/>
                <w:lang w:val="en-US" w:eastAsia="zh-CN"/>
              </w:rPr>
              <w:t xml:space="preserve"> similar to lenovo mentioned in the last question, but the name shall be with suffix -r16.</w:t>
            </w:r>
          </w:p>
        </w:tc>
        <w:tc>
          <w:tcPr>
            <w:tcW w:w="4260" w:type="dxa"/>
          </w:tcPr>
          <w:p w14:paraId="373A5590" w14:textId="63739C89" w:rsidR="00B15101" w:rsidRDefault="00015B07">
            <w:pPr>
              <w:jc w:val="both"/>
              <w:rPr>
                <w:rFonts w:ascii="Arial" w:hAnsi="Arial"/>
                <w:sz w:val="20"/>
              </w:rPr>
            </w:pPr>
            <w:ins w:id="104" w:author="Rapp" w:date="2021-01-07T14:09:00Z">
              <w:r>
                <w:rPr>
                  <w:rFonts w:ascii="Arial" w:hAnsi="Arial"/>
                  <w:sz w:val="20"/>
                </w:rPr>
                <w:t>Agree</w:t>
              </w:r>
            </w:ins>
            <w:ins w:id="105" w:author="Rapp" w:date="2021-01-08T10:04:00Z">
              <w:r w:rsidR="008D03D0">
                <w:rPr>
                  <w:rFonts w:ascii="Arial" w:hAnsi="Arial"/>
                  <w:sz w:val="20"/>
                </w:rPr>
                <w:t xml:space="preserve"> to add as Lenovo</w:t>
              </w:r>
              <w:r w:rsidR="003A5326">
                <w:rPr>
                  <w:rFonts w:ascii="Arial" w:hAnsi="Arial"/>
                  <w:sz w:val="20"/>
                </w:rPr>
                <w:t>’s comments.</w:t>
              </w:r>
            </w:ins>
          </w:p>
        </w:tc>
      </w:tr>
      <w:tr w:rsidR="00B15101" w14:paraId="22BB7EFB" w14:textId="77777777" w:rsidTr="608B0FB1">
        <w:trPr>
          <w:trHeight w:val="506"/>
        </w:trPr>
        <w:tc>
          <w:tcPr>
            <w:tcW w:w="1867" w:type="dxa"/>
          </w:tcPr>
          <w:p w14:paraId="6CE08C8B" w14:textId="77777777" w:rsidR="00B15101" w:rsidRDefault="00B15101">
            <w:pPr>
              <w:jc w:val="both"/>
              <w:rPr>
                <w:rFonts w:ascii="Arial" w:eastAsia="SimSun" w:hAnsi="Arial"/>
                <w:sz w:val="20"/>
                <w:lang w:val="en-US" w:eastAsia="zh-CN"/>
              </w:rPr>
            </w:pPr>
          </w:p>
        </w:tc>
        <w:tc>
          <w:tcPr>
            <w:tcW w:w="3496" w:type="dxa"/>
          </w:tcPr>
          <w:p w14:paraId="7D7C9BB7" w14:textId="77777777" w:rsidR="00B15101" w:rsidRDefault="00B15101">
            <w:pPr>
              <w:jc w:val="both"/>
              <w:rPr>
                <w:rFonts w:ascii="Arial" w:hAnsi="Arial"/>
                <w:sz w:val="20"/>
              </w:rPr>
            </w:pPr>
          </w:p>
        </w:tc>
        <w:tc>
          <w:tcPr>
            <w:tcW w:w="4260" w:type="dxa"/>
          </w:tcPr>
          <w:p w14:paraId="306EB8FD" w14:textId="77777777" w:rsidR="00B15101" w:rsidRDefault="00B15101">
            <w:pPr>
              <w:jc w:val="both"/>
              <w:rPr>
                <w:rFonts w:ascii="Arial" w:hAnsi="Arial"/>
                <w:sz w:val="20"/>
              </w:rPr>
            </w:pPr>
          </w:p>
        </w:tc>
      </w:tr>
      <w:tr w:rsidR="00B15101" w14:paraId="5DE5A8C1" w14:textId="77777777" w:rsidTr="608B0FB1">
        <w:trPr>
          <w:trHeight w:val="506"/>
        </w:trPr>
        <w:tc>
          <w:tcPr>
            <w:tcW w:w="1867" w:type="dxa"/>
          </w:tcPr>
          <w:p w14:paraId="0E031816" w14:textId="77777777" w:rsidR="00B15101" w:rsidRDefault="00B15101">
            <w:pPr>
              <w:jc w:val="both"/>
              <w:rPr>
                <w:rFonts w:ascii="Arial" w:hAnsi="Arial"/>
                <w:sz w:val="20"/>
              </w:rPr>
            </w:pPr>
          </w:p>
        </w:tc>
        <w:tc>
          <w:tcPr>
            <w:tcW w:w="3496" w:type="dxa"/>
          </w:tcPr>
          <w:p w14:paraId="27BFC09C" w14:textId="77777777" w:rsidR="00B15101" w:rsidRDefault="00B15101">
            <w:pPr>
              <w:jc w:val="both"/>
              <w:rPr>
                <w:rFonts w:ascii="Arial" w:hAnsi="Arial"/>
                <w:sz w:val="20"/>
              </w:rPr>
            </w:pPr>
          </w:p>
        </w:tc>
        <w:tc>
          <w:tcPr>
            <w:tcW w:w="4260" w:type="dxa"/>
          </w:tcPr>
          <w:p w14:paraId="024CF87E" w14:textId="77777777" w:rsidR="00B15101" w:rsidRDefault="00B15101">
            <w:pPr>
              <w:jc w:val="both"/>
              <w:rPr>
                <w:rFonts w:ascii="Arial" w:hAnsi="Arial"/>
                <w:sz w:val="20"/>
              </w:rPr>
            </w:pPr>
          </w:p>
        </w:tc>
      </w:tr>
    </w:tbl>
    <w:p w14:paraId="4E87C9AF" w14:textId="77777777" w:rsidR="00B15101" w:rsidRDefault="00B15101">
      <w:pPr>
        <w:jc w:val="both"/>
        <w:rPr>
          <w:rFonts w:ascii="Arial" w:hAnsi="Arial"/>
          <w:b/>
          <w:bCs/>
        </w:rPr>
      </w:pPr>
    </w:p>
    <w:p w14:paraId="4A5119B0" w14:textId="77777777" w:rsidR="00B15101" w:rsidRDefault="00204EB0">
      <w:pPr>
        <w:rPr>
          <w:rFonts w:ascii="Arial" w:hAnsi="Arial"/>
          <w:sz w:val="20"/>
        </w:rPr>
      </w:pPr>
      <w:r>
        <w:rPr>
          <w:rFonts w:ascii="Arial" w:hAnsi="Arial"/>
          <w:sz w:val="20"/>
        </w:rPr>
        <w:t>Q2-1 Please list the missing RAN2 feature below:</w:t>
      </w: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8"/>
        <w:gridCol w:w="316"/>
        <w:gridCol w:w="745"/>
        <w:gridCol w:w="1572"/>
        <w:gridCol w:w="850"/>
        <w:gridCol w:w="993"/>
        <w:gridCol w:w="1275"/>
        <w:gridCol w:w="851"/>
        <w:gridCol w:w="709"/>
        <w:gridCol w:w="809"/>
        <w:gridCol w:w="1024"/>
      </w:tblGrid>
      <w:tr w:rsidR="00B15101" w14:paraId="1CEB9E1D"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245349FC"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Features </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2A4A023E"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Index </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7444D91D"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Feature group</w:t>
            </w:r>
            <w:r>
              <w:rPr>
                <w:rFonts w:ascii="Arial" w:hAnsi="Arial" w:cs="Arial"/>
                <w:b/>
                <w:bCs/>
                <w:color w:val="D13438"/>
                <w:sz w:val="18"/>
                <w:szCs w:val="18"/>
                <w:u w:val="single"/>
                <w:lang w:eastAsia="zh-CN"/>
              </w:rPr>
              <w:t> (general description of the feature)</w:t>
            </w:r>
            <w:r>
              <w:rPr>
                <w:rFonts w:ascii="Arial" w:hAnsi="Arial" w:cs="Arial"/>
                <w:b/>
                <w:bCs/>
                <w:color w:val="D13438"/>
                <w:sz w:val="18"/>
                <w:szCs w:val="18"/>
                <w:lang w:eastAsia="zh-CN"/>
              </w:rPr>
              <w:t> </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104A3083"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Components</w:t>
            </w:r>
            <w:r>
              <w:rPr>
                <w:rFonts w:ascii="Arial" w:hAnsi="Arial" w:cs="Arial"/>
                <w:b/>
                <w:bCs/>
                <w:color w:val="D13438"/>
                <w:sz w:val="18"/>
                <w:szCs w:val="18"/>
                <w:u w:val="single"/>
                <w:lang w:eastAsia="zh-CN"/>
              </w:rPr>
              <w:t> (Copy from field description)</w:t>
            </w:r>
            <w:r>
              <w:rPr>
                <w:rFonts w:ascii="Arial" w:hAnsi="Arial" w:cs="Arial"/>
                <w:b/>
                <w:bCs/>
                <w:color w:val="D13438"/>
                <w:sz w:val="18"/>
                <w:szCs w:val="18"/>
                <w:lang w:eastAsia="zh-CN"/>
              </w:rPr>
              <w:t>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933D88D"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Prerequisite feature groups</w:t>
            </w:r>
            <w:r>
              <w:rPr>
                <w:rFonts w:ascii="Arial" w:hAnsi="Arial" w:cs="Arial"/>
                <w:b/>
                <w:bCs/>
                <w:color w:val="D13438"/>
                <w:sz w:val="18"/>
                <w:szCs w:val="18"/>
                <w:u w:val="single"/>
                <w:lang w:eastAsia="zh-CN"/>
              </w:rPr>
              <w:t xml:space="preserve"> (i.e. Include the field name that need to </w:t>
            </w:r>
            <w:r>
              <w:rPr>
                <w:rFonts w:ascii="Arial" w:hAnsi="Arial" w:cs="Arial"/>
                <w:b/>
                <w:bCs/>
                <w:color w:val="D13438"/>
                <w:sz w:val="18"/>
                <w:szCs w:val="18"/>
                <w:u w:val="single"/>
                <w:lang w:eastAsia="zh-CN"/>
              </w:rPr>
              <w:lastRenderedPageBreak/>
              <w:t>be supported in order to support this feature) </w:t>
            </w:r>
            <w:r>
              <w:rPr>
                <w:rFonts w:ascii="Arial" w:hAnsi="Arial" w:cs="Arial"/>
                <w:b/>
                <w:bCs/>
                <w:color w:val="D13438"/>
                <w:sz w:val="18"/>
                <w:szCs w:val="18"/>
                <w:lang w:eastAsia="zh-CN"/>
              </w:rPr>
              <w:t> </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25074D3A"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lastRenderedPageBreak/>
              <w:t>Field name in TS 38.331 [2]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42A5FCC"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Parent IE in TS 38.331 [2] </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8A9D1A8"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Need of FDD/TDD differentiation </w:t>
            </w:r>
          </w:p>
          <w:p w14:paraId="75DCC483" w14:textId="77777777" w:rsidR="00B15101" w:rsidRDefault="00204EB0">
            <w:pPr>
              <w:jc w:val="center"/>
              <w:rPr>
                <w:rFonts w:ascii="Segoe UI" w:hAnsi="Segoe UI" w:cs="Segoe UI"/>
                <w:b/>
                <w:bCs/>
                <w:sz w:val="18"/>
                <w:szCs w:val="18"/>
                <w:lang w:eastAsia="zh-CN"/>
              </w:rPr>
            </w:pPr>
            <w:r>
              <w:rPr>
                <w:rFonts w:ascii="Arial" w:hAnsi="Arial" w:cs="Arial"/>
                <w:b/>
                <w:bCs/>
                <w:color w:val="D13438"/>
                <w:sz w:val="18"/>
                <w:szCs w:val="18"/>
                <w:u w:val="single"/>
                <w:lang w:eastAsia="zh-CN"/>
              </w:rPr>
              <w:t>(i.e. Check column F</w:t>
            </w:r>
            <w:r>
              <w:rPr>
                <w:rFonts w:ascii="Arial" w:hAnsi="Arial" w:cs="Arial"/>
                <w:b/>
                <w:bCs/>
                <w:color w:val="D13438"/>
                <w:sz w:val="18"/>
                <w:szCs w:val="18"/>
                <w:u w:val="single"/>
                <w:lang w:eastAsia="zh-CN"/>
              </w:rPr>
              <w:lastRenderedPageBreak/>
              <w:t>DD/TDD diff (set to Yes/No/NA) in 38.306)</w:t>
            </w:r>
            <w:r>
              <w:rPr>
                <w:rFonts w:ascii="Arial" w:hAnsi="Arial" w:cs="Arial"/>
                <w:b/>
                <w:bCs/>
                <w:color w:val="D13438"/>
                <w:sz w:val="18"/>
                <w:szCs w:val="18"/>
                <w:lang w:eastAsia="zh-CN"/>
              </w:rPr>
              <w:t> </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16BD56B"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lastRenderedPageBreak/>
              <w:t>Need of FR1/FR2 differentiation </w:t>
            </w:r>
          </w:p>
          <w:p w14:paraId="10E73F38" w14:textId="77777777" w:rsidR="00B15101" w:rsidRDefault="00204EB0">
            <w:pPr>
              <w:jc w:val="center"/>
              <w:rPr>
                <w:rFonts w:ascii="Segoe UI" w:hAnsi="Segoe UI" w:cs="Segoe UI"/>
                <w:b/>
                <w:bCs/>
                <w:sz w:val="18"/>
                <w:szCs w:val="18"/>
                <w:lang w:eastAsia="zh-CN"/>
              </w:rPr>
            </w:pPr>
            <w:r>
              <w:rPr>
                <w:rFonts w:ascii="Arial" w:hAnsi="Arial" w:cs="Arial"/>
                <w:b/>
                <w:bCs/>
                <w:color w:val="D13438"/>
                <w:sz w:val="18"/>
                <w:szCs w:val="18"/>
                <w:u w:val="single"/>
                <w:lang w:eastAsia="zh-CN"/>
              </w:rPr>
              <w:t xml:space="preserve">(i.e. Check </w:t>
            </w:r>
            <w:r>
              <w:rPr>
                <w:rFonts w:ascii="Arial" w:hAnsi="Arial" w:cs="Arial"/>
                <w:b/>
                <w:bCs/>
                <w:color w:val="D13438"/>
                <w:sz w:val="18"/>
                <w:szCs w:val="18"/>
                <w:u w:val="single"/>
                <w:lang w:eastAsia="zh-CN"/>
              </w:rPr>
              <w:lastRenderedPageBreak/>
              <w:t>column FR1/FR2 diff (set to Yes/No/NA) in 38.306)</w:t>
            </w:r>
            <w:r>
              <w:rPr>
                <w:rFonts w:ascii="Arial" w:hAnsi="Arial" w:cs="Arial"/>
                <w:b/>
                <w:bCs/>
                <w:color w:val="D13438"/>
                <w:sz w:val="18"/>
                <w:szCs w:val="18"/>
                <w:lang w:eastAsia="zh-CN"/>
              </w:rPr>
              <w:t> </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1270F68D"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lastRenderedPageBreak/>
              <w:t>Note </w:t>
            </w:r>
          </w:p>
          <w:p w14:paraId="12AF4356" w14:textId="77777777" w:rsidR="00B15101" w:rsidRDefault="00204EB0">
            <w:pPr>
              <w:jc w:val="center"/>
              <w:rPr>
                <w:rFonts w:ascii="Segoe UI" w:hAnsi="Segoe UI" w:cs="Segoe UI"/>
                <w:b/>
                <w:bCs/>
                <w:sz w:val="18"/>
                <w:szCs w:val="18"/>
                <w:lang w:eastAsia="zh-CN"/>
              </w:rPr>
            </w:pPr>
            <w:r>
              <w:rPr>
                <w:rFonts w:ascii="Arial" w:hAnsi="Arial" w:cs="Arial"/>
                <w:b/>
                <w:bCs/>
                <w:color w:val="D13438"/>
                <w:sz w:val="18"/>
                <w:szCs w:val="18"/>
                <w:u w:val="single"/>
                <w:lang w:eastAsia="zh-CN"/>
              </w:rPr>
              <w:t>(includes any notes in the field descripti</w:t>
            </w:r>
            <w:r>
              <w:rPr>
                <w:rFonts w:ascii="Arial" w:hAnsi="Arial" w:cs="Arial"/>
                <w:b/>
                <w:bCs/>
                <w:color w:val="D13438"/>
                <w:sz w:val="18"/>
                <w:szCs w:val="18"/>
                <w:u w:val="single"/>
                <w:lang w:eastAsia="zh-CN"/>
              </w:rPr>
              <w:lastRenderedPageBreak/>
              <w:t>on in 38.306)</w:t>
            </w:r>
            <w:r>
              <w:rPr>
                <w:rFonts w:ascii="Arial" w:hAnsi="Arial" w:cs="Arial"/>
                <w:b/>
                <w:bCs/>
                <w:color w:val="D13438"/>
                <w:sz w:val="18"/>
                <w:szCs w:val="18"/>
                <w:lang w:eastAsia="zh-CN"/>
              </w:rPr>
              <w:t> </w:t>
            </w: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68B6F1FD"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lastRenderedPageBreak/>
              <w:t>Mandatory/Optional </w:t>
            </w:r>
          </w:p>
          <w:p w14:paraId="4D6E5625" w14:textId="77777777" w:rsidR="00B15101" w:rsidRDefault="00204EB0">
            <w:pPr>
              <w:jc w:val="center"/>
              <w:rPr>
                <w:rFonts w:ascii="Segoe UI" w:hAnsi="Segoe UI" w:cs="Segoe UI"/>
                <w:b/>
                <w:bCs/>
                <w:sz w:val="18"/>
                <w:szCs w:val="18"/>
                <w:lang w:eastAsia="zh-CN"/>
              </w:rPr>
            </w:pPr>
            <w:r>
              <w:rPr>
                <w:rFonts w:ascii="Arial" w:hAnsi="Arial" w:cs="Arial"/>
                <w:b/>
                <w:bCs/>
                <w:color w:val="D13438"/>
                <w:sz w:val="18"/>
                <w:szCs w:val="18"/>
                <w:u w:val="single"/>
                <w:lang w:eastAsia="zh-CN"/>
              </w:rPr>
              <w:t xml:space="preserve">(i.e.Check column in M (=Yes, No, CY) in 38.306) – If </w:t>
            </w:r>
            <w:r>
              <w:rPr>
                <w:rFonts w:ascii="Arial" w:hAnsi="Arial" w:cs="Arial"/>
                <w:b/>
                <w:bCs/>
                <w:color w:val="D13438"/>
                <w:sz w:val="18"/>
                <w:szCs w:val="18"/>
                <w:u w:val="single"/>
                <w:lang w:eastAsia="zh-CN"/>
              </w:rPr>
              <w:lastRenderedPageBreak/>
              <w:t>CY, copy the condition when the feature is mandatory or optional from the field description</w:t>
            </w:r>
            <w:r>
              <w:rPr>
                <w:rFonts w:ascii="Arial" w:hAnsi="Arial" w:cs="Arial"/>
                <w:b/>
                <w:bCs/>
                <w:color w:val="D13438"/>
                <w:sz w:val="18"/>
                <w:szCs w:val="18"/>
                <w:lang w:eastAsia="zh-CN"/>
              </w:rPr>
              <w:t> </w:t>
            </w:r>
          </w:p>
        </w:tc>
      </w:tr>
      <w:tr w:rsidR="00B15101" w14:paraId="314CF966"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161D7BC1" w14:textId="77777777" w:rsidR="00B15101" w:rsidRDefault="00204EB0">
            <w:pPr>
              <w:jc w:val="center"/>
              <w:rPr>
                <w:rFonts w:ascii="Arial" w:hAnsi="Arial" w:cs="Arial"/>
                <w:b/>
                <w:bCs/>
                <w:sz w:val="18"/>
                <w:szCs w:val="18"/>
                <w:lang w:eastAsia="zh-CN"/>
              </w:rPr>
            </w:pPr>
            <w:r>
              <w:rPr>
                <w:rFonts w:ascii="Arial" w:hAnsi="Arial" w:cs="Arial"/>
                <w:b/>
                <w:bCs/>
                <w:sz w:val="18"/>
                <w:szCs w:val="18"/>
                <w:lang w:eastAsia="zh-CN"/>
              </w:rPr>
              <w:lastRenderedPageBreak/>
              <w:t>24. TEI16/Others</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04215DF4" w14:textId="77777777" w:rsidR="00B15101" w:rsidRDefault="00204EB0">
            <w:pPr>
              <w:jc w:val="center"/>
              <w:rPr>
                <w:rFonts w:ascii="Arial" w:hAnsi="Arial" w:cs="Arial"/>
                <w:b/>
                <w:bCs/>
                <w:sz w:val="18"/>
                <w:szCs w:val="18"/>
                <w:lang w:eastAsia="zh-CN"/>
              </w:rPr>
            </w:pPr>
            <w:r>
              <w:rPr>
                <w:rFonts w:ascii="Arial" w:hAnsi="Arial" w:cs="Arial"/>
                <w:b/>
                <w:bCs/>
                <w:sz w:val="18"/>
                <w:szCs w:val="18"/>
                <w:lang w:eastAsia="zh-CN"/>
              </w:rPr>
              <w:t>24-X</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0F1E0E05" w14:textId="77777777" w:rsidR="00B15101" w:rsidRDefault="00204EB0">
            <w:pPr>
              <w:rPr>
                <w:rFonts w:ascii="Arial" w:hAnsi="Arial" w:cs="Arial"/>
                <w:bCs/>
                <w:sz w:val="18"/>
                <w:szCs w:val="18"/>
                <w:lang w:eastAsia="zh-CN"/>
              </w:rPr>
            </w:pPr>
            <w:r>
              <w:rPr>
                <w:rFonts w:ascii="Arial" w:hAnsi="Arial" w:cs="Arial"/>
                <w:bCs/>
                <w:sz w:val="18"/>
                <w:szCs w:val="18"/>
                <w:lang w:eastAsia="zh-CN"/>
              </w:rPr>
              <w:t>Bit rate multiplier for recommended bit rate MAC CE</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0F0C8806"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Indicates whether the UE supports the bit rate multiplier for recommended bit rate MAC CE as specified in TS 38.321 [xx], clause 6.1.3.20.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ECAF61D" w14:textId="77777777" w:rsidR="00B15101" w:rsidRDefault="00204EB0">
            <w:pPr>
              <w:rPr>
                <w:rFonts w:ascii="Arial" w:eastAsia="Malgun Gothic" w:hAnsi="Arial" w:cs="Arial"/>
                <w:sz w:val="18"/>
                <w:lang w:eastAsia="en-US"/>
              </w:rPr>
            </w:pPr>
            <w:r>
              <w:rPr>
                <w:rFonts w:ascii="Arial" w:eastAsia="Malgun Gothic" w:hAnsi="Arial" w:cs="Arial"/>
                <w:i/>
                <w:sz w:val="18"/>
                <w:lang w:eastAsia="en-US"/>
              </w:rPr>
              <w:t>recommendedBitRate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B50AF9E" w14:textId="77777777" w:rsidR="00B15101" w:rsidRDefault="00204EB0">
            <w:pPr>
              <w:pStyle w:val="TAL"/>
              <w:rPr>
                <w:i/>
                <w:iCs/>
              </w:rPr>
            </w:pPr>
            <w:r>
              <w:rPr>
                <w:i/>
                <w:iCs/>
              </w:rPr>
              <w:t>recommendedBitRateMultiplier-r16</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16E2E9E" w14:textId="77777777" w:rsidR="00B15101" w:rsidRDefault="00204EB0">
            <w:pPr>
              <w:pStyle w:val="TAL"/>
              <w:rPr>
                <w:i/>
                <w:iCs/>
              </w:rPr>
            </w:pPr>
            <w:r>
              <w:rPr>
                <w:i/>
                <w:iCs/>
              </w:rPr>
              <w:t>MAC-ParametersCommon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AFF44BB"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No</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DFC91E7"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No</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2D7607D6" w14:textId="77777777" w:rsidR="00B15101" w:rsidRDefault="00B15101">
            <w:pPr>
              <w:rPr>
                <w:rFonts w:ascii="Arial" w:hAnsi="Arial"/>
                <w:sz w:val="18"/>
                <w:szCs w:val="18"/>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24176A12" w14:textId="77777777" w:rsidR="00B15101" w:rsidRDefault="00204EB0">
            <w:pPr>
              <w:jc w:val="center"/>
              <w:rPr>
                <w:rFonts w:ascii="Arial" w:hAnsi="Arial" w:cs="Arial"/>
                <w:b/>
                <w:bCs/>
                <w:sz w:val="18"/>
                <w:szCs w:val="18"/>
                <w:lang w:eastAsia="zh-CN"/>
              </w:rPr>
            </w:pPr>
            <w:r>
              <w:rPr>
                <w:rFonts w:ascii="Arial" w:hAnsi="Arial" w:cs="Arial"/>
                <w:b/>
                <w:bCs/>
                <w:sz w:val="18"/>
                <w:szCs w:val="18"/>
                <w:lang w:eastAsia="zh-CN"/>
              </w:rPr>
              <w:t>Optional with capability signaling</w:t>
            </w:r>
          </w:p>
        </w:tc>
      </w:tr>
      <w:tr w:rsidR="00B15101" w14:paraId="58ED317A"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7108951E" w14:textId="77777777" w:rsidR="00B15101" w:rsidRDefault="00204EB0">
            <w:pPr>
              <w:jc w:val="center"/>
              <w:rPr>
                <w:rFonts w:ascii="Arial" w:hAnsi="Arial" w:cs="Arial"/>
                <w:b/>
                <w:bCs/>
                <w:sz w:val="18"/>
                <w:szCs w:val="18"/>
                <w:lang w:eastAsia="zh-CN"/>
              </w:rPr>
            </w:pPr>
            <w:r>
              <w:rPr>
                <w:rFonts w:ascii="Arial" w:hAnsi="Arial" w:cs="Arial"/>
                <w:b/>
                <w:bCs/>
                <w:sz w:val="18"/>
                <w:szCs w:val="18"/>
                <w:lang w:eastAsia="zh-CN"/>
              </w:rPr>
              <w:t>24. TEI16/Others</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714DA2A5" w14:textId="77777777" w:rsidR="00B15101" w:rsidRDefault="00204EB0">
            <w:pPr>
              <w:jc w:val="center"/>
              <w:rPr>
                <w:rFonts w:ascii="Arial" w:hAnsi="Arial"/>
                <w:sz w:val="20"/>
              </w:rPr>
            </w:pPr>
            <w:r>
              <w:rPr>
                <w:rFonts w:ascii="Arial" w:hAnsi="Arial" w:cs="Arial"/>
                <w:b/>
                <w:bCs/>
                <w:sz w:val="18"/>
                <w:szCs w:val="18"/>
                <w:lang w:eastAsia="zh-CN"/>
              </w:rPr>
              <w:t>24-Y</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4A6592CB" w14:textId="77777777" w:rsidR="00B15101" w:rsidRDefault="00204EB0">
            <w:pPr>
              <w:rPr>
                <w:rFonts w:ascii="Arial" w:hAnsi="Arial"/>
                <w:sz w:val="20"/>
              </w:rPr>
            </w:pPr>
            <w:r>
              <w:rPr>
                <w:rFonts w:ascii="Arial" w:hAnsi="Arial" w:cs="Arial"/>
                <w:bCs/>
                <w:sz w:val="18"/>
                <w:szCs w:val="18"/>
                <w:lang w:eastAsia="zh-CN"/>
              </w:rPr>
              <w:t>CSI-RS capabilities extension per codebook type</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35BD6384"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 xml:space="preserve">1) Indicates the list of supported CSI-RS resources across all bands in a band combination by referring to </w:t>
            </w:r>
            <w:r>
              <w:rPr>
                <w:rFonts w:asciiTheme="majorHAnsi" w:hAnsiTheme="majorHAnsi" w:cstheme="majorHAnsi"/>
                <w:i/>
                <w:sz w:val="18"/>
                <w:szCs w:val="18"/>
              </w:rPr>
              <w:t xml:space="preserve">codebookVariantsList </w:t>
            </w:r>
            <w:r>
              <w:rPr>
                <w:rFonts w:asciiTheme="majorHAnsi" w:hAnsiTheme="majorHAnsi" w:cstheme="majorHAnsi"/>
                <w:sz w:val="18"/>
                <w:szCs w:val="18"/>
              </w:rPr>
              <w:t>as specified in TS 38.331[x].</w:t>
            </w:r>
          </w:p>
          <w:p w14:paraId="3D9F9CC4" w14:textId="77777777" w:rsidR="00B15101" w:rsidRDefault="00204EB0">
            <w:pPr>
              <w:keepNext/>
              <w:keepLines/>
              <w:rPr>
                <w:rFonts w:ascii="Arial" w:hAnsi="Arial"/>
                <w:sz w:val="20"/>
              </w:rPr>
            </w:pPr>
            <w:r>
              <w:rPr>
                <w:rFonts w:asciiTheme="majorHAnsi" w:hAnsiTheme="majorHAnsi" w:cstheme="majorHAnsi"/>
                <w:sz w:val="18"/>
                <w:szCs w:val="18"/>
              </w:rPr>
              <w:t xml:space="preserve">2) </w:t>
            </w:r>
            <w:r>
              <w:rPr>
                <w:rFonts w:ascii="Arial" w:eastAsia="Malgun Gothic" w:hAnsi="Arial" w:cs="Arial"/>
                <w:sz w:val="18"/>
                <w:lang w:eastAsia="en-US"/>
              </w:rPr>
              <w:t xml:space="preserve">Indicates the list of </w:t>
            </w:r>
            <w:r>
              <w:rPr>
                <w:rFonts w:ascii="Arial" w:eastAsia="Malgun Gothic" w:hAnsi="Arial" w:cs="Arial"/>
                <w:i/>
                <w:sz w:val="18"/>
                <w:lang w:eastAsia="en-US"/>
              </w:rPr>
              <w:t>SupportedCSI-RS-Resource</w:t>
            </w:r>
            <w:r>
              <w:rPr>
                <w:rFonts w:ascii="Arial" w:eastAsia="Malgun Gothic" w:hAnsi="Arial" w:cs="Arial"/>
                <w:sz w:val="18"/>
                <w:lang w:eastAsia="en-US"/>
              </w:rPr>
              <w:t xml:space="preserve"> </w:t>
            </w:r>
            <w:r>
              <w:rPr>
                <w:rFonts w:asciiTheme="majorHAnsi" w:hAnsiTheme="majorHAnsi" w:cstheme="majorHAnsi"/>
                <w:sz w:val="18"/>
                <w:szCs w:val="18"/>
              </w:rPr>
              <w:t xml:space="preserve">as specified in TS 38.331[x] </w:t>
            </w:r>
            <w:r>
              <w:rPr>
                <w:rFonts w:ascii="Arial" w:eastAsia="Malgun Gothic" w:hAnsi="Arial" w:cs="Arial"/>
                <w:sz w:val="18"/>
                <w:lang w:eastAsia="en-US"/>
              </w:rPr>
              <w:t>applicable to the codebook types supported by the UE.</w:t>
            </w:r>
            <w:r>
              <w:rPr>
                <w:rFonts w:asciiTheme="majorHAnsi" w:hAnsiTheme="majorHAnsi" w:cstheme="majorHAnsi"/>
                <w:sz w:val="18"/>
                <w:szCs w:val="18"/>
              </w:rPr>
              <w:t>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F4DCE91" w14:textId="77777777" w:rsidR="00B15101" w:rsidRDefault="00204EB0">
            <w:pPr>
              <w:rPr>
                <w:rFonts w:ascii="Arial" w:hAnsi="Arial"/>
                <w:sz w:val="20"/>
              </w:rPr>
            </w:pPr>
            <w:r>
              <w:rPr>
                <w:rFonts w:ascii="Arial" w:eastAsia="Malgun Gothic" w:hAnsi="Arial" w:cs="Arial"/>
                <w:i/>
                <w:sz w:val="18"/>
                <w:lang w:eastAsia="en-US"/>
              </w:rPr>
              <w:t>codebookParameters</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56FA4F77" w14:textId="77777777" w:rsidR="00B15101" w:rsidRDefault="00204EB0">
            <w:pPr>
              <w:pStyle w:val="TAL"/>
              <w:rPr>
                <w:i/>
                <w:iCs/>
              </w:rPr>
            </w:pPr>
            <w:r>
              <w:rPr>
                <w:iCs/>
              </w:rPr>
              <w:t xml:space="preserve">1) </w:t>
            </w:r>
            <w:r>
              <w:rPr>
                <w:i/>
                <w:iCs/>
              </w:rPr>
              <w:t>supportedCSI-RS-ResourceListAlt-r16</w:t>
            </w:r>
          </w:p>
          <w:p w14:paraId="5BC76A4F" w14:textId="77777777" w:rsidR="00B15101" w:rsidRDefault="00204EB0">
            <w:pPr>
              <w:pStyle w:val="TAL"/>
              <w:rPr>
                <w:i/>
                <w:iCs/>
              </w:rPr>
            </w:pPr>
            <w:r>
              <w:rPr>
                <w:iCs/>
              </w:rPr>
              <w:t xml:space="preserve">2) </w:t>
            </w:r>
            <w:r>
              <w:rPr>
                <w:i/>
                <w:iCs/>
              </w:rPr>
              <w:t>codebookVariantsList-r16</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0C464FFD" w14:textId="77777777" w:rsidR="00B15101" w:rsidRDefault="00204EB0">
            <w:pPr>
              <w:pStyle w:val="TAL"/>
              <w:rPr>
                <w:iCs/>
              </w:rPr>
            </w:pPr>
            <w:r>
              <w:rPr>
                <w:iCs/>
              </w:rPr>
              <w:t xml:space="preserve">1) </w:t>
            </w:r>
            <w:r>
              <w:rPr>
                <w:i/>
                <w:iCs/>
              </w:rPr>
              <w:t>CodebookParameters-v16xy</w:t>
            </w:r>
          </w:p>
          <w:p w14:paraId="007756FC" w14:textId="77777777" w:rsidR="00B15101" w:rsidRDefault="00204EB0">
            <w:pPr>
              <w:pStyle w:val="TAL"/>
              <w:rPr>
                <w:i/>
                <w:iCs/>
              </w:rPr>
            </w:pPr>
            <w:r>
              <w:rPr>
                <w:iCs/>
              </w:rPr>
              <w:t xml:space="preserve">2) </w:t>
            </w:r>
            <w:r>
              <w:rPr>
                <w:i/>
                <w:iCs/>
              </w:rPr>
              <w:t>Phy-ParametersCommon</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D50AC41"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 No</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AED27FD"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 No</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1723C2FE" w14:textId="77777777" w:rsidR="00B15101" w:rsidRDefault="00204EB0">
            <w:pPr>
              <w:rPr>
                <w:rFonts w:ascii="Arial" w:hAnsi="Arial"/>
                <w:sz w:val="18"/>
                <w:szCs w:val="18"/>
              </w:rPr>
            </w:pPr>
            <w:r>
              <w:rPr>
                <w:rFonts w:ascii="Arial" w:hAnsi="Arial"/>
                <w:sz w:val="18"/>
                <w:szCs w:val="18"/>
              </w:rPr>
              <w:t xml:space="preserve">For each codebook type, </w:t>
            </w:r>
            <w:r>
              <w:rPr>
                <w:rFonts w:ascii="Arial" w:hAnsi="Arial"/>
                <w:i/>
                <w:sz w:val="18"/>
                <w:szCs w:val="18"/>
              </w:rPr>
              <w:t>supportedCSI-RS-ResourceListAlt-r16</w:t>
            </w:r>
            <w:r>
              <w:rPr>
                <w:rFonts w:ascii="Arial" w:hAnsi="Arial"/>
                <w:sz w:val="18"/>
                <w:szCs w:val="18"/>
              </w:rPr>
              <w:t xml:space="preserve"> shall be included in both </w:t>
            </w:r>
            <w:r>
              <w:rPr>
                <w:rFonts w:ascii="Arial" w:hAnsi="Arial"/>
                <w:i/>
                <w:sz w:val="18"/>
                <w:szCs w:val="18"/>
              </w:rPr>
              <w:t>codebookParametersPerBC</w:t>
            </w:r>
            <w:r>
              <w:rPr>
                <w:rFonts w:ascii="Arial" w:hAnsi="Arial"/>
                <w:sz w:val="18"/>
                <w:szCs w:val="18"/>
              </w:rPr>
              <w:t xml:space="preserve"> and </w:t>
            </w:r>
            <w:r>
              <w:rPr>
                <w:rFonts w:ascii="Arial" w:hAnsi="Arial"/>
                <w:i/>
                <w:sz w:val="18"/>
                <w:szCs w:val="18"/>
              </w:rPr>
              <w:t>codebookParametersPerBand</w:t>
            </w:r>
            <w:r>
              <w:rPr>
                <w:rFonts w:ascii="Arial" w:hAnsi="Arial"/>
                <w:sz w:val="18"/>
                <w:szCs w:val="18"/>
              </w:rPr>
              <w:t>.</w:t>
            </w: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51FC58F3" w14:textId="77777777" w:rsidR="00B15101" w:rsidRDefault="00204EB0">
            <w:pPr>
              <w:jc w:val="center"/>
              <w:rPr>
                <w:rFonts w:ascii="Arial" w:hAnsi="Arial"/>
                <w:sz w:val="20"/>
              </w:rPr>
            </w:pPr>
            <w:r>
              <w:rPr>
                <w:rFonts w:ascii="Arial" w:hAnsi="Arial" w:cs="Arial"/>
                <w:b/>
                <w:bCs/>
                <w:sz w:val="18"/>
                <w:szCs w:val="18"/>
                <w:lang w:eastAsia="zh-CN"/>
              </w:rPr>
              <w:t>Optional with capability signaling</w:t>
            </w:r>
          </w:p>
        </w:tc>
      </w:tr>
      <w:tr w:rsidR="00B15101" w14:paraId="3143B9EF"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1E8FEEF0" w14:textId="77777777" w:rsidR="00B15101" w:rsidRDefault="00204EB0">
            <w:pPr>
              <w:jc w:val="center"/>
              <w:rPr>
                <w:rFonts w:ascii="Arial" w:eastAsia="SimSun" w:hAnsi="Arial"/>
                <w:sz w:val="20"/>
                <w:lang w:val="en-US" w:eastAsia="zh-CN"/>
              </w:rPr>
            </w:pPr>
            <w:r>
              <w:rPr>
                <w:rFonts w:ascii="Arial" w:eastAsia="SimSun" w:hAnsi="Arial" w:hint="eastAsia"/>
                <w:sz w:val="20"/>
                <w:lang w:val="en-US" w:eastAsia="zh-CN"/>
              </w:rPr>
              <w:t>22</w:t>
            </w:r>
            <w:r>
              <w:t>SRVCC_NR_to_UMTS-Core</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12CE29F5" w14:textId="77777777" w:rsidR="00B15101" w:rsidRDefault="00204EB0">
            <w:pPr>
              <w:jc w:val="center"/>
              <w:rPr>
                <w:rFonts w:ascii="Arial" w:eastAsia="SimSun" w:hAnsi="Arial"/>
                <w:sz w:val="20"/>
                <w:lang w:val="en-US" w:eastAsia="zh-CN"/>
              </w:rPr>
            </w:pPr>
            <w:r>
              <w:rPr>
                <w:rFonts w:ascii="Arial" w:eastAsia="SimSun" w:hAnsi="Arial" w:hint="eastAsia"/>
                <w:sz w:val="20"/>
                <w:lang w:val="en-US" w:eastAsia="zh-CN"/>
              </w:rPr>
              <w:t>22-2</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0A2C5B66" w14:textId="77777777" w:rsidR="00B15101" w:rsidRDefault="00204EB0">
            <w:pPr>
              <w:jc w:val="center"/>
              <w:rPr>
                <w:rFonts w:ascii="Arial" w:hAnsi="Arial"/>
                <w:sz w:val="20"/>
              </w:rPr>
            </w:pPr>
            <w:r>
              <w:rPr>
                <w:rFonts w:ascii="Arial" w:eastAsia="SimSun" w:hAnsi="Arial" w:hint="eastAsia"/>
                <w:sz w:val="20"/>
                <w:lang w:val="en-US" w:eastAsia="zh-CN"/>
              </w:rPr>
              <w:t>S</w:t>
            </w:r>
            <w:r>
              <w:rPr>
                <w:rFonts w:ascii="Arial" w:hAnsi="Arial"/>
                <w:sz w:val="20"/>
              </w:rPr>
              <w:t>upportedBandList</w:t>
            </w:r>
            <w:r>
              <w:rPr>
                <w:rFonts w:ascii="Arial" w:eastAsia="SimSun" w:hAnsi="Arial" w:hint="eastAsia"/>
                <w:sz w:val="20"/>
                <w:lang w:val="en-US" w:eastAsia="zh-CN"/>
              </w:rPr>
              <w:t xml:space="preserve"> </w:t>
            </w:r>
            <w:r>
              <w:rPr>
                <w:rFonts w:ascii="Arial" w:hAnsi="Arial"/>
                <w:sz w:val="20"/>
              </w:rPr>
              <w:t>UTRA-FDD</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62BAFECA" w14:textId="77777777" w:rsidR="00B15101" w:rsidRDefault="00204EB0">
            <w:pPr>
              <w:keepNext/>
              <w:keepLines/>
              <w:overflowPunct w:val="0"/>
              <w:autoSpaceDE w:val="0"/>
              <w:autoSpaceDN w:val="0"/>
              <w:adjustRightInd w:val="0"/>
              <w:textAlignment w:val="baseline"/>
              <w:rPr>
                <w:rFonts w:ascii="Arial" w:hAnsi="Arial"/>
                <w:sz w:val="20"/>
              </w:rPr>
            </w:pPr>
            <w:r>
              <w:rPr>
                <w:i/>
              </w:rPr>
              <w:t xml:space="preserve">Radio frequency bands </w:t>
            </w:r>
            <w:r>
              <w:t>defined in 4.5.7, TS 25.306 [</w:t>
            </w:r>
            <w:r>
              <w:rPr>
                <w:rFonts w:eastAsia="SimSun" w:hint="eastAsia"/>
                <w:lang w:val="en-US" w:eastAsia="zh-CN"/>
              </w:rPr>
              <w:t>x</w:t>
            </w:r>
            <w: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ACD8810" w14:textId="77777777" w:rsidR="00B15101" w:rsidRDefault="00204EB0">
            <w:pPr>
              <w:jc w:val="center"/>
              <w:rPr>
                <w:rFonts w:ascii="Arial" w:hAnsi="Arial"/>
                <w:sz w:val="20"/>
              </w:rPr>
            </w:pPr>
            <w:r>
              <w:rPr>
                <w:rFonts w:ascii="Arial" w:hAnsi="Arial"/>
                <w:sz w:val="20"/>
              </w:rPr>
              <w:t>supportedBandListUTRA-FDD-r16</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9E9B13D" w14:textId="77777777" w:rsidR="00B15101" w:rsidRDefault="00204EB0">
            <w:pPr>
              <w:pStyle w:val="TAL"/>
              <w:rPr>
                <w:i/>
                <w:iCs/>
              </w:rPr>
            </w:pPr>
            <w:r>
              <w:rPr>
                <w:rFonts w:eastAsia="MS Gothic"/>
                <w:sz w:val="20"/>
                <w:lang w:eastAsia="ja-JP"/>
              </w:rPr>
              <w:t>supportedBandListUTRA-FDD-r16</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54172CA" w14:textId="77777777" w:rsidR="00B15101" w:rsidRDefault="00204EB0">
            <w:pPr>
              <w:rPr>
                <w:rFonts w:ascii="Arial" w:eastAsiaTheme="minorEastAsia" w:hAnsi="Arial"/>
                <w:i/>
                <w:iCs/>
                <w:sz w:val="18"/>
                <w:lang w:eastAsia="en-US"/>
              </w:rPr>
            </w:pPr>
            <w:r>
              <w:t>UTRA-FDD-Parameters-r16</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ADD6C27" w14:textId="77777777" w:rsidR="00B15101" w:rsidRDefault="00204EB0">
            <w:pPr>
              <w:jc w:val="center"/>
              <w:rPr>
                <w:rFonts w:ascii="Arial" w:eastAsia="SimSun" w:hAnsi="Arial"/>
                <w:sz w:val="20"/>
                <w:lang w:val="en-US" w:eastAsia="zh-CN"/>
              </w:rPr>
            </w:pPr>
            <w:r>
              <w:rPr>
                <w:rFonts w:ascii="Arial" w:eastAsia="SimSun" w:hAnsi="Arial" w:hint="eastAsia"/>
                <w:sz w:val="20"/>
                <w:lang w:val="en-US" w:eastAsia="zh-CN"/>
              </w:rPr>
              <w:t>No</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B8AD38E" w14:textId="77777777" w:rsidR="00B15101" w:rsidRDefault="00204EB0">
            <w:pPr>
              <w:jc w:val="center"/>
              <w:rPr>
                <w:rFonts w:ascii="Arial" w:eastAsia="SimSun" w:hAnsi="Arial"/>
                <w:sz w:val="20"/>
                <w:lang w:val="en-US" w:eastAsia="zh-CN"/>
              </w:rPr>
            </w:pPr>
            <w:r>
              <w:rPr>
                <w:rFonts w:ascii="Arial" w:eastAsia="SimSun" w:hAnsi="Arial" w:hint="eastAsia"/>
                <w:sz w:val="20"/>
                <w:lang w:val="en-US" w:eastAsia="zh-CN"/>
              </w:rPr>
              <w:t>N/A</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47E2E20D" w14:textId="77777777" w:rsidR="00B15101" w:rsidRDefault="00B15101">
            <w:pPr>
              <w:jc w:val="center"/>
              <w:rPr>
                <w:rFonts w:ascii="Arial" w:hAnsi="Arial"/>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6606E31D" w14:textId="77777777" w:rsidR="00B15101" w:rsidRDefault="00204EB0">
            <w:pPr>
              <w:jc w:val="center"/>
              <w:rPr>
                <w:rFonts w:ascii="Arial" w:hAnsi="Arial"/>
                <w:sz w:val="20"/>
              </w:rPr>
            </w:pPr>
            <w:r>
              <w:rPr>
                <w:rFonts w:ascii="Arial" w:hAnsi="Arial" w:cs="Arial"/>
                <w:b/>
                <w:bCs/>
                <w:sz w:val="18"/>
                <w:szCs w:val="18"/>
                <w:lang w:eastAsia="zh-CN"/>
              </w:rPr>
              <w:t>Optional with capability signaling</w:t>
            </w:r>
          </w:p>
        </w:tc>
      </w:tr>
      <w:tr w:rsidR="00B15101" w14:paraId="0285B581"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0E40DCF8" w14:textId="77777777" w:rsidR="00B15101" w:rsidRDefault="00B15101">
            <w:pPr>
              <w:jc w:val="center"/>
              <w:rPr>
                <w:rFonts w:ascii="Arial" w:hAnsi="Arial"/>
                <w:sz w:val="20"/>
              </w:rPr>
            </w:pP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6969D315" w14:textId="77777777" w:rsidR="00B15101" w:rsidRDefault="00B15101">
            <w:pPr>
              <w:jc w:val="center"/>
              <w:rPr>
                <w:rFonts w:ascii="Arial" w:hAnsi="Arial"/>
                <w:sz w:val="20"/>
              </w:rPr>
            </w:pP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1BD3C74A" w14:textId="77777777" w:rsidR="00B15101" w:rsidRDefault="00B15101">
            <w:pPr>
              <w:jc w:val="center"/>
              <w:rPr>
                <w:rFonts w:ascii="Arial" w:hAnsi="Arial"/>
                <w:sz w:val="20"/>
              </w:rPr>
            </w:pP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2691229F" w14:textId="77777777" w:rsidR="00B15101" w:rsidRDefault="00B15101">
            <w:pPr>
              <w:keepNext/>
              <w:keepLines/>
              <w:overflowPunct w:val="0"/>
              <w:autoSpaceDE w:val="0"/>
              <w:autoSpaceDN w:val="0"/>
              <w:adjustRightInd w:val="0"/>
              <w:textAlignment w:val="baseline"/>
              <w:rPr>
                <w:rFonts w:ascii="Arial" w:hAnsi="Arial"/>
                <w:sz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8EA0534" w14:textId="77777777" w:rsidR="00B15101" w:rsidRDefault="00B15101">
            <w:pPr>
              <w:jc w:val="center"/>
              <w:rPr>
                <w:rFonts w:ascii="Arial" w:hAnsi="Arial"/>
                <w:sz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4D674C2" w14:textId="77777777" w:rsidR="00B15101" w:rsidRDefault="00B15101">
            <w:pPr>
              <w:jc w:val="center"/>
              <w:rPr>
                <w:rFonts w:ascii="Arial" w:hAnsi="Arial"/>
                <w:sz w:val="20"/>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249FA4A" w14:textId="77777777" w:rsidR="00B15101" w:rsidRDefault="00B15101">
            <w:pPr>
              <w:jc w:val="center"/>
              <w:rPr>
                <w:rFonts w:ascii="Arial" w:hAnsi="Arial"/>
                <w:sz w:val="20"/>
              </w:rPr>
            </w:pP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B13AB1F" w14:textId="77777777" w:rsidR="00B15101" w:rsidRDefault="00B15101">
            <w:pPr>
              <w:jc w:val="center"/>
              <w:rPr>
                <w:rFonts w:ascii="Arial" w:hAnsi="Arial"/>
                <w:sz w:val="20"/>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C988D9F" w14:textId="77777777" w:rsidR="00B15101" w:rsidRDefault="00B15101">
            <w:pPr>
              <w:jc w:val="center"/>
              <w:rPr>
                <w:rFonts w:ascii="Arial" w:hAnsi="Arial"/>
                <w:sz w:val="20"/>
              </w:rPr>
            </w:pP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537DB991" w14:textId="77777777" w:rsidR="00B15101" w:rsidRDefault="00B15101">
            <w:pPr>
              <w:jc w:val="center"/>
              <w:rPr>
                <w:rFonts w:ascii="Arial" w:hAnsi="Arial"/>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1944E158" w14:textId="77777777" w:rsidR="00B15101" w:rsidRDefault="00B15101">
            <w:pPr>
              <w:jc w:val="center"/>
              <w:rPr>
                <w:rFonts w:ascii="Arial" w:hAnsi="Arial"/>
                <w:sz w:val="20"/>
              </w:rPr>
            </w:pPr>
          </w:p>
        </w:tc>
      </w:tr>
    </w:tbl>
    <w:p w14:paraId="5E90C2BE" w14:textId="77777777" w:rsidR="00B15101" w:rsidRDefault="00B15101">
      <w:pPr>
        <w:rPr>
          <w:b/>
        </w:rPr>
      </w:pPr>
    </w:p>
    <w:p w14:paraId="728BEBA8" w14:textId="77777777" w:rsidR="00B15101" w:rsidRDefault="00204EB0">
      <w:pPr>
        <w:pStyle w:val="Heading1"/>
        <w:rPr>
          <w:sz w:val="32"/>
          <w:szCs w:val="32"/>
        </w:rPr>
      </w:pPr>
      <w:r>
        <w:rPr>
          <w:sz w:val="32"/>
          <w:szCs w:val="32"/>
        </w:rPr>
        <w:t xml:space="preserve">4. Annex: RAN2 feature list </w:t>
      </w:r>
    </w:p>
    <w:p w14:paraId="7CDC8DCE" w14:textId="77777777" w:rsidR="00B15101" w:rsidRDefault="00B15101">
      <w:pPr>
        <w:rPr>
          <w:b/>
        </w:rPr>
        <w:sectPr w:rsidR="00B15101">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567" w:left="1134" w:header="720" w:footer="720" w:gutter="0"/>
          <w:cols w:space="720"/>
          <w:docGrid w:linePitch="326"/>
        </w:sectPr>
      </w:pPr>
    </w:p>
    <w:p w14:paraId="343908C1" w14:textId="77777777" w:rsidR="00B15101" w:rsidRDefault="00B15101">
      <w:pPr>
        <w:pStyle w:val="ListParagraph"/>
        <w:keepNext/>
        <w:keepLines/>
        <w:numPr>
          <w:ilvl w:val="0"/>
          <w:numId w:val="11"/>
        </w:numPr>
        <w:tabs>
          <w:tab w:val="left" w:pos="426"/>
        </w:tabs>
        <w:overflowPunct w:val="0"/>
        <w:autoSpaceDE w:val="0"/>
        <w:autoSpaceDN w:val="0"/>
        <w:adjustRightInd w:val="0"/>
        <w:spacing w:after="120"/>
        <w:ind w:leftChars="0"/>
        <w:jc w:val="both"/>
        <w:textAlignment w:val="baseline"/>
        <w:outlineLvl w:val="0"/>
        <w:rPr>
          <w:rFonts w:ascii="Arial" w:eastAsia="Batang" w:hAnsi="Arial"/>
          <w:vanish/>
          <w:sz w:val="32"/>
          <w:szCs w:val="32"/>
          <w:lang w:val="en-US" w:eastAsia="ko-KR"/>
        </w:rPr>
      </w:pPr>
    </w:p>
    <w:p w14:paraId="0B11A3C4"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Annex-11: NR_IAB-Core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51F99910"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EC44CE7"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0BC70453"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6CFDA5CA"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CE14B7"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51FDA4B2"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AA40FF1"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53044AC5"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66B54693"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3615B87"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90139FC"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1F1A60A0"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66F5CE0D" w14:textId="77777777">
        <w:trPr>
          <w:trHeight w:val="24"/>
        </w:trPr>
        <w:tc>
          <w:tcPr>
            <w:tcW w:w="1413" w:type="dxa"/>
            <w:vMerge w:val="restart"/>
            <w:tcBorders>
              <w:top w:val="single" w:sz="4" w:space="0" w:color="auto"/>
              <w:left w:val="single" w:sz="4" w:space="0" w:color="auto"/>
              <w:right w:val="single" w:sz="4" w:space="0" w:color="auto"/>
            </w:tcBorders>
          </w:tcPr>
          <w:p w14:paraId="6F71EAD4" w14:textId="77777777" w:rsidR="00B15101" w:rsidRDefault="00204EB0">
            <w:pPr>
              <w:pStyle w:val="TAL"/>
              <w:rPr>
                <w:rFonts w:asciiTheme="majorHAnsi" w:hAnsiTheme="majorHAnsi" w:cstheme="majorHAnsi"/>
                <w:szCs w:val="18"/>
                <w:lang w:eastAsia="ja-JP"/>
              </w:rPr>
            </w:pPr>
            <w:r>
              <w:t>11. NR_IAB-Core</w:t>
            </w:r>
          </w:p>
        </w:tc>
        <w:tc>
          <w:tcPr>
            <w:tcW w:w="888" w:type="dxa"/>
            <w:tcBorders>
              <w:top w:val="single" w:sz="4" w:space="0" w:color="auto"/>
              <w:left w:val="single" w:sz="4" w:space="0" w:color="auto"/>
              <w:bottom w:val="single" w:sz="4" w:space="0" w:color="auto"/>
              <w:right w:val="single" w:sz="4" w:space="0" w:color="auto"/>
            </w:tcBorders>
          </w:tcPr>
          <w:p w14:paraId="004AB610" w14:textId="77777777" w:rsidR="00B15101" w:rsidRDefault="00204EB0">
            <w:pPr>
              <w:pStyle w:val="TAL"/>
              <w:rPr>
                <w:rFonts w:asciiTheme="majorHAnsi" w:hAnsiTheme="majorHAnsi" w:cstheme="majorHAnsi"/>
                <w:szCs w:val="18"/>
                <w:lang w:eastAsia="ja-JP"/>
              </w:rPr>
            </w:pPr>
            <w:r>
              <w:t>11-1</w:t>
            </w:r>
          </w:p>
        </w:tc>
        <w:tc>
          <w:tcPr>
            <w:tcW w:w="1950" w:type="dxa"/>
            <w:tcBorders>
              <w:top w:val="single" w:sz="4" w:space="0" w:color="auto"/>
              <w:left w:val="single" w:sz="4" w:space="0" w:color="auto"/>
              <w:bottom w:val="single" w:sz="4" w:space="0" w:color="auto"/>
              <w:right w:val="single" w:sz="4" w:space="0" w:color="auto"/>
            </w:tcBorders>
          </w:tcPr>
          <w:p w14:paraId="4D373EC8" w14:textId="77777777" w:rsidR="00B15101" w:rsidRDefault="00204EB0">
            <w:pPr>
              <w:pStyle w:val="TAL"/>
              <w:rPr>
                <w:rFonts w:asciiTheme="majorHAnsi" w:eastAsia="SimSun" w:hAnsiTheme="majorHAnsi" w:cstheme="majorHAnsi"/>
                <w:szCs w:val="18"/>
                <w:lang w:eastAsia="zh-CN"/>
              </w:rPr>
            </w:pPr>
            <w:r>
              <w:t>Basic BAP procedures</w:t>
            </w:r>
          </w:p>
        </w:tc>
        <w:tc>
          <w:tcPr>
            <w:tcW w:w="6092" w:type="dxa"/>
            <w:tcBorders>
              <w:top w:val="single" w:sz="4" w:space="0" w:color="auto"/>
              <w:left w:val="single" w:sz="4" w:space="0" w:color="auto"/>
              <w:bottom w:val="single" w:sz="4" w:space="0" w:color="auto"/>
              <w:right w:val="single" w:sz="4" w:space="0" w:color="auto"/>
            </w:tcBorders>
          </w:tcPr>
          <w:p w14:paraId="5B70569F"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1) Routing</w:t>
            </w:r>
          </w:p>
          <w:p w14:paraId="7FB8036D"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2) Bearer mapping</w:t>
            </w:r>
          </w:p>
          <w:p w14:paraId="51685B7E"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 xml:space="preserve">3) </w:t>
            </w:r>
            <w:r>
              <w:rPr>
                <w:rFonts w:asciiTheme="majorHAnsi" w:hAnsiTheme="majorHAnsi" w:cstheme="majorHAnsi"/>
                <w:sz w:val="18"/>
                <w:szCs w:val="18"/>
                <w:lang w:val="en-US"/>
              </w:rPr>
              <w:t>IP assignment over RRC</w:t>
            </w:r>
          </w:p>
        </w:tc>
        <w:tc>
          <w:tcPr>
            <w:tcW w:w="2126" w:type="dxa"/>
            <w:tcBorders>
              <w:top w:val="single" w:sz="4" w:space="0" w:color="auto"/>
              <w:left w:val="single" w:sz="4" w:space="0" w:color="auto"/>
              <w:bottom w:val="single" w:sz="4" w:space="0" w:color="auto"/>
              <w:right w:val="single" w:sz="4" w:space="0" w:color="auto"/>
            </w:tcBorders>
          </w:tcPr>
          <w:p w14:paraId="2B8AC405" w14:textId="77777777" w:rsidR="00B15101" w:rsidRDefault="00B15101">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058EC617" w14:textId="77777777" w:rsidR="00B15101" w:rsidRDefault="00204EB0">
            <w:pPr>
              <w:pStyle w:val="TAL"/>
              <w:rPr>
                <w:rFonts w:asciiTheme="majorHAnsi" w:eastAsia="SimSun" w:hAnsiTheme="majorHAnsi" w:cstheme="majorHAnsi"/>
                <w:szCs w:val="18"/>
                <w:lang w:eastAsia="zh-CN"/>
              </w:rPr>
            </w:pPr>
            <w:r>
              <w:t>N/A</w:t>
            </w:r>
          </w:p>
        </w:tc>
        <w:tc>
          <w:tcPr>
            <w:tcW w:w="1825" w:type="dxa"/>
            <w:tcBorders>
              <w:top w:val="single" w:sz="4" w:space="0" w:color="auto"/>
              <w:left w:val="single" w:sz="4" w:space="0" w:color="auto"/>
              <w:bottom w:val="single" w:sz="4" w:space="0" w:color="auto"/>
              <w:right w:val="single" w:sz="4" w:space="0" w:color="auto"/>
            </w:tcBorders>
          </w:tcPr>
          <w:p w14:paraId="515224C4" w14:textId="77777777" w:rsidR="00B15101" w:rsidRDefault="00204EB0">
            <w:pPr>
              <w:pStyle w:val="TAL"/>
              <w:rPr>
                <w:rFonts w:asciiTheme="majorHAnsi" w:hAnsiTheme="majorHAnsi" w:cstheme="majorHAnsi"/>
                <w:szCs w:val="18"/>
                <w:lang w:eastAsia="ja-JP"/>
              </w:rPr>
            </w:pPr>
            <w:r>
              <w:t>N/A</w:t>
            </w:r>
          </w:p>
        </w:tc>
        <w:tc>
          <w:tcPr>
            <w:tcW w:w="1276" w:type="dxa"/>
            <w:tcBorders>
              <w:top w:val="single" w:sz="4" w:space="0" w:color="auto"/>
              <w:left w:val="single" w:sz="4" w:space="0" w:color="auto"/>
              <w:bottom w:val="single" w:sz="4" w:space="0" w:color="auto"/>
              <w:right w:val="single" w:sz="4" w:space="0" w:color="auto"/>
            </w:tcBorders>
          </w:tcPr>
          <w:p w14:paraId="575946D2" w14:textId="77777777" w:rsidR="00B15101" w:rsidRDefault="00204EB0">
            <w:pPr>
              <w:pStyle w:val="TAL"/>
              <w:rPr>
                <w:rFonts w:asciiTheme="majorHAnsi" w:hAnsiTheme="majorHAnsi" w:cstheme="majorHAnsi"/>
                <w:szCs w:val="18"/>
                <w:lang w:eastAsia="ja-JP"/>
              </w:rPr>
            </w:pPr>
            <w:r>
              <w:t>N/A</w:t>
            </w:r>
          </w:p>
        </w:tc>
        <w:tc>
          <w:tcPr>
            <w:tcW w:w="1134" w:type="dxa"/>
            <w:tcBorders>
              <w:top w:val="single" w:sz="4" w:space="0" w:color="auto"/>
              <w:left w:val="single" w:sz="4" w:space="0" w:color="auto"/>
              <w:bottom w:val="single" w:sz="4" w:space="0" w:color="auto"/>
              <w:right w:val="single" w:sz="4" w:space="0" w:color="auto"/>
            </w:tcBorders>
          </w:tcPr>
          <w:p w14:paraId="16FEDB68" w14:textId="77777777" w:rsidR="00B15101" w:rsidRDefault="00204EB0">
            <w:pPr>
              <w:pStyle w:val="TAL"/>
              <w:rPr>
                <w:rFonts w:asciiTheme="majorHAnsi" w:hAnsiTheme="majorHAnsi" w:cstheme="majorHAnsi"/>
                <w:szCs w:val="18"/>
                <w:lang w:eastAsia="ja-JP"/>
              </w:rPr>
            </w:pPr>
            <w:r>
              <w:t>N/A</w:t>
            </w:r>
          </w:p>
        </w:tc>
        <w:tc>
          <w:tcPr>
            <w:tcW w:w="1618" w:type="dxa"/>
            <w:tcBorders>
              <w:top w:val="single" w:sz="4" w:space="0" w:color="auto"/>
              <w:left w:val="single" w:sz="4" w:space="0" w:color="auto"/>
              <w:bottom w:val="single" w:sz="4" w:space="0" w:color="auto"/>
              <w:right w:val="single" w:sz="4" w:space="0" w:color="auto"/>
            </w:tcBorders>
          </w:tcPr>
          <w:p w14:paraId="4A33D496"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6F53FC" w14:textId="625E14F4" w:rsidR="00B15101" w:rsidRDefault="00204EB0">
            <w:pPr>
              <w:pStyle w:val="TAL"/>
              <w:rPr>
                <w:rFonts w:asciiTheme="majorHAnsi" w:hAnsiTheme="majorHAnsi" w:cstheme="majorHAnsi"/>
                <w:szCs w:val="18"/>
                <w:lang w:eastAsia="ja-JP"/>
              </w:rPr>
            </w:pPr>
            <w:r>
              <w:t>Mandatory with</w:t>
            </w:r>
            <w:ins w:id="106" w:author="Rapp" w:date="2021-01-08T09:28:00Z">
              <w:r w:rsidR="001A2344">
                <w:t>out</w:t>
              </w:r>
            </w:ins>
            <w:r>
              <w:t xml:space="preserve"> capability </w:t>
            </w:r>
            <w:del w:id="107" w:author="Rapp" w:date="2021-01-08T09:28:00Z">
              <w:r w:rsidDel="001A2344">
                <w:delText>signaling</w:delText>
              </w:r>
            </w:del>
            <w:ins w:id="108" w:author="Rapp" w:date="2021-01-08T09:28:00Z">
              <w:r w:rsidR="001A2344">
                <w:t>signalling for IAB MT</w:t>
              </w:r>
            </w:ins>
          </w:p>
        </w:tc>
      </w:tr>
      <w:tr w:rsidR="00B15101" w14:paraId="7F693986" w14:textId="77777777">
        <w:trPr>
          <w:trHeight w:val="24"/>
        </w:trPr>
        <w:tc>
          <w:tcPr>
            <w:tcW w:w="1413" w:type="dxa"/>
            <w:vMerge/>
            <w:tcBorders>
              <w:left w:val="single" w:sz="4" w:space="0" w:color="auto"/>
              <w:right w:val="single" w:sz="4" w:space="0" w:color="auto"/>
            </w:tcBorders>
            <w:shd w:val="clear" w:color="auto" w:fill="auto"/>
          </w:tcPr>
          <w:p w14:paraId="7EEEAAF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213180" w14:textId="77777777" w:rsidR="00B15101" w:rsidRDefault="00204EB0">
            <w:pPr>
              <w:pStyle w:val="TAL"/>
              <w:rPr>
                <w:rFonts w:asciiTheme="majorHAnsi" w:hAnsiTheme="majorHAnsi" w:cstheme="majorHAnsi"/>
                <w:szCs w:val="18"/>
                <w:lang w:eastAsia="ja-JP"/>
              </w:rPr>
            </w:pPr>
            <w:r>
              <w:t>11-2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574D3D8" w14:textId="77777777" w:rsidR="00B15101" w:rsidRDefault="00204EB0">
            <w:pPr>
              <w:pStyle w:val="TAL"/>
              <w:rPr>
                <w:rFonts w:asciiTheme="majorHAnsi" w:eastAsia="SimSun" w:hAnsiTheme="majorHAnsi" w:cstheme="majorHAnsi"/>
                <w:szCs w:val="18"/>
                <w:lang w:eastAsia="zh-CN"/>
              </w:rPr>
            </w:pPr>
            <w:r>
              <w:t>HbH flow control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EFBEDD" w14:textId="77777777" w:rsidR="00B15101" w:rsidRDefault="00204EB0">
            <w:pPr>
              <w:keepNext/>
              <w:keepLines/>
              <w:rPr>
                <w:rFonts w:asciiTheme="majorHAnsi" w:hAnsiTheme="majorHAnsi" w:cstheme="majorHAnsi"/>
                <w:sz w:val="18"/>
                <w:szCs w:val="18"/>
                <w:lang w:val="en-US"/>
              </w:rPr>
            </w:pPr>
            <w:r>
              <w:rPr>
                <w:rFonts w:asciiTheme="majorHAnsi" w:hAnsiTheme="majorHAnsi" w:cstheme="majorHAnsi"/>
                <w:sz w:val="18"/>
                <w:szCs w:val="18"/>
                <w:lang w:val="en-US"/>
              </w:rPr>
              <w:t>1) Indicates whether the IAB-MT supports flow control procedures and flow control feedback per backhaul RLC channel, as specified in TS 38.340 [y].</w:t>
            </w:r>
          </w:p>
          <w:p w14:paraId="217A035F" w14:textId="77777777" w:rsidR="00B15101" w:rsidRDefault="00204EB0">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r>
              <w:rPr>
                <w:rFonts w:asciiTheme="majorHAnsi" w:hAnsiTheme="majorHAnsi" w:cstheme="majorHAnsi"/>
                <w:sz w:val="18"/>
                <w:szCs w:val="18"/>
                <w:lang w:val="en-US"/>
              </w:rPr>
              <w:t xml:space="preserve">2) </w:t>
            </w:r>
            <w:r>
              <w:rPr>
                <w:rFonts w:asciiTheme="majorHAnsi" w:hAnsiTheme="majorHAnsi" w:cstheme="majorHAnsi"/>
                <w:sz w:val="18"/>
                <w:szCs w:val="18"/>
              </w:rPr>
              <w:t>Indicates whether the IAB-MT supports flow control procedures and flow control feedback per Routing ID, as specified in TS 38.340 [y].</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0E01A5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5E8838" w14:textId="77777777" w:rsidR="00B15101" w:rsidRDefault="00204EB0">
            <w:pPr>
              <w:pStyle w:val="TAL"/>
            </w:pPr>
            <w:r>
              <w:t xml:space="preserve">1) </w:t>
            </w:r>
            <w:r>
              <w:rPr>
                <w:i/>
                <w:iCs/>
              </w:rPr>
              <w:t>flowControlBH-RLC-ChannelBased-r16</w:t>
            </w:r>
          </w:p>
          <w:p w14:paraId="159C8A50" w14:textId="77777777" w:rsidR="00B15101" w:rsidRDefault="00204EB0">
            <w:pPr>
              <w:pStyle w:val="TAL"/>
              <w:rPr>
                <w:rFonts w:asciiTheme="majorHAnsi" w:eastAsia="SimSun" w:hAnsiTheme="majorHAnsi" w:cstheme="majorHAnsi"/>
                <w:szCs w:val="18"/>
                <w:lang w:eastAsia="zh-CN"/>
              </w:rPr>
            </w:pPr>
            <w:r>
              <w:t xml:space="preserve">2) </w:t>
            </w:r>
            <w:r>
              <w:rPr>
                <w:i/>
                <w:iCs/>
              </w:rPr>
              <w:t>flowControlRouting-ID-Based-r16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172DADB" w14:textId="77777777" w:rsidR="00B15101" w:rsidRDefault="00204EB0">
            <w:pPr>
              <w:pStyle w:val="TAL"/>
              <w:rPr>
                <w:rFonts w:asciiTheme="majorHAnsi" w:hAnsiTheme="majorHAnsi" w:cstheme="majorHAnsi"/>
                <w:szCs w:val="18"/>
                <w:lang w:eastAsia="ja-JP"/>
              </w:rPr>
            </w:pPr>
            <w:r>
              <w:rPr>
                <w:i/>
              </w:rPr>
              <w:t>BAP-Parameters-r16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42DB74"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E9A718"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BBEEC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C51953" w14:textId="5076DE88" w:rsidR="00B15101" w:rsidRDefault="00204EB0">
            <w:pPr>
              <w:pStyle w:val="TAL"/>
              <w:rPr>
                <w:rFonts w:asciiTheme="majorHAnsi" w:hAnsiTheme="majorHAnsi" w:cstheme="majorHAnsi"/>
                <w:szCs w:val="18"/>
              </w:rPr>
            </w:pPr>
            <w:r>
              <w:t>Optional with capability signaling</w:t>
            </w:r>
            <w:ins w:id="109" w:author="Rapp" w:date="2021-01-08T09:34:00Z">
              <w:r w:rsidR="002A4F92">
                <w:t xml:space="preserve"> </w:t>
              </w:r>
              <w:r w:rsidR="002A4F92" w:rsidRPr="002A4F92">
                <w:t>for IAB-MT</w:t>
              </w:r>
            </w:ins>
          </w:p>
        </w:tc>
      </w:tr>
      <w:tr w:rsidR="00B15101" w14:paraId="20414692" w14:textId="77777777">
        <w:trPr>
          <w:trHeight w:val="24"/>
        </w:trPr>
        <w:tc>
          <w:tcPr>
            <w:tcW w:w="1413" w:type="dxa"/>
            <w:vMerge/>
            <w:tcBorders>
              <w:left w:val="single" w:sz="4" w:space="0" w:color="auto"/>
              <w:right w:val="single" w:sz="4" w:space="0" w:color="auto"/>
            </w:tcBorders>
            <w:shd w:val="clear" w:color="auto" w:fill="auto"/>
          </w:tcPr>
          <w:p w14:paraId="02D0C89D"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ACD720" w14:textId="77777777" w:rsidR="00B15101" w:rsidRDefault="00204EB0">
            <w:pPr>
              <w:pStyle w:val="TAL"/>
              <w:rPr>
                <w:rFonts w:asciiTheme="majorHAnsi" w:hAnsiTheme="majorHAnsi" w:cstheme="majorHAnsi"/>
                <w:szCs w:val="18"/>
                <w:lang w:eastAsia="ja-JP"/>
              </w:rPr>
            </w:pPr>
            <w:r>
              <w:t>11-3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7C5A0EB" w14:textId="77777777" w:rsidR="00B15101" w:rsidRDefault="00204EB0">
            <w:pPr>
              <w:pStyle w:val="TAL"/>
              <w:rPr>
                <w:rFonts w:asciiTheme="majorHAnsi" w:eastAsia="SimSun" w:hAnsiTheme="majorHAnsi" w:cstheme="majorHAnsi"/>
                <w:szCs w:val="18"/>
                <w:lang w:eastAsia="zh-CN"/>
              </w:rPr>
            </w:pPr>
            <w:r>
              <w:t>RLF handling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3BB545B"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bCs/>
                <w:sz w:val="18"/>
                <w:szCs w:val="18"/>
              </w:rPr>
              <w:t>Indicates whether the IAB-MT supports BH RLF indication handling as specified in TS 38.331 [x] and in TS 38.340 [y].</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9FD9A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36D0CFE" w14:textId="77777777" w:rsidR="00B15101" w:rsidRDefault="00204EB0">
            <w:pPr>
              <w:pStyle w:val="TAL"/>
              <w:rPr>
                <w:rFonts w:asciiTheme="majorHAnsi" w:eastAsia="SimSun" w:hAnsiTheme="majorHAnsi" w:cstheme="majorHAnsi"/>
                <w:szCs w:val="18"/>
                <w:lang w:eastAsia="zh-CN"/>
              </w:rPr>
            </w:pPr>
            <w:r>
              <w:rPr>
                <w:i/>
                <w:iCs/>
              </w:rPr>
              <w:t>bh-RLF-Indication-r16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99850C0" w14:textId="77777777" w:rsidR="00B15101" w:rsidRDefault="00204EB0">
            <w:pPr>
              <w:pStyle w:val="TAL"/>
              <w:rPr>
                <w:rFonts w:asciiTheme="majorHAnsi" w:hAnsiTheme="majorHAnsi" w:cstheme="majorHAnsi"/>
                <w:szCs w:val="18"/>
                <w:lang w:eastAsia="ja-JP"/>
              </w:rPr>
            </w:pPr>
            <w:r>
              <w:rPr>
                <w:i/>
                <w:iCs/>
              </w:rPr>
              <w:t>UE-NR-Capability-v16xy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5EC5D9"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D8BF1E"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28BEF5"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132ADC5" w14:textId="46CB8336" w:rsidR="00B15101" w:rsidRDefault="00204EB0">
            <w:pPr>
              <w:pStyle w:val="TAL"/>
              <w:rPr>
                <w:rFonts w:asciiTheme="majorHAnsi" w:hAnsiTheme="majorHAnsi" w:cstheme="majorHAnsi"/>
                <w:szCs w:val="18"/>
              </w:rPr>
            </w:pPr>
            <w:r>
              <w:t>Optional with capability signaling</w:t>
            </w:r>
            <w:ins w:id="110" w:author="Rapp" w:date="2021-01-08T09:34:00Z">
              <w:r w:rsidR="002A4F92">
                <w:t xml:space="preserve"> </w:t>
              </w:r>
              <w:r w:rsidR="002A4F92" w:rsidRPr="002A4F92">
                <w:t>for IAB-MT</w:t>
              </w:r>
            </w:ins>
          </w:p>
        </w:tc>
      </w:tr>
      <w:tr w:rsidR="00B15101" w14:paraId="7565A49E" w14:textId="77777777">
        <w:trPr>
          <w:trHeight w:val="24"/>
        </w:trPr>
        <w:tc>
          <w:tcPr>
            <w:tcW w:w="1413" w:type="dxa"/>
            <w:vMerge/>
            <w:tcBorders>
              <w:left w:val="single" w:sz="4" w:space="0" w:color="auto"/>
              <w:right w:val="single" w:sz="4" w:space="0" w:color="auto"/>
            </w:tcBorders>
            <w:shd w:val="clear" w:color="auto" w:fill="auto"/>
          </w:tcPr>
          <w:p w14:paraId="033D070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42CBDD" w14:textId="77777777" w:rsidR="00B15101" w:rsidRDefault="00204EB0">
            <w:pPr>
              <w:pStyle w:val="TAL"/>
              <w:rPr>
                <w:rFonts w:asciiTheme="majorHAnsi" w:hAnsiTheme="majorHAnsi" w:cstheme="majorHAnsi"/>
                <w:szCs w:val="18"/>
                <w:lang w:eastAsia="ja-JP"/>
              </w:rPr>
            </w:pPr>
            <w:r>
              <w:t>11-4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893CBF5" w14:textId="77777777" w:rsidR="00B15101" w:rsidRDefault="00204EB0">
            <w:pPr>
              <w:pStyle w:val="TAL"/>
              <w:rPr>
                <w:rFonts w:asciiTheme="majorHAnsi" w:eastAsia="SimSun" w:hAnsiTheme="majorHAnsi" w:cstheme="majorHAnsi"/>
                <w:szCs w:val="18"/>
                <w:lang w:eastAsia="zh-CN"/>
              </w:rPr>
            </w:pPr>
            <w:r>
              <w:t>QoS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044B5A"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flow-based QoS and multiple flows to 1 DRB mapping, as specified in TS 37.324 [z].</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CB6AE6"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AD0E408" w14:textId="77777777" w:rsidR="00B15101" w:rsidRDefault="00204EB0">
            <w:pPr>
              <w:pStyle w:val="TAL"/>
              <w:rPr>
                <w:i/>
                <w:iCs/>
              </w:rPr>
            </w:pPr>
            <w:r>
              <w:rPr>
                <w:i/>
                <w:iCs/>
              </w:rPr>
              <w:t>sdap-QOS-IAB-r16</w:t>
            </w:r>
          </w:p>
          <w:p w14:paraId="5AC8BEA7"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246EBE6" w14:textId="77777777" w:rsidR="00B15101" w:rsidRDefault="00204EB0">
            <w:pPr>
              <w:pStyle w:val="TAL"/>
              <w:rPr>
                <w:rFonts w:asciiTheme="majorHAnsi" w:hAnsiTheme="majorHAnsi" w:cstheme="majorHAnsi"/>
                <w:szCs w:val="18"/>
                <w:lang w:eastAsia="ja-JP"/>
              </w:rPr>
            </w:pPr>
            <w:r>
              <w:rPr>
                <w:i/>
                <w:iCs/>
              </w:rPr>
              <w:t>SDAP-Parameters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D4D196"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794B12"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41DAB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1715F67" w14:textId="4A6631FE" w:rsidR="00B15101" w:rsidRDefault="00204EB0">
            <w:pPr>
              <w:pStyle w:val="TAL"/>
              <w:rPr>
                <w:rFonts w:asciiTheme="majorHAnsi" w:hAnsiTheme="majorHAnsi" w:cstheme="majorHAnsi"/>
                <w:szCs w:val="18"/>
              </w:rPr>
            </w:pPr>
            <w:r>
              <w:t>Optional with capability signaling</w:t>
            </w:r>
            <w:ins w:id="111" w:author="Rapp" w:date="2021-01-08T09:34:00Z">
              <w:r w:rsidR="002A4F92">
                <w:t xml:space="preserve"> </w:t>
              </w:r>
              <w:r w:rsidR="002A4F92" w:rsidRPr="002A4F92">
                <w:t>for IAB-MT</w:t>
              </w:r>
            </w:ins>
          </w:p>
        </w:tc>
      </w:tr>
      <w:tr w:rsidR="00B15101" w14:paraId="43CE7979" w14:textId="77777777">
        <w:trPr>
          <w:trHeight w:val="24"/>
        </w:trPr>
        <w:tc>
          <w:tcPr>
            <w:tcW w:w="1413" w:type="dxa"/>
            <w:vMerge/>
            <w:tcBorders>
              <w:left w:val="single" w:sz="4" w:space="0" w:color="auto"/>
              <w:right w:val="single" w:sz="4" w:space="0" w:color="auto"/>
            </w:tcBorders>
            <w:shd w:val="clear" w:color="auto" w:fill="auto"/>
          </w:tcPr>
          <w:p w14:paraId="5769361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A4BE225" w14:textId="77777777" w:rsidR="00B15101" w:rsidRDefault="00204EB0">
            <w:pPr>
              <w:pStyle w:val="TAL"/>
              <w:rPr>
                <w:rFonts w:asciiTheme="majorHAnsi" w:hAnsiTheme="majorHAnsi" w:cstheme="majorHAnsi"/>
                <w:szCs w:val="18"/>
                <w:lang w:eastAsia="ja-JP"/>
              </w:rPr>
            </w:pPr>
            <w:r>
              <w:t>11-5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2F9994" w14:textId="77777777" w:rsidR="00B15101" w:rsidRDefault="00204EB0">
            <w:pPr>
              <w:pStyle w:val="TAL"/>
              <w:rPr>
                <w:rFonts w:asciiTheme="majorHAnsi" w:eastAsia="SimSun" w:hAnsiTheme="majorHAnsi" w:cstheme="majorHAnsi"/>
                <w:szCs w:val="18"/>
                <w:lang w:eastAsia="zh-CN"/>
              </w:rPr>
            </w:pPr>
            <w:r>
              <w:t>HD format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923B195"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UL SDAP header and SDAP End-marker, as specified in TS 37.324 [z].</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6093C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11C2F6" w14:textId="77777777" w:rsidR="00B15101" w:rsidRDefault="00204EB0">
            <w:pPr>
              <w:pStyle w:val="TAL"/>
              <w:rPr>
                <w:i/>
                <w:iCs/>
              </w:rPr>
            </w:pPr>
            <w:r>
              <w:rPr>
                <w:i/>
                <w:iCs/>
              </w:rPr>
              <w:t>sdapHeaderIAB-r16</w:t>
            </w:r>
          </w:p>
          <w:p w14:paraId="59711B67"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35158F" w14:textId="77777777" w:rsidR="00B15101" w:rsidRDefault="00204EB0">
            <w:pPr>
              <w:pStyle w:val="TAL"/>
              <w:rPr>
                <w:rFonts w:asciiTheme="majorHAnsi" w:hAnsiTheme="majorHAnsi" w:cstheme="majorHAnsi"/>
                <w:szCs w:val="18"/>
                <w:lang w:eastAsia="ja-JP"/>
              </w:rPr>
            </w:pPr>
            <w:r>
              <w:rPr>
                <w:i/>
                <w:iCs/>
              </w:rPr>
              <w:t>SDAP-Parameters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88F24F"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C46EA1"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D4FD97"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11614B" w14:textId="1774B68A" w:rsidR="00B15101" w:rsidRDefault="00204EB0">
            <w:pPr>
              <w:pStyle w:val="TAL"/>
              <w:rPr>
                <w:rFonts w:asciiTheme="majorHAnsi" w:hAnsiTheme="majorHAnsi" w:cstheme="majorHAnsi"/>
                <w:szCs w:val="18"/>
              </w:rPr>
            </w:pPr>
            <w:r>
              <w:t>Optional with capability signaling</w:t>
            </w:r>
            <w:ins w:id="112" w:author="Rapp" w:date="2021-01-08T09:34:00Z">
              <w:r w:rsidR="002A4F92">
                <w:t xml:space="preserve"> </w:t>
              </w:r>
              <w:r w:rsidR="002A4F92" w:rsidRPr="002A4F92">
                <w:t>for IAB-MT</w:t>
              </w:r>
            </w:ins>
          </w:p>
        </w:tc>
      </w:tr>
      <w:tr w:rsidR="00B15101" w14:paraId="2730A856" w14:textId="77777777">
        <w:trPr>
          <w:trHeight w:val="24"/>
        </w:trPr>
        <w:tc>
          <w:tcPr>
            <w:tcW w:w="1413" w:type="dxa"/>
            <w:vMerge/>
            <w:tcBorders>
              <w:left w:val="single" w:sz="4" w:space="0" w:color="auto"/>
              <w:right w:val="single" w:sz="4" w:space="0" w:color="auto"/>
            </w:tcBorders>
            <w:shd w:val="clear" w:color="auto" w:fill="auto"/>
          </w:tcPr>
          <w:p w14:paraId="6317012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4933798" w14:textId="77777777" w:rsidR="00B15101" w:rsidRDefault="00204EB0">
            <w:pPr>
              <w:pStyle w:val="TAL"/>
              <w:rPr>
                <w:rFonts w:asciiTheme="majorHAnsi" w:hAnsiTheme="majorHAnsi" w:cstheme="majorHAnsi"/>
                <w:szCs w:val="18"/>
                <w:lang w:eastAsia="ja-JP"/>
              </w:rPr>
            </w:pPr>
            <w:r>
              <w:t>11-6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EC86536" w14:textId="77777777" w:rsidR="00B15101" w:rsidRDefault="00204EB0">
            <w:pPr>
              <w:pStyle w:val="TAL"/>
              <w:rPr>
                <w:rFonts w:asciiTheme="majorHAnsi" w:eastAsia="SimSun" w:hAnsiTheme="majorHAnsi" w:cstheme="majorHAnsi"/>
                <w:szCs w:val="18"/>
                <w:lang w:eastAsia="zh-CN"/>
              </w:rPr>
            </w:pPr>
            <w:r>
              <w:t>DRB handling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DF9BCB" w14:textId="77777777" w:rsidR="00B15101" w:rsidRDefault="00204EB0">
            <w:pPr>
              <w:pStyle w:val="TAL"/>
              <w:rPr>
                <w:rFonts w:asciiTheme="majorHAnsi" w:hAnsiTheme="majorHAnsi" w:cstheme="majorHAnsi"/>
                <w:szCs w:val="18"/>
              </w:rPr>
            </w:pPr>
            <w:r>
              <w:rPr>
                <w:rFonts w:asciiTheme="majorHAnsi" w:hAnsiTheme="majorHAnsi" w:cstheme="majorHAnsi"/>
                <w:szCs w:val="18"/>
              </w:rPr>
              <w:t>1) Indicates whether the IAB-MT supports DRB configuration including split DRB with one UL path, (de)ciphering on DRB and PDCP status reporting.</w:t>
            </w:r>
          </w:p>
          <w:p w14:paraId="05685FB1"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2) Indicates whether the IAB-MT supports SRB2 configuration without a DRB,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2BAB7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5DEDD6" w14:textId="77777777" w:rsidR="00B15101" w:rsidRDefault="00204EB0">
            <w:pPr>
              <w:pStyle w:val="TAL"/>
              <w:rPr>
                <w:i/>
                <w:iCs/>
              </w:rPr>
            </w:pPr>
            <w:r>
              <w:rPr>
                <w:i/>
                <w:iCs/>
              </w:rPr>
              <w:t>1) drb-IAB-r16</w:t>
            </w:r>
          </w:p>
          <w:p w14:paraId="0C7A2361" w14:textId="77777777" w:rsidR="00B15101" w:rsidRDefault="00204EB0">
            <w:pPr>
              <w:pStyle w:val="TAL"/>
              <w:rPr>
                <w:i/>
                <w:iCs/>
              </w:rPr>
            </w:pPr>
            <w:r>
              <w:rPr>
                <w:i/>
                <w:iCs/>
              </w:rPr>
              <w:t>2) non-DRB-IAB-r16</w:t>
            </w:r>
          </w:p>
          <w:p w14:paraId="44AC04CC"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640E7AB" w14:textId="77777777" w:rsidR="00B15101" w:rsidRDefault="00204EB0">
            <w:pPr>
              <w:pStyle w:val="TAL"/>
              <w:rPr>
                <w:rFonts w:asciiTheme="majorHAnsi" w:hAnsiTheme="majorHAnsi" w:cstheme="majorHAnsi"/>
                <w:szCs w:val="18"/>
                <w:lang w:eastAsia="ja-JP"/>
              </w:rPr>
            </w:pPr>
            <w:r>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0451A1"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BC6467"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64B83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FFC9017" w14:textId="31B85906" w:rsidR="00B15101" w:rsidRDefault="00204EB0">
            <w:pPr>
              <w:pStyle w:val="TAL"/>
              <w:rPr>
                <w:rFonts w:asciiTheme="majorHAnsi" w:hAnsiTheme="majorHAnsi" w:cstheme="majorHAnsi"/>
                <w:szCs w:val="18"/>
              </w:rPr>
            </w:pPr>
            <w:r>
              <w:t>Optional with capability signaling</w:t>
            </w:r>
            <w:ins w:id="113" w:author="Rapp" w:date="2021-01-08T09:34:00Z">
              <w:r w:rsidR="002A4F92">
                <w:t xml:space="preserve"> </w:t>
              </w:r>
              <w:r w:rsidR="002A4F92" w:rsidRPr="002A4F92">
                <w:t>for IAB-MT</w:t>
              </w:r>
            </w:ins>
          </w:p>
        </w:tc>
      </w:tr>
      <w:tr w:rsidR="00B15101" w14:paraId="3A46CD5D" w14:textId="77777777">
        <w:trPr>
          <w:trHeight w:val="24"/>
        </w:trPr>
        <w:tc>
          <w:tcPr>
            <w:tcW w:w="1413" w:type="dxa"/>
            <w:vMerge/>
            <w:tcBorders>
              <w:left w:val="single" w:sz="4" w:space="0" w:color="auto"/>
              <w:right w:val="single" w:sz="4" w:space="0" w:color="auto"/>
            </w:tcBorders>
            <w:shd w:val="clear" w:color="auto" w:fill="auto"/>
          </w:tcPr>
          <w:p w14:paraId="10B6A6E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2D1C6B" w14:textId="77777777" w:rsidR="00B15101" w:rsidRDefault="00204EB0">
            <w:pPr>
              <w:pStyle w:val="TAL"/>
              <w:rPr>
                <w:rFonts w:asciiTheme="majorHAnsi" w:hAnsiTheme="majorHAnsi" w:cstheme="majorHAnsi"/>
                <w:szCs w:val="18"/>
                <w:lang w:eastAsia="ja-JP"/>
              </w:rPr>
            </w:pPr>
            <w:r>
              <w:t>11-7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FA8196D" w14:textId="77777777" w:rsidR="00B15101" w:rsidRDefault="00204EB0">
            <w:pPr>
              <w:pStyle w:val="TAL"/>
              <w:rPr>
                <w:rFonts w:asciiTheme="majorHAnsi" w:eastAsia="SimSun" w:hAnsiTheme="majorHAnsi" w:cstheme="majorHAnsi"/>
                <w:szCs w:val="18"/>
                <w:lang w:eastAsia="zh-CN"/>
              </w:rPr>
            </w:pPr>
            <w:r>
              <w:t>Scheduling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EE43B4C"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Pre-emptive BSR as specified in TS 38.321 [xx].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C39E2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F968226" w14:textId="77777777" w:rsidR="00B15101" w:rsidRDefault="00204EB0">
            <w:pPr>
              <w:pStyle w:val="TAL"/>
              <w:rPr>
                <w:i/>
                <w:iCs/>
              </w:rPr>
            </w:pPr>
            <w:bookmarkStart w:id="114" w:name="_Hlk42609061"/>
            <w:r>
              <w:rPr>
                <w:i/>
                <w:iCs/>
              </w:rPr>
              <w:t>preEmptiveBSR-r16</w:t>
            </w:r>
          </w:p>
          <w:bookmarkEnd w:id="114"/>
          <w:p w14:paraId="2C0BD90D"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D929B1E" w14:textId="77777777" w:rsidR="00B15101" w:rsidRDefault="00204EB0">
            <w:pPr>
              <w:pStyle w:val="TAL"/>
              <w:rPr>
                <w:rFonts w:asciiTheme="majorHAnsi" w:hAnsiTheme="majorHAnsi" w:cstheme="majorHAnsi"/>
                <w:szCs w:val="18"/>
                <w:lang w:eastAsia="ja-JP"/>
              </w:rPr>
            </w:pPr>
            <w:r>
              <w:rPr>
                <w:i/>
                <w:iCs/>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55AE1B"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052456"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4FF1F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02CB87" w14:textId="1B065C22" w:rsidR="00B15101" w:rsidRDefault="00204EB0">
            <w:pPr>
              <w:pStyle w:val="TAL"/>
              <w:rPr>
                <w:rFonts w:asciiTheme="majorHAnsi" w:hAnsiTheme="majorHAnsi" w:cstheme="majorHAnsi"/>
                <w:szCs w:val="18"/>
              </w:rPr>
            </w:pPr>
            <w:r>
              <w:t>Optional with capability signaling</w:t>
            </w:r>
            <w:ins w:id="115" w:author="Rapp" w:date="2021-01-08T09:34:00Z">
              <w:r w:rsidR="002A4F92">
                <w:t xml:space="preserve"> </w:t>
              </w:r>
              <w:r w:rsidR="002A4F92" w:rsidRPr="002A4F92">
                <w:t>for IAB-MT</w:t>
              </w:r>
            </w:ins>
          </w:p>
        </w:tc>
      </w:tr>
      <w:tr w:rsidR="00B15101" w14:paraId="00C3D655" w14:textId="77777777">
        <w:trPr>
          <w:trHeight w:val="24"/>
        </w:trPr>
        <w:tc>
          <w:tcPr>
            <w:tcW w:w="1413" w:type="dxa"/>
            <w:vMerge/>
            <w:tcBorders>
              <w:left w:val="single" w:sz="4" w:space="0" w:color="auto"/>
              <w:right w:val="single" w:sz="4" w:space="0" w:color="auto"/>
            </w:tcBorders>
            <w:shd w:val="clear" w:color="auto" w:fill="auto"/>
          </w:tcPr>
          <w:p w14:paraId="49414206"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8EC6D4" w14:textId="77777777" w:rsidR="00B15101" w:rsidRDefault="00204EB0">
            <w:pPr>
              <w:pStyle w:val="TAL"/>
              <w:rPr>
                <w:rFonts w:asciiTheme="majorHAnsi" w:hAnsiTheme="majorHAnsi" w:cstheme="majorHAnsi"/>
                <w:szCs w:val="18"/>
                <w:lang w:eastAsia="ja-JP"/>
              </w:rPr>
            </w:pPr>
            <w:r>
              <w:t>11-8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B6EAD5F" w14:textId="192AED3C" w:rsidR="00B15101" w:rsidRDefault="00204EB0">
            <w:pPr>
              <w:pStyle w:val="TAL"/>
              <w:rPr>
                <w:rFonts w:asciiTheme="majorHAnsi" w:eastAsia="SimSun" w:hAnsiTheme="majorHAnsi" w:cstheme="majorHAnsi"/>
                <w:szCs w:val="18"/>
                <w:lang w:eastAsia="zh-CN"/>
              </w:rPr>
            </w:pPr>
            <w:del w:id="116" w:author="Rapp" w:date="2021-01-08T09:28:00Z">
              <w:r w:rsidDel="00871182">
                <w:delText>Bearer mapping</w:delText>
              </w:r>
            </w:del>
            <w:ins w:id="117" w:author="Rapp" w:date="2021-01-08T09:28:00Z">
              <w:r w:rsidR="00871182">
                <w:t>LCID extension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FFE071B"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extended Logical Channel ID space using two-octet eLCID, as specified in TS 38.321 [xx].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F63586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1420BE1" w14:textId="77777777" w:rsidR="00B15101" w:rsidRDefault="00204EB0">
            <w:pPr>
              <w:pStyle w:val="TAL"/>
              <w:rPr>
                <w:i/>
                <w:iCs/>
              </w:rPr>
            </w:pPr>
            <w:bookmarkStart w:id="118" w:name="_Hlk42609043"/>
            <w:r>
              <w:rPr>
                <w:i/>
                <w:iCs/>
              </w:rPr>
              <w:t>lcid-ExtensionIAB-r16</w:t>
            </w:r>
          </w:p>
          <w:bookmarkEnd w:id="118"/>
          <w:p w14:paraId="1DCE88A3"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75C9D26" w14:textId="77777777" w:rsidR="00B15101" w:rsidRDefault="00204EB0">
            <w:pPr>
              <w:pStyle w:val="TAL"/>
              <w:rPr>
                <w:rFonts w:asciiTheme="majorHAnsi" w:hAnsiTheme="majorHAnsi" w:cstheme="majorHAnsi"/>
                <w:szCs w:val="18"/>
                <w:lang w:eastAsia="ja-JP"/>
              </w:rPr>
            </w:pPr>
            <w:r>
              <w:rPr>
                <w:i/>
                <w:iCs/>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057CAA"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8C7900"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00AB66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04C9F1" w14:textId="42C8A1BC" w:rsidR="00B15101" w:rsidRDefault="00204EB0">
            <w:pPr>
              <w:pStyle w:val="TAL"/>
              <w:rPr>
                <w:rFonts w:asciiTheme="majorHAnsi" w:hAnsiTheme="majorHAnsi" w:cstheme="majorHAnsi"/>
                <w:szCs w:val="18"/>
              </w:rPr>
            </w:pPr>
            <w:r>
              <w:t>Optional with capability signaling</w:t>
            </w:r>
            <w:ins w:id="119" w:author="Rapp" w:date="2021-01-08T09:34:00Z">
              <w:r w:rsidR="002A4F92">
                <w:t xml:space="preserve"> </w:t>
              </w:r>
              <w:r w:rsidR="002A4F92" w:rsidRPr="002A4F92">
                <w:t>for IAB-MT</w:t>
              </w:r>
            </w:ins>
          </w:p>
        </w:tc>
      </w:tr>
      <w:tr w:rsidR="00B15101" w14:paraId="27E6CA8C" w14:textId="77777777">
        <w:trPr>
          <w:trHeight w:val="24"/>
        </w:trPr>
        <w:tc>
          <w:tcPr>
            <w:tcW w:w="1413" w:type="dxa"/>
            <w:vMerge/>
            <w:tcBorders>
              <w:left w:val="single" w:sz="4" w:space="0" w:color="auto"/>
              <w:right w:val="single" w:sz="4" w:space="0" w:color="auto"/>
            </w:tcBorders>
            <w:shd w:val="clear" w:color="auto" w:fill="auto"/>
          </w:tcPr>
          <w:p w14:paraId="74021BB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ED6AF0" w14:textId="72C84899" w:rsidR="00B15101" w:rsidRDefault="00204EB0">
            <w:pPr>
              <w:pStyle w:val="TAL"/>
              <w:rPr>
                <w:rFonts w:asciiTheme="majorHAnsi" w:hAnsiTheme="majorHAnsi" w:cstheme="majorHAnsi"/>
                <w:szCs w:val="18"/>
                <w:lang w:eastAsia="ja-JP"/>
              </w:rPr>
            </w:pPr>
            <w:r>
              <w:t>11-9</w:t>
            </w:r>
            <w:ins w:id="120" w:author="Rapp" w:date="2021-01-08T09:30:00Z">
              <w:r w:rsidR="00810072">
                <w:t>a</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2C2E2A" w14:textId="77777777" w:rsidR="00B15101" w:rsidRDefault="00204EB0">
            <w:pPr>
              <w:pStyle w:val="TAL"/>
              <w:rPr>
                <w:rFonts w:asciiTheme="majorHAnsi" w:eastAsia="SimSun" w:hAnsiTheme="majorHAnsi" w:cstheme="majorHAnsi"/>
                <w:szCs w:val="18"/>
                <w:lang w:eastAsia="zh-CN"/>
              </w:rPr>
            </w:pPr>
            <w:r>
              <w:t>F1AP over LTE leg signaling for EN-DC IAB-MT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3F3C4D9" w14:textId="667D6169" w:rsidR="00B15101" w:rsidRDefault="00204EB0">
            <w:pPr>
              <w:pStyle w:val="TAL"/>
              <w:rPr>
                <w:rFonts w:asciiTheme="majorHAnsi" w:hAnsiTheme="majorHAnsi" w:cstheme="majorHAnsi"/>
                <w:bCs/>
                <w:szCs w:val="18"/>
              </w:rPr>
            </w:pPr>
            <w:del w:id="121" w:author="Rapp" w:date="2021-01-08T09:30:00Z">
              <w:r w:rsidDel="00810072">
                <w:rPr>
                  <w:rFonts w:asciiTheme="majorHAnsi" w:hAnsiTheme="majorHAnsi" w:cstheme="majorHAnsi"/>
                  <w:szCs w:val="18"/>
                </w:rPr>
                <w:delText xml:space="preserve">1) </w:delText>
              </w:r>
            </w:del>
            <w:r>
              <w:rPr>
                <w:rFonts w:asciiTheme="majorHAnsi" w:hAnsiTheme="majorHAnsi" w:cstheme="majorHAnsi"/>
                <w:bCs/>
                <w:szCs w:val="18"/>
              </w:rPr>
              <w:t xml:space="preserve">Indicates whether the IAB-MT supports F1-C signalling over </w:t>
            </w:r>
            <w:r>
              <w:rPr>
                <w:rFonts w:asciiTheme="majorHAnsi" w:hAnsiTheme="majorHAnsi" w:cstheme="majorHAnsi"/>
                <w:bCs/>
                <w:i/>
                <w:iCs/>
                <w:szCs w:val="18"/>
              </w:rPr>
              <w:t>DLInformationTransfer</w:t>
            </w:r>
            <w:r>
              <w:rPr>
                <w:rFonts w:asciiTheme="majorHAnsi" w:hAnsiTheme="majorHAnsi" w:cstheme="majorHAnsi"/>
                <w:bCs/>
                <w:szCs w:val="18"/>
              </w:rPr>
              <w:t xml:space="preserve"> and </w:t>
            </w:r>
            <w:r>
              <w:rPr>
                <w:rFonts w:asciiTheme="majorHAnsi" w:hAnsiTheme="majorHAnsi" w:cstheme="majorHAnsi"/>
                <w:bCs/>
                <w:i/>
                <w:iCs/>
                <w:szCs w:val="18"/>
              </w:rPr>
              <w:t>ULInformationTransfer</w:t>
            </w:r>
            <w:r>
              <w:rPr>
                <w:rFonts w:asciiTheme="majorHAnsi" w:hAnsiTheme="majorHAnsi" w:cstheme="majorHAnsi"/>
                <w:bCs/>
                <w:szCs w:val="18"/>
              </w:rPr>
              <w:t xml:space="preserve"> messages via MN when IAB-MT operates in EN-DC mode, as specified in TS 36.331 [yy].</w:t>
            </w:r>
          </w:p>
          <w:p w14:paraId="09D3662B" w14:textId="1771C6BD" w:rsidR="00B15101" w:rsidDel="00810072" w:rsidRDefault="00204EB0">
            <w:pPr>
              <w:pStyle w:val="TAL"/>
              <w:rPr>
                <w:del w:id="122" w:author="Rapp" w:date="2021-01-08T09:30:00Z"/>
                <w:rFonts w:asciiTheme="majorHAnsi" w:hAnsiTheme="majorHAnsi" w:cstheme="majorHAnsi"/>
                <w:szCs w:val="18"/>
              </w:rPr>
            </w:pPr>
            <w:del w:id="123" w:author="Rapp" w:date="2021-01-08T09:30:00Z">
              <w:r w:rsidDel="00810072">
                <w:rPr>
                  <w:rFonts w:asciiTheme="majorHAnsi" w:hAnsiTheme="majorHAnsi" w:cstheme="majorHAnsi"/>
                  <w:bCs/>
                  <w:szCs w:val="18"/>
                </w:rPr>
                <w:delText xml:space="preserve">2) </w:delText>
              </w:r>
              <w:r w:rsidDel="00810072">
                <w:rPr>
                  <w:rFonts w:asciiTheme="majorHAnsi" w:hAnsiTheme="majorHAnsi" w:cstheme="majorHAnsi"/>
                  <w:szCs w:val="18"/>
                </w:rPr>
                <w:delText>Indicates whether the IAB-MT supports SCG DRB with NR PDCP when IAB-MT operates in EN-DC mode.</w:delText>
              </w:r>
            </w:del>
          </w:p>
          <w:p w14:paraId="0E032EFB" w14:textId="316E13BE"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del w:id="124" w:author="Rapp" w:date="2021-01-08T09:30:00Z">
              <w:r w:rsidDel="00810072">
                <w:rPr>
                  <w:rFonts w:asciiTheme="majorHAnsi" w:hAnsiTheme="majorHAnsi" w:cstheme="majorHAnsi"/>
                  <w:sz w:val="18"/>
                  <w:szCs w:val="18"/>
                </w:rPr>
                <w:delText>3) Indicates whether the IAB-MT supports NR measurement and reports while in EUTRA connected and event B1-based measurement and reports while in EUTRA connected.</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2DFED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E976085" w14:textId="77777777" w:rsidR="00B15101" w:rsidRDefault="00204EB0">
            <w:pPr>
              <w:pStyle w:val="TAL"/>
              <w:rPr>
                <w:i/>
                <w:iCs/>
              </w:rPr>
            </w:pPr>
            <w:del w:id="125" w:author="Rapp" w:date="2021-01-08T09:31:00Z">
              <w:r w:rsidDel="00810072">
                <w:delText xml:space="preserve">1) </w:delText>
              </w:r>
            </w:del>
            <w:r>
              <w:rPr>
                <w:i/>
                <w:iCs/>
              </w:rPr>
              <w:t>f1c-OverEUTRA-r16</w:t>
            </w:r>
          </w:p>
          <w:p w14:paraId="305E87F0" w14:textId="0B66499F" w:rsidR="00B15101" w:rsidDel="00810072" w:rsidRDefault="00204EB0">
            <w:pPr>
              <w:pStyle w:val="TAL"/>
              <w:rPr>
                <w:del w:id="126" w:author="Rapp" w:date="2021-01-08T09:31:00Z"/>
                <w:i/>
                <w:iCs/>
              </w:rPr>
            </w:pPr>
            <w:del w:id="127" w:author="Rapp" w:date="2021-01-08T09:31:00Z">
              <w:r w:rsidDel="00810072">
                <w:delText xml:space="preserve">2) </w:delText>
              </w:r>
              <w:r w:rsidDel="00810072">
                <w:rPr>
                  <w:i/>
                  <w:iCs/>
                </w:rPr>
                <w:delText>scg-DRB-NR-IAB-r16</w:delText>
              </w:r>
            </w:del>
          </w:p>
          <w:p w14:paraId="3591CFD0" w14:textId="629D2512" w:rsidR="00B15101" w:rsidDel="00810072" w:rsidRDefault="00204EB0">
            <w:pPr>
              <w:pStyle w:val="TAL"/>
              <w:rPr>
                <w:del w:id="128" w:author="Rapp" w:date="2021-01-08T09:31:00Z"/>
                <w:i/>
                <w:iCs/>
              </w:rPr>
            </w:pPr>
            <w:del w:id="129" w:author="Rapp" w:date="2021-01-08T09:31:00Z">
              <w:r w:rsidDel="00810072">
                <w:delText xml:space="preserve">3) </w:delText>
              </w:r>
              <w:r w:rsidDel="00810072">
                <w:rPr>
                  <w:i/>
                  <w:iCs/>
                </w:rPr>
                <w:delText>interNR-MeasEUTRA-IAB-r16</w:delText>
              </w:r>
            </w:del>
          </w:p>
          <w:p w14:paraId="35DE3F4C" w14:textId="77777777" w:rsidR="00B15101" w:rsidRDefault="00B15101" w:rsidP="00810072">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A2F0D32" w14:textId="22D142D1" w:rsidR="00B15101" w:rsidRDefault="00204EB0">
            <w:pPr>
              <w:pStyle w:val="TAL"/>
            </w:pPr>
            <w:del w:id="130" w:author="Rapp" w:date="2021-01-08T09:31:00Z">
              <w:r w:rsidDel="00810072">
                <w:delText xml:space="preserve">1) </w:delText>
              </w:r>
            </w:del>
            <w:r>
              <w:rPr>
                <w:i/>
                <w:iCs/>
              </w:rPr>
              <w:t>GeneralParametersMRDC-v16</w:t>
            </w:r>
            <w:ins w:id="131" w:author="Rapp" w:date="2021-01-08T09:32:00Z">
              <w:r w:rsidR="00DB0377">
                <w:rPr>
                  <w:i/>
                  <w:iCs/>
                </w:rPr>
                <w:t>10</w:t>
              </w:r>
            </w:ins>
            <w:del w:id="132" w:author="Rapp" w:date="2021-01-08T09:32:00Z">
              <w:r w:rsidDel="00DB0377">
                <w:rPr>
                  <w:i/>
                  <w:iCs/>
                </w:rPr>
                <w:delText>xy</w:delText>
              </w:r>
            </w:del>
          </w:p>
          <w:p w14:paraId="6A19EEAF" w14:textId="6F745957" w:rsidR="00B15101" w:rsidDel="00810072" w:rsidRDefault="00204EB0">
            <w:pPr>
              <w:pStyle w:val="TAL"/>
              <w:rPr>
                <w:del w:id="133" w:author="Rapp" w:date="2021-01-08T09:31:00Z"/>
              </w:rPr>
            </w:pPr>
            <w:del w:id="134" w:author="Rapp" w:date="2021-01-08T09:31:00Z">
              <w:r w:rsidDel="00810072">
                <w:delText xml:space="preserve">2) </w:delText>
              </w:r>
              <w:r w:rsidDel="00810072">
                <w:rPr>
                  <w:i/>
                  <w:iCs/>
                </w:rPr>
                <w:delText>PDCP-ParametersMRDC-v16xy</w:delText>
              </w:r>
            </w:del>
          </w:p>
          <w:p w14:paraId="7FE6A043" w14:textId="1E738F0E" w:rsidR="00B15101" w:rsidRDefault="00204EB0">
            <w:pPr>
              <w:pStyle w:val="TAL"/>
              <w:rPr>
                <w:rFonts w:asciiTheme="majorHAnsi" w:hAnsiTheme="majorHAnsi" w:cstheme="majorHAnsi"/>
                <w:szCs w:val="18"/>
                <w:lang w:eastAsia="ja-JP"/>
              </w:rPr>
            </w:pPr>
            <w:del w:id="135" w:author="Rapp" w:date="2021-01-08T09:31:00Z">
              <w:r w:rsidDel="00810072">
                <w:delText xml:space="preserve">3) </w:delText>
              </w:r>
              <w:r w:rsidDel="00810072">
                <w:rPr>
                  <w:i/>
                  <w:iCs/>
                </w:rPr>
                <w:delText>MeasAndMobParametersMRDC-v16xy</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9F31BC"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43DBD3"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955286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2FB25D1" w14:textId="75F9B562" w:rsidR="00B15101" w:rsidRDefault="00DB0377">
            <w:pPr>
              <w:pStyle w:val="TAL"/>
              <w:rPr>
                <w:rFonts w:asciiTheme="majorHAnsi" w:hAnsiTheme="majorHAnsi" w:cstheme="majorHAnsi"/>
                <w:szCs w:val="18"/>
              </w:rPr>
            </w:pPr>
            <w:ins w:id="136" w:author="Rapp" w:date="2021-01-08T09:32:00Z">
              <w:r>
                <w:t>Optional with capability signaling</w:t>
              </w:r>
            </w:ins>
            <w:ins w:id="137" w:author="Rapp" w:date="2021-01-08T09:34:00Z">
              <w:r w:rsidR="002A4F92">
                <w:t xml:space="preserve"> </w:t>
              </w:r>
              <w:r w:rsidR="002A4F92" w:rsidRPr="002A4F92">
                <w:t>for IAB-MT</w:t>
              </w:r>
            </w:ins>
          </w:p>
        </w:tc>
      </w:tr>
      <w:tr w:rsidR="00810072" w14:paraId="74577F05" w14:textId="77777777">
        <w:trPr>
          <w:trHeight w:val="24"/>
          <w:ins w:id="138" w:author="Rapp" w:date="2021-01-08T09:29:00Z"/>
        </w:trPr>
        <w:tc>
          <w:tcPr>
            <w:tcW w:w="1413" w:type="dxa"/>
            <w:vMerge/>
            <w:tcBorders>
              <w:left w:val="single" w:sz="4" w:space="0" w:color="auto"/>
              <w:right w:val="single" w:sz="4" w:space="0" w:color="auto"/>
            </w:tcBorders>
            <w:shd w:val="clear" w:color="auto" w:fill="auto"/>
          </w:tcPr>
          <w:p w14:paraId="7ECF1608" w14:textId="77777777" w:rsidR="00810072" w:rsidRDefault="00810072">
            <w:pPr>
              <w:pStyle w:val="TAL"/>
              <w:rPr>
                <w:ins w:id="139" w:author="Rapp" w:date="2021-01-08T09:29: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98D2CE9" w14:textId="6A30D647" w:rsidR="00810072" w:rsidRDefault="00810072">
            <w:pPr>
              <w:pStyle w:val="TAL"/>
              <w:rPr>
                <w:ins w:id="140" w:author="Rapp" w:date="2021-01-08T09:29:00Z"/>
              </w:rPr>
            </w:pPr>
            <w:ins w:id="141" w:author="Rapp" w:date="2021-01-08T09:30:00Z">
              <w:r>
                <w:t>11-9b</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800D829" w14:textId="6063D697" w:rsidR="00810072" w:rsidRDefault="00810072">
            <w:pPr>
              <w:pStyle w:val="TAL"/>
              <w:rPr>
                <w:ins w:id="142" w:author="Rapp" w:date="2021-01-08T09:29:00Z"/>
              </w:rPr>
            </w:pPr>
            <w:ins w:id="143" w:author="Rapp" w:date="2021-01-08T09:30:00Z">
              <w:r>
                <w:t>F1AP over LTE leg signaling for EN-DC IAB-MT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717DDB" w14:textId="43F437E0" w:rsidR="00810072" w:rsidRDefault="00810072" w:rsidP="00810072">
            <w:pPr>
              <w:pStyle w:val="TAL"/>
              <w:rPr>
                <w:ins w:id="144" w:author="Rapp" w:date="2021-01-08T09:29:00Z"/>
                <w:rFonts w:asciiTheme="majorHAnsi" w:hAnsiTheme="majorHAnsi" w:cstheme="majorHAnsi"/>
                <w:szCs w:val="18"/>
              </w:rPr>
            </w:pPr>
            <w:ins w:id="145" w:author="Rapp" w:date="2021-01-08T09:30:00Z">
              <w:r>
                <w:rPr>
                  <w:rFonts w:asciiTheme="majorHAnsi" w:hAnsiTheme="majorHAnsi" w:cstheme="majorHAnsi"/>
                  <w:szCs w:val="18"/>
                </w:rPr>
                <w:t>Indicates whether the IAB-MT supports SCG DRB with NR PDCP when IAB-MT operates in EN-DC mode.</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F5EFAF" w14:textId="77777777" w:rsidR="00810072" w:rsidRDefault="00810072">
            <w:pPr>
              <w:pStyle w:val="TAL"/>
              <w:rPr>
                <w:ins w:id="146" w:author="Rapp" w:date="2021-01-08T09:29:00Z"/>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CF8DE18" w14:textId="3C943BA3" w:rsidR="00810072" w:rsidRPr="00810072" w:rsidRDefault="00810072" w:rsidP="00810072">
            <w:pPr>
              <w:pStyle w:val="TAL"/>
              <w:rPr>
                <w:ins w:id="147" w:author="Rapp" w:date="2021-01-08T09:29:00Z"/>
                <w:i/>
                <w:iCs/>
              </w:rPr>
            </w:pPr>
            <w:ins w:id="148" w:author="Rapp" w:date="2021-01-08T09:31:00Z">
              <w:r>
                <w:rPr>
                  <w:i/>
                  <w:iCs/>
                </w:rPr>
                <w:t>scg-DRB-NR-IAB-r16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6D3088" w14:textId="6425ED51" w:rsidR="00810072" w:rsidRDefault="00810072" w:rsidP="00810072">
            <w:pPr>
              <w:pStyle w:val="TAL"/>
              <w:rPr>
                <w:ins w:id="149" w:author="Rapp" w:date="2021-01-08T09:29:00Z"/>
              </w:rPr>
            </w:pPr>
            <w:ins w:id="150" w:author="Rapp" w:date="2021-01-08T09:31:00Z">
              <w:r>
                <w:rPr>
                  <w:i/>
                  <w:iCs/>
                </w:rPr>
                <w:t>PDCP-ParametersMRDC-v16</w:t>
              </w:r>
            </w:ins>
            <w:ins w:id="151" w:author="Rapp" w:date="2021-01-08T09:32:00Z">
              <w:r w:rsidR="00DB0377">
                <w:rPr>
                  <w:i/>
                  <w:iCs/>
                </w:rPr>
                <w:t>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EBCE4F" w14:textId="51D59003" w:rsidR="00810072" w:rsidRDefault="00DB0377">
            <w:pPr>
              <w:pStyle w:val="TAL"/>
              <w:rPr>
                <w:ins w:id="152" w:author="Rapp" w:date="2021-01-08T09:29:00Z"/>
              </w:rPr>
            </w:pPr>
            <w:ins w:id="153" w:author="Rapp" w:date="2021-01-08T09:32:00Z">
              <w: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56A51C" w14:textId="789C16E5" w:rsidR="00810072" w:rsidRDefault="00DB0377">
            <w:pPr>
              <w:pStyle w:val="TAL"/>
              <w:rPr>
                <w:ins w:id="154" w:author="Rapp" w:date="2021-01-08T09:29:00Z"/>
              </w:rPr>
            </w:pPr>
            <w:ins w:id="155" w:author="Rapp" w:date="2021-01-08T09:32:00Z">
              <w: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D08F90A" w14:textId="77777777" w:rsidR="00810072" w:rsidRDefault="00810072">
            <w:pPr>
              <w:pStyle w:val="TAL"/>
              <w:rPr>
                <w:ins w:id="156" w:author="Rapp" w:date="2021-01-08T09:29: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C46D49D" w14:textId="651BECC9" w:rsidR="00810072" w:rsidRDefault="00DB0377">
            <w:pPr>
              <w:pStyle w:val="TAL"/>
              <w:rPr>
                <w:ins w:id="157" w:author="Rapp" w:date="2021-01-08T09:29:00Z"/>
                <w:rFonts w:asciiTheme="majorHAnsi" w:hAnsiTheme="majorHAnsi" w:cstheme="majorHAnsi"/>
                <w:szCs w:val="18"/>
              </w:rPr>
            </w:pPr>
            <w:ins w:id="158" w:author="Rapp" w:date="2021-01-08T09:32:00Z">
              <w:r>
                <w:t>Optional with capability signaling</w:t>
              </w:r>
            </w:ins>
            <w:ins w:id="159" w:author="Rapp" w:date="2021-01-08T09:33:00Z">
              <w:r w:rsidR="002A4F92">
                <w:t xml:space="preserve"> </w:t>
              </w:r>
              <w:r w:rsidR="002A4F92" w:rsidRPr="002A4F92">
                <w:t>for IAB-MT</w:t>
              </w:r>
            </w:ins>
          </w:p>
        </w:tc>
      </w:tr>
      <w:tr w:rsidR="00810072" w14:paraId="480494AB" w14:textId="77777777">
        <w:trPr>
          <w:trHeight w:val="24"/>
          <w:ins w:id="160" w:author="Rapp" w:date="2021-01-08T09:29:00Z"/>
        </w:trPr>
        <w:tc>
          <w:tcPr>
            <w:tcW w:w="1413" w:type="dxa"/>
            <w:vMerge/>
            <w:tcBorders>
              <w:left w:val="single" w:sz="4" w:space="0" w:color="auto"/>
              <w:right w:val="single" w:sz="4" w:space="0" w:color="auto"/>
            </w:tcBorders>
            <w:shd w:val="clear" w:color="auto" w:fill="auto"/>
          </w:tcPr>
          <w:p w14:paraId="31052424" w14:textId="77777777" w:rsidR="00810072" w:rsidRDefault="00810072">
            <w:pPr>
              <w:pStyle w:val="TAL"/>
              <w:rPr>
                <w:ins w:id="161" w:author="Rapp" w:date="2021-01-08T09:29: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D484189" w14:textId="12F6C2B7" w:rsidR="00810072" w:rsidRDefault="00810072">
            <w:pPr>
              <w:pStyle w:val="TAL"/>
              <w:rPr>
                <w:ins w:id="162" w:author="Rapp" w:date="2021-01-08T09:29:00Z"/>
              </w:rPr>
            </w:pPr>
            <w:ins w:id="163" w:author="Rapp" w:date="2021-01-08T09:30:00Z">
              <w:r>
                <w:t>11-9c</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06F10C" w14:textId="712C4B33" w:rsidR="00810072" w:rsidRDefault="00810072">
            <w:pPr>
              <w:pStyle w:val="TAL"/>
              <w:rPr>
                <w:ins w:id="164" w:author="Rapp" w:date="2021-01-08T09:29:00Z"/>
              </w:rPr>
            </w:pPr>
            <w:ins w:id="165" w:author="Rapp" w:date="2021-01-08T09:30:00Z">
              <w:r>
                <w:t>F1AP over LTE leg signaling for EN-DC IAB-MT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D5A2FC0" w14:textId="31EFA27E" w:rsidR="00810072" w:rsidRDefault="00810072">
            <w:pPr>
              <w:pStyle w:val="TAL"/>
              <w:rPr>
                <w:ins w:id="166" w:author="Rapp" w:date="2021-01-08T09:29:00Z"/>
                <w:rFonts w:asciiTheme="majorHAnsi" w:hAnsiTheme="majorHAnsi" w:cstheme="majorHAnsi"/>
                <w:szCs w:val="18"/>
              </w:rPr>
            </w:pPr>
            <w:ins w:id="167" w:author="Rapp" w:date="2021-01-08T09:30:00Z">
              <w:r>
                <w:rPr>
                  <w:rFonts w:asciiTheme="majorHAnsi" w:hAnsiTheme="majorHAnsi" w:cstheme="majorHAnsi"/>
                  <w:szCs w:val="18"/>
                </w:rPr>
                <w:t>Indicates whether the IAB-MT supports NR measurement and reports while in EUTRA connected and event B1-based measurement and reports while in EUTRA connected.</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E6C327" w14:textId="77777777" w:rsidR="00810072" w:rsidRDefault="00810072">
            <w:pPr>
              <w:pStyle w:val="TAL"/>
              <w:rPr>
                <w:ins w:id="168" w:author="Rapp" w:date="2021-01-08T09:29:00Z"/>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294059A" w14:textId="5E69E86A" w:rsidR="00810072" w:rsidRDefault="00810072" w:rsidP="00810072">
            <w:pPr>
              <w:pStyle w:val="TAL"/>
              <w:rPr>
                <w:ins w:id="169" w:author="Rapp" w:date="2021-01-08T09:31:00Z"/>
                <w:i/>
                <w:iCs/>
              </w:rPr>
            </w:pPr>
            <w:ins w:id="170" w:author="Rapp" w:date="2021-01-08T09:31:00Z">
              <w:r>
                <w:rPr>
                  <w:i/>
                  <w:iCs/>
                </w:rPr>
                <w:t>interNR-MeasEUTRA-IAB-r16</w:t>
              </w:r>
            </w:ins>
          </w:p>
          <w:p w14:paraId="0AD95FF3" w14:textId="77777777" w:rsidR="00810072" w:rsidRDefault="00810072">
            <w:pPr>
              <w:pStyle w:val="TAL"/>
              <w:rPr>
                <w:ins w:id="171" w:author="Rapp" w:date="2021-01-08T09:29:00Z"/>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42AA45" w14:textId="376C6695" w:rsidR="00810072" w:rsidRDefault="00DB0377">
            <w:pPr>
              <w:pStyle w:val="TAL"/>
              <w:rPr>
                <w:ins w:id="172" w:author="Rapp" w:date="2021-01-08T09:29:00Z"/>
              </w:rPr>
            </w:pPr>
            <w:ins w:id="173" w:author="Rapp" w:date="2021-01-08T09:32:00Z">
              <w:r>
                <w:rPr>
                  <w:i/>
                  <w:iCs/>
                </w:rPr>
                <w:t>MeasAndMobParametersMRDC-v1610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8AED5D" w14:textId="43DDED0C" w:rsidR="00810072" w:rsidRDefault="00DB0377">
            <w:pPr>
              <w:pStyle w:val="TAL"/>
              <w:rPr>
                <w:ins w:id="174" w:author="Rapp" w:date="2021-01-08T09:29:00Z"/>
              </w:rPr>
            </w:pPr>
            <w:ins w:id="175" w:author="Rapp" w:date="2021-01-08T09:32:00Z">
              <w: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C0C985" w14:textId="5640D3ED" w:rsidR="00810072" w:rsidRDefault="00DB0377">
            <w:pPr>
              <w:pStyle w:val="TAL"/>
              <w:rPr>
                <w:ins w:id="176" w:author="Rapp" w:date="2021-01-08T09:29:00Z"/>
              </w:rPr>
            </w:pPr>
            <w:ins w:id="177" w:author="Rapp" w:date="2021-01-08T09:32:00Z">
              <w: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FFF120" w14:textId="77777777" w:rsidR="00810072" w:rsidRDefault="00810072">
            <w:pPr>
              <w:pStyle w:val="TAL"/>
              <w:rPr>
                <w:ins w:id="178" w:author="Rapp" w:date="2021-01-08T09:29: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FD20B33" w14:textId="3166F3D1" w:rsidR="00810072" w:rsidRDefault="00DB0377">
            <w:pPr>
              <w:pStyle w:val="TAL"/>
              <w:rPr>
                <w:ins w:id="179" w:author="Rapp" w:date="2021-01-08T09:29:00Z"/>
                <w:rFonts w:asciiTheme="majorHAnsi" w:hAnsiTheme="majorHAnsi" w:cstheme="majorHAnsi"/>
                <w:szCs w:val="18"/>
              </w:rPr>
            </w:pPr>
            <w:ins w:id="180" w:author="Rapp" w:date="2021-01-08T09:33:00Z">
              <w:r>
                <w:t xml:space="preserve">Optional with capability </w:t>
              </w:r>
              <w:r w:rsidR="002A4F92">
                <w:t xml:space="preserve">signalling </w:t>
              </w:r>
              <w:r w:rsidR="002A4F92" w:rsidRPr="002A4F92">
                <w:t>for IAB-MT</w:t>
              </w:r>
            </w:ins>
          </w:p>
        </w:tc>
      </w:tr>
      <w:tr w:rsidR="00B15101" w14:paraId="677D184E" w14:textId="77777777">
        <w:trPr>
          <w:trHeight w:val="24"/>
        </w:trPr>
        <w:tc>
          <w:tcPr>
            <w:tcW w:w="1413" w:type="dxa"/>
            <w:vMerge/>
            <w:tcBorders>
              <w:left w:val="single" w:sz="4" w:space="0" w:color="auto"/>
              <w:right w:val="single" w:sz="4" w:space="0" w:color="auto"/>
            </w:tcBorders>
            <w:shd w:val="clear" w:color="auto" w:fill="auto"/>
          </w:tcPr>
          <w:p w14:paraId="5BF52E0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F2D1B3" w14:textId="77777777" w:rsidR="00B15101" w:rsidRDefault="00204EB0">
            <w:pPr>
              <w:pStyle w:val="TAL"/>
              <w:rPr>
                <w:rFonts w:asciiTheme="majorHAnsi" w:hAnsiTheme="majorHAnsi" w:cstheme="majorHAnsi"/>
                <w:szCs w:val="18"/>
                <w:lang w:eastAsia="ja-JP"/>
              </w:rPr>
            </w:pPr>
            <w:r>
              <w:t>11-10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963AB19" w14:textId="77777777" w:rsidR="00B15101" w:rsidRDefault="00204EB0">
            <w:pPr>
              <w:pStyle w:val="TAL"/>
              <w:rPr>
                <w:rFonts w:asciiTheme="majorHAnsi" w:eastAsia="SimSun" w:hAnsiTheme="majorHAnsi" w:cstheme="majorHAnsi"/>
                <w:szCs w:val="18"/>
                <w:lang w:eastAsia="zh-CN"/>
              </w:rPr>
            </w:pPr>
            <w:r>
              <w:t>Intra-frequency 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FA7CD94"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bCs/>
                <w:sz w:val="18"/>
                <w:szCs w:val="18"/>
              </w:rPr>
              <w:t xml:space="preserve">Indicates whether the IAB-MT supports intra-frequency HO. It </w:t>
            </w:r>
            <w:r>
              <w:rPr>
                <w:rFonts w:asciiTheme="majorHAnsi" w:hAnsiTheme="majorHAnsi" w:cstheme="majorHAnsi"/>
                <w:sz w:val="18"/>
                <w:szCs w:val="18"/>
              </w:rPr>
              <w:t xml:space="preserve">indicates the support for intra-frequency HO from the corresponding duplex mode if this capability is included in </w:t>
            </w:r>
            <w:r>
              <w:rPr>
                <w:rFonts w:asciiTheme="majorHAnsi" w:hAnsiTheme="majorHAnsi" w:cstheme="majorHAnsi"/>
                <w:i/>
                <w:sz w:val="18"/>
                <w:szCs w:val="18"/>
              </w:rPr>
              <w:t>fdd-Add-UE-NR-Capabilities</w:t>
            </w:r>
            <w:r>
              <w:rPr>
                <w:rFonts w:asciiTheme="majorHAnsi" w:hAnsiTheme="majorHAnsi" w:cstheme="majorHAnsi"/>
                <w:sz w:val="18"/>
                <w:szCs w:val="18"/>
              </w:rPr>
              <w:t xml:space="preserve"> or </w:t>
            </w:r>
            <w:r>
              <w:rPr>
                <w:rFonts w:asciiTheme="majorHAnsi" w:hAnsiTheme="majorHAnsi" w:cstheme="majorHAnsi"/>
                <w:i/>
                <w:sz w:val="18"/>
                <w:szCs w:val="18"/>
              </w:rPr>
              <w:t>tdd-Add-UE-NR-Capabilities</w:t>
            </w:r>
            <w:r>
              <w:rPr>
                <w:rFonts w:asciiTheme="majorHAnsi" w:hAnsiTheme="majorHAnsi" w:cstheme="majorHAnsi"/>
                <w:sz w:val="18"/>
                <w:szCs w:val="18"/>
              </w:rPr>
              <w:t xml:space="preserve">. It indicates the support for intra-frequency HO in the corresponding frequency range if this capability is included in </w:t>
            </w:r>
            <w:r>
              <w:rPr>
                <w:rFonts w:asciiTheme="majorHAnsi" w:hAnsiTheme="majorHAnsi" w:cstheme="majorHAnsi"/>
                <w:i/>
                <w:sz w:val="18"/>
                <w:szCs w:val="18"/>
              </w:rPr>
              <w:t>fr1-Add-UE-NR-Capabilities</w:t>
            </w:r>
            <w:r>
              <w:rPr>
                <w:rFonts w:asciiTheme="majorHAnsi" w:hAnsiTheme="majorHAnsi" w:cstheme="majorHAnsi"/>
                <w:sz w:val="18"/>
                <w:szCs w:val="18"/>
              </w:rPr>
              <w:t xml:space="preserve"> or </w:t>
            </w:r>
            <w:r>
              <w:rPr>
                <w:rFonts w:asciiTheme="majorHAnsi" w:hAnsiTheme="majorHAnsi" w:cstheme="majorHAnsi"/>
                <w:i/>
                <w:sz w:val="18"/>
                <w:szCs w:val="18"/>
              </w:rPr>
              <w:t>fr2-Add-UE-NR-Capabilities</w:t>
            </w:r>
            <w:r>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86650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5DEBB92" w14:textId="77777777" w:rsidR="00B15101" w:rsidRDefault="00204EB0">
            <w:pPr>
              <w:pStyle w:val="TAL"/>
              <w:rPr>
                <w:i/>
                <w:iCs/>
              </w:rPr>
            </w:pPr>
            <w:r>
              <w:t xml:space="preserve"> </w:t>
            </w:r>
            <w:r>
              <w:rPr>
                <w:i/>
                <w:iCs/>
              </w:rPr>
              <w:t>handoverIntraF-IAB-r16</w:t>
            </w:r>
          </w:p>
          <w:p w14:paraId="2CCEBDCF"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2548C03" w14:textId="77777777" w:rsidR="00B15101" w:rsidRDefault="00204EB0">
            <w:pPr>
              <w:pStyle w:val="TAL"/>
              <w:rPr>
                <w:rFonts w:asciiTheme="majorHAnsi" w:hAnsiTheme="majorHAnsi" w:cstheme="majorHAnsi"/>
                <w:szCs w:val="18"/>
                <w:lang w:eastAsia="ja-JP"/>
              </w:rPr>
            </w:pPr>
            <w:r>
              <w:rPr>
                <w:i/>
                <w:iCs/>
              </w:rPr>
              <w:t>MeasAndMobParametersFRX-Diff; MeasAndMobParametersXDD-Diff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8C1273" w14:textId="77777777" w:rsidR="00B15101" w:rsidRDefault="00204EB0">
            <w:pPr>
              <w:pStyle w:val="TAL"/>
              <w:rPr>
                <w:rFonts w:asciiTheme="majorHAnsi" w:hAnsiTheme="majorHAnsi" w:cstheme="majorHAnsi"/>
                <w:szCs w:val="18"/>
              </w:rPr>
            </w:pPr>
            <w:r>
              <w:rPr>
                <w:bC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ACAAEF" w14:textId="77777777" w:rsidR="00B15101" w:rsidRDefault="00204EB0">
            <w:pPr>
              <w:pStyle w:val="TAL"/>
              <w:rPr>
                <w:rFonts w:asciiTheme="majorHAnsi" w:hAnsiTheme="majorHAnsi" w:cstheme="majorHAnsi"/>
                <w:szCs w:val="18"/>
              </w:rPr>
            </w:pPr>
            <w:r>
              <w:rPr>
                <w:bC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3264E8C" w14:textId="77777777" w:rsidR="00B15101" w:rsidRDefault="00204EB0">
            <w:pPr>
              <w:pStyle w:val="TAL"/>
              <w:rPr>
                <w:rFonts w:asciiTheme="majorHAnsi" w:hAnsiTheme="majorHAnsi" w:cstheme="majorHAnsi"/>
                <w:szCs w:val="18"/>
              </w:rPr>
            </w:pPr>
            <w:r>
              <w:t>IAB-MT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FFB6B" w14:textId="77ABD60C" w:rsidR="00B15101" w:rsidRDefault="00204EB0">
            <w:pPr>
              <w:pStyle w:val="TAL"/>
              <w:rPr>
                <w:rFonts w:asciiTheme="majorHAnsi" w:hAnsiTheme="majorHAnsi" w:cstheme="majorHAnsi"/>
                <w:szCs w:val="18"/>
              </w:rPr>
            </w:pPr>
            <w:r>
              <w:t>Optional with capability signaling</w:t>
            </w:r>
            <w:ins w:id="181" w:author="Rapp" w:date="2021-01-08T09:34:00Z">
              <w:r w:rsidR="002A4F92">
                <w:t xml:space="preserve"> </w:t>
              </w:r>
              <w:r w:rsidR="002A4F92" w:rsidRPr="002A4F92">
                <w:t>for IAB-MT</w:t>
              </w:r>
            </w:ins>
          </w:p>
        </w:tc>
      </w:tr>
      <w:tr w:rsidR="00B15101" w14:paraId="393F9E51" w14:textId="77777777">
        <w:trPr>
          <w:trHeight w:val="24"/>
        </w:trPr>
        <w:tc>
          <w:tcPr>
            <w:tcW w:w="1413" w:type="dxa"/>
            <w:vMerge/>
            <w:tcBorders>
              <w:left w:val="single" w:sz="4" w:space="0" w:color="auto"/>
              <w:right w:val="single" w:sz="4" w:space="0" w:color="auto"/>
            </w:tcBorders>
            <w:shd w:val="clear" w:color="auto" w:fill="auto"/>
          </w:tcPr>
          <w:p w14:paraId="451A506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8BB173" w14:textId="77777777" w:rsidR="00B15101" w:rsidRDefault="00204EB0">
            <w:pPr>
              <w:pStyle w:val="TAL"/>
              <w:rPr>
                <w:rFonts w:asciiTheme="majorHAnsi" w:hAnsiTheme="majorHAnsi" w:cstheme="majorHAnsi"/>
                <w:szCs w:val="18"/>
                <w:lang w:eastAsia="ja-JP"/>
              </w:rPr>
            </w:pPr>
            <w:r>
              <w:t>11-11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323526F" w14:textId="77777777" w:rsidR="00B15101" w:rsidRDefault="00204EB0">
            <w:pPr>
              <w:pStyle w:val="TAL"/>
              <w:rPr>
                <w:rFonts w:asciiTheme="majorHAnsi" w:eastAsia="SimSun" w:hAnsiTheme="majorHAnsi" w:cstheme="majorHAnsi"/>
                <w:szCs w:val="18"/>
                <w:lang w:eastAsia="zh-CN"/>
              </w:rPr>
            </w:pPr>
            <w:r>
              <w:t>Multiple frequency band indication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D1E3501"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multiple frequency band indication.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E4488C"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BFECE4" w14:textId="77777777" w:rsidR="00B15101" w:rsidRDefault="00204EB0">
            <w:pPr>
              <w:pStyle w:val="TAL"/>
              <w:rPr>
                <w:i/>
                <w:iCs/>
              </w:rPr>
            </w:pPr>
            <w:r>
              <w:rPr>
                <w:i/>
                <w:iCs/>
              </w:rPr>
              <w:t>mfbi-IAB-r16</w:t>
            </w:r>
          </w:p>
          <w:p w14:paraId="57EFABFC"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A5D57D" w14:textId="77777777" w:rsidR="00B15101" w:rsidRDefault="00204EB0">
            <w:pPr>
              <w:pStyle w:val="TAL"/>
              <w:rPr>
                <w:rFonts w:asciiTheme="majorHAnsi" w:hAnsiTheme="majorHAnsi" w:cstheme="majorHAnsi"/>
                <w:szCs w:val="18"/>
                <w:lang w:eastAsia="ja-JP"/>
              </w:rPr>
            </w:pPr>
            <w:r>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FBE851"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0C1EFB"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F0D3576"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C8C523" w14:textId="2561DA91" w:rsidR="00B15101" w:rsidRDefault="00204EB0">
            <w:pPr>
              <w:pStyle w:val="TAL"/>
              <w:rPr>
                <w:rFonts w:asciiTheme="majorHAnsi" w:hAnsiTheme="majorHAnsi" w:cstheme="majorHAnsi"/>
                <w:szCs w:val="18"/>
              </w:rPr>
            </w:pPr>
            <w:r>
              <w:t>Optional with capability signaling</w:t>
            </w:r>
            <w:ins w:id="182" w:author="Rapp" w:date="2021-01-08T09:35:00Z">
              <w:r w:rsidR="002A4F92">
                <w:t xml:space="preserve"> </w:t>
              </w:r>
              <w:r w:rsidR="002A4F92" w:rsidRPr="002A4F92">
                <w:t>for IAB-MT</w:t>
              </w:r>
            </w:ins>
          </w:p>
        </w:tc>
      </w:tr>
      <w:tr w:rsidR="00B15101" w14:paraId="5F95B9FB" w14:textId="77777777">
        <w:trPr>
          <w:trHeight w:val="24"/>
        </w:trPr>
        <w:tc>
          <w:tcPr>
            <w:tcW w:w="1413" w:type="dxa"/>
            <w:vMerge/>
            <w:tcBorders>
              <w:left w:val="single" w:sz="4" w:space="0" w:color="auto"/>
              <w:right w:val="single" w:sz="4" w:space="0" w:color="auto"/>
            </w:tcBorders>
            <w:shd w:val="clear" w:color="auto" w:fill="auto"/>
          </w:tcPr>
          <w:p w14:paraId="58A951A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2AE77C4" w14:textId="77777777" w:rsidR="00B15101" w:rsidRDefault="00204EB0">
            <w:pPr>
              <w:pStyle w:val="TAL"/>
              <w:rPr>
                <w:rFonts w:asciiTheme="majorHAnsi" w:hAnsiTheme="majorHAnsi" w:cstheme="majorHAnsi"/>
                <w:szCs w:val="18"/>
                <w:lang w:eastAsia="ja-JP"/>
              </w:rPr>
            </w:pPr>
            <w:r>
              <w:t>11-12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A357CF6" w14:textId="77777777" w:rsidR="00B15101" w:rsidRDefault="00204EB0">
            <w:pPr>
              <w:pStyle w:val="TAL"/>
              <w:rPr>
                <w:rFonts w:asciiTheme="majorHAnsi" w:eastAsia="SimSun" w:hAnsiTheme="majorHAnsi" w:cstheme="majorHAnsi"/>
                <w:szCs w:val="18"/>
                <w:lang w:eastAsia="zh-CN"/>
              </w:rPr>
            </w:pPr>
            <w:r>
              <w:t>Direct SN addition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07AC6D"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bCs/>
                <w:sz w:val="18"/>
                <w:szCs w:val="18"/>
              </w:rPr>
              <w:t>Indicates whether the IAB-MT supports direct SN addition in the first RRC connection reconfiguration after RRC connection establishment.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6EC13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9F833B9" w14:textId="77777777" w:rsidR="00B15101" w:rsidRDefault="00204EB0">
            <w:pPr>
              <w:pStyle w:val="TAL"/>
              <w:rPr>
                <w:i/>
                <w:iCs/>
              </w:rPr>
            </w:pPr>
            <w:r>
              <w:rPr>
                <w:i/>
                <w:iCs/>
              </w:rPr>
              <w:t>directSN-AdditionFirstRRC-IAB-r16</w:t>
            </w:r>
          </w:p>
          <w:p w14:paraId="41E53612"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581FBE" w14:textId="77777777" w:rsidR="00B15101" w:rsidRDefault="00204EB0">
            <w:pPr>
              <w:pStyle w:val="TAL"/>
              <w:rPr>
                <w:rFonts w:asciiTheme="majorHAnsi" w:hAnsiTheme="majorHAnsi" w:cstheme="majorHAnsi"/>
                <w:szCs w:val="18"/>
                <w:lang w:eastAsia="ja-JP"/>
              </w:rPr>
            </w:pPr>
            <w:r>
              <w:rPr>
                <w:i/>
                <w:iCs/>
              </w:rPr>
              <w:t>UE-NR-Capability-v16xy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C66F45"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A7B38F"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3A05AC7"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9C7585D" w14:textId="74FC75B0" w:rsidR="00B15101" w:rsidRDefault="00204EB0">
            <w:pPr>
              <w:pStyle w:val="TAL"/>
              <w:rPr>
                <w:rFonts w:asciiTheme="majorHAnsi" w:hAnsiTheme="majorHAnsi" w:cstheme="majorHAnsi"/>
                <w:szCs w:val="18"/>
              </w:rPr>
            </w:pPr>
            <w:r>
              <w:t>Optional with capability signaling</w:t>
            </w:r>
            <w:ins w:id="183" w:author="Rapp" w:date="2021-01-08T09:35:00Z">
              <w:r w:rsidR="002A4F92">
                <w:t xml:space="preserve"> </w:t>
              </w:r>
              <w:r w:rsidR="002A4F92" w:rsidRPr="002A4F92">
                <w:t>for IAB-MT</w:t>
              </w:r>
            </w:ins>
          </w:p>
        </w:tc>
      </w:tr>
      <w:tr w:rsidR="00B15101" w14:paraId="37ABEE57" w14:textId="77777777">
        <w:trPr>
          <w:trHeight w:val="24"/>
        </w:trPr>
        <w:tc>
          <w:tcPr>
            <w:tcW w:w="1413" w:type="dxa"/>
            <w:tcBorders>
              <w:left w:val="single" w:sz="4" w:space="0" w:color="auto"/>
              <w:bottom w:val="single" w:sz="4" w:space="0" w:color="auto"/>
              <w:right w:val="single" w:sz="4" w:space="0" w:color="auto"/>
            </w:tcBorders>
            <w:shd w:val="clear" w:color="auto" w:fill="auto"/>
          </w:tcPr>
          <w:p w14:paraId="0E0CB5FE"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8AE82A7"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D70F0A"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A68F2AF" w14:textId="77777777" w:rsidR="00B15101" w:rsidRDefault="00B15101">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330DC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CA340FD"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00F343"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814ADF"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223EAE"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CB61B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D718944" w14:textId="77777777" w:rsidR="00B15101" w:rsidRDefault="00B15101">
            <w:pPr>
              <w:pStyle w:val="TAL"/>
              <w:rPr>
                <w:rFonts w:asciiTheme="majorHAnsi" w:hAnsiTheme="majorHAnsi" w:cstheme="majorHAnsi"/>
                <w:szCs w:val="18"/>
              </w:rPr>
            </w:pPr>
          </w:p>
        </w:tc>
      </w:tr>
    </w:tbl>
    <w:p w14:paraId="59E3442A" w14:textId="77777777" w:rsidR="00B15101" w:rsidRDefault="00B15101">
      <w:pPr>
        <w:spacing w:afterLines="50" w:after="120"/>
        <w:jc w:val="both"/>
        <w:rPr>
          <w:rFonts w:eastAsia="MS Mincho"/>
          <w:sz w:val="22"/>
        </w:rPr>
      </w:pPr>
    </w:p>
    <w:p w14:paraId="7EBAE0D0" w14:textId="77777777" w:rsidR="00B15101" w:rsidRDefault="00B15101">
      <w:pPr>
        <w:spacing w:afterLines="50" w:after="120"/>
        <w:jc w:val="both"/>
        <w:rPr>
          <w:rFonts w:eastAsia="MS Mincho"/>
          <w:sz w:val="22"/>
          <w:lang w:val="en-US"/>
        </w:rPr>
      </w:pPr>
    </w:p>
    <w:p w14:paraId="624F786E" w14:textId="77777777" w:rsidR="00B15101" w:rsidRDefault="00B15101">
      <w:pPr>
        <w:spacing w:afterLines="50" w:after="120"/>
        <w:jc w:val="both"/>
        <w:rPr>
          <w:rFonts w:eastAsia="MS Mincho"/>
          <w:sz w:val="22"/>
        </w:rPr>
      </w:pPr>
    </w:p>
    <w:p w14:paraId="1DCC1152"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Annex-12: NR_unlic-Core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562BEA62"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8C125D8"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64D5AC01"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743488B6"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1E6DB2F8"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71778984"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1E37A5A"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5ED989AA"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5A8316B9"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20B9A7C"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2327ABD"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259B6985"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408A2247" w14:textId="77777777">
        <w:trPr>
          <w:trHeight w:val="24"/>
        </w:trPr>
        <w:tc>
          <w:tcPr>
            <w:tcW w:w="1413" w:type="dxa"/>
            <w:vMerge w:val="restart"/>
            <w:tcBorders>
              <w:top w:val="single" w:sz="4" w:space="0" w:color="auto"/>
              <w:left w:val="single" w:sz="4" w:space="0" w:color="auto"/>
              <w:right w:val="single" w:sz="4" w:space="0" w:color="auto"/>
            </w:tcBorders>
          </w:tcPr>
          <w:p w14:paraId="6DCB8DFC" w14:textId="77777777" w:rsidR="00B15101" w:rsidRDefault="00204EB0">
            <w:pPr>
              <w:pStyle w:val="TAL"/>
              <w:rPr>
                <w:rFonts w:asciiTheme="majorHAnsi" w:hAnsiTheme="majorHAnsi" w:cstheme="majorHAnsi"/>
                <w:szCs w:val="18"/>
                <w:lang w:eastAsia="ja-JP"/>
              </w:rPr>
            </w:pPr>
            <w:r>
              <w:t>12. NR_unlic-Core</w:t>
            </w:r>
          </w:p>
        </w:tc>
        <w:tc>
          <w:tcPr>
            <w:tcW w:w="888" w:type="dxa"/>
            <w:tcBorders>
              <w:top w:val="single" w:sz="4" w:space="0" w:color="auto"/>
              <w:left w:val="single" w:sz="4" w:space="0" w:color="auto"/>
              <w:bottom w:val="single" w:sz="4" w:space="0" w:color="auto"/>
              <w:right w:val="single" w:sz="4" w:space="0" w:color="auto"/>
            </w:tcBorders>
          </w:tcPr>
          <w:p w14:paraId="3512FB54" w14:textId="77777777" w:rsidR="00B15101" w:rsidRDefault="00204EB0">
            <w:pPr>
              <w:pStyle w:val="TAL"/>
              <w:rPr>
                <w:rFonts w:asciiTheme="majorHAnsi" w:hAnsiTheme="majorHAnsi" w:cstheme="majorHAnsi"/>
                <w:szCs w:val="18"/>
                <w:lang w:eastAsia="ja-JP"/>
              </w:rPr>
            </w:pPr>
            <w:r>
              <w:t>12-1</w:t>
            </w:r>
          </w:p>
        </w:tc>
        <w:tc>
          <w:tcPr>
            <w:tcW w:w="1950" w:type="dxa"/>
            <w:tcBorders>
              <w:top w:val="single" w:sz="4" w:space="0" w:color="auto"/>
              <w:left w:val="single" w:sz="4" w:space="0" w:color="auto"/>
              <w:bottom w:val="single" w:sz="4" w:space="0" w:color="auto"/>
              <w:right w:val="single" w:sz="4" w:space="0" w:color="auto"/>
            </w:tcBorders>
          </w:tcPr>
          <w:p w14:paraId="344085E1" w14:textId="77777777" w:rsidR="00B15101" w:rsidRDefault="00204EB0">
            <w:pPr>
              <w:pStyle w:val="TAL"/>
              <w:rPr>
                <w:rFonts w:asciiTheme="majorHAnsi" w:eastAsia="SimSun" w:hAnsiTheme="majorHAnsi" w:cstheme="majorHAnsi"/>
                <w:szCs w:val="18"/>
                <w:lang w:eastAsia="zh-CN"/>
              </w:rPr>
            </w:pPr>
            <w:r>
              <w:t>UL LBT failure detection and recovery</w:t>
            </w:r>
          </w:p>
        </w:tc>
        <w:tc>
          <w:tcPr>
            <w:tcW w:w="6092" w:type="dxa"/>
            <w:tcBorders>
              <w:top w:val="single" w:sz="4" w:space="0" w:color="auto"/>
              <w:left w:val="single" w:sz="4" w:space="0" w:color="auto"/>
              <w:bottom w:val="single" w:sz="4" w:space="0" w:color="auto"/>
              <w:right w:val="single" w:sz="4" w:space="0" w:color="auto"/>
            </w:tcBorders>
          </w:tcPr>
          <w:p w14:paraId="2A5CE3B4" w14:textId="1A0E0C86" w:rsidR="00B15101" w:rsidRDefault="00204EB0">
            <w:pPr>
              <w:rPr>
                <w:rFonts w:asciiTheme="majorHAnsi" w:hAnsiTheme="majorHAnsi" w:cstheme="majorHAnsi"/>
                <w:sz w:val="18"/>
                <w:szCs w:val="18"/>
              </w:rPr>
            </w:pPr>
            <w:r>
              <w:rPr>
                <w:rFonts w:asciiTheme="majorHAnsi" w:hAnsiTheme="majorHAnsi" w:cstheme="majorHAnsi"/>
                <w:sz w:val="18"/>
                <w:szCs w:val="18"/>
              </w:rPr>
              <w:t xml:space="preserve">Indicates whether the UE supports consistent uplink LBT detection </w:t>
            </w:r>
            <w:ins w:id="184" w:author="Rapp" w:date="2021-01-08T09:35:00Z">
              <w:r w:rsidR="002A4F92">
                <w:rPr>
                  <w:rFonts w:asciiTheme="majorHAnsi" w:hAnsiTheme="majorHAnsi" w:cstheme="majorHAnsi"/>
                  <w:sz w:val="18"/>
                  <w:szCs w:val="18"/>
                </w:rPr>
                <w:t xml:space="preserve">failure </w:t>
              </w:r>
            </w:ins>
            <w:r>
              <w:rPr>
                <w:rFonts w:asciiTheme="majorHAnsi" w:hAnsiTheme="majorHAnsi" w:cstheme="majorHAnsi"/>
                <w:sz w:val="18"/>
                <w:szCs w:val="18"/>
              </w:rPr>
              <w:t>and recovery, as specified in TS 38.321 [xx], for cells operating with shared spectrum channel access.</w:t>
            </w:r>
          </w:p>
        </w:tc>
        <w:tc>
          <w:tcPr>
            <w:tcW w:w="2126" w:type="dxa"/>
            <w:tcBorders>
              <w:top w:val="single" w:sz="4" w:space="0" w:color="auto"/>
              <w:left w:val="single" w:sz="4" w:space="0" w:color="auto"/>
              <w:bottom w:val="single" w:sz="4" w:space="0" w:color="auto"/>
              <w:right w:val="single" w:sz="4" w:space="0" w:color="auto"/>
            </w:tcBorders>
          </w:tcPr>
          <w:p w14:paraId="4898377F"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1295EB71" w14:textId="77777777" w:rsidR="00B15101" w:rsidRDefault="00204EB0">
            <w:pPr>
              <w:pStyle w:val="TAH"/>
              <w:jc w:val="left"/>
              <w:rPr>
                <w:b w:val="0"/>
                <w:bCs/>
                <w:i/>
              </w:rPr>
            </w:pPr>
            <w:r>
              <w:rPr>
                <w:b w:val="0"/>
                <w:bCs/>
                <w:i/>
              </w:rPr>
              <w:t>ul-LBT-FailureDetectionRecovery-r16</w:t>
            </w:r>
          </w:p>
          <w:p w14:paraId="1C75FB89"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753F740F" w14:textId="77777777" w:rsidR="00B15101" w:rsidRDefault="00204EB0">
            <w:pPr>
              <w:pStyle w:val="TAL"/>
              <w:rPr>
                <w:rFonts w:asciiTheme="majorHAnsi" w:hAnsiTheme="majorHAnsi" w:cstheme="majorHAnsi"/>
                <w:szCs w:val="18"/>
                <w:lang w:eastAsia="ja-JP"/>
              </w:rPr>
            </w:pPr>
            <w:r>
              <w:rPr>
                <w:i/>
                <w:iCs/>
              </w:rPr>
              <w:t>MAC-ParametersCommon</w:t>
            </w:r>
          </w:p>
        </w:tc>
        <w:tc>
          <w:tcPr>
            <w:tcW w:w="1276" w:type="dxa"/>
            <w:tcBorders>
              <w:top w:val="single" w:sz="4" w:space="0" w:color="auto"/>
              <w:left w:val="single" w:sz="4" w:space="0" w:color="auto"/>
              <w:bottom w:val="single" w:sz="4" w:space="0" w:color="auto"/>
              <w:right w:val="single" w:sz="4" w:space="0" w:color="auto"/>
            </w:tcBorders>
          </w:tcPr>
          <w:p w14:paraId="1E54539F"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2418AB18"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61687143" w14:textId="77777777" w:rsidR="00B15101" w:rsidRDefault="00204EB0">
            <w:pPr>
              <w:pStyle w:val="TAL"/>
              <w:rPr>
                <w:rFonts w:asciiTheme="majorHAnsi" w:hAnsiTheme="majorHAnsi" w:cstheme="majorHAnsi"/>
                <w:szCs w:val="18"/>
              </w:rPr>
            </w:pPr>
            <w:bookmarkStart w:id="185" w:name="_Hlk42151165"/>
            <w:r>
              <w:t>This feature applies to all serving cells with which the UE is configured with shared spectrum channel access.</w:t>
            </w:r>
            <w:bookmarkEnd w:id="185"/>
          </w:p>
        </w:tc>
        <w:tc>
          <w:tcPr>
            <w:tcW w:w="1596" w:type="dxa"/>
            <w:tcBorders>
              <w:top w:val="single" w:sz="4" w:space="0" w:color="auto"/>
              <w:left w:val="single" w:sz="4" w:space="0" w:color="auto"/>
              <w:bottom w:val="single" w:sz="4" w:space="0" w:color="auto"/>
              <w:right w:val="single" w:sz="4" w:space="0" w:color="auto"/>
            </w:tcBorders>
          </w:tcPr>
          <w:p w14:paraId="7ECE045B" w14:textId="77777777" w:rsidR="00B15101" w:rsidRDefault="00204EB0">
            <w:pPr>
              <w:pStyle w:val="TAL"/>
              <w:rPr>
                <w:rFonts w:asciiTheme="majorHAnsi" w:hAnsiTheme="majorHAnsi" w:cstheme="majorHAnsi"/>
                <w:szCs w:val="18"/>
                <w:lang w:eastAsia="ja-JP"/>
              </w:rPr>
            </w:pPr>
            <w:r>
              <w:t>Optional with capability signaling</w:t>
            </w:r>
          </w:p>
        </w:tc>
      </w:tr>
      <w:tr w:rsidR="00B15101" w14:paraId="113575FC" w14:textId="77777777">
        <w:trPr>
          <w:trHeight w:val="24"/>
        </w:trPr>
        <w:tc>
          <w:tcPr>
            <w:tcW w:w="1413" w:type="dxa"/>
            <w:vMerge/>
            <w:tcBorders>
              <w:left w:val="single" w:sz="4" w:space="0" w:color="auto"/>
              <w:right w:val="single" w:sz="4" w:space="0" w:color="auto"/>
            </w:tcBorders>
            <w:shd w:val="clear" w:color="auto" w:fill="auto"/>
          </w:tcPr>
          <w:p w14:paraId="0E51C42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1DED525"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CA3E980"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418D20" w14:textId="77777777" w:rsidR="00B15101" w:rsidRDefault="00B15101">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CFABE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2020432"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67DF30"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E9F2ED"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195AAC"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6B83387"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39DA0FA" w14:textId="77777777" w:rsidR="00B15101" w:rsidRDefault="00B15101">
            <w:pPr>
              <w:pStyle w:val="TAL"/>
              <w:rPr>
                <w:rFonts w:asciiTheme="majorHAnsi" w:hAnsiTheme="majorHAnsi" w:cstheme="majorHAnsi"/>
                <w:szCs w:val="18"/>
              </w:rPr>
            </w:pPr>
          </w:p>
        </w:tc>
      </w:tr>
    </w:tbl>
    <w:p w14:paraId="4AFBEBE2" w14:textId="77777777" w:rsidR="00B15101" w:rsidRDefault="00204EB0">
      <w:pPr>
        <w:rPr>
          <w:rFonts w:eastAsia="MS Mincho"/>
          <w:sz w:val="22"/>
        </w:rPr>
      </w:pPr>
      <w:r>
        <w:rPr>
          <w:rFonts w:eastAsia="MS Mincho"/>
          <w:sz w:val="22"/>
        </w:rPr>
        <w:br w:type="page"/>
      </w:r>
    </w:p>
    <w:p w14:paraId="3D9524CE" w14:textId="77777777" w:rsidR="00B15101" w:rsidRDefault="00B15101">
      <w:pPr>
        <w:spacing w:afterLines="50" w:after="120"/>
        <w:jc w:val="both"/>
        <w:rPr>
          <w:rFonts w:eastAsia="MS Mincho"/>
          <w:sz w:val="22"/>
        </w:rPr>
      </w:pPr>
    </w:p>
    <w:p w14:paraId="1DB1B54D"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Annex-13: 5G_V2X_NRSL-Core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35DEF100"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458502DF"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1ACBEBD2"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1C22A3B8"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77EF87CE"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3B39F25B"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913651A"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381A5A55"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66083815"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45C6939"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83DA99D"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00A0DA2F"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69E95662" w14:textId="77777777">
        <w:trPr>
          <w:trHeight w:val="24"/>
        </w:trPr>
        <w:tc>
          <w:tcPr>
            <w:tcW w:w="1413" w:type="dxa"/>
            <w:vMerge w:val="restart"/>
            <w:tcBorders>
              <w:top w:val="single" w:sz="4" w:space="0" w:color="auto"/>
              <w:left w:val="single" w:sz="4" w:space="0" w:color="auto"/>
              <w:right w:val="single" w:sz="4" w:space="0" w:color="auto"/>
            </w:tcBorders>
          </w:tcPr>
          <w:p w14:paraId="44D0621F" w14:textId="77777777" w:rsidR="00B15101" w:rsidRDefault="00204EB0">
            <w:pPr>
              <w:pStyle w:val="TAL"/>
            </w:pPr>
            <w:r>
              <w:t>13. 5G_V2X_NRSL-Core</w:t>
            </w:r>
          </w:p>
          <w:p w14:paraId="09510B6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052EC3CA" w14:textId="77777777" w:rsidR="00B15101" w:rsidRDefault="00204EB0">
            <w:pPr>
              <w:pStyle w:val="TAL"/>
              <w:rPr>
                <w:rFonts w:asciiTheme="majorHAnsi" w:hAnsiTheme="majorHAnsi" w:cstheme="majorHAnsi"/>
                <w:szCs w:val="18"/>
                <w:lang w:eastAsia="ja-JP"/>
              </w:rPr>
            </w:pPr>
            <w:r>
              <w:t>13-1</w:t>
            </w:r>
          </w:p>
        </w:tc>
        <w:tc>
          <w:tcPr>
            <w:tcW w:w="1950" w:type="dxa"/>
            <w:tcBorders>
              <w:top w:val="single" w:sz="4" w:space="0" w:color="auto"/>
              <w:left w:val="single" w:sz="4" w:space="0" w:color="auto"/>
              <w:bottom w:val="single" w:sz="4" w:space="0" w:color="auto"/>
              <w:right w:val="single" w:sz="4" w:space="0" w:color="auto"/>
            </w:tcBorders>
          </w:tcPr>
          <w:p w14:paraId="6E19C24B" w14:textId="77777777" w:rsidR="00B15101" w:rsidRDefault="00204EB0">
            <w:pPr>
              <w:pStyle w:val="TAL"/>
              <w:rPr>
                <w:rFonts w:asciiTheme="majorHAnsi" w:eastAsia="SimSun" w:hAnsiTheme="majorHAnsi" w:cstheme="majorHAnsi"/>
                <w:szCs w:val="18"/>
                <w:lang w:eastAsia="zh-CN"/>
              </w:rPr>
            </w:pPr>
            <w:r>
              <w:t>Sidelink General Parameters</w:t>
            </w:r>
          </w:p>
        </w:tc>
        <w:tc>
          <w:tcPr>
            <w:tcW w:w="6092" w:type="dxa"/>
            <w:tcBorders>
              <w:top w:val="single" w:sz="4" w:space="0" w:color="auto"/>
              <w:left w:val="single" w:sz="4" w:space="0" w:color="auto"/>
              <w:bottom w:val="single" w:sz="4" w:space="0" w:color="auto"/>
              <w:right w:val="single" w:sz="4" w:space="0" w:color="auto"/>
            </w:tcBorders>
          </w:tcPr>
          <w:p w14:paraId="6D3FB400" w14:textId="77777777" w:rsidR="00B15101" w:rsidRDefault="00204EB0">
            <w:pPr>
              <w:pStyle w:val="TAL"/>
            </w:pPr>
            <w:r>
              <w:t>Indicates the access stratum release for NR sidelink communication the UE supports as specified in TS 38.331</w:t>
            </w:r>
          </w:p>
          <w:p w14:paraId="3FE94E79" w14:textId="77777777" w:rsidR="00B15101" w:rsidRDefault="00B15101">
            <w:pPr>
              <w:pStyle w:val="TAL"/>
            </w:pPr>
          </w:p>
          <w:p w14:paraId="74745624" w14:textId="77777777" w:rsidR="00B15101" w:rsidRDefault="00B15101">
            <w:pPr>
              <w:pStyle w:val="TAL"/>
            </w:pPr>
          </w:p>
          <w:p w14:paraId="2E198948" w14:textId="77777777" w:rsidR="00B15101" w:rsidRDefault="00B15101">
            <w:pPr>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4B45FB5"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36C86059" w14:textId="77777777" w:rsidR="00B15101" w:rsidRDefault="00204EB0">
            <w:pPr>
              <w:pStyle w:val="TAL"/>
              <w:rPr>
                <w:rFonts w:asciiTheme="majorHAnsi" w:eastAsia="SimSun" w:hAnsiTheme="majorHAnsi" w:cstheme="majorHAnsi"/>
                <w:szCs w:val="18"/>
                <w:lang w:eastAsia="zh-CN"/>
              </w:rPr>
            </w:pPr>
            <w:r>
              <w:rPr>
                <w:i/>
                <w:iCs/>
              </w:rPr>
              <w:t>accessStratumReleaseSidelink-r16</w:t>
            </w:r>
          </w:p>
        </w:tc>
        <w:tc>
          <w:tcPr>
            <w:tcW w:w="1825" w:type="dxa"/>
            <w:tcBorders>
              <w:top w:val="single" w:sz="4" w:space="0" w:color="auto"/>
              <w:left w:val="single" w:sz="4" w:space="0" w:color="auto"/>
              <w:bottom w:val="single" w:sz="4" w:space="0" w:color="auto"/>
              <w:right w:val="single" w:sz="4" w:space="0" w:color="auto"/>
            </w:tcBorders>
          </w:tcPr>
          <w:p w14:paraId="4024F5A6" w14:textId="77777777" w:rsidR="00B15101" w:rsidRDefault="00204EB0">
            <w:pPr>
              <w:pStyle w:val="TAL"/>
              <w:rPr>
                <w:rFonts w:asciiTheme="majorHAnsi" w:hAnsiTheme="majorHAnsi" w:cstheme="majorHAnsi"/>
                <w:szCs w:val="18"/>
                <w:lang w:eastAsia="ja-JP"/>
              </w:rPr>
            </w:pPr>
            <w:r>
              <w:rPr>
                <w:i/>
                <w:iCs/>
              </w:rPr>
              <w:t>UECapabilityInformationSidelink-IEs-r16</w:t>
            </w:r>
          </w:p>
        </w:tc>
        <w:tc>
          <w:tcPr>
            <w:tcW w:w="1276" w:type="dxa"/>
            <w:tcBorders>
              <w:top w:val="single" w:sz="4" w:space="0" w:color="auto"/>
              <w:left w:val="single" w:sz="4" w:space="0" w:color="auto"/>
              <w:bottom w:val="single" w:sz="4" w:space="0" w:color="auto"/>
              <w:right w:val="single" w:sz="4" w:space="0" w:color="auto"/>
            </w:tcBorders>
          </w:tcPr>
          <w:p w14:paraId="64F0A770" w14:textId="77777777" w:rsidR="00B15101" w:rsidRDefault="00204EB0">
            <w:pPr>
              <w:pStyle w:val="TAL"/>
            </w:pPr>
            <w:r>
              <w:t>No</w:t>
            </w:r>
          </w:p>
          <w:p w14:paraId="7F544E1F" w14:textId="77777777" w:rsidR="00B15101" w:rsidRDefault="00B15101">
            <w:pPr>
              <w:pStyle w:val="TAL"/>
              <w:rPr>
                <w:rFonts w:asciiTheme="majorHAnsi" w:hAnsiTheme="majorHAnsi" w:cstheme="majorHAnsi"/>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04604AE"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792E662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0411789B" w14:textId="77777777" w:rsidR="00B15101" w:rsidRDefault="00204EB0">
            <w:pPr>
              <w:pStyle w:val="TAL"/>
            </w:pPr>
            <w:r>
              <w:t>Mandatory with capability signalling</w:t>
            </w:r>
          </w:p>
          <w:p w14:paraId="2D4C79CC" w14:textId="77777777" w:rsidR="00B15101" w:rsidRDefault="00B15101">
            <w:pPr>
              <w:pStyle w:val="TAL"/>
              <w:rPr>
                <w:rFonts w:asciiTheme="majorHAnsi" w:hAnsiTheme="majorHAnsi" w:cstheme="majorHAnsi"/>
                <w:szCs w:val="18"/>
                <w:lang w:eastAsia="ja-JP"/>
              </w:rPr>
            </w:pPr>
          </w:p>
        </w:tc>
      </w:tr>
      <w:tr w:rsidR="00B15101" w14:paraId="271FD711" w14:textId="77777777">
        <w:trPr>
          <w:trHeight w:val="24"/>
        </w:trPr>
        <w:tc>
          <w:tcPr>
            <w:tcW w:w="1413" w:type="dxa"/>
            <w:vMerge/>
            <w:tcBorders>
              <w:left w:val="single" w:sz="4" w:space="0" w:color="auto"/>
              <w:right w:val="single" w:sz="4" w:space="0" w:color="auto"/>
            </w:tcBorders>
            <w:shd w:val="clear" w:color="auto" w:fill="auto"/>
          </w:tcPr>
          <w:p w14:paraId="37A3CE2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229C016" w14:textId="77777777" w:rsidR="00B15101" w:rsidRDefault="00204EB0">
            <w:pPr>
              <w:pStyle w:val="TAL"/>
              <w:rPr>
                <w:rFonts w:asciiTheme="majorHAnsi" w:hAnsiTheme="majorHAnsi" w:cstheme="majorHAnsi"/>
                <w:szCs w:val="18"/>
                <w:lang w:eastAsia="ja-JP"/>
              </w:rPr>
            </w:pPr>
            <w:r>
              <w:t>13-2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6BACBC2" w14:textId="77777777" w:rsidR="00B15101" w:rsidRDefault="00204EB0">
            <w:pPr>
              <w:pStyle w:val="TAL"/>
              <w:rPr>
                <w:rFonts w:asciiTheme="majorHAnsi" w:eastAsia="SimSun" w:hAnsiTheme="majorHAnsi" w:cstheme="majorHAnsi"/>
                <w:szCs w:val="18"/>
                <w:lang w:eastAsia="zh-CN"/>
              </w:rPr>
            </w:pPr>
            <w:r>
              <w:t>Sidelink PDCP parameters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7279B0F" w14:textId="77777777" w:rsidR="00B15101" w:rsidRDefault="00204EB0">
            <w:pPr>
              <w:pStyle w:val="TAL"/>
            </w:pPr>
            <w:r>
              <w:t>Indicates whether UE supports out of order delivery of data to upper layers by PDCP for sidelink</w:t>
            </w:r>
          </w:p>
          <w:p w14:paraId="0574502A" w14:textId="77777777" w:rsidR="00B15101" w:rsidRDefault="00B15101">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341A3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BDDE02F" w14:textId="77777777" w:rsidR="00B15101" w:rsidRDefault="00204EB0">
            <w:pPr>
              <w:pStyle w:val="TAL"/>
              <w:rPr>
                <w:rFonts w:asciiTheme="majorHAnsi" w:eastAsia="SimSun" w:hAnsiTheme="majorHAnsi" w:cstheme="majorHAnsi"/>
                <w:szCs w:val="18"/>
                <w:lang w:eastAsia="zh-CN"/>
              </w:rPr>
            </w:pPr>
            <w:r>
              <w:rPr>
                <w:i/>
                <w:iCs/>
              </w:rPr>
              <w:t>outOfOrderDeliverySidelink-r16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EE33C2" w14:textId="77777777" w:rsidR="00B15101" w:rsidRDefault="00204EB0">
            <w:pPr>
              <w:pStyle w:val="TAL"/>
              <w:rPr>
                <w:rFonts w:asciiTheme="majorHAnsi" w:hAnsiTheme="majorHAnsi" w:cstheme="majorHAnsi"/>
                <w:szCs w:val="18"/>
                <w:lang w:eastAsia="ja-JP"/>
              </w:rPr>
            </w:pPr>
            <w:r>
              <w:rPr>
                <w:i/>
              </w:rPr>
              <w:t>PDCP-ParametersSidelink-r16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44544C"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62B1A5"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45A5B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DF4103D" w14:textId="77777777" w:rsidR="00B15101" w:rsidRDefault="00204EB0">
            <w:pPr>
              <w:pStyle w:val="TAL"/>
              <w:rPr>
                <w:rFonts w:asciiTheme="majorHAnsi" w:hAnsiTheme="majorHAnsi" w:cstheme="majorHAnsi"/>
                <w:szCs w:val="18"/>
              </w:rPr>
            </w:pPr>
            <w:r>
              <w:t>Optional with capability signaling</w:t>
            </w:r>
          </w:p>
        </w:tc>
      </w:tr>
      <w:tr w:rsidR="00B15101" w14:paraId="414B5785" w14:textId="77777777">
        <w:trPr>
          <w:trHeight w:val="24"/>
        </w:trPr>
        <w:tc>
          <w:tcPr>
            <w:tcW w:w="1413" w:type="dxa"/>
            <w:vMerge/>
            <w:tcBorders>
              <w:left w:val="single" w:sz="4" w:space="0" w:color="auto"/>
              <w:right w:val="single" w:sz="4" w:space="0" w:color="auto"/>
            </w:tcBorders>
            <w:shd w:val="clear" w:color="auto" w:fill="auto"/>
          </w:tcPr>
          <w:p w14:paraId="0B8A780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2B57A5" w14:textId="77777777" w:rsidR="00B15101" w:rsidRDefault="00204EB0">
            <w:pPr>
              <w:pStyle w:val="TAL"/>
              <w:rPr>
                <w:rFonts w:asciiTheme="majorHAnsi" w:hAnsiTheme="majorHAnsi" w:cstheme="majorHAnsi"/>
                <w:szCs w:val="18"/>
                <w:lang w:eastAsia="ja-JP"/>
              </w:rPr>
            </w:pPr>
            <w:r>
              <w:t>13-3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BCE2A22" w14:textId="77777777" w:rsidR="00B15101" w:rsidRDefault="00204EB0">
            <w:pPr>
              <w:pStyle w:val="TAL"/>
              <w:rPr>
                <w:rFonts w:asciiTheme="majorHAnsi" w:eastAsia="SimSun" w:hAnsiTheme="majorHAnsi" w:cstheme="majorHAnsi"/>
                <w:szCs w:val="18"/>
                <w:lang w:eastAsia="zh-CN"/>
              </w:rPr>
            </w:pPr>
            <w:r>
              <w:t>Sidelink RLC parameters – Support AM DRB with 18-bit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F334859" w14:textId="77777777" w:rsidR="00B15101" w:rsidRDefault="00204EB0">
            <w:pPr>
              <w:pStyle w:val="TAL"/>
            </w:pPr>
            <w:r>
              <w:t>Indicates whether the UE supports AM DRB with 18-bit length of RLC sequence number for sidelink</w:t>
            </w:r>
          </w:p>
          <w:p w14:paraId="2D6B4AAF"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1CF8F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A86CF1A" w14:textId="77777777" w:rsidR="00B15101" w:rsidRDefault="00204EB0">
            <w:pPr>
              <w:pStyle w:val="TAL"/>
              <w:overflowPunct w:val="0"/>
              <w:autoSpaceDE w:val="0"/>
              <w:autoSpaceDN w:val="0"/>
              <w:adjustRightInd w:val="0"/>
              <w:textAlignment w:val="baseline"/>
              <w:rPr>
                <w:i/>
                <w:iCs/>
              </w:rPr>
            </w:pPr>
            <w:r>
              <w:rPr>
                <w:i/>
                <w:iCs/>
              </w:rPr>
              <w:t>am-WithLongSN-Sidelink-r16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C3EFF7" w14:textId="77777777" w:rsidR="00B15101" w:rsidRDefault="00204EB0">
            <w:pPr>
              <w:pStyle w:val="TAL"/>
              <w:rPr>
                <w:rFonts w:asciiTheme="majorHAnsi" w:hAnsiTheme="majorHAnsi" w:cstheme="majorHAnsi"/>
                <w:i/>
                <w:iCs/>
                <w:szCs w:val="18"/>
                <w:lang w:eastAsia="ja-JP"/>
              </w:rPr>
            </w:pPr>
            <w:r>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D99033"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7DDA94"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7375448"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A91305" w14:textId="77777777" w:rsidR="00B15101" w:rsidRDefault="00204EB0">
            <w:pPr>
              <w:pStyle w:val="TAL"/>
              <w:rPr>
                <w:rFonts w:asciiTheme="majorHAnsi" w:hAnsiTheme="majorHAnsi" w:cstheme="majorHAnsi"/>
                <w:szCs w:val="18"/>
              </w:rPr>
            </w:pPr>
            <w:r>
              <w:t>Optional with capability signaling</w:t>
            </w:r>
          </w:p>
        </w:tc>
      </w:tr>
      <w:tr w:rsidR="00B15101" w14:paraId="7DAAF0A7" w14:textId="77777777">
        <w:trPr>
          <w:trHeight w:val="24"/>
        </w:trPr>
        <w:tc>
          <w:tcPr>
            <w:tcW w:w="1413" w:type="dxa"/>
            <w:vMerge/>
            <w:tcBorders>
              <w:left w:val="single" w:sz="4" w:space="0" w:color="auto"/>
              <w:right w:val="single" w:sz="4" w:space="0" w:color="auto"/>
            </w:tcBorders>
            <w:shd w:val="clear" w:color="auto" w:fill="auto"/>
          </w:tcPr>
          <w:p w14:paraId="026965B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06F82CF" w14:textId="77777777" w:rsidR="00B15101" w:rsidRDefault="00204EB0">
            <w:pPr>
              <w:pStyle w:val="TAL"/>
            </w:pPr>
            <w:r>
              <w:t>13-4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F9FF90" w14:textId="77777777" w:rsidR="00B15101" w:rsidRDefault="00204EB0">
            <w:pPr>
              <w:pStyle w:val="TAL"/>
            </w:pPr>
            <w:r>
              <w:t>Sidelink RLC parameters – Support UM DRB with 12-bit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1CE2947" w14:textId="77777777" w:rsidR="00B15101" w:rsidRDefault="00204EB0">
            <w:pPr>
              <w:pStyle w:val="TAL"/>
            </w:pPr>
            <w:r>
              <w:t>Indicates whether the UE supports UM DRB with 12-bit length of RLC sequence number for sidelink</w:t>
            </w:r>
          </w:p>
          <w:p w14:paraId="1D126D46"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6F6E02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802548C" w14:textId="77777777" w:rsidR="00B15101" w:rsidRDefault="00204EB0">
            <w:pPr>
              <w:pStyle w:val="TAL"/>
              <w:overflowPunct w:val="0"/>
              <w:autoSpaceDE w:val="0"/>
              <w:autoSpaceDN w:val="0"/>
              <w:adjustRightInd w:val="0"/>
              <w:textAlignment w:val="baseline"/>
              <w:rPr>
                <w:i/>
                <w:iCs/>
              </w:rPr>
            </w:pPr>
            <w:r>
              <w:rPr>
                <w:i/>
                <w:iCs/>
              </w:rPr>
              <w:t>um-WithLongSN-Sidelink-r16</w:t>
            </w:r>
          </w:p>
          <w:p w14:paraId="7C72358E"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7D795A" w14:textId="77777777" w:rsidR="00B15101" w:rsidRDefault="00204EB0">
            <w:pPr>
              <w:pStyle w:val="TAL"/>
              <w:rPr>
                <w:i/>
                <w:iCs/>
              </w:rPr>
            </w:pPr>
            <w:r>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A559C6"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71BFDF"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CDA97A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F943CE" w14:textId="77777777" w:rsidR="00B15101" w:rsidRDefault="00204EB0">
            <w:pPr>
              <w:pStyle w:val="TAL"/>
              <w:rPr>
                <w:rFonts w:asciiTheme="majorHAnsi" w:hAnsiTheme="majorHAnsi" w:cstheme="majorHAnsi"/>
                <w:szCs w:val="18"/>
              </w:rPr>
            </w:pPr>
            <w:r>
              <w:t>Optional with capability signaling</w:t>
            </w:r>
          </w:p>
        </w:tc>
      </w:tr>
      <w:tr w:rsidR="00B15101" w14:paraId="12BA1364" w14:textId="77777777">
        <w:trPr>
          <w:trHeight w:val="24"/>
        </w:trPr>
        <w:tc>
          <w:tcPr>
            <w:tcW w:w="1413" w:type="dxa"/>
            <w:vMerge/>
            <w:tcBorders>
              <w:left w:val="single" w:sz="4" w:space="0" w:color="auto"/>
              <w:right w:val="single" w:sz="4" w:space="0" w:color="auto"/>
            </w:tcBorders>
            <w:shd w:val="clear" w:color="auto" w:fill="auto"/>
          </w:tcPr>
          <w:p w14:paraId="21DF271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8EA55FA" w14:textId="77777777" w:rsidR="00B15101" w:rsidRDefault="00204EB0">
            <w:pPr>
              <w:pStyle w:val="TAL"/>
              <w:rPr>
                <w:rFonts w:asciiTheme="majorHAnsi" w:hAnsiTheme="majorHAnsi" w:cstheme="majorHAnsi"/>
                <w:szCs w:val="18"/>
                <w:lang w:eastAsia="ja-JP"/>
              </w:rPr>
            </w:pPr>
            <w:r>
              <w:t>13-5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F0FE09" w14:textId="77777777" w:rsidR="00B15101" w:rsidRDefault="00204EB0">
            <w:pPr>
              <w:pStyle w:val="TAL"/>
              <w:rPr>
                <w:rFonts w:asciiTheme="majorHAnsi" w:eastAsia="SimSun" w:hAnsiTheme="majorHAnsi" w:cstheme="majorHAnsi"/>
                <w:szCs w:val="18"/>
                <w:lang w:eastAsia="zh-CN"/>
              </w:rPr>
            </w:pPr>
            <w:r>
              <w:t>Sidelink MAC parameters - selection of logical channels for each SL grant based on RRC configured restriction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84E6B2C" w14:textId="77777777" w:rsidR="00B15101" w:rsidRDefault="00204EB0">
            <w:pPr>
              <w:pStyle w:val="TAL"/>
            </w:pPr>
            <w:r>
              <w:t>Indicates whether UE supports the selection of logical channels for each SL grant based on RRC configured restriction</w:t>
            </w:r>
          </w:p>
          <w:p w14:paraId="537250E6"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96603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AF5336F" w14:textId="77777777" w:rsidR="00B15101" w:rsidRDefault="00204EB0">
            <w:pPr>
              <w:pStyle w:val="TAL"/>
              <w:overflowPunct w:val="0"/>
              <w:autoSpaceDE w:val="0"/>
              <w:autoSpaceDN w:val="0"/>
              <w:adjustRightInd w:val="0"/>
              <w:textAlignment w:val="baseline"/>
              <w:rPr>
                <w:i/>
                <w:iCs/>
              </w:rPr>
            </w:pPr>
            <w:r>
              <w:rPr>
                <w:i/>
                <w:iCs/>
              </w:rPr>
              <w:t>lcp-RestrictionSidelink-r16</w:t>
            </w:r>
          </w:p>
          <w:p w14:paraId="4BC2F7EC" w14:textId="77777777" w:rsidR="00B15101" w:rsidRDefault="00B15101">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AE0755" w14:textId="77777777" w:rsidR="00B15101" w:rsidRDefault="00204EB0">
            <w:pPr>
              <w:pStyle w:val="TAL"/>
              <w:rPr>
                <w:rFonts w:asciiTheme="majorHAnsi" w:hAnsiTheme="majorHAnsi" w:cstheme="majorHAnsi"/>
                <w:i/>
                <w:iCs/>
                <w:szCs w:val="18"/>
                <w:lang w:eastAsia="ja-JP"/>
              </w:rPr>
            </w:pPr>
            <w:r>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5BFF40"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5C1D01"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8D198A2" w14:textId="0D043031" w:rsidR="00B15101" w:rsidRDefault="00204EB0">
            <w:pPr>
              <w:pStyle w:val="TAL"/>
            </w:pPr>
            <w:bookmarkStart w:id="186" w:name="_GoBack"/>
            <w:bookmarkEnd w:id="186"/>
            <w:del w:id="187" w:author="Rapp1" w:date="2021-01-11T08:38:00Z">
              <w:r w:rsidDel="009D0858">
                <w:delText>8: If absent, for each resource pool, the UE only supports one sidelink configured grant configuration.</w:delText>
              </w:r>
            </w:del>
          </w:p>
          <w:p w14:paraId="1BD986E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19E02F" w14:textId="77777777" w:rsidR="00B15101" w:rsidRDefault="00204EB0">
            <w:pPr>
              <w:pStyle w:val="TAL"/>
              <w:rPr>
                <w:rFonts w:asciiTheme="majorHAnsi" w:hAnsiTheme="majorHAnsi" w:cstheme="majorHAnsi"/>
                <w:szCs w:val="18"/>
              </w:rPr>
            </w:pPr>
            <w:r>
              <w:t>Optional with capability signaling</w:t>
            </w:r>
          </w:p>
        </w:tc>
      </w:tr>
      <w:tr w:rsidR="00B15101" w14:paraId="1D956A23" w14:textId="77777777">
        <w:trPr>
          <w:trHeight w:val="24"/>
        </w:trPr>
        <w:tc>
          <w:tcPr>
            <w:tcW w:w="1413" w:type="dxa"/>
            <w:vMerge/>
            <w:tcBorders>
              <w:left w:val="single" w:sz="4" w:space="0" w:color="auto"/>
              <w:right w:val="single" w:sz="4" w:space="0" w:color="auto"/>
            </w:tcBorders>
            <w:shd w:val="clear" w:color="auto" w:fill="auto"/>
          </w:tcPr>
          <w:p w14:paraId="07868C2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FBC17E0" w14:textId="77777777" w:rsidR="00B15101" w:rsidRDefault="00204EB0">
            <w:pPr>
              <w:pStyle w:val="TAL"/>
            </w:pPr>
            <w:r>
              <w:t>13-6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ECC66F" w14:textId="77777777" w:rsidR="00B15101" w:rsidRDefault="00204EB0">
            <w:pPr>
              <w:pStyle w:val="TAL"/>
            </w:pPr>
            <w:r>
              <w:t xml:space="preserve">Sidelink MAC parameters – support of </w:t>
            </w:r>
            <w:r>
              <w:rPr>
                <w:i/>
                <w:iCs/>
              </w:rPr>
              <w:t>logicalChannelSR-DelayTimer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859D43" w14:textId="77777777" w:rsidR="00B15101" w:rsidRDefault="00204EB0">
            <w:pPr>
              <w:pStyle w:val="TAL"/>
            </w:pPr>
            <w:r>
              <w:t xml:space="preserve">Indicates whether the UE supports the </w:t>
            </w:r>
            <w:r>
              <w:rPr>
                <w:i/>
                <w:iCs/>
              </w:rPr>
              <w:t>logicalChannelSR-DelayTimer</w:t>
            </w:r>
            <w:r>
              <w:t xml:space="preserve"> as specified in TS 38.321 [xx] for sidelink logical channel(s).</w:t>
            </w:r>
            <w: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EF06C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3E4E33A" w14:textId="77777777" w:rsidR="00B15101" w:rsidRDefault="00204EB0">
            <w:pPr>
              <w:pStyle w:val="TAL"/>
              <w:overflowPunct w:val="0"/>
              <w:autoSpaceDE w:val="0"/>
              <w:autoSpaceDN w:val="0"/>
              <w:adjustRightInd w:val="0"/>
              <w:textAlignment w:val="baseline"/>
              <w:rPr>
                <w:i/>
                <w:iCs/>
              </w:rPr>
            </w:pPr>
            <w:r>
              <w:rPr>
                <w:i/>
                <w:iCs/>
              </w:rPr>
              <w:t>logicalChannelSR-DelayTimerSidelink-r16</w:t>
            </w:r>
          </w:p>
          <w:p w14:paraId="3EEE1278"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475CBC" w14:textId="77777777" w:rsidR="00B15101" w:rsidRDefault="00204EB0">
            <w:pPr>
              <w:pStyle w:val="TAL"/>
              <w:rPr>
                <w:i/>
                <w:iCs/>
              </w:rPr>
            </w:pPr>
            <w:r>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BD7BA7" w14:textId="77777777" w:rsidR="00B15101" w:rsidRDefault="00204EB0">
            <w:pPr>
              <w:pStyle w:val="TAL"/>
            </w:pPr>
            <w: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3D89F6"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5E28979"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EC09809" w14:textId="77777777" w:rsidR="00B15101" w:rsidRDefault="00204EB0">
            <w:pPr>
              <w:pStyle w:val="TAL"/>
              <w:rPr>
                <w:rFonts w:asciiTheme="majorHAnsi" w:hAnsiTheme="majorHAnsi" w:cstheme="majorHAnsi"/>
                <w:szCs w:val="18"/>
              </w:rPr>
            </w:pPr>
            <w:r>
              <w:t>Optional with capability signaling</w:t>
            </w:r>
          </w:p>
        </w:tc>
      </w:tr>
      <w:tr w:rsidR="00B15101" w14:paraId="0FBFBAA6" w14:textId="77777777">
        <w:trPr>
          <w:trHeight w:val="24"/>
        </w:trPr>
        <w:tc>
          <w:tcPr>
            <w:tcW w:w="1413" w:type="dxa"/>
            <w:vMerge/>
            <w:tcBorders>
              <w:left w:val="single" w:sz="4" w:space="0" w:color="auto"/>
              <w:right w:val="single" w:sz="4" w:space="0" w:color="auto"/>
            </w:tcBorders>
            <w:shd w:val="clear" w:color="auto" w:fill="auto"/>
          </w:tcPr>
          <w:p w14:paraId="0815848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89F148" w14:textId="77777777" w:rsidR="00B15101" w:rsidRDefault="00204EB0">
            <w:pPr>
              <w:pStyle w:val="TAL"/>
            </w:pPr>
            <w:r>
              <w:t>13-7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FA2084" w14:textId="77777777" w:rsidR="00B15101" w:rsidRDefault="00204EB0">
            <w:pPr>
              <w:pStyle w:val="TAL"/>
            </w:pPr>
            <w:r>
              <w:t>Sidelink MAC parameters – 8 SR configurations per PUCCH cell group</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BE14C3" w14:textId="77777777" w:rsidR="00B15101" w:rsidRDefault="00204EB0">
            <w:pPr>
              <w:pStyle w:val="TAL"/>
            </w:pPr>
            <w:r>
              <w:t>Indicates whether the UE supports 8 SR configurations per PUCCH cell group as specified in TS 38.321 [xx] for sidelink.</w:t>
            </w:r>
          </w:p>
          <w:p w14:paraId="372F4825"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EF7BF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73D2B4" w14:textId="77777777" w:rsidR="00B15101" w:rsidRDefault="00204EB0">
            <w:pPr>
              <w:pStyle w:val="TAL"/>
              <w:overflowPunct w:val="0"/>
              <w:autoSpaceDE w:val="0"/>
              <w:autoSpaceDN w:val="0"/>
              <w:adjustRightInd w:val="0"/>
              <w:textAlignment w:val="baseline"/>
              <w:rPr>
                <w:i/>
                <w:iCs/>
              </w:rPr>
            </w:pPr>
            <w:r>
              <w:rPr>
                <w:i/>
                <w:iCs/>
              </w:rPr>
              <w:t>multipleSR-ConfigurationsSidelink-r16</w:t>
            </w:r>
          </w:p>
          <w:p w14:paraId="7F6715A9"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B6DF2B" w14:textId="77777777" w:rsidR="00B15101" w:rsidRDefault="00204EB0">
            <w:pPr>
              <w:pStyle w:val="TAL"/>
              <w:rPr>
                <w:i/>
                <w:iCs/>
              </w:rPr>
            </w:pPr>
            <w:r>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9C4850" w14:textId="77777777" w:rsidR="00B15101" w:rsidRDefault="00204EB0">
            <w:pPr>
              <w:pStyle w:val="TAL"/>
            </w:pPr>
            <w: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8F2124"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DF75A7D"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557435A" w14:textId="77777777" w:rsidR="00B15101" w:rsidRDefault="00204EB0">
            <w:pPr>
              <w:pStyle w:val="TAL"/>
              <w:rPr>
                <w:rFonts w:asciiTheme="majorHAnsi" w:hAnsiTheme="majorHAnsi" w:cstheme="majorHAnsi"/>
                <w:szCs w:val="18"/>
              </w:rPr>
            </w:pPr>
            <w:r>
              <w:t>Optional with capability signaling</w:t>
            </w:r>
          </w:p>
        </w:tc>
      </w:tr>
      <w:tr w:rsidR="00B15101" w14:paraId="29D3B5A6" w14:textId="77777777">
        <w:trPr>
          <w:trHeight w:val="24"/>
        </w:trPr>
        <w:tc>
          <w:tcPr>
            <w:tcW w:w="1413" w:type="dxa"/>
            <w:vMerge/>
            <w:tcBorders>
              <w:left w:val="single" w:sz="4" w:space="0" w:color="auto"/>
              <w:right w:val="single" w:sz="4" w:space="0" w:color="auto"/>
            </w:tcBorders>
            <w:shd w:val="clear" w:color="auto" w:fill="auto"/>
          </w:tcPr>
          <w:p w14:paraId="49683BC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ECB554F" w14:textId="77777777" w:rsidR="00B15101" w:rsidRDefault="00204EB0">
            <w:pPr>
              <w:pStyle w:val="TAL"/>
            </w:pPr>
            <w:r>
              <w:t>13-8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947AC3" w14:textId="77777777" w:rsidR="00B15101" w:rsidRDefault="00204EB0">
            <w:pPr>
              <w:pStyle w:val="TAL"/>
            </w:pPr>
            <w:r>
              <w:t>Sidelink MAC parameters - 8 sidelink configured grant configurations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036541E" w14:textId="77777777" w:rsidR="00B15101" w:rsidRDefault="00204EB0">
            <w:pPr>
              <w:pStyle w:val="TAL"/>
            </w:pPr>
            <w:r>
              <w:t>Indicates whether UE supports 8 sidelink configured grant configurations (including both Type 1 and Type 2) in a resource pool.</w:t>
            </w:r>
          </w:p>
          <w:p w14:paraId="6F45F576"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E6A5B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070C622" w14:textId="77777777" w:rsidR="00B15101" w:rsidRDefault="00204EB0">
            <w:pPr>
              <w:pStyle w:val="TAL"/>
              <w:overflowPunct w:val="0"/>
              <w:autoSpaceDE w:val="0"/>
              <w:autoSpaceDN w:val="0"/>
              <w:adjustRightInd w:val="0"/>
              <w:textAlignment w:val="baseline"/>
              <w:rPr>
                <w:i/>
                <w:iCs/>
              </w:rPr>
            </w:pPr>
            <w:r>
              <w:rPr>
                <w:i/>
                <w:iCs/>
              </w:rPr>
              <w:t>multipleConfiguredGrantsSidelink-r16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6DDFF8" w14:textId="77777777" w:rsidR="00B15101" w:rsidRDefault="00204EB0">
            <w:pPr>
              <w:pStyle w:val="TAL"/>
              <w:rPr>
                <w:i/>
                <w:iCs/>
              </w:rPr>
            </w:pPr>
            <w:r>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35E9DC"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982AD"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F6F3F4" w14:textId="74B98DC8" w:rsidR="00B15101" w:rsidRDefault="009D0858">
            <w:pPr>
              <w:pStyle w:val="TAL"/>
            </w:pPr>
            <w:ins w:id="188" w:author="Rapp1" w:date="2021-01-11T08:38:00Z">
              <w:r>
                <w:t>If absent, for each resource pool, the UE only supports one sidelink configured grant configuration.</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F98799" w14:textId="77777777" w:rsidR="00B15101" w:rsidRDefault="00204EB0">
            <w:pPr>
              <w:pStyle w:val="TAL"/>
              <w:rPr>
                <w:rFonts w:asciiTheme="majorHAnsi" w:hAnsiTheme="majorHAnsi" w:cstheme="majorHAnsi"/>
                <w:szCs w:val="18"/>
              </w:rPr>
            </w:pPr>
            <w:r>
              <w:t>Optional with capability signaling</w:t>
            </w:r>
          </w:p>
        </w:tc>
      </w:tr>
      <w:tr w:rsidR="00B15101" w14:paraId="2EB1DA73" w14:textId="77777777">
        <w:trPr>
          <w:trHeight w:val="24"/>
        </w:trPr>
        <w:tc>
          <w:tcPr>
            <w:tcW w:w="1413" w:type="dxa"/>
            <w:vMerge/>
            <w:tcBorders>
              <w:left w:val="single" w:sz="4" w:space="0" w:color="auto"/>
              <w:right w:val="single" w:sz="4" w:space="0" w:color="auto"/>
            </w:tcBorders>
            <w:shd w:val="clear" w:color="auto" w:fill="auto"/>
          </w:tcPr>
          <w:p w14:paraId="39EC7C9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73A9A8"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04069D9"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297F2D"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00B6E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76197C"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BC61DF"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0367DA"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B3E6BE"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A7EAFA"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EE5EA7" w14:textId="77777777" w:rsidR="00B15101" w:rsidRDefault="00B15101">
            <w:pPr>
              <w:pStyle w:val="TAL"/>
              <w:rPr>
                <w:rFonts w:asciiTheme="majorHAnsi" w:hAnsiTheme="majorHAnsi" w:cstheme="majorHAnsi"/>
                <w:szCs w:val="18"/>
              </w:rPr>
            </w:pPr>
          </w:p>
        </w:tc>
      </w:tr>
    </w:tbl>
    <w:p w14:paraId="781646F0" w14:textId="77777777" w:rsidR="00B15101" w:rsidRDefault="00B15101">
      <w:pPr>
        <w:spacing w:afterLines="50" w:after="120"/>
        <w:jc w:val="both"/>
        <w:rPr>
          <w:rFonts w:eastAsia="MS Mincho"/>
          <w:sz w:val="22"/>
        </w:rPr>
      </w:pPr>
    </w:p>
    <w:p w14:paraId="09AC6B3D" w14:textId="77777777" w:rsidR="00B15101" w:rsidRDefault="00B15101">
      <w:pPr>
        <w:spacing w:afterLines="50" w:after="120"/>
        <w:jc w:val="both"/>
        <w:rPr>
          <w:rFonts w:eastAsia="MS Mincho"/>
          <w:sz w:val="22"/>
        </w:rPr>
      </w:pPr>
    </w:p>
    <w:p w14:paraId="369AB4FD" w14:textId="77777777" w:rsidR="00B15101" w:rsidRDefault="00204EB0">
      <w:pPr>
        <w:rPr>
          <w:rFonts w:ascii="Arial" w:eastAsia="Batang" w:hAnsi="Arial"/>
          <w:sz w:val="32"/>
          <w:szCs w:val="32"/>
          <w:lang w:val="en-US" w:eastAsia="ko-KR"/>
        </w:rPr>
      </w:pPr>
      <w:r>
        <w:rPr>
          <w:rFonts w:ascii="Arial" w:eastAsia="Batang" w:hAnsi="Arial"/>
          <w:sz w:val="32"/>
          <w:szCs w:val="32"/>
          <w:lang w:val="en-US" w:eastAsia="ko-KR"/>
        </w:rPr>
        <w:lastRenderedPageBreak/>
        <w:br w:type="page"/>
      </w:r>
    </w:p>
    <w:p w14:paraId="681E1FBB"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Annex-14: RACS-RAN-Core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51625913"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66B43042"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29AC4053"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502C7CA7"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55B6FDF7"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6839CAC3"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C249979"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73206962"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3D77B7CF"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34D3468F"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846A4EE"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39321527"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6C407D08" w14:textId="77777777">
        <w:trPr>
          <w:trHeight w:val="24"/>
        </w:trPr>
        <w:tc>
          <w:tcPr>
            <w:tcW w:w="1413" w:type="dxa"/>
            <w:vMerge w:val="restart"/>
            <w:tcBorders>
              <w:top w:val="single" w:sz="4" w:space="0" w:color="auto"/>
              <w:left w:val="single" w:sz="4" w:space="0" w:color="auto"/>
              <w:right w:val="single" w:sz="4" w:space="0" w:color="auto"/>
            </w:tcBorders>
          </w:tcPr>
          <w:p w14:paraId="45001AEC" w14:textId="77777777" w:rsidR="00B15101" w:rsidRDefault="00204EB0">
            <w:pPr>
              <w:pStyle w:val="TAL"/>
              <w:rPr>
                <w:rFonts w:asciiTheme="majorHAnsi" w:hAnsiTheme="majorHAnsi" w:cstheme="majorHAnsi"/>
                <w:szCs w:val="18"/>
                <w:lang w:eastAsia="ja-JP"/>
              </w:rPr>
            </w:pPr>
            <w:r>
              <w:t>14. RACS-RAN-Core</w:t>
            </w:r>
          </w:p>
        </w:tc>
        <w:tc>
          <w:tcPr>
            <w:tcW w:w="888" w:type="dxa"/>
            <w:tcBorders>
              <w:top w:val="single" w:sz="4" w:space="0" w:color="auto"/>
              <w:left w:val="single" w:sz="4" w:space="0" w:color="auto"/>
              <w:bottom w:val="single" w:sz="4" w:space="0" w:color="auto"/>
              <w:right w:val="single" w:sz="4" w:space="0" w:color="auto"/>
            </w:tcBorders>
          </w:tcPr>
          <w:p w14:paraId="3015B497" w14:textId="77777777" w:rsidR="00B15101" w:rsidRDefault="00204EB0">
            <w:pPr>
              <w:pStyle w:val="TAL"/>
              <w:rPr>
                <w:rFonts w:asciiTheme="majorHAnsi" w:hAnsiTheme="majorHAnsi" w:cstheme="majorHAnsi"/>
                <w:szCs w:val="18"/>
                <w:lang w:eastAsia="ja-JP"/>
              </w:rPr>
            </w:pPr>
            <w:r>
              <w:t>14-1</w:t>
            </w:r>
          </w:p>
        </w:tc>
        <w:tc>
          <w:tcPr>
            <w:tcW w:w="1950" w:type="dxa"/>
            <w:tcBorders>
              <w:top w:val="single" w:sz="4" w:space="0" w:color="auto"/>
              <w:left w:val="single" w:sz="4" w:space="0" w:color="auto"/>
              <w:bottom w:val="single" w:sz="4" w:space="0" w:color="auto"/>
              <w:right w:val="single" w:sz="4" w:space="0" w:color="auto"/>
            </w:tcBorders>
          </w:tcPr>
          <w:p w14:paraId="4BBDCB10" w14:textId="77777777" w:rsidR="00B15101" w:rsidRDefault="00204EB0">
            <w:pPr>
              <w:pStyle w:val="TAL"/>
              <w:rPr>
                <w:rFonts w:asciiTheme="majorHAnsi" w:eastAsia="SimSun" w:hAnsiTheme="majorHAnsi" w:cstheme="majorHAnsi"/>
                <w:szCs w:val="18"/>
                <w:lang w:eastAsia="zh-CN"/>
              </w:rPr>
            </w:pPr>
            <w:r>
              <w:t>Segmentation for UE capability information</w:t>
            </w:r>
          </w:p>
        </w:tc>
        <w:tc>
          <w:tcPr>
            <w:tcW w:w="6092" w:type="dxa"/>
            <w:tcBorders>
              <w:top w:val="single" w:sz="4" w:space="0" w:color="auto"/>
              <w:left w:val="single" w:sz="4" w:space="0" w:color="auto"/>
              <w:bottom w:val="single" w:sz="4" w:space="0" w:color="auto"/>
              <w:right w:val="single" w:sz="4" w:space="0" w:color="auto"/>
            </w:tcBorders>
          </w:tcPr>
          <w:p w14:paraId="4B240638"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 xml:space="preserve">Support segmentation of </w:t>
            </w:r>
            <w:r>
              <w:rPr>
                <w:rFonts w:asciiTheme="majorHAnsi" w:hAnsiTheme="majorHAnsi" w:cstheme="majorHAnsi"/>
                <w:i/>
                <w:iCs/>
                <w:sz w:val="18"/>
                <w:szCs w:val="18"/>
              </w:rPr>
              <w:t>UECapabilityInformation</w:t>
            </w:r>
            <w:r>
              <w:rPr>
                <w:rFonts w:asciiTheme="majorHAnsi" w:hAnsiTheme="majorHAnsi" w:cstheme="majorHAnsi"/>
                <w:sz w:val="18"/>
                <w:szCs w:val="18"/>
              </w:rPr>
              <w:t xml:space="preserve"> as specified in TS 38.331 [x].</w:t>
            </w:r>
          </w:p>
        </w:tc>
        <w:tc>
          <w:tcPr>
            <w:tcW w:w="2126" w:type="dxa"/>
            <w:tcBorders>
              <w:top w:val="single" w:sz="4" w:space="0" w:color="auto"/>
              <w:left w:val="single" w:sz="4" w:space="0" w:color="auto"/>
              <w:bottom w:val="single" w:sz="4" w:space="0" w:color="auto"/>
              <w:right w:val="single" w:sz="4" w:space="0" w:color="auto"/>
            </w:tcBorders>
          </w:tcPr>
          <w:p w14:paraId="400F7147"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2B798FF4"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71945157"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2015E4E" w14:textId="6289F597" w:rsidR="00B15101" w:rsidRDefault="00204EB0">
            <w:pPr>
              <w:pStyle w:val="TAL"/>
              <w:rPr>
                <w:rFonts w:asciiTheme="majorHAnsi" w:hAnsiTheme="majorHAnsi" w:cstheme="majorHAnsi"/>
                <w:szCs w:val="18"/>
                <w:lang w:eastAsia="ja-JP"/>
              </w:rPr>
            </w:pPr>
            <w:r>
              <w:t>N</w:t>
            </w:r>
            <w:ins w:id="189" w:author="Rapp" w:date="2021-01-08T09:39:00Z">
              <w:r w:rsidR="00320C23">
                <w:t>/A</w:t>
              </w:r>
            </w:ins>
            <w:del w:id="190" w:author="Rapp" w:date="2021-01-08T09:39:00Z">
              <w:r w:rsidDel="00320C23">
                <w:delText>o</w:delText>
              </w:r>
            </w:del>
          </w:p>
        </w:tc>
        <w:tc>
          <w:tcPr>
            <w:tcW w:w="1134" w:type="dxa"/>
            <w:tcBorders>
              <w:top w:val="single" w:sz="4" w:space="0" w:color="auto"/>
              <w:left w:val="single" w:sz="4" w:space="0" w:color="auto"/>
              <w:bottom w:val="single" w:sz="4" w:space="0" w:color="auto"/>
              <w:right w:val="single" w:sz="4" w:space="0" w:color="auto"/>
            </w:tcBorders>
          </w:tcPr>
          <w:p w14:paraId="698BBF29" w14:textId="405E960F" w:rsidR="00B15101" w:rsidRDefault="00204EB0">
            <w:pPr>
              <w:pStyle w:val="TAL"/>
              <w:rPr>
                <w:rFonts w:asciiTheme="majorHAnsi" w:hAnsiTheme="majorHAnsi" w:cstheme="majorHAnsi"/>
                <w:szCs w:val="18"/>
                <w:lang w:eastAsia="ja-JP"/>
              </w:rPr>
            </w:pPr>
            <w:r>
              <w:t>N</w:t>
            </w:r>
            <w:ins w:id="191" w:author="Rapp" w:date="2021-01-08T09:39:00Z">
              <w:r w:rsidR="00320C23">
                <w:t>/A</w:t>
              </w:r>
            </w:ins>
            <w:del w:id="192" w:author="Rapp" w:date="2021-01-08T09:39:00Z">
              <w:r w:rsidDel="00320C23">
                <w:delText>o</w:delText>
              </w:r>
            </w:del>
          </w:p>
        </w:tc>
        <w:tc>
          <w:tcPr>
            <w:tcW w:w="1618" w:type="dxa"/>
            <w:tcBorders>
              <w:top w:val="single" w:sz="4" w:space="0" w:color="auto"/>
              <w:left w:val="single" w:sz="4" w:space="0" w:color="auto"/>
              <w:bottom w:val="single" w:sz="4" w:space="0" w:color="auto"/>
              <w:right w:val="single" w:sz="4" w:space="0" w:color="auto"/>
            </w:tcBorders>
          </w:tcPr>
          <w:p w14:paraId="31316628"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F28D356" w14:textId="77777777" w:rsidR="00B15101" w:rsidRDefault="00204EB0">
            <w:pPr>
              <w:pStyle w:val="TAL"/>
              <w:rPr>
                <w:rFonts w:asciiTheme="majorHAnsi" w:hAnsiTheme="majorHAnsi" w:cstheme="majorHAnsi"/>
                <w:szCs w:val="18"/>
                <w:lang w:eastAsia="ja-JP"/>
              </w:rPr>
            </w:pPr>
            <w:r>
              <w:t>Optional without capability signalling</w:t>
            </w:r>
          </w:p>
        </w:tc>
      </w:tr>
      <w:tr w:rsidR="00B15101" w14:paraId="7E6D003F" w14:textId="77777777">
        <w:trPr>
          <w:trHeight w:val="24"/>
        </w:trPr>
        <w:tc>
          <w:tcPr>
            <w:tcW w:w="1413" w:type="dxa"/>
            <w:vMerge/>
            <w:tcBorders>
              <w:left w:val="single" w:sz="4" w:space="0" w:color="auto"/>
              <w:right w:val="single" w:sz="4" w:space="0" w:color="auto"/>
            </w:tcBorders>
            <w:shd w:val="clear" w:color="auto" w:fill="auto"/>
          </w:tcPr>
          <w:p w14:paraId="0109803D"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896007"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535CB68"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BC91212" w14:textId="77777777" w:rsidR="00B15101" w:rsidRDefault="00B15101">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C72CB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0AF272"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03DF65"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9E19AE"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4C08F1"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FFF28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06D02B" w14:textId="77777777" w:rsidR="00B15101" w:rsidRDefault="00B15101">
            <w:pPr>
              <w:pStyle w:val="TAL"/>
              <w:rPr>
                <w:rFonts w:asciiTheme="majorHAnsi" w:hAnsiTheme="majorHAnsi" w:cstheme="majorHAnsi"/>
                <w:szCs w:val="18"/>
              </w:rPr>
            </w:pPr>
          </w:p>
        </w:tc>
      </w:tr>
    </w:tbl>
    <w:p w14:paraId="36AF7B94" w14:textId="77777777" w:rsidR="00B15101" w:rsidRDefault="00B15101">
      <w:pPr>
        <w:spacing w:afterLines="50" w:after="120"/>
        <w:jc w:val="both"/>
        <w:rPr>
          <w:rFonts w:eastAsia="MS Mincho"/>
          <w:sz w:val="22"/>
        </w:rPr>
      </w:pPr>
    </w:p>
    <w:p w14:paraId="0524BF00"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Annex-15: NR_IIOT-Core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638B3BA9"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6DC01B7E"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DEBAF53"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55B1FB69"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2806D984"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29D365C9"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DF498C7"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1B95CC15"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5CC30789"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104FEAB"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7AAAF2C"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6A0F2F01"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6D677CAF" w14:textId="77777777">
        <w:trPr>
          <w:trHeight w:val="24"/>
        </w:trPr>
        <w:tc>
          <w:tcPr>
            <w:tcW w:w="1413" w:type="dxa"/>
            <w:vMerge w:val="restart"/>
            <w:tcBorders>
              <w:top w:val="single" w:sz="4" w:space="0" w:color="auto"/>
              <w:left w:val="single" w:sz="4" w:space="0" w:color="auto"/>
              <w:right w:val="single" w:sz="4" w:space="0" w:color="auto"/>
            </w:tcBorders>
          </w:tcPr>
          <w:p w14:paraId="6F7CBDB9" w14:textId="77777777" w:rsidR="00B15101" w:rsidRDefault="00204EB0">
            <w:pPr>
              <w:pStyle w:val="TAL"/>
              <w:rPr>
                <w:rFonts w:asciiTheme="majorHAnsi" w:hAnsiTheme="majorHAnsi" w:cstheme="majorHAnsi"/>
                <w:szCs w:val="18"/>
                <w:lang w:eastAsia="ja-JP"/>
              </w:rPr>
            </w:pPr>
            <w:r>
              <w:t>5. NR_IIOT-Core</w:t>
            </w:r>
          </w:p>
        </w:tc>
        <w:tc>
          <w:tcPr>
            <w:tcW w:w="888" w:type="dxa"/>
            <w:tcBorders>
              <w:top w:val="single" w:sz="4" w:space="0" w:color="auto"/>
              <w:left w:val="single" w:sz="4" w:space="0" w:color="auto"/>
              <w:bottom w:val="single" w:sz="4" w:space="0" w:color="auto"/>
              <w:right w:val="single" w:sz="4" w:space="0" w:color="auto"/>
            </w:tcBorders>
          </w:tcPr>
          <w:p w14:paraId="1F8761AA" w14:textId="77777777" w:rsidR="00B15101" w:rsidRDefault="00204EB0">
            <w:pPr>
              <w:pStyle w:val="TAL"/>
              <w:rPr>
                <w:rFonts w:asciiTheme="majorHAnsi" w:hAnsiTheme="majorHAnsi" w:cstheme="majorHAnsi"/>
                <w:szCs w:val="18"/>
                <w:lang w:eastAsia="ja-JP"/>
              </w:rPr>
            </w:pPr>
            <w:r>
              <w:t>15-1</w:t>
            </w:r>
          </w:p>
        </w:tc>
        <w:tc>
          <w:tcPr>
            <w:tcW w:w="1950" w:type="dxa"/>
            <w:tcBorders>
              <w:top w:val="single" w:sz="4" w:space="0" w:color="auto"/>
              <w:left w:val="single" w:sz="4" w:space="0" w:color="auto"/>
              <w:bottom w:val="single" w:sz="4" w:space="0" w:color="auto"/>
              <w:right w:val="single" w:sz="4" w:space="0" w:color="auto"/>
            </w:tcBorders>
          </w:tcPr>
          <w:p w14:paraId="27BA6930" w14:textId="77777777" w:rsidR="00B15101" w:rsidRDefault="00204EB0">
            <w:pPr>
              <w:pStyle w:val="TAL"/>
              <w:rPr>
                <w:rFonts w:asciiTheme="majorHAnsi" w:eastAsia="SimSun" w:hAnsiTheme="majorHAnsi" w:cstheme="majorHAnsi"/>
                <w:szCs w:val="18"/>
                <w:lang w:eastAsia="zh-CN"/>
              </w:rPr>
            </w:pPr>
            <w:r>
              <w:t xml:space="preserve">Reference time provisioning </w:t>
            </w:r>
          </w:p>
        </w:tc>
        <w:tc>
          <w:tcPr>
            <w:tcW w:w="6092" w:type="dxa"/>
            <w:tcBorders>
              <w:top w:val="single" w:sz="4" w:space="0" w:color="auto"/>
              <w:left w:val="single" w:sz="4" w:space="0" w:color="auto"/>
              <w:bottom w:val="single" w:sz="4" w:space="0" w:color="auto"/>
              <w:right w:val="single" w:sz="4" w:space="0" w:color="auto"/>
            </w:tcBorders>
          </w:tcPr>
          <w:p w14:paraId="35621348"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 xml:space="preserve">Indicates whether the UE supports provision of referenceTimeInfo in </w:t>
            </w:r>
            <w:r>
              <w:rPr>
                <w:rFonts w:asciiTheme="majorHAnsi" w:hAnsiTheme="majorHAnsi" w:cstheme="majorHAnsi"/>
                <w:i/>
                <w:iCs/>
                <w:sz w:val="18"/>
                <w:szCs w:val="18"/>
              </w:rPr>
              <w:t>DLInformationTransfer</w:t>
            </w:r>
            <w:r>
              <w:rPr>
                <w:rFonts w:asciiTheme="majorHAnsi" w:hAnsiTheme="majorHAnsi" w:cstheme="majorHAnsi"/>
                <w:sz w:val="18"/>
                <w:szCs w:val="18"/>
              </w:rPr>
              <w:t xml:space="preserve"> message and in SIB9 and reference time information preference indication via assistance information, as specified in TS 38.331 [x].</w:t>
            </w:r>
          </w:p>
        </w:tc>
        <w:tc>
          <w:tcPr>
            <w:tcW w:w="2126" w:type="dxa"/>
            <w:tcBorders>
              <w:top w:val="single" w:sz="4" w:space="0" w:color="auto"/>
              <w:left w:val="single" w:sz="4" w:space="0" w:color="auto"/>
              <w:bottom w:val="single" w:sz="4" w:space="0" w:color="auto"/>
              <w:right w:val="single" w:sz="4" w:space="0" w:color="auto"/>
            </w:tcBorders>
          </w:tcPr>
          <w:p w14:paraId="0E8A7784"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7117CBEE" w14:textId="77777777" w:rsidR="00B15101" w:rsidRDefault="00204EB0">
            <w:pPr>
              <w:pStyle w:val="TAL"/>
              <w:rPr>
                <w:rFonts w:asciiTheme="majorHAnsi" w:eastAsia="SimSun" w:hAnsiTheme="majorHAnsi" w:cstheme="majorHAnsi"/>
                <w:szCs w:val="18"/>
                <w:lang w:eastAsia="zh-CN"/>
              </w:rPr>
            </w:pPr>
            <w:r>
              <w:rPr>
                <w:i/>
                <w:iCs/>
              </w:rPr>
              <w:t>referenceTimeProvision-r16</w:t>
            </w:r>
          </w:p>
        </w:tc>
        <w:tc>
          <w:tcPr>
            <w:tcW w:w="1825" w:type="dxa"/>
            <w:tcBorders>
              <w:top w:val="single" w:sz="4" w:space="0" w:color="auto"/>
              <w:left w:val="single" w:sz="4" w:space="0" w:color="auto"/>
              <w:bottom w:val="single" w:sz="4" w:space="0" w:color="auto"/>
              <w:right w:val="single" w:sz="4" w:space="0" w:color="auto"/>
            </w:tcBorders>
          </w:tcPr>
          <w:p w14:paraId="38F76684" w14:textId="77777777" w:rsidR="00B15101" w:rsidRDefault="00204EB0">
            <w:pPr>
              <w:pStyle w:val="TAL"/>
              <w:rPr>
                <w:rFonts w:asciiTheme="majorHAnsi" w:hAnsiTheme="majorHAnsi" w:cstheme="majorHAnsi"/>
                <w:szCs w:val="18"/>
                <w:lang w:eastAsia="ja-JP"/>
              </w:rPr>
            </w:pPr>
            <w:r>
              <w:rPr>
                <w:i/>
              </w:rPr>
              <w:t>UE-NR-Capability-v1610</w:t>
            </w:r>
          </w:p>
        </w:tc>
        <w:tc>
          <w:tcPr>
            <w:tcW w:w="1276" w:type="dxa"/>
            <w:tcBorders>
              <w:top w:val="single" w:sz="4" w:space="0" w:color="auto"/>
              <w:left w:val="single" w:sz="4" w:space="0" w:color="auto"/>
              <w:bottom w:val="single" w:sz="4" w:space="0" w:color="auto"/>
              <w:right w:val="single" w:sz="4" w:space="0" w:color="auto"/>
            </w:tcBorders>
          </w:tcPr>
          <w:p w14:paraId="0624B5F1"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496485D0"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306E5D4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4FDF332"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361DE018" w14:textId="77777777">
        <w:trPr>
          <w:trHeight w:val="24"/>
        </w:trPr>
        <w:tc>
          <w:tcPr>
            <w:tcW w:w="1413" w:type="dxa"/>
            <w:vMerge/>
            <w:tcBorders>
              <w:left w:val="single" w:sz="4" w:space="0" w:color="auto"/>
              <w:right w:val="single" w:sz="4" w:space="0" w:color="auto"/>
            </w:tcBorders>
            <w:shd w:val="clear" w:color="auto" w:fill="auto"/>
          </w:tcPr>
          <w:p w14:paraId="3627364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959AFBD" w14:textId="77777777" w:rsidR="00B15101" w:rsidRDefault="00204EB0">
            <w:pPr>
              <w:pStyle w:val="TAL"/>
              <w:rPr>
                <w:rFonts w:asciiTheme="majorHAnsi" w:hAnsiTheme="majorHAnsi" w:cstheme="majorHAnsi"/>
                <w:szCs w:val="18"/>
                <w:lang w:eastAsia="ja-JP"/>
              </w:rPr>
            </w:pPr>
            <w:r>
              <w:t>15-2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B7A1C1" w14:textId="77777777" w:rsidR="00B15101" w:rsidRDefault="00204EB0">
            <w:pPr>
              <w:pStyle w:val="TAL"/>
              <w:rPr>
                <w:rFonts w:asciiTheme="majorHAnsi" w:eastAsia="SimSun" w:hAnsiTheme="majorHAnsi" w:cstheme="majorHAnsi"/>
                <w:szCs w:val="18"/>
                <w:lang w:eastAsia="zh-CN"/>
              </w:rPr>
            </w:pPr>
            <w:r>
              <w:t>LCP restriction enhancements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FC53684"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1) Indicates whether the UE supports restricting data transmission from a given LCH to a configured (sub-) set of configured grant configurations (see </w:t>
            </w:r>
            <w:r>
              <w:rPr>
                <w:rFonts w:asciiTheme="majorHAnsi" w:hAnsiTheme="majorHAnsi" w:cstheme="majorHAnsi"/>
                <w:i/>
                <w:iCs/>
                <w:szCs w:val="18"/>
              </w:rPr>
              <w:t>allowedCG-List-r16</w:t>
            </w:r>
            <w:r>
              <w:rPr>
                <w:rFonts w:asciiTheme="majorHAnsi" w:hAnsiTheme="majorHAnsi" w:cstheme="majorHAnsi"/>
                <w:szCs w:val="18"/>
              </w:rPr>
              <w:t xml:space="preserve"> in </w:t>
            </w:r>
            <w:r>
              <w:rPr>
                <w:rFonts w:asciiTheme="majorHAnsi" w:hAnsiTheme="majorHAnsi" w:cstheme="majorHAnsi"/>
                <w:i/>
                <w:iCs/>
                <w:szCs w:val="18"/>
              </w:rPr>
              <w:t>LogicalChannelConfig</w:t>
            </w:r>
            <w:r>
              <w:rPr>
                <w:rFonts w:asciiTheme="majorHAnsi" w:hAnsiTheme="majorHAnsi" w:cstheme="majorHAnsi"/>
                <w:szCs w:val="18"/>
              </w:rPr>
              <w:t xml:space="preserve"> in TS 38.331 [x]) as specified in TS 38.321 [xx].</w:t>
            </w:r>
          </w:p>
          <w:p w14:paraId="0BC931C9" w14:textId="77777777" w:rsidR="00B15101" w:rsidRDefault="00B15101">
            <w:pPr>
              <w:pStyle w:val="TAL"/>
              <w:rPr>
                <w:rFonts w:asciiTheme="majorHAnsi" w:hAnsiTheme="majorHAnsi" w:cstheme="majorHAnsi"/>
                <w:szCs w:val="18"/>
              </w:rPr>
            </w:pPr>
          </w:p>
          <w:p w14:paraId="4087989A"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2) Indicates whether the UE supports restricting data transmission from a given LCH to a configured (sub-) set of dynamic grant priority levels (see </w:t>
            </w:r>
            <w:r>
              <w:rPr>
                <w:rFonts w:asciiTheme="majorHAnsi" w:hAnsiTheme="majorHAnsi" w:cstheme="majorHAnsi"/>
                <w:i/>
                <w:iCs/>
                <w:szCs w:val="18"/>
              </w:rPr>
              <w:t>allowedPHY-PriorityIndex-r16</w:t>
            </w:r>
            <w:r>
              <w:rPr>
                <w:rFonts w:asciiTheme="majorHAnsi" w:hAnsiTheme="majorHAnsi" w:cstheme="majorHAnsi"/>
                <w:szCs w:val="18"/>
              </w:rPr>
              <w:t xml:space="preserve"> in </w:t>
            </w:r>
            <w:r>
              <w:rPr>
                <w:rFonts w:asciiTheme="majorHAnsi" w:hAnsiTheme="majorHAnsi" w:cstheme="majorHAnsi"/>
                <w:i/>
                <w:iCs/>
                <w:szCs w:val="18"/>
              </w:rPr>
              <w:t>LogicalChannelConfig</w:t>
            </w:r>
            <w:r>
              <w:rPr>
                <w:rFonts w:asciiTheme="majorHAnsi" w:hAnsiTheme="majorHAnsi" w:cstheme="majorHAnsi"/>
                <w:szCs w:val="18"/>
              </w:rPr>
              <w:t xml:space="preserve"> in TS 38.331 [x]) as specified in TS 38.321 [xx].</w:t>
            </w:r>
          </w:p>
          <w:p w14:paraId="2CF628B5" w14:textId="77777777" w:rsidR="00B15101" w:rsidRDefault="00B15101">
            <w:pPr>
              <w:pStyle w:val="TAL"/>
              <w:rPr>
                <w:rFonts w:asciiTheme="majorHAnsi" w:hAnsiTheme="majorHAnsi" w:cstheme="majorHAnsi"/>
                <w:szCs w:val="18"/>
              </w:rPr>
            </w:pPr>
          </w:p>
          <w:p w14:paraId="7A847CA5" w14:textId="77777777" w:rsidR="00B15101" w:rsidRDefault="00B15101">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AEBE6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5CC3870" w14:textId="77777777" w:rsidR="00B15101" w:rsidRDefault="00204EB0">
            <w:pPr>
              <w:pStyle w:val="TAL"/>
              <w:rPr>
                <w:i/>
                <w:iCs/>
              </w:rPr>
            </w:pPr>
            <w:r>
              <w:t>1)</w:t>
            </w:r>
            <w:r>
              <w:rPr>
                <w:i/>
                <w:iCs/>
              </w:rPr>
              <w:t xml:space="preserve"> lch-ToConfiguredGrantMapping-r16</w:t>
            </w:r>
          </w:p>
          <w:p w14:paraId="569DD62F" w14:textId="77777777" w:rsidR="00B15101" w:rsidRDefault="00B15101">
            <w:pPr>
              <w:pStyle w:val="TAL"/>
            </w:pPr>
          </w:p>
          <w:p w14:paraId="002EBD71" w14:textId="77777777" w:rsidR="00B15101" w:rsidRDefault="00204EB0">
            <w:pPr>
              <w:pStyle w:val="TAL"/>
              <w:rPr>
                <w:i/>
                <w:iCs/>
              </w:rPr>
            </w:pPr>
            <w:r>
              <w:t>2)</w:t>
            </w:r>
            <w:r>
              <w:rPr>
                <w:i/>
                <w:iCs/>
              </w:rPr>
              <w:t xml:space="preserve"> lch-ToGrantPriorityRestriction-r16</w:t>
            </w:r>
          </w:p>
          <w:p w14:paraId="1C264EE7" w14:textId="77777777" w:rsidR="00B15101" w:rsidRDefault="00B15101">
            <w:pPr>
              <w:pStyle w:val="TAL"/>
              <w:rPr>
                <w:iCs/>
              </w:rPr>
            </w:pPr>
          </w:p>
          <w:p w14:paraId="04ADA5E7"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4C23057" w14:textId="77777777" w:rsidR="00B15101" w:rsidRDefault="00204EB0">
            <w:pPr>
              <w:pStyle w:val="TAL"/>
              <w:rPr>
                <w:i/>
              </w:rPr>
            </w:pPr>
            <w:r>
              <w:rPr>
                <w:i/>
              </w:rPr>
              <w:t>MAC-ParametersCommon</w:t>
            </w:r>
          </w:p>
          <w:p w14:paraId="78C52D87" w14:textId="77777777" w:rsidR="00B15101" w:rsidRDefault="00B15101">
            <w:pPr>
              <w:pStyle w:val="TAL"/>
            </w:pPr>
          </w:p>
          <w:p w14:paraId="3F708F86"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3EEEB4"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586639"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B569C0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4ADAEF6" w14:textId="77777777" w:rsidR="00B15101" w:rsidRDefault="00204EB0">
            <w:pPr>
              <w:pStyle w:val="TAL"/>
              <w:rPr>
                <w:rFonts w:asciiTheme="majorHAnsi" w:hAnsiTheme="majorHAnsi" w:cstheme="majorHAnsi"/>
                <w:szCs w:val="18"/>
              </w:rPr>
            </w:pPr>
            <w:r>
              <w:t>Optional with capability signalling</w:t>
            </w:r>
          </w:p>
        </w:tc>
      </w:tr>
      <w:tr w:rsidR="00B15101" w14:paraId="34D758E9" w14:textId="77777777">
        <w:trPr>
          <w:trHeight w:val="24"/>
        </w:trPr>
        <w:tc>
          <w:tcPr>
            <w:tcW w:w="1413" w:type="dxa"/>
            <w:vMerge/>
            <w:tcBorders>
              <w:left w:val="single" w:sz="4" w:space="0" w:color="auto"/>
              <w:right w:val="single" w:sz="4" w:space="0" w:color="auto"/>
            </w:tcBorders>
            <w:shd w:val="clear" w:color="auto" w:fill="auto"/>
          </w:tcPr>
          <w:p w14:paraId="332AD28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CDC89A0" w14:textId="77777777" w:rsidR="00B15101" w:rsidRDefault="00204EB0">
            <w:pPr>
              <w:pStyle w:val="TAL"/>
              <w:rPr>
                <w:rFonts w:asciiTheme="majorHAnsi" w:hAnsiTheme="majorHAnsi" w:cstheme="majorHAnsi"/>
                <w:szCs w:val="18"/>
                <w:lang w:eastAsia="ja-JP"/>
              </w:rPr>
            </w:pPr>
            <w:r>
              <w:t>15-3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3987228" w14:textId="77777777" w:rsidR="00B15101" w:rsidRDefault="00204EB0">
            <w:pPr>
              <w:pStyle w:val="TAL"/>
              <w:rPr>
                <w:rFonts w:asciiTheme="majorHAnsi" w:eastAsia="SimSun" w:hAnsiTheme="majorHAnsi" w:cstheme="majorHAnsi"/>
                <w:szCs w:val="18"/>
                <w:lang w:eastAsia="zh-CN"/>
              </w:rPr>
            </w:pPr>
            <w:r>
              <w:t>Extended periodicities for CG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601066"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that the UE supports extended periodicities for CG Type 1 (if the UE indicates </w:t>
            </w:r>
            <w:r>
              <w:rPr>
                <w:rFonts w:asciiTheme="majorHAnsi" w:hAnsiTheme="majorHAnsi" w:cstheme="majorHAnsi"/>
                <w:i/>
                <w:szCs w:val="18"/>
              </w:rPr>
              <w:t xml:space="preserve">configuredUL-GrantType1 </w:t>
            </w:r>
            <w:r>
              <w:rPr>
                <w:rFonts w:asciiTheme="majorHAnsi" w:hAnsiTheme="majorHAnsi" w:cstheme="majorHAnsi"/>
                <w:szCs w:val="18"/>
              </w:rPr>
              <w:t xml:space="preserve">capability) or CG Type 2 (if the UE indicates </w:t>
            </w:r>
            <w:r>
              <w:rPr>
                <w:rFonts w:asciiTheme="majorHAnsi" w:hAnsiTheme="majorHAnsi" w:cstheme="majorHAnsi"/>
                <w:i/>
                <w:szCs w:val="18"/>
              </w:rPr>
              <w:t xml:space="preserve">configuredUL-GrantType2 </w:t>
            </w:r>
            <w:r>
              <w:rPr>
                <w:rFonts w:asciiTheme="majorHAnsi" w:hAnsiTheme="majorHAnsi" w:cstheme="majorHAnsi"/>
                <w:szCs w:val="18"/>
              </w:rPr>
              <w:t xml:space="preserve">capability) as specified by </w:t>
            </w:r>
            <w:r>
              <w:rPr>
                <w:rFonts w:asciiTheme="majorHAnsi" w:hAnsiTheme="majorHAnsi" w:cstheme="majorHAnsi"/>
                <w:i/>
                <w:iCs/>
                <w:szCs w:val="18"/>
              </w:rPr>
              <w:t>periodicityExt-r16</w:t>
            </w:r>
            <w:r>
              <w:rPr>
                <w:rFonts w:asciiTheme="majorHAnsi" w:hAnsiTheme="majorHAnsi" w:cstheme="majorHAnsi"/>
                <w:szCs w:val="18"/>
              </w:rPr>
              <w:t xml:space="preserve"> field of IE </w:t>
            </w:r>
            <w:r>
              <w:rPr>
                <w:rFonts w:asciiTheme="majorHAnsi" w:hAnsiTheme="majorHAnsi" w:cstheme="majorHAnsi"/>
                <w:i/>
                <w:iCs/>
                <w:szCs w:val="18"/>
              </w:rPr>
              <w:t>ConfiguredGrantConfig</w:t>
            </w:r>
            <w:r>
              <w:rPr>
                <w:rFonts w:asciiTheme="majorHAnsi" w:hAnsiTheme="majorHAnsi" w:cstheme="majorHAnsi"/>
                <w:szCs w:val="18"/>
              </w:rPr>
              <w:t xml:space="preserve">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61BE7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AD3E765" w14:textId="77777777" w:rsidR="00B15101" w:rsidRDefault="00204EB0">
            <w:pPr>
              <w:pStyle w:val="TAL"/>
              <w:rPr>
                <w:i/>
              </w:rPr>
            </w:pPr>
            <w:r>
              <w:rPr>
                <w:i/>
              </w:rPr>
              <w:t>extendedCG-Periodicities-r16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60C836" w14:textId="77777777" w:rsidR="00B15101" w:rsidRDefault="00204EB0">
            <w:pPr>
              <w:pStyle w:val="TAL"/>
              <w:rPr>
                <w:rFonts w:asciiTheme="majorHAnsi" w:hAnsiTheme="majorHAnsi" w:cstheme="majorHAnsi"/>
                <w:i/>
                <w:iCs/>
                <w:szCs w:val="18"/>
                <w:lang w:eastAsia="ja-JP"/>
              </w:rPr>
            </w:pPr>
            <w:r>
              <w:rPr>
                <w:i/>
                <w:iCs/>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ED9422"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58D85C"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710C9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CFC445C" w14:textId="77777777" w:rsidR="00B15101" w:rsidRDefault="00204EB0">
            <w:pPr>
              <w:pStyle w:val="TAL"/>
              <w:rPr>
                <w:rFonts w:asciiTheme="majorHAnsi" w:hAnsiTheme="majorHAnsi" w:cstheme="majorHAnsi"/>
                <w:szCs w:val="18"/>
              </w:rPr>
            </w:pPr>
            <w:r>
              <w:t>Optional with capability signalling</w:t>
            </w:r>
          </w:p>
        </w:tc>
      </w:tr>
      <w:tr w:rsidR="00B15101" w14:paraId="52A32FFA" w14:textId="77777777">
        <w:trPr>
          <w:trHeight w:val="24"/>
        </w:trPr>
        <w:tc>
          <w:tcPr>
            <w:tcW w:w="1413" w:type="dxa"/>
            <w:vMerge/>
            <w:tcBorders>
              <w:left w:val="single" w:sz="4" w:space="0" w:color="auto"/>
              <w:right w:val="single" w:sz="4" w:space="0" w:color="auto"/>
            </w:tcBorders>
            <w:shd w:val="clear" w:color="auto" w:fill="auto"/>
          </w:tcPr>
          <w:p w14:paraId="447AB42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5EA113" w14:textId="77777777" w:rsidR="00B15101" w:rsidRDefault="00204EB0">
            <w:pPr>
              <w:pStyle w:val="TAL"/>
            </w:pPr>
            <w:r>
              <w:t>15-4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3562C5E" w14:textId="77777777" w:rsidR="00B15101" w:rsidRDefault="00204EB0">
            <w:pPr>
              <w:pStyle w:val="TAL"/>
            </w:pPr>
            <w:r>
              <w:t>Extended periodicities for SPS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BF10384"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that the UE supports extended periodicities for downlink SPS as specified by </w:t>
            </w:r>
            <w:r>
              <w:rPr>
                <w:rFonts w:asciiTheme="majorHAnsi" w:hAnsiTheme="majorHAnsi" w:cstheme="majorHAnsi"/>
                <w:i/>
                <w:iCs/>
                <w:szCs w:val="18"/>
              </w:rPr>
              <w:t>periodicityExt-r16</w:t>
            </w:r>
            <w:r>
              <w:rPr>
                <w:rFonts w:asciiTheme="majorHAnsi" w:hAnsiTheme="majorHAnsi" w:cstheme="majorHAnsi"/>
                <w:szCs w:val="18"/>
              </w:rPr>
              <w:t xml:space="preserve"> field of IE </w:t>
            </w:r>
            <w:r>
              <w:rPr>
                <w:rFonts w:asciiTheme="majorHAnsi" w:hAnsiTheme="majorHAnsi" w:cstheme="majorHAnsi"/>
                <w:i/>
                <w:iCs/>
                <w:szCs w:val="18"/>
              </w:rPr>
              <w:t xml:space="preserve">SPS-Config </w:t>
            </w:r>
            <w:r>
              <w:rPr>
                <w:rFonts w:asciiTheme="majorHAnsi" w:hAnsiTheme="majorHAnsi" w:cstheme="majorHAnsi"/>
                <w:szCs w:val="18"/>
              </w:rPr>
              <w:t>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20B20C"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5B610F" w14:textId="77777777" w:rsidR="00B15101" w:rsidRDefault="00204EB0">
            <w:pPr>
              <w:pStyle w:val="TAL"/>
              <w:rPr>
                <w:iCs/>
              </w:rPr>
            </w:pPr>
            <w:r>
              <w:rPr>
                <w:i/>
                <w:iCs/>
              </w:rPr>
              <w:t>extendedSPS-Periodicities-r16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A74919" w14:textId="77777777" w:rsidR="00B15101" w:rsidRDefault="00204EB0">
            <w:pPr>
              <w:pStyle w:val="TAL"/>
              <w:rPr>
                <w:i/>
                <w:iCs/>
              </w:rPr>
            </w:pPr>
            <w:r>
              <w:rPr>
                <w:i/>
                <w:iCs/>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AC3D50"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B92239"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62975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55762A" w14:textId="77777777" w:rsidR="00B15101" w:rsidRDefault="00204EB0">
            <w:pPr>
              <w:pStyle w:val="TAL"/>
            </w:pPr>
            <w:r>
              <w:t>Optional with capability signalling</w:t>
            </w:r>
          </w:p>
        </w:tc>
      </w:tr>
      <w:tr w:rsidR="00B15101" w14:paraId="21DE89B8" w14:textId="77777777">
        <w:trPr>
          <w:trHeight w:val="24"/>
        </w:trPr>
        <w:tc>
          <w:tcPr>
            <w:tcW w:w="1413" w:type="dxa"/>
            <w:vMerge/>
            <w:tcBorders>
              <w:left w:val="single" w:sz="4" w:space="0" w:color="auto"/>
              <w:right w:val="single" w:sz="4" w:space="0" w:color="auto"/>
            </w:tcBorders>
            <w:shd w:val="clear" w:color="auto" w:fill="auto"/>
          </w:tcPr>
          <w:p w14:paraId="59747A7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89F4C0" w14:textId="77777777" w:rsidR="00B15101" w:rsidRDefault="00204EB0">
            <w:pPr>
              <w:pStyle w:val="TAL"/>
            </w:pPr>
            <w:r>
              <w:t>15-5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B7F5054" w14:textId="77777777" w:rsidR="00B15101" w:rsidRDefault="00204EB0">
            <w:pPr>
              <w:pStyle w:val="TAL"/>
            </w:pPr>
            <w:r>
              <w:t>Ethernet header compression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E39738A" w14:textId="77777777" w:rsidR="00B15101" w:rsidRDefault="00204EB0">
            <w:pPr>
              <w:pStyle w:val="TAL"/>
              <w:rPr>
                <w:rFonts w:asciiTheme="majorHAnsi" w:hAnsiTheme="majorHAnsi" w:cstheme="majorHAnsi"/>
                <w:szCs w:val="18"/>
              </w:rPr>
            </w:pPr>
            <w:r>
              <w:rPr>
                <w:rFonts w:asciiTheme="majorHAnsi" w:hAnsiTheme="majorHAnsi" w:cstheme="majorHAnsi"/>
                <w:szCs w:val="18"/>
              </w:rPr>
              <w:t>1) Indicates that the UE supports Ethernet header compression</w:t>
            </w:r>
            <w:r>
              <w:rPr>
                <w:rFonts w:asciiTheme="majorHAnsi" w:hAnsiTheme="majorHAnsi" w:cstheme="majorHAnsi"/>
                <w:szCs w:val="18"/>
                <w:lang w:eastAsia="ko-KR"/>
              </w:rPr>
              <w:t xml:space="preserve"> and decompression using EHC protocol, as specified in </w:t>
            </w:r>
            <w:r>
              <w:rPr>
                <w:rFonts w:asciiTheme="majorHAnsi" w:hAnsiTheme="majorHAnsi" w:cstheme="majorHAnsi"/>
                <w:szCs w:val="18"/>
              </w:rPr>
              <w:t>TS 38.323 [zz].</w:t>
            </w:r>
          </w:p>
          <w:p w14:paraId="7D126AD7" w14:textId="77777777" w:rsidR="00B15101" w:rsidRDefault="00B15101">
            <w:pPr>
              <w:pStyle w:val="TAL"/>
              <w:rPr>
                <w:rFonts w:asciiTheme="majorHAnsi" w:hAnsiTheme="majorHAnsi" w:cstheme="majorHAnsi"/>
                <w:szCs w:val="18"/>
              </w:rPr>
            </w:pPr>
          </w:p>
          <w:p w14:paraId="4699C818"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2) Indicates that the UE supports EHC context continuation operation where the UE keeps the established EHC context(s) upon PDCP re-establishment, as </w:t>
            </w:r>
          </w:p>
          <w:p w14:paraId="149E22A7" w14:textId="77777777" w:rsidR="00B15101" w:rsidRDefault="00204EB0">
            <w:pPr>
              <w:pStyle w:val="TAL"/>
              <w:rPr>
                <w:rFonts w:asciiTheme="majorHAnsi" w:hAnsiTheme="majorHAnsi" w:cstheme="majorHAnsi"/>
                <w:szCs w:val="18"/>
              </w:rPr>
            </w:pPr>
            <w:r>
              <w:rPr>
                <w:rFonts w:asciiTheme="majorHAnsi" w:hAnsiTheme="majorHAnsi" w:cstheme="majorHAnsi"/>
                <w:szCs w:val="18"/>
              </w:rPr>
              <w:t>specified in TS 38.323 [zz].</w:t>
            </w:r>
          </w:p>
          <w:p w14:paraId="11A423A8" w14:textId="77777777" w:rsidR="00B15101" w:rsidRDefault="00B15101">
            <w:pPr>
              <w:pStyle w:val="TAL"/>
              <w:rPr>
                <w:rFonts w:asciiTheme="majorHAnsi" w:hAnsiTheme="majorHAnsi" w:cstheme="majorHAnsi"/>
                <w:szCs w:val="18"/>
              </w:rPr>
            </w:pPr>
          </w:p>
          <w:p w14:paraId="60F8A657" w14:textId="77777777" w:rsidR="00B15101" w:rsidRDefault="00204EB0">
            <w:pPr>
              <w:pStyle w:val="TAL"/>
              <w:rPr>
                <w:rFonts w:asciiTheme="majorHAnsi" w:hAnsiTheme="majorHAnsi" w:cstheme="majorHAnsi"/>
                <w:szCs w:val="18"/>
              </w:rPr>
            </w:pPr>
            <w:r>
              <w:rPr>
                <w:rFonts w:asciiTheme="majorHAnsi" w:hAnsiTheme="majorHAnsi" w:cstheme="majorHAnsi"/>
                <w:szCs w:val="18"/>
              </w:rPr>
              <w:t>3) Indicates whether the UE supports simultaneous configuration of EHC and ROHC protocols for the same DRB.</w:t>
            </w:r>
          </w:p>
          <w:p w14:paraId="3E124E4B" w14:textId="77777777" w:rsidR="00B15101" w:rsidRDefault="00B15101">
            <w:pPr>
              <w:pStyle w:val="TAL"/>
              <w:rPr>
                <w:rFonts w:asciiTheme="majorHAnsi" w:hAnsiTheme="majorHAnsi" w:cstheme="majorHAnsi"/>
                <w:szCs w:val="18"/>
              </w:rPr>
            </w:pPr>
          </w:p>
          <w:p w14:paraId="5F52624B" w14:textId="77777777" w:rsidR="00B15101" w:rsidRDefault="00204EB0">
            <w:pPr>
              <w:pStyle w:val="TAL"/>
              <w:rPr>
                <w:rFonts w:asciiTheme="majorHAnsi" w:hAnsiTheme="majorHAnsi" w:cstheme="majorHAnsi"/>
                <w:szCs w:val="18"/>
              </w:rPr>
            </w:pPr>
            <w:r>
              <w:rPr>
                <w:rFonts w:asciiTheme="majorHAnsi" w:hAnsiTheme="majorHAnsi" w:cstheme="majorHAnsi"/>
                <w:szCs w:val="18"/>
              </w:rPr>
              <w:t>4) Defines the maximum number of Ethernet header compression contexts supported by the UE across all DRBs and across UE's EHC compressor and EHC decompressor. The indicated number defines the number of contexts in addition to CID = "all zeros" as specified in TS 38.323 [zz].</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91C94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1E3E0E4" w14:textId="77777777" w:rsidR="00B15101" w:rsidRDefault="00204EB0">
            <w:pPr>
              <w:pStyle w:val="TAL"/>
              <w:rPr>
                <w:i/>
                <w:iCs/>
              </w:rPr>
            </w:pPr>
            <w:r>
              <w:t xml:space="preserve">1) </w:t>
            </w:r>
            <w:r>
              <w:rPr>
                <w:i/>
                <w:iCs/>
              </w:rPr>
              <w:t>ehc-r16</w:t>
            </w:r>
          </w:p>
          <w:p w14:paraId="2E376FE8" w14:textId="77777777" w:rsidR="00B15101" w:rsidRDefault="00B15101">
            <w:pPr>
              <w:pStyle w:val="TAL"/>
            </w:pPr>
          </w:p>
          <w:p w14:paraId="1FCCF265" w14:textId="77777777" w:rsidR="00B15101" w:rsidRDefault="00204EB0">
            <w:pPr>
              <w:pStyle w:val="TAL"/>
              <w:rPr>
                <w:i/>
                <w:iCs/>
              </w:rPr>
            </w:pPr>
            <w:r>
              <w:t xml:space="preserve">2) </w:t>
            </w:r>
            <w:r>
              <w:rPr>
                <w:i/>
                <w:iCs/>
              </w:rPr>
              <w:t>continueEHC-Context-r16</w:t>
            </w:r>
          </w:p>
          <w:p w14:paraId="147BE1BD" w14:textId="77777777" w:rsidR="00B15101" w:rsidRDefault="00B15101">
            <w:pPr>
              <w:pStyle w:val="TAL"/>
              <w:rPr>
                <w:i/>
                <w:iCs/>
              </w:rPr>
            </w:pPr>
          </w:p>
          <w:p w14:paraId="6F8FC95A" w14:textId="77777777" w:rsidR="00B15101" w:rsidRDefault="00204EB0">
            <w:pPr>
              <w:pStyle w:val="TAL"/>
              <w:rPr>
                <w:i/>
                <w:iCs/>
              </w:rPr>
            </w:pPr>
            <w:r>
              <w:t xml:space="preserve">3) </w:t>
            </w:r>
            <w:r>
              <w:rPr>
                <w:i/>
                <w:iCs/>
              </w:rPr>
              <w:t>jointEHC-ROHC-Config-r16</w:t>
            </w:r>
          </w:p>
          <w:p w14:paraId="7A2C7CA6" w14:textId="77777777" w:rsidR="00B15101" w:rsidRDefault="00B15101">
            <w:pPr>
              <w:pStyle w:val="TAL"/>
              <w:rPr>
                <w:i/>
                <w:iCs/>
              </w:rPr>
            </w:pPr>
          </w:p>
          <w:p w14:paraId="17B6EF5B" w14:textId="77777777" w:rsidR="00B15101" w:rsidRDefault="00204EB0">
            <w:pPr>
              <w:pStyle w:val="TAL"/>
              <w:overflowPunct w:val="0"/>
              <w:autoSpaceDE w:val="0"/>
              <w:autoSpaceDN w:val="0"/>
              <w:adjustRightInd w:val="0"/>
              <w:textAlignment w:val="baseline"/>
              <w:rPr>
                <w:i/>
                <w:iCs/>
              </w:rPr>
            </w:pPr>
            <w:r>
              <w:t xml:space="preserve">4) </w:t>
            </w:r>
            <w:r>
              <w:rPr>
                <w:i/>
                <w:iCs/>
              </w:rPr>
              <w:t>maxNumberEHC-Contexts-r16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009440F" w14:textId="77777777" w:rsidR="00B15101" w:rsidRDefault="00204EB0">
            <w:pPr>
              <w:pStyle w:val="TAL"/>
              <w:rPr>
                <w:i/>
                <w:iCs/>
              </w:rPr>
            </w:pPr>
            <w:r>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84D0A9"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45BBBD"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63FFB0F" w14:textId="77777777" w:rsidR="00B15101" w:rsidRDefault="00204EB0">
            <w:pPr>
              <w:pStyle w:val="TAL"/>
              <w:rPr>
                <w:rFonts w:asciiTheme="majorHAnsi" w:hAnsiTheme="majorHAnsi" w:cstheme="majorHAnsi"/>
                <w:szCs w:val="18"/>
              </w:rPr>
            </w:pPr>
            <w:r>
              <w:t xml:space="preserve">1) </w:t>
            </w:r>
            <w:r>
              <w:rPr>
                <w:lang w:eastAsia="zh-CN"/>
              </w:rPr>
              <w:t>The UE indicating this capability and indicating support for at least one ROHC profile, shall support simultaneous configuration of EHC and ROHC on different DRBs.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F8F272C" w14:textId="77777777" w:rsidR="00B15101" w:rsidRDefault="00204EB0">
            <w:pPr>
              <w:pStyle w:val="TAL"/>
              <w:rPr>
                <w:rFonts w:asciiTheme="majorHAnsi" w:hAnsiTheme="majorHAnsi" w:cstheme="majorHAnsi"/>
                <w:szCs w:val="18"/>
              </w:rPr>
            </w:pPr>
            <w:r>
              <w:t>Optional with capability signalling</w:t>
            </w:r>
          </w:p>
        </w:tc>
      </w:tr>
      <w:tr w:rsidR="00B15101" w14:paraId="521B6803" w14:textId="77777777">
        <w:trPr>
          <w:trHeight w:val="24"/>
        </w:trPr>
        <w:tc>
          <w:tcPr>
            <w:tcW w:w="1413" w:type="dxa"/>
            <w:vMerge/>
            <w:tcBorders>
              <w:left w:val="single" w:sz="4" w:space="0" w:color="auto"/>
              <w:right w:val="single" w:sz="4" w:space="0" w:color="auto"/>
            </w:tcBorders>
            <w:shd w:val="clear" w:color="auto" w:fill="auto"/>
          </w:tcPr>
          <w:p w14:paraId="71561D4D"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AEFB6D" w14:textId="77777777" w:rsidR="00B15101" w:rsidRDefault="00204EB0">
            <w:pPr>
              <w:pStyle w:val="TAL"/>
              <w:rPr>
                <w:rFonts w:asciiTheme="majorHAnsi" w:hAnsiTheme="majorHAnsi" w:cstheme="majorHAnsi"/>
                <w:szCs w:val="18"/>
                <w:lang w:eastAsia="ja-JP"/>
              </w:rPr>
            </w:pPr>
            <w:r>
              <w:t>15-6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6F0402A" w14:textId="77777777" w:rsidR="00B15101" w:rsidRDefault="00204EB0">
            <w:pPr>
              <w:pStyle w:val="TAL"/>
              <w:rPr>
                <w:rFonts w:asciiTheme="majorHAnsi" w:eastAsia="SimSun" w:hAnsiTheme="majorHAnsi" w:cstheme="majorHAnsi"/>
                <w:szCs w:val="18"/>
                <w:lang w:eastAsia="zh-CN"/>
              </w:rPr>
            </w:pPr>
            <w:r>
              <w:t>Intra-UE prioritization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9DA749C" w14:textId="77777777" w:rsidR="00B15101" w:rsidRDefault="00204EB0">
            <w:pPr>
              <w:pStyle w:val="TAL"/>
              <w:rPr>
                <w:rFonts w:asciiTheme="majorHAnsi" w:hAnsiTheme="majorHAnsi" w:cstheme="majorHAnsi"/>
                <w:szCs w:val="18"/>
              </w:rPr>
            </w:pPr>
            <w:r>
              <w:rPr>
                <w:rFonts w:asciiTheme="majorHAnsi" w:hAnsiTheme="majorHAnsi" w:cstheme="majorHAnsi"/>
                <w:szCs w:val="18"/>
              </w:rPr>
              <w:t>1) Indicates whether the UE supports prioritization between overlapping grants and between scheduling request and overlapping grants based on LCH priority as specified in TS 38.321 [xx].</w:t>
            </w:r>
          </w:p>
          <w:p w14:paraId="1CB846FC" w14:textId="77777777" w:rsidR="00B15101" w:rsidRDefault="00B15101">
            <w:pPr>
              <w:pStyle w:val="TAL"/>
              <w:rPr>
                <w:rFonts w:asciiTheme="majorHAnsi" w:hAnsiTheme="majorHAnsi" w:cstheme="majorHAnsi"/>
                <w:szCs w:val="18"/>
              </w:rPr>
            </w:pPr>
          </w:p>
          <w:p w14:paraId="648801DE" w14:textId="77777777" w:rsidR="00B15101" w:rsidRDefault="00204EB0">
            <w:pPr>
              <w:pStyle w:val="TAL"/>
              <w:rPr>
                <w:rFonts w:asciiTheme="majorHAnsi" w:hAnsiTheme="majorHAnsi" w:cstheme="majorHAnsi"/>
                <w:szCs w:val="18"/>
              </w:rPr>
            </w:pPr>
            <w:r>
              <w:rPr>
                <w:rFonts w:asciiTheme="majorHAnsi" w:hAnsiTheme="majorHAnsi" w:cstheme="majorHAnsi"/>
                <w:szCs w:val="18"/>
              </w:rPr>
              <w:t>2) Indicates whether the UE supports autonomous transmission of the MAC PDU generated for a deprioritized configured uplink grant as specified in TS 38.321 [xx].</w:t>
            </w:r>
          </w:p>
          <w:p w14:paraId="50BC970F" w14:textId="77777777" w:rsidR="00B15101" w:rsidRDefault="00B15101">
            <w:pPr>
              <w:pStyle w:val="TAL"/>
              <w:rPr>
                <w:rFonts w:asciiTheme="majorHAnsi" w:hAnsiTheme="majorHAnsi" w:cstheme="majorHAnsi"/>
                <w:szCs w:val="18"/>
              </w:rPr>
            </w:pPr>
          </w:p>
          <w:p w14:paraId="6DFC0C7D" w14:textId="77777777" w:rsidR="00B15101" w:rsidRDefault="00B15101">
            <w:pPr>
              <w:pStyle w:val="TAL"/>
              <w:rPr>
                <w:rFonts w:asciiTheme="majorHAnsi" w:hAnsiTheme="majorHAnsi" w:cstheme="majorHAnsi"/>
                <w:szCs w:val="18"/>
              </w:rPr>
            </w:pPr>
          </w:p>
          <w:p w14:paraId="797802C7"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0F97BD" w14:textId="77777777" w:rsidR="00B15101" w:rsidRDefault="00204EB0">
            <w:pPr>
              <w:pStyle w:val="TAL"/>
            </w:pPr>
            <w:r>
              <w:t xml:space="preserve">2) </w:t>
            </w:r>
            <w:r>
              <w:rPr>
                <w:i/>
                <w:iCs/>
              </w:rPr>
              <w:t>lch-priorityBasedPrioritization-r16</w:t>
            </w:r>
          </w:p>
          <w:p w14:paraId="4D3CE27C"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3C98B0F" w14:textId="77777777" w:rsidR="00B15101" w:rsidRDefault="00204EB0">
            <w:pPr>
              <w:pStyle w:val="TAL"/>
            </w:pPr>
            <w:r>
              <w:t xml:space="preserve">1) </w:t>
            </w:r>
            <w:r>
              <w:rPr>
                <w:i/>
                <w:iCs/>
              </w:rPr>
              <w:t>lch-PriorityBasedPrioritization-r16</w:t>
            </w:r>
          </w:p>
          <w:p w14:paraId="55E89A63" w14:textId="77777777" w:rsidR="00B15101" w:rsidRDefault="00B15101">
            <w:pPr>
              <w:pStyle w:val="TAL"/>
            </w:pPr>
          </w:p>
          <w:p w14:paraId="57779CEF" w14:textId="77777777" w:rsidR="00B15101" w:rsidRDefault="00204EB0">
            <w:pPr>
              <w:pStyle w:val="TAL"/>
              <w:rPr>
                <w:i/>
                <w:iCs/>
              </w:rPr>
            </w:pPr>
            <w:r>
              <w:t xml:space="preserve">2) </w:t>
            </w:r>
            <w:r>
              <w:rPr>
                <w:i/>
                <w:iCs/>
              </w:rPr>
              <w:t>autonomousTransmission-r16</w:t>
            </w:r>
          </w:p>
          <w:p w14:paraId="22CC55EB" w14:textId="77777777" w:rsidR="00B15101" w:rsidRDefault="00B15101">
            <w:pPr>
              <w:pStyle w:val="TAL"/>
              <w:rPr>
                <w:i/>
                <w:iCs/>
              </w:rPr>
            </w:pPr>
          </w:p>
          <w:p w14:paraId="1408CABA" w14:textId="77777777" w:rsidR="00B15101" w:rsidRDefault="00B15101">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55F772" w14:textId="77777777" w:rsidR="00B15101" w:rsidRDefault="00204EB0">
            <w:pPr>
              <w:pStyle w:val="TAL"/>
              <w:rPr>
                <w:rFonts w:asciiTheme="majorHAnsi" w:hAnsiTheme="majorHAnsi" w:cstheme="majorHAnsi"/>
                <w:i/>
                <w:iCs/>
                <w:szCs w:val="18"/>
                <w:lang w:eastAsia="ja-JP"/>
              </w:rPr>
            </w:pPr>
            <w:r>
              <w:rPr>
                <w:i/>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029AE4"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FD0BCD"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1BA6B65"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B6FD2C" w14:textId="77777777" w:rsidR="00B15101" w:rsidRDefault="00204EB0">
            <w:pPr>
              <w:pStyle w:val="TAL"/>
              <w:rPr>
                <w:rFonts w:asciiTheme="majorHAnsi" w:hAnsiTheme="majorHAnsi" w:cstheme="majorHAnsi"/>
                <w:szCs w:val="18"/>
              </w:rPr>
            </w:pPr>
            <w:r>
              <w:t>Optional with capability signalling</w:t>
            </w:r>
          </w:p>
        </w:tc>
      </w:tr>
      <w:tr w:rsidR="00B15101" w14:paraId="70BE4F84" w14:textId="77777777">
        <w:trPr>
          <w:trHeight w:val="24"/>
        </w:trPr>
        <w:tc>
          <w:tcPr>
            <w:tcW w:w="1413" w:type="dxa"/>
            <w:vMerge/>
            <w:tcBorders>
              <w:left w:val="single" w:sz="4" w:space="0" w:color="auto"/>
              <w:right w:val="single" w:sz="4" w:space="0" w:color="auto"/>
            </w:tcBorders>
            <w:shd w:val="clear" w:color="auto" w:fill="auto"/>
          </w:tcPr>
          <w:p w14:paraId="00720B9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32704D" w14:textId="77777777" w:rsidR="00B15101" w:rsidRDefault="00204EB0">
            <w:pPr>
              <w:pStyle w:val="TAL"/>
            </w:pPr>
            <w:r>
              <w:t>15-7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40AFD69" w14:textId="77777777" w:rsidR="00B15101" w:rsidRDefault="00204EB0">
            <w:pPr>
              <w:pStyle w:val="TAL"/>
            </w:pPr>
            <w:r>
              <w:t>PDCP duplication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4A87668"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Defines whether the UE supports PDCP duplication with more than two RLC entities as specified in TS 38.323 [zz].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D33A11" w14:textId="77777777" w:rsidR="00B15101" w:rsidRDefault="00204EB0">
            <w:pPr>
              <w:pStyle w:val="TAL"/>
              <w:rPr>
                <w:rFonts w:asciiTheme="majorHAnsi" w:hAnsiTheme="majorHAnsi" w:cstheme="majorHAnsi"/>
                <w:szCs w:val="18"/>
              </w:rPr>
            </w:pP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B67602F" w14:textId="77777777" w:rsidR="00B15101" w:rsidRDefault="00204EB0">
            <w:pPr>
              <w:pStyle w:val="TAL"/>
              <w:overflowPunct w:val="0"/>
              <w:autoSpaceDE w:val="0"/>
              <w:autoSpaceDN w:val="0"/>
              <w:adjustRightInd w:val="0"/>
              <w:textAlignment w:val="baseline"/>
              <w:rPr>
                <w:i/>
                <w:iCs/>
              </w:rPr>
            </w:pPr>
            <w:r>
              <w:rPr>
                <w:i/>
                <w:iCs/>
              </w:rPr>
              <w:t>pdcp-DuplicationMoreThanTwoRLC-r16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7E1EC40" w14:textId="77777777" w:rsidR="00B15101" w:rsidRDefault="00204EB0">
            <w:pPr>
              <w:pStyle w:val="TAL"/>
              <w:rPr>
                <w:i/>
                <w:iCs/>
              </w:rPr>
            </w:pPr>
            <w:r>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3132C9"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761334"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7CB5EA0" w14:textId="77777777" w:rsidR="00B15101" w:rsidRDefault="00204EB0">
            <w:pPr>
              <w:pStyle w:val="TAL"/>
            </w:pPr>
            <w:r>
              <w:t xml:space="preserve">The UE supporting this feature supports secondary RLC entity(ies) activation and deactivation based on </w:t>
            </w:r>
            <w:r>
              <w:rPr>
                <w:lang w:eastAsia="zh-CN"/>
              </w:rPr>
              <w:t>duplication RLC Activation/Deactivation</w:t>
            </w:r>
            <w:r>
              <w:rPr>
                <w:lang w:eastAsia="ko-KR"/>
              </w:rPr>
              <w:t xml:space="preserve"> MAC CE as specified in TS 38.321 [xx].</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F9E476" w14:textId="77777777" w:rsidR="00B15101" w:rsidRDefault="00204EB0">
            <w:pPr>
              <w:pStyle w:val="TAL"/>
              <w:rPr>
                <w:rFonts w:asciiTheme="majorHAnsi" w:hAnsiTheme="majorHAnsi" w:cstheme="majorHAnsi"/>
                <w:szCs w:val="18"/>
              </w:rPr>
            </w:pPr>
            <w:r>
              <w:t>Optional with capability signalling</w:t>
            </w:r>
          </w:p>
        </w:tc>
      </w:tr>
      <w:tr w:rsidR="00B15101" w14:paraId="2B480B2E" w14:textId="77777777">
        <w:trPr>
          <w:trHeight w:val="24"/>
        </w:trPr>
        <w:tc>
          <w:tcPr>
            <w:tcW w:w="1413" w:type="dxa"/>
            <w:vMerge/>
            <w:tcBorders>
              <w:left w:val="single" w:sz="4" w:space="0" w:color="auto"/>
              <w:right w:val="single" w:sz="4" w:space="0" w:color="auto"/>
            </w:tcBorders>
            <w:shd w:val="clear" w:color="auto" w:fill="auto"/>
          </w:tcPr>
          <w:p w14:paraId="4FFD743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95F2B61"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100F30"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A23944D"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FD557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EC3B97A"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5AF469A"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344E26"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A6D73C"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89BBA96"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5209A1" w14:textId="77777777" w:rsidR="00B15101" w:rsidRDefault="00B15101">
            <w:pPr>
              <w:pStyle w:val="TAL"/>
              <w:rPr>
                <w:rFonts w:asciiTheme="majorHAnsi" w:hAnsiTheme="majorHAnsi" w:cstheme="majorHAnsi"/>
                <w:szCs w:val="18"/>
              </w:rPr>
            </w:pPr>
          </w:p>
        </w:tc>
      </w:tr>
      <w:tr w:rsidR="00B15101" w14:paraId="093DE3EE" w14:textId="77777777">
        <w:trPr>
          <w:trHeight w:val="24"/>
        </w:trPr>
        <w:tc>
          <w:tcPr>
            <w:tcW w:w="1413" w:type="dxa"/>
            <w:vMerge/>
            <w:tcBorders>
              <w:left w:val="single" w:sz="4" w:space="0" w:color="auto"/>
              <w:right w:val="single" w:sz="4" w:space="0" w:color="auto"/>
            </w:tcBorders>
            <w:shd w:val="clear" w:color="auto" w:fill="auto"/>
          </w:tcPr>
          <w:p w14:paraId="05E1A53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8B65ED"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AD20B1D"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014574"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D25EE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F8F0C19"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CFE88F"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1988BE"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9FD637"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0E9B2C1"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07B677D" w14:textId="77777777" w:rsidR="00B15101" w:rsidRDefault="00B15101">
            <w:pPr>
              <w:pStyle w:val="TAL"/>
              <w:rPr>
                <w:rFonts w:asciiTheme="majorHAnsi" w:hAnsiTheme="majorHAnsi" w:cstheme="majorHAnsi"/>
                <w:szCs w:val="18"/>
              </w:rPr>
            </w:pPr>
          </w:p>
        </w:tc>
      </w:tr>
      <w:tr w:rsidR="00B15101" w14:paraId="56F4DE78" w14:textId="77777777">
        <w:trPr>
          <w:trHeight w:val="24"/>
        </w:trPr>
        <w:tc>
          <w:tcPr>
            <w:tcW w:w="1413" w:type="dxa"/>
            <w:vMerge/>
            <w:tcBorders>
              <w:left w:val="single" w:sz="4" w:space="0" w:color="auto"/>
              <w:right w:val="single" w:sz="4" w:space="0" w:color="auto"/>
            </w:tcBorders>
            <w:shd w:val="clear" w:color="auto" w:fill="auto"/>
          </w:tcPr>
          <w:p w14:paraId="265DD9C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79A473"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AA6D034"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C8E419D"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78255C"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43E280B"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92FDF2"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24FF7C"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6A1855"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343805"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A55C1B3" w14:textId="77777777" w:rsidR="00B15101" w:rsidRDefault="00B15101">
            <w:pPr>
              <w:pStyle w:val="TAL"/>
              <w:rPr>
                <w:rFonts w:asciiTheme="majorHAnsi" w:hAnsiTheme="majorHAnsi" w:cstheme="majorHAnsi"/>
                <w:szCs w:val="18"/>
              </w:rPr>
            </w:pPr>
          </w:p>
        </w:tc>
      </w:tr>
    </w:tbl>
    <w:p w14:paraId="0B0797C2" w14:textId="77777777" w:rsidR="00B15101" w:rsidRDefault="00204EB0">
      <w:pPr>
        <w:pStyle w:val="Heading1"/>
        <w:rPr>
          <w:sz w:val="32"/>
          <w:szCs w:val="32"/>
          <w:lang w:val="en-US" w:eastAsia="ko-KR"/>
        </w:rPr>
      </w:pPr>
      <w:r>
        <w:rPr>
          <w:lang w:val="en-US" w:eastAsia="ko-KR"/>
        </w:rPr>
        <w:br w:type="page"/>
      </w:r>
      <w:r>
        <w:rPr>
          <w:sz w:val="32"/>
          <w:szCs w:val="32"/>
          <w:lang w:val="en-US" w:eastAsia="ko-KR"/>
        </w:rPr>
        <w:lastRenderedPageBreak/>
        <w:t>Annex-16: NR_pos-Core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13522C6C"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D55B21D"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1B9EC4B3"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34ECC96A"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7AF7BECC"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0D5F8968"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5270079" w14:textId="470A7F10" w:rsidR="00B15101" w:rsidRDefault="00204EB0">
            <w:pPr>
              <w:pStyle w:val="TAH"/>
              <w:rPr>
                <w:rFonts w:asciiTheme="majorHAnsi" w:hAnsiTheme="majorHAnsi" w:cstheme="majorHAnsi"/>
                <w:szCs w:val="18"/>
              </w:rPr>
            </w:pPr>
            <w:r>
              <w:t>Field name in TS 38.3</w:t>
            </w:r>
            <w:ins w:id="193" w:author="Rapp" w:date="2021-01-08T09:42:00Z">
              <w:r w:rsidR="00DE2397">
                <w:t>55</w:t>
              </w:r>
            </w:ins>
            <w:del w:id="194" w:author="Rapp" w:date="2021-01-08T09:42:00Z">
              <w:r w:rsidDel="00DE2397">
                <w:delText>31</w:delText>
              </w:r>
            </w:del>
            <w:r>
              <w:t xml:space="preserve"> [2]</w:t>
            </w:r>
          </w:p>
        </w:tc>
        <w:tc>
          <w:tcPr>
            <w:tcW w:w="1825" w:type="dxa"/>
            <w:tcBorders>
              <w:top w:val="single" w:sz="4" w:space="0" w:color="auto"/>
              <w:left w:val="single" w:sz="4" w:space="0" w:color="auto"/>
              <w:bottom w:val="single" w:sz="4" w:space="0" w:color="auto"/>
              <w:right w:val="single" w:sz="4" w:space="0" w:color="auto"/>
            </w:tcBorders>
          </w:tcPr>
          <w:p w14:paraId="6449E371" w14:textId="7F956626" w:rsidR="00B15101" w:rsidRDefault="00204EB0">
            <w:pPr>
              <w:pStyle w:val="TAH"/>
              <w:rPr>
                <w:rFonts w:asciiTheme="majorHAnsi" w:hAnsiTheme="majorHAnsi" w:cstheme="majorHAnsi"/>
                <w:szCs w:val="18"/>
              </w:rPr>
            </w:pPr>
            <w:r>
              <w:t>Parent IE in TS 38.3</w:t>
            </w:r>
            <w:ins w:id="195" w:author="Rapp" w:date="2021-01-08T09:42:00Z">
              <w:r w:rsidR="00DE2397">
                <w:t>55</w:t>
              </w:r>
            </w:ins>
            <w:del w:id="196" w:author="Rapp" w:date="2021-01-08T09:42:00Z">
              <w:r w:rsidDel="00DE2397">
                <w:delText>31</w:delText>
              </w:r>
            </w:del>
            <w:r>
              <w:t xml:space="preserve"> [2]</w:t>
            </w:r>
          </w:p>
        </w:tc>
        <w:tc>
          <w:tcPr>
            <w:tcW w:w="1276" w:type="dxa"/>
            <w:tcBorders>
              <w:top w:val="single" w:sz="4" w:space="0" w:color="auto"/>
              <w:left w:val="single" w:sz="4" w:space="0" w:color="auto"/>
              <w:bottom w:val="single" w:sz="4" w:space="0" w:color="auto"/>
              <w:right w:val="single" w:sz="4" w:space="0" w:color="auto"/>
            </w:tcBorders>
          </w:tcPr>
          <w:p w14:paraId="01A75CD1"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0CA06D95"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198B4B1"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5A5894D2"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169191F2" w14:textId="77777777">
        <w:trPr>
          <w:trHeight w:val="24"/>
        </w:trPr>
        <w:tc>
          <w:tcPr>
            <w:tcW w:w="1413" w:type="dxa"/>
            <w:vMerge w:val="restart"/>
            <w:tcBorders>
              <w:top w:val="single" w:sz="4" w:space="0" w:color="auto"/>
              <w:left w:val="single" w:sz="4" w:space="0" w:color="auto"/>
              <w:right w:val="single" w:sz="4" w:space="0" w:color="auto"/>
            </w:tcBorders>
          </w:tcPr>
          <w:p w14:paraId="527EF6B0" w14:textId="77777777" w:rsidR="00B15101" w:rsidRDefault="00204EB0">
            <w:pPr>
              <w:pStyle w:val="TAL"/>
              <w:rPr>
                <w:rFonts w:asciiTheme="majorHAnsi" w:hAnsiTheme="majorHAnsi" w:cstheme="majorHAnsi"/>
                <w:szCs w:val="18"/>
                <w:lang w:eastAsia="ja-JP"/>
              </w:rPr>
            </w:pPr>
            <w:r>
              <w:t>16. NR_pos-Core</w:t>
            </w:r>
          </w:p>
        </w:tc>
        <w:tc>
          <w:tcPr>
            <w:tcW w:w="888" w:type="dxa"/>
            <w:tcBorders>
              <w:top w:val="single" w:sz="4" w:space="0" w:color="auto"/>
              <w:left w:val="single" w:sz="4" w:space="0" w:color="auto"/>
              <w:bottom w:val="single" w:sz="4" w:space="0" w:color="auto"/>
              <w:right w:val="single" w:sz="4" w:space="0" w:color="auto"/>
            </w:tcBorders>
          </w:tcPr>
          <w:p w14:paraId="6BCA9467" w14:textId="77777777" w:rsidR="00B15101" w:rsidRDefault="00204EB0">
            <w:pPr>
              <w:pStyle w:val="TAL"/>
              <w:rPr>
                <w:rFonts w:asciiTheme="majorHAnsi" w:hAnsiTheme="majorHAnsi" w:cstheme="majorHAnsi"/>
                <w:szCs w:val="18"/>
                <w:lang w:eastAsia="ja-JP"/>
              </w:rPr>
            </w:pPr>
            <w:r>
              <w:t>16-1</w:t>
            </w:r>
          </w:p>
        </w:tc>
        <w:tc>
          <w:tcPr>
            <w:tcW w:w="1950" w:type="dxa"/>
            <w:tcBorders>
              <w:top w:val="single" w:sz="4" w:space="0" w:color="auto"/>
              <w:left w:val="single" w:sz="4" w:space="0" w:color="auto"/>
              <w:bottom w:val="single" w:sz="4" w:space="0" w:color="auto"/>
              <w:right w:val="single" w:sz="4" w:space="0" w:color="auto"/>
            </w:tcBorders>
          </w:tcPr>
          <w:p w14:paraId="55AC24C9" w14:textId="77777777" w:rsidR="00B15101" w:rsidRDefault="00204EB0">
            <w:pPr>
              <w:pStyle w:val="TAL"/>
              <w:rPr>
                <w:rFonts w:asciiTheme="majorHAnsi" w:eastAsia="SimSun" w:hAnsiTheme="majorHAnsi" w:cstheme="majorHAnsi"/>
                <w:szCs w:val="18"/>
                <w:lang w:eastAsia="zh-CN"/>
              </w:rPr>
            </w:pPr>
            <w:r>
              <w:t xml:space="preserve">Additional paths reporting </w:t>
            </w:r>
          </w:p>
        </w:tc>
        <w:tc>
          <w:tcPr>
            <w:tcW w:w="6092" w:type="dxa"/>
            <w:tcBorders>
              <w:top w:val="single" w:sz="4" w:space="0" w:color="auto"/>
              <w:left w:val="single" w:sz="4" w:space="0" w:color="auto"/>
              <w:bottom w:val="single" w:sz="4" w:space="0" w:color="auto"/>
              <w:right w:val="single" w:sz="4" w:space="0" w:color="auto"/>
            </w:tcBorders>
          </w:tcPr>
          <w:p w14:paraId="480C061D"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Indicates whether the UE supports additional paths reporting for Multi-RTT or DL-TDOA</w:t>
            </w:r>
          </w:p>
        </w:tc>
        <w:tc>
          <w:tcPr>
            <w:tcW w:w="2126" w:type="dxa"/>
            <w:tcBorders>
              <w:top w:val="single" w:sz="4" w:space="0" w:color="auto"/>
              <w:left w:val="single" w:sz="4" w:space="0" w:color="auto"/>
              <w:bottom w:val="single" w:sz="4" w:space="0" w:color="auto"/>
              <w:right w:val="single" w:sz="4" w:space="0" w:color="auto"/>
            </w:tcBorders>
          </w:tcPr>
          <w:p w14:paraId="1053713C"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6C2BD772" w14:textId="77777777" w:rsidR="00B15101" w:rsidRDefault="00204EB0">
            <w:pPr>
              <w:pStyle w:val="TAL"/>
              <w:rPr>
                <w:rFonts w:asciiTheme="majorHAnsi" w:eastAsia="SimSun" w:hAnsiTheme="majorHAnsi" w:cstheme="majorHAnsi"/>
                <w:i/>
                <w:iCs/>
                <w:szCs w:val="18"/>
                <w:lang w:eastAsia="zh-CN"/>
              </w:rPr>
            </w:pPr>
            <w:r>
              <w:rPr>
                <w:i/>
                <w:iCs/>
                <w:snapToGrid w:val="0"/>
              </w:rPr>
              <w:t>additionalPathsReport-r16</w:t>
            </w:r>
          </w:p>
        </w:tc>
        <w:tc>
          <w:tcPr>
            <w:tcW w:w="1825" w:type="dxa"/>
            <w:tcBorders>
              <w:top w:val="single" w:sz="4" w:space="0" w:color="auto"/>
              <w:left w:val="single" w:sz="4" w:space="0" w:color="auto"/>
              <w:bottom w:val="single" w:sz="4" w:space="0" w:color="auto"/>
              <w:right w:val="single" w:sz="4" w:space="0" w:color="auto"/>
            </w:tcBorders>
          </w:tcPr>
          <w:p w14:paraId="68F529A5" w14:textId="77777777" w:rsidR="00B15101" w:rsidRDefault="00204EB0">
            <w:pPr>
              <w:pStyle w:val="TAL"/>
              <w:rPr>
                <w:i/>
                <w:iCs/>
                <w:snapToGrid w:val="0"/>
              </w:rPr>
            </w:pPr>
            <w:r>
              <w:rPr>
                <w:i/>
                <w:iCs/>
                <w:snapToGrid w:val="0"/>
              </w:rPr>
              <w:t>NR-Multi-RTT-ProvideCapabilities-r16 or</w:t>
            </w:r>
          </w:p>
          <w:p w14:paraId="204B9B40" w14:textId="77777777" w:rsidR="00B15101" w:rsidRDefault="00204EB0">
            <w:pPr>
              <w:pStyle w:val="TAL"/>
              <w:rPr>
                <w:i/>
                <w:iCs/>
                <w:snapToGrid w:val="0"/>
              </w:rPr>
            </w:pPr>
            <w:r>
              <w:rPr>
                <w:i/>
                <w:iCs/>
                <w:snapToGrid w:val="0"/>
              </w:rPr>
              <w:t>NR-DL-TDOA-ProvideCapabilities-r16</w:t>
            </w:r>
          </w:p>
          <w:p w14:paraId="0F8FA6D7" w14:textId="77777777" w:rsidR="00B15101" w:rsidRDefault="00B15101">
            <w:pPr>
              <w:pStyle w:val="TAL"/>
              <w:rPr>
                <w:i/>
                <w:iCs/>
              </w:rPr>
            </w:pPr>
          </w:p>
          <w:p w14:paraId="15004F9D" w14:textId="77777777" w:rsidR="00B15101" w:rsidRDefault="00204EB0">
            <w:pPr>
              <w:pStyle w:val="TAL"/>
              <w:rPr>
                <w:rFonts w:asciiTheme="majorHAnsi" w:hAnsiTheme="majorHAnsi" w:cstheme="majorHAnsi"/>
                <w:i/>
                <w:iCs/>
                <w:szCs w:val="18"/>
                <w:lang w:eastAsia="ja-JP"/>
              </w:rPr>
            </w:pPr>
            <w:r>
              <w:rPr>
                <w:i/>
                <w:iCs/>
              </w:rPr>
              <w:t>LPP</w:t>
            </w:r>
          </w:p>
        </w:tc>
        <w:tc>
          <w:tcPr>
            <w:tcW w:w="1276" w:type="dxa"/>
            <w:tcBorders>
              <w:top w:val="single" w:sz="4" w:space="0" w:color="auto"/>
              <w:left w:val="single" w:sz="4" w:space="0" w:color="auto"/>
              <w:bottom w:val="single" w:sz="4" w:space="0" w:color="auto"/>
              <w:right w:val="single" w:sz="4" w:space="0" w:color="auto"/>
            </w:tcBorders>
          </w:tcPr>
          <w:p w14:paraId="47FAF4C7"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018D5FB9"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279DDF2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E859AD3" w14:textId="77777777" w:rsidR="00B15101" w:rsidRDefault="00204EB0">
            <w:pPr>
              <w:pStyle w:val="TAL"/>
              <w:rPr>
                <w:rFonts w:asciiTheme="majorHAnsi" w:hAnsiTheme="majorHAnsi" w:cstheme="majorHAnsi"/>
                <w:szCs w:val="18"/>
                <w:lang w:eastAsia="ja-JP"/>
              </w:rPr>
            </w:pPr>
            <w:r>
              <w:rPr>
                <w:color w:val="000000" w:themeColor="text1"/>
              </w:rPr>
              <w:t>Optional with capability signalling</w:t>
            </w:r>
          </w:p>
        </w:tc>
      </w:tr>
      <w:tr w:rsidR="00B15101" w14:paraId="5F7089BD" w14:textId="77777777">
        <w:trPr>
          <w:trHeight w:val="24"/>
        </w:trPr>
        <w:tc>
          <w:tcPr>
            <w:tcW w:w="1413" w:type="dxa"/>
            <w:vMerge/>
            <w:tcBorders>
              <w:left w:val="single" w:sz="4" w:space="0" w:color="auto"/>
              <w:right w:val="single" w:sz="4" w:space="0" w:color="auto"/>
            </w:tcBorders>
            <w:shd w:val="clear" w:color="auto" w:fill="auto"/>
          </w:tcPr>
          <w:p w14:paraId="6998A16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74672D" w14:textId="77777777" w:rsidR="00B15101" w:rsidRDefault="00204EB0">
            <w:pPr>
              <w:pStyle w:val="TAL"/>
              <w:rPr>
                <w:rFonts w:asciiTheme="majorHAnsi" w:hAnsiTheme="majorHAnsi" w:cstheme="majorHAnsi"/>
                <w:szCs w:val="18"/>
                <w:lang w:eastAsia="ja-JP"/>
              </w:rPr>
            </w:pPr>
            <w:r>
              <w:t>16-2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FA6E7C3" w14:textId="77777777" w:rsidR="00B15101" w:rsidRDefault="00204EB0">
            <w:pPr>
              <w:pStyle w:val="TAL"/>
              <w:rPr>
                <w:rFonts w:asciiTheme="majorHAnsi" w:eastAsia="SimSun" w:hAnsiTheme="majorHAnsi" w:cstheme="majorHAnsi"/>
                <w:szCs w:val="18"/>
                <w:lang w:eastAsia="zh-CN"/>
              </w:rPr>
            </w:pPr>
            <w:r>
              <w:t>Periodical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1160971"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UE supports periodical Reporting for NR ECID, DL-AoD, Multi-RTT or DL-TDOA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75199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632154" w14:textId="77777777" w:rsidR="00B15101" w:rsidRDefault="00204EB0">
            <w:pPr>
              <w:pStyle w:val="TAL"/>
              <w:rPr>
                <w:rFonts w:asciiTheme="majorHAnsi" w:eastAsia="SimSun" w:hAnsiTheme="majorHAnsi" w:cstheme="majorHAnsi"/>
                <w:i/>
                <w:iCs/>
                <w:szCs w:val="18"/>
                <w:lang w:eastAsia="zh-CN"/>
              </w:rPr>
            </w:pPr>
            <w:r>
              <w:rPr>
                <w:i/>
                <w:iCs/>
              </w:rPr>
              <w:t>periodicalReporting-r16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024FD5" w14:textId="77777777" w:rsidR="00B15101" w:rsidRDefault="00204EB0">
            <w:pPr>
              <w:pStyle w:val="TAL"/>
              <w:rPr>
                <w:i/>
                <w:iCs/>
                <w:snapToGrid w:val="0"/>
              </w:rPr>
            </w:pPr>
            <w:r>
              <w:rPr>
                <w:i/>
                <w:iCs/>
                <w:snapToGrid w:val="0"/>
              </w:rPr>
              <w:t>NR-Multi-RTT-ProvideCapabilities-r16 or</w:t>
            </w:r>
          </w:p>
          <w:p w14:paraId="19BD80B0" w14:textId="77777777" w:rsidR="00B15101" w:rsidRDefault="00204EB0">
            <w:pPr>
              <w:pStyle w:val="TAL"/>
              <w:rPr>
                <w:i/>
                <w:iCs/>
                <w:snapToGrid w:val="0"/>
              </w:rPr>
            </w:pPr>
            <w:r>
              <w:rPr>
                <w:i/>
                <w:iCs/>
                <w:snapToGrid w:val="0"/>
              </w:rPr>
              <w:t xml:space="preserve">NR-DL-TDOA-ProvideCapabilities-r16 or  </w:t>
            </w:r>
          </w:p>
          <w:p w14:paraId="15FE9F68" w14:textId="77777777" w:rsidR="00B15101" w:rsidRDefault="00204EB0">
            <w:pPr>
              <w:pStyle w:val="TAL"/>
              <w:rPr>
                <w:i/>
                <w:iCs/>
                <w:snapToGrid w:val="0"/>
              </w:rPr>
            </w:pPr>
            <w:r>
              <w:rPr>
                <w:i/>
                <w:iCs/>
                <w:snapToGrid w:val="0"/>
              </w:rPr>
              <w:t>NR-ECID-ProvideCapabilities-r16 or</w:t>
            </w:r>
          </w:p>
          <w:p w14:paraId="6436067C" w14:textId="77777777" w:rsidR="00B15101" w:rsidRDefault="00204EB0">
            <w:pPr>
              <w:pStyle w:val="TAL"/>
              <w:rPr>
                <w:i/>
                <w:iCs/>
                <w:snapToGrid w:val="0"/>
              </w:rPr>
            </w:pPr>
            <w:r>
              <w:rPr>
                <w:i/>
                <w:iCs/>
                <w:snapToGrid w:val="0"/>
              </w:rPr>
              <w:t>NR-DL-AoD-ProvideCapabilities-r16</w:t>
            </w:r>
          </w:p>
          <w:p w14:paraId="07A3BB9C" w14:textId="77777777" w:rsidR="00B15101" w:rsidRDefault="00B15101">
            <w:pPr>
              <w:pStyle w:val="TAL"/>
              <w:rPr>
                <w:i/>
                <w:iCs/>
              </w:rPr>
            </w:pPr>
          </w:p>
          <w:p w14:paraId="2F610D1D" w14:textId="77777777" w:rsidR="00B15101" w:rsidRDefault="00204EB0">
            <w:pPr>
              <w:pStyle w:val="TAL"/>
              <w:rPr>
                <w:rFonts w:asciiTheme="majorHAnsi" w:hAnsiTheme="majorHAnsi" w:cstheme="majorHAnsi"/>
                <w:i/>
                <w:iCs/>
                <w:szCs w:val="18"/>
                <w:lang w:eastAsia="ja-JP"/>
              </w:rPr>
            </w:pPr>
            <w:r>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40E947"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42172C"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47FA65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01C0ECC" w14:textId="77777777" w:rsidR="00B15101" w:rsidRDefault="00204EB0">
            <w:pPr>
              <w:pStyle w:val="TAL"/>
              <w:rPr>
                <w:rFonts w:asciiTheme="majorHAnsi" w:hAnsiTheme="majorHAnsi" w:cstheme="majorHAnsi"/>
                <w:szCs w:val="18"/>
              </w:rPr>
            </w:pPr>
            <w:r>
              <w:rPr>
                <w:color w:val="000000" w:themeColor="text1"/>
              </w:rPr>
              <w:t>Optional with capability signalling</w:t>
            </w:r>
          </w:p>
        </w:tc>
      </w:tr>
      <w:tr w:rsidR="00B15101" w14:paraId="10FE86E3" w14:textId="77777777">
        <w:trPr>
          <w:trHeight w:val="24"/>
        </w:trPr>
        <w:tc>
          <w:tcPr>
            <w:tcW w:w="1413" w:type="dxa"/>
            <w:vMerge/>
            <w:tcBorders>
              <w:left w:val="single" w:sz="4" w:space="0" w:color="auto"/>
              <w:right w:val="single" w:sz="4" w:space="0" w:color="auto"/>
            </w:tcBorders>
            <w:shd w:val="clear" w:color="auto" w:fill="auto"/>
          </w:tcPr>
          <w:p w14:paraId="7B610B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503004B" w14:textId="77777777" w:rsidR="00B15101" w:rsidRDefault="00204EB0">
            <w:pPr>
              <w:pStyle w:val="TAL"/>
              <w:rPr>
                <w:rFonts w:asciiTheme="majorHAnsi" w:hAnsiTheme="majorHAnsi" w:cstheme="majorHAnsi"/>
                <w:szCs w:val="18"/>
                <w:lang w:eastAsia="ja-JP"/>
              </w:rPr>
            </w:pPr>
            <w:r>
              <w:t>16-3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F2F3282" w14:textId="77777777" w:rsidR="00B15101" w:rsidRDefault="00204EB0">
            <w:pPr>
              <w:pStyle w:val="TAL"/>
              <w:rPr>
                <w:rFonts w:asciiTheme="majorHAnsi" w:eastAsia="SimSun" w:hAnsiTheme="majorHAnsi" w:cstheme="majorHAnsi"/>
                <w:szCs w:val="18"/>
                <w:lang w:eastAsia="zh-CN"/>
              </w:rPr>
            </w:pPr>
            <w:r>
              <w:t>Triggered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B18956"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triggered Reporting for NR ECID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EE4F2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5E893F" w14:textId="77777777" w:rsidR="00B15101" w:rsidRDefault="00204EB0">
            <w:pPr>
              <w:pStyle w:val="TAL"/>
              <w:rPr>
                <w:i/>
                <w:iCs/>
              </w:rPr>
            </w:pPr>
            <w:r>
              <w:rPr>
                <w:i/>
                <w:iCs/>
                <w:snapToGrid w:val="0"/>
              </w:rPr>
              <w:t>triggeredReporting-r16</w:t>
            </w:r>
            <w:r>
              <w:rPr>
                <w:i/>
                <w:iCs/>
              </w:rPr>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C3F62D" w14:textId="77777777" w:rsidR="00B15101" w:rsidRDefault="00204EB0">
            <w:pPr>
              <w:pStyle w:val="TAL"/>
              <w:rPr>
                <w:i/>
                <w:iCs/>
                <w:snapToGrid w:val="0"/>
              </w:rPr>
            </w:pPr>
            <w:r>
              <w:rPr>
                <w:i/>
                <w:iCs/>
                <w:snapToGrid w:val="0"/>
              </w:rPr>
              <w:t>NR-ECID-ProvideCapabilities-r16</w:t>
            </w:r>
          </w:p>
          <w:p w14:paraId="2BC7F058" w14:textId="77777777" w:rsidR="00B15101" w:rsidRDefault="00B15101">
            <w:pPr>
              <w:pStyle w:val="TAL"/>
              <w:rPr>
                <w:i/>
                <w:iCs/>
              </w:rPr>
            </w:pPr>
          </w:p>
          <w:p w14:paraId="305C2B33" w14:textId="77777777" w:rsidR="00B15101" w:rsidRDefault="00204EB0">
            <w:pPr>
              <w:pStyle w:val="TAL"/>
              <w:rPr>
                <w:rFonts w:asciiTheme="majorHAnsi" w:hAnsiTheme="majorHAnsi" w:cstheme="majorHAnsi"/>
                <w:i/>
                <w:iCs/>
                <w:szCs w:val="18"/>
                <w:lang w:eastAsia="ja-JP"/>
              </w:rPr>
            </w:pPr>
            <w:r>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F20517"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BA1ABA"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B9FFD1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3BDBCBE" w14:textId="77777777" w:rsidR="00B15101" w:rsidRDefault="00204EB0">
            <w:pPr>
              <w:pStyle w:val="TAL"/>
              <w:rPr>
                <w:rFonts w:asciiTheme="majorHAnsi" w:hAnsiTheme="majorHAnsi" w:cstheme="majorHAnsi"/>
                <w:szCs w:val="18"/>
              </w:rPr>
            </w:pPr>
            <w:r>
              <w:rPr>
                <w:color w:val="000000" w:themeColor="text1"/>
              </w:rPr>
              <w:t>Optional with capability signalling</w:t>
            </w:r>
          </w:p>
        </w:tc>
      </w:tr>
      <w:tr w:rsidR="00B15101" w14:paraId="226429A7" w14:textId="77777777">
        <w:trPr>
          <w:trHeight w:val="24"/>
        </w:trPr>
        <w:tc>
          <w:tcPr>
            <w:tcW w:w="1413" w:type="dxa"/>
            <w:vMerge/>
            <w:tcBorders>
              <w:left w:val="single" w:sz="4" w:space="0" w:color="auto"/>
              <w:right w:val="single" w:sz="4" w:space="0" w:color="auto"/>
            </w:tcBorders>
            <w:shd w:val="clear" w:color="auto" w:fill="auto"/>
          </w:tcPr>
          <w:p w14:paraId="0F897F5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E71462"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405BD08"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B31B60C"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21B18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A4EA68" w14:textId="77777777" w:rsidR="00B15101" w:rsidRDefault="00B15101">
            <w:pPr>
              <w:pStyle w:val="TAL"/>
              <w:rPr>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1C14124"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ECE61B"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4491EC"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9EC4C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F0E3E9" w14:textId="77777777" w:rsidR="00B15101" w:rsidRDefault="00B15101">
            <w:pPr>
              <w:pStyle w:val="TAL"/>
            </w:pPr>
          </w:p>
        </w:tc>
      </w:tr>
      <w:tr w:rsidR="00B15101" w14:paraId="0664E10C" w14:textId="77777777">
        <w:trPr>
          <w:trHeight w:val="24"/>
        </w:trPr>
        <w:tc>
          <w:tcPr>
            <w:tcW w:w="1413" w:type="dxa"/>
            <w:vMerge/>
            <w:tcBorders>
              <w:left w:val="single" w:sz="4" w:space="0" w:color="auto"/>
              <w:right w:val="single" w:sz="4" w:space="0" w:color="auto"/>
            </w:tcBorders>
            <w:shd w:val="clear" w:color="auto" w:fill="auto"/>
          </w:tcPr>
          <w:p w14:paraId="779EB4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7F5B42"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6DCB4D7"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1268FC"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524CF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55F42CC"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92663F"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696C6E"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71A761"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B2F11F9"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D16037" w14:textId="77777777" w:rsidR="00B15101" w:rsidRDefault="00B15101">
            <w:pPr>
              <w:pStyle w:val="TAL"/>
              <w:rPr>
                <w:rFonts w:asciiTheme="majorHAnsi" w:hAnsiTheme="majorHAnsi" w:cstheme="majorHAnsi"/>
                <w:szCs w:val="18"/>
              </w:rPr>
            </w:pPr>
          </w:p>
        </w:tc>
      </w:tr>
      <w:tr w:rsidR="00B15101" w14:paraId="1DD3BD1C" w14:textId="77777777">
        <w:trPr>
          <w:trHeight w:val="24"/>
        </w:trPr>
        <w:tc>
          <w:tcPr>
            <w:tcW w:w="1413" w:type="dxa"/>
            <w:vMerge/>
            <w:tcBorders>
              <w:left w:val="single" w:sz="4" w:space="0" w:color="auto"/>
              <w:right w:val="single" w:sz="4" w:space="0" w:color="auto"/>
            </w:tcBorders>
            <w:shd w:val="clear" w:color="auto" w:fill="auto"/>
          </w:tcPr>
          <w:p w14:paraId="671A2C46"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2216BFE"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38E511"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B85EF8"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2026D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47FACCC" w14:textId="77777777" w:rsidR="00B15101" w:rsidRDefault="00B15101">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114F702" w14:textId="77777777" w:rsidR="00B15101" w:rsidRDefault="00B15101">
            <w:pPr>
              <w:pStyle w:val="TAL"/>
              <w:rPr>
                <w:rFonts w:asciiTheme="majorHAnsi" w:hAnsiTheme="majorHAnsi" w:cstheme="majorHAnsi"/>
                <w:i/>
                <w:iCs/>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54ECF4"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1335C3"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90273F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E27F44B" w14:textId="77777777" w:rsidR="00B15101" w:rsidRDefault="00B15101">
            <w:pPr>
              <w:pStyle w:val="TAL"/>
              <w:rPr>
                <w:rFonts w:asciiTheme="majorHAnsi" w:hAnsiTheme="majorHAnsi" w:cstheme="majorHAnsi"/>
                <w:szCs w:val="18"/>
              </w:rPr>
            </w:pPr>
          </w:p>
        </w:tc>
      </w:tr>
      <w:tr w:rsidR="00B15101" w14:paraId="197C55A9" w14:textId="77777777">
        <w:trPr>
          <w:trHeight w:val="24"/>
        </w:trPr>
        <w:tc>
          <w:tcPr>
            <w:tcW w:w="1413" w:type="dxa"/>
            <w:vMerge/>
            <w:tcBorders>
              <w:left w:val="single" w:sz="4" w:space="0" w:color="auto"/>
              <w:right w:val="single" w:sz="4" w:space="0" w:color="auto"/>
            </w:tcBorders>
            <w:shd w:val="clear" w:color="auto" w:fill="auto"/>
          </w:tcPr>
          <w:p w14:paraId="5F0AA92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08DA32"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9A78881"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B2C9C9F"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815ED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207190"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EB18D23"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8039CE"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364F40"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8B4C08"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F07318" w14:textId="77777777" w:rsidR="00B15101" w:rsidRDefault="00B15101">
            <w:pPr>
              <w:pStyle w:val="TAL"/>
              <w:rPr>
                <w:rFonts w:asciiTheme="majorHAnsi" w:hAnsiTheme="majorHAnsi" w:cstheme="majorHAnsi"/>
                <w:szCs w:val="18"/>
              </w:rPr>
            </w:pPr>
          </w:p>
        </w:tc>
      </w:tr>
    </w:tbl>
    <w:p w14:paraId="51EEE446" w14:textId="77777777" w:rsidR="00B15101" w:rsidRDefault="00B15101">
      <w:pPr>
        <w:rPr>
          <w:rFonts w:ascii="Arial" w:eastAsia="Batang" w:hAnsi="Arial"/>
          <w:sz w:val="32"/>
          <w:szCs w:val="32"/>
          <w:lang w:val="en-US" w:eastAsia="ko-KR"/>
        </w:rPr>
      </w:pPr>
    </w:p>
    <w:p w14:paraId="54B82DE4" w14:textId="77777777" w:rsidR="00B15101" w:rsidRDefault="00B15101">
      <w:pPr>
        <w:spacing w:afterLines="50" w:after="120"/>
        <w:jc w:val="both"/>
        <w:rPr>
          <w:rFonts w:eastAsia="MS Mincho"/>
          <w:sz w:val="22"/>
        </w:rPr>
      </w:pPr>
    </w:p>
    <w:p w14:paraId="38C56336"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Annex-17: NR_Mob_enh-Core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38BA3562"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077BF13A"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38E1F30C"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4F35D6F2"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5F83D59B"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5FA69763"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50AA961"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55109DBE"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79806201"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D3CB45A"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CDFC16E"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1F0C5F8C"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236F71F0" w14:textId="77777777">
        <w:trPr>
          <w:trHeight w:val="24"/>
        </w:trPr>
        <w:tc>
          <w:tcPr>
            <w:tcW w:w="1413" w:type="dxa"/>
            <w:vMerge w:val="restart"/>
            <w:tcBorders>
              <w:top w:val="single" w:sz="4" w:space="0" w:color="auto"/>
              <w:left w:val="single" w:sz="4" w:space="0" w:color="auto"/>
              <w:right w:val="single" w:sz="4" w:space="0" w:color="auto"/>
            </w:tcBorders>
          </w:tcPr>
          <w:p w14:paraId="5A9EBAEE" w14:textId="77777777" w:rsidR="00B15101" w:rsidRDefault="00204EB0">
            <w:pPr>
              <w:pStyle w:val="TAL"/>
            </w:pPr>
            <w:r>
              <w:t>17. NR_Mob_enh-Core</w:t>
            </w:r>
          </w:p>
          <w:p w14:paraId="16761D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4C564D3B" w14:textId="77777777" w:rsidR="00B15101" w:rsidRDefault="00204EB0">
            <w:pPr>
              <w:pStyle w:val="TAL"/>
              <w:rPr>
                <w:rFonts w:asciiTheme="majorHAnsi" w:hAnsiTheme="majorHAnsi" w:cstheme="majorHAnsi"/>
                <w:szCs w:val="18"/>
                <w:lang w:eastAsia="ja-JP"/>
              </w:rPr>
            </w:pPr>
            <w:r>
              <w:t>17-1</w:t>
            </w:r>
          </w:p>
        </w:tc>
        <w:tc>
          <w:tcPr>
            <w:tcW w:w="1950" w:type="dxa"/>
            <w:tcBorders>
              <w:top w:val="single" w:sz="4" w:space="0" w:color="auto"/>
              <w:left w:val="single" w:sz="4" w:space="0" w:color="auto"/>
              <w:bottom w:val="single" w:sz="4" w:space="0" w:color="auto"/>
              <w:right w:val="single" w:sz="4" w:space="0" w:color="auto"/>
            </w:tcBorders>
          </w:tcPr>
          <w:p w14:paraId="25DD9DD6" w14:textId="77777777" w:rsidR="00B15101" w:rsidRDefault="00204EB0">
            <w:pPr>
              <w:pStyle w:val="TAL"/>
              <w:rPr>
                <w:rFonts w:asciiTheme="majorHAnsi" w:eastAsia="SimSun"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tcPr>
          <w:p w14:paraId="41FCE692" w14:textId="77777777" w:rsidR="00B15101" w:rsidRDefault="00204EB0">
            <w:pPr>
              <w:rPr>
                <w:rFonts w:asciiTheme="majorHAnsi" w:hAnsiTheme="majorHAnsi" w:cstheme="majorHAnsi"/>
                <w:sz w:val="18"/>
                <w:szCs w:val="18"/>
              </w:rPr>
            </w:pPr>
            <w:r>
              <w:rPr>
                <w:rFonts w:asciiTheme="majorHAnsi" w:eastAsia="MS PGothic" w:hAnsiTheme="majorHAnsi" w:cstheme="majorHAnsi"/>
                <w:sz w:val="18"/>
                <w:szCs w:val="18"/>
              </w:rPr>
              <w:t>Indicates whether the UE supports conditional handover between FDD and TDD cells.</w:t>
            </w:r>
          </w:p>
        </w:tc>
        <w:tc>
          <w:tcPr>
            <w:tcW w:w="2126" w:type="dxa"/>
            <w:tcBorders>
              <w:top w:val="single" w:sz="4" w:space="0" w:color="auto"/>
              <w:left w:val="single" w:sz="4" w:space="0" w:color="auto"/>
              <w:bottom w:val="single" w:sz="4" w:space="0" w:color="auto"/>
              <w:right w:val="single" w:sz="4" w:space="0" w:color="auto"/>
            </w:tcBorders>
          </w:tcPr>
          <w:p w14:paraId="1E2641FD" w14:textId="77777777" w:rsidR="00B15101" w:rsidRDefault="00204EB0">
            <w:pPr>
              <w:pStyle w:val="TAL"/>
              <w:rPr>
                <w:rFonts w:asciiTheme="majorHAnsi" w:eastAsia="MS Mincho" w:hAnsiTheme="majorHAnsi" w:cstheme="majorHAnsi"/>
                <w:szCs w:val="18"/>
                <w:lang w:eastAsia="ja-JP"/>
              </w:rPr>
            </w:pPr>
            <w:r>
              <w:rPr>
                <w:rFonts w:asciiTheme="majorHAnsi" w:hAnsiTheme="majorHAnsi" w:cstheme="majorHAnsi"/>
                <w:szCs w:val="18"/>
              </w:rPr>
              <w:t xml:space="preserve">The parameter can only be set if </w:t>
            </w:r>
            <w:r>
              <w:rPr>
                <w:rFonts w:asciiTheme="majorHAnsi" w:hAnsiTheme="majorHAnsi" w:cstheme="majorHAnsi"/>
                <w:i/>
                <w:iCs/>
                <w:szCs w:val="18"/>
              </w:rPr>
              <w:t>condHandover-r16</w:t>
            </w:r>
            <w:r>
              <w:rPr>
                <w:rFonts w:asciiTheme="majorHAnsi" w:hAnsiTheme="majorHAnsi" w:cstheme="majorHAnsi"/>
                <w:szCs w:val="18"/>
              </w:rPr>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tcPr>
          <w:p w14:paraId="3CBE3D4F" w14:textId="77777777" w:rsidR="00B15101" w:rsidRDefault="00204EB0">
            <w:pPr>
              <w:pStyle w:val="TAL"/>
              <w:rPr>
                <w:rFonts w:asciiTheme="majorHAnsi" w:eastAsia="SimSun" w:hAnsiTheme="majorHAnsi" w:cstheme="majorHAnsi"/>
                <w:i/>
                <w:iCs/>
                <w:szCs w:val="18"/>
                <w:lang w:eastAsia="zh-CN"/>
              </w:rPr>
            </w:pPr>
            <w:r>
              <w:rPr>
                <w:rFonts w:asciiTheme="majorHAnsi" w:hAnsiTheme="majorHAnsi" w:cstheme="majorHAnsi"/>
                <w:i/>
                <w:iCs/>
                <w:szCs w:val="18"/>
              </w:rPr>
              <w:t xml:space="preserve">condHandoverFDD-TDD-r16                  </w:t>
            </w:r>
          </w:p>
        </w:tc>
        <w:tc>
          <w:tcPr>
            <w:tcW w:w="1825" w:type="dxa"/>
            <w:tcBorders>
              <w:top w:val="single" w:sz="4" w:space="0" w:color="auto"/>
              <w:left w:val="single" w:sz="4" w:space="0" w:color="auto"/>
              <w:bottom w:val="single" w:sz="4" w:space="0" w:color="auto"/>
              <w:right w:val="single" w:sz="4" w:space="0" w:color="auto"/>
            </w:tcBorders>
          </w:tcPr>
          <w:p w14:paraId="6942D497"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rPr>
              <w:t xml:space="preserve">condHandoverParametersCommon-r16        </w:t>
            </w:r>
          </w:p>
        </w:tc>
        <w:tc>
          <w:tcPr>
            <w:tcW w:w="1276" w:type="dxa"/>
            <w:tcBorders>
              <w:top w:val="single" w:sz="4" w:space="0" w:color="auto"/>
              <w:left w:val="single" w:sz="4" w:space="0" w:color="auto"/>
              <w:bottom w:val="single" w:sz="4" w:space="0" w:color="auto"/>
              <w:right w:val="single" w:sz="4" w:space="0" w:color="auto"/>
            </w:tcBorders>
          </w:tcPr>
          <w:p w14:paraId="43E29D57"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tcPr>
          <w:p w14:paraId="67BAEF71"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tcPr>
          <w:p w14:paraId="09809DE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636E803"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zh-CN"/>
              </w:rPr>
              <w:t>Optional with capability signalling</w:t>
            </w:r>
          </w:p>
        </w:tc>
      </w:tr>
      <w:tr w:rsidR="00B15101" w14:paraId="0B3DA505" w14:textId="77777777">
        <w:trPr>
          <w:trHeight w:val="24"/>
        </w:trPr>
        <w:tc>
          <w:tcPr>
            <w:tcW w:w="1413" w:type="dxa"/>
            <w:vMerge/>
            <w:tcBorders>
              <w:left w:val="single" w:sz="4" w:space="0" w:color="auto"/>
              <w:right w:val="single" w:sz="4" w:space="0" w:color="auto"/>
            </w:tcBorders>
            <w:shd w:val="clear" w:color="auto" w:fill="auto"/>
          </w:tcPr>
          <w:p w14:paraId="0572DC8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28306CE" w14:textId="77777777" w:rsidR="00B15101" w:rsidRDefault="00204EB0">
            <w:pPr>
              <w:pStyle w:val="TAL"/>
              <w:rPr>
                <w:rFonts w:asciiTheme="majorHAnsi" w:hAnsiTheme="majorHAnsi" w:cstheme="majorHAnsi"/>
                <w:szCs w:val="18"/>
                <w:lang w:eastAsia="ja-JP"/>
              </w:rPr>
            </w:pPr>
            <w:r>
              <w:t>17-2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7A8C58F" w14:textId="77777777" w:rsidR="00B15101" w:rsidRDefault="00204EB0">
            <w:pPr>
              <w:pStyle w:val="TAL"/>
              <w:rPr>
                <w:rFonts w:asciiTheme="majorHAnsi" w:eastAsia="SimSun"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0AFC5AF"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UE supports conditional handover HO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3F9009"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The parameter can only be set if </w:t>
            </w:r>
            <w:r>
              <w:rPr>
                <w:rFonts w:asciiTheme="majorHAnsi" w:hAnsiTheme="majorHAnsi" w:cstheme="majorHAnsi"/>
                <w:i/>
                <w:iCs/>
                <w:szCs w:val="18"/>
              </w:rPr>
              <w:t>condHandover-r16</w:t>
            </w:r>
            <w:r>
              <w:rPr>
                <w:rFonts w:asciiTheme="majorHAnsi" w:hAnsiTheme="majorHAnsi" w:cstheme="majorHAnsi"/>
                <w:szCs w:val="18"/>
              </w:rPr>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856B5B" w14:textId="77777777" w:rsidR="00B15101" w:rsidRDefault="00204EB0">
            <w:pPr>
              <w:pStyle w:val="TAL"/>
              <w:rPr>
                <w:rFonts w:asciiTheme="majorHAnsi" w:eastAsia="SimSun" w:hAnsiTheme="majorHAnsi" w:cstheme="majorHAnsi"/>
                <w:i/>
                <w:iCs/>
                <w:szCs w:val="18"/>
                <w:lang w:eastAsia="zh-CN"/>
              </w:rPr>
            </w:pPr>
            <w:r>
              <w:rPr>
                <w:rFonts w:asciiTheme="majorHAnsi" w:hAnsiTheme="majorHAnsi" w:cstheme="majorHAnsi"/>
                <w:i/>
                <w:iCs/>
                <w:szCs w:val="18"/>
              </w:rPr>
              <w:t xml:space="preserve">condHandoverFR1-FR2-r16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87463D7"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rPr>
              <w:t xml:space="preserve">condHandoverParametersCommon-r16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270A86"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CB5ADE"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C69EC96"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A60C95"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3ECCA591" w14:textId="77777777">
        <w:trPr>
          <w:trHeight w:val="24"/>
        </w:trPr>
        <w:tc>
          <w:tcPr>
            <w:tcW w:w="1413" w:type="dxa"/>
            <w:vMerge/>
            <w:tcBorders>
              <w:left w:val="single" w:sz="4" w:space="0" w:color="auto"/>
              <w:right w:val="single" w:sz="4" w:space="0" w:color="auto"/>
            </w:tcBorders>
            <w:shd w:val="clear" w:color="auto" w:fill="auto"/>
          </w:tcPr>
          <w:p w14:paraId="56F0721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1554B1F"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17-3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2FC6A5" w14:textId="77777777" w:rsidR="00B15101" w:rsidRDefault="00204EB0">
            <w:pPr>
              <w:pStyle w:val="TAL"/>
              <w:rPr>
                <w:rFonts w:asciiTheme="majorHAnsi" w:eastAsia="SimSun"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3E46E5F"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Indicates whether the UE supports conditional handover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6B28D3"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309F93A"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 xml:space="preserve">condHandover-r16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AADFFD"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5FD669"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B14A64"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7FCCC5"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ADF97BB"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6B67AD5A" w14:textId="77777777">
        <w:trPr>
          <w:trHeight w:val="24"/>
        </w:trPr>
        <w:tc>
          <w:tcPr>
            <w:tcW w:w="1413" w:type="dxa"/>
            <w:vMerge/>
            <w:tcBorders>
              <w:left w:val="single" w:sz="4" w:space="0" w:color="auto"/>
              <w:right w:val="single" w:sz="4" w:space="0" w:color="auto"/>
            </w:tcBorders>
            <w:shd w:val="clear" w:color="auto" w:fill="auto"/>
          </w:tcPr>
          <w:p w14:paraId="4BF8943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A5A5148" w14:textId="77777777" w:rsidR="00B15101" w:rsidRDefault="00204EB0">
            <w:pPr>
              <w:pStyle w:val="TAL"/>
            </w:pPr>
            <w:r>
              <w:t>17-4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ECE816" w14:textId="77777777" w:rsidR="00B15101" w:rsidRDefault="00204EB0">
            <w:pPr>
              <w:pStyle w:val="TAL"/>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905EEC"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 xml:space="preserve">Indicates whether the UE supports conditional handover during re-establishment procedure when the selected cell is configured as candidate cell for condition handover.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964FC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67FB9DE"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 xml:space="preserve">condHandoverFailure-r16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0A7069"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87422A"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020CD0"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DB27350"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1FE7F55"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41C6ECC7" w14:textId="77777777">
        <w:trPr>
          <w:trHeight w:val="24"/>
        </w:trPr>
        <w:tc>
          <w:tcPr>
            <w:tcW w:w="1413" w:type="dxa"/>
            <w:vMerge/>
            <w:tcBorders>
              <w:left w:val="single" w:sz="4" w:space="0" w:color="auto"/>
              <w:right w:val="single" w:sz="4" w:space="0" w:color="auto"/>
            </w:tcBorders>
            <w:shd w:val="clear" w:color="auto" w:fill="auto"/>
          </w:tcPr>
          <w:p w14:paraId="03724ED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347F675" w14:textId="77777777" w:rsidR="00B15101" w:rsidRDefault="00204EB0">
            <w:pPr>
              <w:pStyle w:val="TAL"/>
            </w:pPr>
            <w:r>
              <w:t>17-5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AC6CA9D" w14:textId="77777777" w:rsidR="00B15101" w:rsidRDefault="00204EB0">
            <w:pPr>
              <w:pStyle w:val="TAL"/>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578FED"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53934FD"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17-3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EB2A919"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 xml:space="preserve">condHandoverTwoTriggerEvents-r16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70E0018"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2674A8"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562601"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FCA718"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7A2F611"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Conditional mandatory with capability signalling</w:t>
            </w:r>
          </w:p>
        </w:tc>
      </w:tr>
      <w:tr w:rsidR="00B15101" w14:paraId="63EE159D" w14:textId="77777777">
        <w:trPr>
          <w:trHeight w:val="24"/>
        </w:trPr>
        <w:tc>
          <w:tcPr>
            <w:tcW w:w="1413" w:type="dxa"/>
            <w:vMerge/>
            <w:tcBorders>
              <w:left w:val="single" w:sz="4" w:space="0" w:color="auto"/>
              <w:right w:val="single" w:sz="4" w:space="0" w:color="auto"/>
            </w:tcBorders>
            <w:shd w:val="clear" w:color="auto" w:fill="auto"/>
          </w:tcPr>
          <w:p w14:paraId="0776646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F5F87D" w14:textId="77777777" w:rsidR="00B15101" w:rsidRDefault="00204EB0">
            <w:pPr>
              <w:pStyle w:val="TAL"/>
              <w:rPr>
                <w:rFonts w:asciiTheme="majorHAnsi" w:hAnsiTheme="majorHAnsi" w:cstheme="majorHAnsi"/>
                <w:szCs w:val="18"/>
                <w:lang w:eastAsia="ja-JP"/>
              </w:rPr>
            </w:pPr>
            <w:r>
              <w:t>17-6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E4ABB09" w14:textId="77777777" w:rsidR="00B15101" w:rsidRDefault="00204EB0">
            <w:pPr>
              <w:pStyle w:val="TAL"/>
              <w:rPr>
                <w:rFonts w:asciiTheme="majorHAnsi" w:eastAsia="SimSun" w:hAnsiTheme="majorHAnsi" w:cstheme="majorHAnsi"/>
                <w:szCs w:val="18"/>
                <w:lang w:eastAsia="zh-CN"/>
              </w:rPr>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F62A20"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Indicates whether the UE supports conditional PSCell change between FDD and TDD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BAF028"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The parameter can only be set if </w:t>
            </w:r>
            <w:r>
              <w:rPr>
                <w:rFonts w:asciiTheme="majorHAnsi" w:hAnsiTheme="majorHAnsi" w:cstheme="majorHAnsi"/>
                <w:i/>
                <w:iCs/>
                <w:szCs w:val="18"/>
              </w:rPr>
              <w:t>condPSCellChange-r16</w:t>
            </w:r>
            <w:r>
              <w:rPr>
                <w:rFonts w:asciiTheme="majorHAnsi" w:hAnsiTheme="majorHAnsi" w:cstheme="majorHAnsi"/>
                <w:szCs w:val="18"/>
              </w:rPr>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9C02E6" w14:textId="77777777" w:rsidR="00B15101" w:rsidRDefault="00204EB0">
            <w:pPr>
              <w:pStyle w:val="TAL"/>
              <w:overflowPunct w:val="0"/>
              <w:autoSpaceDE w:val="0"/>
              <w:autoSpaceDN w:val="0"/>
              <w:adjustRightInd w:val="0"/>
              <w:textAlignment w:val="baseline"/>
              <w:rPr>
                <w:rFonts w:asciiTheme="majorHAnsi" w:eastAsia="SimSun" w:hAnsiTheme="majorHAnsi" w:cstheme="majorHAnsi"/>
                <w:i/>
                <w:iCs/>
                <w:szCs w:val="18"/>
                <w:lang w:eastAsia="zh-CN"/>
              </w:rPr>
            </w:pPr>
            <w:r>
              <w:rPr>
                <w:rFonts w:asciiTheme="majorHAnsi" w:hAnsiTheme="majorHAnsi" w:cstheme="majorHAnsi"/>
                <w:i/>
                <w:iCs/>
                <w:szCs w:val="18"/>
              </w:rPr>
              <w:t xml:space="preserve">condPSCellChangeFDD-TDD-r16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F281FA0"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rPr>
              <w:t xml:space="preserve">condPSCellChangeParametersCommon-r16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521085"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509E87"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3DE5D36"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AAB4FD"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7AE6A58F" w14:textId="77777777">
        <w:trPr>
          <w:trHeight w:val="24"/>
        </w:trPr>
        <w:tc>
          <w:tcPr>
            <w:tcW w:w="1413" w:type="dxa"/>
            <w:vMerge/>
            <w:tcBorders>
              <w:left w:val="single" w:sz="4" w:space="0" w:color="auto"/>
              <w:right w:val="single" w:sz="4" w:space="0" w:color="auto"/>
            </w:tcBorders>
            <w:shd w:val="clear" w:color="auto" w:fill="auto"/>
          </w:tcPr>
          <w:p w14:paraId="3FC021B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8DA6915" w14:textId="77777777" w:rsidR="00B15101" w:rsidRDefault="00204EB0">
            <w:pPr>
              <w:pStyle w:val="TAL"/>
            </w:pPr>
            <w:r>
              <w:t>17-7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FE3147" w14:textId="77777777" w:rsidR="00B15101" w:rsidRDefault="00204EB0">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B56B27"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conditional PSCell change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DC8279"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The parameter can only be set if </w:t>
            </w:r>
            <w:r>
              <w:rPr>
                <w:rFonts w:asciiTheme="majorHAnsi" w:hAnsiTheme="majorHAnsi" w:cstheme="majorHAnsi"/>
                <w:i/>
                <w:iCs/>
                <w:szCs w:val="18"/>
              </w:rPr>
              <w:t>condPSCellChange-r16</w:t>
            </w:r>
            <w:r>
              <w:rPr>
                <w:rFonts w:asciiTheme="majorHAnsi" w:hAnsiTheme="majorHAnsi" w:cstheme="majorHAnsi"/>
                <w:szCs w:val="18"/>
              </w:rPr>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86247D"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 xml:space="preserve">condPSCellChangeFR1-FR2-r16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432A2A8"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 xml:space="preserve">condPSCellChangeParametersCommon-r16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96D94D"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1B49BF"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E8F801"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7F337B"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4529CBB0" w14:textId="77777777">
        <w:trPr>
          <w:trHeight w:val="24"/>
        </w:trPr>
        <w:tc>
          <w:tcPr>
            <w:tcW w:w="1413" w:type="dxa"/>
            <w:vMerge/>
            <w:tcBorders>
              <w:left w:val="single" w:sz="4" w:space="0" w:color="auto"/>
              <w:right w:val="single" w:sz="4" w:space="0" w:color="auto"/>
            </w:tcBorders>
            <w:shd w:val="clear" w:color="auto" w:fill="auto"/>
          </w:tcPr>
          <w:p w14:paraId="7D6A61C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35C876" w14:textId="77777777" w:rsidR="00B15101" w:rsidRDefault="00204EB0">
            <w:pPr>
              <w:pStyle w:val="TAL"/>
            </w:pPr>
            <w:r>
              <w:t>17-8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58477C" w14:textId="77777777" w:rsidR="00B15101" w:rsidRDefault="00204EB0">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BB3A2F"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Indicates whether the UE supports conditional PSCell change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B40A9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F083ED2"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 xml:space="preserve">condPSCellChange-r16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5EB596"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691748"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AEEC31"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1A7CEC6"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DB43388"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r w:rsidR="00B15101" w14:paraId="6BEC87CE" w14:textId="77777777">
        <w:trPr>
          <w:trHeight w:val="24"/>
        </w:trPr>
        <w:tc>
          <w:tcPr>
            <w:tcW w:w="1413" w:type="dxa"/>
            <w:vMerge/>
            <w:tcBorders>
              <w:left w:val="single" w:sz="4" w:space="0" w:color="auto"/>
              <w:right w:val="single" w:sz="4" w:space="0" w:color="auto"/>
            </w:tcBorders>
            <w:shd w:val="clear" w:color="auto" w:fill="auto"/>
          </w:tcPr>
          <w:p w14:paraId="6F77EC4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6AFB18F" w14:textId="77777777" w:rsidR="00B15101" w:rsidRDefault="00204EB0">
            <w:pPr>
              <w:pStyle w:val="TAL"/>
            </w:pPr>
            <w:r>
              <w:t>17-9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3BB873" w14:textId="77777777" w:rsidR="00B15101" w:rsidRDefault="00204EB0">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201D7E" w14:textId="77777777" w:rsidR="00B15101" w:rsidRDefault="00204EB0">
            <w:pPr>
              <w:pStyle w:val="TAL"/>
              <w:rPr>
                <w:rFonts w:asciiTheme="majorHAnsi" w:eastAsia="MS PGothic" w:hAnsiTheme="majorHAnsi" w:cstheme="majorHAnsi"/>
                <w:szCs w:val="18"/>
              </w:rPr>
            </w:pPr>
            <w:r>
              <w:rPr>
                <w:rFonts w:asciiTheme="majorHAnsi" w:hAnsiTheme="majorHAnsi" w:cstheme="majorHAnsi"/>
                <w:szCs w:val="18"/>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186595" w14:textId="77777777" w:rsidR="00B15101" w:rsidRDefault="00204EB0">
            <w:pPr>
              <w:pStyle w:val="TAL"/>
              <w:rPr>
                <w:rFonts w:asciiTheme="majorHAnsi" w:hAnsiTheme="majorHAnsi" w:cstheme="majorHAnsi"/>
                <w:szCs w:val="18"/>
              </w:rPr>
            </w:pPr>
            <w:r>
              <w:rPr>
                <w:rFonts w:asciiTheme="majorHAnsi" w:hAnsiTheme="majorHAnsi" w:cstheme="majorHAnsi"/>
                <w:szCs w:val="18"/>
              </w:rPr>
              <w:t>17-8</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FDD3E2"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 xml:space="preserve">condPSCellChangeTwoTriggerEvents-r16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4B634E7"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187DC7"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9DF881"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A537C6C" w14:textId="77777777" w:rsidR="00B15101" w:rsidRDefault="00204EB0">
            <w:pPr>
              <w:pStyle w:val="TAL"/>
              <w:rPr>
                <w:rFonts w:asciiTheme="majorHAnsi" w:eastAsia="MS PGothic"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D93C57"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Conditional mandatory with capability signalling</w:t>
            </w:r>
          </w:p>
        </w:tc>
      </w:tr>
      <w:tr w:rsidR="00B15101" w14:paraId="2DFE7F6B" w14:textId="77777777">
        <w:trPr>
          <w:trHeight w:val="24"/>
        </w:trPr>
        <w:tc>
          <w:tcPr>
            <w:tcW w:w="1413" w:type="dxa"/>
            <w:vMerge/>
            <w:tcBorders>
              <w:left w:val="single" w:sz="4" w:space="0" w:color="auto"/>
              <w:right w:val="single" w:sz="4" w:space="0" w:color="auto"/>
            </w:tcBorders>
            <w:shd w:val="clear" w:color="auto" w:fill="auto"/>
          </w:tcPr>
          <w:p w14:paraId="6C22DE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0BEA74D" w14:textId="77777777" w:rsidR="00B15101" w:rsidRDefault="00204EB0">
            <w:pPr>
              <w:pStyle w:val="TAL"/>
            </w:pPr>
            <w:r>
              <w:t>17-10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24DD81" w14:textId="77777777" w:rsidR="00B15101" w:rsidRDefault="00204EB0">
            <w:pPr>
              <w:pStyle w:val="TAL"/>
            </w:pPr>
            <w:r>
              <w:t>T312 for PCell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52A856"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T312 based fast failure recovery for PCell.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10922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6C2E03E"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p</w:t>
            </w:r>
            <w:del w:id="197" w:author="Rapp" w:date="2021-01-08T09:37:00Z">
              <w:r w:rsidDel="00C638C0">
                <w:rPr>
                  <w:rFonts w:asciiTheme="majorHAnsi" w:hAnsiTheme="majorHAnsi" w:cstheme="majorHAnsi"/>
                  <w:i/>
                  <w:iCs/>
                  <w:szCs w:val="18"/>
                </w:rPr>
                <w:delText>s</w:delText>
              </w:r>
            </w:del>
            <w:r>
              <w:rPr>
                <w:rFonts w:asciiTheme="majorHAnsi" w:hAnsiTheme="majorHAnsi" w:cstheme="majorHAnsi"/>
                <w:i/>
                <w:iCs/>
                <w:szCs w:val="18"/>
              </w:rPr>
              <w:t xml:space="preserve">cellT312-r16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92D0D9F" w14:textId="77777777" w:rsidR="00B15101" w:rsidRDefault="00204EB0">
            <w:pPr>
              <w:pStyle w:val="TAL"/>
              <w:rPr>
                <w:ins w:id="198" w:author="Rapp" w:date="2021-01-08T09:37:00Z"/>
                <w:rFonts w:asciiTheme="majorHAnsi" w:hAnsiTheme="majorHAnsi" w:cstheme="majorHAnsi"/>
                <w:i/>
                <w:iCs/>
                <w:szCs w:val="18"/>
              </w:rPr>
            </w:pPr>
            <w:del w:id="199" w:author="Rapp" w:date="2021-01-08T09:37:00Z">
              <w:r w:rsidDel="0007346B">
                <w:rPr>
                  <w:rFonts w:asciiTheme="majorHAnsi" w:hAnsiTheme="majorHAnsi" w:cstheme="majorHAnsi"/>
                  <w:i/>
                  <w:iCs/>
                  <w:szCs w:val="18"/>
                </w:rPr>
                <w:delText>MeasAndMobParametersMRDC-Common-v1610</w:delText>
              </w:r>
            </w:del>
          </w:p>
          <w:p w14:paraId="6D2185B5" w14:textId="3701F310" w:rsidR="0007346B" w:rsidRDefault="0007346B">
            <w:pPr>
              <w:pStyle w:val="TAL"/>
              <w:rPr>
                <w:rFonts w:asciiTheme="majorHAnsi" w:hAnsiTheme="majorHAnsi" w:cstheme="majorHAnsi"/>
                <w:i/>
                <w:iCs/>
                <w:szCs w:val="18"/>
              </w:rPr>
            </w:pPr>
            <w:ins w:id="200" w:author="Rapp" w:date="2021-01-08T09:37:00Z">
              <w:r>
                <w:rPr>
                  <w:rFonts w:asciiTheme="majorHAnsi" w:hAnsiTheme="majorHAnsi" w:cstheme="majorHAnsi"/>
                  <w:i/>
                  <w:iCs/>
                  <w:szCs w:val="18"/>
                </w:rPr>
                <w:t>MeasAndMobParametersCommon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137321"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3494EE"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421D11" w14:textId="77777777" w:rsidR="00B15101" w:rsidRDefault="00B15101">
            <w:pPr>
              <w:pStyle w:val="TAL"/>
              <w:rPr>
                <w:rFonts w:asciiTheme="majorHAnsi" w:eastAsia="MS PGothic"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E61EE45"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r w:rsidR="00B15101" w14:paraId="263D9246" w14:textId="77777777">
        <w:trPr>
          <w:trHeight w:val="24"/>
        </w:trPr>
        <w:tc>
          <w:tcPr>
            <w:tcW w:w="1413" w:type="dxa"/>
            <w:vMerge/>
            <w:tcBorders>
              <w:left w:val="single" w:sz="4" w:space="0" w:color="auto"/>
              <w:right w:val="single" w:sz="4" w:space="0" w:color="auto"/>
            </w:tcBorders>
            <w:shd w:val="clear" w:color="auto" w:fill="auto"/>
          </w:tcPr>
          <w:p w14:paraId="176B081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022E4A8" w14:textId="77777777" w:rsidR="00B15101" w:rsidRDefault="00204EB0">
            <w:pPr>
              <w:pStyle w:val="TAL"/>
            </w:pPr>
            <w:r>
              <w:t>17-11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5AAA346" w14:textId="77777777" w:rsidR="00B15101" w:rsidRDefault="00204EB0">
            <w:pPr>
              <w:pStyle w:val="TAL"/>
            </w:pPr>
            <w:r>
              <w:t>T312 for PSCell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E468EA6"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T312 based fast failure recovery for PSCell.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DB2C7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A462AAC" w14:textId="2407E825"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p</w:t>
            </w:r>
            <w:ins w:id="201" w:author="Rapp" w:date="2021-01-08T09:37:00Z">
              <w:r w:rsidR="0007346B">
                <w:rPr>
                  <w:rFonts w:asciiTheme="majorHAnsi" w:hAnsiTheme="majorHAnsi" w:cstheme="majorHAnsi"/>
                  <w:i/>
                  <w:iCs/>
                  <w:szCs w:val="18"/>
                </w:rPr>
                <w:t>s</w:t>
              </w:r>
            </w:ins>
            <w:r>
              <w:rPr>
                <w:rFonts w:asciiTheme="majorHAnsi" w:hAnsiTheme="majorHAnsi" w:cstheme="majorHAnsi"/>
                <w:i/>
                <w:iCs/>
                <w:szCs w:val="18"/>
              </w:rPr>
              <w:t xml:space="preserve">cellT312-r16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DFE6F9" w14:textId="3A6923C7" w:rsidR="0007346B" w:rsidRDefault="00204EB0">
            <w:pPr>
              <w:pStyle w:val="TAL"/>
              <w:rPr>
                <w:rFonts w:asciiTheme="majorHAnsi" w:hAnsiTheme="majorHAnsi" w:cstheme="majorHAnsi"/>
                <w:i/>
                <w:iCs/>
                <w:szCs w:val="18"/>
              </w:rPr>
            </w:pPr>
            <w:del w:id="202" w:author="Rapp" w:date="2021-01-08T09:37:00Z">
              <w:r w:rsidDel="0007346B">
                <w:rPr>
                  <w:rFonts w:asciiTheme="majorHAnsi" w:hAnsiTheme="majorHAnsi" w:cstheme="majorHAnsi"/>
                  <w:i/>
                  <w:iCs/>
                  <w:szCs w:val="18"/>
                </w:rPr>
                <w:delText>MeasAndMobParametersCommon</w:delText>
              </w:r>
            </w:del>
            <w:ins w:id="203" w:author="Rapp" w:date="2021-01-08T09:37:00Z">
              <w:r w:rsidR="0007346B">
                <w:rPr>
                  <w:rFonts w:asciiTheme="majorHAnsi" w:hAnsiTheme="majorHAnsi" w:cstheme="majorHAnsi"/>
                  <w:i/>
                  <w:iCs/>
                  <w:szCs w:val="18"/>
                </w:rPr>
                <w:t>MeasAndMobParametersMRDC-Common-v1610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AC93CF"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AF2C43"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E41F74A" w14:textId="77777777" w:rsidR="00B15101" w:rsidRDefault="00B15101">
            <w:pPr>
              <w:pStyle w:val="TAL"/>
              <w:rPr>
                <w:rFonts w:asciiTheme="majorHAnsi" w:eastAsia="MS PGothic"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3B8DE86"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bl>
    <w:p w14:paraId="232147DF" w14:textId="77777777" w:rsidR="00B15101" w:rsidRDefault="00204EB0">
      <w:pPr>
        <w:rPr>
          <w:rFonts w:ascii="Arial" w:eastAsia="Batang" w:hAnsi="Arial"/>
          <w:sz w:val="32"/>
          <w:szCs w:val="32"/>
          <w:lang w:val="en-US" w:eastAsia="ko-KR"/>
        </w:rPr>
      </w:pPr>
      <w:r>
        <w:rPr>
          <w:rFonts w:ascii="Arial" w:eastAsia="Batang" w:hAnsi="Arial"/>
          <w:sz w:val="32"/>
          <w:szCs w:val="32"/>
          <w:lang w:val="en-US" w:eastAsia="ko-KR"/>
        </w:rPr>
        <w:br w:type="page"/>
      </w:r>
    </w:p>
    <w:p w14:paraId="4ECEF194"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Annex-18: LTE_NR_DC_CA_enh-Core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498CD5CB"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7416A41D"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23A2D536"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38DA4904"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292FF479"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2FC28D84"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5BBC656"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1FB4B2BA"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7239491B"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1AB69236"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6913EFC4"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3CE21D5A"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19ECF814" w14:textId="77777777">
        <w:trPr>
          <w:trHeight w:val="24"/>
        </w:trPr>
        <w:tc>
          <w:tcPr>
            <w:tcW w:w="1413" w:type="dxa"/>
            <w:vMerge w:val="restart"/>
            <w:tcBorders>
              <w:top w:val="single" w:sz="4" w:space="0" w:color="auto"/>
              <w:left w:val="single" w:sz="4" w:space="0" w:color="auto"/>
              <w:right w:val="single" w:sz="4" w:space="0" w:color="auto"/>
            </w:tcBorders>
          </w:tcPr>
          <w:p w14:paraId="3AF2AD41" w14:textId="77777777" w:rsidR="00B15101" w:rsidRDefault="00204EB0">
            <w:pPr>
              <w:pStyle w:val="TAL"/>
            </w:pPr>
            <w:r>
              <w:t>18. LTE_NR_DC_CA_enh-Core</w:t>
            </w:r>
          </w:p>
          <w:p w14:paraId="0AED6EA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51BAE6EA" w14:textId="77777777" w:rsidR="00B15101" w:rsidRDefault="00204EB0">
            <w:pPr>
              <w:pStyle w:val="TAL"/>
              <w:rPr>
                <w:rFonts w:asciiTheme="majorHAnsi" w:hAnsiTheme="majorHAnsi" w:cstheme="majorHAnsi"/>
                <w:szCs w:val="18"/>
                <w:lang w:eastAsia="ja-JP"/>
              </w:rPr>
            </w:pPr>
            <w:r>
              <w:t>18-1</w:t>
            </w:r>
          </w:p>
        </w:tc>
        <w:tc>
          <w:tcPr>
            <w:tcW w:w="1950" w:type="dxa"/>
            <w:tcBorders>
              <w:top w:val="single" w:sz="4" w:space="0" w:color="auto"/>
              <w:left w:val="single" w:sz="4" w:space="0" w:color="auto"/>
              <w:bottom w:val="single" w:sz="4" w:space="0" w:color="auto"/>
              <w:right w:val="single" w:sz="4" w:space="0" w:color="auto"/>
            </w:tcBorders>
          </w:tcPr>
          <w:p w14:paraId="0A398E94" w14:textId="77777777" w:rsidR="00B15101" w:rsidRDefault="00204EB0">
            <w:pPr>
              <w:pStyle w:val="TAL"/>
              <w:rPr>
                <w:rFonts w:asciiTheme="majorHAnsi" w:eastAsia="SimSun" w:hAnsiTheme="majorHAnsi" w:cstheme="majorHAnsi"/>
                <w:szCs w:val="18"/>
                <w:lang w:eastAsia="zh-CN"/>
              </w:rPr>
            </w:pPr>
            <w:r>
              <w:t>Recovery from MCG RLF vis split SRB1 or SRB3</w:t>
            </w:r>
          </w:p>
        </w:tc>
        <w:tc>
          <w:tcPr>
            <w:tcW w:w="6092" w:type="dxa"/>
            <w:tcBorders>
              <w:top w:val="single" w:sz="4" w:space="0" w:color="auto"/>
              <w:left w:val="single" w:sz="4" w:space="0" w:color="auto"/>
              <w:bottom w:val="single" w:sz="4" w:space="0" w:color="auto"/>
              <w:right w:val="single" w:sz="4" w:space="0" w:color="auto"/>
            </w:tcBorders>
          </w:tcPr>
          <w:p w14:paraId="5D1F88FF"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Indicates whether the UE supports recovery from MCG RLF via split SRB1 (if supported) and via SRB3 (if supported) as specified in TS 38.331[x].</w:t>
            </w:r>
          </w:p>
        </w:tc>
        <w:tc>
          <w:tcPr>
            <w:tcW w:w="2126" w:type="dxa"/>
            <w:tcBorders>
              <w:top w:val="single" w:sz="4" w:space="0" w:color="auto"/>
              <w:left w:val="single" w:sz="4" w:space="0" w:color="auto"/>
              <w:bottom w:val="single" w:sz="4" w:space="0" w:color="auto"/>
              <w:right w:val="single" w:sz="4" w:space="0" w:color="auto"/>
            </w:tcBorders>
          </w:tcPr>
          <w:p w14:paraId="1DD7988C"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7303FAA3" w14:textId="77777777" w:rsidR="00B15101" w:rsidRDefault="00204EB0">
            <w:pPr>
              <w:pStyle w:val="TAL"/>
              <w:rPr>
                <w:rFonts w:asciiTheme="majorHAnsi" w:eastAsia="SimSun" w:hAnsiTheme="majorHAnsi" w:cstheme="majorHAnsi"/>
                <w:i/>
                <w:iCs/>
                <w:szCs w:val="18"/>
                <w:lang w:eastAsia="zh-CN"/>
              </w:rPr>
            </w:pPr>
            <w:r>
              <w:rPr>
                <w:i/>
                <w:iCs/>
              </w:rPr>
              <w:t>mcgRLF-RecoveryViaSCG-r16</w:t>
            </w:r>
          </w:p>
        </w:tc>
        <w:tc>
          <w:tcPr>
            <w:tcW w:w="1825" w:type="dxa"/>
            <w:tcBorders>
              <w:top w:val="single" w:sz="4" w:space="0" w:color="auto"/>
              <w:left w:val="single" w:sz="4" w:space="0" w:color="auto"/>
              <w:bottom w:val="single" w:sz="4" w:space="0" w:color="auto"/>
              <w:right w:val="single" w:sz="4" w:space="0" w:color="auto"/>
            </w:tcBorders>
          </w:tcPr>
          <w:p w14:paraId="7AB33FDD" w14:textId="77777777" w:rsidR="00B15101" w:rsidRDefault="00204EB0">
            <w:pPr>
              <w:pStyle w:val="TAL"/>
              <w:rPr>
                <w:rFonts w:asciiTheme="majorHAnsi" w:hAnsiTheme="majorHAnsi" w:cstheme="majorHAnsi"/>
                <w:i/>
                <w:iCs/>
                <w:szCs w:val="18"/>
                <w:lang w:eastAsia="ja-JP"/>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tcPr>
          <w:p w14:paraId="49A5FCD7"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7FE1B22C"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107D3BA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F66E85D"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zh-CN"/>
              </w:rPr>
              <w:t>Optional with capability signalling</w:t>
            </w:r>
          </w:p>
        </w:tc>
      </w:tr>
      <w:tr w:rsidR="00B15101" w14:paraId="14BE39DB" w14:textId="77777777">
        <w:trPr>
          <w:trHeight w:val="24"/>
        </w:trPr>
        <w:tc>
          <w:tcPr>
            <w:tcW w:w="1413" w:type="dxa"/>
            <w:vMerge/>
            <w:tcBorders>
              <w:left w:val="single" w:sz="4" w:space="0" w:color="auto"/>
              <w:right w:val="single" w:sz="4" w:space="0" w:color="auto"/>
            </w:tcBorders>
            <w:shd w:val="clear" w:color="auto" w:fill="auto"/>
          </w:tcPr>
          <w:p w14:paraId="32F5C4E6"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98F76C9" w14:textId="77777777" w:rsidR="00B15101" w:rsidRDefault="00204EB0">
            <w:pPr>
              <w:pStyle w:val="TAL"/>
              <w:rPr>
                <w:rFonts w:asciiTheme="majorHAnsi" w:hAnsiTheme="majorHAnsi" w:cstheme="majorHAnsi"/>
                <w:szCs w:val="18"/>
                <w:lang w:eastAsia="ja-JP"/>
              </w:rPr>
            </w:pPr>
            <w:r>
              <w:t>18-2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CCBE95" w14:textId="77777777" w:rsidR="00B15101" w:rsidRDefault="00204EB0">
            <w:pPr>
              <w:pStyle w:val="TAL"/>
              <w:rPr>
                <w:rFonts w:asciiTheme="majorHAnsi" w:eastAsia="SimSun" w:hAnsiTheme="majorHAnsi" w:cstheme="majorHAnsi"/>
                <w:szCs w:val="18"/>
                <w:lang w:eastAsia="zh-CN"/>
              </w:rPr>
            </w:pPr>
            <w:r>
              <w:t>Resume with stored MCG SCell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CB8317E"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not deleting the stored MCG SCell configuration when initiating the resume procedure.</w:t>
            </w:r>
          </w:p>
          <w:p w14:paraId="214FA709" w14:textId="77777777" w:rsidR="00B15101" w:rsidRDefault="00B15101">
            <w:pPr>
              <w:pStyle w:val="TAL"/>
              <w:rPr>
                <w:rFonts w:asciiTheme="majorHAnsi" w:hAnsiTheme="majorHAnsi" w:cstheme="majorHAnsi"/>
                <w:szCs w:val="18"/>
              </w:rPr>
            </w:pPr>
          </w:p>
          <w:p w14:paraId="07C7CC34" w14:textId="77777777" w:rsidR="00B15101" w:rsidRDefault="00B15101">
            <w:pPr>
              <w:pStyle w:val="TAL"/>
              <w:rPr>
                <w:rFonts w:asciiTheme="majorHAnsi" w:hAnsiTheme="majorHAnsi" w:cstheme="majorHAnsi"/>
                <w:szCs w:val="18"/>
              </w:rPr>
            </w:pPr>
          </w:p>
          <w:p w14:paraId="16F1A8C1" w14:textId="77777777" w:rsidR="00B15101" w:rsidRDefault="00B15101">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E3C0F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F6F91AF" w14:textId="77777777" w:rsidR="00B15101" w:rsidRDefault="00204EB0">
            <w:pPr>
              <w:pStyle w:val="TAL"/>
            </w:pPr>
            <w:r>
              <w:rPr>
                <w:i/>
                <w:iCs/>
              </w:rPr>
              <w:t>resumeWithStoredMCG-SCells-r16</w:t>
            </w:r>
          </w:p>
          <w:p w14:paraId="2634D65E" w14:textId="77777777" w:rsidR="00B15101" w:rsidRDefault="00B15101">
            <w:pPr>
              <w:pStyle w:val="TAL"/>
            </w:pPr>
          </w:p>
          <w:p w14:paraId="5410AE49" w14:textId="77777777" w:rsidR="00B15101" w:rsidRDefault="00B15101">
            <w:pPr>
              <w:pStyle w:val="TAL"/>
            </w:pPr>
          </w:p>
          <w:p w14:paraId="1EFB1411" w14:textId="77777777" w:rsidR="00B15101" w:rsidRDefault="00B15101">
            <w:pPr>
              <w:pStyle w:val="TAL"/>
              <w:rPr>
                <w:rFonts w:asciiTheme="majorHAnsi" w:eastAsia="SimSun"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13D9915" w14:textId="77777777" w:rsidR="00B15101" w:rsidRDefault="00204EB0">
            <w:pPr>
              <w:pStyle w:val="TAL"/>
              <w:rPr>
                <w:rFonts w:asciiTheme="majorHAnsi" w:hAnsiTheme="majorHAnsi" w:cstheme="majorHAnsi"/>
                <w:i/>
                <w:iCs/>
                <w:szCs w:val="18"/>
                <w:lang w:eastAsia="ja-JP"/>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268A5A"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9682BA"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121DFD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959692"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21B5A8E4" w14:textId="77777777">
        <w:trPr>
          <w:trHeight w:val="24"/>
        </w:trPr>
        <w:tc>
          <w:tcPr>
            <w:tcW w:w="1413" w:type="dxa"/>
            <w:vMerge/>
            <w:tcBorders>
              <w:left w:val="single" w:sz="4" w:space="0" w:color="auto"/>
              <w:right w:val="single" w:sz="4" w:space="0" w:color="auto"/>
            </w:tcBorders>
            <w:shd w:val="clear" w:color="auto" w:fill="auto"/>
          </w:tcPr>
          <w:p w14:paraId="60BE3FBA"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D9FB31C" w14:textId="77777777" w:rsidR="00B15101" w:rsidRDefault="00204EB0">
            <w:pPr>
              <w:pStyle w:val="TAL"/>
            </w:pPr>
            <w:r>
              <w:t>18-3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2A732A1" w14:textId="77777777" w:rsidR="00B15101" w:rsidRDefault="00204EB0">
            <w:pPr>
              <w:pStyle w:val="TAL"/>
            </w:pPr>
            <w:r>
              <w:t>Support of (re-)configuration of an SCG during resume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34E3544"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(re-)configuration of an SCG during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5E1F09" w14:textId="77777777" w:rsidR="00B15101" w:rsidRDefault="00B15101">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7D971FD" w14:textId="77777777" w:rsidR="00B15101" w:rsidRDefault="00204EB0">
            <w:pPr>
              <w:pStyle w:val="TAL"/>
            </w:pPr>
            <w:r>
              <w:rPr>
                <w:i/>
                <w:iCs/>
              </w:rPr>
              <w:t>resumeWithSCG-Config-r16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F6C8F4" w14:textId="77777777" w:rsidR="00B15101" w:rsidRDefault="00204EB0">
            <w:pPr>
              <w:pStyle w:val="TAL"/>
              <w:rPr>
                <w:i/>
                <w:iCs/>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8834DF"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612F26"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5A7A01"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0750DB"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5429A535" w14:textId="77777777">
        <w:trPr>
          <w:trHeight w:val="24"/>
        </w:trPr>
        <w:tc>
          <w:tcPr>
            <w:tcW w:w="1413" w:type="dxa"/>
            <w:vMerge/>
            <w:tcBorders>
              <w:left w:val="single" w:sz="4" w:space="0" w:color="auto"/>
              <w:right w:val="single" w:sz="4" w:space="0" w:color="auto"/>
            </w:tcBorders>
            <w:shd w:val="clear" w:color="auto" w:fill="auto"/>
          </w:tcPr>
          <w:p w14:paraId="511D09A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08D2F7" w14:textId="77777777" w:rsidR="00B15101" w:rsidRDefault="00204EB0">
            <w:pPr>
              <w:pStyle w:val="TAL"/>
            </w:pPr>
            <w:r>
              <w:t>18-4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923283" w14:textId="77777777" w:rsidR="00B15101" w:rsidRDefault="00204EB0">
            <w:pPr>
              <w:pStyle w:val="TAL"/>
            </w:pPr>
            <w:r>
              <w:t>Resume with stored SCG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EA88AD5"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not deleting the stored SCG configuration when initiating resume.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E2CC8A" w14:textId="77777777" w:rsidR="00B15101" w:rsidRDefault="00204EB0">
            <w:pPr>
              <w:pStyle w:val="TAL"/>
            </w:pPr>
            <w:r>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1CDCF0F" w14:textId="77777777" w:rsidR="00B15101" w:rsidRDefault="00204EB0">
            <w:pPr>
              <w:pStyle w:val="TAL"/>
              <w:rPr>
                <w:i/>
                <w:iCs/>
              </w:rPr>
            </w:pPr>
            <w:r>
              <w:rPr>
                <w:i/>
                <w:iCs/>
              </w:rPr>
              <w:t>resumeWithStoredSCG-r16</w:t>
            </w:r>
          </w:p>
          <w:p w14:paraId="4F8D2EEA" w14:textId="77777777" w:rsidR="00B15101" w:rsidRDefault="00B15101">
            <w:pPr>
              <w:pStyle w:val="TAL"/>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64DB740" w14:textId="77777777" w:rsidR="00B15101" w:rsidRDefault="00204EB0">
            <w:pPr>
              <w:pStyle w:val="TAL"/>
              <w:rPr>
                <w:i/>
                <w:iCs/>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7C06D7"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1F31DC"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C890E7"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6BA871"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492202DA" w14:textId="77777777">
        <w:trPr>
          <w:trHeight w:val="24"/>
        </w:trPr>
        <w:tc>
          <w:tcPr>
            <w:tcW w:w="1413" w:type="dxa"/>
            <w:vMerge/>
            <w:tcBorders>
              <w:left w:val="single" w:sz="4" w:space="0" w:color="auto"/>
              <w:right w:val="single" w:sz="4" w:space="0" w:color="auto"/>
            </w:tcBorders>
            <w:shd w:val="clear" w:color="auto" w:fill="auto"/>
          </w:tcPr>
          <w:p w14:paraId="5CB3B7E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A2BDA1" w14:textId="77777777" w:rsidR="00B15101" w:rsidRDefault="00204EB0">
            <w:pPr>
              <w:pStyle w:val="TAL"/>
              <w:rPr>
                <w:rFonts w:asciiTheme="majorHAnsi" w:hAnsiTheme="majorHAnsi" w:cstheme="majorHAnsi"/>
                <w:szCs w:val="18"/>
                <w:lang w:eastAsia="ja-JP"/>
              </w:rPr>
            </w:pPr>
            <w:r>
              <w:t>18-5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F51C9D6" w14:textId="77777777" w:rsidR="00B15101" w:rsidRDefault="00204EB0">
            <w:pPr>
              <w:pStyle w:val="TAL"/>
              <w:rPr>
                <w:rFonts w:asciiTheme="majorHAnsi" w:eastAsia="SimSun" w:hAnsiTheme="majorHAnsi" w:cstheme="majorHAnsi"/>
                <w:szCs w:val="18"/>
                <w:lang w:eastAsia="zh-CN"/>
              </w:rPr>
            </w:pPr>
            <w:r>
              <w:t>Direct NR MCG SCell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B91CC9" w14:textId="77777777" w:rsidR="00B15101" w:rsidRDefault="00204EB0">
            <w:pPr>
              <w:pStyle w:val="TAL"/>
              <w:rPr>
                <w:rFonts w:asciiTheme="majorHAnsi" w:hAnsiTheme="majorHAnsi" w:cstheme="majorHAnsi"/>
                <w:bCs/>
                <w:iCs/>
                <w:szCs w:val="18"/>
              </w:rPr>
            </w:pPr>
            <w:r>
              <w:rPr>
                <w:rFonts w:asciiTheme="majorHAnsi" w:hAnsiTheme="majorHAnsi" w:cstheme="majorHAnsi"/>
                <w:szCs w:val="18"/>
              </w:rPr>
              <w:t xml:space="preserve">1) </w:t>
            </w:r>
            <w:r>
              <w:rPr>
                <w:rFonts w:asciiTheme="majorHAnsi" w:hAnsiTheme="majorHAnsi" w:cstheme="majorHAnsi"/>
                <w:bCs/>
                <w:iCs/>
                <w:szCs w:val="18"/>
              </w:rPr>
              <w:t xml:space="preserve">Indicates whether the UE supports direct NR MCG SCell activation, </w:t>
            </w:r>
            <w:r>
              <w:rPr>
                <w:rFonts w:asciiTheme="majorHAnsi" w:hAnsiTheme="majorHAnsi" w:cstheme="majorHAnsi"/>
                <w:szCs w:val="18"/>
              </w:rPr>
              <w:t xml:space="preserve">as specified in TS 38.321 [xx], </w:t>
            </w:r>
            <w:r>
              <w:rPr>
                <w:rFonts w:asciiTheme="majorHAnsi" w:hAnsiTheme="majorHAnsi" w:cstheme="majorHAnsi"/>
                <w:bCs/>
                <w:iCs/>
                <w:szCs w:val="18"/>
              </w:rPr>
              <w:t>upon SCell addition, upon reconfiguration with sync of the MCG,</w:t>
            </w:r>
            <w:r>
              <w:rPr>
                <w:rFonts w:asciiTheme="majorHAnsi" w:hAnsiTheme="majorHAnsi" w:cstheme="majorHAnsi"/>
                <w:szCs w:val="18"/>
              </w:rPr>
              <w:t xml:space="preserve"> as specified in TS 38.331 [x]</w:t>
            </w:r>
            <w:r>
              <w:rPr>
                <w:rFonts w:asciiTheme="majorHAnsi" w:hAnsiTheme="majorHAnsi" w:cstheme="majorHAnsi"/>
                <w:bCs/>
                <w:iCs/>
                <w:szCs w:val="18"/>
              </w:rPr>
              <w:t>.</w:t>
            </w:r>
          </w:p>
          <w:p w14:paraId="7B924992" w14:textId="77777777" w:rsidR="00B15101" w:rsidRDefault="00B15101">
            <w:pPr>
              <w:pStyle w:val="TAL"/>
              <w:rPr>
                <w:rFonts w:asciiTheme="majorHAnsi" w:hAnsiTheme="majorHAnsi" w:cstheme="majorHAnsi"/>
                <w:bCs/>
                <w:iCs/>
                <w:szCs w:val="18"/>
              </w:rPr>
            </w:pPr>
          </w:p>
          <w:p w14:paraId="361D5E4D" w14:textId="77777777" w:rsidR="00B15101" w:rsidRDefault="00204EB0">
            <w:pPr>
              <w:pStyle w:val="TAL"/>
              <w:rPr>
                <w:rFonts w:asciiTheme="majorHAnsi" w:hAnsiTheme="majorHAnsi" w:cstheme="majorHAnsi"/>
                <w:szCs w:val="18"/>
              </w:rPr>
            </w:pPr>
            <w:r>
              <w:rPr>
                <w:rFonts w:asciiTheme="majorHAnsi" w:hAnsiTheme="majorHAnsi" w:cstheme="majorHAnsi"/>
                <w:bCs/>
                <w:iCs/>
                <w:szCs w:val="18"/>
              </w:rPr>
              <w:t xml:space="preserve">2) Indicates whether the UE supports direct NR MCG SCell activation, </w:t>
            </w:r>
            <w:r>
              <w:rPr>
                <w:rFonts w:asciiTheme="majorHAnsi" w:hAnsiTheme="majorHAnsi" w:cstheme="majorHAnsi"/>
                <w:szCs w:val="18"/>
              </w:rPr>
              <w:t xml:space="preserve">as specified in TS 38.321 [xx], </w:t>
            </w:r>
            <w:r>
              <w:rPr>
                <w:rFonts w:asciiTheme="majorHAnsi" w:hAnsiTheme="majorHAnsi" w:cstheme="majorHAnsi"/>
                <w:bCs/>
                <w:iCs/>
                <w:szCs w:val="18"/>
              </w:rPr>
              <w:t xml:space="preserve">upon reception of an </w:t>
            </w:r>
            <w:r>
              <w:rPr>
                <w:rFonts w:asciiTheme="majorHAnsi" w:hAnsiTheme="majorHAnsi" w:cstheme="majorHAnsi"/>
                <w:bCs/>
                <w:i/>
                <w:iCs/>
                <w:szCs w:val="18"/>
              </w:rPr>
              <w:t>RRCResume</w:t>
            </w:r>
            <w:r>
              <w:rPr>
                <w:rFonts w:asciiTheme="majorHAnsi" w:hAnsiTheme="majorHAnsi" w:cstheme="majorHAnsi"/>
                <w:szCs w:val="18"/>
              </w:rPr>
              <w:t xml:space="preserve"> message, as specified in TS 38.331 [x].</w:t>
            </w:r>
          </w:p>
          <w:p w14:paraId="1FB777FB"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82A103" w14:textId="77777777" w:rsidR="00B15101" w:rsidRDefault="00B15101">
            <w:pPr>
              <w:pStyle w:val="TAL"/>
              <w:rPr>
                <w:rFonts w:cs="Arial"/>
                <w:bCs/>
                <w:iCs/>
                <w:szCs w:val="18"/>
              </w:rPr>
            </w:pPr>
          </w:p>
          <w:p w14:paraId="1A67DF36"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EADC68" w14:textId="77777777" w:rsidR="00B15101" w:rsidRDefault="00204EB0">
            <w:pPr>
              <w:pStyle w:val="TAL"/>
            </w:pPr>
            <w:r>
              <w:t xml:space="preserve">1) </w:t>
            </w:r>
            <w:r>
              <w:rPr>
                <w:i/>
                <w:iCs/>
              </w:rPr>
              <w:t>directMCG-SCellActivation-r16</w:t>
            </w:r>
          </w:p>
          <w:p w14:paraId="561647B0" w14:textId="77777777" w:rsidR="00B15101" w:rsidRDefault="00B15101">
            <w:pPr>
              <w:pStyle w:val="TAL"/>
            </w:pPr>
          </w:p>
          <w:p w14:paraId="2FC916D6" w14:textId="77777777" w:rsidR="00B15101" w:rsidRDefault="00204EB0">
            <w:pPr>
              <w:pStyle w:val="TAL"/>
              <w:rPr>
                <w:i/>
                <w:iCs/>
              </w:rPr>
            </w:pPr>
            <w:r>
              <w:t xml:space="preserve">2) </w:t>
            </w:r>
            <w:r>
              <w:rPr>
                <w:i/>
                <w:iCs/>
              </w:rPr>
              <w:t>directMCG-SCellActivationResume-r16</w:t>
            </w:r>
          </w:p>
          <w:p w14:paraId="507DD8CC" w14:textId="77777777" w:rsidR="00B15101" w:rsidRDefault="00B15101">
            <w:pPr>
              <w:pStyle w:val="TAL"/>
            </w:pPr>
          </w:p>
          <w:p w14:paraId="06F2E7C6" w14:textId="77777777" w:rsidR="00B15101" w:rsidRDefault="00B15101">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FB24C5B" w14:textId="77777777" w:rsidR="00B15101" w:rsidRDefault="00204EB0">
            <w:pPr>
              <w:pStyle w:val="TAL"/>
              <w:rPr>
                <w:rFonts w:asciiTheme="majorHAnsi" w:hAnsiTheme="majorHAnsi" w:cstheme="majorHAnsi"/>
                <w:i/>
                <w:iCs/>
                <w:szCs w:val="18"/>
                <w:lang w:eastAsia="ja-JP"/>
              </w:rPr>
            </w:pPr>
            <w:r>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280617"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7E81B0" w14:textId="77777777" w:rsidR="00B15101" w:rsidRDefault="00204EB0">
            <w:pPr>
              <w:pStyle w:val="TAL"/>
              <w:rPr>
                <w:rFonts w:asciiTheme="majorHAnsi" w:hAnsiTheme="majorHAnsi" w:cstheme="majorHAnsi"/>
                <w:szCs w:val="18"/>
              </w:rPr>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84214E8"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A28C533"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3DD01773" w14:textId="77777777">
        <w:trPr>
          <w:trHeight w:val="24"/>
        </w:trPr>
        <w:tc>
          <w:tcPr>
            <w:tcW w:w="1413" w:type="dxa"/>
            <w:vMerge/>
            <w:tcBorders>
              <w:left w:val="single" w:sz="4" w:space="0" w:color="auto"/>
              <w:right w:val="single" w:sz="4" w:space="0" w:color="auto"/>
            </w:tcBorders>
            <w:shd w:val="clear" w:color="auto" w:fill="auto"/>
          </w:tcPr>
          <w:p w14:paraId="38D4506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41DEFF0" w14:textId="77777777" w:rsidR="00B15101" w:rsidRDefault="00204EB0">
            <w:pPr>
              <w:pStyle w:val="TAL"/>
            </w:pPr>
            <w:r>
              <w:t>18-6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B8AA693" w14:textId="77777777" w:rsidR="00B15101" w:rsidRDefault="00204EB0">
            <w:pPr>
              <w:pStyle w:val="TAL"/>
            </w:pPr>
            <w:r>
              <w:t>Direct NR SCG SCell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252DD2" w14:textId="77777777" w:rsidR="00B15101" w:rsidRDefault="00204EB0">
            <w:pPr>
              <w:pStyle w:val="TAL"/>
              <w:rPr>
                <w:rFonts w:asciiTheme="majorHAnsi" w:hAnsiTheme="majorHAnsi" w:cstheme="majorHAnsi"/>
                <w:bCs/>
                <w:iCs/>
                <w:szCs w:val="18"/>
              </w:rPr>
            </w:pPr>
            <w:r>
              <w:rPr>
                <w:rFonts w:asciiTheme="majorHAnsi" w:hAnsiTheme="majorHAnsi" w:cstheme="majorHAnsi"/>
                <w:szCs w:val="18"/>
              </w:rPr>
              <w:t xml:space="preserve">1) </w:t>
            </w:r>
            <w:r>
              <w:rPr>
                <w:rFonts w:asciiTheme="majorHAnsi" w:hAnsiTheme="majorHAnsi" w:cstheme="majorHAnsi"/>
                <w:bCs/>
                <w:iCs/>
                <w:szCs w:val="18"/>
              </w:rPr>
              <w:t xml:space="preserve">Indicates whether the UE supports </w:t>
            </w:r>
            <w:r>
              <w:rPr>
                <w:rFonts w:asciiTheme="majorHAnsi" w:hAnsiTheme="majorHAnsi" w:cstheme="majorHAnsi"/>
                <w:szCs w:val="18"/>
              </w:rPr>
              <w:t xml:space="preserve">direct NR SCG SCell activation, as specified in TS 38.321 [xx], </w:t>
            </w:r>
            <w:r>
              <w:rPr>
                <w:rFonts w:asciiTheme="majorHAnsi" w:hAnsiTheme="majorHAnsi" w:cstheme="majorHAnsi"/>
                <w:bCs/>
                <w:iCs/>
                <w:szCs w:val="18"/>
              </w:rPr>
              <w:t xml:space="preserve">upon SCell addition and upon reconfiguration with sync of the SCG, both performed via an </w:t>
            </w:r>
            <w:r>
              <w:rPr>
                <w:rFonts w:asciiTheme="majorHAnsi" w:hAnsiTheme="majorHAnsi" w:cstheme="majorHAnsi"/>
                <w:bCs/>
                <w:i/>
                <w:iCs/>
                <w:szCs w:val="18"/>
              </w:rPr>
              <w:t>RRCReconfiguration</w:t>
            </w:r>
            <w:r>
              <w:rPr>
                <w:rFonts w:asciiTheme="majorHAnsi" w:hAnsiTheme="majorHAnsi" w:cstheme="majorHAnsi"/>
                <w:bCs/>
                <w:iCs/>
                <w:szCs w:val="18"/>
              </w:rPr>
              <w:t xml:space="preserve"> message received via SRB3 or contained in an </w:t>
            </w:r>
            <w:r>
              <w:rPr>
                <w:rFonts w:asciiTheme="majorHAnsi" w:hAnsiTheme="majorHAnsi" w:cstheme="majorHAnsi"/>
                <w:bCs/>
                <w:i/>
                <w:iCs/>
                <w:szCs w:val="18"/>
              </w:rPr>
              <w:t>RRC(Connection)Reconfiguration</w:t>
            </w:r>
            <w:r>
              <w:rPr>
                <w:rFonts w:asciiTheme="majorHAnsi" w:hAnsiTheme="majorHAnsi" w:cstheme="majorHAnsi"/>
                <w:bCs/>
                <w:iCs/>
                <w:szCs w:val="18"/>
              </w:rPr>
              <w:t xml:space="preserve"> message received via SRB1, as specified in </w:t>
            </w:r>
            <w:r>
              <w:rPr>
                <w:rFonts w:asciiTheme="majorHAnsi" w:hAnsiTheme="majorHAnsi" w:cstheme="majorHAnsi"/>
                <w:szCs w:val="18"/>
              </w:rPr>
              <w:t>TS 38.331 [x] and TS 36.331 [yy]</w:t>
            </w:r>
            <w:r>
              <w:rPr>
                <w:rFonts w:asciiTheme="majorHAnsi" w:hAnsiTheme="majorHAnsi" w:cstheme="majorHAnsi"/>
                <w:bCs/>
                <w:iCs/>
                <w:szCs w:val="18"/>
              </w:rPr>
              <w:t>.</w:t>
            </w:r>
          </w:p>
          <w:p w14:paraId="2A5B91A7" w14:textId="77777777" w:rsidR="00B15101" w:rsidRDefault="00B15101">
            <w:pPr>
              <w:pStyle w:val="TAL"/>
              <w:rPr>
                <w:rFonts w:asciiTheme="majorHAnsi" w:hAnsiTheme="majorHAnsi" w:cstheme="majorHAnsi"/>
                <w:szCs w:val="18"/>
              </w:rPr>
            </w:pPr>
          </w:p>
          <w:p w14:paraId="15EF8EA2" w14:textId="77777777" w:rsidR="00B15101" w:rsidRDefault="00204EB0">
            <w:pPr>
              <w:pStyle w:val="TAL"/>
              <w:rPr>
                <w:rFonts w:asciiTheme="majorHAnsi" w:hAnsiTheme="majorHAnsi" w:cstheme="majorHAnsi"/>
                <w:bCs/>
                <w:iCs/>
                <w:szCs w:val="18"/>
              </w:rPr>
            </w:pPr>
            <w:r>
              <w:rPr>
                <w:rFonts w:asciiTheme="majorHAnsi" w:hAnsiTheme="majorHAnsi" w:cstheme="majorHAnsi"/>
                <w:szCs w:val="18"/>
              </w:rPr>
              <w:t xml:space="preserve">2) </w:t>
            </w:r>
            <w:r>
              <w:rPr>
                <w:rFonts w:asciiTheme="majorHAnsi" w:hAnsiTheme="majorHAnsi" w:cstheme="majorHAnsi"/>
                <w:bCs/>
                <w:iCs/>
                <w:szCs w:val="18"/>
              </w:rPr>
              <w:t>Indicates whether the UE supports</w:t>
            </w:r>
            <w:r>
              <w:rPr>
                <w:rFonts w:asciiTheme="majorHAnsi" w:hAnsiTheme="majorHAnsi" w:cstheme="majorHAnsi"/>
                <w:szCs w:val="18"/>
              </w:rPr>
              <w:t xml:space="preserve"> direct NR SCG SCell activation, as specified in TS 38.321 [xx]:</w:t>
            </w:r>
          </w:p>
          <w:p w14:paraId="223FA3F6" w14:textId="77777777" w:rsidR="00B15101" w:rsidRDefault="00204EB0">
            <w:pPr>
              <w:pStyle w:val="TAL"/>
              <w:rPr>
                <w:rFonts w:asciiTheme="majorHAnsi" w:hAnsiTheme="majorHAnsi" w:cstheme="majorHAnsi"/>
                <w:bCs/>
                <w:iCs/>
                <w:szCs w:val="18"/>
              </w:rPr>
            </w:pPr>
            <w:r>
              <w:rPr>
                <w:rFonts w:asciiTheme="majorHAnsi" w:hAnsiTheme="majorHAnsi" w:cstheme="majorHAnsi"/>
                <w:bCs/>
                <w:iCs/>
                <w:szCs w:val="18"/>
              </w:rPr>
              <w:t>-</w:t>
            </w:r>
            <w:r>
              <w:rPr>
                <w:rFonts w:asciiTheme="majorHAnsi" w:hAnsiTheme="majorHAnsi" w:cstheme="majorHAnsi"/>
                <w:bCs/>
                <w:iCs/>
                <w:szCs w:val="18"/>
              </w:rPr>
              <w:tab/>
              <w:t xml:space="preserve">upon reception of an </w:t>
            </w:r>
            <w:r>
              <w:rPr>
                <w:rFonts w:asciiTheme="majorHAnsi" w:hAnsiTheme="majorHAnsi" w:cstheme="majorHAnsi"/>
                <w:bCs/>
                <w:i/>
                <w:iCs/>
                <w:szCs w:val="18"/>
              </w:rPr>
              <w:t>RRCReconfiguration</w:t>
            </w:r>
            <w:r>
              <w:rPr>
                <w:rFonts w:asciiTheme="majorHAnsi" w:hAnsiTheme="majorHAnsi" w:cstheme="majorHAnsi"/>
                <w:bCs/>
                <w:iCs/>
                <w:szCs w:val="18"/>
              </w:rPr>
              <w:t xml:space="preserve"> included in an </w:t>
            </w:r>
            <w:r>
              <w:rPr>
                <w:rFonts w:asciiTheme="majorHAnsi" w:hAnsiTheme="majorHAnsi" w:cstheme="majorHAnsi"/>
                <w:bCs/>
                <w:i/>
                <w:iCs/>
                <w:szCs w:val="18"/>
              </w:rPr>
              <w:t>RRCConnectionResume</w:t>
            </w:r>
            <w:r>
              <w:rPr>
                <w:rFonts w:asciiTheme="majorHAnsi" w:hAnsiTheme="majorHAnsi" w:cstheme="majorHAnsi"/>
                <w:bCs/>
                <w:iCs/>
                <w:szCs w:val="18"/>
              </w:rPr>
              <w:t xml:space="preserve"> message, </w:t>
            </w:r>
            <w:r>
              <w:rPr>
                <w:rFonts w:asciiTheme="majorHAnsi" w:hAnsiTheme="majorHAnsi" w:cstheme="majorHAnsi"/>
                <w:szCs w:val="18"/>
              </w:rPr>
              <w:t>as specified in TS 38.331 [x] and TS 36.331 [yy],</w:t>
            </w:r>
            <w:r>
              <w:rPr>
                <w:rFonts w:asciiTheme="majorHAnsi" w:hAnsiTheme="majorHAnsi" w:cstheme="majorHAnsi"/>
                <w:bCs/>
                <w:iCs/>
                <w:szCs w:val="18"/>
              </w:rPr>
              <w:t xml:space="preserve"> if the UE indicates support of </w:t>
            </w:r>
            <w:r>
              <w:rPr>
                <w:rFonts w:asciiTheme="majorHAnsi" w:hAnsiTheme="majorHAnsi" w:cstheme="majorHAnsi"/>
                <w:bCs/>
                <w:i/>
                <w:iCs/>
                <w:szCs w:val="18"/>
              </w:rPr>
              <w:t>en-dc</w:t>
            </w:r>
            <w:r>
              <w:rPr>
                <w:rFonts w:asciiTheme="majorHAnsi" w:hAnsiTheme="majorHAnsi" w:cstheme="majorHAnsi"/>
                <w:bCs/>
                <w:iCs/>
                <w:szCs w:val="18"/>
              </w:rPr>
              <w:t xml:space="preserve"> and of </w:t>
            </w:r>
            <w:r>
              <w:rPr>
                <w:rFonts w:asciiTheme="majorHAnsi" w:hAnsiTheme="majorHAnsi" w:cstheme="majorHAnsi"/>
                <w:bCs/>
                <w:i/>
                <w:iCs/>
                <w:szCs w:val="18"/>
              </w:rPr>
              <w:t>resumeWithSCG-Config-r16</w:t>
            </w:r>
            <w:r>
              <w:rPr>
                <w:rFonts w:asciiTheme="majorHAnsi" w:hAnsiTheme="majorHAnsi" w:cstheme="majorHAnsi"/>
                <w:bCs/>
                <w:iCs/>
                <w:szCs w:val="18"/>
              </w:rPr>
              <w:t xml:space="preserve"> as specified in TS 36.331 [yy],</w:t>
            </w:r>
          </w:p>
          <w:p w14:paraId="7E81D64D" w14:textId="77777777" w:rsidR="00B15101" w:rsidRDefault="00204EB0">
            <w:pPr>
              <w:pStyle w:val="TAL"/>
              <w:rPr>
                <w:rFonts w:asciiTheme="majorHAnsi" w:hAnsiTheme="majorHAnsi" w:cstheme="majorHAnsi"/>
                <w:bCs/>
                <w:iCs/>
                <w:szCs w:val="18"/>
              </w:rPr>
            </w:pPr>
            <w:r>
              <w:rPr>
                <w:rFonts w:asciiTheme="majorHAnsi" w:hAnsiTheme="majorHAnsi" w:cstheme="majorHAnsi"/>
                <w:bCs/>
                <w:iCs/>
                <w:szCs w:val="18"/>
              </w:rPr>
              <w:t>-</w:t>
            </w:r>
            <w:r>
              <w:rPr>
                <w:rFonts w:asciiTheme="majorHAnsi" w:hAnsiTheme="majorHAnsi" w:cstheme="majorHAnsi"/>
                <w:bCs/>
                <w:iCs/>
                <w:szCs w:val="18"/>
              </w:rPr>
              <w:tab/>
              <w:t xml:space="preserve">upon reception of an </w:t>
            </w:r>
            <w:r>
              <w:rPr>
                <w:rFonts w:asciiTheme="majorHAnsi" w:hAnsiTheme="majorHAnsi" w:cstheme="majorHAnsi"/>
                <w:bCs/>
                <w:i/>
                <w:iCs/>
                <w:szCs w:val="18"/>
              </w:rPr>
              <w:t>RRCReconfiguration</w:t>
            </w:r>
            <w:r>
              <w:rPr>
                <w:rFonts w:asciiTheme="majorHAnsi" w:hAnsiTheme="majorHAnsi" w:cstheme="majorHAnsi"/>
                <w:bCs/>
                <w:iCs/>
                <w:szCs w:val="18"/>
              </w:rPr>
              <w:t xml:space="preserve"> included in an </w:t>
            </w:r>
            <w:r>
              <w:rPr>
                <w:rFonts w:asciiTheme="majorHAnsi" w:hAnsiTheme="majorHAnsi" w:cstheme="majorHAnsi"/>
                <w:bCs/>
                <w:i/>
                <w:iCs/>
                <w:szCs w:val="18"/>
              </w:rPr>
              <w:t>RRCResume</w:t>
            </w:r>
            <w:r>
              <w:rPr>
                <w:rFonts w:asciiTheme="majorHAnsi" w:hAnsiTheme="majorHAnsi" w:cstheme="majorHAnsi"/>
                <w:bCs/>
                <w:iCs/>
                <w:szCs w:val="18"/>
              </w:rPr>
              <w:t xml:space="preserve"> message, </w:t>
            </w:r>
            <w:r>
              <w:rPr>
                <w:rFonts w:asciiTheme="majorHAnsi" w:hAnsiTheme="majorHAnsi" w:cstheme="majorHAnsi"/>
                <w:szCs w:val="18"/>
              </w:rPr>
              <w:t xml:space="preserve">as specified in TS 38.331 [x], </w:t>
            </w:r>
            <w:r>
              <w:rPr>
                <w:rFonts w:asciiTheme="majorHAnsi" w:hAnsiTheme="majorHAnsi" w:cstheme="majorHAnsi"/>
                <w:bCs/>
                <w:iCs/>
                <w:szCs w:val="18"/>
              </w:rPr>
              <w:t xml:space="preserve">if the UE indicates support of </w:t>
            </w:r>
            <w:r>
              <w:rPr>
                <w:rFonts w:asciiTheme="majorHAnsi" w:hAnsiTheme="majorHAnsi" w:cstheme="majorHAnsi"/>
                <w:bCs/>
                <w:i/>
                <w:iCs/>
                <w:szCs w:val="18"/>
              </w:rPr>
              <w:t>nr-dc</w:t>
            </w:r>
            <w:r>
              <w:rPr>
                <w:rFonts w:asciiTheme="majorHAnsi" w:hAnsiTheme="majorHAnsi" w:cstheme="majorHAnsi"/>
                <w:bCs/>
                <w:iCs/>
                <w:szCs w:val="18"/>
              </w:rPr>
              <w:t xml:space="preserve"> and of </w:t>
            </w:r>
            <w:r>
              <w:rPr>
                <w:rFonts w:asciiTheme="majorHAnsi" w:hAnsiTheme="majorHAnsi" w:cstheme="majorHAnsi"/>
                <w:bCs/>
                <w:i/>
                <w:iCs/>
                <w:szCs w:val="18"/>
              </w:rPr>
              <w:t>resumeWithSCG-Config-r16</w:t>
            </w:r>
            <w:r>
              <w:rPr>
                <w:rFonts w:asciiTheme="majorHAnsi" w:hAnsiTheme="majorHAnsi" w:cstheme="majorHAnsi"/>
                <w:bCs/>
                <w:iCs/>
                <w:szCs w:val="18"/>
              </w:rPr>
              <w:t xml:space="preserve"> as specified in TS 38.331 [x]</w:t>
            </w:r>
            <w:r>
              <w:rPr>
                <w:rFonts w:asciiTheme="majorHAnsi" w:hAnsiTheme="majorHAnsi" w:cstheme="majorHAnsi"/>
                <w:szCs w:val="18"/>
              </w:rPr>
              <w:t>.</w:t>
            </w:r>
          </w:p>
          <w:p w14:paraId="5607422E"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82C270" w14:textId="77777777" w:rsidR="00B15101" w:rsidRDefault="00204EB0">
            <w:pPr>
              <w:pStyle w:val="TAL"/>
              <w:rPr>
                <w:rFonts w:cs="Arial"/>
                <w:bCs/>
                <w:iCs/>
                <w:szCs w:val="18"/>
              </w:rPr>
            </w:pPr>
            <w:r>
              <w:t xml:space="preserve">1) </w:t>
            </w:r>
            <w:r>
              <w:rPr>
                <w:rFonts w:cs="Arial"/>
                <w:bCs/>
                <w:iCs/>
                <w:szCs w:val="18"/>
              </w:rPr>
              <w:t xml:space="preserve">Support of EN-DC or NGEN-DC as specified in TS 36.331 [yy], or Support of </w:t>
            </w:r>
            <w:r>
              <w:rPr>
                <w:rFonts w:cs="Arial"/>
                <w:bCs/>
                <w:i/>
                <w:iCs/>
                <w:szCs w:val="18"/>
              </w:rPr>
              <w:t>nr-dc</w:t>
            </w:r>
            <w:r>
              <w:rPr>
                <w:rFonts w:cs="Arial"/>
                <w:bCs/>
                <w:iCs/>
                <w:szCs w:val="18"/>
              </w:rPr>
              <w:t xml:space="preserve"> as specified in TS 38.331 [x].</w:t>
            </w:r>
          </w:p>
          <w:p w14:paraId="066A39D4" w14:textId="77777777" w:rsidR="00B15101" w:rsidRDefault="00B15101">
            <w:pPr>
              <w:pStyle w:val="TAL"/>
              <w:rPr>
                <w:rFonts w:cs="Arial"/>
                <w:bCs/>
                <w:iCs/>
                <w:szCs w:val="18"/>
              </w:rPr>
            </w:pPr>
          </w:p>
          <w:p w14:paraId="3439264D" w14:textId="48583A51" w:rsidR="00B15101" w:rsidRDefault="00204EB0">
            <w:pPr>
              <w:pStyle w:val="TAL"/>
            </w:pPr>
            <w:r>
              <w:rPr>
                <w:rFonts w:cs="Arial"/>
                <w:bCs/>
                <w:iCs/>
                <w:szCs w:val="18"/>
              </w:rPr>
              <w:t xml:space="preserve">2) Support of EN-DC or NGEN-DC, and </w:t>
            </w:r>
            <w:ins w:id="204" w:author="Rapp" w:date="2021-01-08T09:38:00Z">
              <w:r w:rsidR="00155542" w:rsidRPr="00155542">
                <w:rPr>
                  <w:rFonts w:cs="Arial"/>
                  <w:bCs/>
                  <w:i/>
                  <w:iCs/>
                  <w:szCs w:val="18"/>
                </w:rPr>
                <w:t>resumeWithSCG-Config-r16</w:t>
              </w:r>
            </w:ins>
            <w:del w:id="205" w:author="Rapp" w:date="2021-01-08T09:38:00Z">
              <w:r w:rsidDel="00155542">
                <w:rPr>
                  <w:rFonts w:cs="Arial"/>
                  <w:bCs/>
                  <w:i/>
                  <w:iCs/>
                  <w:szCs w:val="18"/>
                </w:rPr>
                <w:delText>18-3</w:delText>
              </w:r>
            </w:del>
            <w:r>
              <w:rPr>
                <w:rFonts w:cs="Arial"/>
                <w:bCs/>
                <w:i/>
                <w:iCs/>
                <w:szCs w:val="18"/>
              </w:rPr>
              <w:t xml:space="preserve"> </w:t>
            </w:r>
            <w:r>
              <w:rPr>
                <w:rFonts w:cs="Arial"/>
                <w:bCs/>
                <w:iCs/>
                <w:szCs w:val="18"/>
              </w:rPr>
              <w:t xml:space="preserve">as specified in TS 36.331 [yy], or Support of </w:t>
            </w:r>
            <w:r>
              <w:rPr>
                <w:rFonts w:cs="Arial"/>
                <w:bCs/>
                <w:i/>
                <w:iCs/>
                <w:szCs w:val="18"/>
              </w:rPr>
              <w:t>nr-dc</w:t>
            </w:r>
            <w:r>
              <w:rPr>
                <w:rFonts w:cs="Arial"/>
                <w:bCs/>
                <w:iCs/>
                <w:szCs w:val="18"/>
              </w:rPr>
              <w:t xml:space="preserve"> and </w:t>
            </w:r>
            <w:r>
              <w:rPr>
                <w:rFonts w:cs="Arial"/>
                <w:bCs/>
                <w:i/>
                <w:iCs/>
                <w:szCs w:val="18"/>
              </w:rPr>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F7F18DD" w14:textId="77777777" w:rsidR="00B15101" w:rsidRDefault="00204EB0">
            <w:pPr>
              <w:pStyle w:val="TAL"/>
            </w:pPr>
            <w:r>
              <w:t xml:space="preserve">1) </w:t>
            </w:r>
            <w:r>
              <w:rPr>
                <w:i/>
                <w:iCs/>
              </w:rPr>
              <w:t>directSCG-SCellActivation-r16</w:t>
            </w:r>
          </w:p>
          <w:p w14:paraId="19E9954D" w14:textId="77777777" w:rsidR="00B15101" w:rsidRDefault="00B15101">
            <w:pPr>
              <w:pStyle w:val="TAL"/>
            </w:pPr>
          </w:p>
          <w:p w14:paraId="31117B99" w14:textId="77777777" w:rsidR="00B15101" w:rsidRDefault="00204EB0">
            <w:pPr>
              <w:pStyle w:val="TAL"/>
            </w:pPr>
            <w:r>
              <w:t xml:space="preserve">2) </w:t>
            </w:r>
            <w:r>
              <w:rPr>
                <w:i/>
                <w:iCs/>
              </w:rPr>
              <w:t>directSCG-SCellActivationResume-r16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BF6125" w14:textId="77777777" w:rsidR="00B15101" w:rsidRDefault="00204EB0">
            <w:pPr>
              <w:pStyle w:val="TAL"/>
              <w:rPr>
                <w:i/>
                <w:iCs/>
              </w:rPr>
            </w:pPr>
            <w:r>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FE83A2"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0CCABA" w14:textId="77777777" w:rsidR="00B15101" w:rsidRDefault="00204EB0">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C9F234"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45D63F1"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1F26C648" w14:textId="77777777">
        <w:trPr>
          <w:trHeight w:val="24"/>
        </w:trPr>
        <w:tc>
          <w:tcPr>
            <w:tcW w:w="1413" w:type="dxa"/>
            <w:vMerge/>
            <w:tcBorders>
              <w:left w:val="single" w:sz="4" w:space="0" w:color="auto"/>
              <w:right w:val="single" w:sz="4" w:space="0" w:color="auto"/>
            </w:tcBorders>
            <w:shd w:val="clear" w:color="auto" w:fill="auto"/>
          </w:tcPr>
          <w:p w14:paraId="73207D3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701958" w14:textId="77777777" w:rsidR="00B15101" w:rsidRDefault="00204EB0">
            <w:pPr>
              <w:pStyle w:val="TAL"/>
            </w:pPr>
            <w:r>
              <w:t>18-7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7891CB6" w14:textId="77777777" w:rsidR="00B15101" w:rsidRDefault="00204EB0">
            <w:pPr>
              <w:pStyle w:val="TAL"/>
            </w:pPr>
            <w:r>
              <w:t>RRM during IDLE/INACTIVE – Support of NR SSB measurement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21F407E"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1) Indicates whether the UE supports configuration of NR SSB measurements in RRC_IDLE/RRC_INACTIVE and reporting of the corresponding results upon network request as specified in TS 38.331 [x]. </w:t>
            </w:r>
          </w:p>
          <w:p w14:paraId="13F9FB77" w14:textId="77777777" w:rsidR="00B15101" w:rsidRDefault="00B15101">
            <w:pPr>
              <w:pStyle w:val="TAL"/>
              <w:rPr>
                <w:rFonts w:asciiTheme="majorHAnsi" w:hAnsiTheme="majorHAnsi" w:cstheme="majorHAnsi"/>
                <w:szCs w:val="18"/>
              </w:rPr>
            </w:pPr>
          </w:p>
          <w:p w14:paraId="7830C7F6"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74305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E702D56" w14:textId="77777777" w:rsidR="00B15101" w:rsidRDefault="00204EB0">
            <w:pPr>
              <w:pStyle w:val="TAL"/>
            </w:pPr>
            <w:r>
              <w:rPr>
                <w:i/>
                <w:iCs/>
              </w:rPr>
              <w:t>idleInactiveNR-MeasReport-r16</w:t>
            </w:r>
          </w:p>
          <w:p w14:paraId="70881602" w14:textId="77777777" w:rsidR="00B15101" w:rsidRDefault="00B15101">
            <w:pPr>
              <w:pStyle w:val="TAL"/>
            </w:pPr>
          </w:p>
          <w:p w14:paraId="2FC12C6F" w14:textId="77777777" w:rsidR="00B15101" w:rsidRDefault="00204EB0">
            <w:pPr>
              <w:pStyle w:val="TAL"/>
              <w:rPr>
                <w:iCs/>
              </w:rPr>
            </w:pPr>
            <w:r>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D272C5" w14:textId="77777777" w:rsidR="00B15101" w:rsidRDefault="00204EB0">
            <w:pPr>
              <w:pStyle w:val="TAL"/>
              <w:rPr>
                <w:i/>
                <w:iCs/>
              </w:rPr>
            </w:pPr>
            <w:r>
              <w:rPr>
                <w:i/>
                <w:iCs/>
              </w:rPr>
              <w:t>MeasAndMobParametersFRX-Diff</w:t>
            </w:r>
          </w:p>
          <w:p w14:paraId="4489BE3E"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541FB8"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51D5D1" w14:textId="77777777" w:rsidR="00B15101" w:rsidRDefault="00204EB0">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784BC6B" w14:textId="77777777" w:rsidR="00B15101" w:rsidRDefault="00204EB0">
            <w:pPr>
              <w:pStyle w:val="TAL"/>
            </w:pPr>
            <w:r>
              <w:t>1) If this parameter is indicated for FR1 and FR2 differently, each indication corresponds to the frequency range of measured target cell.</w:t>
            </w:r>
          </w:p>
          <w:p w14:paraId="4A3D3AB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A01B919" w14:textId="77777777" w:rsidR="00B15101" w:rsidRDefault="00204EB0">
            <w:pPr>
              <w:pStyle w:val="TAL"/>
            </w:pPr>
            <w:r>
              <w:rPr>
                <w:rFonts w:asciiTheme="majorHAnsi" w:hAnsiTheme="majorHAnsi" w:cstheme="majorHAnsi"/>
                <w:szCs w:val="18"/>
                <w:lang w:eastAsia="zh-CN"/>
              </w:rPr>
              <w:t>Optional with capability signalling</w:t>
            </w:r>
          </w:p>
        </w:tc>
      </w:tr>
      <w:tr w:rsidR="00B15101" w14:paraId="6B85A6D4" w14:textId="77777777">
        <w:trPr>
          <w:trHeight w:val="24"/>
        </w:trPr>
        <w:tc>
          <w:tcPr>
            <w:tcW w:w="1413" w:type="dxa"/>
            <w:vMerge/>
            <w:tcBorders>
              <w:left w:val="single" w:sz="4" w:space="0" w:color="auto"/>
              <w:right w:val="single" w:sz="4" w:space="0" w:color="auto"/>
            </w:tcBorders>
            <w:shd w:val="clear" w:color="auto" w:fill="auto"/>
          </w:tcPr>
          <w:p w14:paraId="2D91759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594653" w14:textId="77777777" w:rsidR="00B15101" w:rsidRDefault="00204EB0">
            <w:pPr>
              <w:pStyle w:val="TAL"/>
            </w:pPr>
            <w:r>
              <w:t>18-8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EBAC87" w14:textId="6F5C238B" w:rsidR="00B15101" w:rsidRDefault="00204EB0">
            <w:pPr>
              <w:pStyle w:val="TAL"/>
            </w:pPr>
            <w:r>
              <w:t xml:space="preserve">RRM during IDLE/INACTIVE – Support of </w:t>
            </w:r>
            <w:ins w:id="206" w:author="Rapp1" w:date="2021-01-11T08:38:00Z">
              <w:r w:rsidR="009D0858">
                <w:rPr>
                  <w:rFonts w:asciiTheme="majorHAnsi" w:hAnsiTheme="majorHAnsi" w:cstheme="majorHAnsi"/>
                  <w:szCs w:val="18"/>
                </w:rPr>
                <w:t>NR</w:t>
              </w:r>
            </w:ins>
            <w:del w:id="207" w:author="Rapp1" w:date="2021-01-11T08:38:00Z">
              <w:r w:rsidDel="009D0858">
                <w:delText>E</w:delText>
              </w:r>
              <w:r w:rsidDel="009D0858">
                <w:rPr>
                  <w:rFonts w:asciiTheme="majorHAnsi" w:hAnsiTheme="majorHAnsi" w:cstheme="majorHAnsi"/>
                  <w:szCs w:val="18"/>
                </w:rPr>
                <w:delText>-UTRA</w:delText>
              </w:r>
            </w:del>
            <w:r>
              <w:rPr>
                <w:rFonts w:asciiTheme="majorHAnsi" w:hAnsiTheme="majorHAnsi" w:cstheme="majorHAnsi"/>
                <w:szCs w:val="18"/>
              </w:rPr>
              <w:t xml:space="preserve"> measurements </w:t>
            </w:r>
            <w:r>
              <w:t>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B4690BB"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configuration of a validity area for NR measurements in RRC_IDLE/RRC_INACTIVE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2B400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F44548A" w14:textId="77777777" w:rsidR="00B15101" w:rsidRDefault="00204EB0">
            <w:pPr>
              <w:pStyle w:val="TAL"/>
              <w:rPr>
                <w:i/>
                <w:iCs/>
              </w:rPr>
            </w:pPr>
            <w:r>
              <w:rPr>
                <w:i/>
                <w:iCs/>
              </w:rPr>
              <w:t>idleInactive-ValidityArea-r16</w:t>
            </w:r>
            <w:r>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B6BFF9C" w14:textId="77777777" w:rsidR="00B15101" w:rsidRDefault="00204EB0">
            <w:pPr>
              <w:pStyle w:val="TAL"/>
              <w:rPr>
                <w:i/>
                <w:iCs/>
              </w:rPr>
            </w:pPr>
            <w:r>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39D678"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E5886A"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AF4E02"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A50742D"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r w:rsidR="00B15101" w14:paraId="7ED0724C" w14:textId="77777777">
        <w:trPr>
          <w:trHeight w:val="24"/>
        </w:trPr>
        <w:tc>
          <w:tcPr>
            <w:tcW w:w="1413" w:type="dxa"/>
            <w:vMerge/>
            <w:tcBorders>
              <w:left w:val="single" w:sz="4" w:space="0" w:color="auto"/>
              <w:right w:val="single" w:sz="4" w:space="0" w:color="auto"/>
            </w:tcBorders>
            <w:shd w:val="clear" w:color="auto" w:fill="auto"/>
          </w:tcPr>
          <w:p w14:paraId="015E13F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30DBCD" w14:textId="77777777" w:rsidR="00B15101" w:rsidRDefault="00204EB0">
            <w:pPr>
              <w:pStyle w:val="TAL"/>
            </w:pPr>
            <w:r>
              <w:t>18-9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A6CFEA0" w14:textId="77777777" w:rsidR="00B15101" w:rsidRDefault="00204EB0">
            <w:pPr>
              <w:pStyle w:val="TAL"/>
            </w:pPr>
            <w:r>
              <w:t>RRM during IDLE/INACTIVE – Support of E</w:t>
            </w:r>
            <w:r>
              <w:rPr>
                <w:rFonts w:asciiTheme="majorHAnsi" w:hAnsiTheme="majorHAnsi" w:cstheme="majorHAnsi"/>
                <w:szCs w:val="18"/>
              </w:rPr>
              <w:t xml:space="preserve">-UTRA measurements </w:t>
            </w:r>
            <w:r>
              <w:t>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70F31D"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configuration of E-UTRA measurements in RRC_IDLE/RRC_INACTIVE and reporting of the corresponding results upon network request as specified in TS 38.331 [x].</w:t>
            </w:r>
          </w:p>
          <w:p w14:paraId="222B7D76"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78D27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B2ED45B" w14:textId="77777777" w:rsidR="00B15101" w:rsidRDefault="00204EB0">
            <w:pPr>
              <w:pStyle w:val="TAL"/>
            </w:pPr>
            <w:r>
              <w:rPr>
                <w:i/>
                <w:iCs/>
              </w:rPr>
              <w:t>idleInactiveEUTRA-MeasReport-r16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E9578A8" w14:textId="77777777" w:rsidR="00B15101" w:rsidRDefault="00204EB0">
            <w:pPr>
              <w:pStyle w:val="TAL"/>
            </w:pPr>
            <w:r>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429775"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B90F7D"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93F9C9"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5E289E2"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r w:rsidR="00B15101" w14:paraId="695A4E9C" w14:textId="77777777">
        <w:trPr>
          <w:trHeight w:val="24"/>
        </w:trPr>
        <w:tc>
          <w:tcPr>
            <w:tcW w:w="1413" w:type="dxa"/>
            <w:vMerge/>
            <w:tcBorders>
              <w:left w:val="single" w:sz="4" w:space="0" w:color="auto"/>
              <w:right w:val="single" w:sz="4" w:space="0" w:color="auto"/>
            </w:tcBorders>
            <w:shd w:val="clear" w:color="auto" w:fill="auto"/>
          </w:tcPr>
          <w:p w14:paraId="1DBDCD9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584D6A0" w14:textId="77777777" w:rsidR="00B15101" w:rsidRDefault="00204EB0">
            <w:pPr>
              <w:pStyle w:val="TAL"/>
            </w:pPr>
            <w:r>
              <w:t>18-10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42A7784" w14:textId="77777777" w:rsidR="00B15101" w:rsidRDefault="00204EB0">
            <w:pPr>
              <w:pStyle w:val="TAL"/>
            </w:pPr>
            <w:r>
              <w:t>Async NR-DC UE capability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C37D00F" w14:textId="77777777" w:rsidR="00B15101" w:rsidRDefault="00204EB0">
            <w:pPr>
              <w:pStyle w:val="TAL"/>
              <w:rPr>
                <w:rFonts w:asciiTheme="majorHAnsi" w:hAnsiTheme="majorHAnsi" w:cstheme="majorHAnsi"/>
                <w:szCs w:val="18"/>
              </w:rPr>
            </w:pPr>
            <w: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357F67"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36575DA" w14:textId="77777777" w:rsidR="00B15101" w:rsidRDefault="00204EB0">
            <w:pPr>
              <w:pStyle w:val="TAL"/>
              <w:overflowPunct w:val="0"/>
              <w:autoSpaceDE w:val="0"/>
              <w:autoSpaceDN w:val="0"/>
              <w:adjustRightInd w:val="0"/>
              <w:textAlignment w:val="baseline"/>
              <w:rPr>
                <w:i/>
                <w:iCs/>
              </w:rPr>
            </w:pPr>
            <w:r>
              <w:rPr>
                <w:i/>
                <w:iCs/>
              </w:rPr>
              <w:t>asyncNRDC-r16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66E119" w14:textId="77777777" w:rsidR="00B15101" w:rsidRDefault="00204EB0">
            <w:pPr>
              <w:pStyle w:val="TAL"/>
              <w:rPr>
                <w:i/>
                <w:iCs/>
              </w:rPr>
            </w:pPr>
            <w:r>
              <w:rPr>
                <w:i/>
                <w:iCs/>
              </w:rPr>
              <w:t>CA-ParametersNRDC-v1610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638B3"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4A02D8"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E5BEDCF" w14:textId="77777777" w:rsidR="00B15101" w:rsidRDefault="00204EB0">
            <w:pPr>
              <w:pStyle w:val="TAL"/>
              <w:rPr>
                <w:rFonts w:asciiTheme="majorHAnsi" w:hAnsiTheme="majorHAnsi" w:cstheme="majorHAnsi"/>
                <w:szCs w:val="18"/>
              </w:rPr>
            </w:pPr>
            <w:r>
              <w:t>A UE indicating this capability shall support asynchronous NR-DC configuration where all serving cells of the MCG are in FR1 and all serving cells of the SCG are in FR2.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BF1A22" w14:textId="77777777" w:rsidR="00B15101" w:rsidRDefault="00204EB0">
            <w:pPr>
              <w:pStyle w:val="TAL"/>
              <w:rPr>
                <w:rFonts w:asciiTheme="majorHAnsi" w:hAnsiTheme="majorHAnsi" w:cstheme="majorHAnsi"/>
                <w:szCs w:val="18"/>
              </w:rPr>
            </w:pPr>
            <w:r>
              <w:t>FFS</w:t>
            </w:r>
          </w:p>
        </w:tc>
      </w:tr>
      <w:tr w:rsidR="00B15101" w14:paraId="62062F61" w14:textId="77777777">
        <w:trPr>
          <w:trHeight w:val="24"/>
        </w:trPr>
        <w:tc>
          <w:tcPr>
            <w:tcW w:w="1413" w:type="dxa"/>
            <w:vMerge/>
            <w:tcBorders>
              <w:left w:val="single" w:sz="4" w:space="0" w:color="auto"/>
              <w:right w:val="single" w:sz="4" w:space="0" w:color="auto"/>
            </w:tcBorders>
            <w:shd w:val="clear" w:color="auto" w:fill="auto"/>
          </w:tcPr>
          <w:p w14:paraId="4886A2B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01D43D5"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C03E29"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1D876E"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E16D5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92B748D" w14:textId="77777777" w:rsidR="00B15101" w:rsidRDefault="00B15101">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22FA92" w14:textId="77777777" w:rsidR="00B15101" w:rsidRDefault="00B15101">
            <w:pPr>
              <w:pStyle w:val="TAL"/>
              <w:rPr>
                <w:rFonts w:asciiTheme="majorHAnsi" w:hAnsiTheme="majorHAnsi" w:cstheme="majorHAnsi"/>
                <w:i/>
                <w:iCs/>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F39977"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534FAF"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A24C42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F86660E" w14:textId="77777777" w:rsidR="00B15101" w:rsidRDefault="00B15101">
            <w:pPr>
              <w:pStyle w:val="TAL"/>
              <w:rPr>
                <w:rFonts w:asciiTheme="majorHAnsi" w:hAnsiTheme="majorHAnsi" w:cstheme="majorHAnsi"/>
                <w:szCs w:val="18"/>
              </w:rPr>
            </w:pPr>
          </w:p>
        </w:tc>
      </w:tr>
      <w:tr w:rsidR="00B15101" w14:paraId="77614296" w14:textId="77777777">
        <w:trPr>
          <w:trHeight w:val="24"/>
        </w:trPr>
        <w:tc>
          <w:tcPr>
            <w:tcW w:w="1413" w:type="dxa"/>
            <w:vMerge/>
            <w:tcBorders>
              <w:left w:val="single" w:sz="4" w:space="0" w:color="auto"/>
              <w:right w:val="single" w:sz="4" w:space="0" w:color="auto"/>
            </w:tcBorders>
            <w:shd w:val="clear" w:color="auto" w:fill="auto"/>
          </w:tcPr>
          <w:p w14:paraId="225485AA"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98940A"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740FD6"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90542A"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F9BDC7"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4F25222"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F45D032"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50F2F1"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84ED3B"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8DB691"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A1B31E" w14:textId="77777777" w:rsidR="00B15101" w:rsidRDefault="00B15101">
            <w:pPr>
              <w:pStyle w:val="TAL"/>
              <w:rPr>
                <w:rFonts w:asciiTheme="majorHAnsi" w:hAnsiTheme="majorHAnsi" w:cstheme="majorHAnsi"/>
                <w:szCs w:val="18"/>
              </w:rPr>
            </w:pPr>
          </w:p>
        </w:tc>
      </w:tr>
    </w:tbl>
    <w:p w14:paraId="694479A3" w14:textId="77777777" w:rsidR="00B15101" w:rsidRDefault="00204EB0">
      <w:pPr>
        <w:rPr>
          <w:rFonts w:ascii="Arial" w:eastAsia="Batang" w:hAnsi="Arial"/>
          <w:sz w:val="32"/>
          <w:szCs w:val="32"/>
          <w:lang w:val="en-US" w:eastAsia="ko-KR"/>
        </w:rPr>
      </w:pPr>
      <w:r>
        <w:rPr>
          <w:rFonts w:ascii="Arial" w:eastAsia="Batang" w:hAnsi="Arial"/>
          <w:sz w:val="32"/>
          <w:szCs w:val="32"/>
          <w:lang w:val="en-US" w:eastAsia="ko-KR"/>
        </w:rPr>
        <w:br w:type="page"/>
      </w:r>
    </w:p>
    <w:p w14:paraId="02FB59E1" w14:textId="77777777" w:rsidR="00B15101" w:rsidRDefault="00204EB0">
      <w:pPr>
        <w:pStyle w:val="Heading1"/>
        <w:rPr>
          <w:rFonts w:ascii="Times New Roman" w:eastAsia="MS Mincho" w:hAnsi="Times New Roman"/>
        </w:rPr>
      </w:pPr>
      <w:r>
        <w:rPr>
          <w:lang w:val="en-US" w:eastAsia="ko-KR"/>
        </w:rPr>
        <w:lastRenderedPageBreak/>
        <w:t>Annex-19: NR_UE_pow_sav-Core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0006BC43"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7FB3C348"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2E57AA5B"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742F1F93"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4EDB4549"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4CFDD729"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41343156"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0A558A3C"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0EA4D90C"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5274C24"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FA0F66B"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4D1A2B94"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791DA724" w14:textId="77777777">
        <w:trPr>
          <w:trHeight w:val="24"/>
        </w:trPr>
        <w:tc>
          <w:tcPr>
            <w:tcW w:w="1413" w:type="dxa"/>
            <w:vMerge w:val="restart"/>
            <w:tcBorders>
              <w:top w:val="single" w:sz="4" w:space="0" w:color="auto"/>
              <w:left w:val="single" w:sz="4" w:space="0" w:color="auto"/>
              <w:right w:val="single" w:sz="4" w:space="0" w:color="auto"/>
            </w:tcBorders>
          </w:tcPr>
          <w:p w14:paraId="1D71149C" w14:textId="77777777" w:rsidR="00B15101" w:rsidRDefault="00204EB0">
            <w:pPr>
              <w:pStyle w:val="TAL"/>
              <w:rPr>
                <w:rFonts w:asciiTheme="majorHAnsi" w:hAnsiTheme="majorHAnsi" w:cstheme="majorHAnsi"/>
                <w:szCs w:val="18"/>
                <w:lang w:eastAsia="ja-JP"/>
              </w:rPr>
            </w:pPr>
            <w:r>
              <w:t>19. NR_UE_pow_sav-Core</w:t>
            </w:r>
          </w:p>
        </w:tc>
        <w:tc>
          <w:tcPr>
            <w:tcW w:w="888" w:type="dxa"/>
            <w:tcBorders>
              <w:top w:val="single" w:sz="4" w:space="0" w:color="auto"/>
              <w:left w:val="single" w:sz="4" w:space="0" w:color="auto"/>
              <w:bottom w:val="single" w:sz="4" w:space="0" w:color="auto"/>
              <w:right w:val="single" w:sz="4" w:space="0" w:color="auto"/>
            </w:tcBorders>
          </w:tcPr>
          <w:p w14:paraId="163055FB" w14:textId="77777777" w:rsidR="00B15101" w:rsidRDefault="00204EB0">
            <w:pPr>
              <w:pStyle w:val="TAL"/>
              <w:rPr>
                <w:rFonts w:asciiTheme="majorHAnsi" w:hAnsiTheme="majorHAnsi" w:cstheme="majorHAnsi"/>
                <w:szCs w:val="18"/>
                <w:lang w:eastAsia="ja-JP"/>
              </w:rPr>
            </w:pPr>
            <w:r>
              <w:t>19-1</w:t>
            </w:r>
          </w:p>
        </w:tc>
        <w:tc>
          <w:tcPr>
            <w:tcW w:w="1950" w:type="dxa"/>
            <w:tcBorders>
              <w:top w:val="single" w:sz="4" w:space="0" w:color="auto"/>
              <w:left w:val="single" w:sz="4" w:space="0" w:color="auto"/>
              <w:bottom w:val="single" w:sz="4" w:space="0" w:color="auto"/>
              <w:right w:val="single" w:sz="4" w:space="0" w:color="auto"/>
            </w:tcBorders>
          </w:tcPr>
          <w:p w14:paraId="575F2CDD" w14:textId="77777777" w:rsidR="00B15101" w:rsidRDefault="00204EB0">
            <w:pPr>
              <w:pStyle w:val="TAL"/>
              <w:rPr>
                <w:rFonts w:asciiTheme="majorHAnsi" w:eastAsia="SimSun" w:hAnsiTheme="majorHAnsi" w:cstheme="majorHAnsi"/>
                <w:szCs w:val="18"/>
                <w:lang w:eastAsia="zh-CN"/>
              </w:rPr>
            </w:pPr>
            <w:r>
              <w:t>UE assistance information for power saving – DRX preference</w:t>
            </w:r>
          </w:p>
        </w:tc>
        <w:tc>
          <w:tcPr>
            <w:tcW w:w="6092" w:type="dxa"/>
            <w:tcBorders>
              <w:top w:val="single" w:sz="4" w:space="0" w:color="auto"/>
              <w:left w:val="single" w:sz="4" w:space="0" w:color="auto"/>
              <w:bottom w:val="single" w:sz="4" w:space="0" w:color="auto"/>
              <w:right w:val="single" w:sz="4" w:space="0" w:color="auto"/>
            </w:tcBorders>
          </w:tcPr>
          <w:p w14:paraId="7948FA57" w14:textId="77777777" w:rsidR="00B15101" w:rsidRDefault="00204EB0">
            <w:pPr>
              <w:pStyle w:val="TAL"/>
            </w:pPr>
            <w:r>
              <w:t>Indicates whether the UE supports providing its preference of a cell group on DRX parameters for power saving in RRC_CONNECTED, as specified in TS 38.331 [x].</w:t>
            </w:r>
          </w:p>
        </w:tc>
        <w:tc>
          <w:tcPr>
            <w:tcW w:w="2126" w:type="dxa"/>
            <w:tcBorders>
              <w:top w:val="single" w:sz="4" w:space="0" w:color="auto"/>
              <w:left w:val="single" w:sz="4" w:space="0" w:color="auto"/>
              <w:bottom w:val="single" w:sz="4" w:space="0" w:color="auto"/>
              <w:right w:val="single" w:sz="4" w:space="0" w:color="auto"/>
            </w:tcBorders>
          </w:tcPr>
          <w:p w14:paraId="7FB8D68F"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710C2EFF" w14:textId="77777777" w:rsidR="00B15101" w:rsidRDefault="00204EB0">
            <w:pPr>
              <w:pStyle w:val="TAL"/>
            </w:pPr>
            <w:r>
              <w:rPr>
                <w:i/>
                <w:iCs/>
              </w:rPr>
              <w:t>drx-Preference-r16</w:t>
            </w:r>
          </w:p>
          <w:p w14:paraId="7B73E0FF" w14:textId="77777777" w:rsidR="00B15101" w:rsidRDefault="00B15101">
            <w:pPr>
              <w:pStyle w:val="TAL"/>
            </w:pPr>
          </w:p>
          <w:p w14:paraId="278B9A4A" w14:textId="77777777" w:rsidR="00B15101" w:rsidRDefault="00B15101">
            <w:pPr>
              <w:pStyle w:val="TAL"/>
              <w:rPr>
                <w:rFonts w:asciiTheme="majorHAnsi" w:eastAsia="SimSun"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31AAC1E8" w14:textId="77777777" w:rsidR="00B15101" w:rsidRDefault="00204EB0">
            <w:pPr>
              <w:pStyle w:val="TAL"/>
            </w:pPr>
            <w:r>
              <w:rPr>
                <w:i/>
                <w:iCs/>
              </w:rPr>
              <w:t>PowSav-ParametersCommon-r16</w:t>
            </w:r>
            <w:r>
              <w:t xml:space="preserve"> </w:t>
            </w:r>
          </w:p>
        </w:tc>
        <w:tc>
          <w:tcPr>
            <w:tcW w:w="1276" w:type="dxa"/>
            <w:tcBorders>
              <w:top w:val="single" w:sz="4" w:space="0" w:color="auto"/>
              <w:left w:val="single" w:sz="4" w:space="0" w:color="auto"/>
              <w:bottom w:val="single" w:sz="4" w:space="0" w:color="auto"/>
              <w:right w:val="single" w:sz="4" w:space="0" w:color="auto"/>
            </w:tcBorders>
          </w:tcPr>
          <w:p w14:paraId="7EDD9D85"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16F0F905"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358DF87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2823AFC"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699793C8" w14:textId="77777777">
        <w:trPr>
          <w:trHeight w:val="24"/>
        </w:trPr>
        <w:tc>
          <w:tcPr>
            <w:tcW w:w="1413" w:type="dxa"/>
            <w:vMerge/>
            <w:tcBorders>
              <w:left w:val="single" w:sz="4" w:space="0" w:color="auto"/>
              <w:right w:val="single" w:sz="4" w:space="0" w:color="auto"/>
            </w:tcBorders>
            <w:shd w:val="clear" w:color="auto" w:fill="auto"/>
          </w:tcPr>
          <w:p w14:paraId="01A208DE"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3AD8A2"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19-2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958A3B" w14:textId="77777777" w:rsidR="00B15101" w:rsidRDefault="00204EB0">
            <w:pPr>
              <w:pStyle w:val="TAL"/>
              <w:rPr>
                <w:rFonts w:asciiTheme="majorHAnsi" w:eastAsia="SimSun" w:hAnsiTheme="majorHAnsi" w:cstheme="majorHAnsi"/>
                <w:szCs w:val="18"/>
                <w:lang w:eastAsia="zh-CN"/>
              </w:rPr>
            </w:pPr>
            <w:r>
              <w:t>UE assistance information for power saving – Maximum aggregated bandwidth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E4D465" w14:textId="77777777" w:rsidR="00B15101" w:rsidRDefault="00204EB0">
            <w:pPr>
              <w:pStyle w:val="TAL"/>
            </w:pPr>
            <w:r>
              <w:t>Indicates whether the UE supports providing its preference of a cell group on the maximum aggregated bandwidth for power saving in RRC_CONNECTED, as specified in TS 38.331 [x].</w:t>
            </w:r>
          </w:p>
          <w:p w14:paraId="08B5142A" w14:textId="77777777" w:rsidR="00B15101" w:rsidRDefault="00B15101">
            <w:pPr>
              <w:pStyle w:val="TAL"/>
            </w:pPr>
          </w:p>
          <w:p w14:paraId="25D35146" w14:textId="77777777" w:rsidR="00B15101" w:rsidRDefault="00B15101">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E19EE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98FD47" w14:textId="77777777" w:rsidR="00B15101" w:rsidRDefault="00204EB0">
            <w:pPr>
              <w:pStyle w:val="TAL"/>
              <w:rPr>
                <w:i/>
                <w:iCs/>
              </w:rPr>
            </w:pPr>
            <w:r>
              <w:rPr>
                <w:i/>
                <w:iCs/>
              </w:rPr>
              <w:t>maxBW-Preference-r16</w:t>
            </w:r>
          </w:p>
          <w:p w14:paraId="7039309B" w14:textId="77777777" w:rsidR="00B15101" w:rsidRDefault="00B15101">
            <w:pPr>
              <w:pStyle w:val="TAL"/>
              <w:rPr>
                <w:i/>
                <w:iCs/>
              </w:rPr>
            </w:pPr>
          </w:p>
          <w:p w14:paraId="5D0AA3C4" w14:textId="77777777" w:rsidR="00B15101" w:rsidRDefault="00B15101">
            <w:pPr>
              <w:pStyle w:val="TAL"/>
              <w:rPr>
                <w:rFonts w:asciiTheme="majorHAnsi" w:eastAsia="SimSun"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3980F9" w14:textId="77777777" w:rsidR="00B15101" w:rsidRDefault="00204EB0">
            <w:pPr>
              <w:pStyle w:val="TAL"/>
              <w:rPr>
                <w:rFonts w:asciiTheme="majorHAnsi" w:hAnsiTheme="majorHAnsi" w:cstheme="majorHAnsi"/>
                <w:i/>
                <w:iCs/>
                <w:szCs w:val="18"/>
                <w:lang w:eastAsia="ja-JP"/>
              </w:rPr>
            </w:pPr>
            <w:r>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15CA71"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041FCC" w14:textId="77777777" w:rsidR="00B15101" w:rsidRDefault="00204EB0">
            <w:pPr>
              <w:pStyle w:val="TAL"/>
              <w:rPr>
                <w:rFonts w:asciiTheme="majorHAnsi" w:hAnsiTheme="majorHAnsi" w:cstheme="majorHAnsi"/>
                <w:szCs w:val="18"/>
              </w:rPr>
            </w:pPr>
            <w:r>
              <w:rPr>
                <w:rFonts w:asciiTheme="majorHAnsi" w:hAnsiTheme="majorHAnsi" w:cstheme="majorHAnsi"/>
                <w:szCs w:val="18"/>
              </w:rP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944D1A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2B5639" w14:textId="77777777" w:rsidR="00B15101" w:rsidRDefault="00204EB0">
            <w:pPr>
              <w:pStyle w:val="TAL"/>
              <w:rPr>
                <w:rFonts w:asciiTheme="majorHAnsi" w:hAnsiTheme="majorHAnsi" w:cstheme="majorHAnsi"/>
                <w:szCs w:val="18"/>
              </w:rPr>
            </w:pPr>
            <w:r>
              <w:t>Optional with capability signalling</w:t>
            </w:r>
          </w:p>
        </w:tc>
      </w:tr>
      <w:tr w:rsidR="00B15101" w14:paraId="3FD483B3" w14:textId="77777777">
        <w:trPr>
          <w:trHeight w:val="24"/>
        </w:trPr>
        <w:tc>
          <w:tcPr>
            <w:tcW w:w="1413" w:type="dxa"/>
            <w:vMerge/>
            <w:tcBorders>
              <w:left w:val="single" w:sz="4" w:space="0" w:color="auto"/>
              <w:right w:val="single" w:sz="4" w:space="0" w:color="auto"/>
            </w:tcBorders>
            <w:shd w:val="clear" w:color="auto" w:fill="auto"/>
          </w:tcPr>
          <w:p w14:paraId="770D600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290C55"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19-3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CCB1063" w14:textId="77777777" w:rsidR="00B15101" w:rsidRDefault="00204EB0">
            <w:pPr>
              <w:pStyle w:val="TAL"/>
              <w:rPr>
                <w:rFonts w:asciiTheme="majorHAnsi" w:eastAsia="SimSun" w:hAnsiTheme="majorHAnsi" w:cstheme="majorHAnsi"/>
                <w:szCs w:val="18"/>
                <w:lang w:eastAsia="zh-CN"/>
              </w:rPr>
            </w:pPr>
            <w:r>
              <w:t>UE assistance information for power saving – Maximum number of secondary component carrier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409B4D" w14:textId="77777777" w:rsidR="00B15101" w:rsidRDefault="00204EB0">
            <w:pPr>
              <w:pStyle w:val="TAL"/>
            </w:pPr>
            <w:r>
              <w:t>Indicates whether the UE supports providing its preference of a cell group on the maximum number of secondary component carriers for power saving in RRC_CONNECTED, as specified in TS 38.331 [x].</w:t>
            </w:r>
          </w:p>
          <w:p w14:paraId="4A92C40B" w14:textId="77777777" w:rsidR="00B15101" w:rsidRDefault="00B15101">
            <w:pPr>
              <w:pStyle w:val="TAL"/>
            </w:pPr>
          </w:p>
          <w:p w14:paraId="7B77C990"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C84E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D03B230" w14:textId="77777777" w:rsidR="00B15101" w:rsidRDefault="00204EB0">
            <w:pPr>
              <w:pStyle w:val="TAL"/>
              <w:rPr>
                <w:i/>
                <w:iCs/>
              </w:rPr>
            </w:pPr>
            <w:r>
              <w:rPr>
                <w:i/>
                <w:iCs/>
              </w:rPr>
              <w:t>maxCC-Preference-r16</w:t>
            </w:r>
          </w:p>
          <w:p w14:paraId="41D7C995" w14:textId="77777777" w:rsidR="00B15101" w:rsidRDefault="00B15101">
            <w:pPr>
              <w:pStyle w:val="TAL"/>
              <w:rPr>
                <w:i/>
                <w:iCs/>
              </w:rPr>
            </w:pPr>
          </w:p>
          <w:p w14:paraId="0E5D3392" w14:textId="77777777" w:rsidR="00B15101" w:rsidRDefault="00B15101">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9024BC" w14:textId="77777777" w:rsidR="00B15101" w:rsidRDefault="00204EB0">
            <w:pPr>
              <w:pStyle w:val="TAL"/>
              <w:rPr>
                <w:rFonts w:asciiTheme="majorHAnsi" w:hAnsiTheme="majorHAnsi" w:cstheme="majorHAnsi"/>
                <w:i/>
                <w:iCs/>
                <w:szCs w:val="18"/>
                <w:lang w:eastAsia="ja-JP"/>
              </w:rPr>
            </w:pPr>
            <w:r>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DDF8B8"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9B7C11"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9F36E1F"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D45BD9" w14:textId="77777777" w:rsidR="00B15101" w:rsidRDefault="00204EB0">
            <w:pPr>
              <w:pStyle w:val="TAL"/>
              <w:rPr>
                <w:rFonts w:asciiTheme="majorHAnsi" w:hAnsiTheme="majorHAnsi" w:cstheme="majorHAnsi"/>
                <w:szCs w:val="18"/>
              </w:rPr>
            </w:pPr>
            <w:r>
              <w:t>Optional with capability signalling</w:t>
            </w:r>
          </w:p>
        </w:tc>
      </w:tr>
      <w:tr w:rsidR="00B15101" w14:paraId="070EEFF5" w14:textId="77777777">
        <w:trPr>
          <w:trHeight w:val="24"/>
        </w:trPr>
        <w:tc>
          <w:tcPr>
            <w:tcW w:w="1413" w:type="dxa"/>
            <w:vMerge/>
            <w:tcBorders>
              <w:left w:val="single" w:sz="4" w:space="0" w:color="auto"/>
              <w:right w:val="single" w:sz="4" w:space="0" w:color="auto"/>
            </w:tcBorders>
            <w:shd w:val="clear" w:color="auto" w:fill="auto"/>
          </w:tcPr>
          <w:p w14:paraId="56CD4B3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CB20A6" w14:textId="77777777" w:rsidR="00B15101" w:rsidRDefault="00204EB0">
            <w:pPr>
              <w:pStyle w:val="TAL"/>
            </w:pPr>
            <w:r>
              <w:t>19-4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7B04577" w14:textId="77777777" w:rsidR="00B15101" w:rsidRDefault="00204EB0">
            <w:pPr>
              <w:pStyle w:val="TAL"/>
            </w:pPr>
            <w:r>
              <w:t>UE assistance information for power saving – Maximum number of MIMO layers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65B2D0" w14:textId="77777777" w:rsidR="00B15101" w:rsidRDefault="00204EB0">
            <w:pPr>
              <w:pStyle w:val="TAL"/>
            </w:pPr>
            <w:r>
              <w:t>Indicates whether the UE supports providing its preference of a cell group on the maximum number of MIMO layers for power saving in RRC_CONNECTED, as specified in TS 38.331 [x].</w:t>
            </w:r>
          </w:p>
          <w:p w14:paraId="58897B1A" w14:textId="77777777" w:rsidR="00B15101" w:rsidRDefault="00B15101">
            <w:pPr>
              <w:pStyle w:val="TAL"/>
            </w:pPr>
          </w:p>
          <w:p w14:paraId="2D446E5D"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4AA673"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BE05A41" w14:textId="77777777" w:rsidR="00B15101" w:rsidRDefault="00204EB0">
            <w:pPr>
              <w:pStyle w:val="TAL"/>
              <w:rPr>
                <w:i/>
                <w:iCs/>
              </w:rPr>
            </w:pPr>
            <w:r>
              <w:rPr>
                <w:i/>
                <w:iCs/>
              </w:rPr>
              <w:t>maxMIMO-LayerPreference-r16</w:t>
            </w:r>
          </w:p>
          <w:p w14:paraId="38F3263D" w14:textId="77777777" w:rsidR="00B15101" w:rsidRDefault="00B15101">
            <w:pPr>
              <w:pStyle w:val="TAL"/>
            </w:pPr>
          </w:p>
          <w:p w14:paraId="630EB598" w14:textId="77777777" w:rsidR="00B15101" w:rsidRDefault="00B15101">
            <w:pPr>
              <w:pStyle w:val="TAL"/>
              <w:rPr>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597457" w14:textId="77777777" w:rsidR="00B15101" w:rsidRDefault="00204EB0">
            <w:pPr>
              <w:pStyle w:val="TAL"/>
              <w:rPr>
                <w:i/>
                <w:iCs/>
              </w:rPr>
            </w:pPr>
            <w:r>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D10B90"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B58AFA" w14:textId="77777777" w:rsidR="00B15101" w:rsidRDefault="00204EB0">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5A14F72"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8718BDA" w14:textId="77777777" w:rsidR="00B15101" w:rsidRDefault="00204EB0">
            <w:pPr>
              <w:pStyle w:val="TAL"/>
            </w:pPr>
            <w:r>
              <w:t>Optional with capability signalling</w:t>
            </w:r>
          </w:p>
        </w:tc>
      </w:tr>
      <w:tr w:rsidR="00B15101" w14:paraId="22B0CD70" w14:textId="77777777">
        <w:trPr>
          <w:trHeight w:val="24"/>
        </w:trPr>
        <w:tc>
          <w:tcPr>
            <w:tcW w:w="1413" w:type="dxa"/>
            <w:vMerge/>
            <w:tcBorders>
              <w:left w:val="single" w:sz="4" w:space="0" w:color="auto"/>
              <w:right w:val="single" w:sz="4" w:space="0" w:color="auto"/>
            </w:tcBorders>
            <w:shd w:val="clear" w:color="auto" w:fill="auto"/>
          </w:tcPr>
          <w:p w14:paraId="6318419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499823E" w14:textId="77777777" w:rsidR="00B15101" w:rsidRDefault="00204EB0">
            <w:pPr>
              <w:pStyle w:val="TAL"/>
            </w:pPr>
            <w:r>
              <w:t>19-5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0266170" w14:textId="77777777" w:rsidR="00B15101" w:rsidRDefault="00204EB0">
            <w:pPr>
              <w:pStyle w:val="TAL"/>
            </w:pPr>
            <w:r>
              <w:t>UE assistance information for power saving – preference to transition out of RRC_CONNECTED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B74C227" w14:textId="77777777" w:rsidR="00B15101" w:rsidRDefault="00204EB0">
            <w:pPr>
              <w:pStyle w:val="TAL"/>
              <w:rPr>
                <w:rFonts w:asciiTheme="majorHAnsi" w:hAnsiTheme="majorHAnsi" w:cstheme="majorHAnsi"/>
                <w:szCs w:val="18"/>
              </w:rPr>
            </w:pPr>
            <w:r>
              <w:t>Indicates whether the UE supports providing its preference assistance information to transition out of RRC_CONNECTED for power saving,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949426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A85A21D" w14:textId="77777777" w:rsidR="00B15101" w:rsidRDefault="00204EB0">
            <w:pPr>
              <w:pStyle w:val="TAL"/>
              <w:overflowPunct w:val="0"/>
              <w:autoSpaceDE w:val="0"/>
              <w:autoSpaceDN w:val="0"/>
              <w:adjustRightInd w:val="0"/>
              <w:textAlignment w:val="baseline"/>
              <w:rPr>
                <w:i/>
                <w:iCs/>
              </w:rPr>
            </w:pPr>
            <w:r>
              <w:rPr>
                <w:i/>
              </w:rPr>
              <w:t>releasePreference-r16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A928EB" w14:textId="77777777" w:rsidR="00B15101" w:rsidRDefault="00204EB0">
            <w:pPr>
              <w:pStyle w:val="TAL"/>
              <w:rPr>
                <w:i/>
                <w:iCs/>
              </w:rPr>
            </w:pPr>
            <w:r>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93BF46"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1DBCAB"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DBB69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F8FA8E" w14:textId="77777777" w:rsidR="00B15101" w:rsidRDefault="00204EB0">
            <w:pPr>
              <w:pStyle w:val="TAL"/>
              <w:rPr>
                <w:rFonts w:asciiTheme="majorHAnsi" w:hAnsiTheme="majorHAnsi" w:cstheme="majorHAnsi"/>
                <w:szCs w:val="18"/>
              </w:rPr>
            </w:pPr>
            <w:r>
              <w:t>Optional with capability signalling</w:t>
            </w:r>
          </w:p>
        </w:tc>
      </w:tr>
      <w:tr w:rsidR="00B15101" w14:paraId="48C37F7B" w14:textId="77777777">
        <w:trPr>
          <w:trHeight w:val="24"/>
        </w:trPr>
        <w:tc>
          <w:tcPr>
            <w:tcW w:w="1413" w:type="dxa"/>
            <w:vMerge/>
            <w:tcBorders>
              <w:left w:val="single" w:sz="4" w:space="0" w:color="auto"/>
              <w:right w:val="single" w:sz="4" w:space="0" w:color="auto"/>
            </w:tcBorders>
            <w:shd w:val="clear" w:color="auto" w:fill="auto"/>
          </w:tcPr>
          <w:p w14:paraId="73C60FD6"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05A6FE5"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19-6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8834E13" w14:textId="77777777" w:rsidR="00B15101" w:rsidRDefault="00204EB0">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Relaxed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0571D58" w14:textId="77777777" w:rsidR="00B15101" w:rsidRDefault="00204EB0">
            <w:pPr>
              <w:pStyle w:val="TAL"/>
              <w:rPr>
                <w:rFonts w:asciiTheme="majorHAnsi" w:hAnsiTheme="majorHAnsi" w:cstheme="majorHAnsi"/>
                <w:szCs w:val="18"/>
              </w:rPr>
            </w:pPr>
            <w:r>
              <w:t>Indicates whether the UE supports relaxed RRM measurements of neighbour cells in RRC_IDLE/RRC_INACTIVE as specified in TS 38.304 [xxx].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0DAF4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D0A2FBA" w14:textId="77777777" w:rsidR="00B15101" w:rsidRDefault="00204EB0">
            <w:pPr>
              <w:pStyle w:val="TAL"/>
              <w:overflowPunct w:val="0"/>
              <w:autoSpaceDE w:val="0"/>
              <w:autoSpaceDN w:val="0"/>
              <w:adjustRightInd w:val="0"/>
              <w:textAlignment w:val="baseline"/>
              <w:rPr>
                <w:rFonts w:asciiTheme="majorHAnsi" w:eastAsia="SimSun" w:hAnsiTheme="majorHAnsi" w:cstheme="majorHAnsi"/>
                <w:i/>
                <w:iCs/>
                <w:szCs w:val="18"/>
                <w:lang w:eastAsia="zh-CN"/>
              </w:rPr>
            </w:pPr>
            <w:r>
              <w:rPr>
                <w:rFonts w:asciiTheme="majorHAnsi" w:eastAsia="SimSun" w:hAnsiTheme="majorHAnsi" w:cstheme="majorHAnsi"/>
                <w:i/>
                <w:iCs/>
                <w:szCs w:val="18"/>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D5D2DB"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lang w:eastAsia="ja-JP"/>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6DEC5"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9D02C8"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4809CF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131970" w14:textId="77777777" w:rsidR="00B15101" w:rsidRDefault="00204EB0">
            <w:pPr>
              <w:pStyle w:val="TAL"/>
              <w:rPr>
                <w:rFonts w:asciiTheme="majorHAnsi" w:hAnsiTheme="majorHAnsi" w:cstheme="majorHAnsi"/>
                <w:szCs w:val="18"/>
              </w:rPr>
            </w:pPr>
            <w:r>
              <w:rPr>
                <w:rFonts w:asciiTheme="majorHAnsi" w:hAnsiTheme="majorHAnsi" w:cstheme="majorHAnsi"/>
                <w:szCs w:val="18"/>
              </w:rPr>
              <w:t>Optional without UE capability signalling</w:t>
            </w:r>
          </w:p>
        </w:tc>
      </w:tr>
    </w:tbl>
    <w:p w14:paraId="0EFE6874" w14:textId="77777777" w:rsidR="00B15101" w:rsidRDefault="00B15101">
      <w:pPr>
        <w:spacing w:afterLines="50" w:after="120"/>
        <w:jc w:val="both"/>
        <w:rPr>
          <w:rFonts w:eastAsia="MS Mincho"/>
          <w:sz w:val="22"/>
        </w:rPr>
      </w:pPr>
    </w:p>
    <w:p w14:paraId="50F9EAA7"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Annex-20: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5FAB45B9"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1EABF192"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455F2CE7"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6F4A82F7"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188F30E6"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4853A213"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4B7D876C"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29C10FE1"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6E8AF5D0"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4052CEA"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3598ECB1"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46BD1A6B"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35C728DC" w14:textId="77777777">
        <w:trPr>
          <w:trHeight w:val="24"/>
        </w:trPr>
        <w:tc>
          <w:tcPr>
            <w:tcW w:w="1413" w:type="dxa"/>
            <w:vMerge w:val="restart"/>
            <w:tcBorders>
              <w:top w:val="single" w:sz="4" w:space="0" w:color="auto"/>
              <w:left w:val="single" w:sz="4" w:space="0" w:color="auto"/>
              <w:right w:val="single" w:sz="4" w:space="0" w:color="auto"/>
            </w:tcBorders>
          </w:tcPr>
          <w:p w14:paraId="489EB5A7" w14:textId="77777777" w:rsidR="00B15101" w:rsidRDefault="00204EB0">
            <w:pPr>
              <w:pStyle w:val="TAL"/>
            </w:pPr>
            <w:r>
              <w:t>20. NR_SON_MDT-Core</w:t>
            </w:r>
          </w:p>
          <w:p w14:paraId="0BABB3A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55176A9A" w14:textId="77777777" w:rsidR="00B15101" w:rsidRDefault="00204EB0">
            <w:pPr>
              <w:pStyle w:val="TAL"/>
              <w:rPr>
                <w:rFonts w:asciiTheme="majorHAnsi" w:hAnsiTheme="majorHAnsi" w:cstheme="majorHAnsi"/>
                <w:szCs w:val="18"/>
                <w:lang w:eastAsia="ja-JP"/>
              </w:rPr>
            </w:pPr>
            <w:r>
              <w:t>20-1</w:t>
            </w:r>
          </w:p>
        </w:tc>
        <w:tc>
          <w:tcPr>
            <w:tcW w:w="1950" w:type="dxa"/>
            <w:tcBorders>
              <w:top w:val="single" w:sz="4" w:space="0" w:color="auto"/>
              <w:left w:val="single" w:sz="4" w:space="0" w:color="auto"/>
              <w:bottom w:val="single" w:sz="4" w:space="0" w:color="auto"/>
              <w:right w:val="single" w:sz="4" w:space="0" w:color="auto"/>
            </w:tcBorders>
          </w:tcPr>
          <w:p w14:paraId="7E616F7B" w14:textId="77777777" w:rsidR="00B15101" w:rsidRDefault="00204EB0">
            <w:pPr>
              <w:pStyle w:val="TAL"/>
              <w:rPr>
                <w:rFonts w:asciiTheme="majorHAnsi" w:eastAsia="SimSun" w:hAnsiTheme="majorHAnsi" w:cstheme="majorHAnsi"/>
                <w:szCs w:val="18"/>
                <w:lang w:eastAsia="zh-CN"/>
              </w:rPr>
            </w:pPr>
            <w:r>
              <w:t>RACH reporting</w:t>
            </w:r>
          </w:p>
        </w:tc>
        <w:tc>
          <w:tcPr>
            <w:tcW w:w="6092" w:type="dxa"/>
            <w:tcBorders>
              <w:top w:val="single" w:sz="4" w:space="0" w:color="auto"/>
              <w:left w:val="single" w:sz="4" w:space="0" w:color="auto"/>
              <w:bottom w:val="single" w:sz="4" w:space="0" w:color="auto"/>
              <w:right w:val="single" w:sz="4" w:space="0" w:color="auto"/>
            </w:tcBorders>
          </w:tcPr>
          <w:p w14:paraId="7AFEC435"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 xml:space="preserve">Indicates whether the UE supports delivery of </w:t>
            </w:r>
            <w:r>
              <w:rPr>
                <w:rFonts w:asciiTheme="majorHAnsi" w:eastAsia="Malgun Gothic" w:hAnsiTheme="majorHAnsi" w:cstheme="majorHAnsi"/>
                <w:i/>
                <w:iCs/>
                <w:szCs w:val="18"/>
              </w:rPr>
              <w:t>rachReport</w:t>
            </w:r>
            <w:r>
              <w:rPr>
                <w:rFonts w:asciiTheme="majorHAnsi" w:eastAsia="Malgun Gothic" w:hAnsiTheme="majorHAnsi" w:cstheme="majorHAnsi"/>
                <w:szCs w:val="18"/>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1ABA0F48"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6EE8F187" w14:textId="77777777" w:rsidR="00B15101" w:rsidRDefault="00204EB0">
            <w:pPr>
              <w:pStyle w:val="TAL"/>
              <w:rPr>
                <w:rFonts w:asciiTheme="majorHAnsi" w:eastAsia="SimSun" w:hAnsiTheme="majorHAnsi" w:cstheme="majorHAnsi"/>
                <w:i/>
                <w:iCs/>
                <w:szCs w:val="18"/>
                <w:lang w:eastAsia="zh-CN"/>
              </w:rPr>
            </w:pPr>
            <w:r>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7986C6F8" w14:textId="77777777" w:rsidR="00B15101" w:rsidRDefault="00204EB0">
            <w:pPr>
              <w:pStyle w:val="TAL"/>
            </w:pPr>
            <w:r>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428C0CE8"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11D80104"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26ABBD0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57FE028"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67D5A459" w14:textId="77777777">
        <w:trPr>
          <w:trHeight w:val="24"/>
        </w:trPr>
        <w:tc>
          <w:tcPr>
            <w:tcW w:w="1413" w:type="dxa"/>
            <w:vMerge/>
            <w:tcBorders>
              <w:left w:val="single" w:sz="4" w:space="0" w:color="auto"/>
              <w:right w:val="single" w:sz="4" w:space="0" w:color="auto"/>
            </w:tcBorders>
            <w:shd w:val="clear" w:color="auto" w:fill="auto"/>
          </w:tcPr>
          <w:p w14:paraId="347760F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CF5318" w14:textId="77777777" w:rsidR="00B15101" w:rsidRDefault="00204EB0">
            <w:pPr>
              <w:pStyle w:val="TAL"/>
              <w:rPr>
                <w:rFonts w:asciiTheme="majorHAnsi" w:hAnsiTheme="majorHAnsi" w:cstheme="majorHAnsi"/>
                <w:szCs w:val="18"/>
                <w:lang w:eastAsia="ja-JP"/>
              </w:rPr>
            </w:pPr>
            <w:r>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6B3B37C" w14:textId="77777777" w:rsidR="00B15101" w:rsidRDefault="00204EB0">
            <w:pPr>
              <w:pStyle w:val="TAL"/>
              <w:rPr>
                <w:rFonts w:asciiTheme="majorHAnsi" w:eastAsia="SimSun" w:hAnsiTheme="majorHAnsi" w:cstheme="majorHAnsi"/>
                <w:szCs w:val="18"/>
                <w:lang w:eastAsia="zh-CN"/>
              </w:rPr>
            </w:pPr>
            <w:r>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F967DF"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eastAsia="Malgun Gothic" w:hAnsiTheme="majorHAnsi" w:cstheme="majorHAnsi"/>
                <w:sz w:val="18"/>
                <w:szCs w:val="18"/>
              </w:rPr>
              <w:t>Indicates whether UE supports uncompensated barometeric pressure measurement reporting upon request from the network.</w:t>
            </w:r>
            <w:r>
              <w:rPr>
                <w:rFonts w:asciiTheme="majorHAnsi" w:eastAsia="Malgun Gothic" w:hAnsiTheme="majorHAnsi" w:cstheme="majorHAnsi"/>
                <w:sz w:val="18"/>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12CF5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1A859A0" w14:textId="77777777" w:rsidR="00B15101" w:rsidRDefault="00204EB0">
            <w:pPr>
              <w:pStyle w:val="TAL"/>
              <w:rPr>
                <w:rFonts w:asciiTheme="majorHAnsi" w:eastAsia="SimSun" w:hAnsiTheme="majorHAnsi" w:cstheme="majorHAnsi"/>
                <w:i/>
                <w:iCs/>
                <w:szCs w:val="18"/>
                <w:lang w:eastAsia="zh-CN"/>
              </w:rPr>
            </w:pPr>
            <w:r>
              <w:rPr>
                <w:rFonts w:eastAsia="Batang"/>
                <w:i/>
                <w:iCs/>
              </w:rPr>
              <w:t>barometerMeasReport-r16</w:t>
            </w:r>
            <w:r>
              <w:rPr>
                <w:rFonts w:eastAsia="Batang"/>
                <w:i/>
                <w:iCs/>
              </w:rPr>
              <w:br/>
            </w:r>
            <w:r>
              <w:rPr>
                <w:rFonts w:eastAsia="Batang"/>
                <w:i/>
                <w:iCs/>
              </w:rPr>
              <w:br/>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832AFC"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14F9E9"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C43CEF"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6255C5"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814234" w14:textId="77777777" w:rsidR="00B15101" w:rsidRDefault="00204EB0">
            <w:pPr>
              <w:pStyle w:val="TAL"/>
              <w:rPr>
                <w:rFonts w:asciiTheme="majorHAnsi" w:hAnsiTheme="majorHAnsi" w:cstheme="majorHAnsi"/>
                <w:szCs w:val="18"/>
              </w:rPr>
            </w:pPr>
            <w:r>
              <w:t>Optional with capability signalling</w:t>
            </w:r>
          </w:p>
        </w:tc>
      </w:tr>
      <w:tr w:rsidR="00B15101" w14:paraId="0B4F58CE" w14:textId="77777777">
        <w:trPr>
          <w:trHeight w:val="24"/>
        </w:trPr>
        <w:tc>
          <w:tcPr>
            <w:tcW w:w="1413" w:type="dxa"/>
            <w:vMerge/>
            <w:tcBorders>
              <w:left w:val="single" w:sz="4" w:space="0" w:color="auto"/>
              <w:right w:val="single" w:sz="4" w:space="0" w:color="auto"/>
            </w:tcBorders>
            <w:shd w:val="clear" w:color="auto" w:fill="auto"/>
          </w:tcPr>
          <w:p w14:paraId="0A0ED3E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E4427F" w14:textId="77777777" w:rsidR="00B15101" w:rsidRDefault="00204EB0">
            <w:pPr>
              <w:pStyle w:val="TAL"/>
              <w:rPr>
                <w:rFonts w:asciiTheme="majorHAnsi" w:hAnsiTheme="majorHAnsi" w:cstheme="majorHAnsi"/>
                <w:szCs w:val="18"/>
                <w:lang w:eastAsia="ja-JP"/>
              </w:rPr>
            </w:pPr>
            <w:r>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0D7EC76" w14:textId="77777777" w:rsidR="00B15101" w:rsidRDefault="00204EB0">
            <w:pPr>
              <w:pStyle w:val="TAL"/>
              <w:rPr>
                <w:rFonts w:asciiTheme="majorHAnsi" w:eastAsia="SimSun" w:hAnsiTheme="majorHAnsi" w:cstheme="majorHAnsi"/>
                <w:szCs w:val="18"/>
                <w:lang w:eastAsia="zh-CN"/>
              </w:rPr>
            </w:pPr>
            <w:r>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973B1F"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 xml:space="preserve"> Indicates whether the UE supports Bluetooth measurements in RRC_CONNECTED state.</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C3B5F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292DFB" w14:textId="77777777" w:rsidR="00B15101" w:rsidRDefault="00204EB0">
            <w:pPr>
              <w:pStyle w:val="TAL"/>
              <w:rPr>
                <w:i/>
                <w:iCs/>
              </w:rPr>
            </w:pPr>
            <w:r>
              <w:rPr>
                <w:rFonts w:eastAsia="Batang"/>
                <w:i/>
                <w:iCs/>
              </w:rPr>
              <w:t>immMeasBT-r16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BD5E142"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2F6A1B"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06726F"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610A6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D9EC69" w14:textId="77777777" w:rsidR="00B15101" w:rsidRDefault="00204EB0">
            <w:pPr>
              <w:pStyle w:val="TAL"/>
              <w:rPr>
                <w:rFonts w:asciiTheme="majorHAnsi" w:hAnsiTheme="majorHAnsi" w:cstheme="majorHAnsi"/>
                <w:szCs w:val="18"/>
              </w:rPr>
            </w:pPr>
            <w:r>
              <w:t>Optional with capability signalling</w:t>
            </w:r>
          </w:p>
        </w:tc>
      </w:tr>
      <w:tr w:rsidR="00B15101" w14:paraId="2E1E7677" w14:textId="77777777">
        <w:trPr>
          <w:trHeight w:val="24"/>
        </w:trPr>
        <w:tc>
          <w:tcPr>
            <w:tcW w:w="1413" w:type="dxa"/>
            <w:vMerge/>
            <w:tcBorders>
              <w:left w:val="single" w:sz="4" w:space="0" w:color="auto"/>
              <w:right w:val="single" w:sz="4" w:space="0" w:color="auto"/>
            </w:tcBorders>
            <w:shd w:val="clear" w:color="auto" w:fill="auto"/>
          </w:tcPr>
          <w:p w14:paraId="7E0E967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0AE9BC9" w14:textId="77777777" w:rsidR="00B15101" w:rsidRDefault="00204EB0">
            <w:pPr>
              <w:pStyle w:val="TAL"/>
            </w:pPr>
            <w:r>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9B37FA" w14:textId="77777777" w:rsidR="00B15101" w:rsidRDefault="00204EB0">
            <w:pPr>
              <w:pStyle w:val="TAL"/>
            </w:pPr>
            <w:r>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EBF3002"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WLAN measurements in RRC_CONNECTED state.</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A1B3C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17B17FC" w14:textId="77777777" w:rsidR="00B15101" w:rsidRDefault="00204EB0">
            <w:pPr>
              <w:pStyle w:val="TAL"/>
              <w:rPr>
                <w:iCs/>
              </w:rPr>
            </w:pPr>
            <w:r>
              <w:rPr>
                <w:rFonts w:eastAsia="Batang"/>
                <w:i/>
                <w:iCs/>
              </w:rPr>
              <w:t>immMeasWLAN-r16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5402F3" w14:textId="77777777" w:rsidR="00B15101" w:rsidRDefault="00204EB0">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020D68"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C8FC30"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7F9A2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488B8D" w14:textId="77777777" w:rsidR="00B15101" w:rsidRDefault="00204EB0">
            <w:pPr>
              <w:pStyle w:val="TAL"/>
            </w:pPr>
            <w:r>
              <w:t>Optional with capability signalling</w:t>
            </w:r>
          </w:p>
        </w:tc>
      </w:tr>
      <w:tr w:rsidR="00B15101" w14:paraId="0A73FEB6" w14:textId="77777777">
        <w:trPr>
          <w:trHeight w:val="24"/>
        </w:trPr>
        <w:tc>
          <w:tcPr>
            <w:tcW w:w="1413" w:type="dxa"/>
            <w:vMerge/>
            <w:tcBorders>
              <w:left w:val="single" w:sz="4" w:space="0" w:color="auto"/>
              <w:right w:val="single" w:sz="4" w:space="0" w:color="auto"/>
            </w:tcBorders>
            <w:shd w:val="clear" w:color="auto" w:fill="auto"/>
          </w:tcPr>
          <w:p w14:paraId="61B38FB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9C58AF" w14:textId="77777777" w:rsidR="00B15101" w:rsidRDefault="00204EB0">
            <w:pPr>
              <w:pStyle w:val="TAL"/>
            </w:pPr>
            <w:r>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903142E" w14:textId="77777777" w:rsidR="00B15101" w:rsidRDefault="00204EB0">
            <w:pPr>
              <w:pStyle w:val="TAL"/>
            </w:pPr>
            <w:r>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2A040D"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Bluetooth measurements in RRC_IDLE and RRC_INACTIVE state.</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EA2A4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65EC66" w14:textId="77777777" w:rsidR="00B15101" w:rsidRDefault="00204EB0">
            <w:pPr>
              <w:pStyle w:val="TAL"/>
              <w:overflowPunct w:val="0"/>
              <w:autoSpaceDE w:val="0"/>
              <w:autoSpaceDN w:val="0"/>
              <w:adjustRightInd w:val="0"/>
              <w:textAlignment w:val="baseline"/>
              <w:rPr>
                <w:i/>
                <w:iCs/>
              </w:rPr>
            </w:pPr>
            <w:r>
              <w:rPr>
                <w:rFonts w:eastAsia="Batang"/>
                <w:i/>
                <w:iCs/>
              </w:rPr>
              <w:t>loggedMeasBT-r16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F2AB46A" w14:textId="77777777" w:rsidR="00B15101" w:rsidRDefault="00204EB0">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57F230"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F317AB"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4DFDB41"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EB2840" w14:textId="77777777" w:rsidR="00B15101" w:rsidRDefault="00204EB0">
            <w:pPr>
              <w:pStyle w:val="TAL"/>
              <w:rPr>
                <w:rFonts w:asciiTheme="majorHAnsi" w:hAnsiTheme="majorHAnsi" w:cstheme="majorHAnsi"/>
                <w:szCs w:val="18"/>
              </w:rPr>
            </w:pPr>
            <w:r>
              <w:t>Optional with capability signalling</w:t>
            </w:r>
          </w:p>
        </w:tc>
      </w:tr>
      <w:tr w:rsidR="00B15101" w14:paraId="03AE5ACC" w14:textId="77777777">
        <w:trPr>
          <w:trHeight w:val="24"/>
        </w:trPr>
        <w:tc>
          <w:tcPr>
            <w:tcW w:w="1413" w:type="dxa"/>
            <w:vMerge/>
            <w:tcBorders>
              <w:left w:val="single" w:sz="4" w:space="0" w:color="auto"/>
              <w:right w:val="single" w:sz="4" w:space="0" w:color="auto"/>
            </w:tcBorders>
            <w:shd w:val="clear" w:color="auto" w:fill="auto"/>
          </w:tcPr>
          <w:p w14:paraId="1EFF4F5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39320BB" w14:textId="77777777" w:rsidR="00B15101" w:rsidRDefault="00204EB0">
            <w:pPr>
              <w:pStyle w:val="TAL"/>
              <w:rPr>
                <w:rFonts w:asciiTheme="majorHAnsi" w:hAnsiTheme="majorHAnsi" w:cstheme="majorHAnsi"/>
                <w:szCs w:val="18"/>
                <w:lang w:eastAsia="ja-JP"/>
              </w:rPr>
            </w:pPr>
            <w:r>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5B9041" w14:textId="77777777" w:rsidR="00B15101" w:rsidRDefault="00204EB0">
            <w:pPr>
              <w:pStyle w:val="TAL"/>
              <w:rPr>
                <w:rFonts w:asciiTheme="majorHAnsi" w:eastAsia="SimSun" w:hAnsiTheme="majorHAnsi" w:cstheme="majorHAnsi"/>
                <w:szCs w:val="18"/>
                <w:lang w:eastAsia="zh-CN"/>
              </w:rPr>
            </w:pPr>
            <w:r>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BA0427"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3E0D6F"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79616D1"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Batang"/>
                <w:i/>
                <w:iCs/>
              </w:rPr>
              <w:t>loggedMeasurements-r16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3F6324F"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F4C721"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88334D"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24E38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53A2BC7" w14:textId="77777777" w:rsidR="00B15101" w:rsidRDefault="00204EB0">
            <w:pPr>
              <w:pStyle w:val="TAL"/>
              <w:rPr>
                <w:rFonts w:asciiTheme="majorHAnsi" w:hAnsiTheme="majorHAnsi" w:cstheme="majorHAnsi"/>
                <w:szCs w:val="18"/>
              </w:rPr>
            </w:pPr>
            <w:r>
              <w:t>Optional with capability signalling</w:t>
            </w:r>
          </w:p>
        </w:tc>
      </w:tr>
      <w:tr w:rsidR="00B15101" w14:paraId="7D401F4F" w14:textId="77777777">
        <w:trPr>
          <w:trHeight w:val="24"/>
        </w:trPr>
        <w:tc>
          <w:tcPr>
            <w:tcW w:w="1413" w:type="dxa"/>
            <w:vMerge/>
            <w:tcBorders>
              <w:left w:val="single" w:sz="4" w:space="0" w:color="auto"/>
              <w:right w:val="single" w:sz="4" w:space="0" w:color="auto"/>
            </w:tcBorders>
            <w:shd w:val="clear" w:color="auto" w:fill="auto"/>
          </w:tcPr>
          <w:p w14:paraId="52DDEDFE"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70017B8" w14:textId="77777777" w:rsidR="00B15101" w:rsidRDefault="00204EB0">
            <w:pPr>
              <w:pStyle w:val="TAL"/>
              <w:rPr>
                <w:rFonts w:asciiTheme="majorHAnsi" w:hAnsiTheme="majorHAnsi" w:cstheme="majorHAnsi"/>
                <w:szCs w:val="18"/>
                <w:lang w:eastAsia="ja-JP"/>
              </w:rPr>
            </w:pPr>
            <w:r>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99ABDA4" w14:textId="77777777" w:rsidR="00B15101" w:rsidRDefault="00204EB0">
            <w:pPr>
              <w:pStyle w:val="TAL"/>
              <w:rPr>
                <w:rFonts w:asciiTheme="majorHAnsi" w:eastAsia="SimSun" w:hAnsiTheme="majorHAnsi" w:cstheme="majorHAnsi"/>
                <w:szCs w:val="18"/>
                <w:lang w:eastAsia="zh-CN"/>
              </w:rPr>
            </w:pPr>
            <w:r>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06A2793"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WLAN measurements in RRC_IDLE and RRC_INACTIVE state.</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7D1AE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17EDED9"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Batang"/>
                <w:i/>
                <w:iCs/>
              </w:rPr>
              <w:t>loggedMeasWLAN-r16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B380220"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B6508D"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3D23A3"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8D0C2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D179872" w14:textId="77777777" w:rsidR="00B15101" w:rsidRDefault="00204EB0">
            <w:pPr>
              <w:pStyle w:val="TAL"/>
              <w:rPr>
                <w:rFonts w:asciiTheme="majorHAnsi" w:hAnsiTheme="majorHAnsi" w:cstheme="majorHAnsi"/>
                <w:szCs w:val="18"/>
              </w:rPr>
            </w:pPr>
            <w:r>
              <w:t>Optional with capability signalling</w:t>
            </w:r>
          </w:p>
        </w:tc>
      </w:tr>
      <w:tr w:rsidR="00B15101" w14:paraId="6F0F146D" w14:textId="77777777">
        <w:trPr>
          <w:trHeight w:val="24"/>
        </w:trPr>
        <w:tc>
          <w:tcPr>
            <w:tcW w:w="1413" w:type="dxa"/>
            <w:vMerge/>
            <w:tcBorders>
              <w:left w:val="single" w:sz="4" w:space="0" w:color="auto"/>
              <w:right w:val="single" w:sz="4" w:space="0" w:color="auto"/>
            </w:tcBorders>
            <w:shd w:val="clear" w:color="auto" w:fill="auto"/>
          </w:tcPr>
          <w:p w14:paraId="1FFE07F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F85837F" w14:textId="77777777" w:rsidR="00B15101" w:rsidRDefault="00204EB0">
            <w:pPr>
              <w:pStyle w:val="TAL"/>
              <w:rPr>
                <w:rFonts w:asciiTheme="majorHAnsi" w:hAnsiTheme="majorHAnsi" w:cstheme="majorHAnsi"/>
                <w:szCs w:val="18"/>
                <w:lang w:eastAsia="ja-JP"/>
              </w:rPr>
            </w:pPr>
            <w:r>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129260" w14:textId="77777777" w:rsidR="00B15101" w:rsidRDefault="00204EB0">
            <w:pPr>
              <w:pStyle w:val="TAL"/>
              <w:rPr>
                <w:rFonts w:asciiTheme="majorHAnsi" w:eastAsia="SimSun" w:hAnsiTheme="majorHAnsi" w:cstheme="majorHAnsi"/>
                <w:szCs w:val="18"/>
                <w:lang w:eastAsia="zh-CN"/>
              </w:rPr>
            </w:pPr>
            <w:r>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38654CE"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orientation information reporting upon request from the network.</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7013E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B8D0E0"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Batang"/>
                <w:i/>
                <w:iCs/>
              </w:rPr>
              <w:t>orientationMeasReport-r16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631E52F"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3224AC"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B5CA34"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A1B000F"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DE311E" w14:textId="77777777" w:rsidR="00B15101" w:rsidRDefault="00204EB0">
            <w:pPr>
              <w:pStyle w:val="TAL"/>
              <w:rPr>
                <w:rFonts w:asciiTheme="majorHAnsi" w:hAnsiTheme="majorHAnsi" w:cstheme="majorHAnsi"/>
                <w:szCs w:val="18"/>
              </w:rPr>
            </w:pPr>
            <w:r>
              <w:t>Optional with capability signalling</w:t>
            </w:r>
          </w:p>
        </w:tc>
      </w:tr>
      <w:tr w:rsidR="00B15101" w14:paraId="0538C918" w14:textId="77777777">
        <w:trPr>
          <w:trHeight w:val="24"/>
        </w:trPr>
        <w:tc>
          <w:tcPr>
            <w:tcW w:w="1413" w:type="dxa"/>
            <w:vMerge/>
            <w:tcBorders>
              <w:left w:val="single" w:sz="4" w:space="0" w:color="auto"/>
              <w:right w:val="single" w:sz="4" w:space="0" w:color="auto"/>
            </w:tcBorders>
            <w:shd w:val="clear" w:color="auto" w:fill="auto"/>
          </w:tcPr>
          <w:p w14:paraId="308F933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0F2A9A" w14:textId="77777777" w:rsidR="00B15101" w:rsidRDefault="00204EB0">
            <w:pPr>
              <w:pStyle w:val="TAL"/>
              <w:rPr>
                <w:rFonts w:asciiTheme="majorHAnsi" w:hAnsiTheme="majorHAnsi" w:cstheme="majorHAnsi"/>
                <w:szCs w:val="18"/>
                <w:lang w:eastAsia="ja-JP"/>
              </w:rPr>
            </w:pPr>
            <w:r>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3E22153" w14:textId="77777777" w:rsidR="00B15101" w:rsidRDefault="00204EB0">
            <w:pPr>
              <w:pStyle w:val="TAL"/>
              <w:rPr>
                <w:rFonts w:asciiTheme="majorHAnsi" w:eastAsia="SimSun" w:hAnsiTheme="majorHAnsi" w:cstheme="majorHAnsi"/>
                <w:szCs w:val="18"/>
                <w:lang w:eastAsia="zh-CN"/>
              </w:rPr>
            </w:pPr>
            <w:r>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253CA7"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speed information reporting upon request from the network.</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94A1C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10FBB65"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Batang"/>
                <w:i/>
                <w:iCs/>
              </w:rPr>
              <w:t>speedMeasReport-r16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394D294"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5F5D26"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853087"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8A38DF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897421" w14:textId="77777777" w:rsidR="00B15101" w:rsidRDefault="00204EB0">
            <w:pPr>
              <w:pStyle w:val="TAL"/>
              <w:rPr>
                <w:rFonts w:asciiTheme="majorHAnsi" w:hAnsiTheme="majorHAnsi" w:cstheme="majorHAnsi"/>
                <w:szCs w:val="18"/>
              </w:rPr>
            </w:pPr>
            <w:r>
              <w:t>Optional with capability signalling</w:t>
            </w:r>
          </w:p>
        </w:tc>
      </w:tr>
      <w:tr w:rsidR="00B15101" w14:paraId="7217F3E7" w14:textId="77777777">
        <w:trPr>
          <w:trHeight w:val="24"/>
        </w:trPr>
        <w:tc>
          <w:tcPr>
            <w:tcW w:w="1413" w:type="dxa"/>
            <w:vMerge/>
            <w:tcBorders>
              <w:left w:val="single" w:sz="4" w:space="0" w:color="auto"/>
              <w:right w:val="single" w:sz="4" w:space="0" w:color="auto"/>
            </w:tcBorders>
            <w:shd w:val="clear" w:color="auto" w:fill="auto"/>
          </w:tcPr>
          <w:p w14:paraId="6E874C8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9084DA" w14:textId="77777777" w:rsidR="00B15101" w:rsidRDefault="00204EB0">
            <w:pPr>
              <w:pStyle w:val="TAL"/>
            </w:pPr>
            <w:r>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4591E9" w14:textId="77777777" w:rsidR="00B15101" w:rsidRDefault="00204EB0">
            <w:pPr>
              <w:pStyle w:val="TAL"/>
            </w:pPr>
            <w:r>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FB7502"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is equipped with a GNSS or A-GNSS receiver that may be used to provide detailed location information</w:t>
            </w:r>
            <w:r>
              <w:rPr>
                <w:rFonts w:asciiTheme="majorHAnsi" w:hAnsiTheme="majorHAnsi" w:cstheme="majorHAnsi"/>
                <w:szCs w:val="18"/>
              </w:rPr>
              <w:t xml:space="preserve"> </w:t>
            </w:r>
            <w:r>
              <w:rPr>
                <w:rFonts w:asciiTheme="majorHAnsi" w:eastAsia="Malgun Gothic" w:hAnsiTheme="majorHAnsi" w:cstheme="majorHAnsi"/>
                <w:szCs w:val="18"/>
              </w:rPr>
              <w:t>along with SON or MDT related measurements in RRC_CONNECTED, RRC_IDLE and RRC_INACTIVE.</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C48DA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97AA418"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Batang"/>
                <w:i/>
                <w:iCs/>
              </w:rPr>
              <w:t>gnss-Location-r16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F60C8E"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4C6347"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895D67"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3D1249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9767FF7" w14:textId="77777777" w:rsidR="00B15101" w:rsidRDefault="00204EB0">
            <w:pPr>
              <w:pStyle w:val="TAL"/>
              <w:rPr>
                <w:rFonts w:asciiTheme="majorHAnsi" w:hAnsiTheme="majorHAnsi" w:cstheme="majorHAnsi"/>
                <w:szCs w:val="18"/>
              </w:rPr>
            </w:pPr>
            <w:r>
              <w:t>Optional with capability signalling</w:t>
            </w:r>
          </w:p>
        </w:tc>
      </w:tr>
      <w:tr w:rsidR="00B15101" w14:paraId="3430705B" w14:textId="77777777">
        <w:trPr>
          <w:trHeight w:val="24"/>
        </w:trPr>
        <w:tc>
          <w:tcPr>
            <w:tcW w:w="1413" w:type="dxa"/>
            <w:vMerge/>
            <w:tcBorders>
              <w:left w:val="single" w:sz="4" w:space="0" w:color="auto"/>
              <w:right w:val="single" w:sz="4" w:space="0" w:color="auto"/>
            </w:tcBorders>
            <w:shd w:val="clear" w:color="auto" w:fill="auto"/>
          </w:tcPr>
          <w:p w14:paraId="1BF4E89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8AE210" w14:textId="77777777" w:rsidR="00B15101" w:rsidRDefault="00204EB0">
            <w:pPr>
              <w:pStyle w:val="TAL"/>
            </w:pPr>
            <w:r>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0F3C0D" w14:textId="77777777" w:rsidR="00B15101" w:rsidRDefault="00204EB0">
            <w:pPr>
              <w:pStyle w:val="TAL"/>
            </w:pPr>
            <w:r>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7FC06D"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UL PDCP Packet Average Delay measurement (as specified in TS 38.314 [yyy])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05D94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6C93A4"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68CC2C"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6DACC5"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89D3EA"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93836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243C77" w14:textId="77777777" w:rsidR="00B15101" w:rsidRDefault="00204EB0">
            <w:pPr>
              <w:pStyle w:val="TAL"/>
              <w:rPr>
                <w:rFonts w:asciiTheme="majorHAnsi" w:hAnsiTheme="majorHAnsi" w:cstheme="majorHAnsi"/>
                <w:szCs w:val="18"/>
              </w:rPr>
            </w:pPr>
            <w:r>
              <w:t>Optional with capability signalling</w:t>
            </w:r>
          </w:p>
        </w:tc>
      </w:tr>
      <w:tr w:rsidR="00B15101" w14:paraId="72DC8422" w14:textId="77777777">
        <w:trPr>
          <w:trHeight w:val="24"/>
        </w:trPr>
        <w:tc>
          <w:tcPr>
            <w:tcW w:w="1413" w:type="dxa"/>
            <w:vMerge/>
            <w:tcBorders>
              <w:left w:val="single" w:sz="4" w:space="0" w:color="auto"/>
              <w:right w:val="single" w:sz="4" w:space="0" w:color="auto"/>
            </w:tcBorders>
            <w:shd w:val="clear" w:color="auto" w:fill="auto"/>
          </w:tcPr>
          <w:p w14:paraId="415325B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DDA51A5" w14:textId="77777777" w:rsidR="00B15101" w:rsidRDefault="00204EB0">
            <w:pPr>
              <w:pStyle w:val="TAL"/>
            </w:pPr>
            <w:r>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7AE5F5" w14:textId="77777777" w:rsidR="00B15101" w:rsidRDefault="00204EB0">
            <w:pPr>
              <w:pStyle w:val="TAL"/>
            </w:pPr>
            <w:r>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4D4B8A1" w14:textId="77777777" w:rsidR="00B15101" w:rsidRDefault="00204EB0">
            <w:pPr>
              <w:pStyle w:val="TAL"/>
              <w:rPr>
                <w:rFonts w:asciiTheme="majorHAnsi" w:eastAsia="Malgun Gothic" w:hAnsiTheme="majorHAnsi" w:cstheme="majorHAnsi"/>
                <w:szCs w:val="18"/>
              </w:rPr>
            </w:pPr>
            <w:r>
              <w:t xml:space="preserve">Indicate support of the storage of mobility history information and the reporting in </w:t>
            </w:r>
            <w:r>
              <w:rPr>
                <w:i/>
                <w:iCs/>
              </w:rPr>
              <w:t>UEInformationResponse</w:t>
            </w:r>
            <w:r>
              <w:t xml:space="preserve"> message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BBBD0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05056EB" w14:textId="77777777" w:rsidR="00B15101" w:rsidRDefault="00204EB0">
            <w:pPr>
              <w:pStyle w:val="TAL"/>
              <w:overflowPunct w:val="0"/>
              <w:autoSpaceDE w:val="0"/>
              <w:autoSpaceDN w:val="0"/>
              <w:adjustRightInd w:val="0"/>
              <w:textAlignment w:val="baseline"/>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233BE2" w14:textId="77777777" w:rsidR="00B15101" w:rsidRDefault="00204EB0">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BCFDA9" w14:textId="77777777" w:rsidR="00B15101" w:rsidRDefault="00204EB0">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5BE47C" w14:textId="77777777" w:rsidR="00B15101" w:rsidRDefault="00204EB0">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592357"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ADA694" w14:textId="77777777" w:rsidR="00B15101" w:rsidRDefault="00204EB0">
            <w:pPr>
              <w:pStyle w:val="TAL"/>
            </w:pPr>
            <w:r>
              <w:t>Optional without capability signalling</w:t>
            </w:r>
          </w:p>
        </w:tc>
      </w:tr>
      <w:tr w:rsidR="00B15101" w14:paraId="59F4FE5B" w14:textId="77777777">
        <w:trPr>
          <w:trHeight w:val="90"/>
        </w:trPr>
        <w:tc>
          <w:tcPr>
            <w:tcW w:w="1413" w:type="dxa"/>
            <w:vMerge/>
            <w:tcBorders>
              <w:left w:val="single" w:sz="4" w:space="0" w:color="auto"/>
              <w:right w:val="single" w:sz="4" w:space="0" w:color="auto"/>
            </w:tcBorders>
            <w:shd w:val="clear" w:color="auto" w:fill="auto"/>
          </w:tcPr>
          <w:p w14:paraId="10C5FCA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67B10C1" w14:textId="77777777" w:rsidR="00B15101" w:rsidRDefault="00204EB0">
            <w:pPr>
              <w:pStyle w:val="TAL"/>
            </w:pPr>
            <w:r>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A3E6D6B" w14:textId="77777777" w:rsidR="00B15101" w:rsidRDefault="00204EB0">
            <w:pPr>
              <w:pStyle w:val="TAL"/>
            </w:pPr>
            <w:r>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7F86948" w14:textId="77777777" w:rsidR="00B15101" w:rsidRDefault="00204EB0">
            <w:pPr>
              <w:pStyle w:val="TAL"/>
              <w:rPr>
                <w:rFonts w:asciiTheme="majorHAnsi" w:eastAsia="Malgun Gothic" w:hAnsiTheme="majorHAnsi" w:cstheme="majorHAnsi"/>
                <w:szCs w:val="18"/>
              </w:rPr>
            </w:pPr>
            <w:r>
              <w:t>Indicates support of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EBA69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E634BAA" w14:textId="77777777" w:rsidR="00B15101" w:rsidRDefault="00204EB0">
            <w:pPr>
              <w:pStyle w:val="TAL"/>
              <w:overflowPunct w:val="0"/>
              <w:autoSpaceDE w:val="0"/>
              <w:autoSpaceDN w:val="0"/>
              <w:adjustRightInd w:val="0"/>
              <w:textAlignment w:val="baseline"/>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5AC446" w14:textId="77777777" w:rsidR="00B15101" w:rsidRDefault="00204EB0">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2893A9" w14:textId="77777777" w:rsidR="00B15101" w:rsidRDefault="00204EB0">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B59941" w14:textId="77777777" w:rsidR="00B15101" w:rsidRDefault="00204EB0">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BC52AC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07F2A8" w14:textId="77777777" w:rsidR="00B15101" w:rsidRDefault="00204EB0">
            <w:pPr>
              <w:pStyle w:val="TAL"/>
            </w:pPr>
            <w:r>
              <w:t>Optional without capability signalling</w:t>
            </w:r>
          </w:p>
        </w:tc>
      </w:tr>
      <w:tr w:rsidR="00B15101" w14:paraId="72306F6F" w14:textId="77777777">
        <w:trPr>
          <w:trHeight w:val="24"/>
        </w:trPr>
        <w:tc>
          <w:tcPr>
            <w:tcW w:w="1413" w:type="dxa"/>
            <w:vMerge/>
            <w:tcBorders>
              <w:left w:val="single" w:sz="4" w:space="0" w:color="auto"/>
              <w:right w:val="single" w:sz="4" w:space="0" w:color="auto"/>
            </w:tcBorders>
            <w:shd w:val="clear" w:color="auto" w:fill="auto"/>
          </w:tcPr>
          <w:p w14:paraId="26CED56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DDC348" w14:textId="77777777" w:rsidR="00B15101" w:rsidRDefault="00204EB0">
            <w:pPr>
              <w:pStyle w:val="TAL"/>
            </w:pPr>
            <w:r>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1998C74" w14:textId="77777777" w:rsidR="00B15101" w:rsidRDefault="00204EB0">
            <w:pPr>
              <w:pStyle w:val="TAL"/>
            </w:pPr>
            <w:r>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AAE1C2D" w14:textId="77777777" w:rsidR="00B15101" w:rsidRDefault="00204EB0">
            <w:pPr>
              <w:pStyle w:val="TAL"/>
            </w:pPr>
            <w:r>
              <w:t>Indicates whether the UE supports:</w:t>
            </w:r>
          </w:p>
          <w:p w14:paraId="447BC29D" w14:textId="77777777" w:rsidR="00B15101" w:rsidRDefault="00204EB0">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Include EUTRA CGI and associated TAC, if available, and otherwise to include the physical cell identity and carrier frequency of the target PCell of the failed handover as </w:t>
            </w:r>
            <w:r>
              <w:rPr>
                <w:rFonts w:ascii="Arial" w:hAnsi="Arial" w:cs="Arial"/>
                <w:i/>
                <w:sz w:val="18"/>
                <w:szCs w:val="18"/>
              </w:rPr>
              <w:t>failedPCellId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upon request from the network as specified in TS 38.331 [x].</w:t>
            </w:r>
          </w:p>
          <w:p w14:paraId="5AE5D9D3" w14:textId="77777777" w:rsidR="00B15101" w:rsidRDefault="00204EB0">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Include EUTRA CGI and associated TAC as </w:t>
            </w:r>
            <w:r>
              <w:rPr>
                <w:rFonts w:ascii="Arial" w:hAnsi="Arial" w:cs="Arial"/>
                <w:i/>
                <w:sz w:val="18"/>
                <w:szCs w:val="18"/>
              </w:rPr>
              <w:t>previousPCellId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as specified in TS 38.331 [x].</w:t>
            </w:r>
          </w:p>
          <w:p w14:paraId="3EE256DC" w14:textId="77777777" w:rsidR="00B15101" w:rsidRDefault="00204EB0">
            <w:pPr>
              <w:pStyle w:val="B1"/>
              <w:spacing w:after="120"/>
              <w:rPr>
                <w:rFonts w:cs="Arial"/>
                <w:szCs w:val="18"/>
              </w:rPr>
            </w:pPr>
            <w:r>
              <w:rPr>
                <w:rFonts w:ascii="Arial" w:hAnsi="Arial" w:cs="Arial"/>
                <w:sz w:val="18"/>
                <w:szCs w:val="18"/>
              </w:rPr>
              <w:t>-</w:t>
            </w:r>
            <w:r>
              <w:rPr>
                <w:rFonts w:ascii="Arial" w:hAnsi="Arial" w:cs="Arial"/>
                <w:sz w:val="18"/>
                <w:szCs w:val="18"/>
              </w:rPr>
              <w:tab/>
              <w:t xml:space="preserve">Include </w:t>
            </w:r>
            <w:r>
              <w:rPr>
                <w:rFonts w:ascii="Arial" w:hAnsi="Arial" w:cs="Arial"/>
                <w:i/>
                <w:sz w:val="18"/>
                <w:szCs w:val="18"/>
              </w:rPr>
              <w:t>eutraReconnectCellId</w:t>
            </w:r>
            <w:r>
              <w:rPr>
                <w:rFonts w:ascii="Arial" w:hAnsi="Arial" w:cs="Arial"/>
                <w:sz w:val="18"/>
                <w:szCs w:val="18"/>
              </w:rPr>
              <w:t xml:space="preserve"> in </w:t>
            </w:r>
            <w:r>
              <w:rPr>
                <w:rFonts w:ascii="Arial" w:hAnsi="Arial" w:cs="Arial"/>
                <w:i/>
                <w:sz w:val="18"/>
                <w:szCs w:val="18"/>
              </w:rPr>
              <w:t>reconnectCellId</w:t>
            </w:r>
            <w:r>
              <w:rPr>
                <w:rFonts w:ascii="Arial" w:hAnsi="Arial" w:cs="Arial"/>
                <w:sz w:val="18"/>
                <w:szCs w:val="18"/>
              </w:rPr>
              <w:t xml:space="preserve"> in the </w:t>
            </w:r>
            <w:r>
              <w:rPr>
                <w:rFonts w:ascii="Arial" w:hAnsi="Arial" w:cs="Arial"/>
                <w:i/>
                <w:sz w:val="18"/>
                <w:szCs w:val="18"/>
              </w:rPr>
              <w:t>RLF-Report</w:t>
            </w:r>
            <w:r>
              <w:rPr>
                <w:rFonts w:ascii="Arial" w:hAnsi="Arial" w:cs="Arial"/>
                <w:sz w:val="18"/>
                <w:szCs w:val="18"/>
              </w:rPr>
              <w:t xml:space="preserve"> as specified in TS 38.331 [x]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2AFC4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81D1F22" w14:textId="77777777" w:rsidR="00B15101" w:rsidRDefault="00204EB0">
            <w:pPr>
              <w:pStyle w:val="TAL"/>
              <w:overflowPunct w:val="0"/>
              <w:autoSpaceDE w:val="0"/>
              <w:autoSpaceDN w:val="0"/>
              <w:adjustRightInd w:val="0"/>
              <w:textAlignment w:val="baseline"/>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0405868" w14:textId="77777777" w:rsidR="00B15101" w:rsidRDefault="00204EB0">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8C6DB0" w14:textId="77777777" w:rsidR="00B15101" w:rsidRDefault="00204EB0">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58E5F5" w14:textId="77777777" w:rsidR="00B15101" w:rsidRDefault="00204EB0">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27ACCE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C14B9FF" w14:textId="77777777" w:rsidR="00B15101" w:rsidRDefault="00204EB0">
            <w:pPr>
              <w:pStyle w:val="TAL"/>
            </w:pPr>
            <w:r>
              <w:t>Optional without capability signalling</w:t>
            </w:r>
          </w:p>
        </w:tc>
      </w:tr>
    </w:tbl>
    <w:p w14:paraId="472FE2A5" w14:textId="77777777" w:rsidR="00B15101" w:rsidRDefault="00204EB0">
      <w:pPr>
        <w:pStyle w:val="Heading1"/>
        <w:rPr>
          <w:sz w:val="32"/>
          <w:szCs w:val="32"/>
          <w:lang w:val="en-US" w:eastAsia="ko-KR"/>
        </w:rPr>
      </w:pPr>
      <w:r>
        <w:rPr>
          <w:lang w:val="en-US" w:eastAsia="ko-KR"/>
        </w:rPr>
        <w:br w:type="page"/>
      </w:r>
      <w:r>
        <w:rPr>
          <w:sz w:val="32"/>
          <w:szCs w:val="32"/>
          <w:lang w:val="en-US" w:eastAsia="ko-KR"/>
        </w:rPr>
        <w:lastRenderedPageBreak/>
        <w:t>Annex-21: NR_L1enh_URLLC-Core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71CD939C"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1316AE62"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682CA24B"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135AF609"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239D6221"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67CA61EE"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A1BCE69"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77CA8202"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2EEA8E33"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75DFD96"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6BD65322"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18403212"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774F2AC9" w14:textId="77777777">
        <w:trPr>
          <w:trHeight w:val="24"/>
        </w:trPr>
        <w:tc>
          <w:tcPr>
            <w:tcW w:w="1413" w:type="dxa"/>
            <w:vMerge w:val="restart"/>
            <w:tcBorders>
              <w:top w:val="single" w:sz="4" w:space="0" w:color="auto"/>
              <w:left w:val="single" w:sz="4" w:space="0" w:color="auto"/>
              <w:right w:val="single" w:sz="4" w:space="0" w:color="auto"/>
            </w:tcBorders>
          </w:tcPr>
          <w:p w14:paraId="76A4B4EA" w14:textId="77777777" w:rsidR="00B15101" w:rsidRDefault="00204EB0">
            <w:pPr>
              <w:pStyle w:val="TAL"/>
              <w:rPr>
                <w:rFonts w:asciiTheme="majorHAnsi" w:hAnsiTheme="majorHAnsi" w:cstheme="majorHAnsi"/>
                <w:szCs w:val="18"/>
                <w:lang w:eastAsia="ja-JP"/>
              </w:rPr>
            </w:pPr>
            <w:r>
              <w:t>21. NR_L1enh_URLLC-Core</w:t>
            </w:r>
          </w:p>
        </w:tc>
        <w:tc>
          <w:tcPr>
            <w:tcW w:w="888" w:type="dxa"/>
            <w:tcBorders>
              <w:top w:val="single" w:sz="4" w:space="0" w:color="auto"/>
              <w:left w:val="single" w:sz="4" w:space="0" w:color="auto"/>
              <w:bottom w:val="single" w:sz="4" w:space="0" w:color="auto"/>
              <w:right w:val="single" w:sz="4" w:space="0" w:color="auto"/>
            </w:tcBorders>
          </w:tcPr>
          <w:p w14:paraId="27BD6EEB" w14:textId="77777777" w:rsidR="00B15101" w:rsidRDefault="00204EB0">
            <w:pPr>
              <w:pStyle w:val="TAL"/>
              <w:rPr>
                <w:rFonts w:asciiTheme="majorHAnsi" w:hAnsiTheme="majorHAnsi" w:cstheme="majorHAnsi"/>
                <w:szCs w:val="18"/>
                <w:lang w:eastAsia="ja-JP"/>
              </w:rPr>
            </w:pPr>
            <w:r>
              <w:t>21-1</w:t>
            </w:r>
          </w:p>
        </w:tc>
        <w:tc>
          <w:tcPr>
            <w:tcW w:w="1950" w:type="dxa"/>
            <w:tcBorders>
              <w:top w:val="single" w:sz="4" w:space="0" w:color="auto"/>
              <w:left w:val="single" w:sz="4" w:space="0" w:color="auto"/>
              <w:bottom w:val="single" w:sz="4" w:space="0" w:color="auto"/>
              <w:right w:val="single" w:sz="4" w:space="0" w:color="auto"/>
            </w:tcBorders>
          </w:tcPr>
          <w:p w14:paraId="2954F53B" w14:textId="77777777" w:rsidR="00B15101" w:rsidRDefault="00204EB0">
            <w:pPr>
              <w:pStyle w:val="TAL"/>
              <w:rPr>
                <w:rFonts w:asciiTheme="majorHAnsi" w:eastAsia="SimSun" w:hAnsiTheme="majorHAnsi" w:cstheme="majorHAnsi"/>
                <w:szCs w:val="18"/>
                <w:lang w:eastAsia="zh-CN"/>
              </w:rPr>
            </w:pPr>
            <w:r>
              <w:t>New values for PDCP discard timer</w:t>
            </w:r>
          </w:p>
        </w:tc>
        <w:tc>
          <w:tcPr>
            <w:tcW w:w="6092" w:type="dxa"/>
            <w:tcBorders>
              <w:top w:val="single" w:sz="4" w:space="0" w:color="auto"/>
              <w:left w:val="single" w:sz="4" w:space="0" w:color="auto"/>
              <w:bottom w:val="single" w:sz="4" w:space="0" w:color="auto"/>
              <w:right w:val="single" w:sz="4" w:space="0" w:color="auto"/>
            </w:tcBorders>
          </w:tcPr>
          <w:p w14:paraId="3B509354"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Indicates whether the UE supports the additional values of PDCP discard timer. The supported additional values are 0.5ms, 1ms, 2ms, 4ms, 6ms and 8ms, as specified in TS 38.331 [x].</w:t>
            </w:r>
          </w:p>
        </w:tc>
        <w:tc>
          <w:tcPr>
            <w:tcW w:w="2126" w:type="dxa"/>
            <w:tcBorders>
              <w:top w:val="single" w:sz="4" w:space="0" w:color="auto"/>
              <w:left w:val="single" w:sz="4" w:space="0" w:color="auto"/>
              <w:bottom w:val="single" w:sz="4" w:space="0" w:color="auto"/>
              <w:right w:val="single" w:sz="4" w:space="0" w:color="auto"/>
            </w:tcBorders>
          </w:tcPr>
          <w:p w14:paraId="1D30CE84"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746F5EFD" w14:textId="77777777" w:rsidR="00B15101" w:rsidRDefault="00204EB0">
            <w:pPr>
              <w:pStyle w:val="TAL"/>
            </w:pPr>
            <w:r>
              <w:rPr>
                <w:i/>
                <w:iCs/>
              </w:rPr>
              <w:t>extendedDiscardTimer-r16</w:t>
            </w:r>
          </w:p>
          <w:p w14:paraId="6F9C0339"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4F349086" w14:textId="77777777" w:rsidR="00B15101" w:rsidRDefault="00204EB0">
            <w:pPr>
              <w:pStyle w:val="TAL"/>
              <w:rPr>
                <w:iCs/>
              </w:rPr>
            </w:pPr>
            <w:r>
              <w:rPr>
                <w:i/>
                <w:iCs/>
              </w:rPr>
              <w:t>PDCP-Parameters</w:t>
            </w:r>
          </w:p>
        </w:tc>
        <w:tc>
          <w:tcPr>
            <w:tcW w:w="1276" w:type="dxa"/>
            <w:tcBorders>
              <w:top w:val="single" w:sz="4" w:space="0" w:color="auto"/>
              <w:left w:val="single" w:sz="4" w:space="0" w:color="auto"/>
              <w:bottom w:val="single" w:sz="4" w:space="0" w:color="auto"/>
              <w:right w:val="single" w:sz="4" w:space="0" w:color="auto"/>
            </w:tcBorders>
          </w:tcPr>
          <w:p w14:paraId="2E995765"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4BBA9B0D"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50DB280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029A5F85"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3FF385C1" w14:textId="77777777">
        <w:trPr>
          <w:trHeight w:val="24"/>
        </w:trPr>
        <w:tc>
          <w:tcPr>
            <w:tcW w:w="1413" w:type="dxa"/>
            <w:vMerge/>
            <w:tcBorders>
              <w:left w:val="single" w:sz="4" w:space="0" w:color="auto"/>
              <w:right w:val="single" w:sz="4" w:space="0" w:color="auto"/>
            </w:tcBorders>
            <w:shd w:val="clear" w:color="auto" w:fill="auto"/>
          </w:tcPr>
          <w:p w14:paraId="3329471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987D97"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21-2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16F3F4" w14:textId="77777777" w:rsidR="00B15101" w:rsidRDefault="00204EB0">
            <w:pPr>
              <w:pStyle w:val="TAL"/>
              <w:rPr>
                <w:rFonts w:asciiTheme="majorHAnsi" w:eastAsia="SimSun" w:hAnsiTheme="majorHAnsi" w:cstheme="majorHAnsi"/>
                <w:szCs w:val="18"/>
                <w:lang w:eastAsia="zh-CN"/>
              </w:rPr>
            </w:pPr>
            <w:r>
              <w:t>New values for RLC</w:t>
            </w:r>
            <w:r>
              <w:rPr>
                <w:rFonts w:asciiTheme="majorHAnsi" w:hAnsiTheme="majorHAnsi" w:cstheme="majorHAnsi"/>
                <w:i/>
                <w:iCs/>
                <w:szCs w:val="18"/>
                <w:lang w:eastAsia="zh-CN"/>
              </w:rPr>
              <w:t xml:space="preserve"> T-PollRetransmit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99B946"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 xml:space="preserve">Indicates whether the UE supports the additional values of </w:t>
            </w:r>
            <w:r>
              <w:rPr>
                <w:rFonts w:asciiTheme="majorHAnsi" w:hAnsiTheme="majorHAnsi" w:cstheme="majorHAnsi"/>
                <w:i/>
                <w:iCs/>
                <w:szCs w:val="18"/>
                <w:lang w:eastAsia="zh-CN"/>
              </w:rPr>
              <w:t xml:space="preserve">T-PollRetransmit </w:t>
            </w:r>
            <w:r w:rsidRPr="00320C23">
              <w:rPr>
                <w:rFonts w:asciiTheme="majorHAnsi" w:hAnsiTheme="majorHAnsi" w:cstheme="majorHAnsi"/>
                <w:szCs w:val="18"/>
                <w:lang w:eastAsia="zh-CN"/>
              </w:rPr>
              <w:t>timer</w:t>
            </w:r>
            <w:r>
              <w:rPr>
                <w:rFonts w:asciiTheme="majorHAnsi" w:hAnsiTheme="majorHAnsi" w:cstheme="majorHAnsi"/>
                <w:szCs w:val="18"/>
                <w:lang w:eastAsia="zh-CN"/>
              </w:rPr>
              <w:t>. The supported additional values are 1ms, 2ms, 3ms and 4ms,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657FE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E8BA13" w14:textId="77777777" w:rsidR="00B15101" w:rsidRDefault="00204EB0">
            <w:pPr>
              <w:pStyle w:val="TAL"/>
            </w:pPr>
            <w:r>
              <w:rPr>
                <w:i/>
                <w:iCs/>
              </w:rPr>
              <w:t>extendedT-PollRetransmit-r16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8376018" w14:textId="77777777" w:rsidR="00B15101" w:rsidRDefault="00204EB0">
            <w:pPr>
              <w:pStyle w:val="TAL"/>
              <w:rPr>
                <w:rFonts w:asciiTheme="majorHAnsi" w:hAnsiTheme="majorHAnsi" w:cstheme="majorHAnsi"/>
                <w:szCs w:val="18"/>
                <w:lang w:eastAsia="ja-JP"/>
              </w:rPr>
            </w:pPr>
            <w:r>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6E2F7E"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20C625"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5E5D51"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2EF17F" w14:textId="77777777" w:rsidR="00B15101" w:rsidRDefault="00204EB0">
            <w:pPr>
              <w:pStyle w:val="TAL"/>
              <w:rPr>
                <w:rFonts w:asciiTheme="majorHAnsi" w:hAnsiTheme="majorHAnsi" w:cstheme="majorHAnsi"/>
                <w:szCs w:val="18"/>
              </w:rPr>
            </w:pPr>
            <w:r>
              <w:t>Optional with capability signalling</w:t>
            </w:r>
          </w:p>
        </w:tc>
      </w:tr>
      <w:tr w:rsidR="00B15101" w14:paraId="79AF4132" w14:textId="77777777">
        <w:trPr>
          <w:trHeight w:val="24"/>
        </w:trPr>
        <w:tc>
          <w:tcPr>
            <w:tcW w:w="1413" w:type="dxa"/>
            <w:vMerge/>
            <w:tcBorders>
              <w:left w:val="single" w:sz="4" w:space="0" w:color="auto"/>
              <w:right w:val="single" w:sz="4" w:space="0" w:color="auto"/>
            </w:tcBorders>
            <w:shd w:val="clear" w:color="auto" w:fill="auto"/>
          </w:tcPr>
          <w:p w14:paraId="7C5F172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08FFEC"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21-3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F4EF433" w14:textId="77777777" w:rsidR="00B15101" w:rsidRDefault="00204EB0">
            <w:pPr>
              <w:pStyle w:val="TAL"/>
            </w:pPr>
            <w:r>
              <w:t xml:space="preserve">New values for RLC </w:t>
            </w:r>
            <w:r>
              <w:rPr>
                <w:rFonts w:asciiTheme="majorHAnsi" w:hAnsiTheme="majorHAnsi" w:cstheme="majorHAnsi"/>
                <w:i/>
                <w:iCs/>
                <w:szCs w:val="18"/>
                <w:lang w:eastAsia="zh-CN"/>
              </w:rPr>
              <w:t>T-StatusProhibit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FB1ED8"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 xml:space="preserve">Indicates whether the UE supports the additional values of </w:t>
            </w:r>
            <w:r>
              <w:rPr>
                <w:rFonts w:asciiTheme="majorHAnsi" w:hAnsiTheme="majorHAnsi" w:cstheme="majorHAnsi"/>
                <w:i/>
                <w:iCs/>
                <w:szCs w:val="18"/>
                <w:lang w:eastAsia="zh-CN"/>
              </w:rPr>
              <w:t xml:space="preserve">T-StatusProhibit </w:t>
            </w:r>
            <w:r w:rsidRPr="00320C23">
              <w:rPr>
                <w:rFonts w:asciiTheme="majorHAnsi" w:hAnsiTheme="majorHAnsi" w:cstheme="majorHAnsi"/>
                <w:szCs w:val="18"/>
                <w:lang w:eastAsia="zh-CN"/>
              </w:rPr>
              <w:t>timer</w:t>
            </w:r>
            <w:r>
              <w:rPr>
                <w:rFonts w:asciiTheme="majorHAnsi" w:hAnsiTheme="majorHAnsi" w:cstheme="majorHAnsi"/>
                <w:szCs w:val="18"/>
                <w:lang w:eastAsia="zh-CN"/>
              </w:rPr>
              <w:t>. The supported additional values are 1ms, 2ms, 3ms and 4ms,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DB27E7"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967DE4" w14:textId="77777777" w:rsidR="00B15101" w:rsidRDefault="00204EB0">
            <w:pPr>
              <w:pStyle w:val="TAL"/>
              <w:rPr>
                <w:rFonts w:asciiTheme="majorHAnsi" w:eastAsia="SimSun" w:hAnsiTheme="majorHAnsi" w:cstheme="majorHAnsi"/>
                <w:szCs w:val="18"/>
                <w:lang w:eastAsia="zh-CN"/>
              </w:rPr>
            </w:pPr>
            <w:r>
              <w:rPr>
                <w:i/>
                <w:iCs/>
              </w:rPr>
              <w:t>extendedT-StatusProhibit-r16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687DC6" w14:textId="77777777" w:rsidR="00B15101" w:rsidRDefault="00204EB0">
            <w:pPr>
              <w:pStyle w:val="TAL"/>
              <w:rPr>
                <w:rFonts w:asciiTheme="majorHAnsi" w:hAnsiTheme="majorHAnsi" w:cstheme="majorHAnsi"/>
                <w:szCs w:val="18"/>
                <w:lang w:eastAsia="ja-JP"/>
              </w:rPr>
            </w:pPr>
            <w:r>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AE0EFE"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81D5A1"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ED5389"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AA84A4" w14:textId="77777777" w:rsidR="00B15101" w:rsidRDefault="00204EB0">
            <w:pPr>
              <w:pStyle w:val="TAL"/>
            </w:pPr>
            <w:r>
              <w:t>Optional with capability signalling</w:t>
            </w:r>
          </w:p>
        </w:tc>
      </w:tr>
    </w:tbl>
    <w:p w14:paraId="53650F27" w14:textId="77777777" w:rsidR="00B15101" w:rsidRDefault="00B15101">
      <w:pPr>
        <w:rPr>
          <w:rFonts w:ascii="Arial" w:eastAsia="Batang" w:hAnsi="Arial"/>
          <w:sz w:val="32"/>
          <w:szCs w:val="32"/>
          <w:lang w:val="en-US" w:eastAsia="ko-KR"/>
        </w:rPr>
      </w:pPr>
    </w:p>
    <w:p w14:paraId="67032BE6" w14:textId="77777777" w:rsidR="00B15101" w:rsidRDefault="00204EB0">
      <w:pPr>
        <w:rPr>
          <w:rFonts w:eastAsia="MS Mincho"/>
          <w:sz w:val="22"/>
        </w:rPr>
      </w:pPr>
      <w:r>
        <w:rPr>
          <w:rFonts w:eastAsia="MS Mincho"/>
          <w:sz w:val="22"/>
        </w:rPr>
        <w:br w:type="page"/>
      </w:r>
    </w:p>
    <w:p w14:paraId="7FB8037F"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Annex-22: SRVCC_NR_to_UMTS-Core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397A2C5A"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516B2362"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1639575F"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30D99926"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26D52524"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59FEA3DA"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8E0D0DE"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03B992FE"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0148D28C"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1C20825"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6BBF51A0"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25AB58CB"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7CE62F53" w14:textId="77777777">
        <w:trPr>
          <w:trHeight w:val="24"/>
        </w:trPr>
        <w:tc>
          <w:tcPr>
            <w:tcW w:w="1413" w:type="dxa"/>
            <w:vMerge w:val="restart"/>
            <w:tcBorders>
              <w:top w:val="single" w:sz="4" w:space="0" w:color="auto"/>
              <w:left w:val="single" w:sz="4" w:space="0" w:color="auto"/>
              <w:right w:val="single" w:sz="4" w:space="0" w:color="auto"/>
            </w:tcBorders>
          </w:tcPr>
          <w:p w14:paraId="1F0452E9" w14:textId="77777777" w:rsidR="00B15101" w:rsidRDefault="00204EB0">
            <w:pPr>
              <w:pStyle w:val="TAL"/>
              <w:rPr>
                <w:rFonts w:asciiTheme="majorHAnsi" w:hAnsiTheme="majorHAnsi" w:cstheme="majorHAnsi"/>
                <w:szCs w:val="18"/>
                <w:lang w:eastAsia="ja-JP"/>
              </w:rPr>
            </w:pPr>
            <w:r>
              <w:t>22. SRVCC_NR_to_UMTS-Core</w:t>
            </w:r>
          </w:p>
        </w:tc>
        <w:tc>
          <w:tcPr>
            <w:tcW w:w="888" w:type="dxa"/>
            <w:tcBorders>
              <w:top w:val="single" w:sz="4" w:space="0" w:color="auto"/>
              <w:left w:val="single" w:sz="4" w:space="0" w:color="auto"/>
              <w:bottom w:val="single" w:sz="4" w:space="0" w:color="auto"/>
              <w:right w:val="single" w:sz="4" w:space="0" w:color="auto"/>
            </w:tcBorders>
          </w:tcPr>
          <w:p w14:paraId="03ED82CC" w14:textId="77777777" w:rsidR="00B15101" w:rsidRDefault="00204EB0">
            <w:pPr>
              <w:pStyle w:val="TAL"/>
              <w:rPr>
                <w:rFonts w:asciiTheme="majorHAnsi" w:hAnsiTheme="majorHAnsi" w:cstheme="majorHAnsi"/>
                <w:szCs w:val="18"/>
                <w:lang w:eastAsia="ja-JP"/>
              </w:rPr>
            </w:pPr>
            <w:r>
              <w:t>22-1</w:t>
            </w:r>
          </w:p>
        </w:tc>
        <w:tc>
          <w:tcPr>
            <w:tcW w:w="1950" w:type="dxa"/>
            <w:tcBorders>
              <w:top w:val="single" w:sz="4" w:space="0" w:color="auto"/>
              <w:left w:val="single" w:sz="4" w:space="0" w:color="auto"/>
              <w:bottom w:val="single" w:sz="4" w:space="0" w:color="auto"/>
              <w:right w:val="single" w:sz="4" w:space="0" w:color="auto"/>
            </w:tcBorders>
          </w:tcPr>
          <w:p w14:paraId="49BF90E5" w14:textId="77777777" w:rsidR="00B15101" w:rsidRDefault="00204EB0">
            <w:pPr>
              <w:pStyle w:val="TAL"/>
              <w:rPr>
                <w:rFonts w:asciiTheme="majorHAnsi" w:eastAsia="SimSun" w:hAnsiTheme="majorHAnsi" w:cstheme="majorHAnsi"/>
                <w:szCs w:val="18"/>
                <w:lang w:eastAsia="zh-CN"/>
              </w:rPr>
            </w:pPr>
            <w:r>
              <w:t>SRVCC to UMTS</w:t>
            </w:r>
          </w:p>
        </w:tc>
        <w:tc>
          <w:tcPr>
            <w:tcW w:w="6092" w:type="dxa"/>
            <w:tcBorders>
              <w:top w:val="single" w:sz="4" w:space="0" w:color="auto"/>
              <w:left w:val="single" w:sz="4" w:space="0" w:color="auto"/>
              <w:bottom w:val="single" w:sz="4" w:space="0" w:color="auto"/>
              <w:right w:val="single" w:sz="4" w:space="0" w:color="auto"/>
            </w:tcBorders>
          </w:tcPr>
          <w:p w14:paraId="5526714A" w14:textId="77777777" w:rsidR="00B15101" w:rsidRDefault="00204EB0">
            <w:pPr>
              <w:pStyle w:val="TAL"/>
              <w:rPr>
                <w:rFonts w:eastAsia="Malgun Gothic"/>
              </w:rPr>
            </w:pPr>
            <w:r>
              <w:rPr>
                <w:rFonts w:eastAsia="Malgun Gothic"/>
              </w:rPr>
              <w:t xml:space="preserve">1) Indicates whether the UE supports NR to UTRA-FDD CELL_DCH CS handover. It is mandatory to support both UTRA-FDD measurement and event B triggered reporting, and </w:t>
            </w:r>
            <w:r>
              <w:rPr>
                <w:rFonts w:eastAsia="Malgun Gothic" w:cs="Arial"/>
                <w:bCs/>
                <w:iCs/>
                <w:szCs w:val="18"/>
              </w:rPr>
              <w:t>periodic UTRA-FDD measurement and reporting</w:t>
            </w:r>
            <w:r>
              <w:rPr>
                <w:rFonts w:eastAsia="Malgun Gothic"/>
              </w:rPr>
              <w:t xml:space="preserve"> if the UE supports HO to UTRA-FDD. If this field is included, then UE shall support IMS voice over NR.</w:t>
            </w:r>
          </w:p>
        </w:tc>
        <w:tc>
          <w:tcPr>
            <w:tcW w:w="2126" w:type="dxa"/>
            <w:tcBorders>
              <w:top w:val="single" w:sz="4" w:space="0" w:color="auto"/>
              <w:left w:val="single" w:sz="4" w:space="0" w:color="auto"/>
              <w:bottom w:val="single" w:sz="4" w:space="0" w:color="auto"/>
              <w:right w:val="single" w:sz="4" w:space="0" w:color="auto"/>
            </w:tcBorders>
          </w:tcPr>
          <w:p w14:paraId="3ED50464"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0D16485F" w14:textId="42ECE297" w:rsidR="00B15101" w:rsidRDefault="00204EB0">
            <w:pPr>
              <w:pStyle w:val="TAL"/>
              <w:rPr>
                <w:rFonts w:eastAsia="Malgun Gothic"/>
                <w:bCs/>
                <w:i/>
              </w:rPr>
            </w:pPr>
            <w:r>
              <w:rPr>
                <w:rFonts w:eastAsia="Malgun Gothic"/>
                <w:bCs/>
                <w:i/>
              </w:rPr>
              <w:t>handoverUTRA-FDD</w:t>
            </w:r>
            <w:ins w:id="208" w:author="Rapp" w:date="2021-01-08T09:48:00Z">
              <w:r w:rsidR="0019462C">
                <w:rPr>
                  <w:rFonts w:eastAsia="Malgun Gothic"/>
                  <w:bCs/>
                  <w:i/>
                </w:rPr>
                <w:t>-r16</w:t>
              </w:r>
            </w:ins>
          </w:p>
          <w:p w14:paraId="2AE32866" w14:textId="77777777" w:rsidR="00B15101" w:rsidRDefault="00B15101">
            <w:pPr>
              <w:pStyle w:val="TAL"/>
              <w:rPr>
                <w:rFonts w:eastAsia="Malgun Gothic"/>
                <w:bCs/>
                <w:i/>
              </w:rPr>
            </w:pPr>
          </w:p>
          <w:p w14:paraId="67919A42"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57D7C193" w14:textId="77777777" w:rsidR="00B15101" w:rsidRDefault="00204EB0">
            <w:pPr>
              <w:pStyle w:val="TAL"/>
              <w:rPr>
                <w:i/>
                <w:iCs/>
              </w:rPr>
            </w:pPr>
            <w:r>
              <w:rPr>
                <w:i/>
                <w:iCs/>
              </w:rPr>
              <w:t>MeasAndMobParametersXDD-Diff, MeasAndMobParametersFRX-Diff</w:t>
            </w:r>
          </w:p>
        </w:tc>
        <w:tc>
          <w:tcPr>
            <w:tcW w:w="1276" w:type="dxa"/>
            <w:tcBorders>
              <w:top w:val="single" w:sz="4" w:space="0" w:color="auto"/>
              <w:left w:val="single" w:sz="4" w:space="0" w:color="auto"/>
              <w:bottom w:val="single" w:sz="4" w:space="0" w:color="auto"/>
              <w:right w:val="single" w:sz="4" w:space="0" w:color="auto"/>
            </w:tcBorders>
          </w:tcPr>
          <w:p w14:paraId="0B29F7F3" w14:textId="77777777" w:rsidR="00B15101" w:rsidRDefault="00204EB0">
            <w:pPr>
              <w:pStyle w:val="TAL"/>
            </w:pPr>
            <w:r>
              <w:t>Yes</w:t>
            </w:r>
          </w:p>
        </w:tc>
        <w:tc>
          <w:tcPr>
            <w:tcW w:w="1134" w:type="dxa"/>
            <w:tcBorders>
              <w:top w:val="single" w:sz="4" w:space="0" w:color="auto"/>
              <w:left w:val="single" w:sz="4" w:space="0" w:color="auto"/>
              <w:bottom w:val="single" w:sz="4" w:space="0" w:color="auto"/>
              <w:right w:val="single" w:sz="4" w:space="0" w:color="auto"/>
            </w:tcBorders>
          </w:tcPr>
          <w:p w14:paraId="6419ED0F" w14:textId="77777777" w:rsidR="00B15101" w:rsidRDefault="00204EB0">
            <w:pPr>
              <w:pStyle w:val="TAL"/>
            </w:pPr>
            <w:r>
              <w:t>Yes</w:t>
            </w:r>
          </w:p>
        </w:tc>
        <w:tc>
          <w:tcPr>
            <w:tcW w:w="1618" w:type="dxa"/>
            <w:tcBorders>
              <w:top w:val="single" w:sz="4" w:space="0" w:color="auto"/>
              <w:left w:val="single" w:sz="4" w:space="0" w:color="auto"/>
              <w:bottom w:val="single" w:sz="4" w:space="0" w:color="auto"/>
              <w:right w:val="single" w:sz="4" w:space="0" w:color="auto"/>
            </w:tcBorders>
          </w:tcPr>
          <w:p w14:paraId="51A832B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3CAF51C7" w14:textId="77777777" w:rsidR="00B15101" w:rsidRDefault="00204EB0">
            <w:pPr>
              <w:pStyle w:val="TAL"/>
            </w:pPr>
            <w:r>
              <w:t>Optional with capability signalling</w:t>
            </w:r>
          </w:p>
          <w:p w14:paraId="2CE12652" w14:textId="77777777" w:rsidR="00B15101" w:rsidRDefault="00B15101">
            <w:pPr>
              <w:pStyle w:val="TAL"/>
            </w:pPr>
          </w:p>
          <w:p w14:paraId="5487E843" w14:textId="77777777" w:rsidR="00B15101" w:rsidRDefault="00B15101">
            <w:pPr>
              <w:pStyle w:val="TAL"/>
              <w:rPr>
                <w:rFonts w:asciiTheme="majorHAnsi" w:hAnsiTheme="majorHAnsi" w:cstheme="majorHAnsi"/>
                <w:szCs w:val="18"/>
                <w:lang w:eastAsia="ja-JP"/>
              </w:rPr>
            </w:pPr>
          </w:p>
        </w:tc>
      </w:tr>
      <w:tr w:rsidR="004857F5" w14:paraId="2A520683" w14:textId="77777777">
        <w:trPr>
          <w:trHeight w:val="24"/>
        </w:trPr>
        <w:tc>
          <w:tcPr>
            <w:tcW w:w="1413" w:type="dxa"/>
            <w:vMerge/>
            <w:tcBorders>
              <w:left w:val="single" w:sz="4" w:space="0" w:color="auto"/>
              <w:right w:val="single" w:sz="4" w:space="0" w:color="auto"/>
            </w:tcBorders>
            <w:shd w:val="clear" w:color="auto" w:fill="auto"/>
          </w:tcPr>
          <w:p w14:paraId="25B26CF4" w14:textId="77777777" w:rsidR="004857F5" w:rsidRDefault="004857F5" w:rsidP="004857F5">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90A9266" w14:textId="5863284A" w:rsidR="004857F5" w:rsidRDefault="004857F5" w:rsidP="004857F5">
            <w:pPr>
              <w:pStyle w:val="TAL"/>
              <w:rPr>
                <w:rFonts w:asciiTheme="majorHAnsi" w:hAnsiTheme="majorHAnsi" w:cstheme="majorHAnsi"/>
                <w:szCs w:val="18"/>
                <w:lang w:eastAsia="ja-JP"/>
              </w:rPr>
            </w:pPr>
            <w:ins w:id="209" w:author="Rapp" w:date="2021-01-08T09:42:00Z">
              <w:r>
                <w:rPr>
                  <w:rFonts w:asciiTheme="majorHAnsi" w:hAnsiTheme="majorHAnsi" w:cstheme="majorHAnsi"/>
                  <w:szCs w:val="18"/>
                  <w:lang w:eastAsia="ja-JP"/>
                </w:rPr>
                <w:t>22-2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9F3104" w14:textId="5BD5C977" w:rsidR="004857F5" w:rsidRPr="000120DB" w:rsidRDefault="004857F5" w:rsidP="004857F5">
            <w:pPr>
              <w:pStyle w:val="TAL"/>
              <w:rPr>
                <w:rFonts w:asciiTheme="majorHAnsi" w:eastAsia="SimSun" w:hAnsiTheme="majorHAnsi" w:cstheme="majorHAnsi"/>
                <w:szCs w:val="18"/>
                <w:lang w:eastAsia="zh-CN"/>
              </w:rPr>
            </w:pPr>
            <w:ins w:id="210" w:author="Rapp" w:date="2021-01-08T09:43:00Z">
              <w:r w:rsidRPr="000120DB">
                <w:rPr>
                  <w:rFonts w:eastAsia="SimSun" w:hint="eastAsia"/>
                  <w:szCs w:val="18"/>
                  <w:lang w:val="en-US" w:eastAsia="zh-CN"/>
                </w:rPr>
                <w:t>S</w:t>
              </w:r>
              <w:r w:rsidRPr="000120DB">
                <w:rPr>
                  <w:szCs w:val="18"/>
                </w:rPr>
                <w:t>upportedBandList</w:t>
              </w:r>
              <w:r w:rsidRPr="000120DB">
                <w:rPr>
                  <w:rFonts w:eastAsia="SimSun" w:hint="eastAsia"/>
                  <w:szCs w:val="18"/>
                  <w:lang w:val="en-US" w:eastAsia="zh-CN"/>
                </w:rPr>
                <w:t xml:space="preserve"> </w:t>
              </w:r>
              <w:r w:rsidRPr="000120DB">
                <w:rPr>
                  <w:szCs w:val="18"/>
                </w:rPr>
                <w:t>UTRA-FDD</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72837C0" w14:textId="3B20875D" w:rsidR="004857F5" w:rsidRDefault="004857F5" w:rsidP="004857F5">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ins w:id="211" w:author="Rapp" w:date="2021-01-08T09:44:00Z">
              <w:r w:rsidRPr="00AD4B30">
                <w:rPr>
                  <w:rFonts w:asciiTheme="majorHAnsi" w:hAnsiTheme="majorHAnsi" w:cstheme="majorHAnsi"/>
                  <w:sz w:val="18"/>
                  <w:szCs w:val="18"/>
                </w:rPr>
                <w:t>Radio frequency bands defined in 4.5.7, TS 25.306 [x]</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EF9DAA" w14:textId="77777777" w:rsidR="004857F5" w:rsidRDefault="004857F5" w:rsidP="004857F5">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F803F3A" w14:textId="568F70E5" w:rsidR="004857F5" w:rsidRPr="004857F5" w:rsidRDefault="004857F5" w:rsidP="004857F5">
            <w:pPr>
              <w:pStyle w:val="TAL"/>
              <w:rPr>
                <w:rFonts w:asciiTheme="majorHAnsi" w:eastAsia="SimSun" w:hAnsiTheme="majorHAnsi" w:cstheme="majorHAnsi"/>
                <w:i/>
                <w:iCs/>
                <w:szCs w:val="18"/>
                <w:lang w:eastAsia="zh-CN"/>
              </w:rPr>
            </w:pPr>
            <w:ins w:id="212" w:author="Rapp" w:date="2021-01-08T09:45:00Z">
              <w:r w:rsidRPr="004857F5">
                <w:rPr>
                  <w:rFonts w:asciiTheme="majorHAnsi" w:eastAsia="SimSun" w:hAnsiTheme="majorHAnsi" w:cstheme="majorHAnsi"/>
                  <w:i/>
                  <w:iCs/>
                  <w:szCs w:val="18"/>
                  <w:lang w:eastAsia="zh-CN"/>
                </w:rPr>
                <w:t>supportedBandListUTRA-FDD-r16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065DF3" w14:textId="3F9C02CD" w:rsidR="004857F5" w:rsidRPr="004857F5" w:rsidRDefault="004857F5" w:rsidP="004857F5">
            <w:pPr>
              <w:pStyle w:val="TAL"/>
              <w:rPr>
                <w:rFonts w:asciiTheme="majorHAnsi" w:hAnsiTheme="majorHAnsi" w:cstheme="majorHAnsi"/>
                <w:i/>
                <w:iCs/>
                <w:szCs w:val="18"/>
                <w:lang w:eastAsia="ja-JP"/>
              </w:rPr>
            </w:pPr>
            <w:ins w:id="213" w:author="Rapp" w:date="2021-01-08T09:45:00Z">
              <w:r w:rsidRPr="004857F5">
                <w:rPr>
                  <w:i/>
                  <w:iCs/>
                </w:rPr>
                <w:t>UTRA-FDD-Parameters-r16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4F10DD" w14:textId="5F24566D" w:rsidR="004857F5" w:rsidRDefault="004857F5" w:rsidP="004857F5">
            <w:pPr>
              <w:pStyle w:val="TAL"/>
              <w:rPr>
                <w:rFonts w:asciiTheme="majorHAnsi" w:hAnsiTheme="majorHAnsi" w:cstheme="majorHAnsi"/>
                <w:szCs w:val="18"/>
              </w:rPr>
            </w:pPr>
            <w:ins w:id="214" w:author="Rapp" w:date="2021-01-08T09:45:00Z">
              <w:r>
                <w:rPr>
                  <w:rFonts w:eastAsia="SimSun" w:hint="eastAsia"/>
                  <w:sz w:val="20"/>
                  <w:lang w:val="en-US" w:eastAsia="zh-CN"/>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46C31A" w14:textId="10147947" w:rsidR="004857F5" w:rsidRDefault="004857F5" w:rsidP="004857F5">
            <w:pPr>
              <w:pStyle w:val="TAL"/>
              <w:rPr>
                <w:rFonts w:asciiTheme="majorHAnsi" w:hAnsiTheme="majorHAnsi" w:cstheme="majorHAnsi"/>
                <w:szCs w:val="18"/>
              </w:rPr>
            </w:pPr>
            <w:ins w:id="215" w:author="Rapp" w:date="2021-01-08T09:45:00Z">
              <w:r>
                <w:rPr>
                  <w:rFonts w:eastAsia="SimSun" w:hint="eastAsia"/>
                  <w:sz w:val="20"/>
                  <w:lang w:val="en-US" w:eastAsia="zh-CN"/>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B7ADF7" w14:textId="77777777" w:rsidR="004857F5" w:rsidRDefault="004857F5" w:rsidP="004857F5">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54F1C49" w14:textId="77777777" w:rsidR="004857F5" w:rsidRDefault="004857F5" w:rsidP="004857F5">
            <w:pPr>
              <w:pStyle w:val="TAL"/>
              <w:rPr>
                <w:ins w:id="216" w:author="Rapp" w:date="2021-01-08T09:45:00Z"/>
              </w:rPr>
            </w:pPr>
            <w:ins w:id="217" w:author="Rapp" w:date="2021-01-08T09:45:00Z">
              <w:r>
                <w:t>Optional with capability signalling</w:t>
              </w:r>
            </w:ins>
          </w:p>
          <w:p w14:paraId="07999767" w14:textId="77777777" w:rsidR="004857F5" w:rsidRDefault="004857F5" w:rsidP="004857F5">
            <w:pPr>
              <w:pStyle w:val="TAL"/>
              <w:rPr>
                <w:rFonts w:asciiTheme="majorHAnsi" w:hAnsiTheme="majorHAnsi" w:cstheme="majorHAnsi"/>
                <w:szCs w:val="18"/>
              </w:rPr>
            </w:pPr>
          </w:p>
        </w:tc>
      </w:tr>
    </w:tbl>
    <w:p w14:paraId="27D09CFE" w14:textId="77777777" w:rsidR="00B15101" w:rsidRDefault="00204EB0">
      <w:pPr>
        <w:rPr>
          <w:rFonts w:ascii="Arial" w:eastAsia="Batang" w:hAnsi="Arial"/>
          <w:sz w:val="32"/>
          <w:szCs w:val="32"/>
          <w:lang w:val="en-US" w:eastAsia="ko-KR"/>
        </w:rPr>
      </w:pPr>
      <w:r>
        <w:rPr>
          <w:rFonts w:ascii="Arial" w:eastAsia="Batang" w:hAnsi="Arial"/>
          <w:sz w:val="32"/>
          <w:szCs w:val="32"/>
          <w:lang w:val="en-US" w:eastAsia="ko-KR"/>
        </w:rPr>
        <w:br w:type="page"/>
      </w:r>
    </w:p>
    <w:p w14:paraId="0923881B"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Annex-23.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7E7008AB"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3292064"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4BCC7917"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7E4E3C3F"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1A6A3560"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778E5A58"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B2CE432"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743B2050"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1B538836"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E9D4FDD"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40DBFBB"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3E8138E2"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33C5391A" w14:textId="77777777">
        <w:trPr>
          <w:trHeight w:val="24"/>
        </w:trPr>
        <w:tc>
          <w:tcPr>
            <w:tcW w:w="1413" w:type="dxa"/>
            <w:vMerge w:val="restart"/>
            <w:tcBorders>
              <w:top w:val="single" w:sz="4" w:space="0" w:color="auto"/>
              <w:left w:val="single" w:sz="4" w:space="0" w:color="auto"/>
              <w:right w:val="single" w:sz="4" w:space="0" w:color="auto"/>
            </w:tcBorders>
          </w:tcPr>
          <w:p w14:paraId="2B098EC5" w14:textId="77777777" w:rsidR="00B15101" w:rsidRDefault="00204EB0">
            <w:pPr>
              <w:pStyle w:val="TAL"/>
              <w:rPr>
                <w:rFonts w:asciiTheme="majorHAnsi" w:hAnsiTheme="majorHAnsi" w:cstheme="majorHAnsi"/>
                <w:szCs w:val="18"/>
                <w:lang w:eastAsia="ja-JP"/>
              </w:rPr>
            </w:pPr>
            <w:r>
              <w:t>23. NG_RAN_PRN-Core</w:t>
            </w:r>
          </w:p>
        </w:tc>
        <w:tc>
          <w:tcPr>
            <w:tcW w:w="888" w:type="dxa"/>
            <w:tcBorders>
              <w:top w:val="single" w:sz="4" w:space="0" w:color="auto"/>
              <w:left w:val="single" w:sz="4" w:space="0" w:color="auto"/>
              <w:bottom w:val="single" w:sz="4" w:space="0" w:color="auto"/>
              <w:right w:val="single" w:sz="4" w:space="0" w:color="auto"/>
            </w:tcBorders>
          </w:tcPr>
          <w:p w14:paraId="28B6DEC7" w14:textId="77777777" w:rsidR="00B15101" w:rsidRDefault="00204EB0">
            <w:pPr>
              <w:pStyle w:val="TAL"/>
              <w:rPr>
                <w:rFonts w:asciiTheme="majorHAnsi" w:hAnsiTheme="majorHAnsi" w:cstheme="majorHAnsi"/>
                <w:szCs w:val="18"/>
                <w:lang w:eastAsia="ja-JP"/>
              </w:rPr>
            </w:pPr>
            <w:r>
              <w:t>23-1</w:t>
            </w:r>
          </w:p>
        </w:tc>
        <w:tc>
          <w:tcPr>
            <w:tcW w:w="1950" w:type="dxa"/>
            <w:tcBorders>
              <w:top w:val="single" w:sz="4" w:space="0" w:color="auto"/>
              <w:left w:val="single" w:sz="4" w:space="0" w:color="auto"/>
              <w:bottom w:val="single" w:sz="4" w:space="0" w:color="auto"/>
              <w:right w:val="single" w:sz="4" w:space="0" w:color="auto"/>
            </w:tcBorders>
          </w:tcPr>
          <w:p w14:paraId="0A8D4F83" w14:textId="77777777" w:rsidR="00B15101" w:rsidRDefault="00204EB0">
            <w:pPr>
              <w:pStyle w:val="TAL"/>
              <w:rPr>
                <w:rFonts w:asciiTheme="majorHAnsi" w:eastAsia="SimSun" w:hAnsiTheme="majorHAnsi" w:cstheme="majorHAnsi"/>
                <w:szCs w:val="18"/>
                <w:lang w:eastAsia="zh-CN"/>
              </w:rPr>
            </w:pPr>
            <w:r>
              <w:t>CGI acquisition of NPN relevant CGI-information</w:t>
            </w:r>
          </w:p>
        </w:tc>
        <w:tc>
          <w:tcPr>
            <w:tcW w:w="6092" w:type="dxa"/>
            <w:tcBorders>
              <w:top w:val="single" w:sz="4" w:space="0" w:color="auto"/>
              <w:left w:val="single" w:sz="4" w:space="0" w:color="auto"/>
              <w:bottom w:val="single" w:sz="4" w:space="0" w:color="auto"/>
              <w:right w:val="single" w:sz="4" w:space="0" w:color="auto"/>
            </w:tcBorders>
          </w:tcPr>
          <w:p w14:paraId="6A30188C" w14:textId="77777777" w:rsidR="00B15101" w:rsidRDefault="00204EB0">
            <w:pPr>
              <w:pStyle w:val="TAL"/>
              <w:rPr>
                <w:rFonts w:eastAsia="Malgun Gothic"/>
              </w:rPr>
            </w:pPr>
            <w:r>
              <w:rPr>
                <w:rFonts w:eastAsia="Malgun Gothic"/>
              </w:rPr>
              <w:t>Defines whether the UE supports acquisition of NPN-relevant CGI-information from a neighbouring intra-frequency or inter-frequency NR NPN cell by reading the SI of the neighbouring cell and reporting the acquired information to the network as specified in TS 38.331 [x].</w:t>
            </w:r>
          </w:p>
        </w:tc>
        <w:tc>
          <w:tcPr>
            <w:tcW w:w="2126" w:type="dxa"/>
            <w:tcBorders>
              <w:top w:val="single" w:sz="4" w:space="0" w:color="auto"/>
              <w:left w:val="single" w:sz="4" w:space="0" w:color="auto"/>
              <w:bottom w:val="single" w:sz="4" w:space="0" w:color="auto"/>
              <w:right w:val="single" w:sz="4" w:space="0" w:color="auto"/>
            </w:tcBorders>
          </w:tcPr>
          <w:p w14:paraId="522AA965"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49B16F2B" w14:textId="77777777" w:rsidR="00B15101" w:rsidRDefault="00204EB0">
            <w:pPr>
              <w:pStyle w:val="TAL"/>
              <w:rPr>
                <w:rFonts w:asciiTheme="majorHAnsi" w:eastAsia="SimSun" w:hAnsiTheme="majorHAnsi" w:cstheme="majorHAnsi"/>
                <w:szCs w:val="18"/>
                <w:lang w:eastAsia="zh-CN"/>
              </w:rPr>
            </w:pPr>
            <w:r>
              <w:rPr>
                <w:i/>
              </w:rPr>
              <w:t xml:space="preserve">nr-CGI-Reporting-NPN-r16                </w:t>
            </w:r>
          </w:p>
        </w:tc>
        <w:tc>
          <w:tcPr>
            <w:tcW w:w="1825" w:type="dxa"/>
            <w:tcBorders>
              <w:top w:val="single" w:sz="4" w:space="0" w:color="auto"/>
              <w:left w:val="single" w:sz="4" w:space="0" w:color="auto"/>
              <w:bottom w:val="single" w:sz="4" w:space="0" w:color="auto"/>
              <w:right w:val="single" w:sz="4" w:space="0" w:color="auto"/>
            </w:tcBorders>
          </w:tcPr>
          <w:p w14:paraId="3702988B" w14:textId="77777777" w:rsidR="00B15101" w:rsidRDefault="00204EB0">
            <w:pPr>
              <w:pStyle w:val="TAL"/>
              <w:rPr>
                <w:i/>
                <w:iCs/>
              </w:rPr>
            </w:pPr>
            <w:r>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79A2D0C1"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tcPr>
          <w:p w14:paraId="762F6828"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tcPr>
          <w:p w14:paraId="13BBC40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55C70B4" w14:textId="77777777" w:rsidR="00B15101" w:rsidRDefault="00204EB0">
            <w:pPr>
              <w:pStyle w:val="TAL"/>
            </w:pPr>
            <w:r>
              <w:t>Conditional mandatory with capability signalling</w:t>
            </w:r>
          </w:p>
          <w:p w14:paraId="665C5E4A" w14:textId="77777777" w:rsidR="00B15101" w:rsidRDefault="00B15101">
            <w:pPr>
              <w:pStyle w:val="TAL"/>
            </w:pPr>
          </w:p>
          <w:p w14:paraId="009A1FDE" w14:textId="77777777" w:rsidR="00B15101" w:rsidRDefault="00204EB0">
            <w:pPr>
              <w:pStyle w:val="TAL"/>
              <w:rPr>
                <w:rFonts w:asciiTheme="majorHAnsi" w:hAnsiTheme="majorHAnsi" w:cstheme="majorHAnsi"/>
                <w:szCs w:val="18"/>
                <w:lang w:eastAsia="ja-JP"/>
              </w:rPr>
            </w:pPr>
            <w:r>
              <w:t>If UE supports NPN, UE shall support this feature.</w:t>
            </w:r>
          </w:p>
        </w:tc>
      </w:tr>
      <w:tr w:rsidR="00B15101" w14:paraId="4726C60D" w14:textId="77777777">
        <w:trPr>
          <w:trHeight w:val="24"/>
        </w:trPr>
        <w:tc>
          <w:tcPr>
            <w:tcW w:w="1413" w:type="dxa"/>
            <w:vMerge/>
            <w:tcBorders>
              <w:left w:val="single" w:sz="4" w:space="0" w:color="auto"/>
              <w:right w:val="single" w:sz="4" w:space="0" w:color="auto"/>
            </w:tcBorders>
            <w:shd w:val="clear" w:color="auto" w:fill="auto"/>
          </w:tcPr>
          <w:p w14:paraId="302C6FC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3C97974"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34529E6"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F653B14" w14:textId="77777777" w:rsidR="00B15101" w:rsidRDefault="00B15101">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983A3F"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FFF3D68"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DE3934C"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96C69D"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E668E"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C1102F"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969033" w14:textId="77777777" w:rsidR="00B15101" w:rsidRDefault="00B15101">
            <w:pPr>
              <w:pStyle w:val="TAL"/>
              <w:rPr>
                <w:rFonts w:asciiTheme="majorHAnsi" w:hAnsiTheme="majorHAnsi" w:cstheme="majorHAnsi"/>
                <w:szCs w:val="18"/>
              </w:rPr>
            </w:pPr>
          </w:p>
        </w:tc>
      </w:tr>
    </w:tbl>
    <w:p w14:paraId="3588AC2D" w14:textId="77777777" w:rsidR="00B15101" w:rsidRDefault="00B15101">
      <w:pPr>
        <w:rPr>
          <w:rFonts w:ascii="Arial" w:eastAsia="Batang" w:hAnsi="Arial"/>
          <w:sz w:val="32"/>
          <w:szCs w:val="32"/>
          <w:lang w:val="en-US" w:eastAsia="ko-KR"/>
        </w:rPr>
      </w:pPr>
    </w:p>
    <w:p w14:paraId="574210D0" w14:textId="77777777" w:rsidR="00B15101" w:rsidRDefault="00204EB0">
      <w:pPr>
        <w:rPr>
          <w:rFonts w:ascii="Arial" w:eastAsia="Batang" w:hAnsi="Arial"/>
          <w:sz w:val="32"/>
          <w:szCs w:val="32"/>
          <w:lang w:val="en-US" w:eastAsia="ko-KR"/>
        </w:rPr>
      </w:pPr>
      <w:r>
        <w:rPr>
          <w:rFonts w:ascii="Arial" w:eastAsia="Batang" w:hAnsi="Arial"/>
          <w:sz w:val="32"/>
          <w:szCs w:val="32"/>
          <w:lang w:val="en-US" w:eastAsia="ko-KR"/>
        </w:rPr>
        <w:br w:type="page"/>
      </w:r>
    </w:p>
    <w:p w14:paraId="1C8BECEE"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Annex-24: TEI16 and Others</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0C53D601"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F0D397B" w14:textId="77777777" w:rsidR="00B15101" w:rsidRDefault="00204EB0">
            <w:pPr>
              <w:pStyle w:val="TAH"/>
              <w:rPr>
                <w:rFonts w:asciiTheme="majorHAnsi" w:hAnsiTheme="majorHAnsi" w:cstheme="majorHAnsi"/>
                <w:szCs w:val="18"/>
              </w:rPr>
            </w:pPr>
            <w:r>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9630769"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67203E47"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5B0222CD"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7BFDF9B8"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9621395"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22963231"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77104D53"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7736CF3"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32279399"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33562EF2"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7F88F9D0" w14:textId="77777777">
        <w:trPr>
          <w:trHeight w:val="24"/>
        </w:trPr>
        <w:tc>
          <w:tcPr>
            <w:tcW w:w="1413" w:type="dxa"/>
            <w:vMerge w:val="restart"/>
            <w:tcBorders>
              <w:top w:val="single" w:sz="4" w:space="0" w:color="auto"/>
              <w:left w:val="single" w:sz="4" w:space="0" w:color="auto"/>
              <w:right w:val="single" w:sz="4" w:space="0" w:color="auto"/>
            </w:tcBorders>
          </w:tcPr>
          <w:p w14:paraId="0745A0E9" w14:textId="77777777" w:rsidR="00B15101" w:rsidRDefault="00204EB0">
            <w:pPr>
              <w:pStyle w:val="TAL"/>
              <w:rPr>
                <w:rFonts w:asciiTheme="majorHAnsi" w:hAnsiTheme="majorHAnsi" w:cstheme="majorHAnsi"/>
                <w:szCs w:val="18"/>
                <w:lang w:eastAsia="ja-JP"/>
              </w:rPr>
            </w:pPr>
            <w:r>
              <w:t>24. TEI16/Others</w:t>
            </w:r>
          </w:p>
        </w:tc>
        <w:tc>
          <w:tcPr>
            <w:tcW w:w="888" w:type="dxa"/>
            <w:tcBorders>
              <w:top w:val="single" w:sz="4" w:space="0" w:color="auto"/>
              <w:left w:val="single" w:sz="4" w:space="0" w:color="auto"/>
              <w:bottom w:val="single" w:sz="4" w:space="0" w:color="auto"/>
              <w:right w:val="single" w:sz="4" w:space="0" w:color="auto"/>
            </w:tcBorders>
          </w:tcPr>
          <w:p w14:paraId="153AB522" w14:textId="77777777" w:rsidR="00B15101" w:rsidRDefault="00204EB0">
            <w:pPr>
              <w:pStyle w:val="TAL"/>
              <w:rPr>
                <w:rFonts w:asciiTheme="majorHAnsi" w:hAnsiTheme="majorHAnsi" w:cstheme="majorHAnsi"/>
                <w:szCs w:val="18"/>
                <w:lang w:eastAsia="ja-JP"/>
              </w:rPr>
            </w:pPr>
            <w:r>
              <w:t>24-1</w:t>
            </w:r>
          </w:p>
        </w:tc>
        <w:tc>
          <w:tcPr>
            <w:tcW w:w="1950" w:type="dxa"/>
            <w:tcBorders>
              <w:top w:val="single" w:sz="4" w:space="0" w:color="auto"/>
              <w:left w:val="single" w:sz="4" w:space="0" w:color="auto"/>
              <w:bottom w:val="single" w:sz="4" w:space="0" w:color="auto"/>
              <w:right w:val="single" w:sz="4" w:space="0" w:color="auto"/>
            </w:tcBorders>
          </w:tcPr>
          <w:p w14:paraId="08438C75" w14:textId="77777777" w:rsidR="00B15101" w:rsidRDefault="00204EB0">
            <w:pPr>
              <w:pStyle w:val="TAL"/>
              <w:rPr>
                <w:rFonts w:asciiTheme="majorHAnsi" w:eastAsia="SimSun" w:hAnsiTheme="majorHAnsi" w:cstheme="majorHAnsi"/>
                <w:szCs w:val="18"/>
                <w:lang w:eastAsia="zh-CN"/>
              </w:rPr>
            </w:pPr>
            <w:r>
              <w:t>Secondary DRX group</w:t>
            </w:r>
          </w:p>
        </w:tc>
        <w:tc>
          <w:tcPr>
            <w:tcW w:w="6092" w:type="dxa"/>
            <w:tcBorders>
              <w:top w:val="single" w:sz="4" w:space="0" w:color="auto"/>
              <w:left w:val="single" w:sz="4" w:space="0" w:color="auto"/>
              <w:bottom w:val="single" w:sz="4" w:space="0" w:color="auto"/>
              <w:right w:val="single" w:sz="4" w:space="0" w:color="auto"/>
            </w:tcBorders>
          </w:tcPr>
          <w:p w14:paraId="22701356" w14:textId="77777777" w:rsidR="00B15101" w:rsidRDefault="00204EB0">
            <w:pPr>
              <w:pStyle w:val="TAL"/>
              <w:rPr>
                <w:rFonts w:asciiTheme="majorHAnsi" w:hAnsiTheme="majorHAnsi" w:cstheme="majorHAnsi"/>
                <w:szCs w:val="18"/>
              </w:rPr>
            </w:pPr>
            <w:r>
              <w:rPr>
                <w:rFonts w:cs="Arial"/>
                <w:szCs w:val="18"/>
              </w:rPr>
              <w:t>Indicates whether UE supports secondary DRX group as specified in TS 38.321 [xx].</w:t>
            </w:r>
          </w:p>
        </w:tc>
        <w:tc>
          <w:tcPr>
            <w:tcW w:w="2126" w:type="dxa"/>
            <w:tcBorders>
              <w:top w:val="single" w:sz="4" w:space="0" w:color="auto"/>
              <w:left w:val="single" w:sz="4" w:space="0" w:color="auto"/>
              <w:bottom w:val="single" w:sz="4" w:space="0" w:color="auto"/>
              <w:right w:val="single" w:sz="4" w:space="0" w:color="auto"/>
            </w:tcBorders>
          </w:tcPr>
          <w:p w14:paraId="40A291E0"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37C30ABA" w14:textId="77777777" w:rsidR="00B15101" w:rsidRDefault="00204EB0">
            <w:pPr>
              <w:pStyle w:val="TAL"/>
              <w:rPr>
                <w:rFonts w:asciiTheme="majorHAnsi" w:eastAsia="SimSun" w:hAnsiTheme="majorHAnsi" w:cstheme="majorHAnsi"/>
                <w:i/>
                <w:iCs/>
                <w:szCs w:val="18"/>
                <w:lang w:eastAsia="zh-CN"/>
              </w:rPr>
            </w:pPr>
            <w:r>
              <w:rPr>
                <w:i/>
                <w:iCs/>
              </w:rPr>
              <w:t>secondaryDRX-Group-r16</w:t>
            </w:r>
          </w:p>
        </w:tc>
        <w:tc>
          <w:tcPr>
            <w:tcW w:w="1825" w:type="dxa"/>
            <w:tcBorders>
              <w:top w:val="single" w:sz="4" w:space="0" w:color="auto"/>
              <w:left w:val="single" w:sz="4" w:space="0" w:color="auto"/>
              <w:bottom w:val="single" w:sz="4" w:space="0" w:color="auto"/>
              <w:right w:val="single" w:sz="4" w:space="0" w:color="auto"/>
            </w:tcBorders>
          </w:tcPr>
          <w:p w14:paraId="507F5EEE" w14:textId="77777777" w:rsidR="00B15101" w:rsidRDefault="00204EB0">
            <w:pPr>
              <w:pStyle w:val="TAL"/>
            </w:pPr>
            <w:r>
              <w:rPr>
                <w:i/>
              </w:rPr>
              <w:t>MAC-ParametersXDD-Diff</w:t>
            </w:r>
          </w:p>
        </w:tc>
        <w:tc>
          <w:tcPr>
            <w:tcW w:w="1276" w:type="dxa"/>
            <w:tcBorders>
              <w:top w:val="single" w:sz="4" w:space="0" w:color="auto"/>
              <w:left w:val="single" w:sz="4" w:space="0" w:color="auto"/>
              <w:bottom w:val="single" w:sz="4" w:space="0" w:color="auto"/>
              <w:right w:val="single" w:sz="4" w:space="0" w:color="auto"/>
            </w:tcBorders>
          </w:tcPr>
          <w:p w14:paraId="4169B6BD" w14:textId="77777777" w:rsidR="00B15101" w:rsidRDefault="00204EB0">
            <w:pPr>
              <w:pStyle w:val="TAL"/>
              <w:rPr>
                <w:rFonts w:asciiTheme="majorHAnsi" w:hAnsiTheme="majorHAnsi" w:cstheme="majorHAnsi"/>
                <w:szCs w:val="18"/>
                <w:lang w:eastAsia="ja-JP"/>
              </w:rPr>
            </w:pPr>
            <w:r>
              <w:t>Yes</w:t>
            </w:r>
          </w:p>
        </w:tc>
        <w:tc>
          <w:tcPr>
            <w:tcW w:w="1134" w:type="dxa"/>
            <w:tcBorders>
              <w:top w:val="single" w:sz="4" w:space="0" w:color="auto"/>
              <w:left w:val="single" w:sz="4" w:space="0" w:color="auto"/>
              <w:bottom w:val="single" w:sz="4" w:space="0" w:color="auto"/>
              <w:right w:val="single" w:sz="4" w:space="0" w:color="auto"/>
            </w:tcBorders>
          </w:tcPr>
          <w:p w14:paraId="0F94482E"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46A1C62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73CB8C3"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7942194B" w14:textId="77777777">
        <w:trPr>
          <w:trHeight w:val="24"/>
        </w:trPr>
        <w:tc>
          <w:tcPr>
            <w:tcW w:w="1413" w:type="dxa"/>
            <w:vMerge/>
            <w:tcBorders>
              <w:left w:val="single" w:sz="4" w:space="0" w:color="auto"/>
              <w:right w:val="single" w:sz="4" w:space="0" w:color="auto"/>
            </w:tcBorders>
            <w:shd w:val="clear" w:color="auto" w:fill="auto"/>
          </w:tcPr>
          <w:p w14:paraId="44E48CC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F8D369" w14:textId="77777777" w:rsidR="00B15101" w:rsidRDefault="00204EB0">
            <w:pPr>
              <w:pStyle w:val="TAL"/>
              <w:rPr>
                <w:rFonts w:asciiTheme="majorHAnsi" w:hAnsiTheme="majorHAnsi" w:cstheme="majorHAnsi"/>
                <w:szCs w:val="18"/>
                <w:lang w:eastAsia="ja-JP"/>
              </w:rPr>
            </w:pPr>
            <w:r>
              <w:t>24-2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AD309F4" w14:textId="77777777" w:rsidR="00B15101" w:rsidRDefault="00204EB0">
            <w:pPr>
              <w:pStyle w:val="TAL"/>
              <w:rPr>
                <w:rFonts w:asciiTheme="majorHAnsi" w:eastAsia="SimSun" w:hAnsiTheme="majorHAnsi" w:cstheme="majorHAnsi"/>
                <w:szCs w:val="18"/>
                <w:lang w:eastAsia="zh-CN"/>
              </w:rPr>
            </w:pPr>
            <w:r>
              <w:t>Increase number of CSI-RS resource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D31D94B"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lang w:eastAsia="zh-CN"/>
              </w:rPr>
              <w:t xml:space="preserve">Indicates support of up to 192 CSI-RS resource for L3 mobility configuration per measurement object configured with </w:t>
            </w:r>
            <w:r>
              <w:rPr>
                <w:rFonts w:asciiTheme="majorHAnsi" w:hAnsiTheme="majorHAnsi" w:cstheme="majorHAnsi"/>
                <w:i/>
                <w:iCs/>
                <w:sz w:val="18"/>
                <w:szCs w:val="18"/>
                <w:lang w:eastAsia="zh-CN"/>
              </w:rPr>
              <w:t>associatedSSB</w:t>
            </w:r>
            <w:r>
              <w:rPr>
                <w:rFonts w:asciiTheme="majorHAnsi" w:hAnsiTheme="majorHAnsi" w:cstheme="majorHAnsi"/>
                <w:sz w:val="18"/>
                <w:szCs w:val="18"/>
                <w:lang w:val="en-US"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69CB4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1A7D250" w14:textId="77777777" w:rsidR="00B15101" w:rsidRDefault="00204EB0">
            <w:pPr>
              <w:pStyle w:val="TAL"/>
              <w:rPr>
                <w:rFonts w:asciiTheme="majorHAnsi" w:eastAsia="SimSun" w:hAnsiTheme="majorHAnsi" w:cstheme="majorHAnsi"/>
                <w:i/>
                <w:iCs/>
                <w:szCs w:val="18"/>
                <w:lang w:eastAsia="zh-CN"/>
              </w:rPr>
            </w:pPr>
            <w:r>
              <w:rPr>
                <w:rFonts w:cs="Arial"/>
                <w:bCs/>
                <w:i/>
                <w:lang w:val="en-US" w:eastAsia="zh-CN"/>
              </w:rPr>
              <w:t>increasedNumberofCSIRSPerMO-r16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E3BFC09" w14:textId="77777777" w:rsidR="00B15101" w:rsidRDefault="00204EB0">
            <w:pPr>
              <w:pStyle w:val="TAL"/>
              <w:rPr>
                <w:rFonts w:asciiTheme="majorHAnsi" w:hAnsiTheme="majorHAnsi" w:cstheme="majorHAnsi"/>
                <w:i/>
                <w:iCs/>
                <w:szCs w:val="18"/>
                <w:lang w:eastAsia="ja-JP"/>
              </w:rPr>
            </w:pPr>
            <w:r>
              <w:rPr>
                <w:i/>
                <w:iCs/>
              </w:rPr>
              <w:t>MeasAndMobParametersFRX-Diff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40CF39"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5A6B30" w14:textId="77777777" w:rsidR="00B15101" w:rsidRDefault="00204EB0">
            <w:pPr>
              <w:pStyle w:val="TAL"/>
              <w:rPr>
                <w:rFonts w:asciiTheme="majorHAnsi" w:hAnsiTheme="majorHAnsi" w:cstheme="majorHAnsi"/>
                <w:szCs w:val="18"/>
              </w:rPr>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CEF418"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770686" w14:textId="77777777" w:rsidR="00B15101" w:rsidRDefault="00204EB0">
            <w:pPr>
              <w:pStyle w:val="TAL"/>
              <w:rPr>
                <w:rFonts w:asciiTheme="majorHAnsi" w:hAnsiTheme="majorHAnsi" w:cstheme="majorHAnsi"/>
                <w:szCs w:val="18"/>
              </w:rPr>
            </w:pPr>
            <w:r>
              <w:t>Optional with capability signalling</w:t>
            </w:r>
          </w:p>
        </w:tc>
      </w:tr>
      <w:tr w:rsidR="00B15101" w14:paraId="04778DF5" w14:textId="77777777">
        <w:trPr>
          <w:trHeight w:val="24"/>
        </w:trPr>
        <w:tc>
          <w:tcPr>
            <w:tcW w:w="1413" w:type="dxa"/>
            <w:vMerge/>
            <w:tcBorders>
              <w:left w:val="single" w:sz="4" w:space="0" w:color="auto"/>
              <w:right w:val="single" w:sz="4" w:space="0" w:color="auto"/>
            </w:tcBorders>
            <w:shd w:val="clear" w:color="auto" w:fill="auto"/>
          </w:tcPr>
          <w:p w14:paraId="77D1518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4325914" w14:textId="77777777" w:rsidR="00B15101" w:rsidRDefault="00204EB0">
            <w:pPr>
              <w:pStyle w:val="TAL"/>
              <w:rPr>
                <w:rFonts w:asciiTheme="majorHAnsi" w:hAnsiTheme="majorHAnsi" w:cstheme="majorHAnsi"/>
                <w:szCs w:val="18"/>
                <w:lang w:eastAsia="ja-JP"/>
              </w:rPr>
            </w:pPr>
            <w:r>
              <w:t>24-3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A90196E" w14:textId="77777777" w:rsidR="00B15101" w:rsidRDefault="00204EB0">
            <w:pPr>
              <w:pStyle w:val="TAL"/>
              <w:rPr>
                <w:rFonts w:asciiTheme="majorHAnsi" w:eastAsia="SimSun" w:hAnsiTheme="majorHAnsi" w:cstheme="majorHAnsi"/>
                <w:szCs w:val="18"/>
                <w:lang w:eastAsia="zh-CN"/>
              </w:rPr>
            </w:pPr>
            <w:r>
              <w:t>Support of SMTC configuration of target SCG for PSCell addition and change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52C372C" w14:textId="77777777" w:rsidR="00B15101" w:rsidRDefault="00204EB0">
            <w:pPr>
              <w:pStyle w:val="TAL"/>
              <w:rPr>
                <w:rFonts w:asciiTheme="majorHAnsi" w:hAnsiTheme="majorHAnsi" w:cstheme="majorHAnsi"/>
                <w:szCs w:val="18"/>
              </w:rPr>
            </w:pPr>
            <w:r>
              <w:rPr>
                <w:rFonts w:cs="Arial"/>
                <w:szCs w:val="18"/>
              </w:rPr>
              <w:t xml:space="preserve">Indicates the support of configuration of SMTC of target SCG cell with field </w:t>
            </w:r>
            <w:r>
              <w:rPr>
                <w:rFonts w:cs="Arial"/>
                <w:i/>
                <w:iCs/>
                <w:szCs w:val="18"/>
              </w:rPr>
              <w:t>targetCellSMTC-SCG</w:t>
            </w:r>
            <w:r>
              <w:rPr>
                <w:rFonts w:cs="Arial"/>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4D854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4FDC229" w14:textId="77777777" w:rsidR="00B15101" w:rsidRDefault="00204EB0">
            <w:pPr>
              <w:pStyle w:val="TAL"/>
              <w:rPr>
                <w:bCs/>
                <w:i/>
              </w:rPr>
            </w:pPr>
            <w:r>
              <w:rPr>
                <w:bCs/>
                <w:i/>
              </w:rPr>
              <w:t>targetSMTC-SCG-r16</w:t>
            </w:r>
          </w:p>
          <w:p w14:paraId="760E9DE5" w14:textId="77777777" w:rsidR="00B15101" w:rsidRDefault="00B15101">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CC55D3" w14:textId="77777777" w:rsidR="00B15101" w:rsidRDefault="00204EB0">
            <w:pPr>
              <w:pStyle w:val="TAL"/>
              <w:rPr>
                <w:rFonts w:asciiTheme="majorHAnsi" w:hAnsiTheme="majorHAnsi" w:cstheme="majorHAnsi"/>
                <w:i/>
                <w:iCs/>
                <w:szCs w:val="18"/>
                <w:lang w:eastAsia="ja-JP"/>
              </w:rPr>
            </w:pPr>
            <w:r>
              <w:rPr>
                <w:i/>
                <w:iCs/>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054E68"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9D9B96"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669EF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1EE0D0D" w14:textId="77777777" w:rsidR="00B15101" w:rsidRDefault="00204EB0">
            <w:pPr>
              <w:pStyle w:val="TAL"/>
              <w:rPr>
                <w:rFonts w:asciiTheme="majorHAnsi" w:hAnsiTheme="majorHAnsi" w:cstheme="majorHAnsi"/>
                <w:szCs w:val="18"/>
              </w:rPr>
            </w:pPr>
            <w:r>
              <w:t>Optional with capability signalling</w:t>
            </w:r>
          </w:p>
        </w:tc>
      </w:tr>
      <w:tr w:rsidR="00B15101" w14:paraId="5942799A" w14:textId="77777777">
        <w:trPr>
          <w:trHeight w:val="24"/>
        </w:trPr>
        <w:tc>
          <w:tcPr>
            <w:tcW w:w="1413" w:type="dxa"/>
            <w:vMerge/>
            <w:tcBorders>
              <w:left w:val="single" w:sz="4" w:space="0" w:color="auto"/>
              <w:right w:val="single" w:sz="4" w:space="0" w:color="auto"/>
            </w:tcBorders>
            <w:shd w:val="clear" w:color="auto" w:fill="auto"/>
          </w:tcPr>
          <w:p w14:paraId="798DA8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860EB1" w14:textId="77777777" w:rsidR="00B15101" w:rsidRDefault="00204EB0">
            <w:pPr>
              <w:pStyle w:val="TAL"/>
            </w:pPr>
            <w:r>
              <w:t>24-4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3EE6E33" w14:textId="77777777" w:rsidR="00B15101" w:rsidRDefault="00204EB0">
            <w:pPr>
              <w:pStyle w:val="TAL"/>
            </w:pPr>
            <w:r>
              <w:t>Support of on demand request procedure in RRC 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D066276" w14:textId="77777777" w:rsidR="00B15101" w:rsidRDefault="00204EB0">
            <w:pPr>
              <w:pStyle w:val="TAL"/>
              <w:rPr>
                <w:rFonts w:asciiTheme="majorHAnsi" w:hAnsiTheme="majorHAnsi" w:cstheme="majorHAnsi"/>
                <w:szCs w:val="18"/>
              </w:rPr>
            </w:pPr>
            <w:r>
              <w:rPr>
                <w:bCs/>
                <w:iCs/>
              </w:rPr>
              <w:t>Indicates whether the UE supports the on-demand request procedure of SIB(s) or posSIB(s) while in RRC_CONNECTED,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FC0AB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3474D0" w14:textId="77777777" w:rsidR="00B15101" w:rsidRDefault="00204EB0">
            <w:pPr>
              <w:pStyle w:val="TAL"/>
              <w:rPr>
                <w:iCs/>
              </w:rPr>
            </w:pPr>
            <w:r>
              <w:rPr>
                <w:bCs/>
                <w:i/>
              </w:rPr>
              <w:t>onDemandSIB-Connected-r16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7210F9" w14:textId="77777777" w:rsidR="00B15101" w:rsidRDefault="00204EB0">
            <w:pPr>
              <w:pStyle w:val="TAL"/>
              <w:rPr>
                <w:i/>
                <w:iCs/>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02103F"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364163"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776082"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BE4AA6" w14:textId="77777777" w:rsidR="00B15101" w:rsidRDefault="00204EB0">
            <w:pPr>
              <w:pStyle w:val="TAL"/>
            </w:pPr>
            <w:r>
              <w:t>Optional with capability signalling</w:t>
            </w:r>
          </w:p>
        </w:tc>
      </w:tr>
      <w:tr w:rsidR="00B15101" w14:paraId="4A772346" w14:textId="77777777">
        <w:trPr>
          <w:trHeight w:val="24"/>
        </w:trPr>
        <w:tc>
          <w:tcPr>
            <w:tcW w:w="1413" w:type="dxa"/>
            <w:vMerge/>
            <w:tcBorders>
              <w:left w:val="single" w:sz="4" w:space="0" w:color="auto"/>
              <w:right w:val="single" w:sz="4" w:space="0" w:color="auto"/>
            </w:tcBorders>
            <w:shd w:val="clear" w:color="auto" w:fill="auto"/>
          </w:tcPr>
          <w:p w14:paraId="663FE4B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36DE55" w14:textId="77777777" w:rsidR="00B15101" w:rsidRDefault="00204EB0">
            <w:pPr>
              <w:pStyle w:val="TAL"/>
            </w:pPr>
            <w:r>
              <w:t>24-5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FFC3B26" w14:textId="77777777" w:rsidR="00B15101" w:rsidRDefault="00204EB0">
            <w:pPr>
              <w:pStyle w:val="TAL"/>
            </w:pPr>
            <w:r>
              <w:rPr>
                <w:lang w:eastAsia="zh-CN"/>
              </w:rPr>
              <w:t>P bit in single entry PHR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A75D33C" w14:textId="77777777" w:rsidR="00B15101" w:rsidRDefault="00204EB0">
            <w:pPr>
              <w:pStyle w:val="TAL"/>
              <w:rPr>
                <w:rFonts w:asciiTheme="majorHAnsi" w:hAnsiTheme="majorHAnsi" w:cstheme="majorHAnsi"/>
                <w:szCs w:val="18"/>
              </w:rPr>
            </w:pPr>
            <w:r>
              <w:rPr>
                <w:rFonts w:cs="Arial"/>
                <w:szCs w:val="18"/>
                <w:lang w:eastAsia="zh-CN"/>
              </w:rPr>
              <w:t xml:space="preserve">Indicates whether UE supports the P bit in single PHR MAC CE as </w:t>
            </w:r>
            <w:r>
              <w:t>specified in TS 38.321 [xx].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3561A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BEF96EF" w14:textId="77777777" w:rsidR="00B15101" w:rsidRDefault="00204EB0">
            <w:pPr>
              <w:pStyle w:val="TAL"/>
              <w:overflowPunct w:val="0"/>
              <w:autoSpaceDE w:val="0"/>
              <w:autoSpaceDN w:val="0"/>
              <w:adjustRightInd w:val="0"/>
              <w:textAlignment w:val="baseline"/>
              <w:rPr>
                <w:i/>
                <w:iCs/>
              </w:rPr>
            </w:pPr>
            <w:r>
              <w:rPr>
                <w:bCs/>
                <w:i/>
              </w:rPr>
              <w:t>singlePHR-P-r16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7E3E2A" w14:textId="77777777" w:rsidR="00B15101" w:rsidRDefault="00204EB0">
            <w:pPr>
              <w:pStyle w:val="TAL"/>
              <w:rPr>
                <w:i/>
                <w:iCs/>
              </w:rPr>
            </w:pPr>
            <w:r>
              <w:rPr>
                <w:i/>
                <w:iCs/>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23CE77"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472B6"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8A194E5"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D9FACB" w14:textId="77777777" w:rsidR="00B15101" w:rsidRDefault="00204EB0">
            <w:pPr>
              <w:pStyle w:val="TAL"/>
              <w:rPr>
                <w:rFonts w:asciiTheme="majorHAnsi" w:hAnsiTheme="majorHAnsi" w:cstheme="majorHAnsi"/>
                <w:szCs w:val="18"/>
              </w:rPr>
            </w:pPr>
            <w:r>
              <w:t>Optional with capability signalling</w:t>
            </w:r>
          </w:p>
        </w:tc>
      </w:tr>
      <w:tr w:rsidR="00B15101" w14:paraId="6E248F96" w14:textId="77777777">
        <w:trPr>
          <w:trHeight w:val="24"/>
        </w:trPr>
        <w:tc>
          <w:tcPr>
            <w:tcW w:w="1413" w:type="dxa"/>
            <w:vMerge/>
            <w:tcBorders>
              <w:left w:val="single" w:sz="4" w:space="0" w:color="auto"/>
              <w:right w:val="single" w:sz="4" w:space="0" w:color="auto"/>
            </w:tcBorders>
            <w:shd w:val="clear" w:color="auto" w:fill="auto"/>
          </w:tcPr>
          <w:p w14:paraId="579112FD"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3925697" w14:textId="77777777" w:rsidR="00B15101" w:rsidRDefault="00204EB0">
            <w:pPr>
              <w:pStyle w:val="TAL"/>
              <w:rPr>
                <w:rFonts w:asciiTheme="majorHAnsi" w:hAnsiTheme="majorHAnsi" w:cstheme="majorHAnsi"/>
                <w:szCs w:val="18"/>
                <w:lang w:eastAsia="ja-JP"/>
              </w:rPr>
            </w:pPr>
            <w:r>
              <w:t>24-6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010C129" w14:textId="77777777" w:rsidR="00B15101" w:rsidRDefault="00204EB0">
            <w:pPr>
              <w:pStyle w:val="TAL"/>
              <w:rPr>
                <w:rFonts w:asciiTheme="majorHAnsi" w:eastAsia="SimSun" w:hAnsiTheme="majorHAnsi" w:cstheme="majorHAnsi"/>
                <w:szCs w:val="18"/>
                <w:lang w:eastAsia="zh-CN"/>
              </w:rPr>
            </w:pPr>
            <w:r>
              <w:rPr>
                <w:lang w:eastAsia="zh-CN"/>
              </w:rPr>
              <w:t>UE support of dynamic reporting of measurement gap requirement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CF27B9" w14:textId="77777777" w:rsidR="00B15101" w:rsidRDefault="00204EB0">
            <w:pPr>
              <w:pStyle w:val="TAL"/>
              <w:rPr>
                <w:rFonts w:asciiTheme="majorHAnsi" w:hAnsiTheme="majorHAnsi" w:cstheme="majorHAnsi"/>
                <w:szCs w:val="18"/>
              </w:rPr>
            </w:pPr>
            <w:r>
              <w:t>Indicates whether the UE supports reporting the measurement gap requirement information for NR target in the UE response to a network configuration RRC message.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33B846"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E314DFC"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bCs/>
                <w:i/>
              </w:rPr>
              <w:t>nr-NeedForGap-Reporting-r16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89C6CA" w14:textId="77777777" w:rsidR="00B15101" w:rsidRDefault="00204EB0">
            <w:pPr>
              <w:pStyle w:val="TAL"/>
              <w:rPr>
                <w:rFonts w:asciiTheme="majorHAnsi" w:hAnsiTheme="majorHAnsi" w:cstheme="majorHAnsi"/>
                <w:i/>
                <w:iCs/>
                <w:szCs w:val="18"/>
                <w:lang w:eastAsia="ja-JP"/>
              </w:rPr>
            </w:pPr>
            <w:r>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9C122A"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71CCD8"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CC506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35B318" w14:textId="77777777" w:rsidR="00B15101" w:rsidRDefault="00204EB0">
            <w:pPr>
              <w:pStyle w:val="TAL"/>
              <w:rPr>
                <w:rFonts w:asciiTheme="majorHAnsi" w:hAnsiTheme="majorHAnsi" w:cstheme="majorHAnsi"/>
                <w:szCs w:val="18"/>
              </w:rPr>
            </w:pPr>
            <w:r>
              <w:t>Optional with capability signalling</w:t>
            </w:r>
          </w:p>
        </w:tc>
      </w:tr>
      <w:tr w:rsidR="00B15101" w14:paraId="4A2ACED1" w14:textId="77777777">
        <w:trPr>
          <w:trHeight w:val="24"/>
        </w:trPr>
        <w:tc>
          <w:tcPr>
            <w:tcW w:w="1413" w:type="dxa"/>
            <w:vMerge/>
            <w:tcBorders>
              <w:left w:val="single" w:sz="4" w:space="0" w:color="auto"/>
              <w:right w:val="single" w:sz="4" w:space="0" w:color="auto"/>
            </w:tcBorders>
            <w:shd w:val="clear" w:color="auto" w:fill="auto"/>
          </w:tcPr>
          <w:p w14:paraId="0BA5659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37A560" w14:textId="77777777" w:rsidR="00B15101" w:rsidRDefault="00204EB0">
            <w:pPr>
              <w:pStyle w:val="TAL"/>
              <w:rPr>
                <w:rFonts w:asciiTheme="majorHAnsi" w:hAnsiTheme="majorHAnsi" w:cstheme="majorHAnsi"/>
                <w:szCs w:val="18"/>
                <w:lang w:eastAsia="ja-JP"/>
              </w:rPr>
            </w:pPr>
            <w:r>
              <w:t>24-7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8D04B4F" w14:textId="77777777" w:rsidR="00B15101" w:rsidRDefault="00204EB0">
            <w:pPr>
              <w:pStyle w:val="TAL"/>
              <w:rPr>
                <w:rFonts w:asciiTheme="majorHAnsi" w:eastAsia="SimSun" w:hAnsiTheme="majorHAnsi" w:cstheme="majorHAnsi"/>
                <w:szCs w:val="18"/>
                <w:lang w:eastAsia="zh-CN"/>
              </w:rPr>
            </w:pPr>
            <w:r>
              <w:t>IDC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E60412" w14:textId="77777777" w:rsidR="00B15101" w:rsidRDefault="00204EB0">
            <w:pPr>
              <w:pStyle w:val="TAL"/>
              <w:rPr>
                <w:rFonts w:asciiTheme="majorHAnsi" w:hAnsiTheme="majorHAnsi" w:cstheme="majorHAnsi"/>
                <w:szCs w:val="18"/>
              </w:rPr>
            </w:pPr>
            <w:r>
              <w:t>Indicates whether the UE supports IDC</w:t>
            </w:r>
            <w:r>
              <w:rPr>
                <w:lang w:val="en-US"/>
              </w:rPr>
              <w:t xml:space="preserve"> (In-Device Coexistence)</w:t>
            </w:r>
            <w:r>
              <w:t xml:space="preserve"> assistance information</w:t>
            </w:r>
            <w:r>
              <w:rPr>
                <w:lang w:val="en-US"/>
              </w:rPr>
              <w:t xml:space="preserve"> as specified in TS 38.331 [x]</w:t>
            </w:r>
            <w: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36EF5F"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E89D844"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i/>
                <w:iCs/>
              </w:rPr>
              <w:t>inDeviceCoexInd-r16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93A90DA" w14:textId="77777777" w:rsidR="00B15101" w:rsidRDefault="00204EB0">
            <w:pPr>
              <w:pStyle w:val="TAL"/>
              <w:rPr>
                <w:rFonts w:asciiTheme="majorHAnsi" w:hAnsiTheme="majorHAnsi" w:cstheme="majorHAnsi"/>
                <w:i/>
                <w:iCs/>
                <w:szCs w:val="18"/>
                <w:lang w:eastAsia="ja-JP"/>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D3E778"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63AC21"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CF370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47F7EA9" w14:textId="77777777" w:rsidR="00B15101" w:rsidRDefault="00204EB0">
            <w:pPr>
              <w:pStyle w:val="TAL"/>
              <w:rPr>
                <w:rFonts w:asciiTheme="majorHAnsi" w:hAnsiTheme="majorHAnsi" w:cstheme="majorHAnsi"/>
                <w:szCs w:val="18"/>
              </w:rPr>
            </w:pPr>
            <w:r>
              <w:t>Optional with capability signalling</w:t>
            </w:r>
          </w:p>
        </w:tc>
      </w:tr>
      <w:tr w:rsidR="00B15101" w14:paraId="32FABB4D" w14:textId="77777777">
        <w:trPr>
          <w:trHeight w:val="24"/>
        </w:trPr>
        <w:tc>
          <w:tcPr>
            <w:tcW w:w="1413" w:type="dxa"/>
            <w:vMerge/>
            <w:tcBorders>
              <w:left w:val="single" w:sz="4" w:space="0" w:color="auto"/>
              <w:right w:val="single" w:sz="4" w:space="0" w:color="auto"/>
            </w:tcBorders>
            <w:shd w:val="clear" w:color="auto" w:fill="auto"/>
          </w:tcPr>
          <w:p w14:paraId="674D155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337CC20" w14:textId="028E1B98" w:rsidR="00B15101" w:rsidRDefault="00204EB0">
            <w:pPr>
              <w:pStyle w:val="TAL"/>
              <w:rPr>
                <w:rFonts w:asciiTheme="majorHAnsi" w:hAnsiTheme="majorHAnsi" w:cstheme="majorHAnsi"/>
                <w:szCs w:val="18"/>
                <w:lang w:eastAsia="ja-JP"/>
              </w:rPr>
            </w:pPr>
            <w:del w:id="218" w:author="Rapp" w:date="2021-01-08T09:46:00Z">
              <w:r w:rsidDel="00024737">
                <w:delText>24-8</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9E993A" w14:textId="37F9BB2A" w:rsidR="00B15101" w:rsidRDefault="00204EB0">
            <w:pPr>
              <w:pStyle w:val="TAL"/>
              <w:rPr>
                <w:rFonts w:asciiTheme="majorHAnsi" w:eastAsia="SimSun" w:hAnsiTheme="majorHAnsi" w:cstheme="majorHAnsi"/>
                <w:szCs w:val="18"/>
                <w:lang w:eastAsia="zh-CN"/>
              </w:rPr>
            </w:pPr>
            <w:del w:id="219" w:author="Rapp" w:date="2021-01-08T09:46:00Z">
              <w:r w:rsidDel="00024737">
                <w:delText>ANR using autonomous gap</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569295B" w14:textId="5568FE89" w:rsidR="00B15101" w:rsidRDefault="00204EB0">
            <w:pPr>
              <w:pStyle w:val="TAL"/>
            </w:pPr>
            <w:del w:id="220" w:author="Rapp" w:date="2021-01-08T09:46:00Z">
              <w:r w:rsidDel="00024737">
                <w:delText>Defines whether the UE supports,</w:delText>
              </w:r>
              <w:r w:rsidDel="00024737">
                <w:rPr>
                  <w:lang w:eastAsia="zh-CN"/>
                </w:rPr>
                <w:delText xml:space="preserve"> upon configuration of </w:delText>
              </w:r>
              <w:r w:rsidDel="00024737">
                <w:rPr>
                  <w:i/>
                  <w:lang w:eastAsia="zh-CN"/>
                </w:rPr>
                <w:delText>useAutonomousGaps</w:delText>
              </w:r>
              <w:r w:rsidDel="00024737">
                <w:rPr>
                  <w:lang w:eastAsia="zh-CN"/>
                </w:rPr>
                <w:delText xml:space="preserve"> by the network, </w:delText>
              </w:r>
              <w:r w:rsidDel="00024737">
                <w:delText>acquisition of relevant information from a neighbouring E-UTRA cell by reading the SI of the neighbouring cell using autonomous gap and reporting the acquired information to the network as specified in TS 38.331 [x] when MR-DC is not configured</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642F06"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46CBE0A" w14:textId="57D300C9" w:rsidR="00B15101" w:rsidDel="00024737" w:rsidRDefault="00204EB0">
            <w:pPr>
              <w:pStyle w:val="TAL"/>
              <w:rPr>
                <w:del w:id="221" w:author="Rapp" w:date="2021-01-08T09:46:00Z"/>
                <w:i/>
                <w:iCs/>
              </w:rPr>
            </w:pPr>
            <w:del w:id="222" w:author="Rapp" w:date="2021-01-08T09:46:00Z">
              <w:r w:rsidDel="00024737">
                <w:rPr>
                  <w:i/>
                  <w:iCs/>
                </w:rPr>
                <w:delText>eutra-AutonomousGaps-r16</w:delText>
              </w:r>
            </w:del>
          </w:p>
          <w:p w14:paraId="6AC35CB2" w14:textId="54D20E36" w:rsidR="00B15101" w:rsidDel="00024737" w:rsidRDefault="00B15101">
            <w:pPr>
              <w:pStyle w:val="TAL"/>
              <w:rPr>
                <w:del w:id="223" w:author="Rapp" w:date="2021-01-08T09:46:00Z"/>
                <w:i/>
                <w:iCs/>
              </w:rPr>
            </w:pPr>
          </w:p>
          <w:p w14:paraId="63C81B69" w14:textId="19781CBD" w:rsidR="00B15101" w:rsidDel="00024737" w:rsidRDefault="00B15101">
            <w:pPr>
              <w:pStyle w:val="TAL"/>
              <w:rPr>
                <w:del w:id="224" w:author="Rapp" w:date="2021-01-08T09:46:00Z"/>
                <w:i/>
                <w:iCs/>
              </w:rPr>
            </w:pPr>
          </w:p>
          <w:p w14:paraId="0ED089ED" w14:textId="77777777" w:rsidR="00B15101" w:rsidRDefault="00B15101">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1480975" w14:textId="53E4B859" w:rsidR="00B15101" w:rsidRDefault="00204EB0">
            <w:pPr>
              <w:pStyle w:val="TAL"/>
              <w:rPr>
                <w:rFonts w:asciiTheme="majorHAnsi" w:hAnsiTheme="majorHAnsi" w:cstheme="majorHAnsi"/>
                <w:i/>
                <w:iCs/>
                <w:szCs w:val="18"/>
                <w:lang w:eastAsia="ja-JP"/>
              </w:rPr>
            </w:pPr>
            <w:del w:id="225" w:author="Rapp" w:date="2021-01-08T09:46:00Z">
              <w:r w:rsidDel="00024737">
                <w:rPr>
                  <w:i/>
                  <w:iCs/>
                </w:rPr>
                <w:delText>MeasAndMobParametersCommon</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9FCED4" w14:textId="5EA0A4F2" w:rsidR="00B15101" w:rsidRDefault="00204EB0">
            <w:pPr>
              <w:pStyle w:val="TAL"/>
              <w:rPr>
                <w:rFonts w:asciiTheme="majorHAnsi" w:hAnsiTheme="majorHAnsi" w:cstheme="majorHAnsi"/>
                <w:szCs w:val="18"/>
              </w:rPr>
            </w:pPr>
            <w:del w:id="226" w:author="Rapp" w:date="2021-01-08T09:46:00Z">
              <w:r w:rsidDel="00024737">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CE88A3" w14:textId="729F26CE" w:rsidR="00B15101" w:rsidRDefault="00204EB0">
            <w:pPr>
              <w:pStyle w:val="TAL"/>
              <w:rPr>
                <w:rFonts w:asciiTheme="majorHAnsi" w:hAnsiTheme="majorHAnsi" w:cstheme="majorHAnsi"/>
                <w:szCs w:val="18"/>
              </w:rPr>
            </w:pPr>
            <w:del w:id="227" w:author="Rapp" w:date="2021-01-08T09:46:00Z">
              <w:r w:rsidDel="00024737">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5CA52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390ED5" w14:textId="4C97B247" w:rsidR="00B15101" w:rsidRDefault="00204EB0">
            <w:pPr>
              <w:pStyle w:val="TAL"/>
              <w:rPr>
                <w:rFonts w:asciiTheme="majorHAnsi" w:hAnsiTheme="majorHAnsi" w:cstheme="majorHAnsi"/>
                <w:szCs w:val="18"/>
              </w:rPr>
            </w:pPr>
            <w:del w:id="228" w:author="Rapp" w:date="2021-01-08T09:46:00Z">
              <w:r w:rsidDel="00024737">
                <w:delText>Optional with capability signalling</w:delText>
              </w:r>
            </w:del>
          </w:p>
        </w:tc>
      </w:tr>
      <w:tr w:rsidR="00B15101" w14:paraId="10903C49" w14:textId="77777777">
        <w:trPr>
          <w:trHeight w:val="24"/>
        </w:trPr>
        <w:tc>
          <w:tcPr>
            <w:tcW w:w="1413" w:type="dxa"/>
            <w:vMerge/>
            <w:tcBorders>
              <w:left w:val="single" w:sz="4" w:space="0" w:color="auto"/>
              <w:right w:val="single" w:sz="4" w:space="0" w:color="auto"/>
            </w:tcBorders>
            <w:shd w:val="clear" w:color="auto" w:fill="auto"/>
          </w:tcPr>
          <w:p w14:paraId="57F03C1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63ECE6C" w14:textId="24929519" w:rsidR="00B15101" w:rsidRDefault="00204EB0">
            <w:pPr>
              <w:pStyle w:val="TAL"/>
              <w:rPr>
                <w:rFonts w:asciiTheme="majorHAnsi" w:hAnsiTheme="majorHAnsi" w:cstheme="majorHAnsi"/>
                <w:szCs w:val="18"/>
                <w:lang w:eastAsia="ja-JP"/>
              </w:rPr>
            </w:pPr>
            <w:del w:id="229" w:author="Rapp" w:date="2021-01-08T09:46:00Z">
              <w:r w:rsidDel="00024737">
                <w:delText>24-8a</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81CD51"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AE6C39" w14:textId="75965D9F" w:rsidR="00B15101" w:rsidRDefault="00204EB0">
            <w:pPr>
              <w:pStyle w:val="TAL"/>
              <w:rPr>
                <w:rFonts w:asciiTheme="majorHAnsi" w:hAnsiTheme="majorHAnsi" w:cstheme="majorHAnsi"/>
                <w:szCs w:val="18"/>
              </w:rPr>
            </w:pPr>
            <w:del w:id="230" w:author="Rapp" w:date="2021-01-08T09:46:00Z">
              <w:r w:rsidDel="00024737">
                <w:delText xml:space="preserve">Defines whether the UE supports, upon configuration of </w:delText>
              </w:r>
              <w:r w:rsidDel="00024737">
                <w:rPr>
                  <w:i/>
                </w:rPr>
                <w:delText>useAutonomousGaps</w:delText>
              </w:r>
              <w:r w:rsidDel="00024737">
                <w:delText xml:space="preserve"> by the network, acquisition of relevant information from a neighbouring E-UTRA cell by reading the SI of the neighbouring cell using autonomous gap and reporting the acquired information to the network as specified in TS 38.331 [x] when </w:delText>
              </w:r>
              <w:r w:rsidDel="00024737">
                <w:rPr>
                  <w:rFonts w:eastAsia="DengXian"/>
                </w:rPr>
                <w:delText>NE</w:delText>
              </w:r>
              <w:r w:rsidDel="00024737">
                <w:delText>-DC is configured.</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7AB1B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C002EEB" w14:textId="1A080B3B"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del w:id="231" w:author="Rapp" w:date="2021-01-08T09:46:00Z">
              <w:r w:rsidDel="00024737">
                <w:rPr>
                  <w:i/>
                  <w:iCs/>
                </w:rPr>
                <w:delText>eutra-AutonomousGaps-NEDC-r16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E14AFC3" w14:textId="624F5F4D" w:rsidR="00B15101" w:rsidRDefault="00204EB0">
            <w:pPr>
              <w:pStyle w:val="TAL"/>
              <w:rPr>
                <w:rFonts w:asciiTheme="majorHAnsi" w:hAnsiTheme="majorHAnsi" w:cstheme="majorHAnsi"/>
                <w:i/>
                <w:iCs/>
                <w:szCs w:val="18"/>
                <w:lang w:eastAsia="ja-JP"/>
              </w:rPr>
            </w:pPr>
            <w:del w:id="232" w:author="Rapp" w:date="2021-01-08T09:46:00Z">
              <w:r w:rsidDel="00024737">
                <w:rPr>
                  <w:i/>
                  <w:iCs/>
                </w:rPr>
                <w:delText>MeasAndMobParametersCommon</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A77CC5" w14:textId="6911935E" w:rsidR="00B15101" w:rsidRDefault="00204EB0">
            <w:pPr>
              <w:pStyle w:val="TAL"/>
              <w:rPr>
                <w:rFonts w:asciiTheme="majorHAnsi" w:hAnsiTheme="majorHAnsi" w:cstheme="majorHAnsi"/>
                <w:szCs w:val="18"/>
              </w:rPr>
            </w:pPr>
            <w:del w:id="233" w:author="Rapp" w:date="2021-01-08T09:46:00Z">
              <w:r w:rsidDel="00024737">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6A5C7F" w14:textId="4B612692" w:rsidR="00B15101" w:rsidRDefault="00204EB0">
            <w:pPr>
              <w:pStyle w:val="TAL"/>
              <w:rPr>
                <w:rFonts w:asciiTheme="majorHAnsi" w:hAnsiTheme="majorHAnsi" w:cstheme="majorHAnsi"/>
                <w:szCs w:val="18"/>
              </w:rPr>
            </w:pPr>
            <w:del w:id="234" w:author="Rapp" w:date="2021-01-08T09:46:00Z">
              <w:r w:rsidDel="00024737">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96B403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8A594B" w14:textId="20C547D3" w:rsidR="00B15101" w:rsidRDefault="00204EB0">
            <w:pPr>
              <w:pStyle w:val="TAL"/>
              <w:rPr>
                <w:rFonts w:asciiTheme="majorHAnsi" w:hAnsiTheme="majorHAnsi" w:cstheme="majorHAnsi"/>
                <w:szCs w:val="18"/>
              </w:rPr>
            </w:pPr>
            <w:del w:id="235" w:author="Rapp" w:date="2021-01-08T09:46:00Z">
              <w:r w:rsidDel="00024737">
                <w:delText>Optional with capability signalling</w:delText>
              </w:r>
            </w:del>
          </w:p>
        </w:tc>
      </w:tr>
      <w:tr w:rsidR="00B15101" w14:paraId="6231C9E9" w14:textId="77777777">
        <w:trPr>
          <w:trHeight w:val="24"/>
        </w:trPr>
        <w:tc>
          <w:tcPr>
            <w:tcW w:w="1413" w:type="dxa"/>
            <w:vMerge/>
            <w:tcBorders>
              <w:left w:val="single" w:sz="4" w:space="0" w:color="auto"/>
              <w:right w:val="single" w:sz="4" w:space="0" w:color="auto"/>
            </w:tcBorders>
            <w:shd w:val="clear" w:color="auto" w:fill="auto"/>
          </w:tcPr>
          <w:p w14:paraId="08656C2E"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5F3D8E8" w14:textId="037C9EBA" w:rsidR="00B15101" w:rsidRDefault="00204EB0">
            <w:pPr>
              <w:pStyle w:val="TAL"/>
            </w:pPr>
            <w:del w:id="236" w:author="Rapp" w:date="2021-01-08T09:46:00Z">
              <w:r w:rsidDel="00024737">
                <w:delText>24-8b</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D51EF6"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11A5AD" w14:textId="10D62CAD" w:rsidR="00B15101" w:rsidRDefault="00204EB0">
            <w:pPr>
              <w:pStyle w:val="TAL"/>
              <w:rPr>
                <w:rFonts w:asciiTheme="majorHAnsi" w:hAnsiTheme="majorHAnsi" w:cstheme="majorHAnsi"/>
                <w:szCs w:val="18"/>
              </w:rPr>
            </w:pPr>
            <w:del w:id="237" w:author="Rapp" w:date="2021-01-08T09:46:00Z">
              <w:r w:rsidDel="00024737">
                <w:delText xml:space="preserve">Defines whether the UE supports, upon configuration of </w:delText>
              </w:r>
              <w:r w:rsidDel="00024737">
                <w:rPr>
                  <w:i/>
                </w:rPr>
                <w:delText>useAutonomousGaps</w:delText>
              </w:r>
              <w:r w:rsidDel="00024737">
                <w:delText xml:space="preserve"> by the network, acquisition of relevant information from a neighbouring E-UTRA cell by reading the SI of the neighbouring cell using autonomous gap and reporting the acquired information to the network as specified in TS 38.331 [x] when </w:delText>
              </w:r>
              <w:r w:rsidDel="00024737">
                <w:rPr>
                  <w:rFonts w:eastAsia="DengXian"/>
                </w:rPr>
                <w:delText>NR</w:delText>
              </w:r>
              <w:r w:rsidDel="00024737">
                <w:delText>-DC is configured.</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0D9D5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58DA23" w14:textId="2691C71B"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del w:id="238" w:author="Rapp" w:date="2021-01-08T09:46:00Z">
              <w:r w:rsidDel="00024737">
                <w:rPr>
                  <w:i/>
                  <w:iCs/>
                </w:rPr>
                <w:delText>eutra-AutonomousGaps-NRDC-r16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9B51C8D" w14:textId="0A2E2017" w:rsidR="00B15101" w:rsidRDefault="00204EB0">
            <w:pPr>
              <w:pStyle w:val="TAL"/>
              <w:rPr>
                <w:rFonts w:asciiTheme="majorHAnsi" w:hAnsiTheme="majorHAnsi" w:cstheme="majorHAnsi"/>
                <w:i/>
                <w:iCs/>
                <w:szCs w:val="18"/>
                <w:lang w:eastAsia="ja-JP"/>
              </w:rPr>
            </w:pPr>
            <w:del w:id="239" w:author="Rapp" w:date="2021-01-08T09:46:00Z">
              <w:r w:rsidDel="00024737">
                <w:rPr>
                  <w:i/>
                  <w:iCs/>
                </w:rPr>
                <w:delText>MeasAndMobParametersCommon</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150AAA" w14:textId="0D8032EB" w:rsidR="00B15101" w:rsidRDefault="00204EB0">
            <w:pPr>
              <w:pStyle w:val="TAL"/>
              <w:rPr>
                <w:rFonts w:asciiTheme="majorHAnsi" w:hAnsiTheme="majorHAnsi" w:cstheme="majorHAnsi"/>
                <w:szCs w:val="18"/>
              </w:rPr>
            </w:pPr>
            <w:del w:id="240" w:author="Rapp" w:date="2021-01-08T09:46:00Z">
              <w:r w:rsidDel="00024737">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46F380" w14:textId="7F417707" w:rsidR="00B15101" w:rsidRDefault="00204EB0">
            <w:pPr>
              <w:pStyle w:val="TAL"/>
              <w:rPr>
                <w:rFonts w:asciiTheme="majorHAnsi" w:hAnsiTheme="majorHAnsi" w:cstheme="majorHAnsi"/>
                <w:szCs w:val="18"/>
              </w:rPr>
            </w:pPr>
            <w:del w:id="241" w:author="Rapp" w:date="2021-01-08T09:46:00Z">
              <w:r w:rsidDel="00024737">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AF843E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150C211" w14:textId="266EAF22" w:rsidR="00B15101" w:rsidRDefault="00204EB0">
            <w:pPr>
              <w:pStyle w:val="TAL"/>
              <w:rPr>
                <w:rFonts w:asciiTheme="majorHAnsi" w:hAnsiTheme="majorHAnsi" w:cstheme="majorHAnsi"/>
                <w:szCs w:val="18"/>
              </w:rPr>
            </w:pPr>
            <w:del w:id="242" w:author="Rapp" w:date="2021-01-08T09:46:00Z">
              <w:r w:rsidDel="00024737">
                <w:delText>Optional with capability signalling</w:delText>
              </w:r>
            </w:del>
          </w:p>
        </w:tc>
      </w:tr>
      <w:tr w:rsidR="00B15101" w14:paraId="481C2F02" w14:textId="77777777">
        <w:trPr>
          <w:trHeight w:val="24"/>
        </w:trPr>
        <w:tc>
          <w:tcPr>
            <w:tcW w:w="1413" w:type="dxa"/>
            <w:vMerge/>
            <w:tcBorders>
              <w:left w:val="single" w:sz="4" w:space="0" w:color="auto"/>
              <w:right w:val="single" w:sz="4" w:space="0" w:color="auto"/>
            </w:tcBorders>
            <w:shd w:val="clear" w:color="auto" w:fill="auto"/>
          </w:tcPr>
          <w:p w14:paraId="2B1BD14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5385E44" w14:textId="5676A952" w:rsidR="00B15101" w:rsidRDefault="00204EB0">
            <w:pPr>
              <w:pStyle w:val="TAL"/>
            </w:pPr>
            <w:del w:id="243" w:author="Rapp" w:date="2021-01-08T09:46:00Z">
              <w:r w:rsidDel="00024737">
                <w:delText>24-8c</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E854FDD"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55A01D" w14:textId="121BFAF1" w:rsidR="00B15101" w:rsidRDefault="00204EB0">
            <w:pPr>
              <w:pStyle w:val="TAL"/>
              <w:rPr>
                <w:rFonts w:asciiTheme="majorHAnsi" w:hAnsiTheme="majorHAnsi" w:cstheme="majorHAnsi"/>
                <w:szCs w:val="18"/>
              </w:rPr>
            </w:pPr>
            <w:del w:id="244" w:author="Rapp" w:date="2021-01-08T09:46:00Z">
              <w:r w:rsidDel="00024737">
                <w:delText xml:space="preserve">Defines whether the UE supports, upon configuration of </w:delText>
              </w:r>
              <w:r w:rsidDel="00024737">
                <w:rPr>
                  <w:i/>
                </w:rPr>
                <w:delText>useAutonomousGaps</w:delText>
              </w:r>
              <w:r w:rsidDel="00024737">
                <w:delText xml:space="preserve"> by the network, acquisition of relevant information from a neighbouring NR cell by reading the SI of the neighbouring cell using autonomous gap and reporting the acquired information to the network as specified in TS 38.331 [x] when MR-DC is not configured. </w:delText>
              </w:r>
              <w:r w:rsidDel="00024737">
                <w:rPr>
                  <w:rFonts w:eastAsia="MS PGothic" w:cs="Arial"/>
                  <w:szCs w:val="18"/>
                </w:rPr>
                <w:delText xml:space="preserve">If this parameter is indicated for </w:delText>
              </w:r>
              <w:r w:rsidDel="00024737">
                <w:rPr>
                  <w:rFonts w:eastAsia="DengXian" w:cs="Arial"/>
                  <w:szCs w:val="18"/>
                </w:rPr>
                <w:delText>FR1</w:delText>
              </w:r>
              <w:r w:rsidDel="00024737">
                <w:rPr>
                  <w:rFonts w:eastAsia="MS PGothic" w:cs="Arial"/>
                  <w:szCs w:val="18"/>
                </w:rPr>
                <w:delText xml:space="preserve"> and </w:delText>
              </w:r>
              <w:r w:rsidDel="00024737">
                <w:rPr>
                  <w:rFonts w:eastAsia="DengXian" w:cs="Arial"/>
                  <w:szCs w:val="18"/>
                </w:rPr>
                <w:delText>FR2</w:delText>
              </w:r>
              <w:r w:rsidDel="00024737">
                <w:rPr>
                  <w:rFonts w:eastAsia="MS PGothic" w:cs="Arial"/>
                  <w:szCs w:val="18"/>
                </w:rPr>
                <w:delText xml:space="preserve"> differently, each indication corresponds to the</w:delText>
              </w:r>
              <w:r w:rsidDel="00024737">
                <w:rPr>
                  <w:rFonts w:eastAsia="DengXian" w:cs="Arial"/>
                  <w:szCs w:val="18"/>
                </w:rPr>
                <w:delText xml:space="preserve"> frequency range</w:delText>
              </w:r>
              <w:r w:rsidDel="00024737">
                <w:rPr>
                  <w:rFonts w:eastAsia="MS PGothic" w:cs="Arial"/>
                  <w:szCs w:val="18"/>
                </w:rPr>
                <w:delText xml:space="preserve"> of measured target cell.</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EEC2F4F"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5DFBB13" w14:textId="7AB7FED9"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del w:id="245" w:author="Rapp" w:date="2021-01-08T09:46:00Z">
              <w:r w:rsidDel="00024737">
                <w:rPr>
                  <w:i/>
                  <w:iCs/>
                </w:rPr>
                <w:delText>nr-AutonomousGaps-r16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18856A" w14:textId="6BF03F44" w:rsidR="00B15101" w:rsidRDefault="00204EB0">
            <w:pPr>
              <w:pStyle w:val="TAL"/>
              <w:rPr>
                <w:rFonts w:asciiTheme="majorHAnsi" w:hAnsiTheme="majorHAnsi" w:cstheme="majorHAnsi"/>
                <w:i/>
                <w:iCs/>
                <w:szCs w:val="18"/>
                <w:lang w:eastAsia="ja-JP"/>
              </w:rPr>
            </w:pPr>
            <w:del w:id="246" w:author="Rapp" w:date="2021-01-08T09:46:00Z">
              <w:r w:rsidDel="00024737">
                <w:rPr>
                  <w:i/>
                  <w:iCs/>
                </w:rPr>
                <w:delText>MeasAndMobParametersFRX-Diff</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C33895" w14:textId="67B027B5" w:rsidR="00B15101" w:rsidRDefault="00204EB0">
            <w:pPr>
              <w:pStyle w:val="TAL"/>
              <w:rPr>
                <w:rFonts w:asciiTheme="majorHAnsi" w:hAnsiTheme="majorHAnsi" w:cstheme="majorHAnsi"/>
                <w:szCs w:val="18"/>
              </w:rPr>
            </w:pPr>
            <w:del w:id="247" w:author="Rapp" w:date="2021-01-08T09:46:00Z">
              <w:r w:rsidDel="00024737">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5E7661" w14:textId="1BCECD8C" w:rsidR="00B15101" w:rsidRDefault="00204EB0">
            <w:pPr>
              <w:pStyle w:val="TAL"/>
              <w:rPr>
                <w:rFonts w:asciiTheme="majorHAnsi" w:hAnsiTheme="majorHAnsi" w:cstheme="majorHAnsi"/>
                <w:szCs w:val="18"/>
              </w:rPr>
            </w:pPr>
            <w:del w:id="248" w:author="Rapp" w:date="2021-01-08T09:46:00Z">
              <w:r w:rsidDel="00024737">
                <w:delText>Yes</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F067A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C5CB7D" w14:textId="5EE1E9AF" w:rsidR="00B15101" w:rsidRDefault="00204EB0">
            <w:pPr>
              <w:pStyle w:val="TAL"/>
              <w:rPr>
                <w:rFonts w:asciiTheme="majorHAnsi" w:hAnsiTheme="majorHAnsi" w:cstheme="majorHAnsi"/>
                <w:szCs w:val="18"/>
              </w:rPr>
            </w:pPr>
            <w:del w:id="249" w:author="Rapp" w:date="2021-01-08T09:46:00Z">
              <w:r w:rsidDel="00024737">
                <w:delText>Optional with capability signalling</w:delText>
              </w:r>
            </w:del>
          </w:p>
        </w:tc>
      </w:tr>
      <w:tr w:rsidR="00B15101" w14:paraId="07DEFB54" w14:textId="77777777">
        <w:trPr>
          <w:trHeight w:val="24"/>
        </w:trPr>
        <w:tc>
          <w:tcPr>
            <w:tcW w:w="1413" w:type="dxa"/>
            <w:tcBorders>
              <w:left w:val="single" w:sz="4" w:space="0" w:color="auto"/>
              <w:right w:val="single" w:sz="4" w:space="0" w:color="auto"/>
            </w:tcBorders>
            <w:shd w:val="clear" w:color="auto" w:fill="auto"/>
          </w:tcPr>
          <w:p w14:paraId="7C444D3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525F76" w14:textId="616B16E2" w:rsidR="00B15101" w:rsidRDefault="00204EB0">
            <w:pPr>
              <w:pStyle w:val="TAL"/>
            </w:pPr>
            <w:del w:id="250" w:author="Rapp" w:date="2021-01-08T09:47:00Z">
              <w:r w:rsidDel="00AF0FA1">
                <w:delText>24-8d</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A252C13"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F18B88F" w14:textId="2DB705ED" w:rsidR="00B15101" w:rsidRDefault="00204EB0">
            <w:pPr>
              <w:pStyle w:val="TAL"/>
            </w:pPr>
            <w:del w:id="251" w:author="Rapp" w:date="2021-01-08T09:47:00Z">
              <w:r w:rsidDel="00AF0FA1">
                <w:delText xml:space="preserve">Defines whether the UE supports, upon configuration of </w:delText>
              </w:r>
              <w:r w:rsidDel="00AF0FA1">
                <w:rPr>
                  <w:i/>
                </w:rPr>
                <w:delText>useAutonomousGaps</w:delText>
              </w:r>
              <w:r w:rsidDel="00AF0FA1">
                <w:delText xml:space="preserve"> by the network, acquisition of relevant information from a neighbouring NR cell by reading the SI of the neighbouring cell using autonomous gap and reporting the acquired information to the network as specified in TS 38.331 [x] when (NG)EN-DC is configured.</w:delText>
              </w:r>
              <w:r w:rsidDel="00AF0FA1">
                <w:rPr>
                  <w:rFonts w:eastAsia="MS PGothic" w:cs="Arial"/>
                  <w:szCs w:val="18"/>
                </w:rPr>
                <w:delText xml:space="preserve"> If this parameter is indicated for </w:delText>
              </w:r>
              <w:r w:rsidDel="00AF0FA1">
                <w:rPr>
                  <w:rFonts w:eastAsia="DengXian" w:cs="Arial"/>
                  <w:szCs w:val="18"/>
                </w:rPr>
                <w:delText>FR1</w:delText>
              </w:r>
              <w:r w:rsidDel="00AF0FA1">
                <w:rPr>
                  <w:rFonts w:eastAsia="MS PGothic" w:cs="Arial"/>
                  <w:szCs w:val="18"/>
                </w:rPr>
                <w:delText xml:space="preserve"> and </w:delText>
              </w:r>
              <w:r w:rsidDel="00AF0FA1">
                <w:rPr>
                  <w:rFonts w:eastAsia="DengXian" w:cs="Arial"/>
                  <w:szCs w:val="18"/>
                </w:rPr>
                <w:delText>FR2</w:delText>
              </w:r>
              <w:r w:rsidDel="00AF0FA1">
                <w:rPr>
                  <w:rFonts w:eastAsia="MS PGothic" w:cs="Arial"/>
                  <w:szCs w:val="18"/>
                </w:rPr>
                <w:delText xml:space="preserve"> differently, each indication corresponds to the</w:delText>
              </w:r>
              <w:r w:rsidDel="00AF0FA1">
                <w:rPr>
                  <w:rFonts w:eastAsia="DengXian" w:cs="Arial"/>
                  <w:szCs w:val="18"/>
                </w:rPr>
                <w:delText xml:space="preserve"> frequency range</w:delText>
              </w:r>
              <w:r w:rsidDel="00AF0FA1">
                <w:rPr>
                  <w:rFonts w:eastAsia="MS PGothic" w:cs="Arial"/>
                  <w:szCs w:val="18"/>
                </w:rPr>
                <w:delText xml:space="preserve"> of measured target cell.</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6D0FC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0235BC" w14:textId="1ED789E3" w:rsidR="00B15101" w:rsidRDefault="00204EB0">
            <w:pPr>
              <w:pStyle w:val="TAL"/>
              <w:overflowPunct w:val="0"/>
              <w:autoSpaceDE w:val="0"/>
              <w:autoSpaceDN w:val="0"/>
              <w:adjustRightInd w:val="0"/>
              <w:textAlignment w:val="baseline"/>
              <w:rPr>
                <w:i/>
                <w:iCs/>
              </w:rPr>
            </w:pPr>
            <w:del w:id="252" w:author="Rapp" w:date="2021-01-08T09:47:00Z">
              <w:r w:rsidDel="00AF0FA1">
                <w:rPr>
                  <w:i/>
                  <w:iCs/>
                </w:rPr>
                <w:delText>nr-AutonomousGaps-ENDC-r16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D41FE0" w14:textId="02B96EAD" w:rsidR="00B15101" w:rsidRDefault="00204EB0">
            <w:pPr>
              <w:pStyle w:val="TAL"/>
              <w:rPr>
                <w:i/>
                <w:iCs/>
              </w:rPr>
            </w:pPr>
            <w:del w:id="253" w:author="Rapp" w:date="2021-01-08T09:47:00Z">
              <w:r w:rsidDel="00AF0FA1">
                <w:rPr>
                  <w:i/>
                  <w:iCs/>
                </w:rPr>
                <w:delText>MeasAndMobParametersFRX-Diff</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D79F27" w14:textId="3E84ABA3" w:rsidR="00B15101" w:rsidRDefault="00204EB0">
            <w:pPr>
              <w:pStyle w:val="TAL"/>
            </w:pPr>
            <w:del w:id="254" w:author="Rapp" w:date="2021-01-08T09:47:00Z">
              <w:r w:rsidDel="00AF0FA1">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017FA6" w14:textId="2EC7B558" w:rsidR="00B15101" w:rsidRDefault="00204EB0">
            <w:pPr>
              <w:pStyle w:val="TAL"/>
            </w:pPr>
            <w:del w:id="255" w:author="Rapp" w:date="2021-01-08T09:47:00Z">
              <w:r w:rsidDel="00AF0FA1">
                <w:delText>Yes</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F8ACD1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AEB81CB" w14:textId="456780DF" w:rsidR="00B15101" w:rsidRDefault="00204EB0">
            <w:pPr>
              <w:pStyle w:val="TAL"/>
            </w:pPr>
            <w:del w:id="256" w:author="Rapp" w:date="2021-01-08T09:47:00Z">
              <w:r w:rsidDel="00AF0FA1">
                <w:delText>Optional with capability signalling</w:delText>
              </w:r>
            </w:del>
          </w:p>
        </w:tc>
      </w:tr>
      <w:tr w:rsidR="00B15101" w14:paraId="1B77F495" w14:textId="77777777">
        <w:trPr>
          <w:trHeight w:val="24"/>
        </w:trPr>
        <w:tc>
          <w:tcPr>
            <w:tcW w:w="1413" w:type="dxa"/>
            <w:tcBorders>
              <w:left w:val="single" w:sz="4" w:space="0" w:color="auto"/>
              <w:right w:val="single" w:sz="4" w:space="0" w:color="auto"/>
            </w:tcBorders>
            <w:shd w:val="clear" w:color="auto" w:fill="auto"/>
          </w:tcPr>
          <w:p w14:paraId="105C69E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458B3F1" w14:textId="5E1F5850" w:rsidR="00B15101" w:rsidRDefault="00204EB0">
            <w:pPr>
              <w:pStyle w:val="TAL"/>
            </w:pPr>
            <w:del w:id="257" w:author="Rapp" w:date="2021-01-08T09:47:00Z">
              <w:r w:rsidDel="00AF0FA1">
                <w:delText>24-8e</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FBEE48"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0F10FCD" w14:textId="24153F05" w:rsidR="00B15101" w:rsidRDefault="00204EB0">
            <w:pPr>
              <w:pStyle w:val="TAL"/>
            </w:pPr>
            <w:del w:id="258" w:author="Rapp" w:date="2021-01-08T09:47:00Z">
              <w:r w:rsidDel="00AF0FA1">
                <w:delText xml:space="preserve">Defines whether the UE supports, upon configuration of </w:delText>
              </w:r>
              <w:r w:rsidDel="00AF0FA1">
                <w:rPr>
                  <w:i/>
                </w:rPr>
                <w:delText>useAutonomousGaps</w:delText>
              </w:r>
              <w:r w:rsidDel="00AF0FA1">
                <w:delText xml:space="preserve"> by the network, acquisition of relevant information from a neighbouring NR cell by reading the SI of the neighbouring cell using autonomous gap and reporting the acquired information to the network as specified in TS 38.331 [x] when NE-DC is configured. </w:delText>
              </w:r>
              <w:r w:rsidDel="00AF0FA1">
                <w:rPr>
                  <w:rFonts w:eastAsia="MS PGothic" w:cs="Arial"/>
                  <w:szCs w:val="18"/>
                </w:rPr>
                <w:delText xml:space="preserve">If this parameter is indicated for </w:delText>
              </w:r>
              <w:r w:rsidDel="00AF0FA1">
                <w:rPr>
                  <w:rFonts w:eastAsia="DengXian" w:cs="Arial"/>
                  <w:szCs w:val="18"/>
                </w:rPr>
                <w:delText>FR1</w:delText>
              </w:r>
              <w:r w:rsidDel="00AF0FA1">
                <w:rPr>
                  <w:rFonts w:eastAsia="MS PGothic" w:cs="Arial"/>
                  <w:szCs w:val="18"/>
                </w:rPr>
                <w:delText xml:space="preserve"> and </w:delText>
              </w:r>
              <w:r w:rsidDel="00AF0FA1">
                <w:rPr>
                  <w:rFonts w:eastAsia="DengXian" w:cs="Arial"/>
                  <w:szCs w:val="18"/>
                </w:rPr>
                <w:delText>FR2</w:delText>
              </w:r>
              <w:r w:rsidDel="00AF0FA1">
                <w:rPr>
                  <w:rFonts w:eastAsia="MS PGothic" w:cs="Arial"/>
                  <w:szCs w:val="18"/>
                </w:rPr>
                <w:delText xml:space="preserve"> differently, each indication corresponds to the</w:delText>
              </w:r>
              <w:r w:rsidDel="00AF0FA1">
                <w:rPr>
                  <w:rFonts w:eastAsia="DengXian" w:cs="Arial"/>
                  <w:szCs w:val="18"/>
                </w:rPr>
                <w:delText xml:space="preserve"> frequency range</w:delText>
              </w:r>
              <w:r w:rsidDel="00AF0FA1">
                <w:rPr>
                  <w:rFonts w:eastAsia="MS PGothic" w:cs="Arial"/>
                  <w:szCs w:val="18"/>
                </w:rPr>
                <w:delText xml:space="preserve"> of measured target cell.</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F82EE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E2BF81C" w14:textId="52F4C439" w:rsidR="00B15101" w:rsidRDefault="00204EB0">
            <w:pPr>
              <w:pStyle w:val="TAL"/>
              <w:overflowPunct w:val="0"/>
              <w:autoSpaceDE w:val="0"/>
              <w:autoSpaceDN w:val="0"/>
              <w:adjustRightInd w:val="0"/>
              <w:textAlignment w:val="baseline"/>
              <w:rPr>
                <w:i/>
                <w:iCs/>
              </w:rPr>
            </w:pPr>
            <w:del w:id="259" w:author="Rapp" w:date="2021-01-08T09:47:00Z">
              <w:r w:rsidDel="00AF0FA1">
                <w:rPr>
                  <w:i/>
                  <w:iCs/>
                </w:rPr>
                <w:delText>nr-AutonomousGaps-NEDC-r16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7DA19D3" w14:textId="4F0A2330" w:rsidR="00B15101" w:rsidRDefault="00204EB0">
            <w:pPr>
              <w:pStyle w:val="TAL"/>
              <w:rPr>
                <w:i/>
                <w:iCs/>
              </w:rPr>
            </w:pPr>
            <w:del w:id="260" w:author="Rapp" w:date="2021-01-08T09:47:00Z">
              <w:r w:rsidDel="00AF0FA1">
                <w:rPr>
                  <w:i/>
                  <w:iCs/>
                </w:rPr>
                <w:delText>MeasAndMobParametersFRX-Diff</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1D6A59" w14:textId="47101533" w:rsidR="00B15101" w:rsidRDefault="00204EB0">
            <w:pPr>
              <w:pStyle w:val="TAL"/>
            </w:pPr>
            <w:del w:id="261" w:author="Rapp" w:date="2021-01-08T09:47:00Z">
              <w:r w:rsidDel="00AF0FA1">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85C919" w14:textId="6368D068" w:rsidR="00B15101" w:rsidRDefault="00204EB0">
            <w:pPr>
              <w:pStyle w:val="TAL"/>
            </w:pPr>
            <w:del w:id="262" w:author="Rapp" w:date="2021-01-08T09:47:00Z">
              <w:r w:rsidDel="00AF0FA1">
                <w:delText>Yes</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80AC1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2567FF7" w14:textId="6459C85F" w:rsidR="00B15101" w:rsidRDefault="00204EB0">
            <w:pPr>
              <w:pStyle w:val="TAL"/>
            </w:pPr>
            <w:del w:id="263" w:author="Rapp" w:date="2021-01-08T09:47:00Z">
              <w:r w:rsidDel="00AF0FA1">
                <w:delText>Optional with capability signalling</w:delText>
              </w:r>
            </w:del>
          </w:p>
        </w:tc>
      </w:tr>
      <w:tr w:rsidR="00B15101" w14:paraId="65DC0A75" w14:textId="77777777">
        <w:trPr>
          <w:trHeight w:val="24"/>
        </w:trPr>
        <w:tc>
          <w:tcPr>
            <w:tcW w:w="1413" w:type="dxa"/>
            <w:tcBorders>
              <w:left w:val="single" w:sz="4" w:space="0" w:color="auto"/>
              <w:right w:val="single" w:sz="4" w:space="0" w:color="auto"/>
            </w:tcBorders>
            <w:shd w:val="clear" w:color="auto" w:fill="auto"/>
          </w:tcPr>
          <w:p w14:paraId="63EEC76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649B00" w14:textId="2078E9D0" w:rsidR="00B15101" w:rsidRDefault="00204EB0">
            <w:pPr>
              <w:pStyle w:val="TAL"/>
            </w:pPr>
            <w:del w:id="264" w:author="Rapp" w:date="2021-01-08T09:47:00Z">
              <w:r w:rsidDel="00AF0FA1">
                <w:delText>24-8f</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9B2E02"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40E8DB" w14:textId="247B1247" w:rsidR="00B15101" w:rsidRDefault="00204EB0">
            <w:pPr>
              <w:pStyle w:val="TAL"/>
            </w:pPr>
            <w:del w:id="265" w:author="Rapp" w:date="2021-01-08T09:47:00Z">
              <w:r w:rsidDel="00AF0FA1">
                <w:delText xml:space="preserve">Defines whether the UE supports, upon configuration of </w:delText>
              </w:r>
              <w:r w:rsidDel="00AF0FA1">
                <w:rPr>
                  <w:i/>
                </w:rPr>
                <w:delText>useAutonomousGaps</w:delText>
              </w:r>
              <w:r w:rsidDel="00AF0FA1">
                <w:delText xml:space="preserve"> by the network, acquisition of relevant information from a neighbouring NR cell by reading the SI of the neighbouring cell using autonomous gap and reporting the acquired information to the network as specified in TS 38.331 [x] when NR-DC is configured. </w:delText>
              </w:r>
              <w:r w:rsidDel="00AF0FA1">
                <w:rPr>
                  <w:rFonts w:eastAsia="MS PGothic" w:cs="Arial"/>
                  <w:szCs w:val="18"/>
                </w:rPr>
                <w:delText xml:space="preserve">If this parameter is indicated for </w:delText>
              </w:r>
              <w:r w:rsidDel="00AF0FA1">
                <w:rPr>
                  <w:rFonts w:eastAsia="DengXian" w:cs="Arial"/>
                  <w:szCs w:val="18"/>
                </w:rPr>
                <w:delText>FR1</w:delText>
              </w:r>
              <w:r w:rsidDel="00AF0FA1">
                <w:rPr>
                  <w:rFonts w:eastAsia="MS PGothic" w:cs="Arial"/>
                  <w:szCs w:val="18"/>
                </w:rPr>
                <w:delText xml:space="preserve"> and </w:delText>
              </w:r>
              <w:r w:rsidDel="00AF0FA1">
                <w:rPr>
                  <w:rFonts w:eastAsia="DengXian" w:cs="Arial"/>
                  <w:szCs w:val="18"/>
                </w:rPr>
                <w:delText>FR2</w:delText>
              </w:r>
              <w:r w:rsidDel="00AF0FA1">
                <w:rPr>
                  <w:rFonts w:eastAsia="MS PGothic" w:cs="Arial"/>
                  <w:szCs w:val="18"/>
                </w:rPr>
                <w:delText xml:space="preserve"> differently, each indication corresponds to the</w:delText>
              </w:r>
              <w:r w:rsidDel="00AF0FA1">
                <w:rPr>
                  <w:rFonts w:eastAsia="DengXian" w:cs="Arial"/>
                  <w:szCs w:val="18"/>
                </w:rPr>
                <w:delText xml:space="preserve"> frequency range</w:delText>
              </w:r>
              <w:r w:rsidDel="00AF0FA1">
                <w:rPr>
                  <w:rFonts w:eastAsia="MS PGothic" w:cs="Arial"/>
                  <w:szCs w:val="18"/>
                </w:rPr>
                <w:delText xml:space="preserve"> of measured target cell.</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31E32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1E39DCB" w14:textId="5880FAE9" w:rsidR="00B15101" w:rsidRDefault="00204EB0">
            <w:pPr>
              <w:pStyle w:val="TAL"/>
              <w:overflowPunct w:val="0"/>
              <w:autoSpaceDE w:val="0"/>
              <w:autoSpaceDN w:val="0"/>
              <w:adjustRightInd w:val="0"/>
              <w:textAlignment w:val="baseline"/>
              <w:rPr>
                <w:i/>
                <w:iCs/>
              </w:rPr>
            </w:pPr>
            <w:del w:id="266" w:author="Rapp" w:date="2021-01-08T09:47:00Z">
              <w:r w:rsidDel="00AF0FA1">
                <w:rPr>
                  <w:i/>
                  <w:iCs/>
                </w:rPr>
                <w:delText>nr-AutonomousGaps-NRDC-r16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2933AF" w14:textId="3D78A5E4" w:rsidR="00B15101" w:rsidRDefault="00204EB0">
            <w:pPr>
              <w:pStyle w:val="TAL"/>
              <w:rPr>
                <w:i/>
                <w:iCs/>
              </w:rPr>
            </w:pPr>
            <w:del w:id="267" w:author="Rapp" w:date="2021-01-08T09:47:00Z">
              <w:r w:rsidDel="00AF0FA1">
                <w:rPr>
                  <w:i/>
                  <w:iCs/>
                </w:rPr>
                <w:delText>MeasAndMobParametersFRX-Diff</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B0B098" w14:textId="2511F88B" w:rsidR="00B15101" w:rsidRDefault="00204EB0">
            <w:pPr>
              <w:pStyle w:val="TAL"/>
            </w:pPr>
            <w:del w:id="268" w:author="Rapp" w:date="2021-01-08T09:47:00Z">
              <w:r w:rsidDel="00AF0FA1">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737FE6" w14:textId="5986D7CF" w:rsidR="00B15101" w:rsidRDefault="00204EB0">
            <w:pPr>
              <w:pStyle w:val="TAL"/>
            </w:pPr>
            <w:del w:id="269" w:author="Rapp" w:date="2021-01-08T09:47:00Z">
              <w:r w:rsidDel="00AF0FA1">
                <w:delText>Yes</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DFE7BB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DDCBB0" w14:textId="738BE96C" w:rsidR="00B15101" w:rsidRDefault="00204EB0">
            <w:pPr>
              <w:pStyle w:val="TAL"/>
            </w:pPr>
            <w:del w:id="270" w:author="Rapp" w:date="2021-01-08T09:47:00Z">
              <w:r w:rsidDel="00AF0FA1">
                <w:delText>Optional with capability signalling</w:delText>
              </w:r>
            </w:del>
          </w:p>
        </w:tc>
      </w:tr>
      <w:tr w:rsidR="00B15101" w14:paraId="459BA55B" w14:textId="77777777">
        <w:trPr>
          <w:trHeight w:val="24"/>
        </w:trPr>
        <w:tc>
          <w:tcPr>
            <w:tcW w:w="1413" w:type="dxa"/>
            <w:tcBorders>
              <w:left w:val="single" w:sz="4" w:space="0" w:color="auto"/>
              <w:right w:val="single" w:sz="4" w:space="0" w:color="auto"/>
            </w:tcBorders>
            <w:shd w:val="clear" w:color="auto" w:fill="auto"/>
          </w:tcPr>
          <w:p w14:paraId="458A1D7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E986A51" w14:textId="77777777" w:rsidR="00B15101" w:rsidRDefault="00204EB0">
            <w:pPr>
              <w:pStyle w:val="TAL"/>
            </w:pPr>
            <w:r>
              <w:t>24-9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8337F58" w14:textId="77777777" w:rsidR="00B15101" w:rsidRDefault="00204EB0">
            <w:pPr>
              <w:pStyle w:val="TAL"/>
            </w:pPr>
            <w:r>
              <w:rPr>
                <w:lang w:eastAsia="zh-CN"/>
              </w:rPr>
              <w:t>Segmentation of DL RRC messages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A90540" w14:textId="77777777" w:rsidR="00B15101" w:rsidRDefault="00204EB0">
            <w:pPr>
              <w:pStyle w:val="TAL"/>
            </w:pPr>
            <w:r>
              <w:t>Indicates whether the UE supports reception of segmented DL RRC messages.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3B172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F42822" w14:textId="77777777" w:rsidR="00B15101" w:rsidRDefault="00204EB0">
            <w:pPr>
              <w:pStyle w:val="TAL"/>
              <w:overflowPunct w:val="0"/>
              <w:autoSpaceDE w:val="0"/>
              <w:autoSpaceDN w:val="0"/>
              <w:adjustRightInd w:val="0"/>
              <w:textAlignment w:val="baseline"/>
              <w:rPr>
                <w:i/>
                <w:iCs/>
              </w:rPr>
            </w:pPr>
            <w:r>
              <w:rPr>
                <w:bCs/>
                <w:iCs/>
              </w:rPr>
              <w:t>dl-DedicatedMessageSegmentation-r16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BB46896" w14:textId="77777777" w:rsidR="00B15101" w:rsidRDefault="00204EB0">
            <w:pPr>
              <w:pStyle w:val="TAL"/>
              <w:rPr>
                <w:i/>
                <w:iCs/>
              </w:rPr>
            </w:pPr>
            <w: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1CF9DE"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AA760B"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B7F46E9"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D013FD" w14:textId="77777777" w:rsidR="00B15101" w:rsidRDefault="00204EB0">
            <w:pPr>
              <w:pStyle w:val="TAL"/>
            </w:pPr>
            <w:r>
              <w:t>Optional with capability signalling</w:t>
            </w:r>
          </w:p>
        </w:tc>
      </w:tr>
      <w:tr w:rsidR="00B15101" w14:paraId="3230A2DB" w14:textId="77777777">
        <w:trPr>
          <w:trHeight w:val="24"/>
        </w:trPr>
        <w:tc>
          <w:tcPr>
            <w:tcW w:w="1413" w:type="dxa"/>
            <w:tcBorders>
              <w:left w:val="single" w:sz="4" w:space="0" w:color="auto"/>
              <w:right w:val="single" w:sz="4" w:space="0" w:color="auto"/>
            </w:tcBorders>
            <w:shd w:val="clear" w:color="auto" w:fill="auto"/>
          </w:tcPr>
          <w:p w14:paraId="7F2362B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8F9580" w14:textId="77777777" w:rsidR="00B15101" w:rsidRDefault="00204EB0">
            <w:pPr>
              <w:pStyle w:val="TAL"/>
            </w:pPr>
            <w:r>
              <w:t>24-10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E6702D4" w14:textId="77777777" w:rsidR="00B15101" w:rsidRDefault="00204EB0">
            <w:pPr>
              <w:pStyle w:val="TAL"/>
              <w:rPr>
                <w:lang w:eastAsia="zh-CN"/>
              </w:rPr>
            </w:pPr>
            <w:r>
              <w:rPr>
                <w:lang w:eastAsia="zh-CN"/>
              </w:rPr>
              <w:t>Voice fallback to LTE EPC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0E442C0" w14:textId="77777777" w:rsidR="00B15101" w:rsidRDefault="00204EB0">
            <w:pPr>
              <w:pStyle w:val="TAL"/>
            </w:pPr>
            <w:r>
              <w:rPr>
                <w:bCs/>
              </w:rPr>
              <w:t xml:space="preserve">Indicates whether the UE supports </w:t>
            </w:r>
            <w:r>
              <w:rPr>
                <w:bCs/>
                <w:i/>
                <w:iCs/>
              </w:rPr>
              <w:t>voiceFallbackIndication</w:t>
            </w:r>
            <w:r>
              <w:rPr>
                <w:bCs/>
              </w:rPr>
              <w:t xml:space="preserve"> in </w:t>
            </w:r>
            <w:r>
              <w:rPr>
                <w:rFonts w:eastAsia="Yu Mincho"/>
                <w:bCs/>
                <w:i/>
                <w:iCs/>
              </w:rPr>
              <w:t>RRCRelease</w:t>
            </w:r>
            <w:r>
              <w:rPr>
                <w:rFonts w:eastAsia="Yu Mincho"/>
                <w:bCs/>
              </w:rPr>
              <w:t xml:space="preserve"> and </w:t>
            </w:r>
            <w:r>
              <w:rPr>
                <w:rFonts w:eastAsia="Yu Mincho"/>
                <w:bCs/>
                <w:i/>
                <w:iCs/>
              </w:rPr>
              <w:t>MobilityFromNRCommand</w:t>
            </w:r>
            <w:r>
              <w:rPr>
                <w:rFonts w:eastAsia="Yu Mincho"/>
                <w:bCs/>
              </w:rPr>
              <w:t>. If this field is included, the UE shall support IMS voice over NR and IMS voice over E-UTRA via EPC.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E1A161" w14:textId="77777777" w:rsidR="00B15101" w:rsidRDefault="00204EB0">
            <w:pPr>
              <w:pStyle w:val="TAL"/>
              <w:rPr>
                <w:rFonts w:asciiTheme="majorHAnsi" w:hAnsiTheme="majorHAnsi" w:cstheme="majorHAnsi"/>
                <w:szCs w:val="18"/>
              </w:rPr>
            </w:pPr>
            <w:r>
              <w:rPr>
                <w:bCs/>
                <w:i/>
              </w:rPr>
              <w:t>voiceOverNR</w:t>
            </w:r>
            <w:r>
              <w:rPr>
                <w:b/>
                <w:i/>
              </w:rPr>
              <w:t xml:space="preserve"> (0-5)</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F8FA28" w14:textId="4F436C20" w:rsidR="00B15101" w:rsidRPr="00820F71" w:rsidRDefault="00204EB0">
            <w:pPr>
              <w:pStyle w:val="TAL"/>
              <w:overflowPunct w:val="0"/>
              <w:autoSpaceDE w:val="0"/>
              <w:autoSpaceDN w:val="0"/>
              <w:adjustRightInd w:val="0"/>
              <w:textAlignment w:val="baseline"/>
              <w:rPr>
                <w:bCs/>
                <w:i/>
                <w:iCs/>
              </w:rPr>
            </w:pPr>
            <w:r w:rsidRPr="00820F71">
              <w:rPr>
                <w:i/>
                <w:iCs/>
              </w:rPr>
              <w:t>voiceFallbackIndicationEPS</w:t>
            </w:r>
            <w:ins w:id="271" w:author="Rapp" w:date="2021-01-08T09:49:00Z">
              <w:r w:rsidR="00820F71" w:rsidRPr="00820F71">
                <w:rPr>
                  <w:i/>
                  <w:iCs/>
                </w:rPr>
                <w: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A18402" w14:textId="77777777" w:rsidR="00B15101" w:rsidRPr="00820F71" w:rsidRDefault="00204EB0">
            <w:pPr>
              <w:pStyle w:val="TAL"/>
              <w:rPr>
                <w:i/>
                <w:iCs/>
              </w:rPr>
            </w:pPr>
            <w:r w:rsidRPr="00820F71">
              <w:rPr>
                <w:rFonts w:eastAsia="Yu Mincho"/>
                <w:i/>
                <w:iCs/>
              </w:rPr>
              <w:t>IMS-ParametersCommon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521267"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98AC72"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D1C5FA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48DE254" w14:textId="77777777" w:rsidR="00B15101" w:rsidRDefault="00204EB0">
            <w:pPr>
              <w:pStyle w:val="TAL"/>
            </w:pPr>
            <w:r>
              <w:t>Optional with capability signalling</w:t>
            </w:r>
          </w:p>
        </w:tc>
      </w:tr>
      <w:tr w:rsidR="00B15101" w14:paraId="6AB68EB6" w14:textId="77777777">
        <w:trPr>
          <w:trHeight w:val="24"/>
        </w:trPr>
        <w:tc>
          <w:tcPr>
            <w:tcW w:w="1413" w:type="dxa"/>
            <w:tcBorders>
              <w:left w:val="single" w:sz="4" w:space="0" w:color="auto"/>
              <w:right w:val="single" w:sz="4" w:space="0" w:color="auto"/>
            </w:tcBorders>
            <w:shd w:val="clear" w:color="auto" w:fill="auto"/>
          </w:tcPr>
          <w:p w14:paraId="0EE48C7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0EC9F91" w14:textId="77777777" w:rsidR="00B15101" w:rsidRDefault="00204EB0">
            <w:pPr>
              <w:pStyle w:val="TAL"/>
            </w:pPr>
            <w:r>
              <w:t>24-11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B279AF" w14:textId="77777777" w:rsidR="00B15101" w:rsidRDefault="00204EB0">
            <w:pPr>
              <w:pStyle w:val="TAL"/>
              <w:rPr>
                <w:lang w:eastAsia="zh-CN"/>
              </w:rPr>
            </w:pPr>
            <w:r>
              <w:rPr>
                <w:lang w:eastAsia="zh-CN"/>
              </w:rPr>
              <w:t>HO from NR to EN-DC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F2F9BB" w14:textId="77777777" w:rsidR="00B15101" w:rsidRDefault="00204EB0">
            <w:pPr>
              <w:pStyle w:val="TAL"/>
              <w:rPr>
                <w:bCs/>
              </w:rPr>
            </w:pPr>
            <w:r>
              <w:rPr>
                <w:rFonts w:cs="Arial"/>
                <w:szCs w:val="18"/>
              </w:rPr>
              <w:t>Indicates whether the UE supports inter-RAT handover from NR to EN-DC</w:t>
            </w:r>
            <w:r>
              <w:rPr>
                <w:rFonts w:eastAsia="SimSun" w:cs="Arial"/>
                <w:szCs w:val="18"/>
                <w:lang w:eastAsia="zh-CN"/>
              </w:rPr>
              <w:t xml:space="preserve"> </w:t>
            </w:r>
            <w:r>
              <w:t>while NR-DC or NE-DC is not configured</w:t>
            </w:r>
            <w:r>
              <w:rPr>
                <w:rFonts w:cs="Arial"/>
                <w:szCs w:val="18"/>
              </w:rPr>
              <w:t xml:space="preserve"> as defined in TS 36.306 [15].</w:t>
            </w:r>
            <w:r>
              <w:rPr>
                <w:rFonts w:eastAsia="SimSun" w:cs="Arial"/>
                <w:szCs w:val="18"/>
                <w:lang w:eastAsia="zh-CN"/>
              </w:rPr>
              <w:t xml:space="preserve"> </w:t>
            </w:r>
            <w:r>
              <w:rPr>
                <w:bCs/>
                <w:iCs/>
              </w:rPr>
              <w:t xml:space="preserve">It is mandated for </w:t>
            </w:r>
            <w:r>
              <w:rPr>
                <w:rFonts w:eastAsia="SimSun"/>
                <w:bCs/>
                <w:iCs/>
                <w:lang w:eastAsia="zh-CN"/>
              </w:rPr>
              <w:t>UE support EN-DC.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633588" w14:textId="77777777" w:rsidR="00B15101" w:rsidRDefault="00B15101">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095789" w14:textId="77777777" w:rsidR="00B15101" w:rsidRDefault="00204EB0">
            <w:pPr>
              <w:pStyle w:val="TAL"/>
              <w:overflowPunct w:val="0"/>
              <w:autoSpaceDE w:val="0"/>
              <w:autoSpaceDN w:val="0"/>
              <w:adjustRightInd w:val="0"/>
              <w:textAlignment w:val="baseline"/>
              <w:rPr>
                <w:i/>
                <w:iCs/>
              </w:rPr>
            </w:pPr>
            <w:r>
              <w:rPr>
                <w:rFonts w:eastAsia="SimSun"/>
                <w:bCs/>
                <w:i/>
                <w:lang w:eastAsia="zh-CN"/>
              </w:rPr>
              <w:t>nr</w:t>
            </w:r>
            <w:r>
              <w:rPr>
                <w:bCs/>
                <w:i/>
              </w:rPr>
              <w:t>-HO-ToEN-DC-r16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76FCDEE" w14:textId="77777777" w:rsidR="00B15101" w:rsidRDefault="00204EB0">
            <w:pPr>
              <w:pStyle w:val="TAL"/>
              <w:rPr>
                <w:rFonts w:eastAsia="Yu Mincho"/>
              </w:rPr>
            </w:pPr>
            <w:r>
              <w:rPr>
                <w:bCs/>
                <w:i/>
              </w:rPr>
              <w:t>EUTRA-ParametersCommon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3BEEEA"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495D7A" w14:textId="424F1275" w:rsidR="00B15101" w:rsidRDefault="00204EB0">
            <w:pPr>
              <w:pStyle w:val="TAL"/>
            </w:pPr>
            <w:r>
              <w:t>N</w:t>
            </w:r>
            <w:ins w:id="272" w:author="Rapp" w:date="2021-01-08T09:50:00Z">
              <w:r w:rsidR="00E0164D">
                <w:t>/A</w:t>
              </w:r>
            </w:ins>
            <w:del w:id="273" w:author="Rapp" w:date="2021-01-08T09:50:00Z">
              <w:r w:rsidDel="00E0164D">
                <w:delText>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93DC5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1782F2D" w14:textId="77777777" w:rsidR="00B15101" w:rsidRDefault="00204EB0">
            <w:pPr>
              <w:pStyle w:val="TAL"/>
            </w:pPr>
            <w:r>
              <w:t>Conditional M</w:t>
            </w:r>
            <w:r>
              <w:rPr>
                <w:bCs/>
                <w:iCs/>
              </w:rPr>
              <w:t xml:space="preserve">andatory with capability signalling for </w:t>
            </w:r>
            <w:r>
              <w:rPr>
                <w:rFonts w:eastAsia="SimSun"/>
                <w:bCs/>
                <w:iCs/>
                <w:lang w:eastAsia="zh-CN"/>
              </w:rPr>
              <w:t>UE supporting EN-DC.</w:t>
            </w:r>
          </w:p>
        </w:tc>
      </w:tr>
      <w:tr w:rsidR="00B15101" w14:paraId="575552D3" w14:textId="77777777">
        <w:trPr>
          <w:trHeight w:val="24"/>
        </w:trPr>
        <w:tc>
          <w:tcPr>
            <w:tcW w:w="1413" w:type="dxa"/>
            <w:tcBorders>
              <w:left w:val="single" w:sz="4" w:space="0" w:color="auto"/>
              <w:right w:val="single" w:sz="4" w:space="0" w:color="auto"/>
            </w:tcBorders>
            <w:shd w:val="clear" w:color="auto" w:fill="auto"/>
          </w:tcPr>
          <w:p w14:paraId="788DD34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3EE371B" w14:textId="77777777" w:rsidR="00B15101" w:rsidRDefault="00204EB0">
            <w:pPr>
              <w:pStyle w:val="TAL"/>
            </w:pPr>
            <w:r>
              <w:t>24-12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4C50690" w14:textId="77777777" w:rsidR="00B15101" w:rsidRDefault="00204EB0">
            <w:pPr>
              <w:pStyle w:val="TAL"/>
              <w:rPr>
                <w:lang w:eastAsia="zh-CN"/>
              </w:rPr>
            </w:pPr>
            <w:r>
              <w:rPr>
                <w:lang w:eastAsia="zh-CN"/>
              </w:rPr>
              <w:t>Periodic reporting of best neighouring cells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599909C" w14:textId="77777777" w:rsidR="00B15101" w:rsidRDefault="00204EB0">
            <w:pPr>
              <w:pStyle w:val="TAL"/>
              <w:rPr>
                <w:rFonts w:cs="Arial"/>
                <w:szCs w:val="18"/>
              </w:rPr>
            </w:pPr>
            <w:r>
              <w:rPr>
                <w:rFonts w:cs="Arial"/>
                <w:szCs w:val="18"/>
              </w:rPr>
              <w:t>Defines whether the UE supports periodic reporting of best neighbour cells per serving frequency, as defined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4DA9C1" w14:textId="77777777" w:rsidR="00B15101" w:rsidRDefault="00B15101">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763F55" w14:textId="77777777" w:rsidR="00B15101" w:rsidRDefault="00204EB0">
            <w:pPr>
              <w:pStyle w:val="TAL"/>
              <w:overflowPunct w:val="0"/>
              <w:autoSpaceDE w:val="0"/>
              <w:autoSpaceDN w:val="0"/>
              <w:adjustRightInd w:val="0"/>
              <w:textAlignment w:val="baseline"/>
              <w:rPr>
                <w:rFonts w:eastAsia="SimSun"/>
                <w:bCs/>
                <w:i/>
                <w:lang w:eastAsia="zh-CN"/>
              </w:rPr>
            </w:pPr>
            <w:r>
              <w:rPr>
                <w:rFonts w:eastAsia="SimSun"/>
                <w:bCs/>
                <w:i/>
                <w:lang w:eastAsia="zh-CN"/>
              </w:rPr>
              <w:t>reportAddNeighMeasForPeriodic-r16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0688122" w14:textId="77777777" w:rsidR="00B15101" w:rsidRDefault="00204EB0">
            <w:pPr>
              <w:pStyle w:val="TAL"/>
              <w:rPr>
                <w:bCs/>
                <w:i/>
              </w:rPr>
            </w:pPr>
            <w:r>
              <w:rPr>
                <w:rFonts w:eastAsia="SimSun"/>
                <w:bCs/>
                <w:i/>
                <w:lang w:eastAsia="zh-CN"/>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2EECDD"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41A943"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07340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8649FDA" w14:textId="77777777" w:rsidR="00B15101" w:rsidRDefault="00204EB0">
            <w:pPr>
              <w:pStyle w:val="TAL"/>
            </w:pPr>
            <w:r>
              <w:t>Mandatory with capability signalling</w:t>
            </w:r>
          </w:p>
        </w:tc>
      </w:tr>
      <w:tr w:rsidR="00B15101" w14:paraId="6983A9BA" w14:textId="77777777">
        <w:trPr>
          <w:trHeight w:val="24"/>
        </w:trPr>
        <w:tc>
          <w:tcPr>
            <w:tcW w:w="1413" w:type="dxa"/>
            <w:tcBorders>
              <w:left w:val="single" w:sz="4" w:space="0" w:color="auto"/>
              <w:right w:val="single" w:sz="4" w:space="0" w:color="auto"/>
            </w:tcBorders>
            <w:shd w:val="clear" w:color="auto" w:fill="auto"/>
          </w:tcPr>
          <w:p w14:paraId="7F57405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4B5132" w14:textId="77777777" w:rsidR="00B15101" w:rsidRDefault="00204EB0">
            <w:pPr>
              <w:pStyle w:val="TAL"/>
            </w:pPr>
            <w:r>
              <w:t>24-13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76C90C" w14:textId="77777777" w:rsidR="00B15101" w:rsidRDefault="00204EB0">
            <w:pPr>
              <w:pStyle w:val="TAL"/>
              <w:rPr>
                <w:lang w:eastAsia="zh-CN"/>
              </w:rPr>
            </w:pPr>
            <w:r>
              <w:rPr>
                <w:lang w:eastAsia="zh-CN"/>
              </w:rPr>
              <w:t>Releasing SUL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50BC20D" w14:textId="77777777" w:rsidR="00B15101" w:rsidRDefault="00B15101">
            <w:pPr>
              <w:pStyle w:val="TAL"/>
              <w:rPr>
                <w:rFonts w:cs="Arial"/>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204DC1" w14:textId="77777777" w:rsidR="00B15101" w:rsidRDefault="00B15101">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553C791" w14:textId="77777777" w:rsidR="00B15101" w:rsidRDefault="00B15101">
            <w:pPr>
              <w:pStyle w:val="TAL"/>
              <w:overflowPunct w:val="0"/>
              <w:autoSpaceDE w:val="0"/>
              <w:autoSpaceDN w:val="0"/>
              <w:adjustRightInd w:val="0"/>
              <w:textAlignment w:val="baseline"/>
              <w:rPr>
                <w:rFonts w:eastAsia="SimSun"/>
                <w:bCs/>
                <w:i/>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1BF972" w14:textId="77777777" w:rsidR="00B15101" w:rsidRDefault="00B15101">
            <w:pPr>
              <w:pStyle w:val="TAL"/>
              <w:rPr>
                <w:rFonts w:eastAsia="SimSun"/>
                <w:bCs/>
                <w:i/>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3D2FE0" w14:textId="575745EC" w:rsidR="00B15101" w:rsidRDefault="00204EB0">
            <w:pPr>
              <w:pStyle w:val="TAL"/>
            </w:pPr>
            <w:r>
              <w:t>N</w:t>
            </w:r>
            <w:ins w:id="274" w:author="Rapp" w:date="2021-01-08T09:47:00Z">
              <w:r w:rsidR="0001226D">
                <w:t>/A</w:t>
              </w:r>
            </w:ins>
            <w:del w:id="275" w:author="Rapp" w:date="2021-01-08T09:47:00Z">
              <w:r w:rsidDel="0001226D">
                <w:delText>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629DAF" w14:textId="1F8389DF" w:rsidR="00B15101" w:rsidRDefault="00204EB0">
            <w:pPr>
              <w:pStyle w:val="TAL"/>
            </w:pPr>
            <w:r>
              <w:t>N</w:t>
            </w:r>
            <w:ins w:id="276" w:author="Rapp" w:date="2021-01-08T09:48:00Z">
              <w:r w:rsidR="0001226D">
                <w:t>/A</w:t>
              </w:r>
            </w:ins>
            <w:del w:id="277" w:author="Rapp" w:date="2021-01-08T09:48:00Z">
              <w:r w:rsidDel="0001226D">
                <w:delText>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E481F69"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E9DB02" w14:textId="77777777" w:rsidR="00B15101" w:rsidRDefault="00204EB0">
            <w:pPr>
              <w:pStyle w:val="TAL"/>
            </w:pPr>
            <w:r>
              <w:t>Mandatory without capability signalling</w:t>
            </w:r>
          </w:p>
        </w:tc>
      </w:tr>
      <w:tr w:rsidR="00EF639E" w14:paraId="3337CB23" w14:textId="77777777">
        <w:trPr>
          <w:trHeight w:val="24"/>
          <w:ins w:id="278" w:author="Rapp" w:date="2021-01-08T09:52:00Z"/>
        </w:trPr>
        <w:tc>
          <w:tcPr>
            <w:tcW w:w="1413" w:type="dxa"/>
            <w:tcBorders>
              <w:left w:val="single" w:sz="4" w:space="0" w:color="auto"/>
              <w:right w:val="single" w:sz="4" w:space="0" w:color="auto"/>
            </w:tcBorders>
            <w:shd w:val="clear" w:color="auto" w:fill="auto"/>
          </w:tcPr>
          <w:p w14:paraId="4A6A1584" w14:textId="77777777" w:rsidR="00EF639E" w:rsidRDefault="00EF639E" w:rsidP="00EF639E">
            <w:pPr>
              <w:pStyle w:val="TAL"/>
              <w:rPr>
                <w:ins w:id="279" w:author="Rapp" w:date="2021-01-08T09:52: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C83707" w14:textId="2D5A9FEB" w:rsidR="00EF639E" w:rsidRDefault="00EF639E" w:rsidP="00EF639E">
            <w:pPr>
              <w:pStyle w:val="TAL"/>
              <w:rPr>
                <w:ins w:id="280" w:author="Rapp" w:date="2021-01-08T09:52:00Z"/>
              </w:rPr>
            </w:pPr>
            <w:ins w:id="281" w:author="Rapp" w:date="2021-01-08T09:52:00Z">
              <w:r>
                <w:t>24-14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F3EBB9" w14:textId="4141FCCF" w:rsidR="00EF639E" w:rsidRDefault="00EF639E" w:rsidP="00EF639E">
            <w:pPr>
              <w:pStyle w:val="TAL"/>
              <w:rPr>
                <w:ins w:id="282" w:author="Rapp" w:date="2021-01-08T09:52:00Z"/>
                <w:lang w:eastAsia="zh-CN"/>
              </w:rPr>
            </w:pPr>
            <w:ins w:id="283" w:author="Rapp" w:date="2021-01-08T09:52:00Z">
              <w:r>
                <w:rPr>
                  <w:rFonts w:cs="Arial"/>
                  <w:bCs/>
                  <w:szCs w:val="18"/>
                  <w:lang w:eastAsia="zh-CN"/>
                </w:rPr>
                <w:t>Bit rate multiplier for recommended bit rate MAC CE</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A6EC6D" w14:textId="7B835480" w:rsidR="00EF639E" w:rsidRDefault="00EF639E" w:rsidP="00EF639E">
            <w:pPr>
              <w:pStyle w:val="TAL"/>
              <w:rPr>
                <w:ins w:id="284" w:author="Rapp" w:date="2021-01-08T09:52:00Z"/>
                <w:rFonts w:cs="Arial"/>
                <w:szCs w:val="18"/>
              </w:rPr>
            </w:pPr>
            <w:ins w:id="285" w:author="Rapp" w:date="2021-01-08T09:52:00Z">
              <w:r>
                <w:rPr>
                  <w:rFonts w:asciiTheme="majorHAnsi" w:hAnsiTheme="majorHAnsi" w:cstheme="majorHAnsi"/>
                  <w:szCs w:val="18"/>
                </w:rPr>
                <w:t>Indicates whether the UE supports the bit rate multiplier for recommended bit rate MAC CE as specified in TS 38.321 [xx], clause 6.1.3.20.</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C8F1BB" w14:textId="56344E53" w:rsidR="00EF639E" w:rsidRDefault="0093575D" w:rsidP="00EF639E">
            <w:pPr>
              <w:pStyle w:val="TAL"/>
              <w:rPr>
                <w:ins w:id="286" w:author="Rapp" w:date="2021-01-08T09:52:00Z"/>
                <w:bCs/>
                <w:i/>
              </w:rPr>
            </w:pPr>
            <w:ins w:id="287" w:author="Rapp" w:date="2021-01-08T09:55:00Z">
              <w:r>
                <w:rPr>
                  <w:bCs/>
                  <w:i/>
                </w:rPr>
                <w:t>R2 3-</w:t>
              </w:r>
            </w:ins>
            <w:ins w:id="288" w:author="Rapp" w:date="2021-01-08T09:56:00Z">
              <w:r>
                <w:rPr>
                  <w:bCs/>
                  <w:i/>
                </w:rPr>
                <w:t>7</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EE6E80" w14:textId="2D477AE7" w:rsidR="00EF639E" w:rsidRDefault="00EF639E" w:rsidP="00EF639E">
            <w:pPr>
              <w:pStyle w:val="TAL"/>
              <w:overflowPunct w:val="0"/>
              <w:autoSpaceDE w:val="0"/>
              <w:autoSpaceDN w:val="0"/>
              <w:adjustRightInd w:val="0"/>
              <w:textAlignment w:val="baseline"/>
              <w:rPr>
                <w:ins w:id="289" w:author="Rapp" w:date="2021-01-08T09:52:00Z"/>
                <w:rFonts w:eastAsia="SimSun"/>
                <w:bCs/>
                <w:i/>
                <w:lang w:eastAsia="zh-CN"/>
              </w:rPr>
            </w:pPr>
            <w:ins w:id="290" w:author="Rapp" w:date="2021-01-08T09:53:00Z">
              <w:r>
                <w:rPr>
                  <w:i/>
                  <w:iCs/>
                </w:rPr>
                <w:t>recommendedBitRateMultiplier-r16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C11D6A0" w14:textId="6DFB5C0E" w:rsidR="00EF639E" w:rsidRDefault="00EF639E" w:rsidP="00EF639E">
            <w:pPr>
              <w:pStyle w:val="TAL"/>
              <w:rPr>
                <w:ins w:id="291" w:author="Rapp" w:date="2021-01-08T09:52:00Z"/>
                <w:rFonts w:eastAsia="SimSun"/>
                <w:bCs/>
                <w:i/>
                <w:lang w:eastAsia="zh-CN"/>
              </w:rPr>
            </w:pPr>
            <w:ins w:id="292" w:author="Rapp" w:date="2021-01-08T09:53:00Z">
              <w:r>
                <w:rPr>
                  <w:i/>
                  <w:iCs/>
                </w:rPr>
                <w:t>MAC-ParametersCommon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63A5D3" w14:textId="5F0781EA" w:rsidR="00EF639E" w:rsidRDefault="00EF639E" w:rsidP="00EF639E">
            <w:pPr>
              <w:pStyle w:val="TAL"/>
              <w:rPr>
                <w:ins w:id="293" w:author="Rapp" w:date="2021-01-08T09:52:00Z"/>
              </w:rPr>
            </w:pPr>
            <w:ins w:id="294" w:author="Rapp" w:date="2021-01-08T09:53:00Z">
              <w:r>
                <w:rPr>
                  <w:rFonts w:asciiTheme="majorHAnsi" w:hAnsiTheme="majorHAnsi" w:cstheme="majorHAnsi"/>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DD4022" w14:textId="3E0FDF86" w:rsidR="00EF639E" w:rsidRDefault="00EF639E" w:rsidP="00EF639E">
            <w:pPr>
              <w:pStyle w:val="TAL"/>
              <w:rPr>
                <w:ins w:id="295" w:author="Rapp" w:date="2021-01-08T09:52:00Z"/>
              </w:rPr>
            </w:pPr>
            <w:ins w:id="296" w:author="Rapp" w:date="2021-01-08T09:53:00Z">
              <w:r>
                <w:rPr>
                  <w:rFonts w:asciiTheme="majorHAnsi" w:hAnsiTheme="majorHAnsi" w:cstheme="majorHAnsi"/>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2F21FD5" w14:textId="77777777" w:rsidR="00EF639E" w:rsidRDefault="00EF639E" w:rsidP="00EF639E">
            <w:pPr>
              <w:pStyle w:val="TAL"/>
              <w:rPr>
                <w:ins w:id="297" w:author="Rapp" w:date="2021-01-08T09:52: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BC1327" w14:textId="7A1B5643" w:rsidR="00EF639E" w:rsidRDefault="00EF639E" w:rsidP="00EF639E">
            <w:pPr>
              <w:pStyle w:val="TAL"/>
              <w:rPr>
                <w:ins w:id="298" w:author="Rapp" w:date="2021-01-08T09:52:00Z"/>
              </w:rPr>
            </w:pPr>
            <w:ins w:id="299" w:author="Rapp" w:date="2021-01-08T09:53:00Z">
              <w:r>
                <w:t>Optional with capability signalling</w:t>
              </w:r>
            </w:ins>
          </w:p>
        </w:tc>
      </w:tr>
      <w:tr w:rsidR="00473139" w14:paraId="714757DB" w14:textId="77777777">
        <w:trPr>
          <w:trHeight w:val="24"/>
          <w:ins w:id="300" w:author="Rapp" w:date="2021-01-08T09:57:00Z"/>
        </w:trPr>
        <w:tc>
          <w:tcPr>
            <w:tcW w:w="1413" w:type="dxa"/>
            <w:tcBorders>
              <w:left w:val="single" w:sz="4" w:space="0" w:color="auto"/>
              <w:right w:val="single" w:sz="4" w:space="0" w:color="auto"/>
            </w:tcBorders>
            <w:shd w:val="clear" w:color="auto" w:fill="auto"/>
          </w:tcPr>
          <w:p w14:paraId="76E50548" w14:textId="77777777" w:rsidR="00473139" w:rsidRDefault="00473139" w:rsidP="00EF639E">
            <w:pPr>
              <w:pStyle w:val="TAL"/>
              <w:rPr>
                <w:ins w:id="301" w:author="Rapp" w:date="2021-01-08T09:57: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B08966A" w14:textId="0A3DDF2E" w:rsidR="00473139" w:rsidRDefault="00473139" w:rsidP="00EF639E">
            <w:pPr>
              <w:pStyle w:val="TAL"/>
              <w:rPr>
                <w:ins w:id="302" w:author="Rapp" w:date="2021-01-08T09:57:00Z"/>
              </w:rPr>
            </w:pPr>
            <w:ins w:id="303" w:author="Rapp" w:date="2021-01-08T09:58:00Z">
              <w:r>
                <w:t>24-15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37F32B5" w14:textId="06C84CDD" w:rsidR="00473139" w:rsidRDefault="004A5C1A" w:rsidP="00EF639E">
            <w:pPr>
              <w:pStyle w:val="TAL"/>
              <w:rPr>
                <w:ins w:id="304" w:author="Rapp" w:date="2021-01-08T09:57:00Z"/>
                <w:rFonts w:cs="Arial"/>
                <w:bCs/>
                <w:szCs w:val="18"/>
                <w:lang w:eastAsia="zh-CN"/>
              </w:rPr>
            </w:pPr>
            <w:ins w:id="305" w:author="Rapp" w:date="2021-01-08T09:58:00Z">
              <w:r w:rsidRPr="004A5C1A">
                <w:rPr>
                  <w:rFonts w:cs="Arial"/>
                  <w:bCs/>
                  <w:szCs w:val="18"/>
                  <w:lang w:eastAsia="zh-CN"/>
                </w:rPr>
                <w:t>Introduction of a second SMTC per frequency carrier in idle/inactive (smtc2-LP-r16 in SIB2/SIB4)</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C90732" w14:textId="656DA486" w:rsidR="00473139" w:rsidRDefault="004A5C1A" w:rsidP="00EF639E">
            <w:pPr>
              <w:pStyle w:val="TAL"/>
              <w:rPr>
                <w:ins w:id="306" w:author="Rapp" w:date="2021-01-08T09:57:00Z"/>
                <w:rFonts w:asciiTheme="majorHAnsi" w:hAnsiTheme="majorHAnsi" w:cstheme="majorHAnsi"/>
                <w:szCs w:val="18"/>
              </w:rPr>
            </w:pPr>
            <w:ins w:id="307" w:author="Rapp" w:date="2021-01-08T09:58:00Z">
              <w:r w:rsidRPr="004A5C1A">
                <w:rPr>
                  <w:rFonts w:asciiTheme="majorHAnsi" w:hAnsiTheme="majorHAnsi" w:cstheme="majorHAnsi"/>
                  <w:szCs w:val="18"/>
                </w:rPr>
                <w:t>Introduction of a second SMTC</w:t>
              </w:r>
            </w:ins>
            <w:ins w:id="308" w:author="Rapp" w:date="2021-01-08T09:59:00Z">
              <w:r>
                <w:rPr>
                  <w:rFonts w:asciiTheme="majorHAnsi" w:hAnsiTheme="majorHAnsi" w:cstheme="majorHAnsi"/>
                  <w:szCs w:val="18"/>
                </w:rPr>
                <w:t xml:space="preserve"> (</w:t>
              </w:r>
              <w:r w:rsidRPr="004A5C1A">
                <w:rPr>
                  <w:rFonts w:asciiTheme="majorHAnsi" w:hAnsiTheme="majorHAnsi" w:cstheme="majorHAnsi"/>
                  <w:i/>
                  <w:iCs/>
                  <w:szCs w:val="18"/>
                </w:rPr>
                <w:t>smtc2-LP-r16</w:t>
              </w:r>
              <w:r>
                <w:rPr>
                  <w:rFonts w:asciiTheme="majorHAnsi" w:hAnsiTheme="majorHAnsi" w:cstheme="majorHAnsi"/>
                  <w:szCs w:val="18"/>
                </w:rPr>
                <w:t>)</w:t>
              </w:r>
            </w:ins>
            <w:ins w:id="309" w:author="Rapp" w:date="2021-01-08T09:58:00Z">
              <w:r w:rsidRPr="004A5C1A">
                <w:rPr>
                  <w:rFonts w:asciiTheme="majorHAnsi" w:hAnsiTheme="majorHAnsi" w:cstheme="majorHAnsi"/>
                  <w:szCs w:val="18"/>
                </w:rPr>
                <w:t xml:space="preserve"> per frequency carrier in idle/inactive in SIB2/SIB4</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25E0E7" w14:textId="77777777" w:rsidR="00473139" w:rsidRDefault="00473139" w:rsidP="00EF639E">
            <w:pPr>
              <w:pStyle w:val="TAL"/>
              <w:rPr>
                <w:ins w:id="310" w:author="Rapp" w:date="2021-01-08T09:57:00Z"/>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031F2A8" w14:textId="77777777" w:rsidR="00473139" w:rsidRDefault="00473139" w:rsidP="00EF639E">
            <w:pPr>
              <w:pStyle w:val="TAL"/>
              <w:overflowPunct w:val="0"/>
              <w:autoSpaceDE w:val="0"/>
              <w:autoSpaceDN w:val="0"/>
              <w:adjustRightInd w:val="0"/>
              <w:textAlignment w:val="baseline"/>
              <w:rPr>
                <w:ins w:id="311" w:author="Rapp" w:date="2021-01-08T09:57:00Z"/>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736F0DE" w14:textId="77777777" w:rsidR="00473139" w:rsidRDefault="00473139" w:rsidP="00EF639E">
            <w:pPr>
              <w:pStyle w:val="TAL"/>
              <w:rPr>
                <w:ins w:id="312" w:author="Rapp" w:date="2021-01-08T09:57:00Z"/>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C36CB0" w14:textId="085BFC0B" w:rsidR="00473139" w:rsidRDefault="00C934F1" w:rsidP="00EF639E">
            <w:pPr>
              <w:pStyle w:val="TAL"/>
              <w:rPr>
                <w:ins w:id="313" w:author="Rapp" w:date="2021-01-08T09:57:00Z"/>
                <w:rFonts w:asciiTheme="majorHAnsi" w:hAnsiTheme="majorHAnsi" w:cstheme="majorHAnsi"/>
                <w:szCs w:val="18"/>
              </w:rPr>
            </w:pPr>
            <w:ins w:id="314" w:author="Rapp" w:date="2021-01-08T10:00:00Z">
              <w:r>
                <w:rPr>
                  <w:rFonts w:asciiTheme="majorHAnsi" w:hAnsiTheme="majorHAnsi" w:cstheme="majorHAnsi"/>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2D4F1E" w14:textId="677AAAF5" w:rsidR="00473139" w:rsidRDefault="00C934F1" w:rsidP="00EF639E">
            <w:pPr>
              <w:pStyle w:val="TAL"/>
              <w:rPr>
                <w:ins w:id="315" w:author="Rapp" w:date="2021-01-08T09:57:00Z"/>
                <w:rFonts w:asciiTheme="majorHAnsi" w:hAnsiTheme="majorHAnsi" w:cstheme="majorHAnsi"/>
                <w:szCs w:val="18"/>
              </w:rPr>
            </w:pPr>
            <w:ins w:id="316" w:author="Rapp" w:date="2021-01-08T10:00:00Z">
              <w:r>
                <w:rPr>
                  <w:rFonts w:asciiTheme="majorHAnsi" w:hAnsiTheme="majorHAnsi" w:cstheme="majorHAnsi"/>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40E7B3" w14:textId="77777777" w:rsidR="00473139" w:rsidRDefault="00473139" w:rsidP="00EF639E">
            <w:pPr>
              <w:pStyle w:val="TAL"/>
              <w:rPr>
                <w:ins w:id="317" w:author="Rapp" w:date="2021-01-08T09:57: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F058189" w14:textId="46676CA9" w:rsidR="00473139" w:rsidRDefault="004A5C1A" w:rsidP="00EF639E">
            <w:pPr>
              <w:pStyle w:val="TAL"/>
              <w:rPr>
                <w:ins w:id="318" w:author="Rapp" w:date="2021-01-08T09:57:00Z"/>
              </w:rPr>
            </w:pPr>
            <w:ins w:id="319" w:author="Rapp" w:date="2021-01-08T09:59:00Z">
              <w:r>
                <w:t>Mandatory without capability signalling</w:t>
              </w:r>
            </w:ins>
          </w:p>
        </w:tc>
      </w:tr>
      <w:tr w:rsidR="004A5C1A" w14:paraId="5C0EB7D6" w14:textId="77777777">
        <w:trPr>
          <w:trHeight w:val="24"/>
          <w:ins w:id="320" w:author="Rapp" w:date="2021-01-08T09:59:00Z"/>
        </w:trPr>
        <w:tc>
          <w:tcPr>
            <w:tcW w:w="1413" w:type="dxa"/>
            <w:tcBorders>
              <w:left w:val="single" w:sz="4" w:space="0" w:color="auto"/>
              <w:right w:val="single" w:sz="4" w:space="0" w:color="auto"/>
            </w:tcBorders>
            <w:shd w:val="clear" w:color="auto" w:fill="auto"/>
          </w:tcPr>
          <w:p w14:paraId="05E299ED" w14:textId="77777777" w:rsidR="004A5C1A" w:rsidRDefault="004A5C1A" w:rsidP="00EF639E">
            <w:pPr>
              <w:pStyle w:val="TAL"/>
              <w:rPr>
                <w:ins w:id="321" w:author="Rapp" w:date="2021-01-08T09:59: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137D530" w14:textId="71308639" w:rsidR="004A5C1A" w:rsidRDefault="005C5423" w:rsidP="00EF639E">
            <w:pPr>
              <w:pStyle w:val="TAL"/>
              <w:rPr>
                <w:ins w:id="322" w:author="Rapp" w:date="2021-01-08T09:59:00Z"/>
              </w:rPr>
            </w:pPr>
            <w:ins w:id="323" w:author="Rapp" w:date="2021-01-08T10:00:00Z">
              <w:r>
                <w:t>24-16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FA8634" w14:textId="433EA4ED" w:rsidR="004A5C1A" w:rsidRPr="004A5C1A" w:rsidRDefault="005C5423" w:rsidP="00EF639E">
            <w:pPr>
              <w:pStyle w:val="TAL"/>
              <w:rPr>
                <w:ins w:id="324" w:author="Rapp" w:date="2021-01-08T09:59:00Z"/>
                <w:rFonts w:cs="Arial"/>
                <w:bCs/>
                <w:szCs w:val="18"/>
                <w:lang w:eastAsia="zh-CN"/>
              </w:rPr>
            </w:pPr>
            <w:ins w:id="325" w:author="Rapp" w:date="2021-01-08T10:00:00Z">
              <w:r>
                <w:rPr>
                  <w:rFonts w:cs="Arial"/>
                  <w:bCs/>
                  <w:szCs w:val="18"/>
                  <w:lang w:eastAsia="zh-CN"/>
                </w:rPr>
                <w:t xml:space="preserve">Introduction of </w:t>
              </w:r>
              <w:r w:rsidRPr="005C5423">
                <w:rPr>
                  <w:rFonts w:cs="Arial"/>
                  <w:bCs/>
                  <w:szCs w:val="18"/>
                  <w:lang w:eastAsia="zh-CN"/>
                </w:rPr>
                <w:t>PRACH prioritization parameters for MPS and MCS in RACH-ConfigCommon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6FB44B7" w14:textId="6DA8141D" w:rsidR="004A5C1A" w:rsidRPr="004A5C1A" w:rsidRDefault="005C5423" w:rsidP="00EF639E">
            <w:pPr>
              <w:pStyle w:val="TAL"/>
              <w:rPr>
                <w:ins w:id="326" w:author="Rapp" w:date="2021-01-08T09:59:00Z"/>
                <w:rFonts w:asciiTheme="majorHAnsi" w:hAnsiTheme="majorHAnsi" w:cstheme="majorHAnsi"/>
                <w:szCs w:val="18"/>
              </w:rPr>
            </w:pPr>
            <w:ins w:id="327" w:author="Rapp" w:date="2021-01-08T10:00:00Z">
              <w:r>
                <w:rPr>
                  <w:rFonts w:cs="Arial"/>
                  <w:bCs/>
                  <w:szCs w:val="18"/>
                  <w:lang w:eastAsia="zh-CN"/>
                </w:rPr>
                <w:t xml:space="preserve">Introduction of </w:t>
              </w:r>
              <w:r w:rsidRPr="005C5423">
                <w:rPr>
                  <w:rFonts w:cs="Arial"/>
                  <w:bCs/>
                  <w:szCs w:val="18"/>
                  <w:lang w:eastAsia="zh-CN"/>
                </w:rPr>
                <w:t>PRACH prioritization parameters for MPS and MCS in RACH-ConfigCommon</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8819CA" w14:textId="77777777" w:rsidR="004A5C1A" w:rsidRDefault="004A5C1A" w:rsidP="00EF639E">
            <w:pPr>
              <w:pStyle w:val="TAL"/>
              <w:rPr>
                <w:ins w:id="328" w:author="Rapp" w:date="2021-01-08T09:59:00Z"/>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523726" w14:textId="77777777" w:rsidR="004A5C1A" w:rsidRDefault="004A5C1A" w:rsidP="00EF639E">
            <w:pPr>
              <w:pStyle w:val="TAL"/>
              <w:overflowPunct w:val="0"/>
              <w:autoSpaceDE w:val="0"/>
              <w:autoSpaceDN w:val="0"/>
              <w:adjustRightInd w:val="0"/>
              <w:textAlignment w:val="baseline"/>
              <w:rPr>
                <w:ins w:id="329" w:author="Rapp" w:date="2021-01-08T09:59:00Z"/>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1A5B56" w14:textId="77777777" w:rsidR="004A5C1A" w:rsidRDefault="004A5C1A" w:rsidP="00EF639E">
            <w:pPr>
              <w:pStyle w:val="TAL"/>
              <w:rPr>
                <w:ins w:id="330" w:author="Rapp" w:date="2021-01-08T09:59:00Z"/>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2EC45D" w14:textId="304D04D1" w:rsidR="004A5C1A" w:rsidRDefault="00C934F1" w:rsidP="00EF639E">
            <w:pPr>
              <w:pStyle w:val="TAL"/>
              <w:rPr>
                <w:ins w:id="331" w:author="Rapp" w:date="2021-01-08T09:59:00Z"/>
                <w:rFonts w:asciiTheme="majorHAnsi" w:hAnsiTheme="majorHAnsi" w:cstheme="majorHAnsi"/>
                <w:szCs w:val="18"/>
              </w:rPr>
            </w:pPr>
            <w:ins w:id="332" w:author="Rapp" w:date="2021-01-08T10:00:00Z">
              <w:r>
                <w:rPr>
                  <w:rFonts w:asciiTheme="majorHAnsi" w:hAnsiTheme="majorHAnsi" w:cstheme="majorHAnsi"/>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3000A0" w14:textId="0CC4FC51" w:rsidR="004A5C1A" w:rsidRDefault="00C934F1" w:rsidP="00EF639E">
            <w:pPr>
              <w:pStyle w:val="TAL"/>
              <w:rPr>
                <w:ins w:id="333" w:author="Rapp" w:date="2021-01-08T09:59:00Z"/>
                <w:rFonts w:asciiTheme="majorHAnsi" w:hAnsiTheme="majorHAnsi" w:cstheme="majorHAnsi"/>
                <w:szCs w:val="18"/>
              </w:rPr>
            </w:pPr>
            <w:ins w:id="334" w:author="Rapp" w:date="2021-01-08T10:01:00Z">
              <w:r>
                <w:rPr>
                  <w:rFonts w:asciiTheme="majorHAnsi" w:hAnsiTheme="majorHAnsi" w:cstheme="majorHAnsi"/>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94AFA1" w14:textId="77777777" w:rsidR="004A5C1A" w:rsidRDefault="004A5C1A" w:rsidP="00EF639E">
            <w:pPr>
              <w:pStyle w:val="TAL"/>
              <w:rPr>
                <w:ins w:id="335" w:author="Rapp" w:date="2021-01-08T09:59: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25B20" w14:textId="79273718" w:rsidR="004A5C1A" w:rsidRDefault="00C934F1" w:rsidP="00EF639E">
            <w:pPr>
              <w:pStyle w:val="TAL"/>
              <w:rPr>
                <w:ins w:id="336" w:author="Rapp" w:date="2021-01-08T09:59:00Z"/>
              </w:rPr>
            </w:pPr>
            <w:ins w:id="337" w:author="Rapp" w:date="2021-01-08T10:01:00Z">
              <w:r>
                <w:t>Mandatory without capability signalling</w:t>
              </w:r>
            </w:ins>
          </w:p>
        </w:tc>
      </w:tr>
    </w:tbl>
    <w:p w14:paraId="7B1321C7" w14:textId="77777777" w:rsidR="00B15101" w:rsidRDefault="00B15101">
      <w:pPr>
        <w:rPr>
          <w:rFonts w:ascii="Arial" w:eastAsia="Batang" w:hAnsi="Arial"/>
          <w:sz w:val="32"/>
          <w:szCs w:val="32"/>
          <w:lang w:val="en-US" w:eastAsia="ko-KR"/>
        </w:rPr>
      </w:pPr>
    </w:p>
    <w:p w14:paraId="2803CE00" w14:textId="77777777" w:rsidR="00B15101" w:rsidRDefault="00B15101">
      <w:pPr>
        <w:spacing w:afterLines="50" w:after="120"/>
        <w:jc w:val="both"/>
        <w:rPr>
          <w:rFonts w:eastAsia="MS Mincho"/>
          <w:sz w:val="22"/>
          <w:lang w:val="en-US"/>
        </w:rPr>
      </w:pPr>
    </w:p>
    <w:sectPr w:rsidR="00B15101">
      <w:footerReference w:type="default" r:id="rId18"/>
      <w:pgSz w:w="23808" w:h="16840"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462CA" w14:textId="77777777" w:rsidR="005D6CAC" w:rsidRDefault="005D6CAC">
      <w:pPr>
        <w:spacing w:after="0" w:line="240" w:lineRule="auto"/>
      </w:pPr>
      <w:r>
        <w:separator/>
      </w:r>
    </w:p>
  </w:endnote>
  <w:endnote w:type="continuationSeparator" w:id="0">
    <w:p w14:paraId="620BD6CF" w14:textId="77777777" w:rsidR="005D6CAC" w:rsidRDefault="005D6CAC">
      <w:pPr>
        <w:spacing w:after="0" w:line="240" w:lineRule="auto"/>
      </w:pPr>
      <w:r>
        <w:continuationSeparator/>
      </w:r>
    </w:p>
  </w:endnote>
  <w:endnote w:type="continuationNotice" w:id="1">
    <w:p w14:paraId="62413932" w14:textId="77777777" w:rsidR="005D6CAC" w:rsidRDefault="005D6C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2FFB3" w14:textId="77777777" w:rsidR="009D0858" w:rsidRDefault="009D0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092A3" w14:textId="77777777" w:rsidR="00204EB0" w:rsidRDefault="00204EB0">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081285">
      <w:rPr>
        <w:rStyle w:val="PageNumber"/>
        <w:rFonts w:eastAsia="MS Gothic"/>
        <w:noProof/>
      </w:rPr>
      <w:t>4</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081285">
      <w:rPr>
        <w:rStyle w:val="PageNumber"/>
        <w:rFonts w:eastAsia="MS Gothic"/>
        <w:noProof/>
      </w:rPr>
      <w:t>32</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B0646" w14:textId="77777777" w:rsidR="009D0858" w:rsidRDefault="009D08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5713" w14:textId="77777777" w:rsidR="00204EB0" w:rsidRDefault="00204EB0">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081285">
      <w:rPr>
        <w:rStyle w:val="PageNumber"/>
        <w:rFonts w:eastAsia="MS Gothic"/>
        <w:noProof/>
      </w:rPr>
      <w:t>20</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081285">
      <w:rPr>
        <w:rStyle w:val="PageNumber"/>
        <w:rFonts w:eastAsia="MS Gothic"/>
        <w:noProof/>
      </w:rPr>
      <w:t>32</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EB633" w14:textId="77777777" w:rsidR="005D6CAC" w:rsidRDefault="005D6CAC">
      <w:pPr>
        <w:spacing w:after="0" w:line="240" w:lineRule="auto"/>
      </w:pPr>
      <w:r>
        <w:separator/>
      </w:r>
    </w:p>
  </w:footnote>
  <w:footnote w:type="continuationSeparator" w:id="0">
    <w:p w14:paraId="497C8C94" w14:textId="77777777" w:rsidR="005D6CAC" w:rsidRDefault="005D6CAC">
      <w:pPr>
        <w:spacing w:after="0" w:line="240" w:lineRule="auto"/>
      </w:pPr>
      <w:r>
        <w:continuationSeparator/>
      </w:r>
    </w:p>
  </w:footnote>
  <w:footnote w:type="continuationNotice" w:id="1">
    <w:p w14:paraId="43E544CB" w14:textId="77777777" w:rsidR="005D6CAC" w:rsidRDefault="005D6C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2EDB1" w14:textId="77777777" w:rsidR="009D0858" w:rsidRDefault="009D0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1BAB3" w14:textId="77777777" w:rsidR="009D0858" w:rsidRDefault="009D0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AAC4B" w14:textId="77777777" w:rsidR="009D0858" w:rsidRDefault="009D0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 w15:restartNumberingAfterBreak="0">
    <w:nsid w:val="39CE5DF3"/>
    <w:multiLevelType w:val="multilevel"/>
    <w:tmpl w:val="39CE5DF3"/>
    <w:lvl w:ilvl="0">
      <w:start w:val="1"/>
      <w:numFmt w:val="decimal"/>
      <w:pStyle w:val="Propos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AE27F1"/>
    <w:multiLevelType w:val="multi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8"/>
  </w:num>
  <w:num w:numId="4">
    <w:abstractNumId w:val="9"/>
  </w:num>
  <w:num w:numId="5">
    <w:abstractNumId w:val="1"/>
  </w:num>
  <w:num w:numId="6">
    <w:abstractNumId w:val="7"/>
  </w:num>
  <w:num w:numId="7">
    <w:abstractNumId w:val="5"/>
  </w:num>
  <w:num w:numId="8">
    <w:abstractNumId w:val="4"/>
  </w:num>
  <w:num w:numId="9">
    <w:abstractNumId w:val="3"/>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LG (Sunghoon)">
    <w15:presenceInfo w15:providerId="None" w15:userId="LG (Sunghoon)"/>
  </w15:person>
  <w15:person w15:author="Rapp1">
    <w15:presenceInfo w15:providerId="None" w15:userId="Rap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924"/>
    <w:rsid w:val="00000D49"/>
    <w:rsid w:val="000010AD"/>
    <w:rsid w:val="000014F0"/>
    <w:rsid w:val="00001633"/>
    <w:rsid w:val="00001837"/>
    <w:rsid w:val="00001A81"/>
    <w:rsid w:val="00001BCB"/>
    <w:rsid w:val="00001BF1"/>
    <w:rsid w:val="00002066"/>
    <w:rsid w:val="0000228E"/>
    <w:rsid w:val="00002536"/>
    <w:rsid w:val="0000255B"/>
    <w:rsid w:val="00002938"/>
    <w:rsid w:val="00002AFC"/>
    <w:rsid w:val="00002E18"/>
    <w:rsid w:val="00002FA4"/>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600D"/>
    <w:rsid w:val="000061B0"/>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193B"/>
    <w:rsid w:val="00011941"/>
    <w:rsid w:val="000119D3"/>
    <w:rsid w:val="00011F54"/>
    <w:rsid w:val="000120DB"/>
    <w:rsid w:val="0001226D"/>
    <w:rsid w:val="0001227C"/>
    <w:rsid w:val="0001241A"/>
    <w:rsid w:val="0001251B"/>
    <w:rsid w:val="0001297C"/>
    <w:rsid w:val="00012DFF"/>
    <w:rsid w:val="00012E98"/>
    <w:rsid w:val="00012FA8"/>
    <w:rsid w:val="00013156"/>
    <w:rsid w:val="00013235"/>
    <w:rsid w:val="000133F0"/>
    <w:rsid w:val="000139A9"/>
    <w:rsid w:val="000139BC"/>
    <w:rsid w:val="00013EC8"/>
    <w:rsid w:val="0001441E"/>
    <w:rsid w:val="0001457F"/>
    <w:rsid w:val="000146A2"/>
    <w:rsid w:val="00015001"/>
    <w:rsid w:val="000153FF"/>
    <w:rsid w:val="0001551B"/>
    <w:rsid w:val="000158B1"/>
    <w:rsid w:val="00015B07"/>
    <w:rsid w:val="00015DDF"/>
    <w:rsid w:val="0001603A"/>
    <w:rsid w:val="00016341"/>
    <w:rsid w:val="000164FB"/>
    <w:rsid w:val="00016820"/>
    <w:rsid w:val="00016846"/>
    <w:rsid w:val="0001687D"/>
    <w:rsid w:val="00016A6D"/>
    <w:rsid w:val="00016BE7"/>
    <w:rsid w:val="0001734F"/>
    <w:rsid w:val="0001738E"/>
    <w:rsid w:val="000173ED"/>
    <w:rsid w:val="00017C75"/>
    <w:rsid w:val="00020278"/>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4737"/>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505"/>
    <w:rsid w:val="00032526"/>
    <w:rsid w:val="00032CE3"/>
    <w:rsid w:val="00032E59"/>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86D"/>
    <w:rsid w:val="0003793A"/>
    <w:rsid w:val="00037AAB"/>
    <w:rsid w:val="00037B3E"/>
    <w:rsid w:val="00037BEB"/>
    <w:rsid w:val="00037D20"/>
    <w:rsid w:val="00037E4B"/>
    <w:rsid w:val="00040191"/>
    <w:rsid w:val="000403DE"/>
    <w:rsid w:val="000403E5"/>
    <w:rsid w:val="0004042E"/>
    <w:rsid w:val="000404A6"/>
    <w:rsid w:val="00040C55"/>
    <w:rsid w:val="00040E6F"/>
    <w:rsid w:val="000412EA"/>
    <w:rsid w:val="000413B6"/>
    <w:rsid w:val="000414D2"/>
    <w:rsid w:val="00041699"/>
    <w:rsid w:val="00041715"/>
    <w:rsid w:val="00041AF7"/>
    <w:rsid w:val="00041CFA"/>
    <w:rsid w:val="00041DBA"/>
    <w:rsid w:val="0004242B"/>
    <w:rsid w:val="000426D9"/>
    <w:rsid w:val="000426F6"/>
    <w:rsid w:val="00042B25"/>
    <w:rsid w:val="00042DDD"/>
    <w:rsid w:val="00043982"/>
    <w:rsid w:val="00043CE6"/>
    <w:rsid w:val="00043E91"/>
    <w:rsid w:val="0004403F"/>
    <w:rsid w:val="000440A2"/>
    <w:rsid w:val="000445C0"/>
    <w:rsid w:val="000449E9"/>
    <w:rsid w:val="00044B96"/>
    <w:rsid w:val="00044F75"/>
    <w:rsid w:val="000452B5"/>
    <w:rsid w:val="0004560E"/>
    <w:rsid w:val="00045994"/>
    <w:rsid w:val="00045E79"/>
    <w:rsid w:val="00045F5C"/>
    <w:rsid w:val="0004620F"/>
    <w:rsid w:val="00046576"/>
    <w:rsid w:val="0004696D"/>
    <w:rsid w:val="00046BD6"/>
    <w:rsid w:val="00046C36"/>
    <w:rsid w:val="000473AF"/>
    <w:rsid w:val="000474F1"/>
    <w:rsid w:val="00047C54"/>
    <w:rsid w:val="00047E01"/>
    <w:rsid w:val="00047EB1"/>
    <w:rsid w:val="000501EB"/>
    <w:rsid w:val="000503D2"/>
    <w:rsid w:val="000505D2"/>
    <w:rsid w:val="00050643"/>
    <w:rsid w:val="000507A0"/>
    <w:rsid w:val="000507E8"/>
    <w:rsid w:val="00050BAA"/>
    <w:rsid w:val="000510D4"/>
    <w:rsid w:val="00051485"/>
    <w:rsid w:val="000514EA"/>
    <w:rsid w:val="00051C9B"/>
    <w:rsid w:val="00051FC2"/>
    <w:rsid w:val="00052465"/>
    <w:rsid w:val="00052786"/>
    <w:rsid w:val="00052822"/>
    <w:rsid w:val="00052BE7"/>
    <w:rsid w:val="00052F1A"/>
    <w:rsid w:val="00052F3F"/>
    <w:rsid w:val="00053095"/>
    <w:rsid w:val="000537A8"/>
    <w:rsid w:val="0005380A"/>
    <w:rsid w:val="00053994"/>
    <w:rsid w:val="00053E6A"/>
    <w:rsid w:val="000541B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1BDC"/>
    <w:rsid w:val="00062E39"/>
    <w:rsid w:val="00062E9D"/>
    <w:rsid w:val="0006331A"/>
    <w:rsid w:val="00063776"/>
    <w:rsid w:val="00063798"/>
    <w:rsid w:val="00063813"/>
    <w:rsid w:val="00063997"/>
    <w:rsid w:val="00063DEC"/>
    <w:rsid w:val="000644A1"/>
    <w:rsid w:val="000646D8"/>
    <w:rsid w:val="00065E11"/>
    <w:rsid w:val="0006602B"/>
    <w:rsid w:val="00066279"/>
    <w:rsid w:val="000666D5"/>
    <w:rsid w:val="00066C0C"/>
    <w:rsid w:val="00066EA6"/>
    <w:rsid w:val="00066FD7"/>
    <w:rsid w:val="000678FA"/>
    <w:rsid w:val="00067AD3"/>
    <w:rsid w:val="00067B66"/>
    <w:rsid w:val="00067C0A"/>
    <w:rsid w:val="00070069"/>
    <w:rsid w:val="00070323"/>
    <w:rsid w:val="000705EA"/>
    <w:rsid w:val="000706B3"/>
    <w:rsid w:val="00070770"/>
    <w:rsid w:val="000709EA"/>
    <w:rsid w:val="00070B55"/>
    <w:rsid w:val="00070BD1"/>
    <w:rsid w:val="00071044"/>
    <w:rsid w:val="00071296"/>
    <w:rsid w:val="000712A1"/>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46B"/>
    <w:rsid w:val="00073864"/>
    <w:rsid w:val="00073891"/>
    <w:rsid w:val="00073C77"/>
    <w:rsid w:val="00074417"/>
    <w:rsid w:val="000744DC"/>
    <w:rsid w:val="00074D95"/>
    <w:rsid w:val="00075498"/>
    <w:rsid w:val="0007585B"/>
    <w:rsid w:val="00075C47"/>
    <w:rsid w:val="00075C87"/>
    <w:rsid w:val="00075DC0"/>
    <w:rsid w:val="0007603A"/>
    <w:rsid w:val="000761E9"/>
    <w:rsid w:val="000766A3"/>
    <w:rsid w:val="0007674F"/>
    <w:rsid w:val="00076B47"/>
    <w:rsid w:val="00076FD3"/>
    <w:rsid w:val="00077091"/>
    <w:rsid w:val="000779A9"/>
    <w:rsid w:val="00077FFC"/>
    <w:rsid w:val="000808D4"/>
    <w:rsid w:val="00080B57"/>
    <w:rsid w:val="00080DDF"/>
    <w:rsid w:val="00080EC6"/>
    <w:rsid w:val="00081285"/>
    <w:rsid w:val="00081532"/>
    <w:rsid w:val="00081697"/>
    <w:rsid w:val="00081C3F"/>
    <w:rsid w:val="00081C52"/>
    <w:rsid w:val="00081FAB"/>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DD8"/>
    <w:rsid w:val="00085FAA"/>
    <w:rsid w:val="0008617D"/>
    <w:rsid w:val="00086246"/>
    <w:rsid w:val="00086390"/>
    <w:rsid w:val="000865C7"/>
    <w:rsid w:val="00086C07"/>
    <w:rsid w:val="00086C10"/>
    <w:rsid w:val="00086C96"/>
    <w:rsid w:val="00086D89"/>
    <w:rsid w:val="00086DE0"/>
    <w:rsid w:val="00087061"/>
    <w:rsid w:val="000875FB"/>
    <w:rsid w:val="0008771A"/>
    <w:rsid w:val="00087C6A"/>
    <w:rsid w:val="00087F5E"/>
    <w:rsid w:val="000900C9"/>
    <w:rsid w:val="00090538"/>
    <w:rsid w:val="0009065A"/>
    <w:rsid w:val="000908A2"/>
    <w:rsid w:val="00090984"/>
    <w:rsid w:val="00091419"/>
    <w:rsid w:val="000918A3"/>
    <w:rsid w:val="00091A61"/>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26"/>
    <w:rsid w:val="00093F84"/>
    <w:rsid w:val="00094631"/>
    <w:rsid w:val="00094903"/>
    <w:rsid w:val="0009490A"/>
    <w:rsid w:val="00095181"/>
    <w:rsid w:val="0009523E"/>
    <w:rsid w:val="000956CC"/>
    <w:rsid w:val="00096525"/>
    <w:rsid w:val="000966A3"/>
    <w:rsid w:val="00096785"/>
    <w:rsid w:val="00096C08"/>
    <w:rsid w:val="00096C27"/>
    <w:rsid w:val="00097021"/>
    <w:rsid w:val="000971F1"/>
    <w:rsid w:val="0009722D"/>
    <w:rsid w:val="0009747A"/>
    <w:rsid w:val="00097C6A"/>
    <w:rsid w:val="00097E0F"/>
    <w:rsid w:val="000A0315"/>
    <w:rsid w:val="000A033B"/>
    <w:rsid w:val="000A053B"/>
    <w:rsid w:val="000A0594"/>
    <w:rsid w:val="000A07F6"/>
    <w:rsid w:val="000A0907"/>
    <w:rsid w:val="000A0C1E"/>
    <w:rsid w:val="000A0C59"/>
    <w:rsid w:val="000A0C78"/>
    <w:rsid w:val="000A0D90"/>
    <w:rsid w:val="000A0F1E"/>
    <w:rsid w:val="000A0F58"/>
    <w:rsid w:val="000A101B"/>
    <w:rsid w:val="000A104D"/>
    <w:rsid w:val="000A13F3"/>
    <w:rsid w:val="000A15CA"/>
    <w:rsid w:val="000A178C"/>
    <w:rsid w:val="000A19C4"/>
    <w:rsid w:val="000A1A20"/>
    <w:rsid w:val="000A1B73"/>
    <w:rsid w:val="000A1F07"/>
    <w:rsid w:val="000A1FAE"/>
    <w:rsid w:val="000A22AF"/>
    <w:rsid w:val="000A2306"/>
    <w:rsid w:val="000A2543"/>
    <w:rsid w:val="000A28D8"/>
    <w:rsid w:val="000A2919"/>
    <w:rsid w:val="000A295D"/>
    <w:rsid w:val="000A29E9"/>
    <w:rsid w:val="000A2C89"/>
    <w:rsid w:val="000A2E32"/>
    <w:rsid w:val="000A2E47"/>
    <w:rsid w:val="000A35A9"/>
    <w:rsid w:val="000A3672"/>
    <w:rsid w:val="000A3D1D"/>
    <w:rsid w:val="000A3E50"/>
    <w:rsid w:val="000A4A99"/>
    <w:rsid w:val="000A4CEC"/>
    <w:rsid w:val="000A4F30"/>
    <w:rsid w:val="000A51B5"/>
    <w:rsid w:val="000A5826"/>
    <w:rsid w:val="000A5863"/>
    <w:rsid w:val="000A5C6C"/>
    <w:rsid w:val="000A5FA5"/>
    <w:rsid w:val="000A5FD9"/>
    <w:rsid w:val="000A6088"/>
    <w:rsid w:val="000A62D0"/>
    <w:rsid w:val="000A638D"/>
    <w:rsid w:val="000A6406"/>
    <w:rsid w:val="000A6420"/>
    <w:rsid w:val="000A6844"/>
    <w:rsid w:val="000A7054"/>
    <w:rsid w:val="000A73B9"/>
    <w:rsid w:val="000A74DA"/>
    <w:rsid w:val="000A7564"/>
    <w:rsid w:val="000A76FF"/>
    <w:rsid w:val="000A7723"/>
    <w:rsid w:val="000A7920"/>
    <w:rsid w:val="000A7CC2"/>
    <w:rsid w:val="000A7CF2"/>
    <w:rsid w:val="000B03F9"/>
    <w:rsid w:val="000B09C2"/>
    <w:rsid w:val="000B0DB3"/>
    <w:rsid w:val="000B10B7"/>
    <w:rsid w:val="000B1113"/>
    <w:rsid w:val="000B1298"/>
    <w:rsid w:val="000B16EB"/>
    <w:rsid w:val="000B177C"/>
    <w:rsid w:val="000B1BDB"/>
    <w:rsid w:val="000B244F"/>
    <w:rsid w:val="000B2B16"/>
    <w:rsid w:val="000B35F4"/>
    <w:rsid w:val="000B390A"/>
    <w:rsid w:val="000B3F38"/>
    <w:rsid w:val="000B4059"/>
    <w:rsid w:val="000B442C"/>
    <w:rsid w:val="000B4693"/>
    <w:rsid w:val="000B46A2"/>
    <w:rsid w:val="000B49F2"/>
    <w:rsid w:val="000B4C6A"/>
    <w:rsid w:val="000B4E07"/>
    <w:rsid w:val="000B5176"/>
    <w:rsid w:val="000B5183"/>
    <w:rsid w:val="000B5311"/>
    <w:rsid w:val="000B540E"/>
    <w:rsid w:val="000B5623"/>
    <w:rsid w:val="000B57BE"/>
    <w:rsid w:val="000B5AF9"/>
    <w:rsid w:val="000B5BA0"/>
    <w:rsid w:val="000B5F24"/>
    <w:rsid w:val="000B6737"/>
    <w:rsid w:val="000B6A8C"/>
    <w:rsid w:val="000B6AF0"/>
    <w:rsid w:val="000B6E1E"/>
    <w:rsid w:val="000B7169"/>
    <w:rsid w:val="000C0010"/>
    <w:rsid w:val="000C00C2"/>
    <w:rsid w:val="000C02B4"/>
    <w:rsid w:val="000C0B19"/>
    <w:rsid w:val="000C0B7D"/>
    <w:rsid w:val="000C0C09"/>
    <w:rsid w:val="000C0D89"/>
    <w:rsid w:val="000C0DCC"/>
    <w:rsid w:val="000C0E24"/>
    <w:rsid w:val="000C0F4D"/>
    <w:rsid w:val="000C1167"/>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80"/>
    <w:rsid w:val="000C3DF3"/>
    <w:rsid w:val="000C403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19"/>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243E"/>
    <w:rsid w:val="000D26B1"/>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509"/>
    <w:rsid w:val="000D6548"/>
    <w:rsid w:val="000D6B81"/>
    <w:rsid w:val="000D6FD8"/>
    <w:rsid w:val="000D7D6C"/>
    <w:rsid w:val="000D7E41"/>
    <w:rsid w:val="000D7FBA"/>
    <w:rsid w:val="000E0145"/>
    <w:rsid w:val="000E0529"/>
    <w:rsid w:val="000E056E"/>
    <w:rsid w:val="000E070C"/>
    <w:rsid w:val="000E0751"/>
    <w:rsid w:val="000E1120"/>
    <w:rsid w:val="000E1353"/>
    <w:rsid w:val="000E13F1"/>
    <w:rsid w:val="000E184C"/>
    <w:rsid w:val="000E1B7D"/>
    <w:rsid w:val="000E1B84"/>
    <w:rsid w:val="000E207F"/>
    <w:rsid w:val="000E2243"/>
    <w:rsid w:val="000E2496"/>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7576"/>
    <w:rsid w:val="000E7583"/>
    <w:rsid w:val="000E7E72"/>
    <w:rsid w:val="000F0059"/>
    <w:rsid w:val="000F0114"/>
    <w:rsid w:val="000F01EC"/>
    <w:rsid w:val="000F026A"/>
    <w:rsid w:val="000F02BC"/>
    <w:rsid w:val="000F04D8"/>
    <w:rsid w:val="000F0934"/>
    <w:rsid w:val="000F095C"/>
    <w:rsid w:val="000F0B03"/>
    <w:rsid w:val="000F1962"/>
    <w:rsid w:val="000F1A64"/>
    <w:rsid w:val="000F1C51"/>
    <w:rsid w:val="000F256C"/>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61A9"/>
    <w:rsid w:val="000F63BD"/>
    <w:rsid w:val="000F649A"/>
    <w:rsid w:val="000F64C4"/>
    <w:rsid w:val="000F6598"/>
    <w:rsid w:val="000F7515"/>
    <w:rsid w:val="000F7D6E"/>
    <w:rsid w:val="000F7FA0"/>
    <w:rsid w:val="0010015A"/>
    <w:rsid w:val="00100391"/>
    <w:rsid w:val="001005A9"/>
    <w:rsid w:val="00100728"/>
    <w:rsid w:val="00100937"/>
    <w:rsid w:val="0010099E"/>
    <w:rsid w:val="00100A12"/>
    <w:rsid w:val="00100A29"/>
    <w:rsid w:val="00100B00"/>
    <w:rsid w:val="00100DD9"/>
    <w:rsid w:val="00100F5D"/>
    <w:rsid w:val="001012E9"/>
    <w:rsid w:val="001012F3"/>
    <w:rsid w:val="00101465"/>
    <w:rsid w:val="0010152B"/>
    <w:rsid w:val="00101A83"/>
    <w:rsid w:val="00101BE2"/>
    <w:rsid w:val="00101C7A"/>
    <w:rsid w:val="00101CFD"/>
    <w:rsid w:val="00101E3D"/>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4F70"/>
    <w:rsid w:val="00105BC6"/>
    <w:rsid w:val="00105DFE"/>
    <w:rsid w:val="00105E31"/>
    <w:rsid w:val="00105E3E"/>
    <w:rsid w:val="00106130"/>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9CB"/>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4CF4"/>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7F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4BD"/>
    <w:rsid w:val="00132904"/>
    <w:rsid w:val="00132A41"/>
    <w:rsid w:val="00132B84"/>
    <w:rsid w:val="00132BB5"/>
    <w:rsid w:val="00132C75"/>
    <w:rsid w:val="00132D8A"/>
    <w:rsid w:val="001331DC"/>
    <w:rsid w:val="0013345D"/>
    <w:rsid w:val="001334BB"/>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7628"/>
    <w:rsid w:val="00137BDD"/>
    <w:rsid w:val="00137C1A"/>
    <w:rsid w:val="00137E40"/>
    <w:rsid w:val="00137E66"/>
    <w:rsid w:val="0014009D"/>
    <w:rsid w:val="00140CF9"/>
    <w:rsid w:val="00140E4B"/>
    <w:rsid w:val="00141234"/>
    <w:rsid w:val="001413D3"/>
    <w:rsid w:val="0014168E"/>
    <w:rsid w:val="0014168F"/>
    <w:rsid w:val="001416B6"/>
    <w:rsid w:val="0014195F"/>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200"/>
    <w:rsid w:val="00147984"/>
    <w:rsid w:val="001479D1"/>
    <w:rsid w:val="001479DF"/>
    <w:rsid w:val="00147BE5"/>
    <w:rsid w:val="00147CE4"/>
    <w:rsid w:val="001501F7"/>
    <w:rsid w:val="0015041F"/>
    <w:rsid w:val="0015059A"/>
    <w:rsid w:val="0015067A"/>
    <w:rsid w:val="00150709"/>
    <w:rsid w:val="00150BF2"/>
    <w:rsid w:val="00150C74"/>
    <w:rsid w:val="00150C9B"/>
    <w:rsid w:val="00150CED"/>
    <w:rsid w:val="0015127E"/>
    <w:rsid w:val="00151A8D"/>
    <w:rsid w:val="00151BE5"/>
    <w:rsid w:val="00151FC5"/>
    <w:rsid w:val="0015215C"/>
    <w:rsid w:val="00152580"/>
    <w:rsid w:val="0015268A"/>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2"/>
    <w:rsid w:val="00155544"/>
    <w:rsid w:val="00155549"/>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0F"/>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DE5"/>
    <w:rsid w:val="00165DE9"/>
    <w:rsid w:val="00165E9C"/>
    <w:rsid w:val="00165EDD"/>
    <w:rsid w:val="0016601B"/>
    <w:rsid w:val="0016613B"/>
    <w:rsid w:val="00166205"/>
    <w:rsid w:val="001663E3"/>
    <w:rsid w:val="001666FD"/>
    <w:rsid w:val="00166726"/>
    <w:rsid w:val="001668E5"/>
    <w:rsid w:val="00166924"/>
    <w:rsid w:val="00166A44"/>
    <w:rsid w:val="00166B1C"/>
    <w:rsid w:val="0016708B"/>
    <w:rsid w:val="001674B3"/>
    <w:rsid w:val="00167622"/>
    <w:rsid w:val="00167655"/>
    <w:rsid w:val="00167E1E"/>
    <w:rsid w:val="00167E4F"/>
    <w:rsid w:val="00167F8D"/>
    <w:rsid w:val="00167FD8"/>
    <w:rsid w:val="00170076"/>
    <w:rsid w:val="00170154"/>
    <w:rsid w:val="0017055C"/>
    <w:rsid w:val="00170578"/>
    <w:rsid w:val="00170882"/>
    <w:rsid w:val="00170AA3"/>
    <w:rsid w:val="0017107F"/>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684"/>
    <w:rsid w:val="001759C3"/>
    <w:rsid w:val="00175E08"/>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14C8"/>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3E7D"/>
    <w:rsid w:val="00183E86"/>
    <w:rsid w:val="001840F4"/>
    <w:rsid w:val="00184115"/>
    <w:rsid w:val="0018422E"/>
    <w:rsid w:val="00184242"/>
    <w:rsid w:val="00184388"/>
    <w:rsid w:val="00184392"/>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91E"/>
    <w:rsid w:val="00190C8B"/>
    <w:rsid w:val="00190D83"/>
    <w:rsid w:val="00190E97"/>
    <w:rsid w:val="00190F7C"/>
    <w:rsid w:val="00190F80"/>
    <w:rsid w:val="00191031"/>
    <w:rsid w:val="001912DD"/>
    <w:rsid w:val="001913EE"/>
    <w:rsid w:val="00191569"/>
    <w:rsid w:val="00191698"/>
    <w:rsid w:val="00191B34"/>
    <w:rsid w:val="00191E78"/>
    <w:rsid w:val="00191EFF"/>
    <w:rsid w:val="0019222C"/>
    <w:rsid w:val="001923ED"/>
    <w:rsid w:val="00192500"/>
    <w:rsid w:val="001925DC"/>
    <w:rsid w:val="001925F1"/>
    <w:rsid w:val="00192681"/>
    <w:rsid w:val="0019276B"/>
    <w:rsid w:val="0019277B"/>
    <w:rsid w:val="00192850"/>
    <w:rsid w:val="00192CDE"/>
    <w:rsid w:val="001935CB"/>
    <w:rsid w:val="00193690"/>
    <w:rsid w:val="00193A2B"/>
    <w:rsid w:val="00193B72"/>
    <w:rsid w:val="00193DA9"/>
    <w:rsid w:val="00193F6F"/>
    <w:rsid w:val="0019462C"/>
    <w:rsid w:val="0019489E"/>
    <w:rsid w:val="00194F6E"/>
    <w:rsid w:val="00194F9B"/>
    <w:rsid w:val="00195253"/>
    <w:rsid w:val="0019533E"/>
    <w:rsid w:val="00195474"/>
    <w:rsid w:val="001955AF"/>
    <w:rsid w:val="00195655"/>
    <w:rsid w:val="001958F0"/>
    <w:rsid w:val="00195944"/>
    <w:rsid w:val="0019606F"/>
    <w:rsid w:val="00196506"/>
    <w:rsid w:val="001965F0"/>
    <w:rsid w:val="00196C83"/>
    <w:rsid w:val="00196CBA"/>
    <w:rsid w:val="00196F1E"/>
    <w:rsid w:val="00196FDD"/>
    <w:rsid w:val="0019703A"/>
    <w:rsid w:val="0019736B"/>
    <w:rsid w:val="0019782D"/>
    <w:rsid w:val="00197923"/>
    <w:rsid w:val="00197BA5"/>
    <w:rsid w:val="00197DF9"/>
    <w:rsid w:val="00197E3A"/>
    <w:rsid w:val="00197F41"/>
    <w:rsid w:val="00197F89"/>
    <w:rsid w:val="001A01FA"/>
    <w:rsid w:val="001A0223"/>
    <w:rsid w:val="001A0419"/>
    <w:rsid w:val="001A0AA2"/>
    <w:rsid w:val="001A0AE7"/>
    <w:rsid w:val="001A0D10"/>
    <w:rsid w:val="001A0DA0"/>
    <w:rsid w:val="001A0F54"/>
    <w:rsid w:val="001A1052"/>
    <w:rsid w:val="001A130B"/>
    <w:rsid w:val="001A19DB"/>
    <w:rsid w:val="001A1A1F"/>
    <w:rsid w:val="001A1EC5"/>
    <w:rsid w:val="001A204D"/>
    <w:rsid w:val="001A2344"/>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B90"/>
    <w:rsid w:val="001A4C6A"/>
    <w:rsid w:val="001A50A5"/>
    <w:rsid w:val="001A50B3"/>
    <w:rsid w:val="001A546D"/>
    <w:rsid w:val="001A5D69"/>
    <w:rsid w:val="001A5E0B"/>
    <w:rsid w:val="001A5E21"/>
    <w:rsid w:val="001A5E44"/>
    <w:rsid w:val="001A606C"/>
    <w:rsid w:val="001A6279"/>
    <w:rsid w:val="001A62CC"/>
    <w:rsid w:val="001A63D9"/>
    <w:rsid w:val="001A6424"/>
    <w:rsid w:val="001A6469"/>
    <w:rsid w:val="001A650A"/>
    <w:rsid w:val="001A65A8"/>
    <w:rsid w:val="001A6F8B"/>
    <w:rsid w:val="001A72C0"/>
    <w:rsid w:val="001A7CCE"/>
    <w:rsid w:val="001A7D89"/>
    <w:rsid w:val="001A7E88"/>
    <w:rsid w:val="001B02AB"/>
    <w:rsid w:val="001B03DD"/>
    <w:rsid w:val="001B06C8"/>
    <w:rsid w:val="001B0E78"/>
    <w:rsid w:val="001B0F33"/>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13B"/>
    <w:rsid w:val="001B55BA"/>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FD"/>
    <w:rsid w:val="001C1A08"/>
    <w:rsid w:val="001C1BC1"/>
    <w:rsid w:val="001C1FE0"/>
    <w:rsid w:val="001C2ADC"/>
    <w:rsid w:val="001C2BEB"/>
    <w:rsid w:val="001C2D37"/>
    <w:rsid w:val="001C30BE"/>
    <w:rsid w:val="001C3870"/>
    <w:rsid w:val="001C3AAE"/>
    <w:rsid w:val="001C3CFB"/>
    <w:rsid w:val="001C4195"/>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C7"/>
    <w:rsid w:val="001C6F5A"/>
    <w:rsid w:val="001D02E1"/>
    <w:rsid w:val="001D056A"/>
    <w:rsid w:val="001D0734"/>
    <w:rsid w:val="001D0E9D"/>
    <w:rsid w:val="001D0EDF"/>
    <w:rsid w:val="001D135C"/>
    <w:rsid w:val="001D15F2"/>
    <w:rsid w:val="001D1980"/>
    <w:rsid w:val="001D1A10"/>
    <w:rsid w:val="001D1B2D"/>
    <w:rsid w:val="001D1B4D"/>
    <w:rsid w:val="001D1D55"/>
    <w:rsid w:val="001D1D64"/>
    <w:rsid w:val="001D22CA"/>
    <w:rsid w:val="001D22DD"/>
    <w:rsid w:val="001D260E"/>
    <w:rsid w:val="001D27C2"/>
    <w:rsid w:val="001D28C6"/>
    <w:rsid w:val="001D2A61"/>
    <w:rsid w:val="001D2B86"/>
    <w:rsid w:val="001D33EB"/>
    <w:rsid w:val="001D360B"/>
    <w:rsid w:val="001D3B1F"/>
    <w:rsid w:val="001D3BFB"/>
    <w:rsid w:val="001D3C7D"/>
    <w:rsid w:val="001D4097"/>
    <w:rsid w:val="001D41AD"/>
    <w:rsid w:val="001D4908"/>
    <w:rsid w:val="001D491E"/>
    <w:rsid w:val="001D4921"/>
    <w:rsid w:val="001D497A"/>
    <w:rsid w:val="001D4A8E"/>
    <w:rsid w:val="001D4B1F"/>
    <w:rsid w:val="001D5150"/>
    <w:rsid w:val="001D5267"/>
    <w:rsid w:val="001D5462"/>
    <w:rsid w:val="001D5950"/>
    <w:rsid w:val="001D59AA"/>
    <w:rsid w:val="001D5A30"/>
    <w:rsid w:val="001D5EB7"/>
    <w:rsid w:val="001D62CE"/>
    <w:rsid w:val="001D6746"/>
    <w:rsid w:val="001D68B0"/>
    <w:rsid w:val="001D6C5A"/>
    <w:rsid w:val="001D6E91"/>
    <w:rsid w:val="001D6FCC"/>
    <w:rsid w:val="001D6FD0"/>
    <w:rsid w:val="001D736D"/>
    <w:rsid w:val="001D7951"/>
    <w:rsid w:val="001E038C"/>
    <w:rsid w:val="001E07DC"/>
    <w:rsid w:val="001E0C8F"/>
    <w:rsid w:val="001E0E1E"/>
    <w:rsid w:val="001E1A59"/>
    <w:rsid w:val="001E1ACD"/>
    <w:rsid w:val="001E1B66"/>
    <w:rsid w:val="001E2618"/>
    <w:rsid w:val="001E2AD4"/>
    <w:rsid w:val="001E2F0D"/>
    <w:rsid w:val="001E3187"/>
    <w:rsid w:val="001E3608"/>
    <w:rsid w:val="001E40F0"/>
    <w:rsid w:val="001E421A"/>
    <w:rsid w:val="001E4282"/>
    <w:rsid w:val="001E42AC"/>
    <w:rsid w:val="001E42B3"/>
    <w:rsid w:val="001E42D7"/>
    <w:rsid w:val="001E4340"/>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3D96"/>
    <w:rsid w:val="001F41B8"/>
    <w:rsid w:val="001F42EE"/>
    <w:rsid w:val="001F442F"/>
    <w:rsid w:val="001F4856"/>
    <w:rsid w:val="001F49EB"/>
    <w:rsid w:val="001F49F4"/>
    <w:rsid w:val="001F4B29"/>
    <w:rsid w:val="001F4D32"/>
    <w:rsid w:val="001F4FF5"/>
    <w:rsid w:val="001F55BE"/>
    <w:rsid w:val="001F56D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334"/>
    <w:rsid w:val="00200717"/>
    <w:rsid w:val="00200AFA"/>
    <w:rsid w:val="00200B05"/>
    <w:rsid w:val="00200BCA"/>
    <w:rsid w:val="00200C81"/>
    <w:rsid w:val="00200E54"/>
    <w:rsid w:val="00200E93"/>
    <w:rsid w:val="00200EA2"/>
    <w:rsid w:val="0020144E"/>
    <w:rsid w:val="0020165E"/>
    <w:rsid w:val="002018A6"/>
    <w:rsid w:val="00202090"/>
    <w:rsid w:val="00202BAD"/>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4EB0"/>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3DB"/>
    <w:rsid w:val="002106D9"/>
    <w:rsid w:val="0021080C"/>
    <w:rsid w:val="00210B76"/>
    <w:rsid w:val="00211834"/>
    <w:rsid w:val="002118BE"/>
    <w:rsid w:val="00211918"/>
    <w:rsid w:val="002122BB"/>
    <w:rsid w:val="0021241C"/>
    <w:rsid w:val="00212447"/>
    <w:rsid w:val="00212557"/>
    <w:rsid w:val="00212805"/>
    <w:rsid w:val="00212AB1"/>
    <w:rsid w:val="00212FA3"/>
    <w:rsid w:val="0021390D"/>
    <w:rsid w:val="002142E6"/>
    <w:rsid w:val="00214338"/>
    <w:rsid w:val="0021460B"/>
    <w:rsid w:val="00214B08"/>
    <w:rsid w:val="00214C26"/>
    <w:rsid w:val="00214F2E"/>
    <w:rsid w:val="0021506C"/>
    <w:rsid w:val="00215106"/>
    <w:rsid w:val="002154CD"/>
    <w:rsid w:val="002155C0"/>
    <w:rsid w:val="00215626"/>
    <w:rsid w:val="00215643"/>
    <w:rsid w:val="0021564B"/>
    <w:rsid w:val="00215945"/>
    <w:rsid w:val="00215A03"/>
    <w:rsid w:val="00215CAA"/>
    <w:rsid w:val="0021624E"/>
    <w:rsid w:val="0021680A"/>
    <w:rsid w:val="0021681A"/>
    <w:rsid w:val="00216A57"/>
    <w:rsid w:val="002170E2"/>
    <w:rsid w:val="002175FE"/>
    <w:rsid w:val="00217B9A"/>
    <w:rsid w:val="00217D09"/>
    <w:rsid w:val="00217E0D"/>
    <w:rsid w:val="00217FC2"/>
    <w:rsid w:val="002205AD"/>
    <w:rsid w:val="00220672"/>
    <w:rsid w:val="00221135"/>
    <w:rsid w:val="0022129C"/>
    <w:rsid w:val="0022207C"/>
    <w:rsid w:val="00222A2D"/>
    <w:rsid w:val="00223398"/>
    <w:rsid w:val="002234D5"/>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6EA1"/>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00B"/>
    <w:rsid w:val="002328DF"/>
    <w:rsid w:val="00232B3E"/>
    <w:rsid w:val="00232BAD"/>
    <w:rsid w:val="00232E0C"/>
    <w:rsid w:val="00232FB9"/>
    <w:rsid w:val="00232FD4"/>
    <w:rsid w:val="00233553"/>
    <w:rsid w:val="002337CF"/>
    <w:rsid w:val="00233962"/>
    <w:rsid w:val="00233B70"/>
    <w:rsid w:val="00233DDE"/>
    <w:rsid w:val="00233E8A"/>
    <w:rsid w:val="00233F47"/>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478"/>
    <w:rsid w:val="00247712"/>
    <w:rsid w:val="00247BE8"/>
    <w:rsid w:val="00247D0B"/>
    <w:rsid w:val="002503DD"/>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4"/>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E0F"/>
    <w:rsid w:val="00255F53"/>
    <w:rsid w:val="00256733"/>
    <w:rsid w:val="00256A5E"/>
    <w:rsid w:val="00256C42"/>
    <w:rsid w:val="00256CB1"/>
    <w:rsid w:val="00256DC7"/>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0D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3264"/>
    <w:rsid w:val="002732C9"/>
    <w:rsid w:val="002732FF"/>
    <w:rsid w:val="00273760"/>
    <w:rsid w:val="0027393A"/>
    <w:rsid w:val="00273D82"/>
    <w:rsid w:val="00273E27"/>
    <w:rsid w:val="00273EAF"/>
    <w:rsid w:val="00274185"/>
    <w:rsid w:val="002742AE"/>
    <w:rsid w:val="002742B7"/>
    <w:rsid w:val="00274505"/>
    <w:rsid w:val="00274639"/>
    <w:rsid w:val="00274746"/>
    <w:rsid w:val="00274F6C"/>
    <w:rsid w:val="00274F9C"/>
    <w:rsid w:val="002753B9"/>
    <w:rsid w:val="00275533"/>
    <w:rsid w:val="00275D61"/>
    <w:rsid w:val="00276028"/>
    <w:rsid w:val="002760D3"/>
    <w:rsid w:val="002761BB"/>
    <w:rsid w:val="002761F0"/>
    <w:rsid w:val="002765BB"/>
    <w:rsid w:val="002766F3"/>
    <w:rsid w:val="002769DB"/>
    <w:rsid w:val="002769FD"/>
    <w:rsid w:val="00276C59"/>
    <w:rsid w:val="00276E60"/>
    <w:rsid w:val="002774E7"/>
    <w:rsid w:val="00277536"/>
    <w:rsid w:val="002775FC"/>
    <w:rsid w:val="00277862"/>
    <w:rsid w:val="00280600"/>
    <w:rsid w:val="002808E2"/>
    <w:rsid w:val="002808E6"/>
    <w:rsid w:val="002809EC"/>
    <w:rsid w:val="0028122E"/>
    <w:rsid w:val="00281B0E"/>
    <w:rsid w:val="00281FDC"/>
    <w:rsid w:val="002822E8"/>
    <w:rsid w:val="0028251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F10"/>
    <w:rsid w:val="0028726C"/>
    <w:rsid w:val="002872EC"/>
    <w:rsid w:val="00287CA4"/>
    <w:rsid w:val="00287EFB"/>
    <w:rsid w:val="00287EFD"/>
    <w:rsid w:val="00290056"/>
    <w:rsid w:val="00290531"/>
    <w:rsid w:val="002907E6"/>
    <w:rsid w:val="00290859"/>
    <w:rsid w:val="0029095B"/>
    <w:rsid w:val="002911B9"/>
    <w:rsid w:val="0029154E"/>
    <w:rsid w:val="00291551"/>
    <w:rsid w:val="00291632"/>
    <w:rsid w:val="00291740"/>
    <w:rsid w:val="002919BF"/>
    <w:rsid w:val="002919C2"/>
    <w:rsid w:val="00291B85"/>
    <w:rsid w:val="002921E1"/>
    <w:rsid w:val="0029318A"/>
    <w:rsid w:val="002934D0"/>
    <w:rsid w:val="00293700"/>
    <w:rsid w:val="00293863"/>
    <w:rsid w:val="002939B6"/>
    <w:rsid w:val="00293A31"/>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A23"/>
    <w:rsid w:val="002A1BB5"/>
    <w:rsid w:val="002A1C9F"/>
    <w:rsid w:val="002A1E4B"/>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4F92"/>
    <w:rsid w:val="002A5330"/>
    <w:rsid w:val="002A55B9"/>
    <w:rsid w:val="002A5734"/>
    <w:rsid w:val="002A5937"/>
    <w:rsid w:val="002A5B2C"/>
    <w:rsid w:val="002A5B3B"/>
    <w:rsid w:val="002A5B74"/>
    <w:rsid w:val="002A5BC9"/>
    <w:rsid w:val="002A5CA0"/>
    <w:rsid w:val="002A6291"/>
    <w:rsid w:val="002A62E3"/>
    <w:rsid w:val="002A71AA"/>
    <w:rsid w:val="002A76F2"/>
    <w:rsid w:val="002A76FC"/>
    <w:rsid w:val="002A793F"/>
    <w:rsid w:val="002A7FA3"/>
    <w:rsid w:val="002B0165"/>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C12"/>
    <w:rsid w:val="002B4F16"/>
    <w:rsid w:val="002B4F2B"/>
    <w:rsid w:val="002B56FE"/>
    <w:rsid w:val="002B58EE"/>
    <w:rsid w:val="002B5919"/>
    <w:rsid w:val="002B5CEE"/>
    <w:rsid w:val="002B5F72"/>
    <w:rsid w:val="002B6083"/>
    <w:rsid w:val="002B661D"/>
    <w:rsid w:val="002B6AEF"/>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703"/>
    <w:rsid w:val="002C67E8"/>
    <w:rsid w:val="002C6836"/>
    <w:rsid w:val="002C6D00"/>
    <w:rsid w:val="002C7673"/>
    <w:rsid w:val="002C79F2"/>
    <w:rsid w:val="002C7A26"/>
    <w:rsid w:val="002D083A"/>
    <w:rsid w:val="002D0A71"/>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9A6"/>
    <w:rsid w:val="002D3AF4"/>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A37"/>
    <w:rsid w:val="002E1CDF"/>
    <w:rsid w:val="002E1EB1"/>
    <w:rsid w:val="002E20A1"/>
    <w:rsid w:val="002E2813"/>
    <w:rsid w:val="002E297B"/>
    <w:rsid w:val="002E29D4"/>
    <w:rsid w:val="002E2C71"/>
    <w:rsid w:val="002E3480"/>
    <w:rsid w:val="002E3AF8"/>
    <w:rsid w:val="002E44C3"/>
    <w:rsid w:val="002E4654"/>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E7BD3"/>
    <w:rsid w:val="002F0253"/>
    <w:rsid w:val="002F0710"/>
    <w:rsid w:val="002F0AF6"/>
    <w:rsid w:val="002F0C75"/>
    <w:rsid w:val="002F1069"/>
    <w:rsid w:val="002F113A"/>
    <w:rsid w:val="002F14FA"/>
    <w:rsid w:val="002F14FE"/>
    <w:rsid w:val="002F15B9"/>
    <w:rsid w:val="002F1796"/>
    <w:rsid w:val="002F1DEE"/>
    <w:rsid w:val="002F1E9F"/>
    <w:rsid w:val="002F1FB1"/>
    <w:rsid w:val="002F240B"/>
    <w:rsid w:val="002F27ED"/>
    <w:rsid w:val="002F29D3"/>
    <w:rsid w:val="002F2A60"/>
    <w:rsid w:val="002F2A89"/>
    <w:rsid w:val="002F2E22"/>
    <w:rsid w:val="002F330D"/>
    <w:rsid w:val="002F33D1"/>
    <w:rsid w:val="002F3621"/>
    <w:rsid w:val="002F36E3"/>
    <w:rsid w:val="002F3C95"/>
    <w:rsid w:val="002F44A6"/>
    <w:rsid w:val="002F44ED"/>
    <w:rsid w:val="002F4541"/>
    <w:rsid w:val="002F45BC"/>
    <w:rsid w:val="002F4941"/>
    <w:rsid w:val="002F4AB3"/>
    <w:rsid w:val="002F4F8C"/>
    <w:rsid w:val="002F527C"/>
    <w:rsid w:val="002F543A"/>
    <w:rsid w:val="002F591D"/>
    <w:rsid w:val="002F6001"/>
    <w:rsid w:val="002F63DA"/>
    <w:rsid w:val="002F65D7"/>
    <w:rsid w:val="002F69C8"/>
    <w:rsid w:val="002F6B28"/>
    <w:rsid w:val="002F6B38"/>
    <w:rsid w:val="002F6EE2"/>
    <w:rsid w:val="002F7955"/>
    <w:rsid w:val="00300435"/>
    <w:rsid w:val="003004D5"/>
    <w:rsid w:val="00300993"/>
    <w:rsid w:val="00300A3C"/>
    <w:rsid w:val="00300AB2"/>
    <w:rsid w:val="00300D1B"/>
    <w:rsid w:val="00301119"/>
    <w:rsid w:val="00301819"/>
    <w:rsid w:val="00301A35"/>
    <w:rsid w:val="00301ABF"/>
    <w:rsid w:val="00302104"/>
    <w:rsid w:val="003023A6"/>
    <w:rsid w:val="00302595"/>
    <w:rsid w:val="003029D7"/>
    <w:rsid w:val="00302BA1"/>
    <w:rsid w:val="00303010"/>
    <w:rsid w:val="00303298"/>
    <w:rsid w:val="0030361D"/>
    <w:rsid w:val="00303711"/>
    <w:rsid w:val="00303765"/>
    <w:rsid w:val="00303E27"/>
    <w:rsid w:val="00303E7C"/>
    <w:rsid w:val="00304058"/>
    <w:rsid w:val="003047AC"/>
    <w:rsid w:val="00304ADB"/>
    <w:rsid w:val="00304B92"/>
    <w:rsid w:val="00304D79"/>
    <w:rsid w:val="00304E15"/>
    <w:rsid w:val="003058CC"/>
    <w:rsid w:val="00305AD0"/>
    <w:rsid w:val="00305C70"/>
    <w:rsid w:val="00305DF2"/>
    <w:rsid w:val="00306094"/>
    <w:rsid w:val="003061EC"/>
    <w:rsid w:val="00306292"/>
    <w:rsid w:val="0030640B"/>
    <w:rsid w:val="003072BE"/>
    <w:rsid w:val="003073D5"/>
    <w:rsid w:val="003075B3"/>
    <w:rsid w:val="0030782D"/>
    <w:rsid w:val="00307BCE"/>
    <w:rsid w:val="00307F29"/>
    <w:rsid w:val="003103BD"/>
    <w:rsid w:val="00310CB5"/>
    <w:rsid w:val="00311634"/>
    <w:rsid w:val="0031179F"/>
    <w:rsid w:val="00312093"/>
    <w:rsid w:val="0031215B"/>
    <w:rsid w:val="003122E5"/>
    <w:rsid w:val="00312401"/>
    <w:rsid w:val="00312A35"/>
    <w:rsid w:val="00312AF0"/>
    <w:rsid w:val="00312C11"/>
    <w:rsid w:val="00312D6A"/>
    <w:rsid w:val="00313006"/>
    <w:rsid w:val="00313448"/>
    <w:rsid w:val="003134A5"/>
    <w:rsid w:val="00313A66"/>
    <w:rsid w:val="00313E2E"/>
    <w:rsid w:val="00314079"/>
    <w:rsid w:val="00314107"/>
    <w:rsid w:val="003145CA"/>
    <w:rsid w:val="003149F7"/>
    <w:rsid w:val="00314A5F"/>
    <w:rsid w:val="00314C2E"/>
    <w:rsid w:val="00314D75"/>
    <w:rsid w:val="00314FA9"/>
    <w:rsid w:val="00315C64"/>
    <w:rsid w:val="00315CBB"/>
    <w:rsid w:val="00315E4B"/>
    <w:rsid w:val="00315E54"/>
    <w:rsid w:val="00315E8C"/>
    <w:rsid w:val="0031615A"/>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42F"/>
    <w:rsid w:val="00320925"/>
    <w:rsid w:val="00320A48"/>
    <w:rsid w:val="00320C23"/>
    <w:rsid w:val="00320C55"/>
    <w:rsid w:val="00321035"/>
    <w:rsid w:val="00321046"/>
    <w:rsid w:val="00321479"/>
    <w:rsid w:val="003217BE"/>
    <w:rsid w:val="00321949"/>
    <w:rsid w:val="00321A13"/>
    <w:rsid w:val="00321CCC"/>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5E34"/>
    <w:rsid w:val="00326084"/>
    <w:rsid w:val="00326195"/>
    <w:rsid w:val="0032653C"/>
    <w:rsid w:val="0032673B"/>
    <w:rsid w:val="00326A65"/>
    <w:rsid w:val="00326FAF"/>
    <w:rsid w:val="00326FF5"/>
    <w:rsid w:val="0032705D"/>
    <w:rsid w:val="0032718B"/>
    <w:rsid w:val="0032744B"/>
    <w:rsid w:val="00327554"/>
    <w:rsid w:val="0032799F"/>
    <w:rsid w:val="00327BFA"/>
    <w:rsid w:val="00327D67"/>
    <w:rsid w:val="00327D7E"/>
    <w:rsid w:val="00327F81"/>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679"/>
    <w:rsid w:val="0033290C"/>
    <w:rsid w:val="00332A08"/>
    <w:rsid w:val="00332BCF"/>
    <w:rsid w:val="00333064"/>
    <w:rsid w:val="00333547"/>
    <w:rsid w:val="00333B72"/>
    <w:rsid w:val="00333EB4"/>
    <w:rsid w:val="003341DD"/>
    <w:rsid w:val="003343F5"/>
    <w:rsid w:val="003347FB"/>
    <w:rsid w:val="003349EA"/>
    <w:rsid w:val="00334D3B"/>
    <w:rsid w:val="0033514F"/>
    <w:rsid w:val="0033554D"/>
    <w:rsid w:val="0033571F"/>
    <w:rsid w:val="00336561"/>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C21"/>
    <w:rsid w:val="00340D99"/>
    <w:rsid w:val="00340FB5"/>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56BE"/>
    <w:rsid w:val="00345DBD"/>
    <w:rsid w:val="00345EAD"/>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FD6"/>
    <w:rsid w:val="003520E9"/>
    <w:rsid w:val="00352714"/>
    <w:rsid w:val="0035277E"/>
    <w:rsid w:val="00352BB0"/>
    <w:rsid w:val="00352BB1"/>
    <w:rsid w:val="00353053"/>
    <w:rsid w:val="0035305B"/>
    <w:rsid w:val="00353368"/>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6029B"/>
    <w:rsid w:val="00360752"/>
    <w:rsid w:val="00360C5C"/>
    <w:rsid w:val="0036115F"/>
    <w:rsid w:val="003616B8"/>
    <w:rsid w:val="00361AFF"/>
    <w:rsid w:val="00361B1E"/>
    <w:rsid w:val="00361B26"/>
    <w:rsid w:val="00361BC3"/>
    <w:rsid w:val="00361E5F"/>
    <w:rsid w:val="00362A68"/>
    <w:rsid w:val="00362D1E"/>
    <w:rsid w:val="003633C9"/>
    <w:rsid w:val="003634AC"/>
    <w:rsid w:val="00363503"/>
    <w:rsid w:val="00363542"/>
    <w:rsid w:val="0036376F"/>
    <w:rsid w:val="0036428B"/>
    <w:rsid w:val="0036440B"/>
    <w:rsid w:val="00364414"/>
    <w:rsid w:val="003646FE"/>
    <w:rsid w:val="0036482F"/>
    <w:rsid w:val="00364890"/>
    <w:rsid w:val="00364C92"/>
    <w:rsid w:val="0036506C"/>
    <w:rsid w:val="0036526E"/>
    <w:rsid w:val="003654B4"/>
    <w:rsid w:val="003656ED"/>
    <w:rsid w:val="00365829"/>
    <w:rsid w:val="003658C5"/>
    <w:rsid w:val="00365CAB"/>
    <w:rsid w:val="00365F8A"/>
    <w:rsid w:val="003662A0"/>
    <w:rsid w:val="0036642F"/>
    <w:rsid w:val="003666A0"/>
    <w:rsid w:val="003667C4"/>
    <w:rsid w:val="00366A7B"/>
    <w:rsid w:val="00367377"/>
    <w:rsid w:val="00367495"/>
    <w:rsid w:val="00367715"/>
    <w:rsid w:val="0036772A"/>
    <w:rsid w:val="00367845"/>
    <w:rsid w:val="00367A35"/>
    <w:rsid w:val="00367AE1"/>
    <w:rsid w:val="0037012B"/>
    <w:rsid w:val="00370215"/>
    <w:rsid w:val="0037037C"/>
    <w:rsid w:val="003703D4"/>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2E80"/>
    <w:rsid w:val="00373170"/>
    <w:rsid w:val="0037322E"/>
    <w:rsid w:val="003734FD"/>
    <w:rsid w:val="003736A5"/>
    <w:rsid w:val="00373B32"/>
    <w:rsid w:val="00373E7F"/>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A46"/>
    <w:rsid w:val="00383CD6"/>
    <w:rsid w:val="00383E36"/>
    <w:rsid w:val="0038453E"/>
    <w:rsid w:val="0038465F"/>
    <w:rsid w:val="00384ABA"/>
    <w:rsid w:val="00384B61"/>
    <w:rsid w:val="00384D66"/>
    <w:rsid w:val="00385584"/>
    <w:rsid w:val="00385C2F"/>
    <w:rsid w:val="00386062"/>
    <w:rsid w:val="003860AA"/>
    <w:rsid w:val="003862F0"/>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326"/>
    <w:rsid w:val="003A5CDA"/>
    <w:rsid w:val="003A5FEA"/>
    <w:rsid w:val="003A6356"/>
    <w:rsid w:val="003A674A"/>
    <w:rsid w:val="003A68EC"/>
    <w:rsid w:val="003A6D9C"/>
    <w:rsid w:val="003A6FDE"/>
    <w:rsid w:val="003A7BF4"/>
    <w:rsid w:val="003A7FC8"/>
    <w:rsid w:val="003B013B"/>
    <w:rsid w:val="003B024F"/>
    <w:rsid w:val="003B0682"/>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B7E7F"/>
    <w:rsid w:val="003C0C5C"/>
    <w:rsid w:val="003C0CEE"/>
    <w:rsid w:val="003C0DBD"/>
    <w:rsid w:val="003C1058"/>
    <w:rsid w:val="003C1433"/>
    <w:rsid w:val="003C19CE"/>
    <w:rsid w:val="003C1C86"/>
    <w:rsid w:val="003C208F"/>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ECA"/>
    <w:rsid w:val="003C5F0A"/>
    <w:rsid w:val="003C6261"/>
    <w:rsid w:val="003C66D0"/>
    <w:rsid w:val="003C6ABF"/>
    <w:rsid w:val="003C72A6"/>
    <w:rsid w:val="003C73CD"/>
    <w:rsid w:val="003C7B58"/>
    <w:rsid w:val="003C7C90"/>
    <w:rsid w:val="003C7E13"/>
    <w:rsid w:val="003D015C"/>
    <w:rsid w:val="003D02C9"/>
    <w:rsid w:val="003D04E5"/>
    <w:rsid w:val="003D0521"/>
    <w:rsid w:val="003D0546"/>
    <w:rsid w:val="003D08FC"/>
    <w:rsid w:val="003D0934"/>
    <w:rsid w:val="003D0A41"/>
    <w:rsid w:val="003D0D60"/>
    <w:rsid w:val="003D1166"/>
    <w:rsid w:val="003D1243"/>
    <w:rsid w:val="003D13CE"/>
    <w:rsid w:val="003D159F"/>
    <w:rsid w:val="003D1B92"/>
    <w:rsid w:val="003D1C75"/>
    <w:rsid w:val="003D1C8F"/>
    <w:rsid w:val="003D2275"/>
    <w:rsid w:val="003D2819"/>
    <w:rsid w:val="003D293C"/>
    <w:rsid w:val="003D2E3C"/>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873"/>
    <w:rsid w:val="003D5A44"/>
    <w:rsid w:val="003D5D49"/>
    <w:rsid w:val="003D5FD6"/>
    <w:rsid w:val="003D65ED"/>
    <w:rsid w:val="003D6955"/>
    <w:rsid w:val="003D6AAF"/>
    <w:rsid w:val="003D6C68"/>
    <w:rsid w:val="003D7131"/>
    <w:rsid w:val="003D715F"/>
    <w:rsid w:val="003D72C8"/>
    <w:rsid w:val="003D787D"/>
    <w:rsid w:val="003D78E9"/>
    <w:rsid w:val="003D7B58"/>
    <w:rsid w:val="003D7BFB"/>
    <w:rsid w:val="003D7E76"/>
    <w:rsid w:val="003E064C"/>
    <w:rsid w:val="003E07EC"/>
    <w:rsid w:val="003E090F"/>
    <w:rsid w:val="003E0D77"/>
    <w:rsid w:val="003E1373"/>
    <w:rsid w:val="003E13DF"/>
    <w:rsid w:val="003E1688"/>
    <w:rsid w:val="003E172C"/>
    <w:rsid w:val="003E17F1"/>
    <w:rsid w:val="003E1887"/>
    <w:rsid w:val="003E2E8C"/>
    <w:rsid w:val="003E2EDA"/>
    <w:rsid w:val="003E33FB"/>
    <w:rsid w:val="003E354D"/>
    <w:rsid w:val="003E3604"/>
    <w:rsid w:val="003E37F5"/>
    <w:rsid w:val="003E39FC"/>
    <w:rsid w:val="003E3D8F"/>
    <w:rsid w:val="003E4582"/>
    <w:rsid w:val="003E4845"/>
    <w:rsid w:val="003E4C21"/>
    <w:rsid w:val="003E5482"/>
    <w:rsid w:val="003E5508"/>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A3A"/>
    <w:rsid w:val="003F42D6"/>
    <w:rsid w:val="003F4CA0"/>
    <w:rsid w:val="003F4D1B"/>
    <w:rsid w:val="003F4D3E"/>
    <w:rsid w:val="003F57D4"/>
    <w:rsid w:val="003F5818"/>
    <w:rsid w:val="003F5922"/>
    <w:rsid w:val="003F5BB3"/>
    <w:rsid w:val="003F5D1D"/>
    <w:rsid w:val="003F6365"/>
    <w:rsid w:val="003F64A2"/>
    <w:rsid w:val="003F6745"/>
    <w:rsid w:val="003F71AB"/>
    <w:rsid w:val="003F72E0"/>
    <w:rsid w:val="003F7789"/>
    <w:rsid w:val="003F7995"/>
    <w:rsid w:val="003F7C29"/>
    <w:rsid w:val="003F7DDF"/>
    <w:rsid w:val="004001D3"/>
    <w:rsid w:val="00400408"/>
    <w:rsid w:val="00400550"/>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5C9"/>
    <w:rsid w:val="004079CE"/>
    <w:rsid w:val="00407DD5"/>
    <w:rsid w:val="00407E62"/>
    <w:rsid w:val="00407FDF"/>
    <w:rsid w:val="004100A9"/>
    <w:rsid w:val="004103D4"/>
    <w:rsid w:val="00410481"/>
    <w:rsid w:val="00410511"/>
    <w:rsid w:val="0041059D"/>
    <w:rsid w:val="00410BD0"/>
    <w:rsid w:val="00410C35"/>
    <w:rsid w:val="00410DA8"/>
    <w:rsid w:val="00410DD2"/>
    <w:rsid w:val="00410E1F"/>
    <w:rsid w:val="0041149A"/>
    <w:rsid w:val="00411C83"/>
    <w:rsid w:val="00411E93"/>
    <w:rsid w:val="00411EF6"/>
    <w:rsid w:val="0041251F"/>
    <w:rsid w:val="004126E2"/>
    <w:rsid w:val="00412791"/>
    <w:rsid w:val="00412853"/>
    <w:rsid w:val="00412B61"/>
    <w:rsid w:val="00412FBD"/>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760"/>
    <w:rsid w:val="004179AB"/>
    <w:rsid w:val="00417E7B"/>
    <w:rsid w:val="004200A4"/>
    <w:rsid w:val="0042022F"/>
    <w:rsid w:val="004205B3"/>
    <w:rsid w:val="0042083D"/>
    <w:rsid w:val="00420BA7"/>
    <w:rsid w:val="00421524"/>
    <w:rsid w:val="004216BB"/>
    <w:rsid w:val="004217B1"/>
    <w:rsid w:val="0042197B"/>
    <w:rsid w:val="00421A98"/>
    <w:rsid w:val="00422391"/>
    <w:rsid w:val="00422655"/>
    <w:rsid w:val="00422E43"/>
    <w:rsid w:val="004233B6"/>
    <w:rsid w:val="004236FF"/>
    <w:rsid w:val="0042396B"/>
    <w:rsid w:val="00423B4D"/>
    <w:rsid w:val="00423C95"/>
    <w:rsid w:val="00423E62"/>
    <w:rsid w:val="00424057"/>
    <w:rsid w:val="004243F4"/>
    <w:rsid w:val="004244A5"/>
    <w:rsid w:val="004249EC"/>
    <w:rsid w:val="00424A3C"/>
    <w:rsid w:val="00424B01"/>
    <w:rsid w:val="00424B70"/>
    <w:rsid w:val="00424B74"/>
    <w:rsid w:val="00424BB9"/>
    <w:rsid w:val="00425000"/>
    <w:rsid w:val="00425044"/>
    <w:rsid w:val="0042546A"/>
    <w:rsid w:val="00425783"/>
    <w:rsid w:val="00425925"/>
    <w:rsid w:val="00425A5E"/>
    <w:rsid w:val="00426011"/>
    <w:rsid w:val="0042602F"/>
    <w:rsid w:val="004261C8"/>
    <w:rsid w:val="00426293"/>
    <w:rsid w:val="00426552"/>
    <w:rsid w:val="004265F1"/>
    <w:rsid w:val="0042669E"/>
    <w:rsid w:val="004267A7"/>
    <w:rsid w:val="004269A5"/>
    <w:rsid w:val="00426F07"/>
    <w:rsid w:val="0042710E"/>
    <w:rsid w:val="00427656"/>
    <w:rsid w:val="00427729"/>
    <w:rsid w:val="0042799D"/>
    <w:rsid w:val="00427A7A"/>
    <w:rsid w:val="00427E42"/>
    <w:rsid w:val="0043089C"/>
    <w:rsid w:val="0043098D"/>
    <w:rsid w:val="00430CF7"/>
    <w:rsid w:val="00430D21"/>
    <w:rsid w:val="00430EDE"/>
    <w:rsid w:val="00430FB0"/>
    <w:rsid w:val="00431129"/>
    <w:rsid w:val="0043140F"/>
    <w:rsid w:val="004314CC"/>
    <w:rsid w:val="0043153F"/>
    <w:rsid w:val="00431689"/>
    <w:rsid w:val="004316B7"/>
    <w:rsid w:val="00431798"/>
    <w:rsid w:val="0043183E"/>
    <w:rsid w:val="00431FC5"/>
    <w:rsid w:val="00432236"/>
    <w:rsid w:val="004322F3"/>
    <w:rsid w:val="00432455"/>
    <w:rsid w:val="004327A4"/>
    <w:rsid w:val="0043284D"/>
    <w:rsid w:val="00432898"/>
    <w:rsid w:val="00432971"/>
    <w:rsid w:val="00432AD7"/>
    <w:rsid w:val="00432BE2"/>
    <w:rsid w:val="00433129"/>
    <w:rsid w:val="0043312E"/>
    <w:rsid w:val="0043358A"/>
    <w:rsid w:val="00433990"/>
    <w:rsid w:val="00433A22"/>
    <w:rsid w:val="004340CC"/>
    <w:rsid w:val="004340F5"/>
    <w:rsid w:val="004343FF"/>
    <w:rsid w:val="004345CF"/>
    <w:rsid w:val="00434782"/>
    <w:rsid w:val="004347E4"/>
    <w:rsid w:val="0043482C"/>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85F"/>
    <w:rsid w:val="00437864"/>
    <w:rsid w:val="00437B82"/>
    <w:rsid w:val="00437CF8"/>
    <w:rsid w:val="00440361"/>
    <w:rsid w:val="004405CB"/>
    <w:rsid w:val="004405D4"/>
    <w:rsid w:val="00440778"/>
    <w:rsid w:val="004407EB"/>
    <w:rsid w:val="00441115"/>
    <w:rsid w:val="00441324"/>
    <w:rsid w:val="004416F6"/>
    <w:rsid w:val="00441A74"/>
    <w:rsid w:val="00441D9E"/>
    <w:rsid w:val="0044247F"/>
    <w:rsid w:val="00442518"/>
    <w:rsid w:val="004428C7"/>
    <w:rsid w:val="00442AAE"/>
    <w:rsid w:val="00442E0F"/>
    <w:rsid w:val="00443096"/>
    <w:rsid w:val="0044313B"/>
    <w:rsid w:val="00443356"/>
    <w:rsid w:val="004439F7"/>
    <w:rsid w:val="00443B32"/>
    <w:rsid w:val="00443CD6"/>
    <w:rsid w:val="00443E3B"/>
    <w:rsid w:val="00443FF4"/>
    <w:rsid w:val="0044406B"/>
    <w:rsid w:val="0044450B"/>
    <w:rsid w:val="00444823"/>
    <w:rsid w:val="004449C0"/>
    <w:rsid w:val="00444AE3"/>
    <w:rsid w:val="00445319"/>
    <w:rsid w:val="004453AA"/>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315"/>
    <w:rsid w:val="00450542"/>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38C"/>
    <w:rsid w:val="00454431"/>
    <w:rsid w:val="004544FD"/>
    <w:rsid w:val="0045462B"/>
    <w:rsid w:val="004548D6"/>
    <w:rsid w:val="00454A22"/>
    <w:rsid w:val="00454C71"/>
    <w:rsid w:val="00454D42"/>
    <w:rsid w:val="0045532F"/>
    <w:rsid w:val="0045586B"/>
    <w:rsid w:val="004558F4"/>
    <w:rsid w:val="004559B7"/>
    <w:rsid w:val="00455D96"/>
    <w:rsid w:val="00455FC1"/>
    <w:rsid w:val="00456853"/>
    <w:rsid w:val="004569A7"/>
    <w:rsid w:val="00456BA3"/>
    <w:rsid w:val="00456BD2"/>
    <w:rsid w:val="00456C32"/>
    <w:rsid w:val="0045766D"/>
    <w:rsid w:val="00457699"/>
    <w:rsid w:val="00460556"/>
    <w:rsid w:val="00460997"/>
    <w:rsid w:val="00460B11"/>
    <w:rsid w:val="00460B43"/>
    <w:rsid w:val="00460C4B"/>
    <w:rsid w:val="00460EBB"/>
    <w:rsid w:val="0046113B"/>
    <w:rsid w:val="004611C8"/>
    <w:rsid w:val="004616E3"/>
    <w:rsid w:val="0046178E"/>
    <w:rsid w:val="00461921"/>
    <w:rsid w:val="00461970"/>
    <w:rsid w:val="00461C7C"/>
    <w:rsid w:val="00461CAE"/>
    <w:rsid w:val="00461CF4"/>
    <w:rsid w:val="00461EA3"/>
    <w:rsid w:val="00461FD2"/>
    <w:rsid w:val="00462BDA"/>
    <w:rsid w:val="004635FA"/>
    <w:rsid w:val="00463717"/>
    <w:rsid w:val="00463740"/>
    <w:rsid w:val="00463946"/>
    <w:rsid w:val="00463956"/>
    <w:rsid w:val="00463E75"/>
    <w:rsid w:val="004640E6"/>
    <w:rsid w:val="004642FF"/>
    <w:rsid w:val="00464458"/>
    <w:rsid w:val="0046453A"/>
    <w:rsid w:val="00464554"/>
    <w:rsid w:val="00464642"/>
    <w:rsid w:val="004647FC"/>
    <w:rsid w:val="00464D57"/>
    <w:rsid w:val="00464EB2"/>
    <w:rsid w:val="00464FAA"/>
    <w:rsid w:val="00465394"/>
    <w:rsid w:val="00465702"/>
    <w:rsid w:val="00465F0A"/>
    <w:rsid w:val="00466786"/>
    <w:rsid w:val="00466C8F"/>
    <w:rsid w:val="00467039"/>
    <w:rsid w:val="0046722E"/>
    <w:rsid w:val="00467A8B"/>
    <w:rsid w:val="00467AB5"/>
    <w:rsid w:val="00467AFF"/>
    <w:rsid w:val="00467D0F"/>
    <w:rsid w:val="00467DCE"/>
    <w:rsid w:val="004707F6"/>
    <w:rsid w:val="004708DD"/>
    <w:rsid w:val="00470957"/>
    <w:rsid w:val="00470C44"/>
    <w:rsid w:val="00470F39"/>
    <w:rsid w:val="00471055"/>
    <w:rsid w:val="00471779"/>
    <w:rsid w:val="00471BCF"/>
    <w:rsid w:val="00471F99"/>
    <w:rsid w:val="00471F9B"/>
    <w:rsid w:val="00472327"/>
    <w:rsid w:val="00472CAD"/>
    <w:rsid w:val="00472E0B"/>
    <w:rsid w:val="00472E74"/>
    <w:rsid w:val="00472F4B"/>
    <w:rsid w:val="004730D0"/>
    <w:rsid w:val="00473139"/>
    <w:rsid w:val="00473370"/>
    <w:rsid w:val="00473891"/>
    <w:rsid w:val="00473A08"/>
    <w:rsid w:val="00474406"/>
    <w:rsid w:val="0047440B"/>
    <w:rsid w:val="00474694"/>
    <w:rsid w:val="00474979"/>
    <w:rsid w:val="0047497F"/>
    <w:rsid w:val="00474B4B"/>
    <w:rsid w:val="00475023"/>
    <w:rsid w:val="0047546B"/>
    <w:rsid w:val="00475735"/>
    <w:rsid w:val="00475929"/>
    <w:rsid w:val="00475C6D"/>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A5E"/>
    <w:rsid w:val="00481D24"/>
    <w:rsid w:val="00481E40"/>
    <w:rsid w:val="0048240F"/>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4FEB"/>
    <w:rsid w:val="00485046"/>
    <w:rsid w:val="004850D8"/>
    <w:rsid w:val="0048553F"/>
    <w:rsid w:val="00485566"/>
    <w:rsid w:val="004857F5"/>
    <w:rsid w:val="00485854"/>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A3"/>
    <w:rsid w:val="00490FEE"/>
    <w:rsid w:val="00491266"/>
    <w:rsid w:val="0049161C"/>
    <w:rsid w:val="0049169F"/>
    <w:rsid w:val="00491799"/>
    <w:rsid w:val="004919E9"/>
    <w:rsid w:val="00491FB8"/>
    <w:rsid w:val="00492932"/>
    <w:rsid w:val="004929EC"/>
    <w:rsid w:val="004933D4"/>
    <w:rsid w:val="004934C5"/>
    <w:rsid w:val="00493688"/>
    <w:rsid w:val="00493726"/>
    <w:rsid w:val="00493913"/>
    <w:rsid w:val="00493C92"/>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607F"/>
    <w:rsid w:val="00496626"/>
    <w:rsid w:val="00496723"/>
    <w:rsid w:val="00496B54"/>
    <w:rsid w:val="00496C12"/>
    <w:rsid w:val="00496D1E"/>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1E9"/>
    <w:rsid w:val="004A2380"/>
    <w:rsid w:val="004A2530"/>
    <w:rsid w:val="004A2AC1"/>
    <w:rsid w:val="004A2BB2"/>
    <w:rsid w:val="004A30F0"/>
    <w:rsid w:val="004A311F"/>
    <w:rsid w:val="004A35F1"/>
    <w:rsid w:val="004A396A"/>
    <w:rsid w:val="004A3C50"/>
    <w:rsid w:val="004A3D77"/>
    <w:rsid w:val="004A3F47"/>
    <w:rsid w:val="004A40BF"/>
    <w:rsid w:val="004A46E6"/>
    <w:rsid w:val="004A47D4"/>
    <w:rsid w:val="004A48C9"/>
    <w:rsid w:val="004A4904"/>
    <w:rsid w:val="004A496B"/>
    <w:rsid w:val="004A4BF6"/>
    <w:rsid w:val="004A4D29"/>
    <w:rsid w:val="004A4F27"/>
    <w:rsid w:val="004A5073"/>
    <w:rsid w:val="004A5260"/>
    <w:rsid w:val="004A52F3"/>
    <w:rsid w:val="004A5C1A"/>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418"/>
    <w:rsid w:val="004B253C"/>
    <w:rsid w:val="004B26B2"/>
    <w:rsid w:val="004B28FD"/>
    <w:rsid w:val="004B29BB"/>
    <w:rsid w:val="004B2D97"/>
    <w:rsid w:val="004B2E30"/>
    <w:rsid w:val="004B3034"/>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6FB"/>
    <w:rsid w:val="004C3406"/>
    <w:rsid w:val="004C35E3"/>
    <w:rsid w:val="004C386B"/>
    <w:rsid w:val="004C3D75"/>
    <w:rsid w:val="004C3D98"/>
    <w:rsid w:val="004C3DDE"/>
    <w:rsid w:val="004C4247"/>
    <w:rsid w:val="004C4286"/>
    <w:rsid w:val="004C4415"/>
    <w:rsid w:val="004C460F"/>
    <w:rsid w:val="004C46C2"/>
    <w:rsid w:val="004C493C"/>
    <w:rsid w:val="004C4FDC"/>
    <w:rsid w:val="004C52DD"/>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78E"/>
    <w:rsid w:val="004D211C"/>
    <w:rsid w:val="004D228A"/>
    <w:rsid w:val="004D228D"/>
    <w:rsid w:val="004D23CE"/>
    <w:rsid w:val="004D240A"/>
    <w:rsid w:val="004D249C"/>
    <w:rsid w:val="004D24DE"/>
    <w:rsid w:val="004D279C"/>
    <w:rsid w:val="004D2ABD"/>
    <w:rsid w:val="004D3035"/>
    <w:rsid w:val="004D30DA"/>
    <w:rsid w:val="004D33F6"/>
    <w:rsid w:val="004D3648"/>
    <w:rsid w:val="004D3BC0"/>
    <w:rsid w:val="004D3C17"/>
    <w:rsid w:val="004D3D33"/>
    <w:rsid w:val="004D3D34"/>
    <w:rsid w:val="004D3E8E"/>
    <w:rsid w:val="004D417E"/>
    <w:rsid w:val="004D422C"/>
    <w:rsid w:val="004D431A"/>
    <w:rsid w:val="004D4488"/>
    <w:rsid w:val="004D46F3"/>
    <w:rsid w:val="004D47F9"/>
    <w:rsid w:val="004D4BD9"/>
    <w:rsid w:val="004D4BE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D7DB9"/>
    <w:rsid w:val="004E0414"/>
    <w:rsid w:val="004E0888"/>
    <w:rsid w:val="004E0A0A"/>
    <w:rsid w:val="004E0BA1"/>
    <w:rsid w:val="004E1354"/>
    <w:rsid w:val="004E1A3E"/>
    <w:rsid w:val="004E1D5A"/>
    <w:rsid w:val="004E215B"/>
    <w:rsid w:val="004E2381"/>
    <w:rsid w:val="004E285D"/>
    <w:rsid w:val="004E29B6"/>
    <w:rsid w:val="004E30B9"/>
    <w:rsid w:val="004E3202"/>
    <w:rsid w:val="004E33DC"/>
    <w:rsid w:val="004E3645"/>
    <w:rsid w:val="004E3A6E"/>
    <w:rsid w:val="004E3E77"/>
    <w:rsid w:val="004E3EB9"/>
    <w:rsid w:val="004E3EBA"/>
    <w:rsid w:val="004E3F02"/>
    <w:rsid w:val="004E448D"/>
    <w:rsid w:val="004E4996"/>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635"/>
    <w:rsid w:val="004E7AFD"/>
    <w:rsid w:val="004E7DA8"/>
    <w:rsid w:val="004F034E"/>
    <w:rsid w:val="004F0424"/>
    <w:rsid w:val="004F04B1"/>
    <w:rsid w:val="004F04B2"/>
    <w:rsid w:val="004F07D2"/>
    <w:rsid w:val="004F1A80"/>
    <w:rsid w:val="004F1AD2"/>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9CE"/>
    <w:rsid w:val="004F3CFB"/>
    <w:rsid w:val="004F3EF9"/>
    <w:rsid w:val="004F4233"/>
    <w:rsid w:val="004F4A4B"/>
    <w:rsid w:val="004F4C01"/>
    <w:rsid w:val="004F50B5"/>
    <w:rsid w:val="004F5291"/>
    <w:rsid w:val="004F53CF"/>
    <w:rsid w:val="004F5484"/>
    <w:rsid w:val="004F548E"/>
    <w:rsid w:val="004F5C74"/>
    <w:rsid w:val="004F5CEC"/>
    <w:rsid w:val="004F5EDE"/>
    <w:rsid w:val="004F62E7"/>
    <w:rsid w:val="004F67D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369"/>
    <w:rsid w:val="00502733"/>
    <w:rsid w:val="00502748"/>
    <w:rsid w:val="00502CB0"/>
    <w:rsid w:val="00502CE4"/>
    <w:rsid w:val="0050306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101BE"/>
    <w:rsid w:val="005103F4"/>
    <w:rsid w:val="0051053F"/>
    <w:rsid w:val="005108EC"/>
    <w:rsid w:val="00510A28"/>
    <w:rsid w:val="00510C50"/>
    <w:rsid w:val="0051105A"/>
    <w:rsid w:val="00511411"/>
    <w:rsid w:val="0051181D"/>
    <w:rsid w:val="00511B5E"/>
    <w:rsid w:val="00511B87"/>
    <w:rsid w:val="00511CEE"/>
    <w:rsid w:val="005122D0"/>
    <w:rsid w:val="00512685"/>
    <w:rsid w:val="005127F2"/>
    <w:rsid w:val="00512C84"/>
    <w:rsid w:val="00513356"/>
    <w:rsid w:val="005134C1"/>
    <w:rsid w:val="005139F5"/>
    <w:rsid w:val="00513A6C"/>
    <w:rsid w:val="00513AD7"/>
    <w:rsid w:val="00513BC6"/>
    <w:rsid w:val="00513DD3"/>
    <w:rsid w:val="005149E6"/>
    <w:rsid w:val="00514AA9"/>
    <w:rsid w:val="00514C68"/>
    <w:rsid w:val="0051512F"/>
    <w:rsid w:val="005156C7"/>
    <w:rsid w:val="005157CC"/>
    <w:rsid w:val="005157F9"/>
    <w:rsid w:val="00515DD7"/>
    <w:rsid w:val="00516077"/>
    <w:rsid w:val="00516574"/>
    <w:rsid w:val="0051661A"/>
    <w:rsid w:val="0051689F"/>
    <w:rsid w:val="00516CD0"/>
    <w:rsid w:val="00516D44"/>
    <w:rsid w:val="00516D84"/>
    <w:rsid w:val="005171FE"/>
    <w:rsid w:val="00517278"/>
    <w:rsid w:val="005172C1"/>
    <w:rsid w:val="0051748F"/>
    <w:rsid w:val="00517900"/>
    <w:rsid w:val="00517A52"/>
    <w:rsid w:val="00517A6C"/>
    <w:rsid w:val="00517A78"/>
    <w:rsid w:val="00520097"/>
    <w:rsid w:val="00520301"/>
    <w:rsid w:val="005204AD"/>
    <w:rsid w:val="005204E6"/>
    <w:rsid w:val="00520736"/>
    <w:rsid w:val="00520770"/>
    <w:rsid w:val="005207B3"/>
    <w:rsid w:val="005218DE"/>
    <w:rsid w:val="0052221E"/>
    <w:rsid w:val="00522267"/>
    <w:rsid w:val="00522951"/>
    <w:rsid w:val="00522E8A"/>
    <w:rsid w:val="005237CD"/>
    <w:rsid w:val="0052387E"/>
    <w:rsid w:val="00523E60"/>
    <w:rsid w:val="005240BC"/>
    <w:rsid w:val="005241DC"/>
    <w:rsid w:val="00524354"/>
    <w:rsid w:val="005243B8"/>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B3D"/>
    <w:rsid w:val="00527BB8"/>
    <w:rsid w:val="00527C11"/>
    <w:rsid w:val="00527F46"/>
    <w:rsid w:val="00527F83"/>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34CD"/>
    <w:rsid w:val="00533587"/>
    <w:rsid w:val="005338F1"/>
    <w:rsid w:val="00533A59"/>
    <w:rsid w:val="00534351"/>
    <w:rsid w:val="00534656"/>
    <w:rsid w:val="00534CC3"/>
    <w:rsid w:val="00534D2F"/>
    <w:rsid w:val="00534D96"/>
    <w:rsid w:val="00535083"/>
    <w:rsid w:val="0053509C"/>
    <w:rsid w:val="0053561D"/>
    <w:rsid w:val="00535832"/>
    <w:rsid w:val="005359D5"/>
    <w:rsid w:val="00535DB1"/>
    <w:rsid w:val="005360FF"/>
    <w:rsid w:val="0053612A"/>
    <w:rsid w:val="005364F1"/>
    <w:rsid w:val="005368B7"/>
    <w:rsid w:val="00536DA4"/>
    <w:rsid w:val="00536DEF"/>
    <w:rsid w:val="00536E99"/>
    <w:rsid w:val="00536F6C"/>
    <w:rsid w:val="0053717B"/>
    <w:rsid w:val="0053726F"/>
    <w:rsid w:val="00537582"/>
    <w:rsid w:val="005375C9"/>
    <w:rsid w:val="005377BA"/>
    <w:rsid w:val="00537971"/>
    <w:rsid w:val="00537A09"/>
    <w:rsid w:val="00537C33"/>
    <w:rsid w:val="00537CD2"/>
    <w:rsid w:val="00537FC7"/>
    <w:rsid w:val="00540415"/>
    <w:rsid w:val="005404D9"/>
    <w:rsid w:val="00540909"/>
    <w:rsid w:val="005409E6"/>
    <w:rsid w:val="00540BBA"/>
    <w:rsid w:val="00540CCF"/>
    <w:rsid w:val="00540FC0"/>
    <w:rsid w:val="005413DD"/>
    <w:rsid w:val="005418EA"/>
    <w:rsid w:val="00541D17"/>
    <w:rsid w:val="00541D2F"/>
    <w:rsid w:val="00541F0A"/>
    <w:rsid w:val="00542434"/>
    <w:rsid w:val="0054254A"/>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163"/>
    <w:rsid w:val="00546256"/>
    <w:rsid w:val="00546346"/>
    <w:rsid w:val="005465FB"/>
    <w:rsid w:val="00546968"/>
    <w:rsid w:val="00546AAC"/>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65D"/>
    <w:rsid w:val="00554945"/>
    <w:rsid w:val="0055497B"/>
    <w:rsid w:val="00554BF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0EC"/>
    <w:rsid w:val="00557343"/>
    <w:rsid w:val="0055768E"/>
    <w:rsid w:val="005576ED"/>
    <w:rsid w:val="00557C40"/>
    <w:rsid w:val="005601E9"/>
    <w:rsid w:val="005603C3"/>
    <w:rsid w:val="005606C2"/>
    <w:rsid w:val="00560B37"/>
    <w:rsid w:val="00560C97"/>
    <w:rsid w:val="00560D1C"/>
    <w:rsid w:val="00560D77"/>
    <w:rsid w:val="00560F05"/>
    <w:rsid w:val="005611F6"/>
    <w:rsid w:val="00561A4C"/>
    <w:rsid w:val="00561B4A"/>
    <w:rsid w:val="00561CF3"/>
    <w:rsid w:val="00561DB2"/>
    <w:rsid w:val="00562721"/>
    <w:rsid w:val="0056294B"/>
    <w:rsid w:val="00562B2E"/>
    <w:rsid w:val="00562C59"/>
    <w:rsid w:val="00562DB0"/>
    <w:rsid w:val="00563265"/>
    <w:rsid w:val="005632F7"/>
    <w:rsid w:val="005633F7"/>
    <w:rsid w:val="00563454"/>
    <w:rsid w:val="00563630"/>
    <w:rsid w:val="00563C53"/>
    <w:rsid w:val="00563CA0"/>
    <w:rsid w:val="00563EE7"/>
    <w:rsid w:val="00563F3B"/>
    <w:rsid w:val="00564170"/>
    <w:rsid w:val="00564302"/>
    <w:rsid w:val="00564459"/>
    <w:rsid w:val="005644F9"/>
    <w:rsid w:val="00564E3D"/>
    <w:rsid w:val="0056523B"/>
    <w:rsid w:val="00565703"/>
    <w:rsid w:val="0056594A"/>
    <w:rsid w:val="00565E39"/>
    <w:rsid w:val="00566319"/>
    <w:rsid w:val="005669C4"/>
    <w:rsid w:val="00566BE3"/>
    <w:rsid w:val="00566CF4"/>
    <w:rsid w:val="00566E85"/>
    <w:rsid w:val="00566F84"/>
    <w:rsid w:val="0056703E"/>
    <w:rsid w:val="005670FB"/>
    <w:rsid w:val="005672D2"/>
    <w:rsid w:val="005673DC"/>
    <w:rsid w:val="0056749A"/>
    <w:rsid w:val="005678DB"/>
    <w:rsid w:val="00567E29"/>
    <w:rsid w:val="00570258"/>
    <w:rsid w:val="005702D7"/>
    <w:rsid w:val="00570A07"/>
    <w:rsid w:val="00570CAD"/>
    <w:rsid w:val="0057120A"/>
    <w:rsid w:val="005716BA"/>
    <w:rsid w:val="00571838"/>
    <w:rsid w:val="00571AD2"/>
    <w:rsid w:val="00571CC5"/>
    <w:rsid w:val="00571D5C"/>
    <w:rsid w:val="00571DF6"/>
    <w:rsid w:val="00571E53"/>
    <w:rsid w:val="005724F3"/>
    <w:rsid w:val="00572779"/>
    <w:rsid w:val="005727A9"/>
    <w:rsid w:val="0057290C"/>
    <w:rsid w:val="00572984"/>
    <w:rsid w:val="00572B2A"/>
    <w:rsid w:val="00572B31"/>
    <w:rsid w:val="00572BCE"/>
    <w:rsid w:val="00572C9F"/>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7F2"/>
    <w:rsid w:val="005769AF"/>
    <w:rsid w:val="00576AB1"/>
    <w:rsid w:val="00576E4B"/>
    <w:rsid w:val="00576FC8"/>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134"/>
    <w:rsid w:val="00585798"/>
    <w:rsid w:val="00585942"/>
    <w:rsid w:val="00585957"/>
    <w:rsid w:val="00585C22"/>
    <w:rsid w:val="0058620C"/>
    <w:rsid w:val="0058677E"/>
    <w:rsid w:val="00586B37"/>
    <w:rsid w:val="00586B93"/>
    <w:rsid w:val="00586F9B"/>
    <w:rsid w:val="0058764B"/>
    <w:rsid w:val="0058789F"/>
    <w:rsid w:val="00587AE4"/>
    <w:rsid w:val="00587B46"/>
    <w:rsid w:val="005900AA"/>
    <w:rsid w:val="00590136"/>
    <w:rsid w:val="005901B6"/>
    <w:rsid w:val="005904F1"/>
    <w:rsid w:val="00590634"/>
    <w:rsid w:val="00590919"/>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60"/>
    <w:rsid w:val="00594A8C"/>
    <w:rsid w:val="00594AA1"/>
    <w:rsid w:val="00594E86"/>
    <w:rsid w:val="00595281"/>
    <w:rsid w:val="005953E2"/>
    <w:rsid w:val="00595AC8"/>
    <w:rsid w:val="00595B39"/>
    <w:rsid w:val="00595D33"/>
    <w:rsid w:val="00595EA4"/>
    <w:rsid w:val="00596038"/>
    <w:rsid w:val="00596D90"/>
    <w:rsid w:val="00596EF7"/>
    <w:rsid w:val="00596F6B"/>
    <w:rsid w:val="00596FB3"/>
    <w:rsid w:val="00597142"/>
    <w:rsid w:val="0059794C"/>
    <w:rsid w:val="005A03C3"/>
    <w:rsid w:val="005A0448"/>
    <w:rsid w:val="005A044F"/>
    <w:rsid w:val="005A05C1"/>
    <w:rsid w:val="005A0773"/>
    <w:rsid w:val="005A08CB"/>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17A"/>
    <w:rsid w:val="005B0250"/>
    <w:rsid w:val="005B02E2"/>
    <w:rsid w:val="005B038C"/>
    <w:rsid w:val="005B0D00"/>
    <w:rsid w:val="005B0EAE"/>
    <w:rsid w:val="005B1108"/>
    <w:rsid w:val="005B1184"/>
    <w:rsid w:val="005B131A"/>
    <w:rsid w:val="005B1396"/>
    <w:rsid w:val="005B1DFC"/>
    <w:rsid w:val="005B2100"/>
    <w:rsid w:val="005B2115"/>
    <w:rsid w:val="005B24D1"/>
    <w:rsid w:val="005B2812"/>
    <w:rsid w:val="005B29D8"/>
    <w:rsid w:val="005B2B7B"/>
    <w:rsid w:val="005B2D1B"/>
    <w:rsid w:val="005B2DD8"/>
    <w:rsid w:val="005B302F"/>
    <w:rsid w:val="005B304C"/>
    <w:rsid w:val="005B33C2"/>
    <w:rsid w:val="005B3734"/>
    <w:rsid w:val="005B3ADD"/>
    <w:rsid w:val="005B3CD6"/>
    <w:rsid w:val="005B456F"/>
    <w:rsid w:val="005B487F"/>
    <w:rsid w:val="005B4E22"/>
    <w:rsid w:val="005B5018"/>
    <w:rsid w:val="005B5288"/>
    <w:rsid w:val="005B5354"/>
    <w:rsid w:val="005B5879"/>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475"/>
    <w:rsid w:val="005C1ADE"/>
    <w:rsid w:val="005C1D11"/>
    <w:rsid w:val="005C20FF"/>
    <w:rsid w:val="005C2193"/>
    <w:rsid w:val="005C21FB"/>
    <w:rsid w:val="005C29BD"/>
    <w:rsid w:val="005C2ABD"/>
    <w:rsid w:val="005C2C93"/>
    <w:rsid w:val="005C305B"/>
    <w:rsid w:val="005C35DC"/>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423"/>
    <w:rsid w:val="005C5C5F"/>
    <w:rsid w:val="005C5E60"/>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2283"/>
    <w:rsid w:val="005D271D"/>
    <w:rsid w:val="005D2776"/>
    <w:rsid w:val="005D279C"/>
    <w:rsid w:val="005D292B"/>
    <w:rsid w:val="005D2AD6"/>
    <w:rsid w:val="005D2DE8"/>
    <w:rsid w:val="005D2EE2"/>
    <w:rsid w:val="005D318D"/>
    <w:rsid w:val="005D352F"/>
    <w:rsid w:val="005D3AF3"/>
    <w:rsid w:val="005D3E43"/>
    <w:rsid w:val="005D40C9"/>
    <w:rsid w:val="005D4D5A"/>
    <w:rsid w:val="005D4E53"/>
    <w:rsid w:val="005D55AC"/>
    <w:rsid w:val="005D5892"/>
    <w:rsid w:val="005D5C74"/>
    <w:rsid w:val="005D5FF5"/>
    <w:rsid w:val="005D6A0A"/>
    <w:rsid w:val="005D6A37"/>
    <w:rsid w:val="005D6B61"/>
    <w:rsid w:val="005D6CAC"/>
    <w:rsid w:val="005D7606"/>
    <w:rsid w:val="005D7B5F"/>
    <w:rsid w:val="005D7CC2"/>
    <w:rsid w:val="005E09B0"/>
    <w:rsid w:val="005E0B50"/>
    <w:rsid w:val="005E0F80"/>
    <w:rsid w:val="005E111A"/>
    <w:rsid w:val="005E16FF"/>
    <w:rsid w:val="005E1D1F"/>
    <w:rsid w:val="005E1DA9"/>
    <w:rsid w:val="005E2517"/>
    <w:rsid w:val="005E2685"/>
    <w:rsid w:val="005E27F9"/>
    <w:rsid w:val="005E299F"/>
    <w:rsid w:val="005E2A24"/>
    <w:rsid w:val="005E2D1D"/>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1D5"/>
    <w:rsid w:val="005E749E"/>
    <w:rsid w:val="005E7655"/>
    <w:rsid w:val="005E780D"/>
    <w:rsid w:val="005E7A52"/>
    <w:rsid w:val="005E7B0A"/>
    <w:rsid w:val="005E7CFA"/>
    <w:rsid w:val="005E7FDD"/>
    <w:rsid w:val="005F041D"/>
    <w:rsid w:val="005F0767"/>
    <w:rsid w:val="005F07DA"/>
    <w:rsid w:val="005F0F5F"/>
    <w:rsid w:val="005F0FEB"/>
    <w:rsid w:val="005F12E5"/>
    <w:rsid w:val="005F13DA"/>
    <w:rsid w:val="005F1A0E"/>
    <w:rsid w:val="005F1E27"/>
    <w:rsid w:val="005F2063"/>
    <w:rsid w:val="005F2206"/>
    <w:rsid w:val="005F24D5"/>
    <w:rsid w:val="005F272E"/>
    <w:rsid w:val="005F275F"/>
    <w:rsid w:val="005F293D"/>
    <w:rsid w:val="005F2942"/>
    <w:rsid w:val="005F2E08"/>
    <w:rsid w:val="005F367E"/>
    <w:rsid w:val="005F37C3"/>
    <w:rsid w:val="005F3806"/>
    <w:rsid w:val="005F3A35"/>
    <w:rsid w:val="005F3AF1"/>
    <w:rsid w:val="005F3BB8"/>
    <w:rsid w:val="005F3D64"/>
    <w:rsid w:val="005F3D68"/>
    <w:rsid w:val="005F3F72"/>
    <w:rsid w:val="005F4071"/>
    <w:rsid w:val="005F41BE"/>
    <w:rsid w:val="005F46D9"/>
    <w:rsid w:val="005F4864"/>
    <w:rsid w:val="005F490E"/>
    <w:rsid w:val="005F4D25"/>
    <w:rsid w:val="005F4F35"/>
    <w:rsid w:val="005F5032"/>
    <w:rsid w:val="005F50F6"/>
    <w:rsid w:val="005F51CB"/>
    <w:rsid w:val="005F54C3"/>
    <w:rsid w:val="005F5524"/>
    <w:rsid w:val="005F55FD"/>
    <w:rsid w:val="005F5B8F"/>
    <w:rsid w:val="005F609B"/>
    <w:rsid w:val="005F61D8"/>
    <w:rsid w:val="005F6793"/>
    <w:rsid w:val="005F687D"/>
    <w:rsid w:val="005F6DC6"/>
    <w:rsid w:val="005F71D3"/>
    <w:rsid w:val="005F790E"/>
    <w:rsid w:val="005F7BDA"/>
    <w:rsid w:val="005F7C39"/>
    <w:rsid w:val="005F7D32"/>
    <w:rsid w:val="005F7FF2"/>
    <w:rsid w:val="006001DB"/>
    <w:rsid w:val="00600A19"/>
    <w:rsid w:val="00600F2B"/>
    <w:rsid w:val="00601286"/>
    <w:rsid w:val="0060144A"/>
    <w:rsid w:val="00601546"/>
    <w:rsid w:val="00601605"/>
    <w:rsid w:val="00601998"/>
    <w:rsid w:val="00601B56"/>
    <w:rsid w:val="00601CA5"/>
    <w:rsid w:val="00601D29"/>
    <w:rsid w:val="006022DD"/>
    <w:rsid w:val="00602316"/>
    <w:rsid w:val="006024D6"/>
    <w:rsid w:val="0060264F"/>
    <w:rsid w:val="006028B3"/>
    <w:rsid w:val="00602A7A"/>
    <w:rsid w:val="00602AC2"/>
    <w:rsid w:val="00602AC6"/>
    <w:rsid w:val="00602DD5"/>
    <w:rsid w:val="00602ECF"/>
    <w:rsid w:val="00603368"/>
    <w:rsid w:val="00603632"/>
    <w:rsid w:val="006036EF"/>
    <w:rsid w:val="00603B50"/>
    <w:rsid w:val="00603D81"/>
    <w:rsid w:val="00603FC3"/>
    <w:rsid w:val="00603FCB"/>
    <w:rsid w:val="006041C2"/>
    <w:rsid w:val="00604317"/>
    <w:rsid w:val="0060440F"/>
    <w:rsid w:val="006044F2"/>
    <w:rsid w:val="00604D91"/>
    <w:rsid w:val="00604DAD"/>
    <w:rsid w:val="00604E0F"/>
    <w:rsid w:val="006050B8"/>
    <w:rsid w:val="00605493"/>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439"/>
    <w:rsid w:val="00617900"/>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2244"/>
    <w:rsid w:val="006223A6"/>
    <w:rsid w:val="0062263C"/>
    <w:rsid w:val="00622823"/>
    <w:rsid w:val="00623014"/>
    <w:rsid w:val="0062302D"/>
    <w:rsid w:val="006230FA"/>
    <w:rsid w:val="00623186"/>
    <w:rsid w:val="006231D9"/>
    <w:rsid w:val="006233F1"/>
    <w:rsid w:val="00623446"/>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89"/>
    <w:rsid w:val="00630591"/>
    <w:rsid w:val="00630AD0"/>
    <w:rsid w:val="00630C72"/>
    <w:rsid w:val="00630D2B"/>
    <w:rsid w:val="00630DDC"/>
    <w:rsid w:val="00630EE9"/>
    <w:rsid w:val="00630FAF"/>
    <w:rsid w:val="00631315"/>
    <w:rsid w:val="00631564"/>
    <w:rsid w:val="006315B1"/>
    <w:rsid w:val="00631657"/>
    <w:rsid w:val="006316D6"/>
    <w:rsid w:val="006317F3"/>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84"/>
    <w:rsid w:val="00642310"/>
    <w:rsid w:val="0064233B"/>
    <w:rsid w:val="0064276D"/>
    <w:rsid w:val="006428AF"/>
    <w:rsid w:val="0064297A"/>
    <w:rsid w:val="00642996"/>
    <w:rsid w:val="006429CC"/>
    <w:rsid w:val="00642C08"/>
    <w:rsid w:val="00642C8A"/>
    <w:rsid w:val="006439BD"/>
    <w:rsid w:val="00643A89"/>
    <w:rsid w:val="00643BB4"/>
    <w:rsid w:val="00643BE9"/>
    <w:rsid w:val="006440E1"/>
    <w:rsid w:val="00644602"/>
    <w:rsid w:val="006446FC"/>
    <w:rsid w:val="00644FFB"/>
    <w:rsid w:val="00645305"/>
    <w:rsid w:val="00645609"/>
    <w:rsid w:val="00645A1C"/>
    <w:rsid w:val="00645E72"/>
    <w:rsid w:val="006463FE"/>
    <w:rsid w:val="0064662C"/>
    <w:rsid w:val="00646AAE"/>
    <w:rsid w:val="00646AC7"/>
    <w:rsid w:val="00646F0A"/>
    <w:rsid w:val="00647B56"/>
    <w:rsid w:val="00647B80"/>
    <w:rsid w:val="00647D2F"/>
    <w:rsid w:val="00647D5E"/>
    <w:rsid w:val="00647E15"/>
    <w:rsid w:val="00647F84"/>
    <w:rsid w:val="00650138"/>
    <w:rsid w:val="00650221"/>
    <w:rsid w:val="006502F0"/>
    <w:rsid w:val="00650AF1"/>
    <w:rsid w:val="006516D9"/>
    <w:rsid w:val="00651827"/>
    <w:rsid w:val="0065191D"/>
    <w:rsid w:val="00651C3B"/>
    <w:rsid w:val="00651E7C"/>
    <w:rsid w:val="00651FC7"/>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33D"/>
    <w:rsid w:val="00654588"/>
    <w:rsid w:val="006547CC"/>
    <w:rsid w:val="00654A5C"/>
    <w:rsid w:val="00654C38"/>
    <w:rsid w:val="00654DB5"/>
    <w:rsid w:val="00654E59"/>
    <w:rsid w:val="00654E7E"/>
    <w:rsid w:val="006551BD"/>
    <w:rsid w:val="00655521"/>
    <w:rsid w:val="00655621"/>
    <w:rsid w:val="00655645"/>
    <w:rsid w:val="00655BF8"/>
    <w:rsid w:val="00656031"/>
    <w:rsid w:val="006560AB"/>
    <w:rsid w:val="006562A8"/>
    <w:rsid w:val="006562CB"/>
    <w:rsid w:val="006574B2"/>
    <w:rsid w:val="00657662"/>
    <w:rsid w:val="0065769A"/>
    <w:rsid w:val="00657BC5"/>
    <w:rsid w:val="00660112"/>
    <w:rsid w:val="0066020C"/>
    <w:rsid w:val="0066046C"/>
    <w:rsid w:val="00660937"/>
    <w:rsid w:val="00660CC6"/>
    <w:rsid w:val="00660F16"/>
    <w:rsid w:val="00661283"/>
    <w:rsid w:val="0066167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4A4"/>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20A0"/>
    <w:rsid w:val="006725F5"/>
    <w:rsid w:val="0067262E"/>
    <w:rsid w:val="0067271B"/>
    <w:rsid w:val="00672CBF"/>
    <w:rsid w:val="00672D73"/>
    <w:rsid w:val="0067310D"/>
    <w:rsid w:val="006731BE"/>
    <w:rsid w:val="006733AE"/>
    <w:rsid w:val="0067340A"/>
    <w:rsid w:val="0067342E"/>
    <w:rsid w:val="00673554"/>
    <w:rsid w:val="00673CF5"/>
    <w:rsid w:val="006740A5"/>
    <w:rsid w:val="006740EF"/>
    <w:rsid w:val="00674686"/>
    <w:rsid w:val="00674F3B"/>
    <w:rsid w:val="00675064"/>
    <w:rsid w:val="0067525E"/>
    <w:rsid w:val="006753C3"/>
    <w:rsid w:val="006754F5"/>
    <w:rsid w:val="006757F7"/>
    <w:rsid w:val="00675CD3"/>
    <w:rsid w:val="00676034"/>
    <w:rsid w:val="00676BD1"/>
    <w:rsid w:val="00676BE1"/>
    <w:rsid w:val="00676F68"/>
    <w:rsid w:val="006771A0"/>
    <w:rsid w:val="00677747"/>
    <w:rsid w:val="00677917"/>
    <w:rsid w:val="00677A5A"/>
    <w:rsid w:val="00677F21"/>
    <w:rsid w:val="00677F24"/>
    <w:rsid w:val="0068023D"/>
    <w:rsid w:val="006804FF"/>
    <w:rsid w:val="00680951"/>
    <w:rsid w:val="00680979"/>
    <w:rsid w:val="00680BB5"/>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99C"/>
    <w:rsid w:val="00683A1C"/>
    <w:rsid w:val="00683B04"/>
    <w:rsid w:val="0068415F"/>
    <w:rsid w:val="0068436F"/>
    <w:rsid w:val="00684491"/>
    <w:rsid w:val="00684586"/>
    <w:rsid w:val="00684CE2"/>
    <w:rsid w:val="00684FBC"/>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988"/>
    <w:rsid w:val="00690E27"/>
    <w:rsid w:val="00690EBC"/>
    <w:rsid w:val="00691894"/>
    <w:rsid w:val="0069192A"/>
    <w:rsid w:val="00691A15"/>
    <w:rsid w:val="00691AE4"/>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013"/>
    <w:rsid w:val="0069426C"/>
    <w:rsid w:val="0069439D"/>
    <w:rsid w:val="00694E84"/>
    <w:rsid w:val="00694F11"/>
    <w:rsid w:val="00694F8B"/>
    <w:rsid w:val="00694FB5"/>
    <w:rsid w:val="006953B0"/>
    <w:rsid w:val="00695403"/>
    <w:rsid w:val="006955E4"/>
    <w:rsid w:val="0069564B"/>
    <w:rsid w:val="006956B6"/>
    <w:rsid w:val="006956EC"/>
    <w:rsid w:val="00695766"/>
    <w:rsid w:val="00696465"/>
    <w:rsid w:val="006964E1"/>
    <w:rsid w:val="00696AC8"/>
    <w:rsid w:val="00696BD5"/>
    <w:rsid w:val="00696E96"/>
    <w:rsid w:val="00697127"/>
    <w:rsid w:val="0069726F"/>
    <w:rsid w:val="00697329"/>
    <w:rsid w:val="006975C3"/>
    <w:rsid w:val="006975FF"/>
    <w:rsid w:val="006A0015"/>
    <w:rsid w:val="006A0090"/>
    <w:rsid w:val="006A067A"/>
    <w:rsid w:val="006A06E1"/>
    <w:rsid w:val="006A0724"/>
    <w:rsid w:val="006A0740"/>
    <w:rsid w:val="006A0A52"/>
    <w:rsid w:val="006A0AC7"/>
    <w:rsid w:val="006A0BD5"/>
    <w:rsid w:val="006A0E29"/>
    <w:rsid w:val="006A0F2E"/>
    <w:rsid w:val="006A11EF"/>
    <w:rsid w:val="006A12AB"/>
    <w:rsid w:val="006A1324"/>
    <w:rsid w:val="006A153B"/>
    <w:rsid w:val="006A1952"/>
    <w:rsid w:val="006A1DB4"/>
    <w:rsid w:val="006A1E3D"/>
    <w:rsid w:val="006A2041"/>
    <w:rsid w:val="006A2056"/>
    <w:rsid w:val="006A2079"/>
    <w:rsid w:val="006A21B0"/>
    <w:rsid w:val="006A27DB"/>
    <w:rsid w:val="006A2845"/>
    <w:rsid w:val="006A2E97"/>
    <w:rsid w:val="006A3162"/>
    <w:rsid w:val="006A3733"/>
    <w:rsid w:val="006A3862"/>
    <w:rsid w:val="006A3A5B"/>
    <w:rsid w:val="006A3A6A"/>
    <w:rsid w:val="006A3C12"/>
    <w:rsid w:val="006A3DC4"/>
    <w:rsid w:val="006A4013"/>
    <w:rsid w:val="006A4338"/>
    <w:rsid w:val="006A480F"/>
    <w:rsid w:val="006A4872"/>
    <w:rsid w:val="006A4B24"/>
    <w:rsid w:val="006A4BC6"/>
    <w:rsid w:val="006A5216"/>
    <w:rsid w:val="006A55CC"/>
    <w:rsid w:val="006A56FF"/>
    <w:rsid w:val="006A5B12"/>
    <w:rsid w:val="006A5E2B"/>
    <w:rsid w:val="006A6296"/>
    <w:rsid w:val="006A62C2"/>
    <w:rsid w:val="006A62F1"/>
    <w:rsid w:val="006A6313"/>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BEE"/>
    <w:rsid w:val="006B2CCB"/>
    <w:rsid w:val="006B2F51"/>
    <w:rsid w:val="006B3460"/>
    <w:rsid w:val="006B3683"/>
    <w:rsid w:val="006B4128"/>
    <w:rsid w:val="006B414A"/>
    <w:rsid w:val="006B444E"/>
    <w:rsid w:val="006B4B28"/>
    <w:rsid w:val="006B5194"/>
    <w:rsid w:val="006B555E"/>
    <w:rsid w:val="006B5AAD"/>
    <w:rsid w:val="006B5B12"/>
    <w:rsid w:val="006B5FCF"/>
    <w:rsid w:val="006B6438"/>
    <w:rsid w:val="006B64DB"/>
    <w:rsid w:val="006B6634"/>
    <w:rsid w:val="006B6911"/>
    <w:rsid w:val="006B6CFE"/>
    <w:rsid w:val="006B6D45"/>
    <w:rsid w:val="006B6E5C"/>
    <w:rsid w:val="006B7AAD"/>
    <w:rsid w:val="006B7B48"/>
    <w:rsid w:val="006B7CC6"/>
    <w:rsid w:val="006C00E1"/>
    <w:rsid w:val="006C02A7"/>
    <w:rsid w:val="006C0346"/>
    <w:rsid w:val="006C062F"/>
    <w:rsid w:val="006C063F"/>
    <w:rsid w:val="006C064B"/>
    <w:rsid w:val="006C0A14"/>
    <w:rsid w:val="006C10CE"/>
    <w:rsid w:val="006C15B5"/>
    <w:rsid w:val="006C1623"/>
    <w:rsid w:val="006C1A33"/>
    <w:rsid w:val="006C20B6"/>
    <w:rsid w:val="006C215D"/>
    <w:rsid w:val="006C2420"/>
    <w:rsid w:val="006C26D8"/>
    <w:rsid w:val="006C2981"/>
    <w:rsid w:val="006C2EAA"/>
    <w:rsid w:val="006C317E"/>
    <w:rsid w:val="006C3595"/>
    <w:rsid w:val="006C372D"/>
    <w:rsid w:val="006C421A"/>
    <w:rsid w:val="006C4458"/>
    <w:rsid w:val="006C4CEB"/>
    <w:rsid w:val="006C4E85"/>
    <w:rsid w:val="006C531E"/>
    <w:rsid w:val="006C53D9"/>
    <w:rsid w:val="006C581D"/>
    <w:rsid w:val="006C58A5"/>
    <w:rsid w:val="006C5C58"/>
    <w:rsid w:val="006C605A"/>
    <w:rsid w:val="006C61AB"/>
    <w:rsid w:val="006C626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491"/>
    <w:rsid w:val="006D252B"/>
    <w:rsid w:val="006D28D4"/>
    <w:rsid w:val="006D2B4C"/>
    <w:rsid w:val="006D2C19"/>
    <w:rsid w:val="006D3489"/>
    <w:rsid w:val="006D34C8"/>
    <w:rsid w:val="006D3AD0"/>
    <w:rsid w:val="006D3BF4"/>
    <w:rsid w:val="006D3C6D"/>
    <w:rsid w:val="006D3EA8"/>
    <w:rsid w:val="006D3F03"/>
    <w:rsid w:val="006D3FCB"/>
    <w:rsid w:val="006D40C8"/>
    <w:rsid w:val="006D434B"/>
    <w:rsid w:val="006D461B"/>
    <w:rsid w:val="006D4699"/>
    <w:rsid w:val="006D4840"/>
    <w:rsid w:val="006D48B9"/>
    <w:rsid w:val="006D4CA5"/>
    <w:rsid w:val="006D4D18"/>
    <w:rsid w:val="006D5547"/>
    <w:rsid w:val="006D5582"/>
    <w:rsid w:val="006D5D56"/>
    <w:rsid w:val="006D619C"/>
    <w:rsid w:val="006D61C5"/>
    <w:rsid w:val="006D6297"/>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080"/>
    <w:rsid w:val="006E1226"/>
    <w:rsid w:val="006E1261"/>
    <w:rsid w:val="006E1450"/>
    <w:rsid w:val="006E17D0"/>
    <w:rsid w:val="006E1B89"/>
    <w:rsid w:val="006E1C24"/>
    <w:rsid w:val="006E1E7D"/>
    <w:rsid w:val="006E20C1"/>
    <w:rsid w:val="006E22B4"/>
    <w:rsid w:val="006E275A"/>
    <w:rsid w:val="006E2804"/>
    <w:rsid w:val="006E2A30"/>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6D83"/>
    <w:rsid w:val="006E73CF"/>
    <w:rsid w:val="006E75B7"/>
    <w:rsid w:val="006E79ED"/>
    <w:rsid w:val="006F024D"/>
    <w:rsid w:val="006F02FB"/>
    <w:rsid w:val="006F034D"/>
    <w:rsid w:val="006F06D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9DE"/>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40"/>
    <w:rsid w:val="00701EBC"/>
    <w:rsid w:val="007023B3"/>
    <w:rsid w:val="00702877"/>
    <w:rsid w:val="00702EA5"/>
    <w:rsid w:val="00703368"/>
    <w:rsid w:val="00703445"/>
    <w:rsid w:val="00703932"/>
    <w:rsid w:val="0070440D"/>
    <w:rsid w:val="007044B0"/>
    <w:rsid w:val="00704604"/>
    <w:rsid w:val="00704A70"/>
    <w:rsid w:val="00704CF5"/>
    <w:rsid w:val="00704D4A"/>
    <w:rsid w:val="00704FCC"/>
    <w:rsid w:val="0070559C"/>
    <w:rsid w:val="00705813"/>
    <w:rsid w:val="00705A46"/>
    <w:rsid w:val="00705CB5"/>
    <w:rsid w:val="00705E6E"/>
    <w:rsid w:val="007063C4"/>
    <w:rsid w:val="007063E1"/>
    <w:rsid w:val="00706C0A"/>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4918"/>
    <w:rsid w:val="0071529B"/>
    <w:rsid w:val="0071531E"/>
    <w:rsid w:val="0071559A"/>
    <w:rsid w:val="007155B5"/>
    <w:rsid w:val="00715620"/>
    <w:rsid w:val="0071574E"/>
    <w:rsid w:val="0071581D"/>
    <w:rsid w:val="0071583F"/>
    <w:rsid w:val="00715AC1"/>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633"/>
    <w:rsid w:val="00720FC1"/>
    <w:rsid w:val="007211CA"/>
    <w:rsid w:val="007211F4"/>
    <w:rsid w:val="0072120A"/>
    <w:rsid w:val="0072124C"/>
    <w:rsid w:val="007216D1"/>
    <w:rsid w:val="00721978"/>
    <w:rsid w:val="00721BE3"/>
    <w:rsid w:val="00721BE5"/>
    <w:rsid w:val="00721CFC"/>
    <w:rsid w:val="00721D77"/>
    <w:rsid w:val="007224D6"/>
    <w:rsid w:val="00722C97"/>
    <w:rsid w:val="00722F8A"/>
    <w:rsid w:val="007230B5"/>
    <w:rsid w:val="00723219"/>
    <w:rsid w:val="00723392"/>
    <w:rsid w:val="007233B0"/>
    <w:rsid w:val="007235A7"/>
    <w:rsid w:val="00723799"/>
    <w:rsid w:val="00723839"/>
    <w:rsid w:val="00723EA4"/>
    <w:rsid w:val="0072496E"/>
    <w:rsid w:val="007249E6"/>
    <w:rsid w:val="00724A83"/>
    <w:rsid w:val="00724C01"/>
    <w:rsid w:val="00724E0F"/>
    <w:rsid w:val="007255AE"/>
    <w:rsid w:val="0072561F"/>
    <w:rsid w:val="00725639"/>
    <w:rsid w:val="007256F4"/>
    <w:rsid w:val="0072585D"/>
    <w:rsid w:val="00725D04"/>
    <w:rsid w:val="00725D55"/>
    <w:rsid w:val="00725F33"/>
    <w:rsid w:val="0072624B"/>
    <w:rsid w:val="007263D7"/>
    <w:rsid w:val="00726475"/>
    <w:rsid w:val="007266E5"/>
    <w:rsid w:val="00726FDF"/>
    <w:rsid w:val="00727101"/>
    <w:rsid w:val="00727592"/>
    <w:rsid w:val="007278B7"/>
    <w:rsid w:val="00727B67"/>
    <w:rsid w:val="0073013F"/>
    <w:rsid w:val="007302B8"/>
    <w:rsid w:val="00730509"/>
    <w:rsid w:val="0073083B"/>
    <w:rsid w:val="00730892"/>
    <w:rsid w:val="00730AC0"/>
    <w:rsid w:val="0073110E"/>
    <w:rsid w:val="007316EB"/>
    <w:rsid w:val="00731853"/>
    <w:rsid w:val="00731AA5"/>
    <w:rsid w:val="00731B34"/>
    <w:rsid w:val="00732545"/>
    <w:rsid w:val="00733219"/>
    <w:rsid w:val="007334A3"/>
    <w:rsid w:val="007334C5"/>
    <w:rsid w:val="00733A14"/>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A6"/>
    <w:rsid w:val="007372BB"/>
    <w:rsid w:val="00737341"/>
    <w:rsid w:val="0073776A"/>
    <w:rsid w:val="00737940"/>
    <w:rsid w:val="00737D45"/>
    <w:rsid w:val="00737EA9"/>
    <w:rsid w:val="00740178"/>
    <w:rsid w:val="0074022D"/>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8C6"/>
    <w:rsid w:val="00743B47"/>
    <w:rsid w:val="00743FEB"/>
    <w:rsid w:val="00744027"/>
    <w:rsid w:val="00744090"/>
    <w:rsid w:val="007440C5"/>
    <w:rsid w:val="007440E8"/>
    <w:rsid w:val="0074471E"/>
    <w:rsid w:val="0074473B"/>
    <w:rsid w:val="00744AF4"/>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28B"/>
    <w:rsid w:val="00746470"/>
    <w:rsid w:val="007466F1"/>
    <w:rsid w:val="007466F2"/>
    <w:rsid w:val="007469C7"/>
    <w:rsid w:val="00746A93"/>
    <w:rsid w:val="00746A9C"/>
    <w:rsid w:val="00746EE5"/>
    <w:rsid w:val="00746FFB"/>
    <w:rsid w:val="00747067"/>
    <w:rsid w:val="0074720E"/>
    <w:rsid w:val="00747309"/>
    <w:rsid w:val="007473CF"/>
    <w:rsid w:val="00747EE9"/>
    <w:rsid w:val="00750407"/>
    <w:rsid w:val="007508E1"/>
    <w:rsid w:val="0075093C"/>
    <w:rsid w:val="00750A49"/>
    <w:rsid w:val="00750AC5"/>
    <w:rsid w:val="00750E7B"/>
    <w:rsid w:val="007512B6"/>
    <w:rsid w:val="007513F2"/>
    <w:rsid w:val="00751481"/>
    <w:rsid w:val="00751ACF"/>
    <w:rsid w:val="00751ADF"/>
    <w:rsid w:val="00751BF6"/>
    <w:rsid w:val="007521AD"/>
    <w:rsid w:val="0075239A"/>
    <w:rsid w:val="007529C9"/>
    <w:rsid w:val="00753312"/>
    <w:rsid w:val="00753562"/>
    <w:rsid w:val="0075391C"/>
    <w:rsid w:val="00753BD7"/>
    <w:rsid w:val="007541D8"/>
    <w:rsid w:val="00754AA2"/>
    <w:rsid w:val="00754C3B"/>
    <w:rsid w:val="00755136"/>
    <w:rsid w:val="007554AD"/>
    <w:rsid w:val="00755B12"/>
    <w:rsid w:val="00755C13"/>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F5"/>
    <w:rsid w:val="00762538"/>
    <w:rsid w:val="00762B25"/>
    <w:rsid w:val="00762DDD"/>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963"/>
    <w:rsid w:val="00772A16"/>
    <w:rsid w:val="00772ADF"/>
    <w:rsid w:val="00772FFD"/>
    <w:rsid w:val="00773053"/>
    <w:rsid w:val="007730D5"/>
    <w:rsid w:val="007730D8"/>
    <w:rsid w:val="00773366"/>
    <w:rsid w:val="00773385"/>
    <w:rsid w:val="007735EB"/>
    <w:rsid w:val="007736F6"/>
    <w:rsid w:val="0077377F"/>
    <w:rsid w:val="007737AA"/>
    <w:rsid w:val="00773899"/>
    <w:rsid w:val="007738B5"/>
    <w:rsid w:val="007748CB"/>
    <w:rsid w:val="007748E4"/>
    <w:rsid w:val="00774AB4"/>
    <w:rsid w:val="007752F6"/>
    <w:rsid w:val="007755C6"/>
    <w:rsid w:val="00775838"/>
    <w:rsid w:val="00775F24"/>
    <w:rsid w:val="00776981"/>
    <w:rsid w:val="007769CC"/>
    <w:rsid w:val="007774CF"/>
    <w:rsid w:val="007776B9"/>
    <w:rsid w:val="00777988"/>
    <w:rsid w:val="007779D7"/>
    <w:rsid w:val="00777A0F"/>
    <w:rsid w:val="00777D3E"/>
    <w:rsid w:val="00777D82"/>
    <w:rsid w:val="00780445"/>
    <w:rsid w:val="007804E7"/>
    <w:rsid w:val="00780973"/>
    <w:rsid w:val="00780B79"/>
    <w:rsid w:val="00780BAF"/>
    <w:rsid w:val="007811FA"/>
    <w:rsid w:val="0078127D"/>
    <w:rsid w:val="0078149D"/>
    <w:rsid w:val="00781631"/>
    <w:rsid w:val="00781840"/>
    <w:rsid w:val="00781ADE"/>
    <w:rsid w:val="00781F86"/>
    <w:rsid w:val="0078225A"/>
    <w:rsid w:val="00782812"/>
    <w:rsid w:val="00782C62"/>
    <w:rsid w:val="00782D8D"/>
    <w:rsid w:val="00782F94"/>
    <w:rsid w:val="00783631"/>
    <w:rsid w:val="00783822"/>
    <w:rsid w:val="00784026"/>
    <w:rsid w:val="00784276"/>
    <w:rsid w:val="00784318"/>
    <w:rsid w:val="007847D8"/>
    <w:rsid w:val="00784896"/>
    <w:rsid w:val="00784BEF"/>
    <w:rsid w:val="00784EBE"/>
    <w:rsid w:val="0078514E"/>
    <w:rsid w:val="0078548B"/>
    <w:rsid w:val="007855E6"/>
    <w:rsid w:val="00785A88"/>
    <w:rsid w:val="00785B1E"/>
    <w:rsid w:val="00785C94"/>
    <w:rsid w:val="00786CB3"/>
    <w:rsid w:val="00786D76"/>
    <w:rsid w:val="007878BE"/>
    <w:rsid w:val="00787A61"/>
    <w:rsid w:val="00787C11"/>
    <w:rsid w:val="00787F43"/>
    <w:rsid w:val="007900EF"/>
    <w:rsid w:val="007903FF"/>
    <w:rsid w:val="0079044A"/>
    <w:rsid w:val="0079093E"/>
    <w:rsid w:val="00790AA5"/>
    <w:rsid w:val="0079107B"/>
    <w:rsid w:val="0079127D"/>
    <w:rsid w:val="00791555"/>
    <w:rsid w:val="00791D6B"/>
    <w:rsid w:val="00791DEF"/>
    <w:rsid w:val="00792C4E"/>
    <w:rsid w:val="00792F13"/>
    <w:rsid w:val="00793202"/>
    <w:rsid w:val="00793876"/>
    <w:rsid w:val="00793898"/>
    <w:rsid w:val="00793AE9"/>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728E"/>
    <w:rsid w:val="0079742F"/>
    <w:rsid w:val="0079771F"/>
    <w:rsid w:val="0079782C"/>
    <w:rsid w:val="00797BBC"/>
    <w:rsid w:val="007A033B"/>
    <w:rsid w:val="007A0661"/>
    <w:rsid w:val="007A086D"/>
    <w:rsid w:val="007A08F6"/>
    <w:rsid w:val="007A0AA3"/>
    <w:rsid w:val="007A0B1E"/>
    <w:rsid w:val="007A0D05"/>
    <w:rsid w:val="007A11E8"/>
    <w:rsid w:val="007A242D"/>
    <w:rsid w:val="007A2A53"/>
    <w:rsid w:val="007A2AD2"/>
    <w:rsid w:val="007A2D30"/>
    <w:rsid w:val="007A2EF6"/>
    <w:rsid w:val="007A2F27"/>
    <w:rsid w:val="007A3259"/>
    <w:rsid w:val="007A32FF"/>
    <w:rsid w:val="007A337D"/>
    <w:rsid w:val="007A37E4"/>
    <w:rsid w:val="007A3AB3"/>
    <w:rsid w:val="007A3CDD"/>
    <w:rsid w:val="007A411E"/>
    <w:rsid w:val="007A49EC"/>
    <w:rsid w:val="007A51B4"/>
    <w:rsid w:val="007A51DF"/>
    <w:rsid w:val="007A5363"/>
    <w:rsid w:val="007A5395"/>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DAC"/>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C019D"/>
    <w:rsid w:val="007C01E7"/>
    <w:rsid w:val="007C045C"/>
    <w:rsid w:val="007C0619"/>
    <w:rsid w:val="007C0976"/>
    <w:rsid w:val="007C0C5A"/>
    <w:rsid w:val="007C0C60"/>
    <w:rsid w:val="007C1209"/>
    <w:rsid w:val="007C1233"/>
    <w:rsid w:val="007C1236"/>
    <w:rsid w:val="007C1299"/>
    <w:rsid w:val="007C14FB"/>
    <w:rsid w:val="007C18E0"/>
    <w:rsid w:val="007C1905"/>
    <w:rsid w:val="007C1970"/>
    <w:rsid w:val="007C197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253"/>
    <w:rsid w:val="007C3300"/>
    <w:rsid w:val="007C3396"/>
    <w:rsid w:val="007C3494"/>
    <w:rsid w:val="007C3F4C"/>
    <w:rsid w:val="007C4053"/>
    <w:rsid w:val="007C41B5"/>
    <w:rsid w:val="007C4201"/>
    <w:rsid w:val="007C4331"/>
    <w:rsid w:val="007C4E84"/>
    <w:rsid w:val="007C532C"/>
    <w:rsid w:val="007C53D6"/>
    <w:rsid w:val="007C5419"/>
    <w:rsid w:val="007C56AF"/>
    <w:rsid w:val="007C57C7"/>
    <w:rsid w:val="007C5B79"/>
    <w:rsid w:val="007C5D57"/>
    <w:rsid w:val="007C5EB6"/>
    <w:rsid w:val="007C5FAF"/>
    <w:rsid w:val="007C62F2"/>
    <w:rsid w:val="007C63E7"/>
    <w:rsid w:val="007C6433"/>
    <w:rsid w:val="007C6581"/>
    <w:rsid w:val="007C67B1"/>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158"/>
    <w:rsid w:val="007D34BE"/>
    <w:rsid w:val="007D3592"/>
    <w:rsid w:val="007D3B1F"/>
    <w:rsid w:val="007D3DFC"/>
    <w:rsid w:val="007D3F82"/>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53"/>
    <w:rsid w:val="007E04DD"/>
    <w:rsid w:val="007E0EF6"/>
    <w:rsid w:val="007E147A"/>
    <w:rsid w:val="007E1868"/>
    <w:rsid w:val="007E18D7"/>
    <w:rsid w:val="007E1B0B"/>
    <w:rsid w:val="007E21A0"/>
    <w:rsid w:val="007E2284"/>
    <w:rsid w:val="007E2454"/>
    <w:rsid w:val="007E24DF"/>
    <w:rsid w:val="007E264C"/>
    <w:rsid w:val="007E27C2"/>
    <w:rsid w:val="007E2901"/>
    <w:rsid w:val="007E29BE"/>
    <w:rsid w:val="007E29D6"/>
    <w:rsid w:val="007E2F31"/>
    <w:rsid w:val="007E342E"/>
    <w:rsid w:val="007E39C6"/>
    <w:rsid w:val="007E3A27"/>
    <w:rsid w:val="007E3A62"/>
    <w:rsid w:val="007E3C06"/>
    <w:rsid w:val="007E3DBB"/>
    <w:rsid w:val="007E3FF5"/>
    <w:rsid w:val="007E411D"/>
    <w:rsid w:val="007E42C2"/>
    <w:rsid w:val="007E49B5"/>
    <w:rsid w:val="007E4B39"/>
    <w:rsid w:val="007E4D2A"/>
    <w:rsid w:val="007E4E0E"/>
    <w:rsid w:val="007E50F0"/>
    <w:rsid w:val="007E5171"/>
    <w:rsid w:val="007E539B"/>
    <w:rsid w:val="007E53A5"/>
    <w:rsid w:val="007E53D9"/>
    <w:rsid w:val="007E575F"/>
    <w:rsid w:val="007E587E"/>
    <w:rsid w:val="007E59E1"/>
    <w:rsid w:val="007E5B45"/>
    <w:rsid w:val="007E5DE1"/>
    <w:rsid w:val="007E5E15"/>
    <w:rsid w:val="007E5F30"/>
    <w:rsid w:val="007E60B8"/>
    <w:rsid w:val="007E642D"/>
    <w:rsid w:val="007E6540"/>
    <w:rsid w:val="007E69FE"/>
    <w:rsid w:val="007E6A08"/>
    <w:rsid w:val="007E70FA"/>
    <w:rsid w:val="007E71F4"/>
    <w:rsid w:val="007E73FC"/>
    <w:rsid w:val="007E755B"/>
    <w:rsid w:val="007E7583"/>
    <w:rsid w:val="007E7873"/>
    <w:rsid w:val="007E7C52"/>
    <w:rsid w:val="007F034C"/>
    <w:rsid w:val="007F0A99"/>
    <w:rsid w:val="007F105C"/>
    <w:rsid w:val="007F11C0"/>
    <w:rsid w:val="007F11F6"/>
    <w:rsid w:val="007F15C8"/>
    <w:rsid w:val="007F1814"/>
    <w:rsid w:val="007F189E"/>
    <w:rsid w:val="007F1909"/>
    <w:rsid w:val="007F1BDF"/>
    <w:rsid w:val="007F1CBA"/>
    <w:rsid w:val="007F2471"/>
    <w:rsid w:val="007F27A2"/>
    <w:rsid w:val="007F284E"/>
    <w:rsid w:val="007F2A38"/>
    <w:rsid w:val="007F2C1B"/>
    <w:rsid w:val="007F311B"/>
    <w:rsid w:val="007F34FC"/>
    <w:rsid w:val="007F37C2"/>
    <w:rsid w:val="007F3832"/>
    <w:rsid w:val="007F3D81"/>
    <w:rsid w:val="007F3DE8"/>
    <w:rsid w:val="007F3F96"/>
    <w:rsid w:val="007F4172"/>
    <w:rsid w:val="007F4C4F"/>
    <w:rsid w:val="007F5406"/>
    <w:rsid w:val="007F555E"/>
    <w:rsid w:val="007F57F9"/>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27C"/>
    <w:rsid w:val="00801379"/>
    <w:rsid w:val="00801562"/>
    <w:rsid w:val="00801727"/>
    <w:rsid w:val="0080177D"/>
    <w:rsid w:val="0080199B"/>
    <w:rsid w:val="00801A9F"/>
    <w:rsid w:val="00801EA0"/>
    <w:rsid w:val="00801EEF"/>
    <w:rsid w:val="00801F61"/>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72"/>
    <w:rsid w:val="0080747E"/>
    <w:rsid w:val="008074AB"/>
    <w:rsid w:val="00807709"/>
    <w:rsid w:val="00807BB5"/>
    <w:rsid w:val="00807DEB"/>
    <w:rsid w:val="00810072"/>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20B"/>
    <w:rsid w:val="0081276F"/>
    <w:rsid w:val="0081288C"/>
    <w:rsid w:val="0081290B"/>
    <w:rsid w:val="00812E91"/>
    <w:rsid w:val="00812F54"/>
    <w:rsid w:val="00813000"/>
    <w:rsid w:val="00813217"/>
    <w:rsid w:val="0081336D"/>
    <w:rsid w:val="00813674"/>
    <w:rsid w:val="008138AE"/>
    <w:rsid w:val="00813C53"/>
    <w:rsid w:val="00813FD7"/>
    <w:rsid w:val="00814341"/>
    <w:rsid w:val="0081437E"/>
    <w:rsid w:val="0081472C"/>
    <w:rsid w:val="0081487E"/>
    <w:rsid w:val="00814C70"/>
    <w:rsid w:val="00814DC7"/>
    <w:rsid w:val="00814FA2"/>
    <w:rsid w:val="0081522D"/>
    <w:rsid w:val="008152DB"/>
    <w:rsid w:val="008152F4"/>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DB1"/>
    <w:rsid w:val="00816FB5"/>
    <w:rsid w:val="00817669"/>
    <w:rsid w:val="00817745"/>
    <w:rsid w:val="00817910"/>
    <w:rsid w:val="008179B6"/>
    <w:rsid w:val="00817EB9"/>
    <w:rsid w:val="00817FCE"/>
    <w:rsid w:val="00820315"/>
    <w:rsid w:val="00820B6D"/>
    <w:rsid w:val="00820D12"/>
    <w:rsid w:val="00820F71"/>
    <w:rsid w:val="00820FD7"/>
    <w:rsid w:val="0082100A"/>
    <w:rsid w:val="008212E4"/>
    <w:rsid w:val="00821990"/>
    <w:rsid w:val="00822051"/>
    <w:rsid w:val="008222BE"/>
    <w:rsid w:val="00822772"/>
    <w:rsid w:val="008227E2"/>
    <w:rsid w:val="00822995"/>
    <w:rsid w:val="00822EE9"/>
    <w:rsid w:val="0082303F"/>
    <w:rsid w:val="00823965"/>
    <w:rsid w:val="00823FBC"/>
    <w:rsid w:val="008243CE"/>
    <w:rsid w:val="008244BF"/>
    <w:rsid w:val="00824547"/>
    <w:rsid w:val="00824765"/>
    <w:rsid w:val="008249C4"/>
    <w:rsid w:val="00824EB2"/>
    <w:rsid w:val="00824F86"/>
    <w:rsid w:val="00825428"/>
    <w:rsid w:val="0082548D"/>
    <w:rsid w:val="00825E57"/>
    <w:rsid w:val="00826163"/>
    <w:rsid w:val="00826222"/>
    <w:rsid w:val="00826562"/>
    <w:rsid w:val="00826BAC"/>
    <w:rsid w:val="00826EB1"/>
    <w:rsid w:val="008271D4"/>
    <w:rsid w:val="008272BE"/>
    <w:rsid w:val="00827493"/>
    <w:rsid w:val="008274CF"/>
    <w:rsid w:val="008275B3"/>
    <w:rsid w:val="008278AC"/>
    <w:rsid w:val="00827A15"/>
    <w:rsid w:val="00827B4F"/>
    <w:rsid w:val="00827FE7"/>
    <w:rsid w:val="00830A2D"/>
    <w:rsid w:val="00830A77"/>
    <w:rsid w:val="00830A81"/>
    <w:rsid w:val="00830BD7"/>
    <w:rsid w:val="00830CEB"/>
    <w:rsid w:val="008314A1"/>
    <w:rsid w:val="00831674"/>
    <w:rsid w:val="00831FC3"/>
    <w:rsid w:val="00831FE4"/>
    <w:rsid w:val="00832197"/>
    <w:rsid w:val="008322AA"/>
    <w:rsid w:val="00832BFD"/>
    <w:rsid w:val="00833B5D"/>
    <w:rsid w:val="00833EAF"/>
    <w:rsid w:val="008340C9"/>
    <w:rsid w:val="008340F5"/>
    <w:rsid w:val="00834190"/>
    <w:rsid w:val="00834E0C"/>
    <w:rsid w:val="00834E35"/>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2A4"/>
    <w:rsid w:val="00840696"/>
    <w:rsid w:val="008406DA"/>
    <w:rsid w:val="0084089A"/>
    <w:rsid w:val="00840D2E"/>
    <w:rsid w:val="00840E65"/>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3A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4FE"/>
    <w:rsid w:val="00860A65"/>
    <w:rsid w:val="00860A68"/>
    <w:rsid w:val="00860B0F"/>
    <w:rsid w:val="00860C24"/>
    <w:rsid w:val="00860ED6"/>
    <w:rsid w:val="00861050"/>
    <w:rsid w:val="0086138B"/>
    <w:rsid w:val="0086178A"/>
    <w:rsid w:val="00861A9B"/>
    <w:rsid w:val="00861DC0"/>
    <w:rsid w:val="00861DC9"/>
    <w:rsid w:val="00862284"/>
    <w:rsid w:val="0086236F"/>
    <w:rsid w:val="00862AB5"/>
    <w:rsid w:val="00862D31"/>
    <w:rsid w:val="00862F75"/>
    <w:rsid w:val="00863752"/>
    <w:rsid w:val="00863949"/>
    <w:rsid w:val="00863D05"/>
    <w:rsid w:val="00863EB2"/>
    <w:rsid w:val="0086401E"/>
    <w:rsid w:val="00864043"/>
    <w:rsid w:val="008641BD"/>
    <w:rsid w:val="00864577"/>
    <w:rsid w:val="008661F7"/>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182"/>
    <w:rsid w:val="008712F6"/>
    <w:rsid w:val="00871547"/>
    <w:rsid w:val="00871955"/>
    <w:rsid w:val="00871C98"/>
    <w:rsid w:val="00871D45"/>
    <w:rsid w:val="00871DCE"/>
    <w:rsid w:val="0087231D"/>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408"/>
    <w:rsid w:val="008755E1"/>
    <w:rsid w:val="00875798"/>
    <w:rsid w:val="008759B8"/>
    <w:rsid w:val="00875B3B"/>
    <w:rsid w:val="00875ED7"/>
    <w:rsid w:val="00876295"/>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042"/>
    <w:rsid w:val="008902BC"/>
    <w:rsid w:val="00890689"/>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09E"/>
    <w:rsid w:val="00895362"/>
    <w:rsid w:val="008955E3"/>
    <w:rsid w:val="008958CB"/>
    <w:rsid w:val="00895BF0"/>
    <w:rsid w:val="00895E19"/>
    <w:rsid w:val="00896008"/>
    <w:rsid w:val="008962DC"/>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B8C"/>
    <w:rsid w:val="008A7059"/>
    <w:rsid w:val="008A71CE"/>
    <w:rsid w:val="008A74FD"/>
    <w:rsid w:val="008A79E0"/>
    <w:rsid w:val="008A7F30"/>
    <w:rsid w:val="008B0469"/>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36C"/>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D4C"/>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BD2"/>
    <w:rsid w:val="008C2BDC"/>
    <w:rsid w:val="008C2DDD"/>
    <w:rsid w:val="008C3289"/>
    <w:rsid w:val="008C3350"/>
    <w:rsid w:val="008C35FE"/>
    <w:rsid w:val="008C36C1"/>
    <w:rsid w:val="008C3A7D"/>
    <w:rsid w:val="008C3A85"/>
    <w:rsid w:val="008C3CBE"/>
    <w:rsid w:val="008C4076"/>
    <w:rsid w:val="008C43D0"/>
    <w:rsid w:val="008C450D"/>
    <w:rsid w:val="008C452A"/>
    <w:rsid w:val="008C466C"/>
    <w:rsid w:val="008C4B6E"/>
    <w:rsid w:val="008C4D55"/>
    <w:rsid w:val="008C4F6B"/>
    <w:rsid w:val="008C5F6E"/>
    <w:rsid w:val="008C603C"/>
    <w:rsid w:val="008C648F"/>
    <w:rsid w:val="008C69F0"/>
    <w:rsid w:val="008C6BBC"/>
    <w:rsid w:val="008C6CD5"/>
    <w:rsid w:val="008C6DC1"/>
    <w:rsid w:val="008C7991"/>
    <w:rsid w:val="008C7B0F"/>
    <w:rsid w:val="008D00D2"/>
    <w:rsid w:val="008D014E"/>
    <w:rsid w:val="008D0166"/>
    <w:rsid w:val="008D035E"/>
    <w:rsid w:val="008D03D0"/>
    <w:rsid w:val="008D0423"/>
    <w:rsid w:val="008D0488"/>
    <w:rsid w:val="008D04A1"/>
    <w:rsid w:val="008D0504"/>
    <w:rsid w:val="008D05B4"/>
    <w:rsid w:val="008D0CF0"/>
    <w:rsid w:val="008D14F8"/>
    <w:rsid w:val="008D1755"/>
    <w:rsid w:val="008D1885"/>
    <w:rsid w:val="008D1BFB"/>
    <w:rsid w:val="008D1CB6"/>
    <w:rsid w:val="008D1F09"/>
    <w:rsid w:val="008D24A5"/>
    <w:rsid w:val="008D2EF9"/>
    <w:rsid w:val="008D31AA"/>
    <w:rsid w:val="008D3C6C"/>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4A0"/>
    <w:rsid w:val="008E4563"/>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169"/>
    <w:rsid w:val="008E7512"/>
    <w:rsid w:val="008E771A"/>
    <w:rsid w:val="008E77D0"/>
    <w:rsid w:val="008E784A"/>
    <w:rsid w:val="008F0023"/>
    <w:rsid w:val="008F041B"/>
    <w:rsid w:val="008F063A"/>
    <w:rsid w:val="008F0A82"/>
    <w:rsid w:val="008F0BCD"/>
    <w:rsid w:val="008F0D6B"/>
    <w:rsid w:val="008F0F9C"/>
    <w:rsid w:val="008F10AA"/>
    <w:rsid w:val="008F1196"/>
    <w:rsid w:val="008F12DB"/>
    <w:rsid w:val="008F13EE"/>
    <w:rsid w:val="008F1787"/>
    <w:rsid w:val="008F17AB"/>
    <w:rsid w:val="008F1802"/>
    <w:rsid w:val="008F1D37"/>
    <w:rsid w:val="008F1F6E"/>
    <w:rsid w:val="008F25D7"/>
    <w:rsid w:val="008F289D"/>
    <w:rsid w:val="008F2C7C"/>
    <w:rsid w:val="008F2D07"/>
    <w:rsid w:val="008F2DB0"/>
    <w:rsid w:val="008F2F11"/>
    <w:rsid w:val="008F3184"/>
    <w:rsid w:val="008F34F1"/>
    <w:rsid w:val="008F47A9"/>
    <w:rsid w:val="008F499E"/>
    <w:rsid w:val="008F54D0"/>
    <w:rsid w:val="008F55CB"/>
    <w:rsid w:val="008F5706"/>
    <w:rsid w:val="008F5E58"/>
    <w:rsid w:val="008F5EFB"/>
    <w:rsid w:val="008F64FF"/>
    <w:rsid w:val="008F6592"/>
    <w:rsid w:val="008F69DD"/>
    <w:rsid w:val="008F722F"/>
    <w:rsid w:val="008F7562"/>
    <w:rsid w:val="008F764B"/>
    <w:rsid w:val="008F7EDE"/>
    <w:rsid w:val="008F7FCC"/>
    <w:rsid w:val="00900472"/>
    <w:rsid w:val="009008D0"/>
    <w:rsid w:val="0090091A"/>
    <w:rsid w:val="009009DE"/>
    <w:rsid w:val="00900C98"/>
    <w:rsid w:val="00900DAE"/>
    <w:rsid w:val="00900EE2"/>
    <w:rsid w:val="0090158C"/>
    <w:rsid w:val="00901C00"/>
    <w:rsid w:val="00901C14"/>
    <w:rsid w:val="00901C75"/>
    <w:rsid w:val="00902582"/>
    <w:rsid w:val="00902C1C"/>
    <w:rsid w:val="00902C5C"/>
    <w:rsid w:val="00902D27"/>
    <w:rsid w:val="00902E40"/>
    <w:rsid w:val="00903320"/>
    <w:rsid w:val="0090338D"/>
    <w:rsid w:val="009034FE"/>
    <w:rsid w:val="00903656"/>
    <w:rsid w:val="009039C7"/>
    <w:rsid w:val="00903D51"/>
    <w:rsid w:val="009041B6"/>
    <w:rsid w:val="0090421C"/>
    <w:rsid w:val="0090470D"/>
    <w:rsid w:val="00904AFA"/>
    <w:rsid w:val="00904EBD"/>
    <w:rsid w:val="009054A9"/>
    <w:rsid w:val="009056FB"/>
    <w:rsid w:val="009058D2"/>
    <w:rsid w:val="009059FE"/>
    <w:rsid w:val="00905DC1"/>
    <w:rsid w:val="00906411"/>
    <w:rsid w:val="009065D7"/>
    <w:rsid w:val="00906C00"/>
    <w:rsid w:val="00906CB1"/>
    <w:rsid w:val="0090730C"/>
    <w:rsid w:val="00907520"/>
    <w:rsid w:val="0090763E"/>
    <w:rsid w:val="00907725"/>
    <w:rsid w:val="00907819"/>
    <w:rsid w:val="00907AD6"/>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FB9"/>
    <w:rsid w:val="00915FF0"/>
    <w:rsid w:val="00916139"/>
    <w:rsid w:val="0091623B"/>
    <w:rsid w:val="00916449"/>
    <w:rsid w:val="009164D3"/>
    <w:rsid w:val="00916596"/>
    <w:rsid w:val="00916BD8"/>
    <w:rsid w:val="00916EF2"/>
    <w:rsid w:val="00916FA1"/>
    <w:rsid w:val="0091740A"/>
    <w:rsid w:val="00917495"/>
    <w:rsid w:val="00917658"/>
    <w:rsid w:val="009178C8"/>
    <w:rsid w:val="00917B83"/>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68E"/>
    <w:rsid w:val="00927BBF"/>
    <w:rsid w:val="00927CB3"/>
    <w:rsid w:val="00927D48"/>
    <w:rsid w:val="00927E09"/>
    <w:rsid w:val="00927F75"/>
    <w:rsid w:val="0093057F"/>
    <w:rsid w:val="00930AFA"/>
    <w:rsid w:val="0093173B"/>
    <w:rsid w:val="00931B23"/>
    <w:rsid w:val="00932047"/>
    <w:rsid w:val="0093204B"/>
    <w:rsid w:val="0093234A"/>
    <w:rsid w:val="0093235F"/>
    <w:rsid w:val="0093256F"/>
    <w:rsid w:val="00932B39"/>
    <w:rsid w:val="00933173"/>
    <w:rsid w:val="00933306"/>
    <w:rsid w:val="0093333E"/>
    <w:rsid w:val="009334A5"/>
    <w:rsid w:val="00933A0B"/>
    <w:rsid w:val="00933F34"/>
    <w:rsid w:val="009341A5"/>
    <w:rsid w:val="009341B2"/>
    <w:rsid w:val="00934277"/>
    <w:rsid w:val="00934345"/>
    <w:rsid w:val="0093459C"/>
    <w:rsid w:val="00934AA0"/>
    <w:rsid w:val="00934EBE"/>
    <w:rsid w:val="00934F61"/>
    <w:rsid w:val="009355FD"/>
    <w:rsid w:val="00935689"/>
    <w:rsid w:val="009356CD"/>
    <w:rsid w:val="0093575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379DA"/>
    <w:rsid w:val="009403BD"/>
    <w:rsid w:val="009403C4"/>
    <w:rsid w:val="009406B9"/>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87"/>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9C8"/>
    <w:rsid w:val="00960AC5"/>
    <w:rsid w:val="00960B06"/>
    <w:rsid w:val="00960D7B"/>
    <w:rsid w:val="00960DCC"/>
    <w:rsid w:val="00960DF6"/>
    <w:rsid w:val="0096182F"/>
    <w:rsid w:val="00962A95"/>
    <w:rsid w:val="00962AAB"/>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5F0"/>
    <w:rsid w:val="00965930"/>
    <w:rsid w:val="00965FED"/>
    <w:rsid w:val="00965FFC"/>
    <w:rsid w:val="009662CF"/>
    <w:rsid w:val="0096661F"/>
    <w:rsid w:val="009666B3"/>
    <w:rsid w:val="00966B1C"/>
    <w:rsid w:val="009671DE"/>
    <w:rsid w:val="009673CD"/>
    <w:rsid w:val="009676F3"/>
    <w:rsid w:val="00967C5E"/>
    <w:rsid w:val="00967CAE"/>
    <w:rsid w:val="00967EAF"/>
    <w:rsid w:val="009709B0"/>
    <w:rsid w:val="009715C2"/>
    <w:rsid w:val="009717AA"/>
    <w:rsid w:val="00971911"/>
    <w:rsid w:val="00971A27"/>
    <w:rsid w:val="00971B0C"/>
    <w:rsid w:val="00971BF0"/>
    <w:rsid w:val="00971C6E"/>
    <w:rsid w:val="00971CCA"/>
    <w:rsid w:val="00972A19"/>
    <w:rsid w:val="009732AD"/>
    <w:rsid w:val="0097350D"/>
    <w:rsid w:val="009735C5"/>
    <w:rsid w:val="0097374F"/>
    <w:rsid w:val="00973956"/>
    <w:rsid w:val="00973BCD"/>
    <w:rsid w:val="00973D0A"/>
    <w:rsid w:val="00973D78"/>
    <w:rsid w:val="00973D9A"/>
    <w:rsid w:val="00973E18"/>
    <w:rsid w:val="00973E49"/>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E"/>
    <w:rsid w:val="009809E7"/>
    <w:rsid w:val="00980EF2"/>
    <w:rsid w:val="009814E3"/>
    <w:rsid w:val="00981A28"/>
    <w:rsid w:val="00981B2B"/>
    <w:rsid w:val="00981BEC"/>
    <w:rsid w:val="00981D3E"/>
    <w:rsid w:val="00981DFA"/>
    <w:rsid w:val="00982365"/>
    <w:rsid w:val="0098260B"/>
    <w:rsid w:val="00983A7C"/>
    <w:rsid w:val="00984052"/>
    <w:rsid w:val="009846AF"/>
    <w:rsid w:val="0098487E"/>
    <w:rsid w:val="00984AED"/>
    <w:rsid w:val="00984C3F"/>
    <w:rsid w:val="00984E6C"/>
    <w:rsid w:val="00984F91"/>
    <w:rsid w:val="00985174"/>
    <w:rsid w:val="0098535F"/>
    <w:rsid w:val="0098555E"/>
    <w:rsid w:val="009856A4"/>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69D"/>
    <w:rsid w:val="00990751"/>
    <w:rsid w:val="00990CA5"/>
    <w:rsid w:val="00990DAF"/>
    <w:rsid w:val="00990DC2"/>
    <w:rsid w:val="00991287"/>
    <w:rsid w:val="0099132F"/>
    <w:rsid w:val="00991409"/>
    <w:rsid w:val="00991577"/>
    <w:rsid w:val="00991695"/>
    <w:rsid w:val="00991837"/>
    <w:rsid w:val="0099183F"/>
    <w:rsid w:val="00991BA0"/>
    <w:rsid w:val="00991DD9"/>
    <w:rsid w:val="00991EBB"/>
    <w:rsid w:val="00991FCB"/>
    <w:rsid w:val="0099224C"/>
    <w:rsid w:val="00992377"/>
    <w:rsid w:val="0099261B"/>
    <w:rsid w:val="009926E6"/>
    <w:rsid w:val="00992CCC"/>
    <w:rsid w:val="00992D91"/>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3CB0"/>
    <w:rsid w:val="009B3F34"/>
    <w:rsid w:val="009B42E2"/>
    <w:rsid w:val="009B45F6"/>
    <w:rsid w:val="009B4664"/>
    <w:rsid w:val="009B47FB"/>
    <w:rsid w:val="009B4A20"/>
    <w:rsid w:val="009B4D6D"/>
    <w:rsid w:val="009B4F05"/>
    <w:rsid w:val="009B4F54"/>
    <w:rsid w:val="009B546A"/>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AC6"/>
    <w:rsid w:val="009C5B93"/>
    <w:rsid w:val="009C5E31"/>
    <w:rsid w:val="009C5EB3"/>
    <w:rsid w:val="009C602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858"/>
    <w:rsid w:val="009D0E09"/>
    <w:rsid w:val="009D0E8C"/>
    <w:rsid w:val="009D1070"/>
    <w:rsid w:val="009D12FE"/>
    <w:rsid w:val="009D148F"/>
    <w:rsid w:val="009D1662"/>
    <w:rsid w:val="009D1772"/>
    <w:rsid w:val="009D17FC"/>
    <w:rsid w:val="009D1AB3"/>
    <w:rsid w:val="009D21DB"/>
    <w:rsid w:val="009D22EB"/>
    <w:rsid w:val="009D2340"/>
    <w:rsid w:val="009D2989"/>
    <w:rsid w:val="009D29E0"/>
    <w:rsid w:val="009D2C3A"/>
    <w:rsid w:val="009D2EFE"/>
    <w:rsid w:val="009D39D0"/>
    <w:rsid w:val="009D3D0D"/>
    <w:rsid w:val="009D3FC1"/>
    <w:rsid w:val="009D40FB"/>
    <w:rsid w:val="009D4670"/>
    <w:rsid w:val="009D504E"/>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781"/>
    <w:rsid w:val="009D79F1"/>
    <w:rsid w:val="009D7D67"/>
    <w:rsid w:val="009D7E28"/>
    <w:rsid w:val="009D7E7F"/>
    <w:rsid w:val="009E015A"/>
    <w:rsid w:val="009E0232"/>
    <w:rsid w:val="009E035E"/>
    <w:rsid w:val="009E069D"/>
    <w:rsid w:val="009E090C"/>
    <w:rsid w:val="009E0984"/>
    <w:rsid w:val="009E09C9"/>
    <w:rsid w:val="009E0E4D"/>
    <w:rsid w:val="009E1259"/>
    <w:rsid w:val="009E1528"/>
    <w:rsid w:val="009E191D"/>
    <w:rsid w:val="009E19B0"/>
    <w:rsid w:val="009E19B3"/>
    <w:rsid w:val="009E1B70"/>
    <w:rsid w:val="009E1E77"/>
    <w:rsid w:val="009E22EA"/>
    <w:rsid w:val="009E2673"/>
    <w:rsid w:val="009E2765"/>
    <w:rsid w:val="009E2795"/>
    <w:rsid w:val="009E29EE"/>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E98"/>
    <w:rsid w:val="009E6E9B"/>
    <w:rsid w:val="009E7007"/>
    <w:rsid w:val="009E70EF"/>
    <w:rsid w:val="009E7468"/>
    <w:rsid w:val="009E7506"/>
    <w:rsid w:val="009E792E"/>
    <w:rsid w:val="009E7F1B"/>
    <w:rsid w:val="009F05F2"/>
    <w:rsid w:val="009F062A"/>
    <w:rsid w:val="009F08CA"/>
    <w:rsid w:val="009F0BDB"/>
    <w:rsid w:val="009F1250"/>
    <w:rsid w:val="009F142E"/>
    <w:rsid w:val="009F152B"/>
    <w:rsid w:val="009F1726"/>
    <w:rsid w:val="009F1990"/>
    <w:rsid w:val="009F1D93"/>
    <w:rsid w:val="009F1F63"/>
    <w:rsid w:val="009F22E4"/>
    <w:rsid w:val="009F232D"/>
    <w:rsid w:val="009F23CF"/>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3B"/>
    <w:rsid w:val="00A0105D"/>
    <w:rsid w:val="00A01A07"/>
    <w:rsid w:val="00A01AE4"/>
    <w:rsid w:val="00A01C74"/>
    <w:rsid w:val="00A01CA6"/>
    <w:rsid w:val="00A01FD6"/>
    <w:rsid w:val="00A02093"/>
    <w:rsid w:val="00A020BD"/>
    <w:rsid w:val="00A0257B"/>
    <w:rsid w:val="00A0289C"/>
    <w:rsid w:val="00A02A0F"/>
    <w:rsid w:val="00A02C60"/>
    <w:rsid w:val="00A02D45"/>
    <w:rsid w:val="00A0300D"/>
    <w:rsid w:val="00A0357D"/>
    <w:rsid w:val="00A0414F"/>
    <w:rsid w:val="00A04926"/>
    <w:rsid w:val="00A05087"/>
    <w:rsid w:val="00A05237"/>
    <w:rsid w:val="00A0550C"/>
    <w:rsid w:val="00A05578"/>
    <w:rsid w:val="00A056C1"/>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393F"/>
    <w:rsid w:val="00A13B91"/>
    <w:rsid w:val="00A14348"/>
    <w:rsid w:val="00A143FB"/>
    <w:rsid w:val="00A1462B"/>
    <w:rsid w:val="00A15026"/>
    <w:rsid w:val="00A150EC"/>
    <w:rsid w:val="00A15749"/>
    <w:rsid w:val="00A1582C"/>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F0"/>
    <w:rsid w:val="00A20957"/>
    <w:rsid w:val="00A211EA"/>
    <w:rsid w:val="00A212F0"/>
    <w:rsid w:val="00A21675"/>
    <w:rsid w:val="00A21836"/>
    <w:rsid w:val="00A2184D"/>
    <w:rsid w:val="00A2189E"/>
    <w:rsid w:val="00A2194D"/>
    <w:rsid w:val="00A21B3D"/>
    <w:rsid w:val="00A21D32"/>
    <w:rsid w:val="00A2200A"/>
    <w:rsid w:val="00A221A3"/>
    <w:rsid w:val="00A222AF"/>
    <w:rsid w:val="00A22448"/>
    <w:rsid w:val="00A22585"/>
    <w:rsid w:val="00A229D6"/>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5E01"/>
    <w:rsid w:val="00A2601A"/>
    <w:rsid w:val="00A261CE"/>
    <w:rsid w:val="00A261F3"/>
    <w:rsid w:val="00A262F2"/>
    <w:rsid w:val="00A2648E"/>
    <w:rsid w:val="00A265E1"/>
    <w:rsid w:val="00A26718"/>
    <w:rsid w:val="00A26809"/>
    <w:rsid w:val="00A26846"/>
    <w:rsid w:val="00A26892"/>
    <w:rsid w:val="00A268DA"/>
    <w:rsid w:val="00A26B59"/>
    <w:rsid w:val="00A26EE6"/>
    <w:rsid w:val="00A26F1D"/>
    <w:rsid w:val="00A271FB"/>
    <w:rsid w:val="00A27223"/>
    <w:rsid w:val="00A276B7"/>
    <w:rsid w:val="00A276E4"/>
    <w:rsid w:val="00A27763"/>
    <w:rsid w:val="00A278DC"/>
    <w:rsid w:val="00A27D1C"/>
    <w:rsid w:val="00A302BB"/>
    <w:rsid w:val="00A30313"/>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D6D"/>
    <w:rsid w:val="00A378CB"/>
    <w:rsid w:val="00A37BE0"/>
    <w:rsid w:val="00A37C27"/>
    <w:rsid w:val="00A40022"/>
    <w:rsid w:val="00A400DB"/>
    <w:rsid w:val="00A40132"/>
    <w:rsid w:val="00A40166"/>
    <w:rsid w:val="00A4017F"/>
    <w:rsid w:val="00A40187"/>
    <w:rsid w:val="00A4023C"/>
    <w:rsid w:val="00A40371"/>
    <w:rsid w:val="00A40539"/>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60C3"/>
    <w:rsid w:val="00A467D4"/>
    <w:rsid w:val="00A469CF"/>
    <w:rsid w:val="00A471AF"/>
    <w:rsid w:val="00A47271"/>
    <w:rsid w:val="00A47286"/>
    <w:rsid w:val="00A4769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2BBD"/>
    <w:rsid w:val="00A53455"/>
    <w:rsid w:val="00A53579"/>
    <w:rsid w:val="00A53607"/>
    <w:rsid w:val="00A53856"/>
    <w:rsid w:val="00A53C98"/>
    <w:rsid w:val="00A54103"/>
    <w:rsid w:val="00A541ED"/>
    <w:rsid w:val="00A54409"/>
    <w:rsid w:val="00A5475A"/>
    <w:rsid w:val="00A549A7"/>
    <w:rsid w:val="00A54A60"/>
    <w:rsid w:val="00A54F6B"/>
    <w:rsid w:val="00A54F6F"/>
    <w:rsid w:val="00A54FBA"/>
    <w:rsid w:val="00A55004"/>
    <w:rsid w:val="00A5508C"/>
    <w:rsid w:val="00A556E6"/>
    <w:rsid w:val="00A55BA3"/>
    <w:rsid w:val="00A55CC2"/>
    <w:rsid w:val="00A56027"/>
    <w:rsid w:val="00A561AB"/>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43A"/>
    <w:rsid w:val="00A64614"/>
    <w:rsid w:val="00A649D9"/>
    <w:rsid w:val="00A64EA2"/>
    <w:rsid w:val="00A64F1A"/>
    <w:rsid w:val="00A651A8"/>
    <w:rsid w:val="00A651C0"/>
    <w:rsid w:val="00A65B56"/>
    <w:rsid w:val="00A65F3D"/>
    <w:rsid w:val="00A661F2"/>
    <w:rsid w:val="00A663AF"/>
    <w:rsid w:val="00A667AC"/>
    <w:rsid w:val="00A6732F"/>
    <w:rsid w:val="00A673D2"/>
    <w:rsid w:val="00A67C8B"/>
    <w:rsid w:val="00A70098"/>
    <w:rsid w:val="00A70206"/>
    <w:rsid w:val="00A70233"/>
    <w:rsid w:val="00A70777"/>
    <w:rsid w:val="00A70D6B"/>
    <w:rsid w:val="00A70E4B"/>
    <w:rsid w:val="00A710E2"/>
    <w:rsid w:val="00A710F0"/>
    <w:rsid w:val="00A715B2"/>
    <w:rsid w:val="00A71944"/>
    <w:rsid w:val="00A71E2C"/>
    <w:rsid w:val="00A7241F"/>
    <w:rsid w:val="00A7293B"/>
    <w:rsid w:val="00A72B42"/>
    <w:rsid w:val="00A72D65"/>
    <w:rsid w:val="00A72DBF"/>
    <w:rsid w:val="00A72E0D"/>
    <w:rsid w:val="00A73023"/>
    <w:rsid w:val="00A73076"/>
    <w:rsid w:val="00A733F2"/>
    <w:rsid w:val="00A737D1"/>
    <w:rsid w:val="00A73AE0"/>
    <w:rsid w:val="00A73C61"/>
    <w:rsid w:val="00A73D05"/>
    <w:rsid w:val="00A73D47"/>
    <w:rsid w:val="00A73E5E"/>
    <w:rsid w:val="00A743C4"/>
    <w:rsid w:val="00A743EF"/>
    <w:rsid w:val="00A7495A"/>
    <w:rsid w:val="00A75417"/>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B17"/>
    <w:rsid w:val="00A83D3C"/>
    <w:rsid w:val="00A83E4A"/>
    <w:rsid w:val="00A83E97"/>
    <w:rsid w:val="00A84BED"/>
    <w:rsid w:val="00A85131"/>
    <w:rsid w:val="00A864FD"/>
    <w:rsid w:val="00A8651E"/>
    <w:rsid w:val="00A866AB"/>
    <w:rsid w:val="00A86AA2"/>
    <w:rsid w:val="00A86AF1"/>
    <w:rsid w:val="00A870AA"/>
    <w:rsid w:val="00A870D8"/>
    <w:rsid w:val="00A871D7"/>
    <w:rsid w:val="00A8723B"/>
    <w:rsid w:val="00A87307"/>
    <w:rsid w:val="00A87C84"/>
    <w:rsid w:val="00A903BA"/>
    <w:rsid w:val="00A903CB"/>
    <w:rsid w:val="00A90432"/>
    <w:rsid w:val="00A90444"/>
    <w:rsid w:val="00A90BA5"/>
    <w:rsid w:val="00A915D3"/>
    <w:rsid w:val="00A91A2B"/>
    <w:rsid w:val="00A91B5B"/>
    <w:rsid w:val="00A91E39"/>
    <w:rsid w:val="00A91E4E"/>
    <w:rsid w:val="00A92856"/>
    <w:rsid w:val="00A92C96"/>
    <w:rsid w:val="00A93873"/>
    <w:rsid w:val="00A93AFC"/>
    <w:rsid w:val="00A9402B"/>
    <w:rsid w:val="00A946AD"/>
    <w:rsid w:val="00A94916"/>
    <w:rsid w:val="00A949C3"/>
    <w:rsid w:val="00A94B26"/>
    <w:rsid w:val="00A94C1D"/>
    <w:rsid w:val="00A94EAB"/>
    <w:rsid w:val="00A94EC8"/>
    <w:rsid w:val="00A951CD"/>
    <w:rsid w:val="00A951FF"/>
    <w:rsid w:val="00A95201"/>
    <w:rsid w:val="00A9522B"/>
    <w:rsid w:val="00A95461"/>
    <w:rsid w:val="00A95487"/>
    <w:rsid w:val="00A954D3"/>
    <w:rsid w:val="00A9557A"/>
    <w:rsid w:val="00A9593D"/>
    <w:rsid w:val="00A95A4C"/>
    <w:rsid w:val="00A95EFE"/>
    <w:rsid w:val="00A969ED"/>
    <w:rsid w:val="00A96A68"/>
    <w:rsid w:val="00A96D95"/>
    <w:rsid w:val="00A971E3"/>
    <w:rsid w:val="00A97218"/>
    <w:rsid w:val="00A973BE"/>
    <w:rsid w:val="00A97565"/>
    <w:rsid w:val="00A97821"/>
    <w:rsid w:val="00A97AAF"/>
    <w:rsid w:val="00A97E8D"/>
    <w:rsid w:val="00AA02A7"/>
    <w:rsid w:val="00AA0305"/>
    <w:rsid w:val="00AA03E5"/>
    <w:rsid w:val="00AA05F2"/>
    <w:rsid w:val="00AA07EC"/>
    <w:rsid w:val="00AA08D9"/>
    <w:rsid w:val="00AA0A98"/>
    <w:rsid w:val="00AA0DF2"/>
    <w:rsid w:val="00AA109F"/>
    <w:rsid w:val="00AA18C0"/>
    <w:rsid w:val="00AA1C83"/>
    <w:rsid w:val="00AA1DF8"/>
    <w:rsid w:val="00AA2114"/>
    <w:rsid w:val="00AA2317"/>
    <w:rsid w:val="00AA2AB2"/>
    <w:rsid w:val="00AA2C4D"/>
    <w:rsid w:val="00AA2D0D"/>
    <w:rsid w:val="00AA2E73"/>
    <w:rsid w:val="00AA31C0"/>
    <w:rsid w:val="00AA33A3"/>
    <w:rsid w:val="00AA3420"/>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9B1"/>
    <w:rsid w:val="00AA6E1E"/>
    <w:rsid w:val="00AA7124"/>
    <w:rsid w:val="00AA7185"/>
    <w:rsid w:val="00AA726F"/>
    <w:rsid w:val="00AA74D6"/>
    <w:rsid w:val="00AA75A6"/>
    <w:rsid w:val="00AA7D37"/>
    <w:rsid w:val="00AA7E33"/>
    <w:rsid w:val="00AB00B8"/>
    <w:rsid w:val="00AB044A"/>
    <w:rsid w:val="00AB07B8"/>
    <w:rsid w:val="00AB08A6"/>
    <w:rsid w:val="00AB0B65"/>
    <w:rsid w:val="00AB0C4E"/>
    <w:rsid w:val="00AB0E94"/>
    <w:rsid w:val="00AB142A"/>
    <w:rsid w:val="00AB1A44"/>
    <w:rsid w:val="00AB1BAC"/>
    <w:rsid w:val="00AB1E59"/>
    <w:rsid w:val="00AB2119"/>
    <w:rsid w:val="00AB26A6"/>
    <w:rsid w:val="00AB2F38"/>
    <w:rsid w:val="00AB2FE7"/>
    <w:rsid w:val="00AB304F"/>
    <w:rsid w:val="00AB3506"/>
    <w:rsid w:val="00AB3709"/>
    <w:rsid w:val="00AB38DF"/>
    <w:rsid w:val="00AB3A84"/>
    <w:rsid w:val="00AB3B6C"/>
    <w:rsid w:val="00AB3F1A"/>
    <w:rsid w:val="00AB442C"/>
    <w:rsid w:val="00AB44C3"/>
    <w:rsid w:val="00AB45BF"/>
    <w:rsid w:val="00AB4ED6"/>
    <w:rsid w:val="00AB5157"/>
    <w:rsid w:val="00AB536D"/>
    <w:rsid w:val="00AB542E"/>
    <w:rsid w:val="00AB54E6"/>
    <w:rsid w:val="00AB5794"/>
    <w:rsid w:val="00AB5A5B"/>
    <w:rsid w:val="00AB5E67"/>
    <w:rsid w:val="00AB63E9"/>
    <w:rsid w:val="00AB6B48"/>
    <w:rsid w:val="00AB6BF1"/>
    <w:rsid w:val="00AB6C80"/>
    <w:rsid w:val="00AB6F76"/>
    <w:rsid w:val="00AB7697"/>
    <w:rsid w:val="00AB77A7"/>
    <w:rsid w:val="00AB78E4"/>
    <w:rsid w:val="00AB7A90"/>
    <w:rsid w:val="00AB7AF7"/>
    <w:rsid w:val="00AC0033"/>
    <w:rsid w:val="00AC0712"/>
    <w:rsid w:val="00AC0AD6"/>
    <w:rsid w:val="00AC0B92"/>
    <w:rsid w:val="00AC1406"/>
    <w:rsid w:val="00AC1ABF"/>
    <w:rsid w:val="00AC1E62"/>
    <w:rsid w:val="00AC1E78"/>
    <w:rsid w:val="00AC22CA"/>
    <w:rsid w:val="00AC2423"/>
    <w:rsid w:val="00AC2577"/>
    <w:rsid w:val="00AC266E"/>
    <w:rsid w:val="00AC2834"/>
    <w:rsid w:val="00AC2DFE"/>
    <w:rsid w:val="00AC2FC9"/>
    <w:rsid w:val="00AC36A8"/>
    <w:rsid w:val="00AC3978"/>
    <w:rsid w:val="00AC3EFF"/>
    <w:rsid w:val="00AC438F"/>
    <w:rsid w:val="00AC4FD6"/>
    <w:rsid w:val="00AC54EB"/>
    <w:rsid w:val="00AC563B"/>
    <w:rsid w:val="00AC5D2C"/>
    <w:rsid w:val="00AC60FC"/>
    <w:rsid w:val="00AC6807"/>
    <w:rsid w:val="00AC6A08"/>
    <w:rsid w:val="00AC6A5A"/>
    <w:rsid w:val="00AC6CE7"/>
    <w:rsid w:val="00AC710A"/>
    <w:rsid w:val="00AC7136"/>
    <w:rsid w:val="00AC79B6"/>
    <w:rsid w:val="00AC7D6F"/>
    <w:rsid w:val="00AC7EB2"/>
    <w:rsid w:val="00AD0207"/>
    <w:rsid w:val="00AD0372"/>
    <w:rsid w:val="00AD0554"/>
    <w:rsid w:val="00AD073E"/>
    <w:rsid w:val="00AD0BCB"/>
    <w:rsid w:val="00AD0DDB"/>
    <w:rsid w:val="00AD0E48"/>
    <w:rsid w:val="00AD0E78"/>
    <w:rsid w:val="00AD107C"/>
    <w:rsid w:val="00AD128C"/>
    <w:rsid w:val="00AD174A"/>
    <w:rsid w:val="00AD184D"/>
    <w:rsid w:val="00AD186C"/>
    <w:rsid w:val="00AD20A1"/>
    <w:rsid w:val="00AD2100"/>
    <w:rsid w:val="00AD21CF"/>
    <w:rsid w:val="00AD2281"/>
    <w:rsid w:val="00AD265A"/>
    <w:rsid w:val="00AD2977"/>
    <w:rsid w:val="00AD3083"/>
    <w:rsid w:val="00AD30D3"/>
    <w:rsid w:val="00AD3848"/>
    <w:rsid w:val="00AD396B"/>
    <w:rsid w:val="00AD3A09"/>
    <w:rsid w:val="00AD3BD9"/>
    <w:rsid w:val="00AD3CD7"/>
    <w:rsid w:val="00AD439D"/>
    <w:rsid w:val="00AD467C"/>
    <w:rsid w:val="00AD4899"/>
    <w:rsid w:val="00AD4B13"/>
    <w:rsid w:val="00AD4B30"/>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6821"/>
    <w:rsid w:val="00AD72C6"/>
    <w:rsid w:val="00AD73A3"/>
    <w:rsid w:val="00AD744A"/>
    <w:rsid w:val="00AD7AFD"/>
    <w:rsid w:val="00AD7DF4"/>
    <w:rsid w:val="00AE047E"/>
    <w:rsid w:val="00AE0589"/>
    <w:rsid w:val="00AE05FE"/>
    <w:rsid w:val="00AE067F"/>
    <w:rsid w:val="00AE099A"/>
    <w:rsid w:val="00AE0A44"/>
    <w:rsid w:val="00AE0C7D"/>
    <w:rsid w:val="00AE0D01"/>
    <w:rsid w:val="00AE0F98"/>
    <w:rsid w:val="00AE17E3"/>
    <w:rsid w:val="00AE1848"/>
    <w:rsid w:val="00AE1980"/>
    <w:rsid w:val="00AE1CAC"/>
    <w:rsid w:val="00AE1DBC"/>
    <w:rsid w:val="00AE227F"/>
    <w:rsid w:val="00AE23BD"/>
    <w:rsid w:val="00AE24B9"/>
    <w:rsid w:val="00AE2CC9"/>
    <w:rsid w:val="00AE2EB6"/>
    <w:rsid w:val="00AE31C2"/>
    <w:rsid w:val="00AE35A1"/>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3B"/>
    <w:rsid w:val="00AE7EE8"/>
    <w:rsid w:val="00AF0040"/>
    <w:rsid w:val="00AF015E"/>
    <w:rsid w:val="00AF01A6"/>
    <w:rsid w:val="00AF0726"/>
    <w:rsid w:val="00AF09C2"/>
    <w:rsid w:val="00AF0B68"/>
    <w:rsid w:val="00AF0F7F"/>
    <w:rsid w:val="00AF0FA1"/>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AE"/>
    <w:rsid w:val="00AF47ED"/>
    <w:rsid w:val="00AF4B69"/>
    <w:rsid w:val="00AF5159"/>
    <w:rsid w:val="00AF546E"/>
    <w:rsid w:val="00AF5549"/>
    <w:rsid w:val="00AF586A"/>
    <w:rsid w:val="00AF5941"/>
    <w:rsid w:val="00AF5D0B"/>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50"/>
    <w:rsid w:val="00B053B9"/>
    <w:rsid w:val="00B0595C"/>
    <w:rsid w:val="00B05A03"/>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32A"/>
    <w:rsid w:val="00B10496"/>
    <w:rsid w:val="00B105C7"/>
    <w:rsid w:val="00B10F16"/>
    <w:rsid w:val="00B1104D"/>
    <w:rsid w:val="00B111C1"/>
    <w:rsid w:val="00B113B5"/>
    <w:rsid w:val="00B11664"/>
    <w:rsid w:val="00B118B9"/>
    <w:rsid w:val="00B11B6C"/>
    <w:rsid w:val="00B11DF2"/>
    <w:rsid w:val="00B11F09"/>
    <w:rsid w:val="00B12393"/>
    <w:rsid w:val="00B1290C"/>
    <w:rsid w:val="00B12E99"/>
    <w:rsid w:val="00B13624"/>
    <w:rsid w:val="00B137AF"/>
    <w:rsid w:val="00B137C7"/>
    <w:rsid w:val="00B138F3"/>
    <w:rsid w:val="00B13A2B"/>
    <w:rsid w:val="00B13D8F"/>
    <w:rsid w:val="00B1409C"/>
    <w:rsid w:val="00B14797"/>
    <w:rsid w:val="00B14ADF"/>
    <w:rsid w:val="00B14C55"/>
    <w:rsid w:val="00B15101"/>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1CA"/>
    <w:rsid w:val="00B20475"/>
    <w:rsid w:val="00B20541"/>
    <w:rsid w:val="00B20575"/>
    <w:rsid w:val="00B20A9C"/>
    <w:rsid w:val="00B20AD4"/>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1BD"/>
    <w:rsid w:val="00B246AD"/>
    <w:rsid w:val="00B24735"/>
    <w:rsid w:val="00B24A82"/>
    <w:rsid w:val="00B24BE6"/>
    <w:rsid w:val="00B24D88"/>
    <w:rsid w:val="00B24DC1"/>
    <w:rsid w:val="00B24F9B"/>
    <w:rsid w:val="00B25226"/>
    <w:rsid w:val="00B2569C"/>
    <w:rsid w:val="00B2577A"/>
    <w:rsid w:val="00B258F9"/>
    <w:rsid w:val="00B261FE"/>
    <w:rsid w:val="00B264E1"/>
    <w:rsid w:val="00B266B7"/>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9BE"/>
    <w:rsid w:val="00B32C08"/>
    <w:rsid w:val="00B32CF2"/>
    <w:rsid w:val="00B32E44"/>
    <w:rsid w:val="00B33005"/>
    <w:rsid w:val="00B33106"/>
    <w:rsid w:val="00B33122"/>
    <w:rsid w:val="00B33263"/>
    <w:rsid w:val="00B3357A"/>
    <w:rsid w:val="00B33791"/>
    <w:rsid w:val="00B338BA"/>
    <w:rsid w:val="00B338FE"/>
    <w:rsid w:val="00B3399B"/>
    <w:rsid w:val="00B33AF6"/>
    <w:rsid w:val="00B33BB6"/>
    <w:rsid w:val="00B33BCB"/>
    <w:rsid w:val="00B33CB9"/>
    <w:rsid w:val="00B33E05"/>
    <w:rsid w:val="00B33FCB"/>
    <w:rsid w:val="00B3404C"/>
    <w:rsid w:val="00B34449"/>
    <w:rsid w:val="00B345FE"/>
    <w:rsid w:val="00B34826"/>
    <w:rsid w:val="00B3483A"/>
    <w:rsid w:val="00B34B4C"/>
    <w:rsid w:val="00B350B3"/>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A5C"/>
    <w:rsid w:val="00B40E1F"/>
    <w:rsid w:val="00B40E58"/>
    <w:rsid w:val="00B40EEC"/>
    <w:rsid w:val="00B40F2C"/>
    <w:rsid w:val="00B41251"/>
    <w:rsid w:val="00B412C6"/>
    <w:rsid w:val="00B41A0C"/>
    <w:rsid w:val="00B41B49"/>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A72"/>
    <w:rsid w:val="00B47AE4"/>
    <w:rsid w:val="00B47B07"/>
    <w:rsid w:val="00B47D2C"/>
    <w:rsid w:val="00B47E27"/>
    <w:rsid w:val="00B47FF9"/>
    <w:rsid w:val="00B5029F"/>
    <w:rsid w:val="00B503EF"/>
    <w:rsid w:val="00B50595"/>
    <w:rsid w:val="00B5070E"/>
    <w:rsid w:val="00B5087E"/>
    <w:rsid w:val="00B50894"/>
    <w:rsid w:val="00B5127E"/>
    <w:rsid w:val="00B519D1"/>
    <w:rsid w:val="00B51DAD"/>
    <w:rsid w:val="00B51E7A"/>
    <w:rsid w:val="00B52087"/>
    <w:rsid w:val="00B52486"/>
    <w:rsid w:val="00B52797"/>
    <w:rsid w:val="00B52A00"/>
    <w:rsid w:val="00B532C5"/>
    <w:rsid w:val="00B534D7"/>
    <w:rsid w:val="00B5358A"/>
    <w:rsid w:val="00B535A2"/>
    <w:rsid w:val="00B538A6"/>
    <w:rsid w:val="00B53BB4"/>
    <w:rsid w:val="00B53CAB"/>
    <w:rsid w:val="00B540C4"/>
    <w:rsid w:val="00B542A3"/>
    <w:rsid w:val="00B542B7"/>
    <w:rsid w:val="00B54731"/>
    <w:rsid w:val="00B54A60"/>
    <w:rsid w:val="00B54C5F"/>
    <w:rsid w:val="00B54CC3"/>
    <w:rsid w:val="00B54F05"/>
    <w:rsid w:val="00B554E2"/>
    <w:rsid w:val="00B558B4"/>
    <w:rsid w:val="00B55B2A"/>
    <w:rsid w:val="00B55E1D"/>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EE"/>
    <w:rsid w:val="00B60EFA"/>
    <w:rsid w:val="00B60F5B"/>
    <w:rsid w:val="00B61086"/>
    <w:rsid w:val="00B61417"/>
    <w:rsid w:val="00B619F7"/>
    <w:rsid w:val="00B61DD7"/>
    <w:rsid w:val="00B61DDC"/>
    <w:rsid w:val="00B62B72"/>
    <w:rsid w:val="00B62C54"/>
    <w:rsid w:val="00B63529"/>
    <w:rsid w:val="00B63E0F"/>
    <w:rsid w:val="00B6447C"/>
    <w:rsid w:val="00B64971"/>
    <w:rsid w:val="00B64B5E"/>
    <w:rsid w:val="00B64E80"/>
    <w:rsid w:val="00B6538D"/>
    <w:rsid w:val="00B6539F"/>
    <w:rsid w:val="00B65605"/>
    <w:rsid w:val="00B65B63"/>
    <w:rsid w:val="00B65D1D"/>
    <w:rsid w:val="00B65D84"/>
    <w:rsid w:val="00B65DCF"/>
    <w:rsid w:val="00B65DFB"/>
    <w:rsid w:val="00B65E16"/>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9D2"/>
    <w:rsid w:val="00B72A4C"/>
    <w:rsid w:val="00B72AB2"/>
    <w:rsid w:val="00B72B9A"/>
    <w:rsid w:val="00B737CC"/>
    <w:rsid w:val="00B73CBB"/>
    <w:rsid w:val="00B73EA1"/>
    <w:rsid w:val="00B73F7A"/>
    <w:rsid w:val="00B74407"/>
    <w:rsid w:val="00B74A5F"/>
    <w:rsid w:val="00B75806"/>
    <w:rsid w:val="00B76DD1"/>
    <w:rsid w:val="00B76E3B"/>
    <w:rsid w:val="00B772CA"/>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6A7"/>
    <w:rsid w:val="00B81A9D"/>
    <w:rsid w:val="00B81C67"/>
    <w:rsid w:val="00B8241C"/>
    <w:rsid w:val="00B8251A"/>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436"/>
    <w:rsid w:val="00B9056B"/>
    <w:rsid w:val="00B90A24"/>
    <w:rsid w:val="00B90B2E"/>
    <w:rsid w:val="00B91102"/>
    <w:rsid w:val="00B9121E"/>
    <w:rsid w:val="00B91375"/>
    <w:rsid w:val="00B91594"/>
    <w:rsid w:val="00B91DE8"/>
    <w:rsid w:val="00B9202C"/>
    <w:rsid w:val="00B92207"/>
    <w:rsid w:val="00B92290"/>
    <w:rsid w:val="00B92322"/>
    <w:rsid w:val="00B92506"/>
    <w:rsid w:val="00B92613"/>
    <w:rsid w:val="00B927E9"/>
    <w:rsid w:val="00B92AC0"/>
    <w:rsid w:val="00B92B56"/>
    <w:rsid w:val="00B932B8"/>
    <w:rsid w:val="00B93661"/>
    <w:rsid w:val="00B93BFE"/>
    <w:rsid w:val="00B93C82"/>
    <w:rsid w:val="00B94228"/>
    <w:rsid w:val="00B9432A"/>
    <w:rsid w:val="00B94376"/>
    <w:rsid w:val="00B947D0"/>
    <w:rsid w:val="00B94BA9"/>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5E18"/>
    <w:rsid w:val="00B96444"/>
    <w:rsid w:val="00B96B2C"/>
    <w:rsid w:val="00B9747E"/>
    <w:rsid w:val="00B974C5"/>
    <w:rsid w:val="00B9772B"/>
    <w:rsid w:val="00B97EDE"/>
    <w:rsid w:val="00BA0604"/>
    <w:rsid w:val="00BA06FE"/>
    <w:rsid w:val="00BA0904"/>
    <w:rsid w:val="00BA0B4E"/>
    <w:rsid w:val="00BA0CDA"/>
    <w:rsid w:val="00BA0EE8"/>
    <w:rsid w:val="00BA1513"/>
    <w:rsid w:val="00BA1828"/>
    <w:rsid w:val="00BA1ACB"/>
    <w:rsid w:val="00BA23DE"/>
    <w:rsid w:val="00BA24BA"/>
    <w:rsid w:val="00BA298F"/>
    <w:rsid w:val="00BA316D"/>
    <w:rsid w:val="00BA31E4"/>
    <w:rsid w:val="00BA3389"/>
    <w:rsid w:val="00BA380D"/>
    <w:rsid w:val="00BA391C"/>
    <w:rsid w:val="00BA39B7"/>
    <w:rsid w:val="00BA3E04"/>
    <w:rsid w:val="00BA405E"/>
    <w:rsid w:val="00BA4091"/>
    <w:rsid w:val="00BA437E"/>
    <w:rsid w:val="00BA4886"/>
    <w:rsid w:val="00BA4976"/>
    <w:rsid w:val="00BA4D72"/>
    <w:rsid w:val="00BA4DDF"/>
    <w:rsid w:val="00BA56FA"/>
    <w:rsid w:val="00BA5738"/>
    <w:rsid w:val="00BA5E8B"/>
    <w:rsid w:val="00BA62F4"/>
    <w:rsid w:val="00BA656C"/>
    <w:rsid w:val="00BA66BC"/>
    <w:rsid w:val="00BA66E2"/>
    <w:rsid w:val="00BA67C2"/>
    <w:rsid w:val="00BA6F86"/>
    <w:rsid w:val="00BA730C"/>
    <w:rsid w:val="00BA7761"/>
    <w:rsid w:val="00BA7E16"/>
    <w:rsid w:val="00BA7E7D"/>
    <w:rsid w:val="00BB00D9"/>
    <w:rsid w:val="00BB0411"/>
    <w:rsid w:val="00BB060A"/>
    <w:rsid w:val="00BB0987"/>
    <w:rsid w:val="00BB0D5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6E5"/>
    <w:rsid w:val="00BB371C"/>
    <w:rsid w:val="00BB398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9DD"/>
    <w:rsid w:val="00BC0A22"/>
    <w:rsid w:val="00BC0B9A"/>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1E"/>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37"/>
    <w:rsid w:val="00BD39EA"/>
    <w:rsid w:val="00BD3A0D"/>
    <w:rsid w:val="00BD3A94"/>
    <w:rsid w:val="00BD401D"/>
    <w:rsid w:val="00BD4307"/>
    <w:rsid w:val="00BD5042"/>
    <w:rsid w:val="00BD510D"/>
    <w:rsid w:val="00BD5C52"/>
    <w:rsid w:val="00BD5D36"/>
    <w:rsid w:val="00BD5FAB"/>
    <w:rsid w:val="00BD62C4"/>
    <w:rsid w:val="00BD62C8"/>
    <w:rsid w:val="00BD64F5"/>
    <w:rsid w:val="00BD6B7A"/>
    <w:rsid w:val="00BD727E"/>
    <w:rsid w:val="00BD7466"/>
    <w:rsid w:val="00BD7BE5"/>
    <w:rsid w:val="00BD7EC2"/>
    <w:rsid w:val="00BE04FF"/>
    <w:rsid w:val="00BE0582"/>
    <w:rsid w:val="00BE06FF"/>
    <w:rsid w:val="00BE0CC9"/>
    <w:rsid w:val="00BE1279"/>
    <w:rsid w:val="00BE12C5"/>
    <w:rsid w:val="00BE12E1"/>
    <w:rsid w:val="00BE135C"/>
    <w:rsid w:val="00BE1706"/>
    <w:rsid w:val="00BE1917"/>
    <w:rsid w:val="00BE192B"/>
    <w:rsid w:val="00BE1DE5"/>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4EDA"/>
    <w:rsid w:val="00BE5224"/>
    <w:rsid w:val="00BE5413"/>
    <w:rsid w:val="00BE57AC"/>
    <w:rsid w:val="00BE58AC"/>
    <w:rsid w:val="00BE5B85"/>
    <w:rsid w:val="00BE5C4D"/>
    <w:rsid w:val="00BE5D11"/>
    <w:rsid w:val="00BE5D74"/>
    <w:rsid w:val="00BE5ECB"/>
    <w:rsid w:val="00BE5F77"/>
    <w:rsid w:val="00BE62E4"/>
    <w:rsid w:val="00BE6590"/>
    <w:rsid w:val="00BE66D0"/>
    <w:rsid w:val="00BE6757"/>
    <w:rsid w:val="00BE6AF8"/>
    <w:rsid w:val="00BE6B96"/>
    <w:rsid w:val="00BE6DE8"/>
    <w:rsid w:val="00BE7073"/>
    <w:rsid w:val="00BE70CE"/>
    <w:rsid w:val="00BE7166"/>
    <w:rsid w:val="00BE756E"/>
    <w:rsid w:val="00BF037B"/>
    <w:rsid w:val="00BF0439"/>
    <w:rsid w:val="00BF0519"/>
    <w:rsid w:val="00BF05A0"/>
    <w:rsid w:val="00BF0C9C"/>
    <w:rsid w:val="00BF0DE3"/>
    <w:rsid w:val="00BF10B0"/>
    <w:rsid w:val="00BF156D"/>
    <w:rsid w:val="00BF1CB5"/>
    <w:rsid w:val="00BF1DBC"/>
    <w:rsid w:val="00BF2B7C"/>
    <w:rsid w:val="00BF2E16"/>
    <w:rsid w:val="00BF2FC9"/>
    <w:rsid w:val="00BF2FD9"/>
    <w:rsid w:val="00BF31A4"/>
    <w:rsid w:val="00BF32C6"/>
    <w:rsid w:val="00BF3386"/>
    <w:rsid w:val="00BF338E"/>
    <w:rsid w:val="00BF361B"/>
    <w:rsid w:val="00BF36C0"/>
    <w:rsid w:val="00BF3AC5"/>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A42"/>
    <w:rsid w:val="00C01D7A"/>
    <w:rsid w:val="00C01DC2"/>
    <w:rsid w:val="00C024AC"/>
    <w:rsid w:val="00C024C6"/>
    <w:rsid w:val="00C028A2"/>
    <w:rsid w:val="00C028D7"/>
    <w:rsid w:val="00C02E0C"/>
    <w:rsid w:val="00C02EBF"/>
    <w:rsid w:val="00C0305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8C7"/>
    <w:rsid w:val="00C108F0"/>
    <w:rsid w:val="00C10C3F"/>
    <w:rsid w:val="00C10C46"/>
    <w:rsid w:val="00C10CFD"/>
    <w:rsid w:val="00C10D42"/>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9DD"/>
    <w:rsid w:val="00C12EEC"/>
    <w:rsid w:val="00C12F73"/>
    <w:rsid w:val="00C13131"/>
    <w:rsid w:val="00C13680"/>
    <w:rsid w:val="00C13751"/>
    <w:rsid w:val="00C13843"/>
    <w:rsid w:val="00C13938"/>
    <w:rsid w:val="00C1395C"/>
    <w:rsid w:val="00C13A0A"/>
    <w:rsid w:val="00C13B42"/>
    <w:rsid w:val="00C13CD0"/>
    <w:rsid w:val="00C14881"/>
    <w:rsid w:val="00C14A5B"/>
    <w:rsid w:val="00C14FF4"/>
    <w:rsid w:val="00C152B4"/>
    <w:rsid w:val="00C1531C"/>
    <w:rsid w:val="00C1540C"/>
    <w:rsid w:val="00C154B4"/>
    <w:rsid w:val="00C154BB"/>
    <w:rsid w:val="00C15762"/>
    <w:rsid w:val="00C15B81"/>
    <w:rsid w:val="00C16553"/>
    <w:rsid w:val="00C16570"/>
    <w:rsid w:val="00C16623"/>
    <w:rsid w:val="00C1686F"/>
    <w:rsid w:val="00C16B23"/>
    <w:rsid w:val="00C16CB9"/>
    <w:rsid w:val="00C1702F"/>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93"/>
    <w:rsid w:val="00C20FA4"/>
    <w:rsid w:val="00C21254"/>
    <w:rsid w:val="00C215A7"/>
    <w:rsid w:val="00C21600"/>
    <w:rsid w:val="00C21961"/>
    <w:rsid w:val="00C21D40"/>
    <w:rsid w:val="00C22392"/>
    <w:rsid w:val="00C22459"/>
    <w:rsid w:val="00C229AA"/>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60C"/>
    <w:rsid w:val="00C308E4"/>
    <w:rsid w:val="00C30EA7"/>
    <w:rsid w:val="00C31F8A"/>
    <w:rsid w:val="00C31FB1"/>
    <w:rsid w:val="00C32800"/>
    <w:rsid w:val="00C3284B"/>
    <w:rsid w:val="00C32DFF"/>
    <w:rsid w:val="00C331F6"/>
    <w:rsid w:val="00C33A84"/>
    <w:rsid w:val="00C33B2A"/>
    <w:rsid w:val="00C33F55"/>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585"/>
    <w:rsid w:val="00C3764E"/>
    <w:rsid w:val="00C37B4E"/>
    <w:rsid w:val="00C37C3D"/>
    <w:rsid w:val="00C410CB"/>
    <w:rsid w:val="00C41618"/>
    <w:rsid w:val="00C4173B"/>
    <w:rsid w:val="00C41A8C"/>
    <w:rsid w:val="00C41AC4"/>
    <w:rsid w:val="00C41AEF"/>
    <w:rsid w:val="00C429A2"/>
    <w:rsid w:val="00C430C3"/>
    <w:rsid w:val="00C4358E"/>
    <w:rsid w:val="00C437A8"/>
    <w:rsid w:val="00C438BD"/>
    <w:rsid w:val="00C43C23"/>
    <w:rsid w:val="00C44182"/>
    <w:rsid w:val="00C4445B"/>
    <w:rsid w:val="00C44494"/>
    <w:rsid w:val="00C444FA"/>
    <w:rsid w:val="00C44BD1"/>
    <w:rsid w:val="00C44FD5"/>
    <w:rsid w:val="00C453F4"/>
    <w:rsid w:val="00C4540E"/>
    <w:rsid w:val="00C4541D"/>
    <w:rsid w:val="00C454A3"/>
    <w:rsid w:val="00C455CE"/>
    <w:rsid w:val="00C45750"/>
    <w:rsid w:val="00C4593E"/>
    <w:rsid w:val="00C4684D"/>
    <w:rsid w:val="00C4690C"/>
    <w:rsid w:val="00C46B59"/>
    <w:rsid w:val="00C46EE0"/>
    <w:rsid w:val="00C46FA5"/>
    <w:rsid w:val="00C4745D"/>
    <w:rsid w:val="00C4746A"/>
    <w:rsid w:val="00C47C00"/>
    <w:rsid w:val="00C47E0D"/>
    <w:rsid w:val="00C47F21"/>
    <w:rsid w:val="00C47FD2"/>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38C"/>
    <w:rsid w:val="00C54AD3"/>
    <w:rsid w:val="00C54D47"/>
    <w:rsid w:val="00C54F5F"/>
    <w:rsid w:val="00C55459"/>
    <w:rsid w:val="00C55685"/>
    <w:rsid w:val="00C5568E"/>
    <w:rsid w:val="00C556A8"/>
    <w:rsid w:val="00C556C5"/>
    <w:rsid w:val="00C5592D"/>
    <w:rsid w:val="00C55AB9"/>
    <w:rsid w:val="00C55CBE"/>
    <w:rsid w:val="00C5680F"/>
    <w:rsid w:val="00C56881"/>
    <w:rsid w:val="00C5688A"/>
    <w:rsid w:val="00C56EF2"/>
    <w:rsid w:val="00C57635"/>
    <w:rsid w:val="00C578B3"/>
    <w:rsid w:val="00C57C8C"/>
    <w:rsid w:val="00C57D81"/>
    <w:rsid w:val="00C57DA2"/>
    <w:rsid w:val="00C57F30"/>
    <w:rsid w:val="00C60A1E"/>
    <w:rsid w:val="00C60DBC"/>
    <w:rsid w:val="00C60ED5"/>
    <w:rsid w:val="00C61041"/>
    <w:rsid w:val="00C610DC"/>
    <w:rsid w:val="00C6166A"/>
    <w:rsid w:val="00C61AB8"/>
    <w:rsid w:val="00C61C1D"/>
    <w:rsid w:val="00C61D3E"/>
    <w:rsid w:val="00C62031"/>
    <w:rsid w:val="00C6219D"/>
    <w:rsid w:val="00C626B3"/>
    <w:rsid w:val="00C62810"/>
    <w:rsid w:val="00C62B0F"/>
    <w:rsid w:val="00C62B15"/>
    <w:rsid w:val="00C63101"/>
    <w:rsid w:val="00C638C0"/>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56A"/>
    <w:rsid w:val="00C766F6"/>
    <w:rsid w:val="00C7690F"/>
    <w:rsid w:val="00C76CF9"/>
    <w:rsid w:val="00C76F98"/>
    <w:rsid w:val="00C76FC8"/>
    <w:rsid w:val="00C771F1"/>
    <w:rsid w:val="00C77719"/>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E2"/>
    <w:rsid w:val="00C841F3"/>
    <w:rsid w:val="00C84557"/>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2CE"/>
    <w:rsid w:val="00C923D6"/>
    <w:rsid w:val="00C92B70"/>
    <w:rsid w:val="00C92D88"/>
    <w:rsid w:val="00C930EB"/>
    <w:rsid w:val="00C931CD"/>
    <w:rsid w:val="00C932D2"/>
    <w:rsid w:val="00C934F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064"/>
    <w:rsid w:val="00CA012A"/>
    <w:rsid w:val="00CA06EC"/>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C2C"/>
    <w:rsid w:val="00CA4479"/>
    <w:rsid w:val="00CA4721"/>
    <w:rsid w:val="00CA4C47"/>
    <w:rsid w:val="00CA4CF8"/>
    <w:rsid w:val="00CA4D7C"/>
    <w:rsid w:val="00CA4E63"/>
    <w:rsid w:val="00CA4E6A"/>
    <w:rsid w:val="00CA51A9"/>
    <w:rsid w:val="00CA5644"/>
    <w:rsid w:val="00CA5771"/>
    <w:rsid w:val="00CA57AC"/>
    <w:rsid w:val="00CA57DD"/>
    <w:rsid w:val="00CA5900"/>
    <w:rsid w:val="00CA5B8A"/>
    <w:rsid w:val="00CA5E2B"/>
    <w:rsid w:val="00CA5FD1"/>
    <w:rsid w:val="00CA6A9B"/>
    <w:rsid w:val="00CA6B62"/>
    <w:rsid w:val="00CA6B7B"/>
    <w:rsid w:val="00CA6CC7"/>
    <w:rsid w:val="00CA6D2A"/>
    <w:rsid w:val="00CA7881"/>
    <w:rsid w:val="00CA7D3F"/>
    <w:rsid w:val="00CA7F70"/>
    <w:rsid w:val="00CB00C4"/>
    <w:rsid w:val="00CB0335"/>
    <w:rsid w:val="00CB12D2"/>
    <w:rsid w:val="00CB158E"/>
    <w:rsid w:val="00CB164E"/>
    <w:rsid w:val="00CB2A24"/>
    <w:rsid w:val="00CB2C1D"/>
    <w:rsid w:val="00CB2D76"/>
    <w:rsid w:val="00CB2EDB"/>
    <w:rsid w:val="00CB2FC0"/>
    <w:rsid w:val="00CB309A"/>
    <w:rsid w:val="00CB313D"/>
    <w:rsid w:val="00CB316A"/>
    <w:rsid w:val="00CB39CE"/>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4AE"/>
    <w:rsid w:val="00CB74B5"/>
    <w:rsid w:val="00CB7632"/>
    <w:rsid w:val="00CB76E2"/>
    <w:rsid w:val="00CB779D"/>
    <w:rsid w:val="00CB7890"/>
    <w:rsid w:val="00CB7939"/>
    <w:rsid w:val="00CB7986"/>
    <w:rsid w:val="00CB7F10"/>
    <w:rsid w:val="00CC005F"/>
    <w:rsid w:val="00CC051C"/>
    <w:rsid w:val="00CC07C9"/>
    <w:rsid w:val="00CC0A1C"/>
    <w:rsid w:val="00CC0A2B"/>
    <w:rsid w:val="00CC0B1A"/>
    <w:rsid w:val="00CC1090"/>
    <w:rsid w:val="00CC161E"/>
    <w:rsid w:val="00CC1766"/>
    <w:rsid w:val="00CC17B9"/>
    <w:rsid w:val="00CC1852"/>
    <w:rsid w:val="00CC1949"/>
    <w:rsid w:val="00CC1B85"/>
    <w:rsid w:val="00CC1CFB"/>
    <w:rsid w:val="00CC1E68"/>
    <w:rsid w:val="00CC2134"/>
    <w:rsid w:val="00CC2913"/>
    <w:rsid w:val="00CC2B68"/>
    <w:rsid w:val="00CC2BAD"/>
    <w:rsid w:val="00CC2FCC"/>
    <w:rsid w:val="00CC3092"/>
    <w:rsid w:val="00CC3929"/>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27D"/>
    <w:rsid w:val="00CC6441"/>
    <w:rsid w:val="00CC66EA"/>
    <w:rsid w:val="00CC692E"/>
    <w:rsid w:val="00CC6E42"/>
    <w:rsid w:val="00CC7E41"/>
    <w:rsid w:val="00CD0012"/>
    <w:rsid w:val="00CD01C9"/>
    <w:rsid w:val="00CD026C"/>
    <w:rsid w:val="00CD0B39"/>
    <w:rsid w:val="00CD0F95"/>
    <w:rsid w:val="00CD1069"/>
    <w:rsid w:val="00CD19A3"/>
    <w:rsid w:val="00CD1B1F"/>
    <w:rsid w:val="00CD1D47"/>
    <w:rsid w:val="00CD23C2"/>
    <w:rsid w:val="00CD288B"/>
    <w:rsid w:val="00CD289E"/>
    <w:rsid w:val="00CD2999"/>
    <w:rsid w:val="00CD2D59"/>
    <w:rsid w:val="00CD2FCB"/>
    <w:rsid w:val="00CD308C"/>
    <w:rsid w:val="00CD3897"/>
    <w:rsid w:val="00CD3C85"/>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7F1"/>
    <w:rsid w:val="00CE3D14"/>
    <w:rsid w:val="00CE41C5"/>
    <w:rsid w:val="00CE4234"/>
    <w:rsid w:val="00CE448F"/>
    <w:rsid w:val="00CE48AB"/>
    <w:rsid w:val="00CE48CE"/>
    <w:rsid w:val="00CE50DD"/>
    <w:rsid w:val="00CE5578"/>
    <w:rsid w:val="00CE5618"/>
    <w:rsid w:val="00CE5774"/>
    <w:rsid w:val="00CE5839"/>
    <w:rsid w:val="00CE5DAA"/>
    <w:rsid w:val="00CE5E0A"/>
    <w:rsid w:val="00CE5F38"/>
    <w:rsid w:val="00CE6041"/>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1EFD"/>
    <w:rsid w:val="00CF2573"/>
    <w:rsid w:val="00CF299F"/>
    <w:rsid w:val="00CF2DBA"/>
    <w:rsid w:val="00CF2DFC"/>
    <w:rsid w:val="00CF2EAA"/>
    <w:rsid w:val="00CF33A6"/>
    <w:rsid w:val="00CF35BC"/>
    <w:rsid w:val="00CF36B5"/>
    <w:rsid w:val="00CF3D69"/>
    <w:rsid w:val="00CF3EDA"/>
    <w:rsid w:val="00CF40AC"/>
    <w:rsid w:val="00CF45E4"/>
    <w:rsid w:val="00CF4D15"/>
    <w:rsid w:val="00CF5195"/>
    <w:rsid w:val="00CF51C1"/>
    <w:rsid w:val="00CF54DA"/>
    <w:rsid w:val="00CF5988"/>
    <w:rsid w:val="00CF5FEF"/>
    <w:rsid w:val="00CF6305"/>
    <w:rsid w:val="00CF63BE"/>
    <w:rsid w:val="00CF6427"/>
    <w:rsid w:val="00CF67B6"/>
    <w:rsid w:val="00CF6B0A"/>
    <w:rsid w:val="00CF6C05"/>
    <w:rsid w:val="00CF72E9"/>
    <w:rsid w:val="00CF7319"/>
    <w:rsid w:val="00CF7329"/>
    <w:rsid w:val="00CF73E0"/>
    <w:rsid w:val="00CF7970"/>
    <w:rsid w:val="00CF79C9"/>
    <w:rsid w:val="00CF7AB7"/>
    <w:rsid w:val="00D00601"/>
    <w:rsid w:val="00D007CE"/>
    <w:rsid w:val="00D00DF6"/>
    <w:rsid w:val="00D014E4"/>
    <w:rsid w:val="00D01829"/>
    <w:rsid w:val="00D01A20"/>
    <w:rsid w:val="00D01EEA"/>
    <w:rsid w:val="00D01F0A"/>
    <w:rsid w:val="00D021E3"/>
    <w:rsid w:val="00D02352"/>
    <w:rsid w:val="00D02379"/>
    <w:rsid w:val="00D025CD"/>
    <w:rsid w:val="00D02688"/>
    <w:rsid w:val="00D02B2C"/>
    <w:rsid w:val="00D02B75"/>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0E3"/>
    <w:rsid w:val="00D061D1"/>
    <w:rsid w:val="00D06506"/>
    <w:rsid w:val="00D0685A"/>
    <w:rsid w:val="00D07904"/>
    <w:rsid w:val="00D07A8C"/>
    <w:rsid w:val="00D07AAA"/>
    <w:rsid w:val="00D07FB0"/>
    <w:rsid w:val="00D10206"/>
    <w:rsid w:val="00D10444"/>
    <w:rsid w:val="00D1055D"/>
    <w:rsid w:val="00D10583"/>
    <w:rsid w:val="00D108AC"/>
    <w:rsid w:val="00D108B2"/>
    <w:rsid w:val="00D10B2A"/>
    <w:rsid w:val="00D10D2E"/>
    <w:rsid w:val="00D11104"/>
    <w:rsid w:val="00D11354"/>
    <w:rsid w:val="00D11697"/>
    <w:rsid w:val="00D11843"/>
    <w:rsid w:val="00D11A32"/>
    <w:rsid w:val="00D12023"/>
    <w:rsid w:val="00D120BA"/>
    <w:rsid w:val="00D12668"/>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D60"/>
    <w:rsid w:val="00D21D6D"/>
    <w:rsid w:val="00D21F90"/>
    <w:rsid w:val="00D2217A"/>
    <w:rsid w:val="00D22236"/>
    <w:rsid w:val="00D22473"/>
    <w:rsid w:val="00D224A1"/>
    <w:rsid w:val="00D22BDD"/>
    <w:rsid w:val="00D22EEC"/>
    <w:rsid w:val="00D22F34"/>
    <w:rsid w:val="00D22F5C"/>
    <w:rsid w:val="00D23125"/>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4B5"/>
    <w:rsid w:val="00D255BD"/>
    <w:rsid w:val="00D2563C"/>
    <w:rsid w:val="00D264A5"/>
    <w:rsid w:val="00D264C5"/>
    <w:rsid w:val="00D26543"/>
    <w:rsid w:val="00D27035"/>
    <w:rsid w:val="00D27251"/>
    <w:rsid w:val="00D279A1"/>
    <w:rsid w:val="00D279EE"/>
    <w:rsid w:val="00D27C88"/>
    <w:rsid w:val="00D27CC7"/>
    <w:rsid w:val="00D27ECA"/>
    <w:rsid w:val="00D27F28"/>
    <w:rsid w:val="00D27F84"/>
    <w:rsid w:val="00D27FA1"/>
    <w:rsid w:val="00D3017D"/>
    <w:rsid w:val="00D302C7"/>
    <w:rsid w:val="00D30399"/>
    <w:rsid w:val="00D3079A"/>
    <w:rsid w:val="00D30D98"/>
    <w:rsid w:val="00D310CD"/>
    <w:rsid w:val="00D31495"/>
    <w:rsid w:val="00D3180F"/>
    <w:rsid w:val="00D31923"/>
    <w:rsid w:val="00D31E74"/>
    <w:rsid w:val="00D31EB2"/>
    <w:rsid w:val="00D31F57"/>
    <w:rsid w:val="00D3286A"/>
    <w:rsid w:val="00D32D18"/>
    <w:rsid w:val="00D332A9"/>
    <w:rsid w:val="00D3402E"/>
    <w:rsid w:val="00D340C9"/>
    <w:rsid w:val="00D3418C"/>
    <w:rsid w:val="00D34792"/>
    <w:rsid w:val="00D34AEA"/>
    <w:rsid w:val="00D351B2"/>
    <w:rsid w:val="00D351DA"/>
    <w:rsid w:val="00D3521C"/>
    <w:rsid w:val="00D3584E"/>
    <w:rsid w:val="00D359E2"/>
    <w:rsid w:val="00D36C63"/>
    <w:rsid w:val="00D36D52"/>
    <w:rsid w:val="00D36F08"/>
    <w:rsid w:val="00D37085"/>
    <w:rsid w:val="00D370C8"/>
    <w:rsid w:val="00D37384"/>
    <w:rsid w:val="00D376C4"/>
    <w:rsid w:val="00D37D2B"/>
    <w:rsid w:val="00D37DD0"/>
    <w:rsid w:val="00D37F18"/>
    <w:rsid w:val="00D4031D"/>
    <w:rsid w:val="00D406F6"/>
    <w:rsid w:val="00D40930"/>
    <w:rsid w:val="00D40ABD"/>
    <w:rsid w:val="00D4121A"/>
    <w:rsid w:val="00D4160F"/>
    <w:rsid w:val="00D41743"/>
    <w:rsid w:val="00D418AC"/>
    <w:rsid w:val="00D41A6B"/>
    <w:rsid w:val="00D42319"/>
    <w:rsid w:val="00D424AB"/>
    <w:rsid w:val="00D42EF1"/>
    <w:rsid w:val="00D430FB"/>
    <w:rsid w:val="00D433F2"/>
    <w:rsid w:val="00D436E4"/>
    <w:rsid w:val="00D43726"/>
    <w:rsid w:val="00D43933"/>
    <w:rsid w:val="00D43B2A"/>
    <w:rsid w:val="00D43FD7"/>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4B2"/>
    <w:rsid w:val="00D61926"/>
    <w:rsid w:val="00D61D78"/>
    <w:rsid w:val="00D61EA2"/>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3FC3"/>
    <w:rsid w:val="00D640C6"/>
    <w:rsid w:val="00D64321"/>
    <w:rsid w:val="00D643E5"/>
    <w:rsid w:val="00D644FD"/>
    <w:rsid w:val="00D649EA"/>
    <w:rsid w:val="00D64C22"/>
    <w:rsid w:val="00D650A6"/>
    <w:rsid w:val="00D65131"/>
    <w:rsid w:val="00D651B7"/>
    <w:rsid w:val="00D651C1"/>
    <w:rsid w:val="00D65201"/>
    <w:rsid w:val="00D65218"/>
    <w:rsid w:val="00D65A51"/>
    <w:rsid w:val="00D65B69"/>
    <w:rsid w:val="00D65E95"/>
    <w:rsid w:val="00D661EC"/>
    <w:rsid w:val="00D662B6"/>
    <w:rsid w:val="00D66379"/>
    <w:rsid w:val="00D663F2"/>
    <w:rsid w:val="00D666A5"/>
    <w:rsid w:val="00D66759"/>
    <w:rsid w:val="00D66959"/>
    <w:rsid w:val="00D66A2D"/>
    <w:rsid w:val="00D66AE2"/>
    <w:rsid w:val="00D66DF9"/>
    <w:rsid w:val="00D67046"/>
    <w:rsid w:val="00D671E0"/>
    <w:rsid w:val="00D67375"/>
    <w:rsid w:val="00D67480"/>
    <w:rsid w:val="00D676D2"/>
    <w:rsid w:val="00D677E0"/>
    <w:rsid w:val="00D6791E"/>
    <w:rsid w:val="00D67BAB"/>
    <w:rsid w:val="00D67D76"/>
    <w:rsid w:val="00D7001B"/>
    <w:rsid w:val="00D70158"/>
    <w:rsid w:val="00D70F1B"/>
    <w:rsid w:val="00D713CE"/>
    <w:rsid w:val="00D71407"/>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858"/>
    <w:rsid w:val="00D80D29"/>
    <w:rsid w:val="00D8113E"/>
    <w:rsid w:val="00D81365"/>
    <w:rsid w:val="00D814F8"/>
    <w:rsid w:val="00D81807"/>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41B"/>
    <w:rsid w:val="00D9653D"/>
    <w:rsid w:val="00D9671D"/>
    <w:rsid w:val="00D96C22"/>
    <w:rsid w:val="00D96C25"/>
    <w:rsid w:val="00D96DF9"/>
    <w:rsid w:val="00D96E69"/>
    <w:rsid w:val="00D96ECF"/>
    <w:rsid w:val="00D97312"/>
    <w:rsid w:val="00D97528"/>
    <w:rsid w:val="00D97589"/>
    <w:rsid w:val="00D9770F"/>
    <w:rsid w:val="00D977AF"/>
    <w:rsid w:val="00D97BDD"/>
    <w:rsid w:val="00D97C25"/>
    <w:rsid w:val="00D97D88"/>
    <w:rsid w:val="00D97E1D"/>
    <w:rsid w:val="00DA00BF"/>
    <w:rsid w:val="00DA0115"/>
    <w:rsid w:val="00DA02B0"/>
    <w:rsid w:val="00DA068E"/>
    <w:rsid w:val="00DA0835"/>
    <w:rsid w:val="00DA0984"/>
    <w:rsid w:val="00DA0F5A"/>
    <w:rsid w:val="00DA11A3"/>
    <w:rsid w:val="00DA122D"/>
    <w:rsid w:val="00DA1B66"/>
    <w:rsid w:val="00DA21C4"/>
    <w:rsid w:val="00DA2354"/>
    <w:rsid w:val="00DA25CF"/>
    <w:rsid w:val="00DA2F52"/>
    <w:rsid w:val="00DA2FE5"/>
    <w:rsid w:val="00DA30DB"/>
    <w:rsid w:val="00DA3259"/>
    <w:rsid w:val="00DA376E"/>
    <w:rsid w:val="00DA383B"/>
    <w:rsid w:val="00DA39F4"/>
    <w:rsid w:val="00DA3B01"/>
    <w:rsid w:val="00DA3B60"/>
    <w:rsid w:val="00DA3E82"/>
    <w:rsid w:val="00DA4029"/>
    <w:rsid w:val="00DA41BD"/>
    <w:rsid w:val="00DA4557"/>
    <w:rsid w:val="00DA4ADA"/>
    <w:rsid w:val="00DA4F56"/>
    <w:rsid w:val="00DA506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E3"/>
    <w:rsid w:val="00DB0377"/>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77"/>
    <w:rsid w:val="00DB53B7"/>
    <w:rsid w:val="00DB57EC"/>
    <w:rsid w:val="00DB59FF"/>
    <w:rsid w:val="00DB5E10"/>
    <w:rsid w:val="00DB60FE"/>
    <w:rsid w:val="00DB61EB"/>
    <w:rsid w:val="00DB6369"/>
    <w:rsid w:val="00DB67D6"/>
    <w:rsid w:val="00DB6859"/>
    <w:rsid w:val="00DB6BF9"/>
    <w:rsid w:val="00DB6D3B"/>
    <w:rsid w:val="00DB6E52"/>
    <w:rsid w:val="00DB7659"/>
    <w:rsid w:val="00DB7804"/>
    <w:rsid w:val="00DB782C"/>
    <w:rsid w:val="00DB79A8"/>
    <w:rsid w:val="00DB7B83"/>
    <w:rsid w:val="00DB7BA1"/>
    <w:rsid w:val="00DC014F"/>
    <w:rsid w:val="00DC0203"/>
    <w:rsid w:val="00DC05FF"/>
    <w:rsid w:val="00DC0653"/>
    <w:rsid w:val="00DC0898"/>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B6E"/>
    <w:rsid w:val="00DD2D98"/>
    <w:rsid w:val="00DD3039"/>
    <w:rsid w:val="00DD3192"/>
    <w:rsid w:val="00DD328D"/>
    <w:rsid w:val="00DD34E6"/>
    <w:rsid w:val="00DD353C"/>
    <w:rsid w:val="00DD35CB"/>
    <w:rsid w:val="00DD3AE7"/>
    <w:rsid w:val="00DD4109"/>
    <w:rsid w:val="00DD4432"/>
    <w:rsid w:val="00DD44AF"/>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6A8"/>
    <w:rsid w:val="00DD7AB9"/>
    <w:rsid w:val="00DE08E8"/>
    <w:rsid w:val="00DE11BC"/>
    <w:rsid w:val="00DE1245"/>
    <w:rsid w:val="00DE1439"/>
    <w:rsid w:val="00DE19A1"/>
    <w:rsid w:val="00DE1A02"/>
    <w:rsid w:val="00DE2397"/>
    <w:rsid w:val="00DE2B39"/>
    <w:rsid w:val="00DE2BDC"/>
    <w:rsid w:val="00DE2D53"/>
    <w:rsid w:val="00DE30AA"/>
    <w:rsid w:val="00DE3A89"/>
    <w:rsid w:val="00DE3C1B"/>
    <w:rsid w:val="00DE3EE0"/>
    <w:rsid w:val="00DE40BA"/>
    <w:rsid w:val="00DE4317"/>
    <w:rsid w:val="00DE4323"/>
    <w:rsid w:val="00DE4416"/>
    <w:rsid w:val="00DE4865"/>
    <w:rsid w:val="00DE4AB9"/>
    <w:rsid w:val="00DE4CC4"/>
    <w:rsid w:val="00DE55A4"/>
    <w:rsid w:val="00DE5606"/>
    <w:rsid w:val="00DE580C"/>
    <w:rsid w:val="00DE5A29"/>
    <w:rsid w:val="00DE5C63"/>
    <w:rsid w:val="00DE5EA9"/>
    <w:rsid w:val="00DE6BD0"/>
    <w:rsid w:val="00DE6CD9"/>
    <w:rsid w:val="00DE6E28"/>
    <w:rsid w:val="00DE715E"/>
    <w:rsid w:val="00DE7A89"/>
    <w:rsid w:val="00DE7B57"/>
    <w:rsid w:val="00DE7D68"/>
    <w:rsid w:val="00DE7F41"/>
    <w:rsid w:val="00DF0177"/>
    <w:rsid w:val="00DF05EE"/>
    <w:rsid w:val="00DF07BA"/>
    <w:rsid w:val="00DF0DAD"/>
    <w:rsid w:val="00DF0ED6"/>
    <w:rsid w:val="00DF125B"/>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36F"/>
    <w:rsid w:val="00E01538"/>
    <w:rsid w:val="00E0164D"/>
    <w:rsid w:val="00E017FC"/>
    <w:rsid w:val="00E01899"/>
    <w:rsid w:val="00E01BF8"/>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A27"/>
    <w:rsid w:val="00E04EC4"/>
    <w:rsid w:val="00E04F3B"/>
    <w:rsid w:val="00E0504D"/>
    <w:rsid w:val="00E0544A"/>
    <w:rsid w:val="00E0579D"/>
    <w:rsid w:val="00E059BC"/>
    <w:rsid w:val="00E05D7E"/>
    <w:rsid w:val="00E05E88"/>
    <w:rsid w:val="00E06388"/>
    <w:rsid w:val="00E0678C"/>
    <w:rsid w:val="00E06A8F"/>
    <w:rsid w:val="00E06CA6"/>
    <w:rsid w:val="00E07869"/>
    <w:rsid w:val="00E07AD3"/>
    <w:rsid w:val="00E07C1F"/>
    <w:rsid w:val="00E07FC9"/>
    <w:rsid w:val="00E100E3"/>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3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535"/>
    <w:rsid w:val="00E167FD"/>
    <w:rsid w:val="00E16931"/>
    <w:rsid w:val="00E16A22"/>
    <w:rsid w:val="00E16B1D"/>
    <w:rsid w:val="00E16C83"/>
    <w:rsid w:val="00E16F98"/>
    <w:rsid w:val="00E17034"/>
    <w:rsid w:val="00E171FC"/>
    <w:rsid w:val="00E172ED"/>
    <w:rsid w:val="00E174BF"/>
    <w:rsid w:val="00E17541"/>
    <w:rsid w:val="00E17585"/>
    <w:rsid w:val="00E177D9"/>
    <w:rsid w:val="00E17B1D"/>
    <w:rsid w:val="00E17B6D"/>
    <w:rsid w:val="00E17BA4"/>
    <w:rsid w:val="00E20365"/>
    <w:rsid w:val="00E209C7"/>
    <w:rsid w:val="00E20B35"/>
    <w:rsid w:val="00E2120B"/>
    <w:rsid w:val="00E21240"/>
    <w:rsid w:val="00E219A3"/>
    <w:rsid w:val="00E21D2C"/>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C99"/>
    <w:rsid w:val="00E25FF6"/>
    <w:rsid w:val="00E26014"/>
    <w:rsid w:val="00E26138"/>
    <w:rsid w:val="00E262BC"/>
    <w:rsid w:val="00E2652E"/>
    <w:rsid w:val="00E2669E"/>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74B"/>
    <w:rsid w:val="00E30CA1"/>
    <w:rsid w:val="00E30E4D"/>
    <w:rsid w:val="00E311B9"/>
    <w:rsid w:val="00E3123E"/>
    <w:rsid w:val="00E312CA"/>
    <w:rsid w:val="00E31C72"/>
    <w:rsid w:val="00E31DAC"/>
    <w:rsid w:val="00E32009"/>
    <w:rsid w:val="00E324DA"/>
    <w:rsid w:val="00E324FC"/>
    <w:rsid w:val="00E32582"/>
    <w:rsid w:val="00E32597"/>
    <w:rsid w:val="00E32A27"/>
    <w:rsid w:val="00E32C83"/>
    <w:rsid w:val="00E32D22"/>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514C"/>
    <w:rsid w:val="00E351D7"/>
    <w:rsid w:val="00E356B6"/>
    <w:rsid w:val="00E35930"/>
    <w:rsid w:val="00E359FF"/>
    <w:rsid w:val="00E35ABB"/>
    <w:rsid w:val="00E35F3B"/>
    <w:rsid w:val="00E35FD9"/>
    <w:rsid w:val="00E360F6"/>
    <w:rsid w:val="00E360FD"/>
    <w:rsid w:val="00E362B9"/>
    <w:rsid w:val="00E362F8"/>
    <w:rsid w:val="00E367C6"/>
    <w:rsid w:val="00E36943"/>
    <w:rsid w:val="00E36987"/>
    <w:rsid w:val="00E36B7D"/>
    <w:rsid w:val="00E36DAD"/>
    <w:rsid w:val="00E37434"/>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95E"/>
    <w:rsid w:val="00E42A43"/>
    <w:rsid w:val="00E42B5B"/>
    <w:rsid w:val="00E430DA"/>
    <w:rsid w:val="00E4398A"/>
    <w:rsid w:val="00E43DB0"/>
    <w:rsid w:val="00E4413C"/>
    <w:rsid w:val="00E44392"/>
    <w:rsid w:val="00E444A4"/>
    <w:rsid w:val="00E44668"/>
    <w:rsid w:val="00E45029"/>
    <w:rsid w:val="00E4538F"/>
    <w:rsid w:val="00E454D0"/>
    <w:rsid w:val="00E460A9"/>
    <w:rsid w:val="00E46311"/>
    <w:rsid w:val="00E46380"/>
    <w:rsid w:val="00E4645C"/>
    <w:rsid w:val="00E46653"/>
    <w:rsid w:val="00E46999"/>
    <w:rsid w:val="00E46B0D"/>
    <w:rsid w:val="00E46FB0"/>
    <w:rsid w:val="00E4737F"/>
    <w:rsid w:val="00E477EE"/>
    <w:rsid w:val="00E47A64"/>
    <w:rsid w:val="00E502A7"/>
    <w:rsid w:val="00E50362"/>
    <w:rsid w:val="00E5057E"/>
    <w:rsid w:val="00E505B3"/>
    <w:rsid w:val="00E5127A"/>
    <w:rsid w:val="00E514DC"/>
    <w:rsid w:val="00E51945"/>
    <w:rsid w:val="00E51954"/>
    <w:rsid w:val="00E51A48"/>
    <w:rsid w:val="00E51CC6"/>
    <w:rsid w:val="00E52FE2"/>
    <w:rsid w:val="00E530C3"/>
    <w:rsid w:val="00E537CA"/>
    <w:rsid w:val="00E53CE6"/>
    <w:rsid w:val="00E53D1D"/>
    <w:rsid w:val="00E546E1"/>
    <w:rsid w:val="00E54758"/>
    <w:rsid w:val="00E54A05"/>
    <w:rsid w:val="00E54A2C"/>
    <w:rsid w:val="00E54DFA"/>
    <w:rsid w:val="00E54EB8"/>
    <w:rsid w:val="00E55A67"/>
    <w:rsid w:val="00E55E30"/>
    <w:rsid w:val="00E5637C"/>
    <w:rsid w:val="00E5641C"/>
    <w:rsid w:val="00E56439"/>
    <w:rsid w:val="00E5668F"/>
    <w:rsid w:val="00E5676E"/>
    <w:rsid w:val="00E56829"/>
    <w:rsid w:val="00E56887"/>
    <w:rsid w:val="00E56933"/>
    <w:rsid w:val="00E56CC7"/>
    <w:rsid w:val="00E56CE6"/>
    <w:rsid w:val="00E56F01"/>
    <w:rsid w:val="00E572BE"/>
    <w:rsid w:val="00E5776B"/>
    <w:rsid w:val="00E57EE5"/>
    <w:rsid w:val="00E57F2D"/>
    <w:rsid w:val="00E6021E"/>
    <w:rsid w:val="00E602F1"/>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8A2"/>
    <w:rsid w:val="00E659CF"/>
    <w:rsid w:val="00E65BCB"/>
    <w:rsid w:val="00E662D7"/>
    <w:rsid w:val="00E66577"/>
    <w:rsid w:val="00E669DD"/>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96D"/>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793"/>
    <w:rsid w:val="00E77C16"/>
    <w:rsid w:val="00E77CA8"/>
    <w:rsid w:val="00E77F49"/>
    <w:rsid w:val="00E801EC"/>
    <w:rsid w:val="00E8031C"/>
    <w:rsid w:val="00E80358"/>
    <w:rsid w:val="00E8057E"/>
    <w:rsid w:val="00E80B5D"/>
    <w:rsid w:val="00E80FB8"/>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50"/>
    <w:rsid w:val="00E86B99"/>
    <w:rsid w:val="00E87042"/>
    <w:rsid w:val="00E8725B"/>
    <w:rsid w:val="00E87268"/>
    <w:rsid w:val="00E874A3"/>
    <w:rsid w:val="00E87758"/>
    <w:rsid w:val="00E877D0"/>
    <w:rsid w:val="00E87BF9"/>
    <w:rsid w:val="00E87CBB"/>
    <w:rsid w:val="00E87D89"/>
    <w:rsid w:val="00E90527"/>
    <w:rsid w:val="00E906AB"/>
    <w:rsid w:val="00E90B20"/>
    <w:rsid w:val="00E90B66"/>
    <w:rsid w:val="00E90CD5"/>
    <w:rsid w:val="00E90E45"/>
    <w:rsid w:val="00E91269"/>
    <w:rsid w:val="00E91343"/>
    <w:rsid w:val="00E9135A"/>
    <w:rsid w:val="00E91D6D"/>
    <w:rsid w:val="00E92336"/>
    <w:rsid w:val="00E9237D"/>
    <w:rsid w:val="00E92FFD"/>
    <w:rsid w:val="00E93012"/>
    <w:rsid w:val="00E930A6"/>
    <w:rsid w:val="00E9314E"/>
    <w:rsid w:val="00E934FE"/>
    <w:rsid w:val="00E93579"/>
    <w:rsid w:val="00E935FF"/>
    <w:rsid w:val="00E93675"/>
    <w:rsid w:val="00E93848"/>
    <w:rsid w:val="00E938B1"/>
    <w:rsid w:val="00E94206"/>
    <w:rsid w:val="00E943C8"/>
    <w:rsid w:val="00E94550"/>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619"/>
    <w:rsid w:val="00EA0923"/>
    <w:rsid w:val="00EA0A6D"/>
    <w:rsid w:val="00EA1006"/>
    <w:rsid w:val="00EA1661"/>
    <w:rsid w:val="00EA1931"/>
    <w:rsid w:val="00EA1BE3"/>
    <w:rsid w:val="00EA22A9"/>
    <w:rsid w:val="00EA265F"/>
    <w:rsid w:val="00EA2E75"/>
    <w:rsid w:val="00EA2E9C"/>
    <w:rsid w:val="00EA3084"/>
    <w:rsid w:val="00EA32DA"/>
    <w:rsid w:val="00EA3443"/>
    <w:rsid w:val="00EA3522"/>
    <w:rsid w:val="00EA3A7C"/>
    <w:rsid w:val="00EA3D31"/>
    <w:rsid w:val="00EA3D4A"/>
    <w:rsid w:val="00EA3E61"/>
    <w:rsid w:val="00EA3F27"/>
    <w:rsid w:val="00EA3FCE"/>
    <w:rsid w:val="00EA4290"/>
    <w:rsid w:val="00EA42E6"/>
    <w:rsid w:val="00EA46CF"/>
    <w:rsid w:val="00EA473C"/>
    <w:rsid w:val="00EA4748"/>
    <w:rsid w:val="00EA4A92"/>
    <w:rsid w:val="00EA4CFF"/>
    <w:rsid w:val="00EA539C"/>
    <w:rsid w:val="00EA56E3"/>
    <w:rsid w:val="00EA572E"/>
    <w:rsid w:val="00EA5816"/>
    <w:rsid w:val="00EA5E38"/>
    <w:rsid w:val="00EA5F44"/>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09"/>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ED3"/>
    <w:rsid w:val="00EB7FD9"/>
    <w:rsid w:val="00EC0004"/>
    <w:rsid w:val="00EC052E"/>
    <w:rsid w:val="00EC05A6"/>
    <w:rsid w:val="00EC0FC6"/>
    <w:rsid w:val="00EC110F"/>
    <w:rsid w:val="00EC130A"/>
    <w:rsid w:val="00EC1382"/>
    <w:rsid w:val="00EC13C3"/>
    <w:rsid w:val="00EC16B5"/>
    <w:rsid w:val="00EC17BA"/>
    <w:rsid w:val="00EC1C35"/>
    <w:rsid w:val="00EC1CB2"/>
    <w:rsid w:val="00EC2005"/>
    <w:rsid w:val="00EC208E"/>
    <w:rsid w:val="00EC2220"/>
    <w:rsid w:val="00EC237C"/>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5C5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25E7"/>
    <w:rsid w:val="00ED3089"/>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4CE3"/>
    <w:rsid w:val="00EE53EF"/>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0"/>
    <w:rsid w:val="00EE7E0F"/>
    <w:rsid w:val="00EE7F70"/>
    <w:rsid w:val="00EF013A"/>
    <w:rsid w:val="00EF0449"/>
    <w:rsid w:val="00EF072B"/>
    <w:rsid w:val="00EF0D64"/>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D16"/>
    <w:rsid w:val="00EF5E3E"/>
    <w:rsid w:val="00EF636C"/>
    <w:rsid w:val="00EF639E"/>
    <w:rsid w:val="00EF6479"/>
    <w:rsid w:val="00EF672A"/>
    <w:rsid w:val="00EF6851"/>
    <w:rsid w:val="00EF69F9"/>
    <w:rsid w:val="00EF6B2B"/>
    <w:rsid w:val="00EF6DCC"/>
    <w:rsid w:val="00EF7451"/>
    <w:rsid w:val="00EF7648"/>
    <w:rsid w:val="00EF7794"/>
    <w:rsid w:val="00EF7A10"/>
    <w:rsid w:val="00EF7A26"/>
    <w:rsid w:val="00EF7C1F"/>
    <w:rsid w:val="00F00017"/>
    <w:rsid w:val="00F00272"/>
    <w:rsid w:val="00F00386"/>
    <w:rsid w:val="00F008CE"/>
    <w:rsid w:val="00F0098B"/>
    <w:rsid w:val="00F00A0E"/>
    <w:rsid w:val="00F01219"/>
    <w:rsid w:val="00F013D6"/>
    <w:rsid w:val="00F01578"/>
    <w:rsid w:val="00F01879"/>
    <w:rsid w:val="00F01B60"/>
    <w:rsid w:val="00F01B9D"/>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832"/>
    <w:rsid w:val="00F06B44"/>
    <w:rsid w:val="00F06FEF"/>
    <w:rsid w:val="00F072D9"/>
    <w:rsid w:val="00F073E8"/>
    <w:rsid w:val="00F07431"/>
    <w:rsid w:val="00F0751B"/>
    <w:rsid w:val="00F0762C"/>
    <w:rsid w:val="00F07A22"/>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996"/>
    <w:rsid w:val="00F13C2A"/>
    <w:rsid w:val="00F142C9"/>
    <w:rsid w:val="00F14663"/>
    <w:rsid w:val="00F146AD"/>
    <w:rsid w:val="00F14815"/>
    <w:rsid w:val="00F14984"/>
    <w:rsid w:val="00F14C53"/>
    <w:rsid w:val="00F14D9A"/>
    <w:rsid w:val="00F14DF0"/>
    <w:rsid w:val="00F150C7"/>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CD3"/>
    <w:rsid w:val="00F2011E"/>
    <w:rsid w:val="00F20521"/>
    <w:rsid w:val="00F20707"/>
    <w:rsid w:val="00F207F2"/>
    <w:rsid w:val="00F20831"/>
    <w:rsid w:val="00F20853"/>
    <w:rsid w:val="00F20D18"/>
    <w:rsid w:val="00F20D92"/>
    <w:rsid w:val="00F2103A"/>
    <w:rsid w:val="00F21251"/>
    <w:rsid w:val="00F21321"/>
    <w:rsid w:val="00F213EE"/>
    <w:rsid w:val="00F21608"/>
    <w:rsid w:val="00F21804"/>
    <w:rsid w:val="00F21DA8"/>
    <w:rsid w:val="00F22128"/>
    <w:rsid w:val="00F2221C"/>
    <w:rsid w:val="00F22584"/>
    <w:rsid w:val="00F22827"/>
    <w:rsid w:val="00F22ADA"/>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E2C"/>
    <w:rsid w:val="00F26016"/>
    <w:rsid w:val="00F2645B"/>
    <w:rsid w:val="00F26A74"/>
    <w:rsid w:val="00F26CDD"/>
    <w:rsid w:val="00F26E03"/>
    <w:rsid w:val="00F27368"/>
    <w:rsid w:val="00F277EA"/>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402D4"/>
    <w:rsid w:val="00F409FC"/>
    <w:rsid w:val="00F41259"/>
    <w:rsid w:val="00F415BA"/>
    <w:rsid w:val="00F41E57"/>
    <w:rsid w:val="00F42E03"/>
    <w:rsid w:val="00F42E12"/>
    <w:rsid w:val="00F42F27"/>
    <w:rsid w:val="00F42F55"/>
    <w:rsid w:val="00F436A8"/>
    <w:rsid w:val="00F437CB"/>
    <w:rsid w:val="00F43A64"/>
    <w:rsid w:val="00F43C38"/>
    <w:rsid w:val="00F43E1A"/>
    <w:rsid w:val="00F43F5A"/>
    <w:rsid w:val="00F440D4"/>
    <w:rsid w:val="00F441BB"/>
    <w:rsid w:val="00F4478B"/>
    <w:rsid w:val="00F44BF7"/>
    <w:rsid w:val="00F45301"/>
    <w:rsid w:val="00F455B8"/>
    <w:rsid w:val="00F45793"/>
    <w:rsid w:val="00F4582D"/>
    <w:rsid w:val="00F4596F"/>
    <w:rsid w:val="00F45C65"/>
    <w:rsid w:val="00F45CF6"/>
    <w:rsid w:val="00F46C88"/>
    <w:rsid w:val="00F4703A"/>
    <w:rsid w:val="00F47177"/>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4916"/>
    <w:rsid w:val="00F65316"/>
    <w:rsid w:val="00F65C72"/>
    <w:rsid w:val="00F66449"/>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2DB8"/>
    <w:rsid w:val="00F73108"/>
    <w:rsid w:val="00F73634"/>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C62"/>
    <w:rsid w:val="00F76E7A"/>
    <w:rsid w:val="00F770D1"/>
    <w:rsid w:val="00F770EA"/>
    <w:rsid w:val="00F771F3"/>
    <w:rsid w:val="00F77246"/>
    <w:rsid w:val="00F7734B"/>
    <w:rsid w:val="00F773E9"/>
    <w:rsid w:val="00F776D1"/>
    <w:rsid w:val="00F77712"/>
    <w:rsid w:val="00F7792B"/>
    <w:rsid w:val="00F77996"/>
    <w:rsid w:val="00F77DE0"/>
    <w:rsid w:val="00F80043"/>
    <w:rsid w:val="00F80161"/>
    <w:rsid w:val="00F801AF"/>
    <w:rsid w:val="00F80C08"/>
    <w:rsid w:val="00F8100A"/>
    <w:rsid w:val="00F81252"/>
    <w:rsid w:val="00F813AB"/>
    <w:rsid w:val="00F81434"/>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0723"/>
    <w:rsid w:val="00F916DE"/>
    <w:rsid w:val="00F919C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4E4"/>
    <w:rsid w:val="00F95597"/>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57D"/>
    <w:rsid w:val="00FA1C05"/>
    <w:rsid w:val="00FA2093"/>
    <w:rsid w:val="00FA2536"/>
    <w:rsid w:val="00FA26D2"/>
    <w:rsid w:val="00FA2833"/>
    <w:rsid w:val="00FA29F6"/>
    <w:rsid w:val="00FA2AE9"/>
    <w:rsid w:val="00FA3059"/>
    <w:rsid w:val="00FA3395"/>
    <w:rsid w:val="00FA3731"/>
    <w:rsid w:val="00FA3B98"/>
    <w:rsid w:val="00FA44F9"/>
    <w:rsid w:val="00FA4943"/>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570"/>
    <w:rsid w:val="00FB0953"/>
    <w:rsid w:val="00FB0AB0"/>
    <w:rsid w:val="00FB124E"/>
    <w:rsid w:val="00FB1438"/>
    <w:rsid w:val="00FB197A"/>
    <w:rsid w:val="00FB1CEC"/>
    <w:rsid w:val="00FB1DC2"/>
    <w:rsid w:val="00FB1F0A"/>
    <w:rsid w:val="00FB238D"/>
    <w:rsid w:val="00FB2709"/>
    <w:rsid w:val="00FB2C62"/>
    <w:rsid w:val="00FB2CF4"/>
    <w:rsid w:val="00FB320E"/>
    <w:rsid w:val="00FB3553"/>
    <w:rsid w:val="00FB37E6"/>
    <w:rsid w:val="00FB3907"/>
    <w:rsid w:val="00FB3923"/>
    <w:rsid w:val="00FB3F3F"/>
    <w:rsid w:val="00FB3F48"/>
    <w:rsid w:val="00FB44AD"/>
    <w:rsid w:val="00FB4ECF"/>
    <w:rsid w:val="00FB4FE3"/>
    <w:rsid w:val="00FB50CA"/>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6AE"/>
    <w:rsid w:val="00FB7919"/>
    <w:rsid w:val="00FB7B95"/>
    <w:rsid w:val="00FB7FC8"/>
    <w:rsid w:val="00FC00F6"/>
    <w:rsid w:val="00FC15DD"/>
    <w:rsid w:val="00FC16CE"/>
    <w:rsid w:val="00FC1769"/>
    <w:rsid w:val="00FC1803"/>
    <w:rsid w:val="00FC18A9"/>
    <w:rsid w:val="00FC1A8D"/>
    <w:rsid w:val="00FC1BB3"/>
    <w:rsid w:val="00FC1E9E"/>
    <w:rsid w:val="00FC1F49"/>
    <w:rsid w:val="00FC21A4"/>
    <w:rsid w:val="00FC224C"/>
    <w:rsid w:val="00FC2460"/>
    <w:rsid w:val="00FC2582"/>
    <w:rsid w:val="00FC266E"/>
    <w:rsid w:val="00FC26A8"/>
    <w:rsid w:val="00FC26D3"/>
    <w:rsid w:val="00FC2917"/>
    <w:rsid w:val="00FC2C22"/>
    <w:rsid w:val="00FC340C"/>
    <w:rsid w:val="00FC36BD"/>
    <w:rsid w:val="00FC3868"/>
    <w:rsid w:val="00FC3BAC"/>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362"/>
    <w:rsid w:val="00FD1AA8"/>
    <w:rsid w:val="00FD23C3"/>
    <w:rsid w:val="00FD2578"/>
    <w:rsid w:val="00FD29B6"/>
    <w:rsid w:val="00FD2B54"/>
    <w:rsid w:val="00FD2DC1"/>
    <w:rsid w:val="00FD2FC8"/>
    <w:rsid w:val="00FD320B"/>
    <w:rsid w:val="00FD35CE"/>
    <w:rsid w:val="00FD3890"/>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4E59"/>
    <w:rsid w:val="00FE546A"/>
    <w:rsid w:val="00FE57F3"/>
    <w:rsid w:val="00FE5E3C"/>
    <w:rsid w:val="00FE5F6A"/>
    <w:rsid w:val="00FE64F0"/>
    <w:rsid w:val="00FE6835"/>
    <w:rsid w:val="00FE6980"/>
    <w:rsid w:val="00FE69E5"/>
    <w:rsid w:val="00FE6C67"/>
    <w:rsid w:val="00FE6C84"/>
    <w:rsid w:val="00FE709E"/>
    <w:rsid w:val="00FE7512"/>
    <w:rsid w:val="00FE79AE"/>
    <w:rsid w:val="00FE7AB0"/>
    <w:rsid w:val="00FE7AE6"/>
    <w:rsid w:val="00FE7B2D"/>
    <w:rsid w:val="00FE7CBC"/>
    <w:rsid w:val="00FE7CC1"/>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154"/>
    <w:rsid w:val="00FF273C"/>
    <w:rsid w:val="00FF295F"/>
    <w:rsid w:val="00FF2998"/>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 w:val="16F67C88"/>
    <w:rsid w:val="3EFD648D"/>
    <w:rsid w:val="608B0FB1"/>
    <w:rsid w:val="7624724B"/>
    <w:rsid w:val="7BF2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28C47E"/>
  <w15:docId w15:val="{160423EB-7DB8-4051-90C9-957B289D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qFormat="1"/>
    <w:lsdException w:name="toc 2" w:uiPriority="39" w:qFormat="1"/>
    <w:lsdException w:name="toc 3" w:semiHidden="1" w:unhideWhenUsed="1"/>
    <w:lsdException w:name="toc 4" w:semiHidden="1" w:unhideWhenUsed="1"/>
    <w:lsdException w:name="toc 5" w:uiPriority="39"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iPriority="99" w:qFormat="1"/>
    <w:lsdException w:name="envelope address" w:semiHidden="1" w:unhideWhenUsed="1"/>
    <w:lsdException w:name="envelope return"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2" w:uiPriority="99" w:qFormat="1"/>
    <w:lsdException w:name="List 3" w:uiPriority="99" w:qFormat="1"/>
    <w:lsdException w:name="List Bullet 2" w:uiPriority="99"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99" w:qFormat="1"/>
    <w:lsdException w:name="Closing" w:uiPriority="99" w:qFormat="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uiPriority="99" w:qFormat="1"/>
    <w:lsdException w:name="Body Text 2" w:semiHidden="1" w:unhideWhenUsed="1"/>
    <w:lsdException w:name="Body Text 3" w:uiPriority="99" w:qFormat="1"/>
    <w:lsdException w:name="Body Text Indent 2" w:uiPriority="99" w:qFormat="1"/>
    <w:lsdException w:name="Body Text Indent 3" w:semiHidden="1" w:unhideWhenUsed="1"/>
    <w:lsdException w:name="Block Text" w:semiHidden="1" w:unhideWhenUsed="1"/>
    <w:lsdException w:name="Hyperlink" w:uiPriority="99"/>
    <w:lsdException w:name="Strong" w:uiPriority="22"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MS Gothic" w:hAnsi="Times New Roman"/>
      <w:sz w:val="24"/>
      <w:lang w:eastAsia="ja-JP"/>
    </w:rPr>
  </w:style>
  <w:style w:type="paragraph" w:styleId="Heading1">
    <w:name w:val="heading 1"/>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basedOn w:val="Normal"/>
    <w:next w:val="Normal"/>
    <w:link w:val="Heading2Char"/>
    <w:qFormat/>
    <w:pPr>
      <w:keepNext/>
      <w:spacing w:line="480" w:lineRule="auto"/>
      <w:outlineLvl w:val="1"/>
    </w:pPr>
    <w:rPr>
      <w:rFonts w:ascii="Arial" w:hAnsi="Arial"/>
    </w:rPr>
  </w:style>
  <w:style w:type="paragraph" w:styleId="Heading3">
    <w:name w:val="heading 3"/>
    <w:basedOn w:val="Normal"/>
    <w:next w:val="Normal"/>
    <w:link w:val="Heading3Char"/>
    <w:qFormat/>
    <w:pPr>
      <w:keepNext/>
      <w:spacing w:before="240" w:after="60"/>
      <w:outlineLvl w:val="2"/>
    </w:pPr>
    <w:rPr>
      <w:rFonts w:ascii="Arial" w:hAnsi="Arial"/>
    </w:rPr>
  </w:style>
  <w:style w:type="paragraph" w:styleId="Heading4">
    <w:name w:val="heading 4"/>
    <w:basedOn w:val="Normal"/>
    <w:next w:val="Normal"/>
    <w:link w:val="Heading4Char"/>
    <w:qFormat/>
    <w:pPr>
      <w:keepNext/>
      <w:jc w:val="right"/>
      <w:outlineLvl w:val="3"/>
    </w:pPr>
    <w:rPr>
      <w:rFonts w:ascii="Arial" w:hAnsi="Arial"/>
      <w:i/>
    </w:rPr>
  </w:style>
  <w:style w:type="paragraph" w:styleId="Heading5">
    <w:name w:val="heading 5"/>
    <w:basedOn w:val="Normal"/>
    <w:next w:val="Normal"/>
    <w:link w:val="Heading5Char"/>
    <w:qFormat/>
    <w:pPr>
      <w:keepNext/>
      <w:spacing w:line="360" w:lineRule="auto"/>
      <w:outlineLvl w:val="4"/>
    </w:pPr>
    <w:rPr>
      <w:sz w:val="26"/>
      <w:u w:val="single"/>
    </w:rPr>
  </w:style>
  <w:style w:type="paragraph" w:styleId="Heading6">
    <w:name w:val="heading 6"/>
    <w:basedOn w:val="Normal"/>
    <w:next w:val="Normal"/>
    <w:link w:val="Heading6Char"/>
    <w:qFormat/>
    <w:pPr>
      <w:spacing w:before="240" w:after="60"/>
      <w:outlineLvl w:val="5"/>
    </w:pPr>
    <w:rPr>
      <w:i/>
      <w:sz w:val="22"/>
    </w:rPr>
  </w:style>
  <w:style w:type="paragraph" w:styleId="Heading7">
    <w:name w:val="heading 7"/>
    <w:basedOn w:val="Normal"/>
    <w:next w:val="Normal"/>
    <w:link w:val="Heading7Char"/>
    <w:qFormat/>
    <w:pPr>
      <w:spacing w:before="240" w:after="60"/>
      <w:outlineLvl w:val="6"/>
    </w:pPr>
    <w:rPr>
      <w:rFonts w:ascii="Arial" w:hAnsi="Arial"/>
    </w:rPr>
  </w:style>
  <w:style w:type="paragraph" w:styleId="Heading8">
    <w:name w:val="heading 8"/>
    <w:basedOn w:val="Normal"/>
    <w:next w:val="Normal"/>
    <w:link w:val="Heading8Char"/>
    <w:qFormat/>
    <w:pPr>
      <w:spacing w:before="240" w:after="60"/>
      <w:outlineLvl w:val="7"/>
    </w:pPr>
    <w:rPr>
      <w:rFonts w:ascii="Arial" w:hAnsi="Arial"/>
      <w:i/>
    </w:rPr>
  </w:style>
  <w:style w:type="paragraph" w:styleId="Heading9">
    <w:name w:val="heading 9"/>
    <w:basedOn w:val="Normal"/>
    <w:next w:val="Normal"/>
    <w:link w:val="Heading9Char"/>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qFormat/>
    <w:pPr>
      <w:ind w:leftChars="400" w:left="100" w:hangingChars="200" w:hanging="200"/>
    </w:pPr>
  </w:style>
  <w:style w:type="paragraph" w:styleId="NoteHeading">
    <w:name w:val="Note Heading"/>
    <w:basedOn w:val="Normal"/>
    <w:next w:val="Normal"/>
    <w:link w:val="NoteHeadingChar"/>
    <w:uiPriority w:val="99"/>
    <w:qFormat/>
    <w:pPr>
      <w:jc w:val="center"/>
    </w:pPr>
    <w:rPr>
      <w:b/>
      <w:color w:val="FF0000"/>
      <w:szCs w:val="21"/>
      <w:lang w:val="en-US"/>
    </w:rPr>
  </w:style>
  <w:style w:type="paragraph" w:styleId="Caption">
    <w:name w:val="caption"/>
    <w:basedOn w:val="Normal"/>
    <w:next w:val="Normal"/>
    <w:link w:val="CaptionChar"/>
    <w:qFormat/>
    <w:pPr>
      <w:spacing w:before="120" w:after="120"/>
    </w:pPr>
    <w:rPr>
      <w:b/>
    </w:rPr>
  </w:style>
  <w:style w:type="paragraph" w:styleId="ListBullet">
    <w:name w:val="List Bullet"/>
    <w:basedOn w:val="Normal"/>
    <w:uiPriority w:val="99"/>
    <w:qFormat/>
    <w:pPr>
      <w:tabs>
        <w:tab w:val="left" w:pos="360"/>
      </w:tabs>
      <w:ind w:left="360" w:hanging="360"/>
    </w:pPr>
  </w:style>
  <w:style w:type="paragraph" w:styleId="DocumentMap">
    <w:name w:val="Document Map"/>
    <w:basedOn w:val="Normal"/>
    <w:link w:val="DocumentMapChar"/>
    <w:uiPriority w:val="99"/>
    <w:semiHidden/>
    <w:qFormat/>
    <w:pPr>
      <w:shd w:val="clear" w:color="auto" w:fill="000080"/>
    </w:pPr>
    <w:rPr>
      <w:rFonts w:ascii="Tahoma" w:hAnsi="Tahoma"/>
    </w:rPr>
  </w:style>
  <w:style w:type="paragraph" w:styleId="CommentText">
    <w:name w:val="annotation text"/>
    <w:basedOn w:val="Normal"/>
    <w:link w:val="CommentTextChar"/>
    <w:qFormat/>
    <w:rPr>
      <w:sz w:val="20"/>
    </w:rPr>
  </w:style>
  <w:style w:type="paragraph" w:styleId="BodyText3">
    <w:name w:val="Body Text 3"/>
    <w:basedOn w:val="Normal"/>
    <w:link w:val="BodyText3Char"/>
    <w:uiPriority w:val="99"/>
    <w:qFormat/>
    <w:pPr>
      <w:jc w:val="both"/>
    </w:pPr>
  </w:style>
  <w:style w:type="paragraph" w:styleId="Closing">
    <w:name w:val="Closing"/>
    <w:basedOn w:val="Normal"/>
    <w:link w:val="ClosingChar"/>
    <w:uiPriority w:val="99"/>
    <w:qFormat/>
    <w:pPr>
      <w:jc w:val="right"/>
    </w:pPr>
    <w:rPr>
      <w:b/>
      <w:color w:val="FF0000"/>
      <w:szCs w:val="21"/>
      <w:lang w:val="en-US"/>
    </w:rPr>
  </w:style>
  <w:style w:type="paragraph" w:styleId="BodyText">
    <w:name w:val="Body Text"/>
    <w:basedOn w:val="Normal"/>
    <w:link w:val="BodyTextChar"/>
    <w:qFormat/>
    <w:pPr>
      <w:spacing w:after="120"/>
    </w:pPr>
  </w:style>
  <w:style w:type="paragraph" w:styleId="BodyTextIndent">
    <w:name w:val="Body Text Indent"/>
    <w:basedOn w:val="Normal"/>
    <w:link w:val="BodyTextIndentChar"/>
    <w:uiPriority w:val="99"/>
    <w:qFormat/>
    <w:pPr>
      <w:ind w:left="360"/>
    </w:pPr>
  </w:style>
  <w:style w:type="paragraph" w:styleId="ListNumber3">
    <w:name w:val="List Number 3"/>
    <w:basedOn w:val="Normal"/>
    <w:qFormat/>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uiPriority w:val="99"/>
    <w:qFormat/>
    <w:pPr>
      <w:ind w:left="851"/>
    </w:pPr>
  </w:style>
  <w:style w:type="paragraph" w:styleId="List">
    <w:name w:val="List"/>
    <w:basedOn w:val="Normal"/>
    <w:uiPriority w:val="99"/>
    <w:qFormat/>
    <w:pPr>
      <w:spacing w:after="180"/>
      <w:ind w:left="568" w:hanging="284"/>
    </w:pPr>
  </w:style>
  <w:style w:type="paragraph" w:styleId="ListBullet2">
    <w:name w:val="List Bullet 2"/>
    <w:basedOn w:val="ListBullet"/>
    <w:uiPriority w:val="99"/>
    <w:qFormat/>
    <w:pPr>
      <w:tabs>
        <w:tab w:val="clear" w:pos="360"/>
      </w:tabs>
      <w:spacing w:after="60"/>
      <w:ind w:left="1080" w:hanging="357"/>
    </w:pPr>
    <w:rPr>
      <w:rFonts w:ascii="Arial" w:hAnsi="Arial"/>
    </w:rPr>
  </w:style>
  <w:style w:type="paragraph" w:styleId="TOC5">
    <w:name w:val="toc 5"/>
    <w:basedOn w:val="Normal"/>
    <w:next w:val="Normal"/>
    <w:uiPriority w:val="39"/>
    <w:unhideWhenUsed/>
    <w:pPr>
      <w:spacing w:before="60" w:after="120"/>
      <w:ind w:left="800"/>
      <w:jc w:val="both"/>
    </w:pPr>
    <w:rPr>
      <w:rFonts w:ascii="Arial" w:eastAsia="Times New Roman" w:hAnsi="Arial"/>
      <w:sz w:val="20"/>
      <w:lang w:val="en-US" w:eastAsia="en-US"/>
    </w:rPr>
  </w:style>
  <w:style w:type="paragraph" w:styleId="PlainText">
    <w:name w:val="Plain Text"/>
    <w:basedOn w:val="Normal"/>
    <w:link w:val="PlainTextChar"/>
    <w:uiPriority w:val="99"/>
    <w:qFormat/>
    <w:rPr>
      <w:rFonts w:ascii="Courier New" w:hAnsi="Courier New"/>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Normal"/>
    <w:next w:val="Normal"/>
    <w:uiPriority w:val="99"/>
    <w:qFormat/>
  </w:style>
  <w:style w:type="paragraph" w:styleId="BodyTextIndent2">
    <w:name w:val="Body Text Indent 2"/>
    <w:basedOn w:val="Normal"/>
    <w:link w:val="BodyTextIndent2Char"/>
    <w:uiPriority w:val="99"/>
    <w:qFormat/>
    <w:pPr>
      <w:widowControl w:val="0"/>
      <w:autoSpaceDE w:val="0"/>
      <w:autoSpaceDN w:val="0"/>
      <w:adjustRightInd w:val="0"/>
      <w:ind w:left="1656"/>
      <w:jc w:val="both"/>
      <w:textAlignment w:val="baseline"/>
    </w:pPr>
    <w:rPr>
      <w:kern w:val="2"/>
    </w:rPr>
  </w:style>
  <w:style w:type="paragraph" w:styleId="BalloonText">
    <w:name w:val="Balloon Text"/>
    <w:basedOn w:val="Normal"/>
    <w:link w:val="BalloonTextChar"/>
    <w:uiPriority w:val="99"/>
    <w:qFormat/>
    <w:rPr>
      <w:rFonts w:ascii="Arial" w:hAnsi="Arial"/>
      <w:sz w:val="18"/>
    </w:rPr>
  </w:style>
  <w:style w:type="paragraph" w:styleId="Footer">
    <w:name w:val="footer"/>
    <w:basedOn w:val="Normal"/>
    <w:link w:val="FooterChar"/>
    <w:uiPriority w:val="99"/>
    <w:qFormat/>
    <w:pPr>
      <w:tabs>
        <w:tab w:val="center" w:pos="4536"/>
        <w:tab w:val="right" w:pos="9072"/>
      </w:tabs>
      <w:spacing w:before="120"/>
    </w:pPr>
    <w:rPr>
      <w:lang w:val="de-DE"/>
    </w:rPr>
  </w:style>
  <w:style w:type="paragraph" w:styleId="Header">
    <w:name w:val="header"/>
    <w:basedOn w:val="Normal"/>
    <w:link w:val="HeaderChar"/>
    <w:uiPriority w:val="99"/>
    <w:qFormat/>
    <w:pPr>
      <w:widowControl w:val="0"/>
    </w:pPr>
    <w:rPr>
      <w:rFonts w:ascii="Arial" w:eastAsia="MS Mincho" w:hAnsi="Arial"/>
      <w:b/>
      <w:sz w:val="18"/>
    </w:rPr>
  </w:style>
  <w:style w:type="paragraph" w:styleId="FootnoteText">
    <w:name w:val="footnote text"/>
    <w:basedOn w:val="Normal"/>
    <w:link w:val="FootnoteTextChar"/>
    <w:qFormat/>
    <w:pPr>
      <w:keepLines/>
      <w:ind w:left="454" w:hanging="454"/>
    </w:pPr>
    <w:rPr>
      <w:sz w:val="16"/>
    </w:rPr>
  </w:style>
  <w:style w:type="paragraph" w:styleId="TableofFigures">
    <w:name w:val="table of figures"/>
    <w:basedOn w:val="TOC1"/>
    <w:next w:val="Normal"/>
    <w:uiPriority w:val="99"/>
    <w:semiHidden/>
    <w:qFormat/>
    <w:pPr>
      <w:tabs>
        <w:tab w:val="right" w:leader="dot" w:pos="9360"/>
      </w:tabs>
      <w:spacing w:before="120" w:after="120"/>
    </w:pPr>
    <w:rPr>
      <w:caps/>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Title">
    <w:name w:val="Title"/>
    <w:basedOn w:val="Normal"/>
    <w:link w:val="TitleChar"/>
    <w:uiPriority w:val="99"/>
    <w:qFormat/>
    <w:pPr>
      <w:jc w:val="center"/>
    </w:pPr>
    <w:rPr>
      <w:rFonts w:ascii="Arial" w:hAnsi="Arial"/>
      <w:b/>
    </w:rPr>
  </w:style>
  <w:style w:type="paragraph" w:styleId="CommentSubject">
    <w:name w:val="annotation subject"/>
    <w:basedOn w:val="CommentText"/>
    <w:next w:val="CommentText"/>
    <w:link w:val="CommentSubjectChar"/>
    <w:qFormat/>
    <w:rPr>
      <w:b/>
      <w:sz w:val="24"/>
    </w:rPr>
  </w:style>
  <w:style w:type="table" w:styleId="TableGrid">
    <w:name w:val="Table Grid"/>
    <w:basedOn w:val="TableNormal"/>
    <w:qFormat/>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rPr>
      <w:rFonts w:eastAsia="Times New Roman"/>
      <w:kern w:val="2"/>
      <w:sz w:val="21"/>
      <w:lang w:val="en-GB"/>
    </w:rPr>
  </w:style>
  <w:style w:type="character" w:styleId="FollowedHyperlink">
    <w:name w:val="FollowedHyperlink"/>
    <w:rPr>
      <w:rFonts w:eastAsia="Times New Roman"/>
      <w:color w:val="800080"/>
      <w:kern w:val="2"/>
      <w:sz w:val="21"/>
      <w:u w:val="single"/>
      <w:lang w:val="en-GB"/>
    </w:rPr>
  </w:style>
  <w:style w:type="character" w:styleId="Emphasis">
    <w:name w:val="Emphasis"/>
    <w:basedOn w:val="DefaultParagraphFont"/>
    <w:uiPriority w:val="20"/>
    <w:qFormat/>
    <w:rPr>
      <w:rFonts w:ascii="Times New Roman" w:hAnsi="Times New Roman" w:cs="Times New Roman" w:hint="default"/>
      <w:i/>
      <w:iCs/>
    </w:rPr>
  </w:style>
  <w:style w:type="character" w:styleId="Hyperlink">
    <w:name w:val="Hyperlink"/>
    <w:uiPriority w:val="99"/>
    <w:rPr>
      <w:rFonts w:eastAsia="Times New Roman"/>
      <w:color w:val="0000FF"/>
      <w:kern w:val="2"/>
      <w:sz w:val="21"/>
      <w:u w:val="single"/>
      <w:lang w:val="en-GB"/>
    </w:rPr>
  </w:style>
  <w:style w:type="character" w:styleId="CommentReference">
    <w:name w:val="annotation reference"/>
    <w:qFormat/>
    <w:rPr>
      <w:rFonts w:eastAsia="Times New Roman"/>
      <w:kern w:val="2"/>
      <w:sz w:val="16"/>
      <w:lang w:val="en-GB"/>
    </w:rPr>
  </w:style>
  <w:style w:type="character" w:styleId="FootnoteReference">
    <w:name w:val="footnote reference"/>
    <w:rPr>
      <w:rFonts w:eastAsia="Times New Roman"/>
      <w:b/>
      <w:kern w:val="2"/>
      <w:position w:val="6"/>
      <w:sz w:val="16"/>
      <w:lang w:val="en-GB"/>
    </w:rPr>
  </w:style>
  <w:style w:type="paragraph" w:customStyle="1" w:styleId="Heading1unnumbered">
    <w:name w:val="Heading 1 unnumbered"/>
    <w:basedOn w:val="Heading1"/>
    <w:next w:val="BodyText"/>
    <w:uiPriority w:val="99"/>
    <w:qFormat/>
    <w:pPr>
      <w:tabs>
        <w:tab w:val="left" w:pos="360"/>
      </w:tabs>
      <w:spacing w:before="360" w:after="240"/>
      <w:ind w:left="360" w:hanging="360"/>
      <w:outlineLvl w:val="9"/>
    </w:pPr>
    <w:rPr>
      <w:rFonts w:ascii="Times New Roman" w:hAnsi="Times New Roman"/>
      <w:sz w:val="32"/>
    </w:rPr>
  </w:style>
  <w:style w:type="character" w:customStyle="1" w:styleId="HeaderChar">
    <w:name w:val="Header Char"/>
    <w:link w:val="Header"/>
    <w:uiPriority w:val="99"/>
    <w:locked/>
    <w:rPr>
      <w:rFonts w:ascii="Arial" w:hAnsi="Arial"/>
      <w:b/>
      <w:sz w:val="18"/>
      <w:lang w:val="en-GB"/>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eastAsia="ja-JP"/>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rPr>
      <w:rFonts w:ascii="Times New Roman" w:eastAsia="MS Gothic" w:hAnsi="Times New Roman"/>
      <w:sz w:val="24"/>
      <w:lang w:val="en-GB"/>
    </w:rPr>
  </w:style>
  <w:style w:type="paragraph" w:customStyle="1" w:styleId="EQ">
    <w:name w:val="EQ"/>
    <w:basedOn w:val="Normal"/>
    <w:next w:val="Normal"/>
    <w:uiPriority w:val="99"/>
    <w:qFormat/>
    <w:pPr>
      <w:keepLines/>
      <w:tabs>
        <w:tab w:val="center" w:pos="4536"/>
        <w:tab w:val="right" w:pos="9072"/>
      </w:tabs>
      <w:spacing w:after="180"/>
    </w:pPr>
  </w:style>
  <w:style w:type="paragraph" w:customStyle="1" w:styleId="lptext">
    <w:name w:val="lˆptext"/>
    <w:basedOn w:val="Normal"/>
    <w:uiPriority w:val="99"/>
    <w:qFormat/>
    <w:pPr>
      <w:spacing w:before="100" w:after="100"/>
      <w:ind w:left="860"/>
    </w:pPr>
    <w:rPr>
      <w:rFonts w:ascii="Times" w:hAnsi="Times"/>
    </w:rPr>
  </w:style>
  <w:style w:type="paragraph" w:customStyle="1" w:styleId="a">
    <w:name w:val="佐藤２"/>
    <w:basedOn w:val="Normal"/>
    <w:uiPriority w:val="99"/>
    <w:qFormat/>
    <w:pPr>
      <w:numPr>
        <w:numId w:val="2"/>
      </w:numPr>
      <w:spacing w:after="180"/>
    </w:pPr>
  </w:style>
  <w:style w:type="paragraph" w:customStyle="1" w:styleId="ListBulletLast">
    <w:name w:val="List Bullet Last"/>
    <w:basedOn w:val="ListBullet"/>
    <w:next w:val="BodyText"/>
    <w:uiPriority w:val="99"/>
    <w:qFormat/>
    <w:pPr>
      <w:tabs>
        <w:tab w:val="clear" w:pos="360"/>
      </w:tabs>
      <w:spacing w:after="240"/>
      <w:ind w:left="714" w:hanging="357"/>
    </w:pPr>
    <w:rPr>
      <w:rFonts w:ascii="Arial" w:hAnsi="Arial"/>
    </w:rPr>
  </w:style>
  <w:style w:type="paragraph" w:customStyle="1" w:styleId="TitleText">
    <w:name w:val="Title Text"/>
    <w:basedOn w:val="Normal"/>
    <w:next w:val="Normal"/>
    <w:uiPriority w:val="99"/>
    <w:qFormat/>
    <w:pPr>
      <w:spacing w:after="220"/>
    </w:pPr>
    <w:rPr>
      <w:rFonts w:ascii="Arial" w:hAnsi="Arial"/>
      <w:b/>
      <w:sz w:val="22"/>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uiPriority w:val="99"/>
    <w:qFormat/>
    <w:pPr>
      <w:spacing w:after="240"/>
      <w:jc w:val="both"/>
    </w:pPr>
    <w:rPr>
      <w:lang w:val="en-US"/>
    </w:rPr>
  </w:style>
  <w:style w:type="paragraph" w:customStyle="1" w:styleId="textintend1">
    <w:name w:val="text intend 1"/>
    <w:basedOn w:val="text"/>
    <w:uiPriority w:val="99"/>
    <w:qFormat/>
    <w:pPr>
      <w:numPr>
        <w:numId w:val="3"/>
      </w:numPr>
      <w:spacing w:after="120"/>
    </w:pPr>
  </w:style>
  <w:style w:type="paragraph" w:customStyle="1" w:styleId="shortcode">
    <w:name w:val="shortcode"/>
    <w:basedOn w:val="BodyText"/>
    <w:uiPriority w:val="99"/>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uiPriority w:val="99"/>
    <w:qFormat/>
    <w:pPr>
      <w:overflowPunct w:val="0"/>
      <w:autoSpaceDE w:val="0"/>
      <w:autoSpaceDN w:val="0"/>
      <w:adjustRightInd w:val="0"/>
      <w:textAlignment w:val="baseline"/>
    </w:pPr>
  </w:style>
  <w:style w:type="paragraph" w:customStyle="1" w:styleId="B3">
    <w:name w:val="B3"/>
    <w:basedOn w:val="List3"/>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uiPriority w:val="99"/>
    <w:qFormat/>
    <w:pPr>
      <w:keepNext/>
      <w:keepLines/>
      <w:spacing w:after="180"/>
    </w:pPr>
    <w:rPr>
      <w:b/>
    </w:rPr>
  </w:style>
  <w:style w:type="character" w:customStyle="1" w:styleId="BalloonTextChar">
    <w:name w:val="Balloon Text Char"/>
    <w:link w:val="BalloonText"/>
    <w:uiPriority w:val="99"/>
    <w:rPr>
      <w:rFonts w:ascii="Arial" w:eastAsia="MS Gothic" w:hAnsi="Arial"/>
      <w:sz w:val="18"/>
      <w:lang w:val="en-GB"/>
    </w:rPr>
  </w:style>
  <w:style w:type="paragraph" w:customStyle="1" w:styleId="Reference">
    <w:name w:val="Reference"/>
    <w:basedOn w:val="Normal"/>
    <w:uiPriority w:val="99"/>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qFormat/>
    <w:rPr>
      <w:rFonts w:ascii="Times New Roman" w:eastAsia="MS Gothic" w:hAnsi="Times New Roman"/>
      <w:lang w:val="en-GB"/>
    </w:rPr>
  </w:style>
  <w:style w:type="paragraph" w:customStyle="1" w:styleId="HTMLBody">
    <w:name w:val="HTML Body"/>
    <w:uiPriority w:val="99"/>
    <w:qFormat/>
    <w:pPr>
      <w:widowControl w:val="0"/>
      <w:autoSpaceDE w:val="0"/>
      <w:autoSpaceDN w:val="0"/>
      <w:adjustRightInd w:val="0"/>
    </w:pPr>
    <w:rPr>
      <w:rFonts w:ascii="MS PGothic" w:eastAsia="MS PGothic" w:hAnsi="Century"/>
      <w:lang w:val="en-US" w:eastAsia="ja-JP"/>
    </w:rPr>
  </w:style>
  <w:style w:type="character" w:customStyle="1" w:styleId="a0">
    <w:name w:val="図表番号 (文字)"/>
    <w:rPr>
      <w:rFonts w:eastAsia="MS Gothic"/>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jc w:val="both"/>
    </w:pPr>
    <w:rPr>
      <w:rFonts w:ascii="Times New Roman" w:eastAsia="Times New Roman" w:hAnsi="Times New Roman"/>
      <w:kern w:val="2"/>
      <w:sz w:val="21"/>
      <w:lang w:eastAsia="ja-JP"/>
    </w:rPr>
  </w:style>
  <w:style w:type="character" w:customStyle="1" w:styleId="CommentSubjectChar">
    <w:name w:val="Comment Subject Char"/>
    <w:basedOn w:val="CommentTextChar"/>
    <w:link w:val="CommentSubject"/>
    <w:rPr>
      <w:rFonts w:ascii="Times New Roman" w:eastAsia="MS Gothic" w:hAnsi="Times New Roman"/>
      <w:b/>
      <w:sz w:val="24"/>
      <w:lang w:val="en-GB"/>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kern w:val="2"/>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kern w:val="2"/>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rPr>
      <w:rFonts w:ascii="Times New Roman" w:eastAsia="MS Gothic" w:hAnsi="Times New Roman"/>
      <w:sz w:val="24"/>
      <w:lang w:eastAsia="ja-JP"/>
    </w:rPr>
  </w:style>
  <w:style w:type="paragraph" w:customStyle="1" w:styleId="Revision1">
    <w:name w:val="Revision1"/>
    <w:hidden/>
    <w:uiPriority w:val="99"/>
    <w:semiHidden/>
    <w:qFormat/>
    <w:rPr>
      <w:rFonts w:ascii="Times New Roman" w:eastAsia="MS Gothic" w:hAnsi="Times New Roman"/>
      <w:sz w:val="24"/>
      <w:lang w:eastAsia="ja-JP"/>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uiPriority w:val="99"/>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uiPriority w:val="99"/>
    <w:rPr>
      <w:rFonts w:ascii="Arial" w:hAnsi="Arial"/>
      <w:szCs w:val="24"/>
      <w:lang w:val="en-GB" w:eastAsia="en-GB"/>
    </w:rPr>
  </w:style>
  <w:style w:type="character" w:customStyle="1" w:styleId="Doc-titleChar">
    <w:name w:val="Doc-title Char"/>
    <w:link w:val="Doc-title"/>
    <w:rPr>
      <w:rFonts w:ascii="Arial" w:hAnsi="Arial"/>
      <w:szCs w:val="24"/>
      <w:lang w:val="en-GB" w:eastAsia="en-GB"/>
    </w:rPr>
  </w:style>
  <w:style w:type="paragraph" w:styleId="ListParagraph">
    <w:name w:val="List Paragraph"/>
    <w:basedOn w:val="Normal"/>
    <w:link w:val="ListParagraphChar"/>
    <w:uiPriority w:val="34"/>
    <w:qFormat/>
    <w:pPr>
      <w:ind w:leftChars="400" w:left="840"/>
    </w:pPr>
  </w:style>
  <w:style w:type="character" w:customStyle="1" w:styleId="ListParagraphChar">
    <w:name w:val="List Paragraph Char"/>
    <w:link w:val="ListParagraph"/>
    <w:uiPriority w:val="34"/>
    <w:qFormat/>
    <w:locked/>
    <w:rPr>
      <w:rFonts w:ascii="Times New Roman" w:eastAsia="MS Gothic" w:hAnsi="Times New Roman"/>
      <w:sz w:val="24"/>
      <w:lang w:val="en-GB"/>
    </w:rPr>
  </w:style>
  <w:style w:type="paragraph" w:customStyle="1" w:styleId="TAR">
    <w:name w:val="TAR"/>
    <w:basedOn w:val="Normal"/>
    <w:uiPriority w:val="99"/>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character" w:customStyle="1" w:styleId="NoteHeadingChar">
    <w:name w:val="Note Heading Char"/>
    <w:basedOn w:val="DefaultParagraphFont"/>
    <w:link w:val="NoteHeading"/>
    <w:uiPriority w:val="99"/>
    <w:rPr>
      <w:rFonts w:ascii="Times New Roman" w:eastAsia="MS Gothic" w:hAnsi="Times New Roman"/>
      <w:b/>
      <w:color w:val="FF0000"/>
      <w:sz w:val="24"/>
      <w:szCs w:val="21"/>
    </w:rPr>
  </w:style>
  <w:style w:type="character" w:customStyle="1" w:styleId="ClosingChar">
    <w:name w:val="Closing Char"/>
    <w:basedOn w:val="DefaultParagraphFont"/>
    <w:link w:val="Closing"/>
    <w:uiPriority w:val="99"/>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rPr>
  </w:style>
  <w:style w:type="character" w:customStyle="1" w:styleId="3GPPNormalTextChar">
    <w:name w:val="3GPP Normal Text Char"/>
    <w:link w:val="3GPPNormalText"/>
    <w:rPr>
      <w:rFonts w:ascii="Times New Roman" w:hAnsi="Times New Roman"/>
      <w:sz w:val="22"/>
      <w:szCs w:val="24"/>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rPr>
      <w:color w:val="808080"/>
    </w:rPr>
  </w:style>
  <w:style w:type="paragraph" w:customStyle="1" w:styleId="H6">
    <w:name w:val="H6"/>
    <w:basedOn w:val="Heading5"/>
    <w:next w:val="Normal"/>
    <w:uiPriority w:val="99"/>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uiPriority w:val="99"/>
    <w:qFormat/>
    <w:pPr>
      <w:framePr w:wrap="notBeside" w:vAnchor="page" w:hAnchor="margin" w:y="15764"/>
      <w:widowControl w:val="0"/>
    </w:pPr>
    <w:rPr>
      <w:rFonts w:ascii="Arial" w:eastAsiaTheme="minorEastAsia" w:hAnsi="Arial"/>
      <w:sz w:val="32"/>
      <w:lang w:eastAsia="en-US"/>
    </w:rPr>
  </w:style>
  <w:style w:type="paragraph" w:customStyle="1" w:styleId="TT">
    <w:name w:val="TT"/>
    <w:basedOn w:val="Heading1"/>
    <w:next w:val="Normal"/>
    <w:uiPriority w:val="99"/>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uiPriority w:val="99"/>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en-US"/>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uiPriority w:val="99"/>
    <w:qFormat/>
    <w:pPr>
      <w:keepNext/>
      <w:keepLines/>
      <w:spacing w:line="180" w:lineRule="exact"/>
    </w:pPr>
    <w:rPr>
      <w:rFonts w:ascii="Courier New" w:eastAsiaTheme="minorEastAsia" w:hAnsi="Courier New"/>
      <w:lang w:eastAsia="en-US"/>
    </w:rPr>
  </w:style>
  <w:style w:type="paragraph" w:customStyle="1" w:styleId="EX">
    <w:name w:val="EX"/>
    <w:basedOn w:val="Normal"/>
    <w:uiPriority w:val="99"/>
    <w:qFormat/>
    <w:pPr>
      <w:keepLines/>
      <w:spacing w:after="180"/>
      <w:ind w:left="1702" w:hanging="1418"/>
    </w:pPr>
    <w:rPr>
      <w:rFonts w:eastAsiaTheme="minorEastAsia"/>
      <w:sz w:val="20"/>
      <w:lang w:eastAsia="en-US"/>
    </w:rPr>
  </w:style>
  <w:style w:type="paragraph" w:customStyle="1" w:styleId="FP">
    <w:name w:val="FP"/>
    <w:basedOn w:val="Normal"/>
    <w:uiPriority w:val="99"/>
    <w:qFormat/>
    <w:rPr>
      <w:rFonts w:eastAsiaTheme="minorEastAsia"/>
      <w:sz w:val="20"/>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eastAsiaTheme="minorEastAsia" w:hAnsi="Arial"/>
      <w:sz w:val="40"/>
      <w:lang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eastAsiaTheme="minorEastAsia" w:hAnsi="Arial"/>
      <w:i/>
      <w:lang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eastAsiaTheme="minorEastAsia" w:hAnsi="Arial"/>
      <w:lang w:eastAsia="en-US"/>
    </w:rPr>
  </w:style>
  <w:style w:type="paragraph" w:customStyle="1" w:styleId="TAN">
    <w:name w:val="TAN"/>
    <w:basedOn w:val="TAL"/>
    <w:qFormat/>
    <w:pPr>
      <w:ind w:left="851" w:hanging="851"/>
    </w:pPr>
  </w:style>
  <w:style w:type="paragraph" w:customStyle="1" w:styleId="ZH">
    <w:name w:val="ZH"/>
    <w:uiPriority w:val="99"/>
    <w:qFormat/>
    <w:pPr>
      <w:framePr w:wrap="notBeside" w:vAnchor="page" w:hAnchor="margin" w:xAlign="center" w:y="6805"/>
      <w:widowControl w:val="0"/>
    </w:pPr>
    <w:rPr>
      <w:rFonts w:ascii="Arial" w:eastAsiaTheme="minorEastAsia" w:hAnsi="Arial"/>
      <w:lang w:eastAsia="en-US"/>
    </w:rPr>
  </w:style>
  <w:style w:type="paragraph" w:customStyle="1" w:styleId="ZG">
    <w:name w:val="ZG"/>
    <w:uiPriority w:val="99"/>
    <w:qFormat/>
    <w:pPr>
      <w:framePr w:wrap="notBeside" w:vAnchor="page" w:hAnchor="margin" w:xAlign="right" w:y="6805"/>
      <w:widowControl w:val="0"/>
      <w:jc w:val="right"/>
    </w:pPr>
    <w:rPr>
      <w:rFonts w:ascii="Arial" w:eastAsiaTheme="minorEastAsia" w:hAnsi="Arial"/>
      <w:lang w:eastAsia="en-US"/>
    </w:rPr>
  </w:style>
  <w:style w:type="paragraph" w:customStyle="1" w:styleId="B4">
    <w:name w:val="B4"/>
    <w:basedOn w:val="Normal"/>
    <w:uiPriority w:val="99"/>
    <w:qFormat/>
    <w:pPr>
      <w:spacing w:after="180"/>
      <w:ind w:left="1418" w:hanging="284"/>
    </w:pPr>
    <w:rPr>
      <w:rFonts w:eastAsiaTheme="minorEastAsia"/>
      <w:sz w:val="20"/>
      <w:lang w:eastAsia="en-US"/>
    </w:rPr>
  </w:style>
  <w:style w:type="paragraph" w:customStyle="1" w:styleId="B5">
    <w:name w:val="B5"/>
    <w:basedOn w:val="Normal"/>
    <w:uiPriority w:val="99"/>
    <w:qFormat/>
    <w:pPr>
      <w:spacing w:after="180"/>
      <w:ind w:left="1702" w:hanging="284"/>
    </w:pPr>
    <w:rPr>
      <w:rFonts w:eastAsiaTheme="minorEastAsia"/>
      <w:sz w:val="20"/>
      <w:lang w:eastAsia="en-US"/>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rPr>
      <w:rFonts w:eastAsiaTheme="minorEastAsia"/>
      <w:sz w:val="20"/>
      <w:lang w:eastAsia="en-US"/>
    </w:rPr>
  </w:style>
  <w:style w:type="paragraph" w:customStyle="1" w:styleId="Guidance">
    <w:name w:val="Guidance"/>
    <w:basedOn w:val="Normal"/>
    <w:uiPriority w:val="99"/>
    <w:qFormat/>
    <w:pPr>
      <w:spacing w:after="180"/>
    </w:pPr>
    <w:rPr>
      <w:rFonts w:eastAsiaTheme="minorEastAsia"/>
      <w:i/>
      <w:color w:val="0000FF"/>
      <w:sz w:val="20"/>
      <w:lang w:eastAsia="en-US"/>
    </w:rPr>
  </w:style>
  <w:style w:type="paragraph" w:customStyle="1" w:styleId="ComeBack">
    <w:name w:val="ComeBack"/>
    <w:basedOn w:val="Doc-text2"/>
    <w:next w:val="Doc-text2"/>
    <w:uiPriority w:val="99"/>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1">
    <w:name w:val="正文1"/>
    <w:uiPriority w:val="99"/>
    <w:qFormat/>
    <w:rPr>
      <w:rFonts w:eastAsia="SimSun" w:cs="Times"/>
      <w:sz w:val="24"/>
      <w:szCs w:val="24"/>
      <w:lang w:val="en-US"/>
    </w:rPr>
  </w:style>
  <w:style w:type="paragraph" w:customStyle="1" w:styleId="Style1">
    <w:name w:val="Style1"/>
    <w:basedOn w:val="Normal"/>
    <w:link w:val="Style1Char"/>
    <w:qFormat/>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Normal"/>
    <w:link w:val="BulletsChar"/>
    <w:uiPriority w:val="99"/>
    <w:qFormat/>
    <w:pPr>
      <w:numPr>
        <w:numId w:val="6"/>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Normal"/>
    <w:uiPriority w:val="99"/>
    <w:qFormat/>
    <w:pPr>
      <w:numPr>
        <w:ilvl w:val="1"/>
        <w:numId w:val="6"/>
      </w:numPr>
    </w:pPr>
    <w:rPr>
      <w:rFonts w:ascii="Times" w:eastAsia="Batang" w:hAnsi="Times"/>
      <w:sz w:val="20"/>
      <w:szCs w:val="24"/>
      <w:lang w:eastAsia="en-US"/>
    </w:rPr>
  </w:style>
  <w:style w:type="character" w:customStyle="1" w:styleId="BulletsChar">
    <w:name w:val="Bullets Char"/>
    <w:link w:val="Bullets"/>
    <w:uiPriority w:val="99"/>
    <w:rPr>
      <w:rFonts w:ascii="Times New Roman" w:eastAsia="Batang" w:hAnsi="Times New Roman"/>
      <w:bCs/>
      <w:iCs/>
      <w:sz w:val="24"/>
      <w:szCs w:val="24"/>
      <w:lang w:val="en-GB" w:eastAsia="en-US"/>
    </w:rPr>
  </w:style>
  <w:style w:type="paragraph" w:customStyle="1" w:styleId="bullet3">
    <w:name w:val="bullet3"/>
    <w:basedOn w:val="Normal"/>
    <w:uiPriority w:val="99"/>
    <w:qFormat/>
    <w:pPr>
      <w:numPr>
        <w:ilvl w:val="2"/>
        <w:numId w:val="6"/>
      </w:numPr>
      <w:ind w:hanging="180"/>
    </w:pPr>
    <w:rPr>
      <w:rFonts w:ascii="Times" w:eastAsia="Batang" w:hAnsi="Times"/>
      <w:sz w:val="20"/>
      <w:szCs w:val="24"/>
      <w:lang w:eastAsia="en-US"/>
    </w:rPr>
  </w:style>
  <w:style w:type="paragraph" w:customStyle="1" w:styleId="bullet4">
    <w:name w:val="bullet4"/>
    <w:basedOn w:val="Normal"/>
    <w:uiPriority w:val="99"/>
    <w:qFormat/>
    <w:pPr>
      <w:numPr>
        <w:ilvl w:val="3"/>
        <w:numId w:val="6"/>
      </w:numPr>
    </w:pPr>
    <w:rPr>
      <w:rFonts w:ascii="Times" w:eastAsia="Batang" w:hAnsi="Times"/>
      <w:sz w:val="20"/>
      <w:szCs w:val="24"/>
      <w:lang w:eastAsia="en-US"/>
    </w:rPr>
  </w:style>
  <w:style w:type="character" w:customStyle="1" w:styleId="normaltextrun">
    <w:name w:val="normaltextrun"/>
    <w:basedOn w:val="DefaultParagraphFont"/>
  </w:style>
  <w:style w:type="character" w:customStyle="1" w:styleId="LGTdocChar">
    <w:name w:val="LGTdoc_본문 Char"/>
    <w:link w:val="LGTdoc"/>
    <w:qFormat/>
    <w:rPr>
      <w:sz w:val="22"/>
      <w:szCs w:val="24"/>
      <w:lang w:val="en-GB" w:eastAsia="ko-K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Pr>
      <w:rFonts w:ascii="Times New Roman" w:eastAsia="SimSun" w:hAnsi="Times New Roman"/>
      <w:sz w:val="24"/>
      <w:szCs w:val="24"/>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Agreements">
    <w:name w:val="3GPP Agreements"/>
    <w:basedOn w:val="Normal"/>
    <w:link w:val="3GPPAgreementsChar"/>
    <w:qFormat/>
    <w:pPr>
      <w:numPr>
        <w:numId w:val="7"/>
      </w:numPr>
      <w:spacing w:before="60" w:after="60"/>
      <w:jc w:val="both"/>
    </w:pPr>
    <w:rPr>
      <w:rFonts w:eastAsia="SimSun"/>
      <w:lang w:val="en-US" w:eastAsia="zh-CN"/>
    </w:rPr>
  </w:style>
  <w:style w:type="paragraph" w:customStyle="1" w:styleId="Agreement">
    <w:name w:val="Agreement"/>
    <w:basedOn w:val="Normal"/>
    <w:next w:val="Doc-text2"/>
    <w:uiPriority w:val="99"/>
    <w:qFormat/>
    <w:pPr>
      <w:spacing w:before="60"/>
    </w:pPr>
    <w:rPr>
      <w:rFonts w:ascii="Arial" w:eastAsia="Times New Roman" w:hAnsi="Arial"/>
      <w:b/>
      <w:sz w:val="20"/>
      <w:szCs w:val="24"/>
    </w:rPr>
  </w:style>
  <w:style w:type="character" w:customStyle="1" w:styleId="Heading1Char">
    <w:name w:val="Heading 1 Char"/>
    <w:basedOn w:val="DefaultParagraphFont"/>
    <w:link w:val="Heading1"/>
    <w:rPr>
      <w:rFonts w:ascii="Arial" w:eastAsia="MS Gothic" w:hAnsi="Arial"/>
      <w:kern w:val="28"/>
      <w:sz w:val="28"/>
      <w:lang w:val="en-GB"/>
    </w:rPr>
  </w:style>
  <w:style w:type="character" w:customStyle="1" w:styleId="Heading2Char">
    <w:name w:val="Heading 2 Char"/>
    <w:basedOn w:val="DefaultParagraphFont"/>
    <w:link w:val="Heading2"/>
    <w:rPr>
      <w:rFonts w:ascii="Arial" w:eastAsia="MS Gothic" w:hAnsi="Arial"/>
      <w:sz w:val="24"/>
      <w:lang w:val="en-GB"/>
    </w:rPr>
  </w:style>
  <w:style w:type="character" w:customStyle="1" w:styleId="Heading3Char">
    <w:name w:val="Heading 3 Char"/>
    <w:basedOn w:val="DefaultParagraphFont"/>
    <w:link w:val="Heading3"/>
    <w:rPr>
      <w:rFonts w:ascii="Arial" w:eastAsia="MS Gothic" w:hAnsi="Arial"/>
      <w:sz w:val="24"/>
      <w:lang w:val="en-GB"/>
    </w:rPr>
  </w:style>
  <w:style w:type="character" w:customStyle="1" w:styleId="Heading4Char">
    <w:name w:val="Heading 4 Char"/>
    <w:basedOn w:val="DefaultParagraphFont"/>
    <w:link w:val="Heading4"/>
    <w:rPr>
      <w:rFonts w:ascii="Arial" w:eastAsia="MS Gothic" w:hAnsi="Arial"/>
      <w:i/>
      <w:sz w:val="24"/>
      <w:lang w:val="en-GB"/>
    </w:rPr>
  </w:style>
  <w:style w:type="character" w:customStyle="1" w:styleId="Heading5Char">
    <w:name w:val="Heading 5 Char"/>
    <w:basedOn w:val="DefaultParagraphFont"/>
    <w:link w:val="Heading5"/>
    <w:rPr>
      <w:rFonts w:ascii="Times New Roman" w:eastAsia="MS Gothic" w:hAnsi="Times New Roman"/>
      <w:sz w:val="26"/>
      <w:u w:val="single"/>
      <w:lang w:val="en-GB"/>
    </w:rPr>
  </w:style>
  <w:style w:type="character" w:customStyle="1" w:styleId="Heading6Char">
    <w:name w:val="Heading 6 Char"/>
    <w:basedOn w:val="DefaultParagraphFont"/>
    <w:link w:val="Heading6"/>
    <w:rPr>
      <w:rFonts w:ascii="Times New Roman" w:eastAsia="MS Gothic" w:hAnsi="Times New Roman"/>
      <w:i/>
      <w:sz w:val="22"/>
      <w:lang w:val="en-GB"/>
    </w:rPr>
  </w:style>
  <w:style w:type="character" w:customStyle="1" w:styleId="Heading7Char">
    <w:name w:val="Heading 7 Char"/>
    <w:basedOn w:val="DefaultParagraphFont"/>
    <w:link w:val="Heading7"/>
    <w:rPr>
      <w:rFonts w:ascii="Arial" w:eastAsia="MS Gothic" w:hAnsi="Arial"/>
      <w:sz w:val="24"/>
      <w:lang w:val="en-GB"/>
    </w:rPr>
  </w:style>
  <w:style w:type="character" w:customStyle="1" w:styleId="Heading8Char">
    <w:name w:val="Heading 8 Char"/>
    <w:basedOn w:val="DefaultParagraphFont"/>
    <w:link w:val="Heading8"/>
    <w:rPr>
      <w:rFonts w:ascii="Arial" w:eastAsia="MS Gothic" w:hAnsi="Arial"/>
      <w:i/>
      <w:sz w:val="24"/>
      <w:lang w:val="en-GB"/>
    </w:rPr>
  </w:style>
  <w:style w:type="character" w:customStyle="1" w:styleId="Heading9Char">
    <w:name w:val="Heading 9 Char"/>
    <w:basedOn w:val="DefaultParagraphFont"/>
    <w:link w:val="Heading9"/>
    <w:rPr>
      <w:rFonts w:ascii="Arial" w:eastAsia="MS Gothic" w:hAnsi="Arial"/>
      <w:b/>
      <w:i/>
      <w:sz w:val="18"/>
      <w:lang w:val="en-GB"/>
    </w:rPr>
  </w:style>
  <w:style w:type="character" w:customStyle="1" w:styleId="BodyTextChar">
    <w:name w:val="Body Text Char"/>
    <w:basedOn w:val="DefaultParagraphFont"/>
    <w:link w:val="BodyText"/>
    <w:rPr>
      <w:rFonts w:ascii="Times New Roman" w:eastAsia="MS Gothic" w:hAnsi="Times New Roman"/>
      <w:sz w:val="24"/>
      <w:lang w:val="en-GB"/>
    </w:rPr>
  </w:style>
  <w:style w:type="character" w:customStyle="1" w:styleId="BodyTextIndentChar">
    <w:name w:val="Body Text Indent Char"/>
    <w:basedOn w:val="DefaultParagraphFont"/>
    <w:link w:val="BodyTextIndent"/>
    <w:uiPriority w:val="99"/>
    <w:rPr>
      <w:rFonts w:ascii="Times New Roman" w:eastAsia="MS Gothic" w:hAnsi="Times New Roman"/>
      <w:sz w:val="24"/>
      <w:lang w:val="en-GB"/>
    </w:rPr>
  </w:style>
  <w:style w:type="character" w:customStyle="1" w:styleId="DocumentMapChar">
    <w:name w:val="Document Map Char"/>
    <w:basedOn w:val="DefaultParagraphFont"/>
    <w:link w:val="DocumentMap"/>
    <w:uiPriority w:val="99"/>
    <w:semiHidden/>
    <w:rPr>
      <w:rFonts w:ascii="Tahoma" w:eastAsia="MS Gothic" w:hAnsi="Tahoma"/>
      <w:sz w:val="24"/>
      <w:shd w:val="clear" w:color="auto" w:fill="000080"/>
      <w:lang w:val="en-GB"/>
    </w:rPr>
  </w:style>
  <w:style w:type="character" w:customStyle="1" w:styleId="PlainTextChar">
    <w:name w:val="Plain Text Char"/>
    <w:basedOn w:val="DefaultParagraphFont"/>
    <w:link w:val="PlainText"/>
    <w:uiPriority w:val="99"/>
    <w:rPr>
      <w:rFonts w:ascii="Courier New" w:eastAsia="MS Gothic" w:hAnsi="Courier New"/>
      <w:sz w:val="24"/>
      <w:lang w:val="en-GB"/>
    </w:rPr>
  </w:style>
  <w:style w:type="character" w:customStyle="1" w:styleId="FootnoteTextChar">
    <w:name w:val="Footnote Text Char"/>
    <w:basedOn w:val="DefaultParagraphFont"/>
    <w:link w:val="FootnoteText"/>
    <w:rPr>
      <w:rFonts w:ascii="Times New Roman" w:eastAsia="MS Gothic" w:hAnsi="Times New Roman"/>
      <w:sz w:val="16"/>
      <w:lang w:val="en-GB"/>
    </w:rPr>
  </w:style>
  <w:style w:type="character" w:customStyle="1" w:styleId="BodyTextIndent2Char">
    <w:name w:val="Body Text Indent 2 Char"/>
    <w:basedOn w:val="DefaultParagraphFont"/>
    <w:link w:val="BodyTextIndent2"/>
    <w:uiPriority w:val="99"/>
    <w:rPr>
      <w:rFonts w:ascii="Times New Roman" w:eastAsia="MS Gothic" w:hAnsi="Times New Roman"/>
      <w:kern w:val="2"/>
      <w:sz w:val="24"/>
      <w:lang w:val="en-GB"/>
    </w:rPr>
  </w:style>
  <w:style w:type="character" w:customStyle="1" w:styleId="FooterChar">
    <w:name w:val="Footer Char"/>
    <w:basedOn w:val="DefaultParagraphFont"/>
    <w:link w:val="Footer"/>
    <w:uiPriority w:val="99"/>
    <w:rPr>
      <w:rFonts w:ascii="Times New Roman" w:eastAsia="MS Gothic" w:hAnsi="Times New Roman"/>
      <w:sz w:val="24"/>
      <w:lang w:val="de-DE"/>
    </w:rPr>
  </w:style>
  <w:style w:type="character" w:customStyle="1" w:styleId="TitleChar">
    <w:name w:val="Title Char"/>
    <w:basedOn w:val="DefaultParagraphFont"/>
    <w:link w:val="Title"/>
    <w:uiPriority w:val="99"/>
    <w:rPr>
      <w:rFonts w:ascii="Arial" w:eastAsia="MS Gothic" w:hAnsi="Arial"/>
      <w:b/>
      <w:sz w:val="24"/>
      <w:lang w:val="en-GB"/>
    </w:rPr>
  </w:style>
  <w:style w:type="character" w:customStyle="1" w:styleId="BodyText3Char">
    <w:name w:val="Body Text 3 Char"/>
    <w:basedOn w:val="DefaultParagraphFont"/>
    <w:link w:val="BodyText3"/>
    <w:uiPriority w:val="99"/>
    <w:qFormat/>
    <w:rPr>
      <w:rFonts w:ascii="Times New Roman" w:eastAsia="MS Gothic" w:hAnsi="Times New Roman"/>
      <w:sz w:val="24"/>
      <w:lang w:val="en-GB"/>
    </w:rPr>
  </w:style>
  <w:style w:type="character" w:customStyle="1" w:styleId="Heading1Char1">
    <w:name w:val="Heading 1 Char1"/>
    <w:basedOn w:val="DefaultParagraphFont"/>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basedOn w:val="DefaultParagraphFont"/>
    <w:semiHidden/>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basedOn w:val="DefaultParagraphFont"/>
    <w:semiHidden/>
    <w:rPr>
      <w:rFonts w:asciiTheme="majorHAnsi" w:eastAsiaTheme="majorEastAsia" w:hAnsiTheme="majorHAnsi" w:cstheme="majorBidi"/>
      <w:color w:val="1F4E79" w:themeColor="accent1" w:themeShade="80"/>
      <w:sz w:val="24"/>
      <w:szCs w:val="24"/>
      <w:lang w:val="en-GB"/>
    </w:rPr>
  </w:style>
  <w:style w:type="character" w:customStyle="1" w:styleId="Heading4Char1">
    <w:name w:val="Heading 4 Char1"/>
    <w:basedOn w:val="DefaultParagraphFont"/>
    <w:semiHidden/>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basedOn w:val="DefaultParagraphFont"/>
    <w:semiHidden/>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Normal"/>
    <w:uiPriority w:val="99"/>
    <w:qFormat/>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basedOn w:val="DefaultParagraphFont"/>
    <w:semiHidden/>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rPr>
      <w:rFonts w:ascii="Times New Roman" w:eastAsia="MS Gothic" w:hAnsi="Times New Roman"/>
      <w:lang w:val="en-GB"/>
    </w:rPr>
  </w:style>
  <w:style w:type="character" w:customStyle="1" w:styleId="HeaderChar1">
    <w:name w:val="Header Char1"/>
    <w:basedOn w:val="DefaultParagraphFont"/>
    <w:semiHidden/>
    <w:rPr>
      <w:rFonts w:ascii="Times New Roman" w:eastAsia="MS Gothic" w:hAnsi="Times New Roman"/>
      <w:sz w:val="24"/>
      <w:lang w:val="en-GB"/>
    </w:rPr>
  </w:style>
  <w:style w:type="character" w:customStyle="1" w:styleId="CaptionChar">
    <w:name w:val="Caption Char"/>
    <w:link w:val="Caption"/>
    <w:locked/>
    <w:rPr>
      <w:rFonts w:ascii="Times New Roman" w:eastAsia="MS Gothic" w:hAnsi="Times New Roman"/>
      <w:b/>
      <w:sz w:val="24"/>
      <w:lang w:val="en-GB"/>
    </w:rPr>
  </w:style>
  <w:style w:type="character" w:customStyle="1" w:styleId="apple-converted-space">
    <w:name w:val="apple-converted-space"/>
    <w:basedOn w:val="DefaultParagraphFont"/>
  </w:style>
  <w:style w:type="character" w:customStyle="1" w:styleId="110">
    <w:name w:val="見出し 1 (文字)1"/>
    <w:basedOn w:val="DefaultParagraphFon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rPr>
      <w:rFonts w:asciiTheme="majorHAnsi" w:eastAsiaTheme="majorEastAsia" w:hAnsiTheme="majorHAnsi" w:cstheme="majorBidi"/>
      <w:sz w:val="24"/>
      <w:lang w:val="en-GB"/>
    </w:rPr>
  </w:style>
  <w:style w:type="character" w:customStyle="1" w:styleId="31">
    <w:name w:val="見出し 3 (文字)1"/>
    <w:basedOn w:val="DefaultParagraphFont"/>
    <w:semiHidden/>
    <w:rPr>
      <w:rFonts w:asciiTheme="majorHAnsi" w:eastAsiaTheme="majorEastAsia" w:hAnsiTheme="majorHAnsi" w:cstheme="majorBidi"/>
      <w:sz w:val="24"/>
      <w:lang w:val="en-GB"/>
    </w:rPr>
  </w:style>
  <w:style w:type="character" w:customStyle="1" w:styleId="41">
    <w:name w:val="見出し 4 (文字)1"/>
    <w:basedOn w:val="DefaultParagraphFont"/>
    <w:semiHidden/>
    <w:rPr>
      <w:rFonts w:ascii="Times New Roman" w:eastAsia="MS Gothic" w:hAnsi="Times New Roman" w:cs="Times New Roman"/>
      <w:b/>
      <w:bCs/>
      <w:sz w:val="24"/>
      <w:lang w:val="en-GB"/>
    </w:rPr>
  </w:style>
  <w:style w:type="character" w:customStyle="1" w:styleId="51">
    <w:name w:val="見出し 5 (文字)1"/>
    <w:basedOn w:val="DefaultParagraphFont"/>
    <w:semiHidden/>
    <w:rPr>
      <w:rFonts w:asciiTheme="majorHAnsi" w:eastAsiaTheme="majorEastAsia" w:hAnsiTheme="majorHAnsi" w:cstheme="majorBidi"/>
      <w:sz w:val="24"/>
      <w:lang w:val="en-GB"/>
    </w:rPr>
  </w:style>
  <w:style w:type="character" w:customStyle="1" w:styleId="810">
    <w:name w:val="見出し 8 (文字)1"/>
    <w:basedOn w:val="DefaultParagraphFont"/>
    <w:semiHidden/>
    <w:rPr>
      <w:rFonts w:ascii="Times New Roman" w:eastAsia="MS Gothic" w:hAnsi="Times New Roman" w:cs="Times New Roman"/>
      <w:sz w:val="24"/>
      <w:lang w:val="en-GB"/>
    </w:rPr>
  </w:style>
  <w:style w:type="character" w:customStyle="1" w:styleId="91">
    <w:name w:val="見出し 9 (文字)1"/>
    <w:basedOn w:val="DefaultParagraphFont"/>
    <w:semiHidden/>
    <w:rPr>
      <w:rFonts w:ascii="Times New Roman" w:eastAsia="MS Gothic" w:hAnsi="Times New Roman" w:cs="Times New Roman"/>
      <w:sz w:val="24"/>
      <w:lang w:val="en-GB"/>
    </w:rPr>
  </w:style>
  <w:style w:type="character" w:customStyle="1" w:styleId="10">
    <w:name w:val="脚注文字列 (文字)1"/>
    <w:basedOn w:val="DefaultParagraphFont"/>
    <w:semiHidden/>
    <w:rPr>
      <w:rFonts w:ascii="Times New Roman" w:eastAsia="MS Gothic" w:hAnsi="Times New Roman"/>
      <w:sz w:val="24"/>
      <w:lang w:val="en-GB"/>
    </w:rPr>
  </w:style>
  <w:style w:type="character" w:customStyle="1" w:styleId="12">
    <w:name w:val="ヘッダー (文字)1"/>
    <w:basedOn w:val="DefaultParagraphFont"/>
    <w:semiHidden/>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tal0">
    <w:name w:val="tal"/>
    <w:basedOn w:val="Normal"/>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List2"/>
    <w:pPr>
      <w:widowControl w:val="0"/>
      <w:numPr>
        <w:numId w:val="8"/>
      </w:numPr>
      <w:tabs>
        <w:tab w:val="clear" w:pos="936"/>
        <w:tab w:val="left" w:pos="360"/>
      </w:tabs>
      <w:spacing w:before="120" w:after="120"/>
      <w:ind w:left="720" w:hanging="360"/>
    </w:pPr>
    <w:rPr>
      <w:rFonts w:ascii="Arial" w:eastAsia="Times New Roman" w:hAnsi="Arial"/>
      <w:szCs w:val="24"/>
      <w:lang w:val="en-US" w:eastAsia="en-US"/>
    </w:rPr>
  </w:style>
  <w:style w:type="character" w:customStyle="1" w:styleId="NoSpacingChar">
    <w:name w:val="No Spacing Char"/>
    <w:link w:val="NoSpacing"/>
    <w:uiPriority w:val="1"/>
    <w:rPr>
      <w:rFonts w:ascii="Arial" w:eastAsia="Times New Roman" w:hAnsi="Arial"/>
    </w:rPr>
  </w:style>
  <w:style w:type="paragraph" w:styleId="NoSpacing">
    <w:name w:val="No Spacing"/>
    <w:basedOn w:val="Normal"/>
    <w:link w:val="NoSpacingChar"/>
    <w:uiPriority w:val="1"/>
    <w:qFormat/>
    <w:pPr>
      <w:jc w:val="both"/>
    </w:pPr>
    <w:rPr>
      <w:rFonts w:ascii="Arial" w:eastAsia="Times New Roman" w:hAnsi="Arial"/>
      <w:sz w:val="20"/>
      <w:lang w:val="en-US"/>
    </w:rPr>
  </w:style>
  <w:style w:type="character" w:customStyle="1" w:styleId="apple-style-span">
    <w:name w:val="apple-style-span"/>
    <w:basedOn w:val="DefaultParagraphFont"/>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eastAsia="Malgun Gothic" w:cs="Batang"/>
      <w:sz w:val="20"/>
    </w:rPr>
  </w:style>
  <w:style w:type="character" w:customStyle="1" w:styleId="bulletChar">
    <w:name w:val="bullet Char"/>
    <w:link w:val="bullet"/>
    <w:locked/>
    <w:rPr>
      <w:rFonts w:ascii="Times New Roman" w:eastAsia="Times New Roman" w:hAnsi="Times New Roman"/>
      <w:kern w:val="2"/>
      <w:szCs w:val="24"/>
      <w:lang w:val="en-GB" w:eastAsia="en-US"/>
    </w:rPr>
  </w:style>
  <w:style w:type="paragraph" w:customStyle="1" w:styleId="bullet">
    <w:name w:val="bullet"/>
    <w:basedOn w:val="ListParagraph"/>
    <w:link w:val="bulletChar"/>
    <w:qFormat/>
    <w:pPr>
      <w:widowControl w:val="0"/>
      <w:tabs>
        <w:tab w:val="left" w:pos="720"/>
      </w:tabs>
      <w:spacing w:after="60"/>
      <w:ind w:leftChars="0" w:left="0" w:hanging="360"/>
      <w:contextualSpacing/>
      <w:jc w:val="both"/>
    </w:pPr>
    <w:rPr>
      <w:rFonts w:eastAsia="Times New Roman"/>
      <w:kern w:val="2"/>
      <w:sz w:val="20"/>
      <w:szCs w:val="24"/>
      <w:lang w:eastAsia="en-US"/>
    </w:rPr>
  </w:style>
  <w:style w:type="character" w:customStyle="1" w:styleId="a1">
    <w:name w:val="列出段落 字符"/>
    <w:uiPriority w:val="34"/>
    <w:qFormat/>
    <w:locked/>
    <w:rPr>
      <w:rFonts w:ascii="Arial" w:eastAsia="Times New Roman" w:hAnsi="Arial"/>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en-US"/>
    </w:rPr>
  </w:style>
  <w:style w:type="paragraph" w:customStyle="1" w:styleId="Steps-9thset">
    <w:name w:val="Steps-9th set"/>
    <w:basedOn w:val="Normal"/>
    <w:pPr>
      <w:widowControl w:val="0"/>
      <w:tabs>
        <w:tab w:val="left" w:pos="851"/>
        <w:tab w:val="left" w:pos="936"/>
      </w:tabs>
      <w:spacing w:before="120" w:after="120"/>
      <w:ind w:left="851" w:hanging="851"/>
    </w:pPr>
    <w:rPr>
      <w:rFonts w:ascii="Arial" w:eastAsia="Times New Roman" w:hAnsi="Arial"/>
      <w:szCs w:val="24"/>
      <w:lang w:val="en-US" w:eastAsia="en-US"/>
    </w:rPr>
  </w:style>
  <w:style w:type="paragraph" w:customStyle="1" w:styleId="Proposal">
    <w:name w:val="Proposal"/>
    <w:basedOn w:val="BodyText"/>
    <w:pPr>
      <w:numPr>
        <w:numId w:val="9"/>
      </w:numPr>
      <w:tabs>
        <w:tab w:val="left" w:pos="936"/>
        <w:tab w:val="left" w:pos="1701"/>
      </w:tabs>
      <w:ind w:left="936" w:hanging="936"/>
      <w:jc w:val="both"/>
    </w:pPr>
    <w:rPr>
      <w:rFonts w:ascii="Arial" w:eastAsia="Calibri" w:hAnsi="Arial" w:cs="Arial"/>
      <w:b/>
      <w:bCs/>
      <w:sz w:val="22"/>
      <w:szCs w:val="22"/>
      <w:lang w:eastAsia="zh-CN"/>
    </w:rPr>
  </w:style>
  <w:style w:type="character" w:customStyle="1" w:styleId="UnresolvedMention1">
    <w:name w:val="Unresolved Mention1"/>
    <w:uiPriority w:val="99"/>
    <w:semiHidden/>
    <w:unhideWhenUsed/>
    <w:rPr>
      <w:color w:val="605E5C"/>
      <w:shd w:val="clear" w:color="auto" w:fill="E1DFDD"/>
    </w:rPr>
  </w:style>
  <w:style w:type="paragraph" w:customStyle="1" w:styleId="EmailDiscussion">
    <w:name w:val="EmailDiscussion"/>
    <w:basedOn w:val="Normal"/>
    <w:next w:val="Normal"/>
    <w:link w:val="EmailDiscussionChar"/>
    <w:qFormat/>
    <w:pPr>
      <w:numPr>
        <w:numId w:val="10"/>
      </w:numPr>
      <w:overflowPunct w:val="0"/>
      <w:autoSpaceDE w:val="0"/>
      <w:autoSpaceDN w:val="0"/>
      <w:adjustRightInd w:val="0"/>
      <w:spacing w:before="40"/>
      <w:textAlignment w:val="baseline"/>
    </w:pPr>
    <w:rPr>
      <w:rFonts w:ascii="Arial" w:eastAsia="MS Mincho" w:hAnsi="Arial"/>
      <w:b/>
      <w:sz w:val="20"/>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Normal"/>
    <w:qFormat/>
    <w:pPr>
      <w:tabs>
        <w:tab w:val="left" w:pos="1622"/>
      </w:tabs>
      <w:ind w:left="1622" w:hanging="363"/>
    </w:pPr>
    <w:rPr>
      <w:rFonts w:ascii="Arial" w:eastAsia="MS Mincho" w:hAnsi="Arial"/>
      <w:sz w:val="20"/>
      <w:szCs w:val="24"/>
      <w:lang w:eastAsia="en-GB"/>
    </w:rPr>
  </w:style>
  <w:style w:type="character" w:customStyle="1" w:styleId="B1Char1">
    <w:name w:val="B1 Char1"/>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775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C6E11C-F3DB-49F0-BA4D-8FD63B908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99F7EB-BB33-41D6-BDD8-69A14CF8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6512</Words>
  <Characters>45113</Characters>
  <Application>Microsoft Office Word</Application>
  <DocSecurity>0</DocSecurity>
  <Lines>375</Lines>
  <Paragraphs>103</Paragraphs>
  <ScaleCrop>false</ScaleCrop>
  <HeadingPairs>
    <vt:vector size="2" baseType="variant">
      <vt:variant>
        <vt:lpstr>제목</vt:lpstr>
      </vt:variant>
      <vt:variant>
        <vt:i4>1</vt:i4>
      </vt:variant>
    </vt:vector>
  </HeadingPairs>
  <TitlesOfParts>
    <vt:vector size="1" baseType="lpstr">
      <vt:lpstr>TSG-RAN Working Group 1 Meeting #26</vt:lpstr>
    </vt:vector>
  </TitlesOfParts>
  <Company>NTTDoCoMo</Company>
  <LinksUpToDate>false</LinksUpToDate>
  <CharactersWithSpaces>51522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Rapp1</cp:lastModifiedBy>
  <cp:revision>2</cp:revision>
  <cp:lastPrinted>2017-08-09T04:40:00Z</cp:lastPrinted>
  <dcterms:created xsi:type="dcterms:W3CDTF">2021-01-11T08:40:00Z</dcterms:created>
  <dcterms:modified xsi:type="dcterms:W3CDTF">2021-01-11T08:40:00Z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(3)zPFAW3NuHByVVY7Icm9zZ/5aS6GtF57SlJsvLmGEwds025O9dPYjgh2Nm4kyjH2YJLzF8Ugx
YubxFyBoncAkvqieTa3C4iDrqrQmM5932x5tIOQ4OJRvKn8EWbGyzYLTi9Jh/55pnDTbTanf
IeFDpmLUHa8zZ0MuCQMuu7FtMsRSx8QnXDMhKUZBWkW7DM16irW0uRfEvpTnX4ABCuysjdZu
Gdc3dMC6V9tlx90dda</vt:lpwstr>
  </property>
  <property fmtid="{D5CDD505-2E9C-101B-9397-08002B2CF9AE}" pid="3" name="_2015_ms_pID_7253431">
    <vt:lpwstr>W6IopdF7ztf4ClJvgFByAzyLG4GCJu2BpYDKvjR/mMJMF7q57tRojY
g+yK1FHP7fPbkLzrsKB25qj+3Sb8Nv+B4ivkvYfBw2zdifBFggj6Q94L5DlhxrjPQ7Mil+V3
tGRJ6oYW363FvpA1VSAk38RunzYXqbMcYMGeUlSwQqDjj+loY00/O1//4LEBCQM3l7Y6Ill8
kNbLxXrTi/j+Abw8XaFwQWW7AUvIa/id9j+O</vt:lpwstr>
  </property>
  <property fmtid="{D5CDD505-2E9C-101B-9397-08002B2CF9AE}" pid="4" name="ContentTypeId">
    <vt:lpwstr>0x010100F2552158F8185D44A8848B98AEA319AF</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d7bf772d-b5d7-4002-a037-6805c9997566</vt:lpwstr>
  </property>
  <property fmtid="{D5CDD505-2E9C-101B-9397-08002B2CF9AE}" pid="7" name="CTP_TimeStamp">
    <vt:lpwstr>2020-03-16 14:44:50Z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1609725738</vt:lpwstr>
  </property>
  <property fmtid="{D5CDD505-2E9C-101B-9397-08002B2CF9AE}" pid="17" name="KSOProductBuildVer">
    <vt:lpwstr>2052-11.8.2.9022</vt:lpwstr>
  </property>
</Properties>
</file>