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aa"/>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a"/>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a"/>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e"/>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宋体"/>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DF39A8">
            <w:pPr>
              <w:jc w:val="both"/>
              <w:rPr>
                <w:rFonts w:eastAsia="宋体"/>
                <w:lang w:val="en-US" w:eastAsia="zh-CN"/>
              </w:rPr>
            </w:pPr>
            <w:r>
              <w:rPr>
                <w:rFonts w:eastAsia="宋体" w:hint="eastAsia"/>
                <w:lang w:val="en-US" w:eastAsia="zh-CN"/>
              </w:rPr>
              <w:t>N</w:t>
            </w:r>
            <w:r>
              <w:rPr>
                <w:rFonts w:eastAsia="宋体"/>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宋体"/>
                <w:lang w:val="en-US" w:eastAsia="ko-KR"/>
              </w:rPr>
            </w:pPr>
            <w:r>
              <w:rPr>
                <w:rFonts w:eastAsia="宋体"/>
                <w:lang w:val="en-US" w:eastAsia="ko-KR"/>
              </w:rPr>
              <w:t>Intel</w:t>
            </w:r>
          </w:p>
        </w:tc>
        <w:tc>
          <w:tcPr>
            <w:tcW w:w="7860" w:type="dxa"/>
          </w:tcPr>
          <w:p w14:paraId="5AE7BF7A" w14:textId="3599FAD1" w:rsidR="0092417A" w:rsidRDefault="00EB0B58" w:rsidP="0092417A">
            <w:pPr>
              <w:jc w:val="both"/>
              <w:rPr>
                <w:rFonts w:eastAsia="宋体"/>
                <w:lang w:val="en-US" w:eastAsia="zh-CN"/>
              </w:rPr>
            </w:pPr>
            <w:r>
              <w:rPr>
                <w:rFonts w:eastAsia="宋体"/>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宋体"/>
                <w:lang w:val="en-US" w:eastAsia="zh-CN"/>
              </w:rPr>
            </w:pPr>
            <w:r>
              <w:rPr>
                <w:rFonts w:eastAsia="宋体"/>
                <w:lang w:val="en-US" w:eastAsia="zh-CN"/>
              </w:rPr>
              <w:t>vivo</w:t>
            </w:r>
          </w:p>
        </w:tc>
        <w:tc>
          <w:tcPr>
            <w:tcW w:w="7860" w:type="dxa"/>
            <w:hideMark/>
          </w:tcPr>
          <w:p w14:paraId="4A456268" w14:textId="77777777" w:rsidR="0026429E" w:rsidRDefault="0026429E">
            <w:pPr>
              <w:jc w:val="both"/>
              <w:rPr>
                <w:rFonts w:eastAsia="宋体"/>
                <w:lang w:val="en-US" w:eastAsia="zh-CN"/>
              </w:rPr>
            </w:pPr>
            <w:r>
              <w:rPr>
                <w:rFonts w:eastAsia="宋体"/>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宋体"/>
                <w:lang w:val="en-US" w:eastAsia="zh-CN"/>
              </w:rPr>
            </w:pPr>
            <w:r>
              <w:rPr>
                <w:rFonts w:eastAsia="宋体"/>
                <w:lang w:val="en-US" w:eastAsia="zh-CN"/>
              </w:rPr>
              <w:t>CMCC</w:t>
            </w:r>
          </w:p>
        </w:tc>
        <w:tc>
          <w:tcPr>
            <w:tcW w:w="7860" w:type="dxa"/>
            <w:hideMark/>
          </w:tcPr>
          <w:p w14:paraId="5DDC799A" w14:textId="77777777" w:rsidR="0026429E" w:rsidRDefault="0026429E">
            <w:pPr>
              <w:jc w:val="both"/>
              <w:rPr>
                <w:rFonts w:eastAsia="宋体"/>
                <w:lang w:val="en-US" w:eastAsia="zh-CN"/>
              </w:rPr>
            </w:pPr>
            <w:r>
              <w:rPr>
                <w:rFonts w:eastAsia="宋体"/>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宋体"/>
                <w:lang w:val="en-US" w:eastAsia="zh-CN"/>
              </w:rPr>
            </w:pPr>
            <w:r>
              <w:rPr>
                <w:rFonts w:eastAsia="宋体"/>
                <w:lang w:val="en-US" w:eastAsia="zh-CN"/>
              </w:rPr>
              <w:t>Apple</w:t>
            </w:r>
          </w:p>
        </w:tc>
        <w:tc>
          <w:tcPr>
            <w:tcW w:w="7860" w:type="dxa"/>
            <w:hideMark/>
          </w:tcPr>
          <w:p w14:paraId="3FDD2DDA" w14:textId="77777777" w:rsidR="00881580" w:rsidRDefault="00881580">
            <w:pPr>
              <w:jc w:val="both"/>
              <w:rPr>
                <w:rFonts w:eastAsia="宋体"/>
                <w:lang w:val="en-US" w:eastAsia="zh-CN"/>
              </w:rPr>
            </w:pPr>
            <w:r>
              <w:rPr>
                <w:rFonts w:eastAsia="宋体"/>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宋体"/>
                <w:lang w:val="en-US" w:eastAsia="ko-KR"/>
              </w:rPr>
            </w:pPr>
            <w:r>
              <w:rPr>
                <w:rFonts w:eastAsia="宋体"/>
                <w:lang w:val="en-US" w:eastAsia="ko-KR"/>
              </w:rPr>
              <w:t>MediaTek</w:t>
            </w:r>
          </w:p>
        </w:tc>
        <w:tc>
          <w:tcPr>
            <w:tcW w:w="7860" w:type="dxa"/>
            <w:hideMark/>
          </w:tcPr>
          <w:p w14:paraId="579D2F9E" w14:textId="77777777" w:rsidR="00881580" w:rsidRDefault="00881580">
            <w:pPr>
              <w:jc w:val="both"/>
              <w:rPr>
                <w:rFonts w:eastAsia="宋体"/>
                <w:lang w:val="en-US" w:eastAsia="zh-CN"/>
              </w:rPr>
            </w:pPr>
            <w:r>
              <w:rPr>
                <w:rFonts w:eastAsia="宋体"/>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2">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0"/>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3">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0"/>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e"/>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宋体"/>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宋体"/>
                <w:lang w:eastAsia="zh-CN"/>
              </w:rPr>
            </w:pPr>
            <w:r>
              <w:rPr>
                <w:rFonts w:eastAsia="宋体" w:hint="eastAsia"/>
                <w:lang w:eastAsia="zh-CN"/>
              </w:rPr>
              <w:t>Y</w:t>
            </w:r>
          </w:p>
        </w:tc>
        <w:tc>
          <w:tcPr>
            <w:tcW w:w="567" w:type="dxa"/>
          </w:tcPr>
          <w:p w14:paraId="2D7EE60F" w14:textId="207D7EC0" w:rsidR="00674D17" w:rsidRPr="00674D17" w:rsidRDefault="00674D17" w:rsidP="00DF39A8">
            <w:pPr>
              <w:rPr>
                <w:rFonts w:eastAsia="宋体"/>
                <w:lang w:eastAsia="zh-CN"/>
              </w:rPr>
            </w:pPr>
            <w:r>
              <w:rPr>
                <w:rFonts w:eastAsia="宋体"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宋体"/>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宋体"/>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宋体"/>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宋体"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宋体" w:eastAsia="宋体" w:hAnsi="宋体"/>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宋体"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宋体"/>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宋体"/>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宋体"/>
                <w:lang w:val="en-US" w:eastAsia="zh-CN"/>
              </w:rPr>
            </w:pPr>
            <w:r>
              <w:rPr>
                <w:rFonts w:eastAsia="宋体"/>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宋体"/>
                <w:lang w:val="en-US" w:eastAsia="zh-CN"/>
              </w:rPr>
            </w:pPr>
            <w:r>
              <w:rPr>
                <w:rFonts w:eastAsia="宋体"/>
                <w:lang w:val="en-US" w:eastAsia="zh-CN"/>
              </w:rPr>
              <w:t>Y</w:t>
            </w:r>
          </w:p>
        </w:tc>
        <w:tc>
          <w:tcPr>
            <w:tcW w:w="567" w:type="dxa"/>
            <w:hideMark/>
          </w:tcPr>
          <w:p w14:paraId="7D5C9365" w14:textId="77777777" w:rsidR="00636BB0" w:rsidRDefault="00636BB0">
            <w:pPr>
              <w:rPr>
                <w:rFonts w:eastAsia="宋体"/>
                <w:lang w:val="en-US" w:eastAsia="zh-CN"/>
              </w:rPr>
            </w:pPr>
            <w:r>
              <w:rPr>
                <w:rFonts w:eastAsia="宋体"/>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宋体"/>
                <w:bCs/>
                <w:lang w:val="en-US" w:eastAsia="zh-CN"/>
              </w:rPr>
            </w:pPr>
            <w:r>
              <w:rPr>
                <w:rFonts w:eastAsia="宋体"/>
                <w:bCs/>
                <w:lang w:val="en-US" w:eastAsia="zh-CN"/>
              </w:rPr>
              <w:t xml:space="preserve">Based on the agreement from RAN1 that </w:t>
            </w:r>
            <w:r>
              <w:rPr>
                <w:rFonts w:eastAsia="宋体"/>
                <w:bCs/>
                <w:i/>
                <w:iCs/>
                <w:lang w:val="en-US" w:eastAsia="zh-CN"/>
              </w:rPr>
              <w:t xml:space="preserve">“For two Uu </w:t>
            </w:r>
            <w:r>
              <w:rPr>
                <w:i/>
                <w:iCs/>
              </w:rPr>
              <w:t>interfaces are assumed</w:t>
            </w:r>
            <w:r>
              <w:rPr>
                <w:rFonts w:eastAsia="宋体"/>
                <w:i/>
                <w:iCs/>
                <w:lang w:val="en-US" w:eastAsia="zh-CN"/>
              </w:rPr>
              <w:t xml:space="preserve"> for </w:t>
            </w:r>
            <w:r>
              <w:rPr>
                <w:rFonts w:eastAsia="宋体"/>
                <w:bCs/>
                <w:i/>
                <w:iCs/>
                <w:lang w:val="en-US" w:eastAsia="zh-CN"/>
              </w:rPr>
              <w:t>control-to-control”</w:t>
            </w:r>
            <w:r>
              <w:rPr>
                <w:rFonts w:eastAsia="宋体"/>
                <w:bCs/>
                <w:lang w:val="en-US" w:eastAsia="zh-CN"/>
              </w:rPr>
              <w:t>,</w:t>
            </w:r>
            <w:r>
              <w:rPr>
                <w:rFonts w:eastAsia="宋体"/>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宋体"/>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宋体"/>
                <w:lang w:val="en-US" w:eastAsia="zh-CN"/>
              </w:rPr>
            </w:pPr>
            <w:r>
              <w:t>Y</w:t>
            </w:r>
          </w:p>
        </w:tc>
        <w:tc>
          <w:tcPr>
            <w:tcW w:w="567" w:type="dxa"/>
            <w:hideMark/>
          </w:tcPr>
          <w:p w14:paraId="2F8D371D" w14:textId="77777777" w:rsidR="00636BB0" w:rsidRDefault="00636BB0">
            <w:pPr>
              <w:rPr>
                <w:rFonts w:eastAsia="宋体"/>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宋体"/>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宋体"/>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af"/>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af"/>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4">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0"/>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e"/>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宋体"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宋体"/>
                <w:lang w:val="en-US" w:eastAsia="zh-CN"/>
              </w:rPr>
            </w:pPr>
            <w:r>
              <w:rPr>
                <w:rFonts w:eastAsia="宋体"/>
                <w:lang w:val="en-US" w:eastAsia="zh-CN"/>
              </w:rPr>
              <w:t>Huawei</w:t>
            </w:r>
          </w:p>
        </w:tc>
        <w:tc>
          <w:tcPr>
            <w:tcW w:w="7796" w:type="dxa"/>
          </w:tcPr>
          <w:p w14:paraId="1FBF9A40" w14:textId="77777777" w:rsidR="00DF39A8" w:rsidRDefault="00DF39A8" w:rsidP="00DF39A8">
            <w:pPr>
              <w:jc w:val="both"/>
              <w:rPr>
                <w:rFonts w:eastAsia="宋体"/>
                <w:lang w:val="en-US" w:eastAsia="zh-CN"/>
              </w:rPr>
            </w:pPr>
            <w:r>
              <w:rPr>
                <w:rFonts w:eastAsia="宋体" w:hint="eastAsia"/>
                <w:lang w:val="en-US" w:eastAsia="zh-CN"/>
              </w:rPr>
              <w:t>Y</w:t>
            </w:r>
            <w:r>
              <w:rPr>
                <w:rFonts w:eastAsia="宋体"/>
                <w:lang w:val="en-US" w:eastAsia="zh-CN"/>
              </w:rPr>
              <w:t>es.</w:t>
            </w:r>
          </w:p>
          <w:p w14:paraId="148D5EE5" w14:textId="77777777" w:rsidR="00DF39A8" w:rsidRPr="003420B3" w:rsidRDefault="00DF39A8" w:rsidP="00DF39A8">
            <w:pPr>
              <w:jc w:val="both"/>
              <w:rPr>
                <w:rFonts w:eastAsia="宋体"/>
                <w:lang w:val="en-US" w:eastAsia="zh-CN"/>
              </w:rPr>
            </w:pPr>
            <w:r>
              <w:rPr>
                <w:rFonts w:eastAsia="宋体"/>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宋体" w:hint="eastAsia"/>
                <w:i/>
                <w:lang w:val="en-US" w:eastAsia="zh-CN"/>
              </w:rPr>
              <w:t>r</w:t>
            </w:r>
            <w:r w:rsidRPr="0079145D">
              <w:rPr>
                <w:rFonts w:eastAsia="宋体"/>
                <w:i/>
                <w:lang w:val="en-US" w:eastAsia="zh-CN"/>
              </w:rPr>
              <w:t>eferenceTimeInfo</w:t>
            </w:r>
            <w:r>
              <w:rPr>
                <w:rFonts w:eastAsia="宋体"/>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af"/>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宋体"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宋体" w:hAnsi="Times New Roman" w:cs="Times New Roman" w:hint="eastAsia"/>
                <w:sz w:val="18"/>
                <w:szCs w:val="18"/>
                <w:lang w:val="en-US" w:eastAsia="zh-CN"/>
              </w:rPr>
              <w:t>)</w:t>
            </w:r>
            <w:r>
              <w:rPr>
                <w:rFonts w:ascii="Times New Roman" w:eastAsia="宋体"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af"/>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af"/>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宋体" w:hAnsi="Times New Roman" w:cs="Times New Roman"/>
                <w:sz w:val="20"/>
                <w:szCs w:val="20"/>
                <w:lang w:val="en-US" w:eastAsia="zh-CN"/>
              </w:rPr>
              <w:t>th deployment with CU/DU split and without CU/DU split</w:t>
            </w:r>
            <w:r>
              <w:rPr>
                <w:rFonts w:ascii="Times New Roman" w:eastAsia="宋体" w:hAnsi="Times New Roman" w:cs="Times New Roman"/>
                <w:sz w:val="20"/>
                <w:szCs w:val="20"/>
                <w:lang w:val="en-US" w:eastAsia="zh-CN"/>
              </w:rPr>
              <w:t xml:space="preserve"> and assume the analysis for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DU</w:t>
            </w:r>
            <w:r>
              <w:rPr>
                <w:rFonts w:ascii="Times New Roman" w:eastAsia="宋体" w:hAnsi="Times New Roman" w:cs="Times New Roman"/>
                <w:sz w:val="20"/>
                <w:szCs w:val="20"/>
                <w:lang w:val="en-US" w:eastAsia="zh-CN"/>
              </w:rPr>
              <w:t>s</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deployment</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would</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be</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similar</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as</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gNB</w:t>
            </w:r>
            <w:r>
              <w:rPr>
                <w:rFonts w:ascii="Times New Roman" w:eastAsia="宋体" w:hAnsi="Times New Roman" w:cs="Times New Roman"/>
                <w:sz w:val="20"/>
                <w:szCs w:val="20"/>
                <w:lang w:val="en-US" w:eastAsia="zh-CN"/>
              </w:rPr>
              <w:t>s deployment</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W</w:t>
            </w:r>
            <w:r w:rsidRPr="009A7EB5">
              <w:rPr>
                <w:rFonts w:ascii="Times New Roman" w:eastAsia="宋体" w:hAnsi="Times New Roman" w:cs="Times New Roman"/>
                <w:sz w:val="20"/>
                <w:szCs w:val="20"/>
                <w:lang w:val="en-US" w:eastAsia="zh-CN"/>
              </w:rPr>
              <w:t>e are not</w:t>
            </w:r>
            <w:r>
              <w:rPr>
                <w:rFonts w:ascii="Times New Roman" w:eastAsia="宋体" w:hAnsi="Times New Roman" w:cs="Times New Roman"/>
                <w:sz w:val="20"/>
                <w:szCs w:val="20"/>
                <w:lang w:val="en-US" w:eastAsia="zh-CN"/>
              </w:rPr>
              <w:t xml:space="preserve"> crystal</w:t>
            </w:r>
            <w:r w:rsidRPr="009A7EB5">
              <w:rPr>
                <w:rFonts w:ascii="Times New Roman" w:eastAsia="宋体" w:hAnsi="Times New Roman" w:cs="Times New Roman"/>
                <w:sz w:val="20"/>
                <w:szCs w:val="20"/>
                <w:lang w:val="en-US" w:eastAsia="zh-CN"/>
              </w:rPr>
              <w:t xml:space="preserve"> clear about why and how </w:t>
            </w:r>
            <w:r>
              <w:rPr>
                <w:rFonts w:ascii="Times New Roman" w:eastAsia="宋体" w:hAnsi="Times New Roman" w:cs="Times New Roman"/>
                <w:sz w:val="20"/>
                <w:szCs w:val="20"/>
                <w:lang w:val="en-US" w:eastAsia="zh-CN"/>
              </w:rPr>
              <w:t>m</w:t>
            </w:r>
            <w:r w:rsidRPr="009A7EB5">
              <w:rPr>
                <w:rFonts w:ascii="Times New Roman" w:eastAsia="宋体"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af"/>
              <w:numPr>
                <w:ilvl w:val="0"/>
                <w:numId w:val="17"/>
              </w:numPr>
              <w:spacing w:after="100"/>
              <w:ind w:left="170" w:hanging="170"/>
              <w:jc w:val="both"/>
              <w:rPr>
                <w:rFonts w:ascii="Times New Roman" w:eastAsia="宋体"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宋体" w:hAnsi="Times New Roman" w:cs="Times New Roman" w:hint="eastAsia"/>
                <w:sz w:val="20"/>
                <w:szCs w:val="20"/>
                <w:lang w:val="en-US" w:eastAsia="zh-CN"/>
              </w:rPr>
              <w:t xml:space="preserve"> </w:t>
            </w:r>
            <w:r>
              <w:rPr>
                <w:rFonts w:ascii="Times New Roman" w:eastAsia="宋体" w:hAnsi="Times New Roman" w:cs="Times New Roman"/>
                <w:sz w:val="20"/>
                <w:szCs w:val="20"/>
                <w:lang w:val="en-US" w:eastAsia="zh-CN"/>
              </w:rPr>
              <w:t xml:space="preserve">With the </w:t>
            </w:r>
            <w:r>
              <w:rPr>
                <w:rFonts w:ascii="Times New Roman" w:eastAsia="宋体" w:hAnsi="Times New Roman" w:cs="Times New Roman" w:hint="eastAsia"/>
                <w:sz w:val="20"/>
                <w:szCs w:val="20"/>
                <w:lang w:val="en-US" w:eastAsia="zh-CN"/>
              </w:rPr>
              <w:t>below</w:t>
            </w:r>
            <w:r>
              <w:rPr>
                <w:rFonts w:ascii="Times New Roman" w:eastAsia="宋体" w:hAnsi="Times New Roman" w:cs="Times New Roman"/>
                <w:sz w:val="20"/>
                <w:szCs w:val="20"/>
                <w:lang w:val="en-US" w:eastAsia="zh-CN"/>
              </w:rPr>
              <w:t xml:space="preserve"> comments </w:t>
            </w:r>
            <w:r>
              <w:rPr>
                <w:rFonts w:ascii="Times New Roman" w:eastAsia="宋体" w:hAnsi="Times New Roman" w:cs="Times New Roman" w:hint="eastAsia"/>
                <w:sz w:val="20"/>
                <w:szCs w:val="20"/>
                <w:lang w:val="en-US" w:eastAsia="zh-CN"/>
              </w:rPr>
              <w:t>and</w:t>
            </w:r>
            <w:r>
              <w:rPr>
                <w:rFonts w:ascii="Times New Roman" w:eastAsia="宋体" w:hAnsi="Times New Roman" w:cs="Times New Roman"/>
                <w:sz w:val="20"/>
                <w:szCs w:val="20"/>
                <w:lang w:val="en-US" w:eastAsia="zh-CN"/>
              </w:rPr>
              <w:t xml:space="preserve"> referring to </w:t>
            </w:r>
            <w:r>
              <w:rPr>
                <w:rFonts w:ascii="Times New Roman" w:eastAsia="宋体" w:hAnsi="Times New Roman" w:cs="Times New Roman" w:hint="eastAsia"/>
                <w:sz w:val="20"/>
                <w:szCs w:val="20"/>
                <w:lang w:val="en-US" w:eastAsia="zh-CN"/>
              </w:rPr>
              <w:t>the</w:t>
            </w:r>
            <w:r>
              <w:rPr>
                <w:rFonts w:ascii="Times New Roman" w:eastAsia="宋体" w:hAnsi="Times New Roman" w:cs="Times New Roman"/>
                <w:sz w:val="20"/>
                <w:szCs w:val="20"/>
                <w:lang w:val="en-US" w:eastAsia="zh-CN"/>
              </w:rPr>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ew Roman" w:cs="Times New Roman"/>
                <w:sz w:val="20"/>
                <w:szCs w:val="20"/>
                <w:lang w:val="en-US" w:eastAsia="zh-CN"/>
              </w:rPr>
              <w:t>, we suggest</w:t>
            </w:r>
            <w:r w:rsidRPr="003067B9">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to separate 5GS E2E into only two parts, e.g., </w:t>
            </w:r>
            <w:r w:rsidRPr="003067B9">
              <w:rPr>
                <w:rFonts w:ascii="Times New Roman" w:eastAsia="宋体" w:hAnsi="Times New Roman" w:cs="Times New Roman"/>
                <w:sz w:val="20"/>
                <w:szCs w:val="20"/>
                <w:lang w:val="en-US" w:eastAsia="zh-CN"/>
              </w:rPr>
              <w:t>RAN/Uu interface component and Network component</w:t>
            </w:r>
            <w:r>
              <w:rPr>
                <w:rFonts w:ascii="Times New Roman" w:eastAsia="宋体"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宋体"/>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128pt" o:ole="">
                  <v:imagedata r:id="rId15" o:title=""/>
                </v:shape>
                <o:OLEObject Type="Embed" ProgID="PBrush" ShapeID="_x0000_i1025" DrawAspect="Content" ObjectID="_1664642584" r:id="rId16"/>
              </w:object>
            </w:r>
          </w:p>
          <w:p w14:paraId="246D5BAD" w14:textId="77777777" w:rsidR="009B11B6" w:rsidRDefault="009B11B6" w:rsidP="0016417F">
            <w:pPr>
              <w:pStyle w:val="af"/>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af"/>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w:t>
            </w:r>
            <w:r w:rsidRPr="009B11B6">
              <w:rPr>
                <w:rFonts w:ascii="Times New Roman" w:eastAsia="Batang" w:hAnsi="Times New Roman" w:cs="Times New Roman"/>
                <w:i/>
                <w:sz w:val="18"/>
                <w:szCs w:val="18"/>
                <w:lang w:val="en-US"/>
              </w:rPr>
              <w:lastRenderedPageBreak/>
              <w:t>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宋体"/>
                <w:lang w:val="en-US" w:eastAsia="zh-CN"/>
              </w:rPr>
            </w:pPr>
            <w:r>
              <w:rPr>
                <w:rFonts w:eastAsia="宋体"/>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宋体"/>
                <w:lang w:val="en-US" w:eastAsia="zh-CN"/>
              </w:rPr>
            </w:pPr>
            <w:r>
              <w:rPr>
                <w:rFonts w:eastAsia="宋体"/>
                <w:lang w:val="en-US" w:eastAsia="zh-CN"/>
              </w:rPr>
              <w:t>vivo</w:t>
            </w:r>
          </w:p>
        </w:tc>
        <w:tc>
          <w:tcPr>
            <w:tcW w:w="7796" w:type="dxa"/>
            <w:hideMark/>
          </w:tcPr>
          <w:p w14:paraId="2E4A11EB" w14:textId="77777777" w:rsidR="002C7996" w:rsidRDefault="002C7996">
            <w:pPr>
              <w:jc w:val="both"/>
              <w:rPr>
                <w:rFonts w:eastAsia="宋体"/>
                <w:lang w:val="en-US" w:eastAsia="zh-CN"/>
              </w:rPr>
            </w:pPr>
            <w:r>
              <w:rPr>
                <w:rFonts w:eastAsia="宋体"/>
                <w:lang w:val="en-US" w:eastAsia="zh-CN"/>
              </w:rPr>
              <w:t>Yes.</w:t>
            </w:r>
          </w:p>
          <w:p w14:paraId="6A9E1E5D" w14:textId="77777777" w:rsidR="002C7996" w:rsidRDefault="002C7996">
            <w:pPr>
              <w:jc w:val="both"/>
              <w:rPr>
                <w:rFonts w:eastAsia="宋体"/>
                <w:lang w:val="en-US" w:eastAsia="zh-CN"/>
              </w:rPr>
            </w:pPr>
            <w:r>
              <w:rPr>
                <w:rFonts w:eastAsia="宋体"/>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宋体"/>
                <w:color w:val="171717"/>
              </w:rPr>
              <w:t>|TE|&lt;N*40n</w:t>
            </w:r>
            <w:r>
              <w:rPr>
                <w:rFonts w:eastAsia="宋体"/>
                <w:lang w:val="en-US" w:eastAsia="zh-CN"/>
              </w:rPr>
              <w:t>s, where the maximum value of N is 4</w:t>
            </w:r>
            <w:r>
              <w:rPr>
                <w:rFonts w:eastAsia="宋体"/>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宋体"/>
                <w:lang w:val="en-US" w:eastAsia="zh-CN"/>
              </w:rPr>
            </w:pPr>
            <w:r>
              <w:rPr>
                <w:rFonts w:eastAsia="宋体"/>
                <w:lang w:val="en-US" w:eastAsia="zh-CN"/>
              </w:rPr>
              <w:t>CMCC</w:t>
            </w:r>
          </w:p>
        </w:tc>
        <w:tc>
          <w:tcPr>
            <w:tcW w:w="7796" w:type="dxa"/>
          </w:tcPr>
          <w:p w14:paraId="60AF7C7A" w14:textId="77777777" w:rsidR="002C7996" w:rsidRDefault="002C7996">
            <w:pPr>
              <w:jc w:val="both"/>
              <w:rPr>
                <w:rFonts w:eastAsia="宋体"/>
                <w:lang w:val="en-US" w:eastAsia="zh-CN"/>
              </w:rPr>
            </w:pPr>
            <w:r>
              <w:rPr>
                <w:rFonts w:eastAsia="宋体"/>
                <w:lang w:val="en-US" w:eastAsia="zh-CN"/>
              </w:rPr>
              <w:t xml:space="preserve">Yes </w:t>
            </w:r>
          </w:p>
          <w:p w14:paraId="474746F6" w14:textId="77777777" w:rsidR="002C7996" w:rsidRDefault="002C7996">
            <w:pPr>
              <w:jc w:val="both"/>
              <w:rPr>
                <w:rFonts w:eastAsia="宋体"/>
                <w:lang w:val="en-US" w:eastAsia="zh-CN"/>
              </w:rPr>
            </w:pPr>
            <w:r>
              <w:rPr>
                <w:rFonts w:eastAsia="宋体"/>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宋体"/>
                <w:lang w:val="en-US" w:eastAsia="zh-CN"/>
              </w:rPr>
            </w:pPr>
            <w:r>
              <w:rPr>
                <w:rFonts w:eastAsia="宋体"/>
                <w:lang w:val="en-US" w:eastAsia="zh-CN"/>
              </w:rPr>
              <w:t>On the other hand, we think the evaluation on synchronicity budget of multi-TRPs deployment can be studied in RAN1.</w:t>
            </w:r>
          </w:p>
          <w:p w14:paraId="2C6DF9E0" w14:textId="77777777" w:rsidR="002C7996" w:rsidRDefault="002C7996">
            <w:pPr>
              <w:jc w:val="both"/>
              <w:rPr>
                <w:rFonts w:eastAsia="宋体"/>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宋体"/>
                <w:lang w:val="en-US" w:eastAsia="zh-CN"/>
              </w:rPr>
            </w:pPr>
            <w:r>
              <w:rPr>
                <w:rFonts w:eastAsia="宋体"/>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宋体"/>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宋体"/>
                <w:lang w:val="en-US" w:eastAsia="zh-CN"/>
              </w:rPr>
            </w:pPr>
            <w:r>
              <w:rPr>
                <w:rFonts w:eastAsia="宋体"/>
                <w:lang w:val="en-US" w:eastAsia="zh-CN"/>
              </w:rPr>
              <w:t>MediaTek</w:t>
            </w:r>
          </w:p>
        </w:tc>
        <w:tc>
          <w:tcPr>
            <w:tcW w:w="7796" w:type="dxa"/>
            <w:hideMark/>
          </w:tcPr>
          <w:p w14:paraId="698FEDC6" w14:textId="77777777" w:rsidR="00294B9D" w:rsidRDefault="00294B9D">
            <w:pPr>
              <w:jc w:val="both"/>
              <w:rPr>
                <w:rFonts w:eastAsia="宋体"/>
                <w:lang w:val="en-US" w:eastAsia="zh-CN"/>
              </w:rPr>
            </w:pPr>
            <w:r>
              <w:rPr>
                <w:rFonts w:eastAsia="宋体"/>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gNB and UPF (NW-TT) with a (g)PTP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gNB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e"/>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lastRenderedPageBreak/>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7BE7C1C" w14:textId="77777777" w:rsidR="00674D17" w:rsidRPr="00D043C1" w:rsidRDefault="00674D17" w:rsidP="00674D17">
            <w:pPr>
              <w:jc w:val="both"/>
              <w:rPr>
                <w:rFonts w:eastAsia="宋体"/>
                <w:lang w:val="da-DK" w:eastAsia="zh-CN"/>
              </w:rPr>
            </w:pPr>
            <w:r w:rsidRPr="00D043C1">
              <w:rPr>
                <w:rFonts w:eastAsia="宋体"/>
                <w:lang w:val="da-DK"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16417F">
            <w:pPr>
              <w:pStyle w:val="af"/>
              <w:numPr>
                <w:ilvl w:val="0"/>
                <w:numId w:val="15"/>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Multi-gNB</w:t>
            </w:r>
            <w:r>
              <w:rPr>
                <w:rFonts w:ascii="Times New Roman" w:eastAsia="宋体" w:hAnsi="Times New Roman" w:cs="Times New Roman"/>
                <w:lang w:val="en-US" w:eastAsia="zh-CN"/>
              </w:rPr>
              <w:t>:</w:t>
            </w:r>
          </w:p>
          <w:p w14:paraId="2DA29176" w14:textId="77777777" w:rsidR="00674D17" w:rsidRDefault="00674D17" w:rsidP="00674D17">
            <w:pPr>
              <w:pStyle w:val="af"/>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gNB,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
              <w:jc w:val="both"/>
              <w:rPr>
                <w:rFonts w:ascii="Times New Roman" w:eastAsia="宋体" w:hAnsi="Times New Roman" w:cs="Times New Roman"/>
                <w:lang w:val="en-US" w:eastAsia="zh-CN"/>
              </w:rPr>
            </w:pPr>
          </w:p>
          <w:p w14:paraId="03575281" w14:textId="77777777" w:rsidR="00674D17" w:rsidRPr="00F860D1" w:rsidRDefault="00674D17" w:rsidP="00674D17">
            <w:pPr>
              <w:pStyle w:val="af"/>
              <w:jc w:val="both"/>
              <w:rPr>
                <w:rFonts w:ascii="Times New Roman" w:eastAsia="宋体" w:hAnsi="Times New Roman" w:cs="Times New Roman"/>
                <w:lang w:val="en-US" w:eastAsia="zh-CN"/>
              </w:rPr>
            </w:pPr>
          </w:p>
          <w:p w14:paraId="4804C41A" w14:textId="77777777" w:rsidR="00674D17" w:rsidRPr="00F860D1" w:rsidRDefault="00674D17" w:rsidP="0016417F">
            <w:pPr>
              <w:pStyle w:val="af"/>
              <w:numPr>
                <w:ilvl w:val="0"/>
                <w:numId w:val="15"/>
              </w:numPr>
              <w:jc w:val="both"/>
              <w:rPr>
                <w:rFonts w:eastAsia="宋体"/>
                <w:lang w:val="en-US" w:eastAsia="zh-CN"/>
              </w:rPr>
            </w:pPr>
            <w:r w:rsidRPr="00F860D1">
              <w:rPr>
                <w:rFonts w:ascii="Times New Roman" w:eastAsia="宋体" w:hAnsi="Times New Roman" w:cs="Times New Roman"/>
                <w:lang w:val="en-US" w:eastAsia="zh-CN"/>
              </w:rPr>
              <w:lastRenderedPageBreak/>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particular gNB-CU,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宋体"/>
                <w:lang w:val="en-US" w:eastAsia="zh-CN"/>
              </w:rPr>
            </w:pPr>
            <w:r>
              <w:rPr>
                <w:rFonts w:eastAsia="宋体" w:hint="eastAsia"/>
                <w:lang w:val="en-US" w:eastAsia="zh-CN"/>
              </w:rPr>
              <w:lastRenderedPageBreak/>
              <w:t>Huawei</w:t>
            </w:r>
          </w:p>
        </w:tc>
        <w:tc>
          <w:tcPr>
            <w:tcW w:w="7816" w:type="dxa"/>
          </w:tcPr>
          <w:p w14:paraId="0B634413" w14:textId="77777777" w:rsidR="00DF39A8" w:rsidRDefault="00DF39A8" w:rsidP="00DF39A8">
            <w:pPr>
              <w:jc w:val="both"/>
              <w:rPr>
                <w:rFonts w:eastAsia="宋体"/>
                <w:lang w:val="en-US" w:eastAsia="zh-CN"/>
              </w:rPr>
            </w:pPr>
            <w:r>
              <w:rPr>
                <w:rFonts w:eastAsia="宋体" w:hint="eastAsia"/>
                <w:lang w:val="en-US" w:eastAsia="zh-CN"/>
              </w:rPr>
              <w:t>N</w:t>
            </w:r>
            <w:r>
              <w:rPr>
                <w:rFonts w:eastAsia="宋体"/>
                <w:lang w:val="en-US" w:eastAsia="zh-CN"/>
              </w:rPr>
              <w:t>o</w:t>
            </w:r>
          </w:p>
          <w:p w14:paraId="7A3731EA" w14:textId="77777777" w:rsidR="00DF39A8" w:rsidRDefault="00DF39A8" w:rsidP="00DF39A8">
            <w:pPr>
              <w:jc w:val="both"/>
              <w:rPr>
                <w:rFonts w:eastAsia="宋体"/>
                <w:color w:val="171717"/>
              </w:rPr>
            </w:pPr>
            <w:r>
              <w:rPr>
                <w:lang w:val="en-US"/>
              </w:rPr>
              <w:t xml:space="preserve">For Scenario 1, based on RAN3’s LS </w:t>
            </w:r>
            <w:r>
              <w:rPr>
                <w:rFonts w:eastAsia="宋体"/>
                <w:color w:val="171717"/>
              </w:rPr>
              <w:t>R3-187252</w:t>
            </w:r>
            <w:r>
              <w:rPr>
                <w:rFonts w:eastAsia="宋体"/>
              </w:rPr>
              <w:t xml:space="preserve">, if </w:t>
            </w:r>
            <w:r>
              <w:rPr>
                <w:rFonts w:eastAsia="宋体"/>
                <w:color w:val="171717"/>
              </w:rPr>
              <w:t xml:space="preserve">a </w:t>
            </w:r>
            <w:r w:rsidRPr="00947E5D">
              <w:rPr>
                <w:rFonts w:eastAsia="宋体"/>
                <w:color w:val="171717"/>
              </w:rPr>
              <w:t>maximum error of |TE|&lt;</w:t>
            </w:r>
            <w:r>
              <w:rPr>
                <w:rFonts w:eastAsia="宋体"/>
                <w:color w:val="171717"/>
              </w:rPr>
              <w:t>N</w:t>
            </w:r>
            <w:r w:rsidRPr="00947E5D">
              <w:rPr>
                <w:rFonts w:eastAsia="宋体"/>
                <w:color w:val="171717"/>
              </w:rPr>
              <w:t>∙40ns,</w:t>
            </w:r>
            <w:r>
              <w:rPr>
                <w:rFonts w:eastAsia="宋体"/>
                <w:color w:val="171717"/>
              </w:rPr>
              <w:t xml:space="preserve"> the corresponding maximum error shall be counted as ±N</w:t>
            </w:r>
            <w:r w:rsidRPr="00947E5D">
              <w:rPr>
                <w:rFonts w:eastAsia="宋体"/>
                <w:color w:val="171717"/>
              </w:rPr>
              <w:t>∙</w:t>
            </w:r>
            <w:r>
              <w:rPr>
                <w:rFonts w:eastAsia="宋体"/>
                <w:color w:val="171717"/>
              </w:rPr>
              <w:t>40</w:t>
            </w:r>
            <w:r w:rsidRPr="00947E5D">
              <w:rPr>
                <w:rFonts w:eastAsia="宋体"/>
                <w:color w:val="171717"/>
              </w:rPr>
              <w:t>ns</w:t>
            </w:r>
            <w:r>
              <w:rPr>
                <w:rFonts w:eastAsia="宋体"/>
                <w:color w:val="171717"/>
              </w:rPr>
              <w:t>. It is fine to assume that maximum N is four. The error budget for network part is then ±160</w:t>
            </w:r>
            <w:r w:rsidRPr="00947E5D">
              <w:rPr>
                <w:rFonts w:eastAsia="宋体"/>
                <w:color w:val="171717"/>
              </w:rPr>
              <w:t>ns</w:t>
            </w:r>
            <w:r>
              <w:rPr>
                <w:rFonts w:eastAsia="宋体"/>
                <w:color w:val="171717"/>
              </w:rPr>
              <w:t>.</w:t>
            </w:r>
          </w:p>
          <w:p w14:paraId="3282D3DF" w14:textId="77777777" w:rsidR="00DF39A8" w:rsidRDefault="00DF39A8" w:rsidP="00DF39A8">
            <w:pPr>
              <w:jc w:val="both"/>
              <w:rPr>
                <w:rFonts w:eastAsia="宋体"/>
                <w:color w:val="171717"/>
              </w:rPr>
            </w:pPr>
            <w:r>
              <w:rPr>
                <w:rFonts w:eastAsia="宋体"/>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宋体"/>
                <w:color w:val="171717"/>
              </w:rPr>
              <w:t>ns</w:t>
            </w:r>
            <w:r>
              <w:rPr>
                <w:rFonts w:eastAsia="宋体"/>
                <w:color w:val="171717"/>
              </w:rPr>
              <w:t xml:space="preserve">. </w:t>
            </w:r>
          </w:p>
          <w:p w14:paraId="6006E136" w14:textId="77777777" w:rsidR="00DF39A8" w:rsidRPr="00A8325C" w:rsidRDefault="00DF39A8" w:rsidP="00DF39A8">
            <w:pPr>
              <w:jc w:val="both"/>
              <w:rPr>
                <w:rFonts w:eastAsia="宋体"/>
                <w:lang w:val="en-US" w:eastAsia="zh-CN"/>
              </w:rPr>
            </w:pPr>
            <w:r w:rsidRPr="00DE2A3E">
              <w:rPr>
                <w:rFonts w:eastAsia="宋体"/>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宋体" w:hint="eastAsia"/>
                <w:lang w:val="en-US" w:eastAsia="zh-CN"/>
              </w:rPr>
              <w:t>,</w:t>
            </w:r>
            <w:r>
              <w:rPr>
                <w:rFonts w:eastAsia="宋体"/>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宋体"/>
                <w:lang w:val="en-US" w:eastAsia="zh-CN"/>
              </w:rPr>
              <w:t xml:space="preserve">We agree with some comments </w:t>
            </w:r>
            <w:r>
              <w:rPr>
                <w:rFonts w:eastAsia="宋体" w:hint="eastAsia"/>
                <w:lang w:val="en-US" w:eastAsia="zh-CN"/>
              </w:rPr>
              <w:t>that</w:t>
            </w:r>
            <w:r>
              <w:rPr>
                <w:rFonts w:eastAsia="宋体"/>
                <w:lang w:val="en-US" w:eastAsia="zh-CN"/>
              </w:rPr>
              <w:t xml:space="preserve"> </w:t>
            </w:r>
            <w:r>
              <w:rPr>
                <w:lang w:val="en-US" w:eastAsia="ko-KR"/>
              </w:rPr>
              <w:t>one gNB covering the whole service area is a too strict restriction for NW deployment</w:t>
            </w:r>
            <w:r>
              <w:rPr>
                <w:rFonts w:eastAsia="宋体"/>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w:t>
            </w:r>
            <w:r w:rsidRPr="00D46E92">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with </w:t>
            </w:r>
            <w:r w:rsidRPr="00D46E92">
              <w:rPr>
                <w:rFonts w:ascii="Times New Roman" w:eastAsia="宋体" w:hAnsi="Times New Roman" w:cs="Times New Roman"/>
                <w:sz w:val="20"/>
                <w:szCs w:val="20"/>
                <w:lang w:val="en-US" w:eastAsia="zh-CN"/>
              </w:rPr>
              <w:t xml:space="preserve">synchronization </w:t>
            </w:r>
            <w:r w:rsidRPr="00D46E92">
              <w:rPr>
                <w:rFonts w:ascii="Times New Roman" w:eastAsia="宋体" w:hAnsi="Times New Roman" w:cs="Times New Roman" w:hint="eastAsia"/>
                <w:sz w:val="20"/>
                <w:szCs w:val="20"/>
                <w:lang w:val="en-US" w:eastAsia="zh-CN"/>
              </w:rPr>
              <w:t>based</w:t>
            </w:r>
            <w:r w:rsidRPr="00D46E92">
              <w:rPr>
                <w:rFonts w:ascii="Times New Roman" w:eastAsia="宋体" w:hAnsi="Times New Roman" w:cs="Times New Roman"/>
                <w:sz w:val="20"/>
                <w:szCs w:val="20"/>
                <w:lang w:val="en-US" w:eastAsia="zh-CN"/>
              </w:rPr>
              <w:t xml:space="preserve"> </w:t>
            </w:r>
            <w:r w:rsidRPr="00D46E92">
              <w:rPr>
                <w:rFonts w:ascii="Times New Roman" w:eastAsia="宋体" w:hAnsi="Times New Roman" w:cs="Times New Roman" w:hint="eastAsia"/>
                <w:sz w:val="20"/>
                <w:szCs w:val="20"/>
                <w:lang w:val="en-US" w:eastAsia="zh-CN"/>
              </w:rPr>
              <w:t>on</w:t>
            </w:r>
            <w:r w:rsidRPr="00D46E92">
              <w:rPr>
                <w:rFonts w:ascii="Times New Roman" w:eastAsia="宋体" w:hAnsi="Times New Roman" w:cs="Times New Roman"/>
                <w:sz w:val="20"/>
                <w:szCs w:val="20"/>
                <w:lang w:val="en-US" w:eastAsia="zh-CN"/>
              </w:rPr>
              <w:t xml:space="preserve"> GPS time source</w:t>
            </w:r>
            <w:r w:rsidRPr="00D46E92">
              <w:rPr>
                <w:rFonts w:ascii="Times New Roman" w:eastAsia="宋体" w:hAnsi="Times New Roman" w:cs="Times New Roman" w:hint="eastAsia"/>
                <w:sz w:val="20"/>
                <w:szCs w:val="20"/>
                <w:lang w:val="en-US" w:eastAsia="zh-CN"/>
              </w:rPr>
              <w:t>:</w:t>
            </w:r>
          </w:p>
          <w:p w14:paraId="4242EA20" w14:textId="77777777" w:rsidR="009B11B6" w:rsidRPr="004715AA" w:rsidRDefault="009B11B6" w:rsidP="0016417F">
            <w:pPr>
              <w:pStyle w:val="af"/>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宋体" w:hAnsi="Times New Roman" w:cs="Times New Roman"/>
                <w:sz w:val="18"/>
                <w:szCs w:val="18"/>
                <w:lang w:val="en-US" w:eastAsia="zh-CN"/>
              </w:rPr>
              <w:t>).</w:t>
            </w:r>
          </w:p>
          <w:p w14:paraId="1C1CB58E" w14:textId="77777777" w:rsidR="009B11B6" w:rsidRPr="004715AA" w:rsidRDefault="009B11B6" w:rsidP="0016417F">
            <w:pPr>
              <w:pStyle w:val="af"/>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146DB998" w14:textId="77777777" w:rsidR="009B11B6" w:rsidRPr="004715AA" w:rsidRDefault="009B11B6" w:rsidP="0016417F">
            <w:pPr>
              <w:pStyle w:val="af"/>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 with</w:t>
            </w:r>
            <w:r w:rsidRPr="00D46E92">
              <w:rPr>
                <w:rFonts w:ascii="Times New Roman" w:eastAsia="宋体" w:hAnsi="Times New Roman" w:cs="Times New Roman"/>
                <w:sz w:val="20"/>
                <w:szCs w:val="20"/>
                <w:lang w:val="en-US" w:eastAsia="zh-CN"/>
              </w:rPr>
              <w:t xml:space="preserve"> synchronization</w:t>
            </w:r>
            <w:r w:rsidRPr="00D46E92">
              <w:rPr>
                <w:rFonts w:ascii="Times New Roman" w:eastAsia="宋体" w:hAnsi="Times New Roman" w:cs="Times New Roman" w:hint="eastAsia"/>
                <w:sz w:val="20"/>
                <w:szCs w:val="20"/>
                <w:lang w:val="en-US" w:eastAsia="zh-CN"/>
              </w:rPr>
              <w:t xml:space="preserve"> </w:t>
            </w:r>
            <w:r w:rsidRPr="00D46E92">
              <w:rPr>
                <w:rFonts w:ascii="Times New Roman" w:eastAsia="宋体" w:hAnsi="Times New Roman" w:cs="Times New Roman"/>
                <w:sz w:val="20"/>
                <w:szCs w:val="20"/>
                <w:lang w:val="en-US" w:eastAsia="zh-CN"/>
              </w:rPr>
              <w:t>based on gPTP message:</w:t>
            </w:r>
          </w:p>
          <w:p w14:paraId="4CB15F0B" w14:textId="77777777" w:rsidR="009B11B6" w:rsidRPr="004715AA" w:rsidRDefault="009B11B6" w:rsidP="0016417F">
            <w:pPr>
              <w:pStyle w:val="af"/>
              <w:numPr>
                <w:ilvl w:val="1"/>
                <w:numId w:val="21"/>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
              <w:numPr>
                <w:ilvl w:val="1"/>
                <w:numId w:val="21"/>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654810E3" w14:textId="10071B3A" w:rsidR="009B11B6" w:rsidRPr="009B11B6" w:rsidRDefault="009B11B6" w:rsidP="0016417F">
            <w:pPr>
              <w:pStyle w:val="af"/>
              <w:numPr>
                <w:ilvl w:val="1"/>
                <w:numId w:val="21"/>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宋体"/>
                <w:lang w:val="en-US" w:eastAsia="ko-KR"/>
              </w:rPr>
            </w:pPr>
            <w:r>
              <w:rPr>
                <w:rFonts w:eastAsia="宋体"/>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宋体"/>
                <w:lang w:val="en-US" w:eastAsia="zh-CN"/>
              </w:rPr>
              <w:t>RAN3’s LS R3-187252</w:t>
            </w:r>
            <w:r w:rsidR="009B51A6">
              <w:rPr>
                <w:rFonts w:eastAsia="宋体"/>
                <w:lang w:val="en-US" w:eastAsia="zh-CN"/>
              </w:rPr>
              <w:t>.</w:t>
            </w:r>
            <w:r w:rsidR="009B51A6">
              <w:rPr>
                <w:rFonts w:eastAsia="Malgun Gothic" w:hint="eastAsia"/>
                <w:lang w:val="en-US" w:eastAsia="ko-KR"/>
              </w:rPr>
              <w:t xml:space="preserve"> </w:t>
            </w:r>
            <w:r w:rsidR="009B51A6">
              <w:rPr>
                <w:rFonts w:eastAsia="Malgun Gothic"/>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宋体"/>
                <w:lang w:val="en-US" w:eastAsia="zh-CN"/>
              </w:rPr>
            </w:pPr>
            <w:r>
              <w:rPr>
                <w:rFonts w:eastAsia="宋体"/>
                <w:lang w:val="en-US" w:eastAsia="zh-CN"/>
              </w:rPr>
              <w:lastRenderedPageBreak/>
              <w:t>Intel</w:t>
            </w:r>
          </w:p>
        </w:tc>
        <w:tc>
          <w:tcPr>
            <w:tcW w:w="7816" w:type="dxa"/>
          </w:tcPr>
          <w:p w14:paraId="005B1BF6" w14:textId="39ACEEDC" w:rsidR="00B7676A" w:rsidRPr="00F860D1" w:rsidRDefault="00B7676A" w:rsidP="00B7676A">
            <w:pPr>
              <w:jc w:val="both"/>
              <w:rPr>
                <w:rFonts w:eastAsia="宋体"/>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宋体"/>
                <w:lang w:val="en-US" w:eastAsia="zh-CN"/>
              </w:rPr>
            </w:pPr>
            <w:r>
              <w:rPr>
                <w:rFonts w:eastAsia="宋体"/>
                <w:lang w:val="en-US" w:eastAsia="zh-CN"/>
              </w:rPr>
              <w:t>vivo</w:t>
            </w:r>
          </w:p>
        </w:tc>
        <w:tc>
          <w:tcPr>
            <w:tcW w:w="7816" w:type="dxa"/>
            <w:hideMark/>
          </w:tcPr>
          <w:p w14:paraId="1C45AFB7" w14:textId="77777777" w:rsidR="000F095F" w:rsidRDefault="000F095F">
            <w:pPr>
              <w:jc w:val="both"/>
              <w:rPr>
                <w:rFonts w:eastAsia="宋体"/>
                <w:lang w:val="en-US" w:eastAsia="zh-CN"/>
              </w:rPr>
            </w:pPr>
            <w:r>
              <w:rPr>
                <w:rFonts w:eastAsia="宋体"/>
                <w:lang w:val="en-US" w:eastAsia="zh-CN"/>
              </w:rPr>
              <w:t>We are fine with the smart grid scenario.</w:t>
            </w:r>
          </w:p>
          <w:p w14:paraId="3872B68E" w14:textId="77777777" w:rsidR="000F095F" w:rsidRDefault="000F095F">
            <w:pPr>
              <w:jc w:val="both"/>
              <w:rPr>
                <w:rFonts w:eastAsia="宋体"/>
                <w:lang w:val="en-US" w:eastAsia="zh-CN"/>
              </w:rPr>
            </w:pPr>
            <w:r>
              <w:rPr>
                <w:rFonts w:eastAsia="宋体"/>
                <w:lang w:val="en-US" w:eastAsia="zh-CN"/>
              </w:rPr>
              <w:t xml:space="preserve">For scenario 2, we prefer to model the error budget for NW part as </w:t>
            </w:r>
            <w:r>
              <w:rPr>
                <w:rFonts w:eastAsia="宋体"/>
                <w:color w:val="171717"/>
              </w:rPr>
              <w:t>|TE|&lt;2*N*40ns</w:t>
            </w:r>
            <w:r>
              <w:rPr>
                <w:rFonts w:eastAsia="宋体"/>
                <w:color w:val="171717"/>
                <w:lang w:val="en-US" w:eastAsia="zh-CN"/>
              </w:rPr>
              <w:t xml:space="preserve"> under the network architecture with/without CU/DC split.</w:t>
            </w:r>
            <w:r>
              <w:rPr>
                <w:rFonts w:eastAsia="宋体"/>
                <w:color w:val="171717"/>
              </w:rPr>
              <w:t xml:space="preserve"> </w:t>
            </w:r>
            <w:r>
              <w:rPr>
                <w:rFonts w:eastAsia="宋体"/>
                <w:color w:val="171717"/>
                <w:lang w:val="en-US" w:eastAsia="zh-CN"/>
              </w:rPr>
              <w:t xml:space="preserve">We agree with the majority view that the </w:t>
            </w:r>
            <w:r>
              <w:rPr>
                <w:rFonts w:eastAsia="宋体"/>
                <w:color w:val="171717"/>
              </w:rPr>
              <w:t>maximum value of N is four, which accounts for a total error budget of ±</w:t>
            </w:r>
            <w:r>
              <w:rPr>
                <w:rFonts w:eastAsia="宋体"/>
                <w:color w:val="171717"/>
                <w:lang w:val="en-US" w:eastAsia="zh-CN"/>
              </w:rPr>
              <w:t>320</w:t>
            </w:r>
            <w:r>
              <w:rPr>
                <w:rFonts w:eastAsia="宋体"/>
                <w:color w:val="171717"/>
              </w:rPr>
              <w:t xml:space="preserve">ns for </w:t>
            </w:r>
            <w:r>
              <w:rPr>
                <w:rFonts w:eastAsia="宋体"/>
                <w:color w:val="171717"/>
                <w:lang w:eastAsia="zh-CN"/>
              </w:rPr>
              <w:t>the</w:t>
            </w:r>
            <w:r>
              <w:rPr>
                <w:rFonts w:eastAsia="宋体"/>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宋体"/>
                <w:lang w:val="en-US" w:eastAsia="zh-CN"/>
              </w:rPr>
            </w:pPr>
            <w:r>
              <w:rPr>
                <w:rFonts w:eastAsia="宋体"/>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宋体"/>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宋体"/>
                <w:lang w:val="en-US" w:eastAsia="zh-CN"/>
              </w:rPr>
            </w:pPr>
            <w:r>
              <w:rPr>
                <w:rFonts w:eastAsia="宋体"/>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宋体"/>
                <w:lang w:val="en-US" w:eastAsia="zh-CN"/>
              </w:rPr>
            </w:pPr>
            <w:r>
              <w:rPr>
                <w:rFonts w:eastAsia="宋体"/>
                <w:lang w:val="en-US" w:eastAsia="zh-CN"/>
              </w:rPr>
              <w:t>MediaTek</w:t>
            </w:r>
          </w:p>
        </w:tc>
        <w:tc>
          <w:tcPr>
            <w:tcW w:w="7816" w:type="dxa"/>
            <w:hideMark/>
          </w:tcPr>
          <w:p w14:paraId="60198F75" w14:textId="77777777" w:rsidR="005F1A19" w:rsidRDefault="005F1A19">
            <w:pPr>
              <w:jc w:val="both"/>
              <w:rPr>
                <w:rFonts w:eastAsia="宋体"/>
                <w:lang w:val="en-US" w:eastAsia="zh-CN"/>
              </w:rPr>
            </w:pPr>
            <w:r>
              <w:rPr>
                <w:rFonts w:eastAsia="宋体"/>
                <w:lang w:val="en-US" w:eastAsia="zh-CN"/>
              </w:rPr>
              <w:t>No.</w:t>
            </w:r>
          </w:p>
          <w:p w14:paraId="4FA175A3" w14:textId="77777777" w:rsidR="005F1A19" w:rsidRDefault="005F1A19">
            <w:pPr>
              <w:jc w:val="both"/>
              <w:rPr>
                <w:rFonts w:eastAsia="宋体"/>
                <w:u w:val="single"/>
                <w:lang w:val="en-US" w:eastAsia="zh-CN"/>
              </w:rPr>
            </w:pPr>
            <w:r>
              <w:rPr>
                <w:rFonts w:eastAsia="宋体"/>
                <w:u w:val="single"/>
                <w:lang w:val="en-US" w:eastAsia="zh-CN"/>
              </w:rPr>
              <w:t>Control to control:</w:t>
            </w:r>
          </w:p>
          <w:p w14:paraId="002ACAE8" w14:textId="77777777" w:rsidR="005F1A19" w:rsidRDefault="005F1A19">
            <w:pPr>
              <w:jc w:val="both"/>
              <w:rPr>
                <w:rFonts w:eastAsia="宋体"/>
                <w:lang w:val="en-US" w:eastAsia="zh-CN"/>
              </w:rPr>
            </w:pPr>
            <w:r>
              <w:rPr>
                <w:rFonts w:eastAsia="宋体"/>
                <w:lang w:val="en-US" w:eastAsia="zh-CN"/>
              </w:rPr>
              <w:t>We don’t follow the reasoning provided by the rapporteur. The control to control use case applies to a local area (1000m x 100m) and the rapporteur states that the assumption is that ‘</w:t>
            </w:r>
            <w:r>
              <w:rPr>
                <w:rFonts w:eastAsia="宋体"/>
                <w:b/>
                <w:i/>
                <w:color w:val="171717"/>
              </w:rPr>
              <w:t>the 5G GM clock source, UPF and gNB are located within the same facility and potentially within the same rack</w:t>
            </w:r>
            <w:r>
              <w:rPr>
                <w:rFonts w:eastAsia="宋体"/>
                <w:lang w:val="en-US" w:eastAsia="zh-CN"/>
              </w:rPr>
              <w:t xml:space="preserve">’. </w:t>
            </w:r>
          </w:p>
          <w:p w14:paraId="04B6CDD9" w14:textId="77777777" w:rsidR="005F1A19" w:rsidRDefault="005F1A19">
            <w:pPr>
              <w:jc w:val="both"/>
              <w:rPr>
                <w:rFonts w:eastAsia="宋体"/>
                <w:lang w:val="en-US" w:eastAsia="zh-CN"/>
              </w:rPr>
            </w:pPr>
            <w:r>
              <w:rPr>
                <w:rFonts w:eastAsia="宋体"/>
                <w:lang w:val="en-US" w:eastAsia="zh-CN"/>
              </w:rPr>
              <w:t xml:space="preserve">RAN3 indicated in R3-187252 that </w:t>
            </w:r>
            <w:r>
              <w:rPr>
                <w:rFonts w:eastAsia="宋体"/>
                <w:b/>
                <w:i/>
                <w:lang w:val="en-US" w:eastAsia="zh-CN"/>
              </w:rPr>
              <w:t>in case of local on-site GM, the TE is negligible</w:t>
            </w:r>
            <w:r>
              <w:rPr>
                <w:rFonts w:eastAsia="宋体"/>
                <w:lang w:val="en-US" w:eastAsia="zh-CN"/>
              </w:rPr>
              <w:t xml:space="preserve">. </w:t>
            </w:r>
          </w:p>
          <w:p w14:paraId="7403ADB6" w14:textId="77777777" w:rsidR="005F1A19" w:rsidRDefault="005F1A19">
            <w:pPr>
              <w:jc w:val="both"/>
              <w:rPr>
                <w:rFonts w:eastAsia="宋体"/>
                <w:lang w:val="en-US" w:eastAsia="zh-CN"/>
              </w:rPr>
            </w:pPr>
            <w:r>
              <w:rPr>
                <w:rFonts w:eastAsia="宋体"/>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宋体"/>
                <w:u w:val="single"/>
                <w:lang w:val="en-US" w:eastAsia="zh-CN"/>
              </w:rPr>
            </w:pPr>
            <w:r>
              <w:rPr>
                <w:rFonts w:eastAsia="宋体"/>
                <w:u w:val="single"/>
                <w:lang w:val="en-US" w:eastAsia="zh-CN"/>
              </w:rPr>
              <w:t>Smart grid:</w:t>
            </w:r>
          </w:p>
          <w:p w14:paraId="50869973" w14:textId="77777777" w:rsidR="005F1A19" w:rsidRDefault="005F1A19">
            <w:pPr>
              <w:jc w:val="both"/>
              <w:rPr>
                <w:rFonts w:eastAsia="宋体"/>
                <w:lang w:val="en-US" w:eastAsia="zh-CN"/>
              </w:rPr>
            </w:pPr>
            <w:r>
              <w:rPr>
                <w:rFonts w:eastAsia="宋体"/>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af"/>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af"/>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af"/>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af"/>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af"/>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af"/>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af"/>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af"/>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af"/>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e"/>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宋体"/>
                <w:lang w:val="en-US" w:eastAsia="zh-CN"/>
              </w:rPr>
            </w:pPr>
            <w:r>
              <w:rPr>
                <w:rFonts w:eastAsia="宋体"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宋体"/>
                <w:color w:val="171717"/>
              </w:rPr>
              <w:t>If each gNB is synchronized to 5GM through maximum four PTP capable hops, the error budget for network part is ±320</w:t>
            </w:r>
            <w:r w:rsidRPr="00947E5D">
              <w:rPr>
                <w:rFonts w:eastAsia="宋体"/>
                <w:color w:val="171717"/>
              </w:rPr>
              <w:t>ns</w:t>
            </w:r>
            <w:r>
              <w:rPr>
                <w:rFonts w:eastAsia="宋体"/>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宋体"/>
                <w:lang w:val="en-US" w:eastAsia="zh-CN"/>
              </w:rPr>
              <w:t xml:space="preserve">We agree with </w:t>
            </w:r>
            <w:r>
              <w:rPr>
                <w:rFonts w:eastAsia="宋体" w:hint="eastAsia"/>
                <w:lang w:val="en-US" w:eastAsia="zh-CN"/>
              </w:rPr>
              <w:t>some</w:t>
            </w:r>
            <w:r>
              <w:rPr>
                <w:rFonts w:eastAsia="宋体"/>
                <w:lang w:val="en-US" w:eastAsia="zh-CN"/>
              </w:rPr>
              <w:t xml:space="preserve"> </w:t>
            </w:r>
            <w:r>
              <w:rPr>
                <w:rFonts w:eastAsia="宋体" w:hint="eastAsia"/>
                <w:lang w:val="en-US" w:eastAsia="zh-CN"/>
              </w:rPr>
              <w:t>above</w:t>
            </w:r>
            <w:r>
              <w:rPr>
                <w:rFonts w:eastAsia="宋体"/>
                <w:lang w:val="en-US" w:eastAsia="zh-CN"/>
              </w:rPr>
              <w:t xml:space="preserve"> </w:t>
            </w:r>
            <w:r>
              <w:rPr>
                <w:rFonts w:eastAsia="宋体" w:hint="eastAsia"/>
                <w:lang w:val="en-US" w:eastAsia="zh-CN"/>
              </w:rPr>
              <w:t>comments</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宋体"/>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宋体"/>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宋体"/>
                <w:lang w:val="en-US" w:eastAsia="zh-CN"/>
              </w:rPr>
            </w:pPr>
            <w:r>
              <w:rPr>
                <w:rFonts w:eastAsia="宋体"/>
                <w:lang w:val="en-US" w:eastAsia="zh-CN"/>
              </w:rPr>
              <w:t>Yes.</w:t>
            </w:r>
          </w:p>
          <w:p w14:paraId="63F15585" w14:textId="616F3FB3" w:rsidR="0014000D" w:rsidRDefault="001629A1" w:rsidP="009B11B6">
            <w:pPr>
              <w:spacing w:after="100"/>
              <w:jc w:val="both"/>
              <w:rPr>
                <w:rFonts w:eastAsia="宋体"/>
                <w:lang w:val="en-US" w:eastAsia="zh-CN"/>
              </w:rPr>
            </w:pPr>
            <w:r>
              <w:rPr>
                <w:rFonts w:eastAsia="宋体"/>
                <w:lang w:val="en-US" w:eastAsia="zh-CN"/>
              </w:rPr>
              <w:t>T</w:t>
            </w:r>
            <w:r w:rsidRPr="001629A1">
              <w:rPr>
                <w:rFonts w:eastAsia="宋体"/>
                <w:lang w:val="en-US" w:eastAsia="zh-CN"/>
              </w:rPr>
              <w:t xml:space="preserve">he </w:t>
            </w:r>
            <w:r>
              <w:rPr>
                <w:rFonts w:eastAsia="宋体"/>
                <w:lang w:val="en-US" w:eastAsia="zh-CN"/>
              </w:rPr>
              <w:t>involved UEs in scenario2, can</w:t>
            </w:r>
            <w:r w:rsidRPr="001629A1">
              <w:rPr>
                <w:rFonts w:eastAsia="宋体"/>
                <w:lang w:val="en-US" w:eastAsia="zh-CN"/>
              </w:rPr>
              <w:t xml:space="preserve"> be connected to different gNBs</w:t>
            </w:r>
            <w:r>
              <w:rPr>
                <w:rFonts w:eastAsia="宋体"/>
                <w:lang w:val="en-US" w:eastAsia="zh-CN"/>
              </w:rPr>
              <w:t>.</w:t>
            </w:r>
            <w:r w:rsidR="00452DC1">
              <w:rPr>
                <w:rFonts w:eastAsia="宋体"/>
                <w:lang w:val="en-US" w:eastAsia="zh-CN"/>
              </w:rPr>
              <w:t xml:space="preserve"> </w:t>
            </w:r>
            <w:r w:rsidR="00E24BCE">
              <w:rPr>
                <w:rFonts w:eastAsia="宋体"/>
                <w:lang w:val="en-US" w:eastAsia="zh-CN"/>
              </w:rPr>
              <w:t>If intra 5G synchronization is to use PTP, the network part error is sum of</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gNB for </w:t>
            </w:r>
            <w:r w:rsidR="00E24BCE">
              <w:rPr>
                <w:rFonts w:eastAsia="宋体"/>
                <w:lang w:val="en-US" w:eastAsia="zh-CN"/>
              </w:rPr>
              <w:t>TSC GM and 5G GM</w:t>
            </w:r>
            <w:r w:rsidR="0014000D">
              <w:rPr>
                <w:rFonts w:eastAsia="宋体"/>
                <w:lang w:val="en-US" w:eastAsia="zh-CN"/>
              </w:rPr>
              <w:t>,</w:t>
            </w:r>
            <w:r w:rsidR="00E24BCE">
              <w:rPr>
                <w:rFonts w:eastAsia="宋体"/>
                <w:lang w:val="en-US" w:eastAsia="zh-CN"/>
              </w:rPr>
              <w:t xml:space="preserve"> and</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error between 5G GM and gNB for TSC device.</w:t>
            </w:r>
            <w:r w:rsidR="00944410">
              <w:rPr>
                <w:rFonts w:eastAsia="宋体"/>
                <w:lang w:val="en-US" w:eastAsia="zh-CN"/>
              </w:rPr>
              <w:t xml:space="preserve"> The NW part budget is around </w:t>
            </w:r>
            <w:r w:rsidR="00944410" w:rsidRPr="0014000D">
              <w:rPr>
                <w:rFonts w:eastAsia="宋体" w:hint="eastAsia"/>
                <w:lang w:val="en-US" w:eastAsia="zh-CN"/>
              </w:rPr>
              <w:t>±</w:t>
            </w:r>
            <w:r w:rsidR="00944410">
              <w:rPr>
                <w:rFonts w:eastAsia="宋体"/>
                <w:lang w:val="en-US" w:eastAsia="zh-CN"/>
              </w:rPr>
              <w:t>16</w:t>
            </w:r>
            <w:r w:rsidR="00944410" w:rsidRPr="0014000D">
              <w:rPr>
                <w:rFonts w:eastAsia="宋体"/>
                <w:lang w:val="en-US" w:eastAsia="zh-CN"/>
              </w:rPr>
              <w:t>0ns</w:t>
            </w:r>
            <w:r w:rsidR="00944410">
              <w:rPr>
                <w:rFonts w:eastAsia="宋体"/>
                <w:lang w:val="en-US" w:eastAsia="zh-CN"/>
              </w:rPr>
              <w:t xml:space="preserve"> when referring to the value (</w:t>
            </w:r>
            <w:r w:rsidR="00944410" w:rsidRPr="0014000D">
              <w:rPr>
                <w:rFonts w:eastAsia="宋体" w:hint="eastAsia"/>
                <w:lang w:val="en-US" w:eastAsia="zh-CN"/>
              </w:rPr>
              <w:t>±</w:t>
            </w:r>
            <w:r w:rsidR="00944410">
              <w:rPr>
                <w:rFonts w:eastAsia="宋体"/>
                <w:lang w:val="en-US" w:eastAsia="zh-CN"/>
              </w:rPr>
              <w:t>8</w:t>
            </w:r>
            <w:r w:rsidR="00944410" w:rsidRPr="0014000D">
              <w:rPr>
                <w:rFonts w:eastAsia="宋体"/>
                <w:lang w:val="en-US" w:eastAsia="zh-CN"/>
              </w:rPr>
              <w:t>0ns</w:t>
            </w:r>
            <w:r w:rsidR="00944410">
              <w:rPr>
                <w:rFonts w:eastAsia="宋体"/>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宋体"/>
                <w:lang w:val="en-US" w:eastAsia="zh-CN"/>
              </w:rPr>
            </w:pPr>
            <w:r>
              <w:rPr>
                <w:rFonts w:eastAsia="宋体"/>
                <w:lang w:val="en-US" w:eastAsia="zh-CN"/>
              </w:rPr>
              <w:t>Intel</w:t>
            </w:r>
          </w:p>
        </w:tc>
        <w:tc>
          <w:tcPr>
            <w:tcW w:w="7816" w:type="dxa"/>
          </w:tcPr>
          <w:p w14:paraId="03C376EE" w14:textId="6570019F" w:rsidR="009B11B6" w:rsidRPr="00944410" w:rsidRDefault="00061B96" w:rsidP="00674D17">
            <w:pPr>
              <w:jc w:val="both"/>
              <w:rPr>
                <w:rFonts w:eastAsia="宋体"/>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宋体"/>
                <w:lang w:val="en-US" w:eastAsia="zh-CN"/>
              </w:rPr>
            </w:pPr>
            <w:r>
              <w:rPr>
                <w:rFonts w:eastAsia="宋体"/>
                <w:lang w:val="en-US" w:eastAsia="zh-CN"/>
              </w:rPr>
              <w:t>vivo</w:t>
            </w:r>
          </w:p>
        </w:tc>
        <w:tc>
          <w:tcPr>
            <w:tcW w:w="7816" w:type="dxa"/>
            <w:hideMark/>
          </w:tcPr>
          <w:p w14:paraId="3260A48B" w14:textId="77777777" w:rsidR="00AA0EF3" w:rsidRDefault="00AA0EF3">
            <w:pPr>
              <w:jc w:val="both"/>
              <w:rPr>
                <w:rFonts w:eastAsia="宋体"/>
                <w:lang w:val="en-US" w:eastAsia="zh-CN"/>
              </w:rPr>
            </w:pPr>
            <w:r>
              <w:rPr>
                <w:rFonts w:eastAsia="宋体"/>
                <w:lang w:val="en-US" w:eastAsia="zh-CN"/>
              </w:rPr>
              <w:t xml:space="preserve">For the scenario with 1000m x 100m, the deployment of a single gNB is not able to cover the service area. Based on this understanding, </w:t>
            </w:r>
            <w:r>
              <w:rPr>
                <w:rFonts w:eastAsia="宋体"/>
                <w:sz w:val="21"/>
                <w:szCs w:val="22"/>
                <w:lang w:val="en-US" w:eastAsia="zh-CN"/>
              </w:rPr>
              <w:t xml:space="preserve">the involved UEs in scenario 2 may connect to different gNBs. </w:t>
            </w:r>
            <w:r>
              <w:rPr>
                <w:lang w:val="en-US"/>
              </w:rPr>
              <w:t>The relative 5G GM synchronization error between two gNBs</w:t>
            </w:r>
            <w:r>
              <w:rPr>
                <w:rFonts w:eastAsia="宋体"/>
                <w:lang w:val="en-US" w:eastAsia="zh-CN"/>
              </w:rPr>
              <w:t xml:space="preserve"> is </w:t>
            </w:r>
            <w:r>
              <w:rPr>
                <w:rFonts w:eastAsia="宋体"/>
                <w:color w:val="171717"/>
              </w:rPr>
              <w:t>(±</w:t>
            </w:r>
            <w:r>
              <w:rPr>
                <w:rFonts w:eastAsia="宋体"/>
                <w:lang w:val="en-US" w:eastAsia="zh-CN"/>
              </w:rPr>
              <w:t>2*</w:t>
            </w:r>
            <w:r>
              <w:rPr>
                <w:rFonts w:eastAsia="宋体"/>
                <w:color w:val="171717"/>
              </w:rPr>
              <w:t>N</w:t>
            </w:r>
            <w:r>
              <w:rPr>
                <w:rFonts w:eastAsia="宋体"/>
                <w:color w:val="171717"/>
                <w:lang w:val="en-US" w:eastAsia="zh-CN"/>
              </w:rPr>
              <w:t>*</w:t>
            </w:r>
            <w:r>
              <w:rPr>
                <w:rFonts w:eastAsia="宋体"/>
                <w:color w:val="171717"/>
              </w:rPr>
              <w:t>40ns).</w:t>
            </w:r>
            <w:r>
              <w:rPr>
                <w:rFonts w:eastAsia="宋体"/>
                <w:color w:val="171717"/>
                <w:lang w:val="en-US" w:eastAsia="zh-CN"/>
              </w:rPr>
              <w:t xml:space="preserve">  (</w:t>
            </w:r>
            <w:r>
              <w:rPr>
                <w:rFonts w:eastAsia="宋体"/>
                <w:color w:val="171717"/>
              </w:rPr>
              <w:t xml:space="preserve"> </w:t>
            </w:r>
            <w:r>
              <w:rPr>
                <w:rFonts w:eastAsia="宋体"/>
                <w:color w:val="171717"/>
                <w:lang w:val="en-US" w:eastAsia="zh-CN"/>
              </w:rPr>
              <w:t xml:space="preserve">i.e., </w:t>
            </w:r>
            <w:r>
              <w:rPr>
                <w:rFonts w:eastAsia="宋体"/>
                <w:color w:val="171717"/>
              </w:rPr>
              <w:t>±</w:t>
            </w:r>
            <w:r>
              <w:rPr>
                <w:rFonts w:eastAsia="宋体"/>
                <w:color w:val="171717"/>
                <w:lang w:val="en-US" w:eastAsia="zh-CN"/>
              </w:rPr>
              <w:t>320</w:t>
            </w:r>
            <w:r>
              <w:rPr>
                <w:rFonts w:eastAsia="宋体"/>
                <w:color w:val="171717"/>
              </w:rPr>
              <w:t>ns</w:t>
            </w:r>
            <w:r>
              <w:rPr>
                <w:rFonts w:eastAsia="宋体"/>
                <w:color w:val="171717"/>
                <w:lang w:val="en-US" w:eastAsia="zh-CN"/>
              </w:rPr>
              <w:t xml:space="preserve"> when N=4).</w:t>
            </w:r>
            <w:r>
              <w:rPr>
                <w:rFonts w:eastAsia="宋体"/>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宋体"/>
                <w:lang w:val="en-US" w:eastAsia="zh-CN"/>
              </w:rPr>
            </w:pPr>
            <w:r>
              <w:rPr>
                <w:rFonts w:eastAsia="宋体"/>
                <w:lang w:val="en-US" w:eastAsia="zh-CN"/>
              </w:rPr>
              <w:lastRenderedPageBreak/>
              <w:t>CMCC</w:t>
            </w:r>
          </w:p>
        </w:tc>
        <w:tc>
          <w:tcPr>
            <w:tcW w:w="7816" w:type="dxa"/>
            <w:hideMark/>
          </w:tcPr>
          <w:p w14:paraId="67423C55" w14:textId="77777777" w:rsidR="00AA0EF3" w:rsidRDefault="00AA0EF3">
            <w:pPr>
              <w:jc w:val="both"/>
              <w:rPr>
                <w:rFonts w:eastAsia="宋体"/>
                <w:lang w:val="en-US" w:eastAsia="zh-CN"/>
              </w:rPr>
            </w:pPr>
            <w:r>
              <w:rPr>
                <w:rFonts w:eastAsia="宋体"/>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宋体"/>
                <w:lang w:val="en-US" w:eastAsia="zh-CN"/>
              </w:rPr>
            </w:pPr>
            <w:r>
              <w:rPr>
                <w:rFonts w:eastAsia="宋体"/>
                <w:lang w:val="en-US" w:eastAsia="zh-CN"/>
              </w:rPr>
              <w:t>Apple</w:t>
            </w:r>
          </w:p>
        </w:tc>
        <w:tc>
          <w:tcPr>
            <w:tcW w:w="7816" w:type="dxa"/>
          </w:tcPr>
          <w:p w14:paraId="552EB531" w14:textId="7A9A1045" w:rsidR="00B5346B" w:rsidRDefault="00B5346B" w:rsidP="00B5346B">
            <w:pPr>
              <w:jc w:val="both"/>
              <w:rPr>
                <w:rFonts w:eastAsia="宋体"/>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宋体"/>
                <w:lang w:val="en-US" w:eastAsia="zh-CN"/>
              </w:rPr>
            </w:pPr>
            <w:r>
              <w:rPr>
                <w:rFonts w:eastAsia="宋体"/>
                <w:lang w:val="en-US" w:eastAsia="zh-CN"/>
              </w:rPr>
              <w:t>MediaTek</w:t>
            </w:r>
          </w:p>
        </w:tc>
        <w:tc>
          <w:tcPr>
            <w:tcW w:w="7816" w:type="dxa"/>
            <w:hideMark/>
          </w:tcPr>
          <w:p w14:paraId="7317474E" w14:textId="77777777" w:rsidR="00751B98" w:rsidRDefault="00751B98">
            <w:pPr>
              <w:jc w:val="both"/>
              <w:rPr>
                <w:rFonts w:eastAsia="宋体"/>
                <w:lang w:val="en-US" w:eastAsia="zh-CN"/>
              </w:rPr>
            </w:pPr>
            <w:r>
              <w:rPr>
                <w:rFonts w:eastAsia="宋体"/>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e"/>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宋体"/>
                <w:color w:val="171717"/>
              </w:rPr>
            </w:pPr>
            <w:r>
              <w:rPr>
                <w:rFonts w:eastAsia="宋体"/>
                <w:color w:val="171717"/>
              </w:rPr>
              <w:t xml:space="preserve">The device can be considered as </w:t>
            </w:r>
            <w:r w:rsidRPr="00352559">
              <w:rPr>
                <w:rFonts w:eastAsia="宋体"/>
                <w:color w:val="171717"/>
              </w:rPr>
              <w:t xml:space="preserve">(g)PTP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4F8407B6" w14:textId="77777777" w:rsidR="00A9315B" w:rsidRPr="008A0DB9" w:rsidRDefault="00A9315B" w:rsidP="0092417A">
            <w:pPr>
              <w:jc w:val="both"/>
              <w:rPr>
                <w:rFonts w:eastAsia="宋体"/>
                <w:lang w:val="en-US" w:eastAsia="zh-CN"/>
              </w:rPr>
            </w:pPr>
            <w:r>
              <w:rPr>
                <w:rFonts w:eastAsia="宋体"/>
                <w:lang w:val="en-US" w:eastAsia="zh-CN"/>
              </w:rPr>
              <w:t xml:space="preserve">Error budget for device part can </w:t>
            </w:r>
            <w:r w:rsidRPr="00DE2A3E">
              <w:rPr>
                <w:rFonts w:eastAsia="宋体"/>
                <w:lang w:val="en-US" w:eastAsia="zh-CN"/>
              </w:rPr>
              <w:t xml:space="preserve">be assumed as </w:t>
            </w:r>
            <w:r w:rsidRPr="00DE2A3E">
              <w:t>±</w:t>
            </w:r>
            <w:r w:rsidRPr="00DE2A3E">
              <w:rPr>
                <w:rFonts w:eastAsia="宋体"/>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30E4CCBB" w14:textId="0BAED54F"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宋体"/>
                <w:lang w:val="en-US" w:eastAsia="zh-CN"/>
              </w:rPr>
            </w:pPr>
            <w:r>
              <w:rPr>
                <w:rFonts w:eastAsia="宋体"/>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宋体"/>
                <w:lang w:val="en-US" w:eastAsia="zh-CN"/>
              </w:rPr>
            </w:pPr>
            <w:r>
              <w:rPr>
                <w:rFonts w:eastAsia="宋体"/>
                <w:lang w:val="en-US" w:eastAsia="zh-CN"/>
              </w:rPr>
              <w:t>vivo</w:t>
            </w:r>
          </w:p>
        </w:tc>
        <w:tc>
          <w:tcPr>
            <w:tcW w:w="7816" w:type="dxa"/>
            <w:hideMark/>
          </w:tcPr>
          <w:p w14:paraId="6C4F5EA1" w14:textId="77777777" w:rsidR="002A2BA2" w:rsidRDefault="002A2BA2">
            <w:pPr>
              <w:jc w:val="both"/>
              <w:rPr>
                <w:rFonts w:eastAsia="宋体"/>
                <w:lang w:val="en-US" w:eastAsia="zh-CN"/>
              </w:rPr>
            </w:pPr>
            <w:r>
              <w:rPr>
                <w:rFonts w:eastAsia="宋体"/>
                <w:lang w:val="en-US" w:eastAsia="zh-CN"/>
              </w:rPr>
              <w:t xml:space="preserve">When </w:t>
            </w:r>
            <w:r>
              <w:t>DS-TT is not integrated into UE, e.g., as a peripheral component of UE</w:t>
            </w:r>
            <w:r>
              <w:rPr>
                <w:rFonts w:eastAsia="宋体"/>
                <w:lang w:val="en-US" w:eastAsia="zh-CN"/>
              </w:rPr>
              <w:t xml:space="preserve">, it can be assumed that the error budget for device part is counted as one PTP hop (i.e., </w:t>
            </w:r>
            <w:r>
              <w:t>±</w:t>
            </w:r>
            <w:r>
              <w:rPr>
                <w:rFonts w:eastAsia="宋体"/>
                <w:color w:val="171717"/>
              </w:rPr>
              <w:t>40ns</w:t>
            </w:r>
            <w:r>
              <w:rPr>
                <w:rFonts w:eastAsia="宋体"/>
                <w:lang w:val="en-US" w:eastAsia="zh-CN"/>
              </w:rPr>
              <w:t xml:space="preserve">). Considering the device may have lower sync accuracy ability than NW node, we prefer to leave a more tolerable error budget of </w:t>
            </w:r>
            <w:r>
              <w:t>±</w:t>
            </w:r>
            <w:r>
              <w:rPr>
                <w:rFonts w:eastAsia="宋体"/>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宋体"/>
                <w:lang w:val="en-US" w:eastAsia="zh-CN"/>
              </w:rPr>
            </w:pPr>
            <w:r>
              <w:rPr>
                <w:rFonts w:eastAsia="宋体"/>
                <w:lang w:val="en-US" w:eastAsia="zh-CN"/>
              </w:rPr>
              <w:t>CMCC</w:t>
            </w:r>
          </w:p>
        </w:tc>
        <w:tc>
          <w:tcPr>
            <w:tcW w:w="7816" w:type="dxa"/>
            <w:hideMark/>
          </w:tcPr>
          <w:p w14:paraId="6D8940AC" w14:textId="77777777" w:rsidR="002A2BA2" w:rsidRDefault="002A2BA2">
            <w:pPr>
              <w:jc w:val="both"/>
              <w:rPr>
                <w:rFonts w:eastAsia="宋体"/>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宋体"/>
                <w:lang w:val="en-US" w:eastAsia="zh-CN"/>
              </w:rPr>
            </w:pPr>
            <w:r>
              <w:rPr>
                <w:rFonts w:eastAsia="宋体"/>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宋体"/>
                <w:lang w:val="en-US" w:eastAsia="zh-CN"/>
              </w:rPr>
            </w:pPr>
            <w:r>
              <w:rPr>
                <w:rFonts w:eastAsia="宋体"/>
                <w:lang w:val="en-US" w:eastAsia="zh-CN"/>
              </w:rPr>
              <w:t>MediaTek</w:t>
            </w:r>
          </w:p>
        </w:tc>
        <w:tc>
          <w:tcPr>
            <w:tcW w:w="7816" w:type="dxa"/>
            <w:hideMark/>
          </w:tcPr>
          <w:p w14:paraId="02CA4EC4" w14:textId="77777777" w:rsidR="006C36FA" w:rsidRDefault="006C36FA">
            <w:pPr>
              <w:jc w:val="both"/>
              <w:rPr>
                <w:rFonts w:eastAsia="宋体"/>
                <w:lang w:val="en-US" w:eastAsia="zh-CN"/>
              </w:rPr>
            </w:pPr>
            <w:r>
              <w:rPr>
                <w:rFonts w:eastAsia="宋体"/>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e"/>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 xml:space="preserve">(g)PTP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DF39A8">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DF39A8">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DF39A8">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5DEA94AD" w14:textId="77777777" w:rsidR="00A9315B" w:rsidRDefault="00A9315B" w:rsidP="0092417A">
            <w:pPr>
              <w:jc w:val="both"/>
              <w:rPr>
                <w:rFonts w:eastAsia="宋体"/>
                <w:lang w:val="en-US" w:eastAsia="zh-CN"/>
              </w:rPr>
            </w:pPr>
            <w:r>
              <w:rPr>
                <w:rFonts w:eastAsia="宋体" w:hint="eastAsia"/>
                <w:lang w:val="en-US" w:eastAsia="zh-CN"/>
              </w:rPr>
              <w:t>F</w:t>
            </w:r>
            <w:r>
              <w:rPr>
                <w:rFonts w:eastAsia="宋体"/>
                <w:lang w:val="en-US" w:eastAsia="zh-CN"/>
              </w:rPr>
              <w:t xml:space="preserve">or Scenario 1 and 3, single device is involved, then the total error budget for device is </w:t>
            </w:r>
            <w:r w:rsidRPr="007306ED">
              <w:t>±</w:t>
            </w:r>
            <w:r>
              <w:rPr>
                <w:rFonts w:eastAsia="宋体"/>
                <w:lang w:val="en-US" w:eastAsia="zh-CN"/>
              </w:rPr>
              <w:t>50ns.</w:t>
            </w:r>
          </w:p>
          <w:p w14:paraId="0B56AA89" w14:textId="77777777" w:rsidR="00A9315B" w:rsidRPr="00E435F3" w:rsidRDefault="00A9315B" w:rsidP="0092417A">
            <w:pPr>
              <w:jc w:val="both"/>
              <w:rPr>
                <w:rFonts w:eastAsia="宋体"/>
                <w:lang w:val="en-US" w:eastAsia="zh-CN"/>
              </w:rPr>
            </w:pPr>
            <w:r>
              <w:rPr>
                <w:rFonts w:eastAsia="宋体"/>
                <w:lang w:val="en-US" w:eastAsia="zh-CN"/>
              </w:rPr>
              <w:t xml:space="preserve">For Scenario 2, since two devices are involved in the E2E path, the total device part budget can be assumed as </w:t>
            </w:r>
            <w:r w:rsidRPr="007306ED">
              <w:t>±</w:t>
            </w:r>
            <w:r>
              <w:rPr>
                <w:rFonts w:eastAsia="宋体"/>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27DA9E57" w14:textId="2F01A966"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宋体"/>
                <w:lang w:val="en-US" w:eastAsia="zh-CN"/>
              </w:rPr>
            </w:pPr>
            <w:r>
              <w:rPr>
                <w:rFonts w:eastAsia="宋体"/>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宋体"/>
                <w:lang w:val="en-US" w:eastAsia="zh-CN"/>
              </w:rPr>
            </w:pPr>
            <w:r>
              <w:rPr>
                <w:rFonts w:eastAsia="宋体"/>
                <w:lang w:val="en-US" w:eastAsia="zh-CN"/>
              </w:rPr>
              <w:t>vivo</w:t>
            </w:r>
          </w:p>
        </w:tc>
        <w:tc>
          <w:tcPr>
            <w:tcW w:w="7816" w:type="dxa"/>
            <w:hideMark/>
          </w:tcPr>
          <w:p w14:paraId="1B892A03" w14:textId="77777777" w:rsidR="00C461E7" w:rsidRDefault="00C461E7">
            <w:pPr>
              <w:jc w:val="both"/>
              <w:rPr>
                <w:rFonts w:eastAsia="宋体"/>
                <w:lang w:val="en-US" w:eastAsia="zh-CN"/>
              </w:rPr>
            </w:pPr>
            <w:r>
              <w:rPr>
                <w:rFonts w:eastAsia="宋体"/>
                <w:lang w:val="en-US" w:eastAsia="zh-CN"/>
              </w:rPr>
              <w:t xml:space="preserve">We assume an error budget of </w:t>
            </w:r>
            <w:r>
              <w:t>±</w:t>
            </w:r>
            <w:r>
              <w:rPr>
                <w:rFonts w:eastAsia="宋体"/>
                <w:lang w:val="en-US" w:eastAsia="zh-CN"/>
              </w:rPr>
              <w:t xml:space="preserve">50 ns for each UE. </w:t>
            </w:r>
          </w:p>
          <w:p w14:paraId="781D8124" w14:textId="77777777" w:rsidR="00C461E7" w:rsidRDefault="00C461E7">
            <w:pPr>
              <w:jc w:val="both"/>
              <w:rPr>
                <w:rFonts w:eastAsia="宋体"/>
                <w:lang w:val="en-US" w:eastAsia="zh-CN"/>
              </w:rPr>
            </w:pPr>
            <w:r>
              <w:rPr>
                <w:rFonts w:eastAsia="宋体"/>
                <w:lang w:val="en-US" w:eastAsia="zh-CN"/>
              </w:rPr>
              <w:t xml:space="preserve">Thus, for scenario 1 and 3, the total error budget for device is </w:t>
            </w:r>
            <w:r>
              <w:t>±</w:t>
            </w:r>
            <w:r>
              <w:rPr>
                <w:rFonts w:eastAsia="宋体"/>
                <w:lang w:val="en-US" w:eastAsia="zh-CN"/>
              </w:rPr>
              <w:t xml:space="preserve">50ns.  </w:t>
            </w:r>
          </w:p>
          <w:p w14:paraId="1EF029EE" w14:textId="77777777" w:rsidR="00C461E7" w:rsidRDefault="00C461E7">
            <w:pPr>
              <w:jc w:val="both"/>
              <w:rPr>
                <w:rFonts w:eastAsia="宋体"/>
                <w:lang w:val="en-US" w:eastAsia="zh-CN"/>
              </w:rPr>
            </w:pPr>
            <w:r>
              <w:rPr>
                <w:rFonts w:eastAsia="宋体"/>
                <w:lang w:val="en-US" w:eastAsia="zh-CN"/>
              </w:rPr>
              <w:t xml:space="preserve">For scenario 2, the total error budget for devices is </w:t>
            </w:r>
            <w:r>
              <w:t>±</w:t>
            </w:r>
            <w:r>
              <w:rPr>
                <w:rFonts w:eastAsia="宋体"/>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宋体"/>
                <w:lang w:val="en-US" w:eastAsia="zh-CN"/>
              </w:rPr>
            </w:pPr>
            <w:r>
              <w:rPr>
                <w:rFonts w:eastAsia="宋体"/>
                <w:lang w:val="en-US" w:eastAsia="zh-CN"/>
              </w:rPr>
              <w:t>CMCC</w:t>
            </w:r>
          </w:p>
        </w:tc>
        <w:tc>
          <w:tcPr>
            <w:tcW w:w="7816" w:type="dxa"/>
            <w:hideMark/>
          </w:tcPr>
          <w:p w14:paraId="52A9C90A" w14:textId="77777777" w:rsidR="00C461E7" w:rsidRDefault="00C461E7">
            <w:pPr>
              <w:jc w:val="both"/>
              <w:rPr>
                <w:rFonts w:eastAsia="宋体"/>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宋体"/>
                <w:lang w:val="en-US" w:eastAsia="zh-CN"/>
              </w:rPr>
            </w:pPr>
            <w:r>
              <w:rPr>
                <w:rFonts w:eastAsia="宋体"/>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宋体"/>
                <w:lang w:val="en-US" w:eastAsia="zh-CN"/>
              </w:rPr>
            </w:pPr>
            <w:r>
              <w:rPr>
                <w:rFonts w:eastAsia="宋体"/>
                <w:lang w:val="en-US" w:eastAsia="zh-CN"/>
              </w:rPr>
              <w:lastRenderedPageBreak/>
              <w:t>MediaTek</w:t>
            </w:r>
          </w:p>
        </w:tc>
        <w:tc>
          <w:tcPr>
            <w:tcW w:w="7816" w:type="dxa"/>
            <w:hideMark/>
          </w:tcPr>
          <w:p w14:paraId="3101FCCB" w14:textId="77777777" w:rsidR="00DA50FD" w:rsidRDefault="00DA50FD">
            <w:pPr>
              <w:jc w:val="both"/>
              <w:rPr>
                <w:rFonts w:eastAsia="宋体"/>
                <w:lang w:val="en-US" w:eastAsia="zh-CN"/>
              </w:rPr>
            </w:pPr>
            <w:r>
              <w:rPr>
                <w:rFonts w:eastAsia="宋体"/>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af"/>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af"/>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af"/>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af"/>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af"/>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af"/>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&lt; 20 km</w:t>
      </w:r>
      <w:r w:rsidR="00036AE0">
        <w:rPr>
          <w:rFonts w:eastAsia="微软雅黑"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e"/>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lastRenderedPageBreak/>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宋体"/>
                <w:lang w:val="en-US" w:eastAsia="zh-CN"/>
              </w:rPr>
            </w:pPr>
            <w:r>
              <w:rPr>
                <w:rFonts w:eastAsia="宋体"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宋体"/>
                <w:lang w:val="en-US" w:eastAsia="zh-CN"/>
              </w:rPr>
            </w:pPr>
            <w:r w:rsidRPr="00533B03">
              <w:rPr>
                <w:rFonts w:eastAsia="宋体"/>
                <w:lang w:val="en-US" w:eastAsia="zh-CN"/>
              </w:rPr>
              <w:t>ZTE</w:t>
            </w:r>
          </w:p>
        </w:tc>
        <w:tc>
          <w:tcPr>
            <w:tcW w:w="7816" w:type="dxa"/>
          </w:tcPr>
          <w:p w14:paraId="3F8CCAAA" w14:textId="12483DEA" w:rsidR="009B11B6" w:rsidRPr="00533B03" w:rsidRDefault="009B11B6" w:rsidP="009B11B6">
            <w:pPr>
              <w:spacing w:after="100"/>
              <w:jc w:val="both"/>
              <w:rPr>
                <w:rFonts w:eastAsia="宋体"/>
                <w:lang w:val="en-US" w:eastAsia="zh-CN"/>
              </w:rPr>
            </w:pPr>
            <w:r w:rsidRPr="00533B03">
              <w:rPr>
                <w:rFonts w:eastAsia="宋体"/>
                <w:lang w:val="en-US" w:eastAsia="zh-CN"/>
              </w:rPr>
              <w:t xml:space="preserve">We agree with some of above comments that the assumption of number of BS, </w:t>
            </w:r>
            <w:r w:rsidR="00585DF3" w:rsidRPr="00585DF3">
              <w:rPr>
                <w:rFonts w:eastAsia="宋体"/>
                <w:lang w:val="en-US" w:eastAsia="zh-CN"/>
              </w:rPr>
              <w:t xml:space="preserve">the maximum cell size </w:t>
            </w:r>
            <w:r w:rsidRPr="00533B03">
              <w:rPr>
                <w:rFonts w:eastAsia="宋体"/>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af"/>
              <w:numPr>
                <w:ilvl w:val="0"/>
                <w:numId w:val="22"/>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For smart grid, both one gNB or multi gNBs should be possible. Anyway</w:t>
            </w:r>
            <w:r w:rsidR="00585DF3">
              <w:rPr>
                <w:rFonts w:ascii="Times New Roman" w:eastAsia="宋体" w:hAnsi="Times New Roman" w:cs="Times New Roman" w:hint="eastAsia"/>
                <w:sz w:val="20"/>
                <w:szCs w:val="20"/>
                <w:lang w:val="en-US" w:eastAsia="zh-CN"/>
              </w:rPr>
              <w:t>,</w:t>
            </w:r>
            <w:r w:rsidR="00585DF3">
              <w:rPr>
                <w:rFonts w:ascii="Times New Roman" w:eastAsia="宋体" w:hAnsi="Times New Roman" w:cs="Times New Roman"/>
                <w:sz w:val="20"/>
                <w:szCs w:val="20"/>
                <w:lang w:val="en-US" w:eastAsia="zh-CN"/>
              </w:rPr>
              <w:t xml:space="preserve"> </w:t>
            </w:r>
            <w:r w:rsidRPr="00533B03">
              <w:rPr>
                <w:rFonts w:ascii="Times New Roman" w:eastAsia="宋体" w:hAnsi="Times New Roman" w:cs="Times New Roman"/>
                <w:sz w:val="20"/>
                <w:szCs w:val="20"/>
                <w:lang w:val="en-US" w:eastAsia="zh-CN"/>
              </w:rPr>
              <w:t>PDC is needed.</w:t>
            </w:r>
          </w:p>
          <w:p w14:paraId="343CA9B2" w14:textId="3E13CFFA" w:rsidR="009B11B6" w:rsidRPr="00533B03" w:rsidRDefault="009B11B6" w:rsidP="0016417F">
            <w:pPr>
              <w:pStyle w:val="af"/>
              <w:numPr>
                <w:ilvl w:val="0"/>
                <w:numId w:val="22"/>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For control-to-control: With a large (1000 m x 100 m) service area, multiple gNBs are also possible</w:t>
            </w:r>
            <w:r w:rsidR="00585DF3">
              <w:rPr>
                <w:rFonts w:ascii="Times New Roman" w:eastAsia="宋体" w:hAnsi="Times New Roman" w:cs="Times New Roman"/>
                <w:sz w:val="20"/>
                <w:szCs w:val="20"/>
                <w:lang w:val="en-US" w:eastAsia="zh-CN"/>
              </w:rPr>
              <w:t>.</w:t>
            </w:r>
          </w:p>
          <w:p w14:paraId="1646E4FD" w14:textId="77777777" w:rsidR="009B11B6" w:rsidRPr="00533B03" w:rsidRDefault="009B11B6" w:rsidP="009B11B6">
            <w:pPr>
              <w:spacing w:after="100"/>
              <w:jc w:val="both"/>
              <w:rPr>
                <w:rFonts w:eastAsia="宋体"/>
                <w:lang w:val="en-US" w:eastAsia="zh-CN"/>
              </w:rPr>
            </w:pPr>
            <w:r w:rsidRPr="00533B03">
              <w:rPr>
                <w:rFonts w:eastAsia="宋体"/>
                <w:lang w:val="en-US" w:eastAsia="zh-CN"/>
              </w:rPr>
              <w:t>Moreover, from RAN2 perspective, we have the following assumption on RAN/Uu part of budget:</w:t>
            </w:r>
          </w:p>
          <w:p w14:paraId="38CB70CA" w14:textId="021CF276" w:rsidR="009B11B6" w:rsidRPr="00533B03" w:rsidRDefault="009B11B6" w:rsidP="0016417F">
            <w:pPr>
              <w:pStyle w:val="af"/>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af"/>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p w14:paraId="35F05B7B" w14:textId="77777777" w:rsidR="009B11B6" w:rsidRPr="009B11B6" w:rsidRDefault="009B11B6" w:rsidP="0016417F">
            <w:pPr>
              <w:pStyle w:val="af"/>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345 ns.</w:t>
            </w:r>
          </w:p>
          <w:p w14:paraId="60F248FC" w14:textId="77777777" w:rsidR="009B11B6" w:rsidRPr="009B11B6" w:rsidRDefault="009B11B6" w:rsidP="0016417F">
            <w:pPr>
              <w:pStyle w:val="af"/>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af"/>
              <w:numPr>
                <w:ilvl w:val="1"/>
                <w:numId w:val="24"/>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宋体"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
              <w:numPr>
                <w:ilvl w:val="1"/>
                <w:numId w:val="24"/>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245 ns</w:t>
            </w:r>
          </w:p>
          <w:p w14:paraId="20B09FEC" w14:textId="4D3FB2CF" w:rsidR="009B11B6" w:rsidRPr="009B11B6" w:rsidRDefault="009B11B6" w:rsidP="0016417F">
            <w:pPr>
              <w:pStyle w:val="af"/>
              <w:numPr>
                <w:ilvl w:val="1"/>
                <w:numId w:val="24"/>
              </w:numPr>
              <w:spacing w:after="60"/>
              <w:ind w:left="568" w:hanging="284"/>
              <w:jc w:val="both"/>
              <w:rPr>
                <w:rFonts w:ascii="Times New Roman" w:eastAsia="宋体" w:hAnsi="Times New Roman" w:cs="Times New Roman"/>
                <w:sz w:val="20"/>
                <w:szCs w:val="20"/>
                <w:lang w:val="en-US" w:eastAsia="zh-CN"/>
              </w:rPr>
            </w:pPr>
            <w:r w:rsidRPr="009B11B6">
              <w:rPr>
                <w:rFonts w:ascii="Times New Roman" w:eastAsia="宋体"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宋体"/>
                <w:lang w:val="en-US" w:eastAsia="ko-KR"/>
              </w:rPr>
            </w:pPr>
            <w:r>
              <w:rPr>
                <w:rFonts w:eastAsia="宋体"/>
                <w:lang w:val="en-US" w:eastAsia="zh-CN"/>
              </w:rPr>
              <w:lastRenderedPageBreak/>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宋体"/>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宋体"/>
                <w:lang w:val="en-US" w:eastAsia="zh-CN"/>
              </w:rPr>
              <w:t xml:space="preserve">1000m by 100m, </w:t>
            </w:r>
            <w:r w:rsidR="00DA73C2">
              <w:rPr>
                <w:rFonts w:eastAsia="宋体"/>
                <w:lang w:val="en-US" w:eastAsia="zh-CN"/>
              </w:rPr>
              <w:t>we assume</w:t>
            </w:r>
            <w:r w:rsidR="00A34C62">
              <w:rPr>
                <w:rFonts w:eastAsia="宋体"/>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宋体"/>
                <w:lang w:val="en-US" w:eastAsia="zh-CN"/>
              </w:rPr>
            </w:pPr>
            <w:r>
              <w:rPr>
                <w:rFonts w:eastAsia="宋体"/>
                <w:lang w:val="en-US" w:eastAsia="zh-CN"/>
              </w:rPr>
              <w:t xml:space="preserve">For use case of </w:t>
            </w:r>
            <w:r w:rsidRPr="00F71794">
              <w:rPr>
                <w:rFonts w:hint="eastAsia"/>
              </w:rPr>
              <w:t>&lt; 20 km</w:t>
            </w:r>
            <w:r w:rsidRPr="00C05B97">
              <w:rPr>
                <w:rFonts w:hint="eastAsia"/>
                <w:vertAlign w:val="superscript"/>
              </w:rPr>
              <w:t>2</w:t>
            </w:r>
            <w:r w:rsidR="00DA73C2">
              <w:rPr>
                <w:rFonts w:eastAsia="宋体"/>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宋体"/>
                <w:lang w:val="en-US" w:eastAsia="zh-CN"/>
              </w:rPr>
            </w:pPr>
            <w:r>
              <w:rPr>
                <w:rFonts w:eastAsia="宋体"/>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宋体"/>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宋体"/>
                <w:lang w:val="en-US" w:eastAsia="zh-CN"/>
              </w:rPr>
            </w:pPr>
            <w:r>
              <w:rPr>
                <w:rFonts w:eastAsia="宋体"/>
                <w:lang w:val="en-US" w:eastAsia="zh-CN"/>
              </w:rPr>
              <w:t>vivo</w:t>
            </w:r>
          </w:p>
        </w:tc>
        <w:tc>
          <w:tcPr>
            <w:tcW w:w="7816" w:type="dxa"/>
            <w:hideMark/>
          </w:tcPr>
          <w:p w14:paraId="7BCF7B4F" w14:textId="77777777" w:rsidR="00EE1F4C" w:rsidRDefault="00EE1F4C">
            <w:pPr>
              <w:jc w:val="both"/>
              <w:rPr>
                <w:rFonts w:eastAsia="宋体"/>
                <w:lang w:val="en-US" w:eastAsia="zh-CN"/>
              </w:rPr>
            </w:pPr>
            <w:r>
              <w:rPr>
                <w:rFonts w:eastAsia="宋体"/>
                <w:lang w:val="en-US" w:eastAsia="zh-CN"/>
              </w:rPr>
              <w:t xml:space="preserve">In R16, RAN1 is responsible for determining network deployment (e.g. </w:t>
            </w:r>
            <w:r>
              <w:rPr>
                <w:rFonts w:eastAsia="宋体"/>
                <w:color w:val="000000" w:themeColor="text1"/>
                <w:lang w:val="en-US" w:eastAsia="zh-CN"/>
              </w:rPr>
              <w:t>the number of</w:t>
            </w:r>
            <w:r>
              <w:rPr>
                <w:color w:val="000000" w:themeColor="text1"/>
              </w:rPr>
              <w:t xml:space="preserve"> BS </w:t>
            </w:r>
            <w:r>
              <w:rPr>
                <w:rFonts w:eastAsia="宋体"/>
                <w:color w:val="000000" w:themeColor="text1"/>
                <w:lang w:val="en-US" w:eastAsia="zh-CN"/>
              </w:rPr>
              <w:t>and</w:t>
            </w:r>
            <w:r>
              <w:rPr>
                <w:color w:val="000000" w:themeColor="text1"/>
              </w:rPr>
              <w:t xml:space="preserve"> maximum cell size)</w:t>
            </w:r>
            <w:r>
              <w:rPr>
                <w:rFonts w:eastAsia="宋体"/>
                <w:lang w:val="en-US" w:eastAsia="zh-CN"/>
              </w:rPr>
              <w:t xml:space="preserve"> and </w:t>
            </w:r>
            <w:r>
              <w:rPr>
                <w:lang w:val="en-US"/>
              </w:rPr>
              <w:t>provid</w:t>
            </w:r>
            <w:r>
              <w:rPr>
                <w:rFonts w:eastAsia="宋体"/>
                <w:lang w:val="en-US" w:eastAsia="zh-CN"/>
              </w:rPr>
              <w:t>ing</w:t>
            </w:r>
            <w:r>
              <w:rPr>
                <w:lang w:val="en-US"/>
              </w:rPr>
              <w:t xml:space="preserve"> simulation results for different ISDs</w:t>
            </w:r>
            <w:r>
              <w:rPr>
                <w:rFonts w:eastAsia="宋体"/>
                <w:lang w:val="en-US" w:eastAsia="zh-CN"/>
              </w:rPr>
              <w:t xml:space="preserve"> (which can refer to TR 38.825). In R17, we can also</w:t>
            </w:r>
            <w:r>
              <w:rPr>
                <w:rFonts w:eastAsiaTheme="minorEastAsia"/>
                <w:lang w:val="en-US" w:eastAsia="ja-JP"/>
              </w:rPr>
              <w:t xml:space="preserve"> ask RAN1 for the maximum cell size</w:t>
            </w:r>
            <w:r>
              <w:rPr>
                <w:rFonts w:eastAsia="宋体"/>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宋体"/>
                <w:lang w:val="en-US" w:eastAsia="zh-CN"/>
              </w:rPr>
            </w:pPr>
            <w:r>
              <w:rPr>
                <w:rFonts w:eastAsia="宋体"/>
                <w:lang w:val="en-US" w:eastAsia="zh-CN"/>
              </w:rPr>
              <w:t>CMCC</w:t>
            </w:r>
          </w:p>
        </w:tc>
        <w:tc>
          <w:tcPr>
            <w:tcW w:w="7816" w:type="dxa"/>
            <w:hideMark/>
          </w:tcPr>
          <w:p w14:paraId="7F9F7436" w14:textId="77777777" w:rsidR="00EE1F4C" w:rsidRDefault="00EE1F4C">
            <w:pPr>
              <w:jc w:val="both"/>
              <w:rPr>
                <w:rFonts w:eastAsia="宋体"/>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宋体"/>
                <w:lang w:val="en-US" w:eastAsia="zh-CN"/>
              </w:rPr>
            </w:pPr>
            <w:r>
              <w:rPr>
                <w:rFonts w:eastAsia="宋体"/>
                <w:lang w:val="en-US" w:eastAsia="zh-CN"/>
              </w:rPr>
              <w:t>Apple</w:t>
            </w:r>
          </w:p>
        </w:tc>
        <w:tc>
          <w:tcPr>
            <w:tcW w:w="7816" w:type="dxa"/>
          </w:tcPr>
          <w:p w14:paraId="288832B8" w14:textId="63B4DF85" w:rsidR="00954301" w:rsidRDefault="00954301" w:rsidP="00954301">
            <w:pPr>
              <w:jc w:val="both"/>
              <w:rPr>
                <w:lang w:val="en-US"/>
              </w:rPr>
            </w:pPr>
            <w:r>
              <w:rPr>
                <w:rFonts w:eastAsia="宋体"/>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宋体"/>
                <w:lang w:val="en-US" w:eastAsia="zh-CN"/>
              </w:rPr>
            </w:pPr>
            <w:r>
              <w:rPr>
                <w:rFonts w:eastAsia="宋体"/>
                <w:lang w:val="en-US" w:eastAsia="zh-CN"/>
              </w:rPr>
              <w:t>MediaTek</w:t>
            </w:r>
          </w:p>
        </w:tc>
        <w:tc>
          <w:tcPr>
            <w:tcW w:w="7816" w:type="dxa"/>
            <w:hideMark/>
          </w:tcPr>
          <w:p w14:paraId="6347636C" w14:textId="77777777" w:rsidR="003361AC" w:rsidRDefault="003361AC">
            <w:pPr>
              <w:jc w:val="both"/>
              <w:rPr>
                <w:rFonts w:eastAsia="宋体"/>
                <w:lang w:val="en-US" w:eastAsia="zh-CN"/>
              </w:rPr>
            </w:pPr>
            <w:r>
              <w:rPr>
                <w:rFonts w:eastAsia="宋体"/>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e"/>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宋体"/>
                <w:lang w:val="en-US" w:eastAsia="zh-CN"/>
              </w:rPr>
            </w:pPr>
            <w:r>
              <w:rPr>
                <w:rFonts w:eastAsia="宋体" w:hint="eastAsia"/>
                <w:lang w:val="en-US" w:eastAsia="zh-CN"/>
              </w:rPr>
              <w:t>Huawei</w:t>
            </w:r>
          </w:p>
        </w:tc>
        <w:tc>
          <w:tcPr>
            <w:tcW w:w="7816" w:type="dxa"/>
          </w:tcPr>
          <w:p w14:paraId="5618E520" w14:textId="77777777" w:rsidR="00A9315B" w:rsidRPr="00442D87" w:rsidRDefault="00A9315B" w:rsidP="0092417A">
            <w:pPr>
              <w:jc w:val="both"/>
              <w:rPr>
                <w:rFonts w:eastAsia="宋体"/>
                <w:lang w:val="en-US" w:eastAsia="zh-CN"/>
              </w:rPr>
            </w:pPr>
            <w:r>
              <w:rPr>
                <w:rFonts w:eastAsia="宋体" w:hint="eastAsia"/>
                <w:lang w:val="en-US" w:eastAsia="zh-CN"/>
              </w:rPr>
              <w:t>Y</w:t>
            </w:r>
            <w:r>
              <w:rPr>
                <w:rFonts w:eastAsia="宋体"/>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7BB0AD0D" w14:textId="30FC954D" w:rsidR="009B11B6" w:rsidRDefault="009B11B6" w:rsidP="009B11B6">
            <w:pPr>
              <w:jc w:val="both"/>
              <w:rPr>
                <w:rFonts w:eastAsia="宋体"/>
                <w:lang w:val="en-US" w:eastAsia="zh-CN"/>
              </w:rPr>
            </w:pPr>
            <w:r>
              <w:rPr>
                <w:rFonts w:eastAsia="宋体" w:hint="eastAsia"/>
                <w:lang w:val="en-US" w:eastAsia="zh-CN"/>
              </w:rPr>
              <w:t>Y</w:t>
            </w:r>
            <w:r>
              <w:rPr>
                <w:rFonts w:eastAsia="宋体"/>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宋体"/>
                <w:lang w:val="en-US" w:eastAsia="zh-CN"/>
              </w:rPr>
            </w:pPr>
            <w:r>
              <w:rPr>
                <w:rFonts w:eastAsia="宋体"/>
                <w:lang w:val="en-US" w:eastAsia="zh-CN"/>
              </w:rPr>
              <w:t>Intel</w:t>
            </w:r>
          </w:p>
        </w:tc>
        <w:tc>
          <w:tcPr>
            <w:tcW w:w="7816" w:type="dxa"/>
          </w:tcPr>
          <w:p w14:paraId="03B0B25B" w14:textId="278A83A3" w:rsidR="009B11B6" w:rsidRDefault="00BA2792" w:rsidP="009B11B6">
            <w:pPr>
              <w:jc w:val="both"/>
              <w:rPr>
                <w:rFonts w:eastAsia="宋体"/>
                <w:lang w:val="en-US" w:eastAsia="zh-CN"/>
              </w:rPr>
            </w:pPr>
            <w:r>
              <w:rPr>
                <w:rFonts w:eastAsia="宋体"/>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宋体"/>
                <w:lang w:val="en-US" w:eastAsia="zh-CN"/>
              </w:rPr>
            </w:pPr>
            <w:r>
              <w:rPr>
                <w:rFonts w:eastAsia="宋体"/>
                <w:lang w:val="en-US" w:eastAsia="zh-CN"/>
              </w:rPr>
              <w:t>vivo</w:t>
            </w:r>
          </w:p>
        </w:tc>
        <w:tc>
          <w:tcPr>
            <w:tcW w:w="7816" w:type="dxa"/>
            <w:hideMark/>
          </w:tcPr>
          <w:p w14:paraId="39DA853A" w14:textId="77777777" w:rsidR="00150B1B" w:rsidRDefault="00150B1B">
            <w:pPr>
              <w:jc w:val="both"/>
              <w:rPr>
                <w:rFonts w:eastAsia="宋体"/>
                <w:lang w:val="en-US" w:eastAsia="zh-CN"/>
              </w:rPr>
            </w:pPr>
            <w:r>
              <w:rPr>
                <w:rFonts w:eastAsia="宋体"/>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宋体"/>
                <w:lang w:val="en-US" w:eastAsia="zh-CN"/>
              </w:rPr>
            </w:pPr>
            <w:r>
              <w:rPr>
                <w:rFonts w:eastAsia="宋体"/>
                <w:lang w:val="en-US" w:eastAsia="zh-CN"/>
              </w:rPr>
              <w:t>CMCC</w:t>
            </w:r>
          </w:p>
        </w:tc>
        <w:tc>
          <w:tcPr>
            <w:tcW w:w="7816" w:type="dxa"/>
            <w:hideMark/>
          </w:tcPr>
          <w:p w14:paraId="71177725" w14:textId="77777777" w:rsidR="00150B1B" w:rsidRDefault="00150B1B">
            <w:pPr>
              <w:jc w:val="both"/>
              <w:rPr>
                <w:rFonts w:eastAsia="宋体"/>
                <w:lang w:val="en-US" w:eastAsia="zh-CN"/>
              </w:rPr>
            </w:pPr>
            <w:r>
              <w:rPr>
                <w:rFonts w:eastAsia="宋体"/>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宋体"/>
                <w:lang w:val="en-US" w:eastAsia="zh-CN"/>
              </w:rPr>
            </w:pPr>
            <w:r>
              <w:rPr>
                <w:rFonts w:eastAsia="宋体"/>
                <w:lang w:val="en-US" w:eastAsia="zh-CN"/>
              </w:rPr>
              <w:t>Apple</w:t>
            </w:r>
          </w:p>
        </w:tc>
        <w:tc>
          <w:tcPr>
            <w:tcW w:w="7816" w:type="dxa"/>
          </w:tcPr>
          <w:p w14:paraId="09212E6A" w14:textId="0897326E" w:rsidR="00F07DAB" w:rsidRDefault="00F07DAB" w:rsidP="00F07DAB">
            <w:pPr>
              <w:jc w:val="both"/>
              <w:rPr>
                <w:rFonts w:eastAsia="宋体"/>
                <w:lang w:val="en-US" w:eastAsia="zh-CN"/>
              </w:rPr>
            </w:pPr>
            <w:r>
              <w:rPr>
                <w:rFonts w:eastAsia="宋体"/>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宋体"/>
                <w:lang w:val="en-US" w:eastAsia="zh-CN"/>
              </w:rPr>
            </w:pPr>
            <w:r>
              <w:rPr>
                <w:rFonts w:eastAsia="宋体"/>
                <w:lang w:val="en-US" w:eastAsia="zh-CN"/>
              </w:rPr>
              <w:t>MediaTek</w:t>
            </w:r>
          </w:p>
        </w:tc>
        <w:tc>
          <w:tcPr>
            <w:tcW w:w="7816" w:type="dxa"/>
            <w:hideMark/>
          </w:tcPr>
          <w:p w14:paraId="2020256C" w14:textId="77777777" w:rsidR="00BC04BB" w:rsidRDefault="00BC04BB">
            <w:pPr>
              <w:jc w:val="both"/>
              <w:rPr>
                <w:rFonts w:eastAsia="宋体"/>
                <w:lang w:val="en-US" w:eastAsia="zh-CN"/>
              </w:rPr>
            </w:pPr>
            <w:r>
              <w:rPr>
                <w:rFonts w:eastAsia="宋体"/>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e"/>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宋体"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e"/>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宋体"/>
                <w:lang w:val="en-US" w:eastAsia="zh-CN"/>
              </w:rPr>
            </w:pPr>
            <w:r>
              <w:rPr>
                <w:rFonts w:eastAsia="宋体"/>
                <w:lang w:val="en-US" w:eastAsia="zh-CN"/>
              </w:rPr>
              <w:t>Huawei</w:t>
            </w:r>
          </w:p>
        </w:tc>
        <w:tc>
          <w:tcPr>
            <w:tcW w:w="7816" w:type="dxa"/>
          </w:tcPr>
          <w:p w14:paraId="48D2D62B" w14:textId="2BF7A0A3" w:rsidR="00A9315B" w:rsidRDefault="00A9315B" w:rsidP="00674D17">
            <w:pPr>
              <w:jc w:val="both"/>
              <w:rPr>
                <w:rFonts w:eastAsia="宋体"/>
                <w:lang w:val="en-US" w:eastAsia="zh-CN"/>
              </w:rPr>
            </w:pPr>
            <w:r>
              <w:rPr>
                <w:rFonts w:eastAsia="宋体"/>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宋体"/>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宋体"/>
                <w:lang w:val="en-US" w:eastAsia="zh-CN"/>
              </w:rPr>
            </w:pPr>
            <w:r>
              <w:rPr>
                <w:rFonts w:eastAsia="宋体"/>
                <w:lang w:val="en-US" w:eastAsia="zh-CN"/>
              </w:rPr>
              <w:t>Intel</w:t>
            </w:r>
          </w:p>
        </w:tc>
        <w:tc>
          <w:tcPr>
            <w:tcW w:w="7816" w:type="dxa"/>
          </w:tcPr>
          <w:p w14:paraId="030A396C" w14:textId="24811D87" w:rsidR="009B11B6" w:rsidRDefault="003632A6" w:rsidP="00674D17">
            <w:pPr>
              <w:jc w:val="both"/>
              <w:rPr>
                <w:rFonts w:eastAsia="宋体"/>
                <w:lang w:val="en-US" w:eastAsia="zh-CN"/>
              </w:rPr>
            </w:pPr>
            <w:r>
              <w:rPr>
                <w:rFonts w:eastAsia="宋体"/>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宋体"/>
                <w:lang w:val="en-US" w:eastAsia="zh-CN"/>
              </w:rPr>
            </w:pPr>
            <w:r>
              <w:rPr>
                <w:rFonts w:eastAsia="宋体"/>
                <w:lang w:val="en-US" w:eastAsia="zh-CN"/>
              </w:rPr>
              <w:t>vivo</w:t>
            </w:r>
          </w:p>
        </w:tc>
        <w:tc>
          <w:tcPr>
            <w:tcW w:w="7816" w:type="dxa"/>
            <w:hideMark/>
          </w:tcPr>
          <w:p w14:paraId="5AFBC77E" w14:textId="77777777" w:rsidR="003A18AC" w:rsidRDefault="003A18AC">
            <w:pPr>
              <w:jc w:val="both"/>
              <w:rPr>
                <w:rFonts w:eastAsia="宋体"/>
                <w:lang w:val="en-US" w:eastAsia="zh-CN"/>
              </w:rPr>
            </w:pPr>
            <w:r>
              <w:rPr>
                <w:rFonts w:eastAsia="宋体"/>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宋体"/>
                <w:lang w:val="en-US" w:eastAsia="zh-CN"/>
              </w:rPr>
            </w:pPr>
            <w:r>
              <w:rPr>
                <w:rFonts w:eastAsia="宋体"/>
                <w:lang w:val="en-US" w:eastAsia="zh-CN"/>
              </w:rPr>
              <w:t>CMCC</w:t>
            </w:r>
          </w:p>
        </w:tc>
        <w:tc>
          <w:tcPr>
            <w:tcW w:w="7816" w:type="dxa"/>
            <w:hideMark/>
          </w:tcPr>
          <w:p w14:paraId="0DC2BD3B" w14:textId="77777777" w:rsidR="003A18AC" w:rsidRDefault="003A18AC">
            <w:pPr>
              <w:jc w:val="both"/>
              <w:rPr>
                <w:rFonts w:eastAsia="宋体"/>
                <w:lang w:val="en-US" w:eastAsia="zh-CN"/>
              </w:rPr>
            </w:pPr>
            <w:r>
              <w:rPr>
                <w:rFonts w:eastAsia="宋体"/>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宋体"/>
                <w:lang w:val="en-US" w:eastAsia="zh-CN"/>
              </w:rPr>
            </w:pPr>
            <w:r>
              <w:rPr>
                <w:rFonts w:eastAsia="宋体"/>
                <w:lang w:val="en-US" w:eastAsia="zh-CN"/>
              </w:rPr>
              <w:t>Apple</w:t>
            </w:r>
          </w:p>
        </w:tc>
        <w:tc>
          <w:tcPr>
            <w:tcW w:w="7816" w:type="dxa"/>
          </w:tcPr>
          <w:p w14:paraId="7CE64598" w14:textId="35BD4C23" w:rsidR="00F07DAB" w:rsidRDefault="00F07DAB" w:rsidP="00F07DAB">
            <w:pPr>
              <w:jc w:val="both"/>
              <w:rPr>
                <w:rFonts w:eastAsia="宋体"/>
                <w:lang w:val="en-US" w:eastAsia="zh-CN"/>
              </w:rPr>
            </w:pPr>
            <w:r>
              <w:rPr>
                <w:rFonts w:eastAsia="宋体"/>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宋体"/>
                <w:lang w:val="en-US" w:eastAsia="zh-CN"/>
              </w:rPr>
            </w:pPr>
            <w:r>
              <w:rPr>
                <w:rFonts w:eastAsia="宋体"/>
                <w:lang w:val="en-US" w:eastAsia="zh-CN"/>
              </w:rPr>
              <w:t>MediaTek</w:t>
            </w:r>
          </w:p>
        </w:tc>
        <w:tc>
          <w:tcPr>
            <w:tcW w:w="7816" w:type="dxa"/>
            <w:hideMark/>
          </w:tcPr>
          <w:p w14:paraId="420F17AD" w14:textId="77777777" w:rsidR="008C02D2" w:rsidRDefault="008C02D2">
            <w:pPr>
              <w:jc w:val="both"/>
              <w:rPr>
                <w:rFonts w:eastAsia="宋体"/>
                <w:lang w:val="en-US" w:eastAsia="zh-CN"/>
              </w:rPr>
            </w:pPr>
            <w:r>
              <w:rPr>
                <w:rFonts w:eastAsia="宋体"/>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e"/>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宋体"/>
                <w:lang w:val="en-US" w:eastAsia="zh-CN"/>
              </w:rPr>
            </w:pPr>
            <w:r>
              <w:rPr>
                <w:rFonts w:eastAsia="宋体"/>
                <w:lang w:val="en-US" w:eastAsia="zh-CN"/>
              </w:rPr>
              <w:t>Huawei</w:t>
            </w:r>
          </w:p>
        </w:tc>
        <w:tc>
          <w:tcPr>
            <w:tcW w:w="7816" w:type="dxa"/>
          </w:tcPr>
          <w:p w14:paraId="52F42862" w14:textId="519073D2" w:rsidR="00A9315B" w:rsidRDefault="00A9315B" w:rsidP="00674D17">
            <w:pPr>
              <w:jc w:val="both"/>
              <w:rPr>
                <w:rFonts w:eastAsia="宋体"/>
                <w:lang w:val="en-US" w:eastAsia="zh-CN"/>
              </w:rPr>
            </w:pPr>
            <w:r>
              <w:rPr>
                <w:rFonts w:eastAsia="宋体"/>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宋体"/>
                <w:lang w:val="en-US" w:eastAsia="zh-CN"/>
              </w:rPr>
            </w:pPr>
            <w:r>
              <w:rPr>
                <w:rFonts w:eastAsia="宋体" w:hint="eastAsia"/>
                <w:lang w:val="en-US" w:eastAsia="zh-CN"/>
              </w:rPr>
              <w:t>ZTE</w:t>
            </w:r>
          </w:p>
        </w:tc>
        <w:tc>
          <w:tcPr>
            <w:tcW w:w="7816" w:type="dxa"/>
          </w:tcPr>
          <w:p w14:paraId="29E22532" w14:textId="7278B102" w:rsidR="009B11B6" w:rsidRDefault="009B11B6" w:rsidP="009B11B6">
            <w:pPr>
              <w:jc w:val="both"/>
              <w:rPr>
                <w:rFonts w:eastAsia="宋体"/>
                <w:lang w:val="en-US" w:eastAsia="zh-CN"/>
              </w:rPr>
            </w:pPr>
            <w:r>
              <w:rPr>
                <w:rFonts w:eastAsia="宋体"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宋体"/>
                <w:lang w:val="en-US" w:eastAsia="zh-CN"/>
              </w:rPr>
            </w:pPr>
            <w:r>
              <w:rPr>
                <w:rFonts w:eastAsia="宋体"/>
                <w:lang w:val="en-US" w:eastAsia="zh-CN"/>
              </w:rPr>
              <w:t>Intel</w:t>
            </w:r>
          </w:p>
        </w:tc>
        <w:tc>
          <w:tcPr>
            <w:tcW w:w="7816" w:type="dxa"/>
          </w:tcPr>
          <w:p w14:paraId="5547E683" w14:textId="2E61E83E" w:rsidR="009B11B6" w:rsidRDefault="00DC2F2B" w:rsidP="009B11B6">
            <w:pPr>
              <w:jc w:val="both"/>
              <w:rPr>
                <w:rFonts w:eastAsia="宋体"/>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宋体"/>
                <w:lang w:val="en-US" w:eastAsia="zh-CN"/>
              </w:rPr>
            </w:pPr>
            <w:r>
              <w:rPr>
                <w:rFonts w:eastAsia="宋体"/>
                <w:lang w:val="en-US" w:eastAsia="zh-CN"/>
              </w:rPr>
              <w:t>vivo</w:t>
            </w:r>
          </w:p>
        </w:tc>
        <w:tc>
          <w:tcPr>
            <w:tcW w:w="7816" w:type="dxa"/>
            <w:hideMark/>
          </w:tcPr>
          <w:p w14:paraId="4A66E8D3" w14:textId="77777777" w:rsidR="007F6C1B" w:rsidRDefault="007F6C1B">
            <w:pPr>
              <w:jc w:val="both"/>
              <w:rPr>
                <w:rFonts w:eastAsia="宋体"/>
                <w:lang w:val="en-US" w:eastAsia="zh-CN"/>
              </w:rPr>
            </w:pPr>
            <w:r>
              <w:rPr>
                <w:rFonts w:eastAsia="宋体"/>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宋体"/>
                <w:lang w:val="en-US" w:eastAsia="zh-CN"/>
              </w:rPr>
            </w:pPr>
            <w:r>
              <w:rPr>
                <w:rFonts w:eastAsia="宋体"/>
                <w:lang w:val="en-US" w:eastAsia="zh-CN"/>
              </w:rPr>
              <w:t>CMCC</w:t>
            </w:r>
          </w:p>
        </w:tc>
        <w:tc>
          <w:tcPr>
            <w:tcW w:w="7816" w:type="dxa"/>
            <w:hideMark/>
          </w:tcPr>
          <w:p w14:paraId="6476417B" w14:textId="77777777" w:rsidR="007F6C1B" w:rsidRDefault="007F6C1B">
            <w:pPr>
              <w:jc w:val="both"/>
              <w:rPr>
                <w:rFonts w:eastAsia="宋体"/>
                <w:lang w:val="en-US" w:eastAsia="zh-CN"/>
              </w:rPr>
            </w:pPr>
            <w:r>
              <w:rPr>
                <w:rFonts w:eastAsia="宋体"/>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宋体"/>
                <w:lang w:val="en-US" w:eastAsia="zh-CN"/>
              </w:rPr>
            </w:pPr>
            <w:r>
              <w:rPr>
                <w:rFonts w:eastAsia="宋体"/>
                <w:lang w:val="en-US" w:eastAsia="zh-CN"/>
              </w:rPr>
              <w:t>Apple</w:t>
            </w:r>
          </w:p>
        </w:tc>
        <w:tc>
          <w:tcPr>
            <w:tcW w:w="7816" w:type="dxa"/>
          </w:tcPr>
          <w:p w14:paraId="74AC4C3C" w14:textId="38903A31" w:rsidR="00F07DAB" w:rsidRDefault="00F07DAB" w:rsidP="00F07DAB">
            <w:pPr>
              <w:jc w:val="both"/>
              <w:rPr>
                <w:rFonts w:eastAsia="宋体"/>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宋体"/>
                <w:lang w:val="en-US" w:eastAsia="zh-CN"/>
              </w:rPr>
            </w:pPr>
            <w:r>
              <w:rPr>
                <w:rFonts w:eastAsia="宋体"/>
                <w:lang w:val="en-US" w:eastAsia="zh-CN"/>
              </w:rPr>
              <w:t>MediaTek</w:t>
            </w:r>
          </w:p>
        </w:tc>
        <w:tc>
          <w:tcPr>
            <w:tcW w:w="7816" w:type="dxa"/>
            <w:hideMark/>
          </w:tcPr>
          <w:p w14:paraId="0704B3E9" w14:textId="77777777" w:rsidR="00375C4B" w:rsidRDefault="00375C4B">
            <w:pPr>
              <w:jc w:val="both"/>
              <w:rPr>
                <w:rFonts w:eastAsia="宋体"/>
                <w:lang w:val="en-US" w:eastAsia="zh-CN"/>
              </w:rPr>
            </w:pPr>
            <w:r>
              <w:rPr>
                <w:rFonts w:eastAsia="宋体"/>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e"/>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宋体"/>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宋体"/>
                <w:lang w:val="en-US" w:eastAsia="zh-CN"/>
              </w:rPr>
            </w:pPr>
            <w:r>
              <w:rPr>
                <w:rFonts w:eastAsia="宋体"/>
                <w:lang w:val="en-US" w:eastAsia="zh-CN"/>
              </w:rPr>
              <w:t>Huawei</w:t>
            </w:r>
          </w:p>
        </w:tc>
        <w:tc>
          <w:tcPr>
            <w:tcW w:w="7816" w:type="dxa"/>
          </w:tcPr>
          <w:p w14:paraId="3C30681F" w14:textId="69D7B122" w:rsidR="00A9315B" w:rsidRDefault="00A9315B" w:rsidP="00674D17">
            <w:pPr>
              <w:jc w:val="both"/>
              <w:rPr>
                <w:rFonts w:eastAsia="宋体"/>
                <w:lang w:eastAsia="zh-CN"/>
              </w:rPr>
            </w:pPr>
            <w:r>
              <w:rPr>
                <w:rFonts w:eastAsia="宋体"/>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宋体"/>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宋体"/>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宋体"/>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宋体"/>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e"/>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e"/>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宋体"/>
                <w:lang w:val="en-US" w:eastAsia="zh-CN"/>
              </w:rPr>
            </w:pPr>
            <w:r>
              <w:rPr>
                <w:rFonts w:eastAsia="宋体"/>
                <w:lang w:val="en-US" w:eastAsia="zh-CN"/>
              </w:rPr>
              <w:t>vivo</w:t>
            </w:r>
          </w:p>
        </w:tc>
        <w:tc>
          <w:tcPr>
            <w:tcW w:w="7816" w:type="dxa"/>
            <w:hideMark/>
          </w:tcPr>
          <w:p w14:paraId="65B4E932" w14:textId="77777777" w:rsidR="00FE5096" w:rsidRDefault="00FE5096">
            <w:pPr>
              <w:jc w:val="both"/>
              <w:rPr>
                <w:rFonts w:eastAsia="宋体"/>
                <w:lang w:val="en-US" w:eastAsia="zh-CN"/>
              </w:rPr>
            </w:pPr>
            <w:r>
              <w:rPr>
                <w:rFonts w:eastAsia="宋体"/>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宋体"/>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宋体"/>
                <w:lang w:val="en-US" w:eastAsia="zh-CN"/>
              </w:rPr>
            </w:pPr>
            <w:r>
              <w:rPr>
                <w:rFonts w:eastAsia="宋体"/>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宋体"/>
                <w:lang w:eastAsia="zh-CN"/>
              </w:rPr>
            </w:pPr>
            <w:r>
              <w:rPr>
                <w:rFonts w:eastAsia="宋体"/>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宋体"/>
                <w:lang w:eastAsia="zh-CN"/>
              </w:rPr>
              <w:t xml:space="preserve">maximum speed of </w:t>
            </w:r>
            <w:r>
              <w:rPr>
                <w:rFonts w:eastAsia="宋体"/>
                <w:lang w:eastAsia="zh-CN"/>
              </w:rPr>
              <w:t>30</w:t>
            </w:r>
            <w:r>
              <w:rPr>
                <w:rFonts w:eastAsia="宋体" w:hint="eastAsia"/>
                <w:lang w:eastAsia="zh-CN"/>
              </w:rPr>
              <w:t>K</w:t>
            </w:r>
            <w:r>
              <w:rPr>
                <w:rFonts w:eastAsia="宋体"/>
                <w:lang w:eastAsia="zh-CN"/>
              </w:rPr>
              <w:t>m</w:t>
            </w:r>
            <w:r>
              <w:rPr>
                <w:rFonts w:eastAsia="宋体" w:hint="eastAsia"/>
                <w:lang w:eastAsia="zh-CN"/>
              </w:rPr>
              <w:t>/H</w:t>
            </w:r>
            <w:r>
              <w:rPr>
                <w:rFonts w:eastAsia="宋体"/>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af"/>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ae"/>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宋体"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宋体"/>
                <w:lang w:val="en-US" w:eastAsia="zh-CN"/>
              </w:rPr>
            </w:pPr>
            <w:r>
              <w:rPr>
                <w:rFonts w:eastAsia="宋体"/>
                <w:lang w:val="en-US" w:eastAsia="zh-CN"/>
              </w:rPr>
              <w:t>CATT</w:t>
            </w:r>
          </w:p>
        </w:tc>
        <w:tc>
          <w:tcPr>
            <w:tcW w:w="1334" w:type="dxa"/>
          </w:tcPr>
          <w:p w14:paraId="2CBE339C" w14:textId="46536822" w:rsidR="006902CD" w:rsidRDefault="006902CD" w:rsidP="00A10E25">
            <w:pPr>
              <w:jc w:val="both"/>
              <w:rPr>
                <w:rFonts w:eastAsia="宋体"/>
                <w:lang w:val="en-US" w:eastAsia="zh-CN"/>
              </w:rPr>
            </w:pPr>
            <w:r>
              <w:rPr>
                <w:rFonts w:eastAsia="宋体"/>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宋体"/>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F1703">
        <w:trPr>
          <w:trHeight w:val="443"/>
        </w:trPr>
        <w:tc>
          <w:tcPr>
            <w:tcW w:w="1494" w:type="dxa"/>
          </w:tcPr>
          <w:p w14:paraId="4F4E2CFA"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0520549B" w14:textId="77777777" w:rsidR="00112241" w:rsidRDefault="00112241" w:rsidP="001F1703">
            <w:pPr>
              <w:jc w:val="both"/>
              <w:rPr>
                <w:rFonts w:eastAsia="宋体"/>
                <w:lang w:val="en-US" w:eastAsia="zh-CN"/>
              </w:rPr>
            </w:pPr>
            <w:r>
              <w:rPr>
                <w:rFonts w:eastAsia="宋体" w:hint="eastAsia"/>
                <w:lang w:val="en-US" w:eastAsia="zh-CN"/>
              </w:rPr>
              <w:t>Yes</w:t>
            </w:r>
          </w:p>
        </w:tc>
        <w:tc>
          <w:tcPr>
            <w:tcW w:w="7029" w:type="dxa"/>
          </w:tcPr>
          <w:p w14:paraId="445A735C" w14:textId="77777777" w:rsidR="00112241" w:rsidRDefault="00112241" w:rsidP="001F1703">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宋体"/>
                <w:lang w:val="en-US" w:eastAsia="zh-CN"/>
              </w:rPr>
            </w:pPr>
            <w:r>
              <w:rPr>
                <w:rFonts w:eastAsia="宋体"/>
                <w:lang w:val="en-US" w:eastAsia="zh-CN"/>
              </w:rPr>
              <w:t>Yes</w:t>
            </w:r>
          </w:p>
        </w:tc>
        <w:tc>
          <w:tcPr>
            <w:tcW w:w="7029" w:type="dxa"/>
          </w:tcPr>
          <w:p w14:paraId="6629E3BF" w14:textId="77777777" w:rsidR="00EC2072" w:rsidRDefault="00EC2072" w:rsidP="00993F75">
            <w:pPr>
              <w:jc w:val="both"/>
              <w:rPr>
                <w:lang w:val="en-US"/>
              </w:rPr>
            </w:pPr>
          </w:p>
        </w:tc>
      </w:tr>
      <w:tr w:rsidR="002B797B" w14:paraId="246FD57D" w14:textId="77777777" w:rsidTr="00A10E25">
        <w:trPr>
          <w:trHeight w:val="443"/>
        </w:trPr>
        <w:tc>
          <w:tcPr>
            <w:tcW w:w="1494" w:type="dxa"/>
          </w:tcPr>
          <w:p w14:paraId="24FACBB0" w14:textId="04221868" w:rsidR="002B797B" w:rsidRDefault="002B797B" w:rsidP="002B797B">
            <w:pPr>
              <w:jc w:val="both"/>
              <w:rPr>
                <w:rFonts w:eastAsia="Malgun Gothic"/>
                <w:lang w:val="en-US" w:eastAsia="ko-KR"/>
              </w:rPr>
            </w:pPr>
            <w:r>
              <w:rPr>
                <w:lang w:val="en-US"/>
              </w:rPr>
              <w:t>Ericsson</w:t>
            </w:r>
          </w:p>
        </w:tc>
        <w:tc>
          <w:tcPr>
            <w:tcW w:w="1334" w:type="dxa"/>
          </w:tcPr>
          <w:p w14:paraId="4464E765" w14:textId="2B0EFDBD" w:rsidR="002B797B" w:rsidRDefault="002B797B" w:rsidP="002B797B">
            <w:pPr>
              <w:jc w:val="both"/>
              <w:rPr>
                <w:rFonts w:eastAsia="宋体"/>
                <w:lang w:val="en-US" w:eastAsia="zh-CN"/>
              </w:rPr>
            </w:pPr>
            <w:r>
              <w:rPr>
                <w:lang w:val="en-US"/>
              </w:rPr>
              <w:t>Yes</w:t>
            </w:r>
          </w:p>
        </w:tc>
        <w:tc>
          <w:tcPr>
            <w:tcW w:w="7029" w:type="dxa"/>
          </w:tcPr>
          <w:p w14:paraId="7928F8B9" w14:textId="77777777" w:rsidR="002B797B" w:rsidRPr="002B797B" w:rsidRDefault="002B797B" w:rsidP="002B797B">
            <w:pPr>
              <w:jc w:val="both"/>
            </w:pPr>
            <w:r w:rsidRPr="002B797B">
              <w:rPr>
                <w:lang w:val="en-US"/>
              </w:rPr>
              <w:t xml:space="preserve">The Uu interface budget for Scenario 1 is larger than that for Scenario 2 while they both target the same control-to-control use case. Also, </w:t>
            </w:r>
            <w:r w:rsidRPr="002B797B">
              <w:t>RAN1 has agreed (see LS R1-2007446) to focus only on Scenario 2 and Scenario 1 is not considered:</w:t>
            </w:r>
          </w:p>
          <w:p w14:paraId="33DAD2D6" w14:textId="77777777" w:rsidR="002B797B" w:rsidRPr="002B797B" w:rsidRDefault="002B797B" w:rsidP="002B797B">
            <w:pPr>
              <w:numPr>
                <w:ilvl w:val="0"/>
                <w:numId w:val="31"/>
              </w:numPr>
              <w:jc w:val="both"/>
              <w:rPr>
                <w:lang w:val="en-US"/>
              </w:rPr>
            </w:pPr>
            <w:r w:rsidRPr="002B797B">
              <w:t>Two Uu interfaces are assumed for control-to-control.</w:t>
            </w:r>
          </w:p>
          <w:p w14:paraId="6E0DD9F7" w14:textId="6CD71882" w:rsidR="002B797B" w:rsidRPr="002B797B" w:rsidRDefault="002B797B" w:rsidP="002B797B">
            <w:pPr>
              <w:jc w:val="both"/>
              <w:rPr>
                <w:lang w:val="en-US"/>
              </w:rPr>
            </w:pPr>
            <w:r w:rsidRPr="002B797B">
              <w:rPr>
                <w:lang w:val="en-US"/>
              </w:rPr>
              <w:t xml:space="preserve">Thus, Scenario 1 must be removed in the reply LS to RAN1 to avoid unnecessary works in RAN1. </w:t>
            </w:r>
          </w:p>
        </w:tc>
      </w:tr>
      <w:tr w:rsidR="001C2436" w14:paraId="0A5D82AC" w14:textId="77777777" w:rsidTr="00117D4C">
        <w:trPr>
          <w:trHeight w:val="443"/>
        </w:trPr>
        <w:tc>
          <w:tcPr>
            <w:tcW w:w="1494" w:type="dxa"/>
          </w:tcPr>
          <w:p w14:paraId="72DD321A" w14:textId="77777777" w:rsidR="001C2436" w:rsidRDefault="001C2436" w:rsidP="00117D4C">
            <w:pPr>
              <w:jc w:val="both"/>
              <w:rPr>
                <w:rFonts w:eastAsia="Malgun Gothic"/>
                <w:lang w:val="en-US" w:eastAsia="ko-KR"/>
              </w:rPr>
            </w:pPr>
            <w:r>
              <w:rPr>
                <w:rFonts w:eastAsia="宋体" w:hint="eastAsia"/>
                <w:lang w:val="en-US" w:eastAsia="zh-CN"/>
              </w:rPr>
              <w:t>ZTE</w:t>
            </w:r>
          </w:p>
        </w:tc>
        <w:tc>
          <w:tcPr>
            <w:tcW w:w="1334" w:type="dxa"/>
          </w:tcPr>
          <w:p w14:paraId="2AD80B27" w14:textId="77777777" w:rsidR="001C2436" w:rsidRDefault="001C2436" w:rsidP="00117D4C">
            <w:pPr>
              <w:jc w:val="both"/>
              <w:rPr>
                <w:rFonts w:eastAsia="宋体"/>
                <w:lang w:val="en-US" w:eastAsia="zh-CN"/>
              </w:rPr>
            </w:pPr>
            <w:r>
              <w:rPr>
                <w:rFonts w:eastAsia="宋体" w:hint="eastAsia"/>
                <w:lang w:val="en-US" w:eastAsia="zh-CN"/>
              </w:rPr>
              <w:t>Maybe</w:t>
            </w:r>
            <w:r>
              <w:rPr>
                <w:rFonts w:eastAsia="宋体"/>
                <w:lang w:val="en-US" w:eastAsia="zh-CN"/>
              </w:rPr>
              <w:t xml:space="preserve"> Yes</w:t>
            </w:r>
          </w:p>
        </w:tc>
        <w:tc>
          <w:tcPr>
            <w:tcW w:w="7029" w:type="dxa"/>
          </w:tcPr>
          <w:p w14:paraId="3D30ACD0" w14:textId="77777777" w:rsidR="001C2436" w:rsidRPr="001247F2" w:rsidRDefault="001C2436" w:rsidP="00117D4C">
            <w:pPr>
              <w:spacing w:after="100"/>
              <w:jc w:val="both"/>
              <w:rPr>
                <w:lang w:val="en-US"/>
              </w:rPr>
            </w:pPr>
            <w:r w:rsidRPr="001247F2">
              <w:rPr>
                <w:lang w:val="en-US"/>
              </w:rPr>
              <w:t>W</w:t>
            </w:r>
            <w:r w:rsidRPr="001247F2">
              <w:rPr>
                <w:rFonts w:hint="eastAsia"/>
                <w:lang w:val="en-US"/>
              </w:rPr>
              <w:t>e</w:t>
            </w:r>
            <w:r w:rsidRPr="001247F2">
              <w:rPr>
                <w:lang w:val="en-US"/>
              </w:rPr>
              <w:t xml:space="preserve"> </w:t>
            </w:r>
            <w:r w:rsidRPr="001247F2">
              <w:rPr>
                <w:rFonts w:hint="eastAsia"/>
                <w:lang w:val="en-US"/>
              </w:rPr>
              <w:t>mainly</w:t>
            </w:r>
            <w:r w:rsidRPr="001247F2">
              <w:rPr>
                <w:lang w:val="en-US"/>
              </w:rPr>
              <w:t xml:space="preserve"> </w:t>
            </w:r>
            <w:r w:rsidRPr="001247F2">
              <w:rPr>
                <w:rFonts w:hint="eastAsia"/>
                <w:lang w:val="en-US"/>
              </w:rPr>
              <w:t>have</w:t>
            </w:r>
            <w:r w:rsidRPr="001247F2">
              <w:rPr>
                <w:lang w:val="en-US"/>
              </w:rPr>
              <w:t xml:space="preserve"> </w:t>
            </w:r>
            <w:r w:rsidRPr="001247F2">
              <w:rPr>
                <w:rFonts w:hint="eastAsia"/>
                <w:lang w:val="en-US"/>
              </w:rPr>
              <w:t>concerns</w:t>
            </w:r>
            <w:r w:rsidRPr="001247F2">
              <w:rPr>
                <w:lang w:val="en-US"/>
              </w:rPr>
              <w:t xml:space="preserve"> on </w:t>
            </w:r>
            <w:r w:rsidRPr="001247F2">
              <w:rPr>
                <w:rFonts w:hint="eastAsia"/>
                <w:lang w:val="en-US"/>
              </w:rPr>
              <w:t>the</w:t>
            </w:r>
            <w:r w:rsidRPr="001247F2">
              <w:rPr>
                <w:lang w:val="en-US"/>
              </w:rPr>
              <w:t xml:space="preserve"> </w:t>
            </w:r>
            <w:r w:rsidRPr="001247F2">
              <w:rPr>
                <w:rFonts w:hint="eastAsia"/>
                <w:lang w:val="en-US"/>
              </w:rPr>
              <w:t>Device</w:t>
            </w:r>
            <w:r w:rsidRPr="001247F2">
              <w:rPr>
                <w:lang w:val="en-US"/>
              </w:rPr>
              <w:t xml:space="preserve"> </w:t>
            </w:r>
            <w:r w:rsidRPr="001247F2">
              <w:rPr>
                <w:rFonts w:hint="eastAsia"/>
                <w:lang w:val="en-US"/>
              </w:rPr>
              <w:t>part</w:t>
            </w:r>
            <w:r w:rsidRPr="001247F2">
              <w:rPr>
                <w:lang w:val="en-US"/>
              </w:rPr>
              <w:t xml:space="preserve"> </w:t>
            </w:r>
            <w:r w:rsidRPr="001247F2">
              <w:rPr>
                <w:rFonts w:hint="eastAsia"/>
                <w:lang w:val="en-US"/>
              </w:rPr>
              <w:t>in</w:t>
            </w:r>
            <w:r w:rsidRPr="001247F2">
              <w:rPr>
                <w:lang w:val="en-US"/>
              </w:rPr>
              <w:t xml:space="preserve"> </w:t>
            </w:r>
            <w:r w:rsidRPr="001247F2">
              <w:rPr>
                <w:rFonts w:hint="eastAsia"/>
                <w:lang w:val="en-US"/>
              </w:rPr>
              <w:t>th</w:t>
            </w:r>
            <w:r w:rsidRPr="001247F2">
              <w:rPr>
                <w:lang w:val="en-US"/>
              </w:rPr>
              <w:t xml:space="preserve">e </w:t>
            </w:r>
            <w:r w:rsidRPr="001247F2">
              <w:rPr>
                <w:rFonts w:hint="eastAsia"/>
                <w:lang w:val="en-US"/>
              </w:rPr>
              <w:t>equation</w:t>
            </w:r>
            <w:r w:rsidRPr="001247F2">
              <w:rPr>
                <w:lang w:val="en-US"/>
              </w:rPr>
              <w:t>s. The reason has mentioned in the comments for Q3:</w:t>
            </w:r>
          </w:p>
          <w:p w14:paraId="0F6272A5" w14:textId="77777777" w:rsidR="001C2436" w:rsidRDefault="001C2436" w:rsidP="00117D4C">
            <w:pPr>
              <w:jc w:val="both"/>
              <w:rPr>
                <w:sz w:val="18"/>
                <w:szCs w:val="18"/>
                <w:lang w:val="en-US"/>
              </w:rPr>
            </w:pPr>
            <w:r w:rsidRPr="009B11B6">
              <w:rPr>
                <w:rFonts w:hint="eastAsia"/>
                <w:sz w:val="18"/>
                <w:szCs w:val="18"/>
                <w:lang w:val="en-US"/>
              </w:rPr>
              <w:t>For</w:t>
            </w:r>
            <w:r w:rsidRPr="009B11B6">
              <w:rPr>
                <w:sz w:val="18"/>
                <w:szCs w:val="18"/>
                <w:lang w:val="en-US"/>
              </w:rPr>
              <w:t xml:space="preserve"> the pure 5GS E2E, we don’t think there would be synchronicity error between DS-TT and UE. AS mentioned in TS 24.535</w:t>
            </w:r>
            <w:r w:rsidRPr="009B11B6">
              <w:rPr>
                <w:rFonts w:eastAsia="宋体" w:hint="eastAsia"/>
                <w:sz w:val="18"/>
                <w:szCs w:val="18"/>
                <w:lang w:val="en-US" w:eastAsia="zh-CN"/>
              </w:rPr>
              <w:t>,</w:t>
            </w:r>
            <w:r w:rsidRPr="009B11B6">
              <w:rPr>
                <w:rFonts w:eastAsia="宋体"/>
                <w:sz w:val="18"/>
                <w:szCs w:val="18"/>
                <w:lang w:val="en-US" w:eastAsia="zh-CN"/>
              </w:rPr>
              <w:t xml:space="preserve"> </w:t>
            </w:r>
            <w:r w:rsidRPr="009B11B6">
              <w:rPr>
                <w:sz w:val="18"/>
                <w:szCs w:val="18"/>
                <w:lang w:val="en-US"/>
              </w:rPr>
              <w:t>“</w:t>
            </w:r>
            <w:r w:rsidRPr="009B11B6">
              <w:rPr>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sz w:val="18"/>
                <w:szCs w:val="18"/>
                <w:lang w:val="en-US"/>
              </w:rPr>
              <w:t>”</w:t>
            </w:r>
            <w:r w:rsidRPr="009B11B6">
              <w:rPr>
                <w:rFonts w:eastAsia="宋体" w:hint="eastAsia"/>
                <w:sz w:val="18"/>
                <w:szCs w:val="18"/>
                <w:lang w:val="en-US" w:eastAsia="zh-CN"/>
              </w:rPr>
              <w:t>,</w:t>
            </w:r>
            <w:r w:rsidRPr="009B11B6">
              <w:rPr>
                <w:rFonts w:eastAsia="宋体"/>
                <w:sz w:val="18"/>
                <w:szCs w:val="18"/>
                <w:lang w:val="en-US" w:eastAsia="zh-CN"/>
              </w:rPr>
              <w:t xml:space="preserve"> </w:t>
            </w:r>
            <w:r w:rsidRPr="009B11B6">
              <w:rPr>
                <w:rFonts w:hint="eastAsia"/>
                <w:sz w:val="18"/>
                <w:szCs w:val="18"/>
                <w:lang w:val="en-US"/>
              </w:rPr>
              <w:t>if</w:t>
            </w:r>
            <w:r w:rsidRPr="009B11B6">
              <w:rPr>
                <w:sz w:val="18"/>
                <w:szCs w:val="18"/>
                <w:lang w:val="en-US"/>
              </w:rPr>
              <w:t xml:space="preserve"> </w:t>
            </w:r>
            <w:r w:rsidRPr="009B11B6">
              <w:rPr>
                <w:rFonts w:hint="eastAsia"/>
                <w:sz w:val="18"/>
                <w:szCs w:val="18"/>
                <w:lang w:val="en-US"/>
              </w:rPr>
              <w:t>there</w:t>
            </w:r>
            <w:r w:rsidRPr="009B11B6">
              <w:rPr>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hint="eastAsia"/>
                <w:sz w:val="18"/>
                <w:szCs w:val="18"/>
                <w:lang w:val="en-US"/>
              </w:rPr>
              <w:t>NW</w:t>
            </w:r>
            <w:r w:rsidRPr="009B11B6">
              <w:rPr>
                <w:sz w:val="18"/>
                <w:szCs w:val="18"/>
                <w:lang w:val="en-US"/>
              </w:rPr>
              <w:t>-TT would be completely synchronized with the UPF</w:t>
            </w:r>
            <w:r w:rsidRPr="009B11B6">
              <w:rPr>
                <w:rFonts w:hint="eastAsia"/>
                <w:sz w:val="18"/>
                <w:szCs w:val="18"/>
                <w:lang w:val="en-US"/>
              </w:rPr>
              <w:t>.</w:t>
            </w:r>
          </w:p>
          <w:p w14:paraId="4ED4D791" w14:textId="77777777" w:rsidR="001C2436" w:rsidRPr="001247F2" w:rsidRDefault="001C2436" w:rsidP="00117D4C">
            <w:pPr>
              <w:spacing w:after="100"/>
              <w:jc w:val="both"/>
              <w:rPr>
                <w:lang w:val="en-US"/>
              </w:rPr>
            </w:pPr>
            <w:r w:rsidRPr="001247F2">
              <w:rPr>
                <w:lang w:val="en-US"/>
              </w:rPr>
              <w:t>But if majority company finally agree this Device part should be considered, we are fine.</w:t>
            </w:r>
          </w:p>
          <w:p w14:paraId="565EB549" w14:textId="77777777" w:rsidR="001C2436" w:rsidRDefault="001C2436" w:rsidP="00117D4C">
            <w:pPr>
              <w:spacing w:after="60"/>
              <w:jc w:val="both"/>
              <w:rPr>
                <w:lang w:val="en-US"/>
              </w:rPr>
            </w:pPr>
            <w:r w:rsidRPr="001247F2">
              <w:rPr>
                <w:lang w:val="en-US"/>
              </w:rPr>
              <w:t xml:space="preserve">Moreover, for the Network part, per we understanding for the summary of Q4, we </w:t>
            </w:r>
            <w:r w:rsidRPr="001247F2">
              <w:rPr>
                <w:lang w:val="en-US"/>
              </w:rPr>
              <w:lastRenderedPageBreak/>
              <w:t xml:space="preserve">think Rapporteur may not pursue to conclude on which options would be assumed for the cases, </w:t>
            </w:r>
            <w:r>
              <w:rPr>
                <w:lang w:val="en-US"/>
              </w:rPr>
              <w:t>s</w:t>
            </w:r>
            <w:r w:rsidRPr="001247F2">
              <w:rPr>
                <w:rFonts w:hint="eastAsia"/>
                <w:lang w:val="en-US"/>
              </w:rPr>
              <w:t>ynchronization based on GPS time source</w:t>
            </w:r>
            <w:r w:rsidRPr="001247F2">
              <w:rPr>
                <w:rFonts w:eastAsia="宋体"/>
                <w:lang w:val="en-US" w:eastAsia="zh-CN"/>
              </w:rPr>
              <w:t xml:space="preserve"> or </w:t>
            </w:r>
            <w:r>
              <w:rPr>
                <w:lang w:val="en-US"/>
              </w:rPr>
              <w:t>s</w:t>
            </w:r>
            <w:r w:rsidRPr="001247F2">
              <w:rPr>
                <w:rFonts w:hint="eastAsia"/>
                <w:lang w:val="en-US"/>
              </w:rPr>
              <w:t>ynchronization based on (g)PTP framework.</w:t>
            </w:r>
            <w:r w:rsidRPr="001247F2">
              <w:rPr>
                <w:lang w:val="en-US"/>
              </w:rPr>
              <w:t xml:space="preserve"> E.g., we only tend to give </w:t>
            </w:r>
            <w:r>
              <w:rPr>
                <w:lang w:val="en-US"/>
              </w:rPr>
              <w:t>a reasonable budget range</w:t>
            </w:r>
            <w:r w:rsidRPr="001247F2">
              <w:rPr>
                <w:lang w:val="en-US"/>
              </w:rPr>
              <w:t xml:space="preserve"> which can be seen as “common”, no matter which option would be used for which case, and no matter</w:t>
            </w:r>
            <w:r w:rsidRPr="001247F2">
              <w:t xml:space="preserve"> </w:t>
            </w:r>
            <w:r w:rsidRPr="001247F2">
              <w:rPr>
                <w:lang w:val="en-US"/>
              </w:rPr>
              <w:t>whether the same option is used in different cases or different options are used in different cases</w:t>
            </w:r>
            <w:r>
              <w:rPr>
                <w:lang w:val="en-US"/>
              </w:rPr>
              <w:t xml:space="preserve">. </w:t>
            </w:r>
            <w:r w:rsidRPr="001247F2">
              <w:rPr>
                <w:lang w:val="en-US"/>
              </w:rPr>
              <w:t>If this is the case, we are also fine.</w:t>
            </w:r>
          </w:p>
        </w:tc>
      </w:tr>
      <w:tr w:rsidR="001C2436" w14:paraId="41624AD2" w14:textId="77777777" w:rsidTr="00A10E25">
        <w:trPr>
          <w:trHeight w:val="443"/>
        </w:trPr>
        <w:tc>
          <w:tcPr>
            <w:tcW w:w="1494" w:type="dxa"/>
          </w:tcPr>
          <w:p w14:paraId="6D913FD4" w14:textId="77777777" w:rsidR="001C2436" w:rsidRDefault="001C2436" w:rsidP="002B797B">
            <w:pPr>
              <w:jc w:val="both"/>
              <w:rPr>
                <w:lang w:val="en-US"/>
              </w:rPr>
            </w:pPr>
          </w:p>
        </w:tc>
        <w:tc>
          <w:tcPr>
            <w:tcW w:w="1334" w:type="dxa"/>
          </w:tcPr>
          <w:p w14:paraId="784AA990" w14:textId="77777777" w:rsidR="001C2436" w:rsidRDefault="001C2436" w:rsidP="002B797B">
            <w:pPr>
              <w:jc w:val="both"/>
              <w:rPr>
                <w:lang w:val="en-US"/>
              </w:rPr>
            </w:pPr>
          </w:p>
        </w:tc>
        <w:tc>
          <w:tcPr>
            <w:tcW w:w="7029" w:type="dxa"/>
          </w:tcPr>
          <w:p w14:paraId="6357FBC3" w14:textId="77777777" w:rsidR="001C2436" w:rsidRPr="002B797B" w:rsidRDefault="001C2436" w:rsidP="002B797B">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af"/>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ae"/>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宋体"/>
                <w:lang w:val="en-US" w:eastAsia="zh-CN"/>
              </w:rPr>
            </w:pPr>
            <w:r>
              <w:rPr>
                <w:rFonts w:eastAsia="宋体" w:hint="eastAsia"/>
                <w:lang w:val="en-US" w:eastAsia="zh-CN"/>
              </w:rPr>
              <w:t>CATT</w:t>
            </w:r>
          </w:p>
        </w:tc>
        <w:tc>
          <w:tcPr>
            <w:tcW w:w="1334" w:type="dxa"/>
          </w:tcPr>
          <w:p w14:paraId="59E1BEE2" w14:textId="792DE090" w:rsidR="006902CD" w:rsidRDefault="006902CD" w:rsidP="00EC26A4">
            <w:pPr>
              <w:jc w:val="both"/>
              <w:rPr>
                <w:rFonts w:eastAsia="宋体"/>
                <w:lang w:val="en-US" w:eastAsia="zh-CN"/>
              </w:rPr>
            </w:pPr>
            <w:r>
              <w:rPr>
                <w:rFonts w:eastAsia="宋体"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宋体"/>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宋体"/>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F1703">
        <w:trPr>
          <w:trHeight w:val="443"/>
        </w:trPr>
        <w:tc>
          <w:tcPr>
            <w:tcW w:w="1494" w:type="dxa"/>
          </w:tcPr>
          <w:p w14:paraId="1C41B948"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206DC597" w14:textId="77777777" w:rsidR="00112241" w:rsidRDefault="00112241" w:rsidP="001F1703">
            <w:pPr>
              <w:jc w:val="both"/>
              <w:rPr>
                <w:rFonts w:eastAsia="宋体"/>
                <w:lang w:val="en-US" w:eastAsia="zh-CN"/>
              </w:rPr>
            </w:pPr>
            <w:r>
              <w:rPr>
                <w:rFonts w:eastAsia="宋体" w:hint="eastAsia"/>
                <w:lang w:val="en-US" w:eastAsia="zh-CN"/>
              </w:rPr>
              <w:t>Yes</w:t>
            </w:r>
          </w:p>
        </w:tc>
        <w:tc>
          <w:tcPr>
            <w:tcW w:w="7029" w:type="dxa"/>
          </w:tcPr>
          <w:p w14:paraId="2E4201CE" w14:textId="77777777" w:rsidR="00112241" w:rsidRDefault="00112241" w:rsidP="001F1703">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2B797B" w14:paraId="17E45788" w14:textId="77777777" w:rsidTr="00A10E25">
        <w:trPr>
          <w:trHeight w:val="443"/>
        </w:trPr>
        <w:tc>
          <w:tcPr>
            <w:tcW w:w="1494" w:type="dxa"/>
          </w:tcPr>
          <w:p w14:paraId="273E5A19" w14:textId="35F7509F" w:rsidR="002B797B" w:rsidRDefault="002B797B" w:rsidP="002B797B">
            <w:pPr>
              <w:jc w:val="both"/>
              <w:rPr>
                <w:lang w:val="en-US" w:eastAsia="ko-KR"/>
              </w:rPr>
            </w:pPr>
            <w:r>
              <w:rPr>
                <w:lang w:val="en-US"/>
              </w:rPr>
              <w:t>Ericsson</w:t>
            </w:r>
          </w:p>
        </w:tc>
        <w:tc>
          <w:tcPr>
            <w:tcW w:w="1334" w:type="dxa"/>
          </w:tcPr>
          <w:p w14:paraId="1E134741" w14:textId="6BDCB4C2" w:rsidR="002B797B" w:rsidRDefault="002B797B" w:rsidP="002B797B">
            <w:pPr>
              <w:jc w:val="both"/>
              <w:rPr>
                <w:lang w:val="en-US" w:eastAsia="ko-KR"/>
              </w:rPr>
            </w:pPr>
            <w:r>
              <w:rPr>
                <w:lang w:val="en-US"/>
              </w:rPr>
              <w:t>Yes</w:t>
            </w:r>
          </w:p>
        </w:tc>
        <w:tc>
          <w:tcPr>
            <w:tcW w:w="7029" w:type="dxa"/>
          </w:tcPr>
          <w:p w14:paraId="0D0F5DE2" w14:textId="77777777" w:rsidR="002B797B" w:rsidRDefault="002B797B" w:rsidP="002B797B">
            <w:pPr>
              <w:jc w:val="both"/>
            </w:pP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632E39">
              <w:t xml:space="preserve"> </w:t>
            </w:r>
            <w:r>
              <w:t xml:space="preserve">are equal. </w:t>
            </w:r>
          </w:p>
          <w:p w14:paraId="21914DB1" w14:textId="77777777" w:rsidR="002B797B" w:rsidRDefault="002B797B" w:rsidP="002B797B">
            <w:pPr>
              <w:jc w:val="both"/>
            </w:pPr>
            <w:r>
              <w:t>The network deployment (e.g., the cell size) should be independent of where the GM is located and depend more on the coverage area. Thus, the network deployment is assumed to be the same in Scenario 1 and Scenario 2. The only reason for a different expression is that the TSN GM clock is at the UE side for Scenario 2.</w:t>
            </w:r>
          </w:p>
          <w:p w14:paraId="64A137BE" w14:textId="5E5E47AE" w:rsidR="002B797B" w:rsidRDefault="002B797B" w:rsidP="002B797B">
            <w:pPr>
              <w:jc w:val="both"/>
              <w:rPr>
                <w:lang w:val="en-US" w:eastAsia="ko-KR"/>
              </w:rPr>
            </w:pPr>
            <w:r>
              <w:rPr>
                <w:lang w:val="en-US"/>
              </w:rPr>
              <w:t xml:space="preserve">Since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 xml:space="preserve">2 </w:t>
            </w:r>
            <w:r w:rsidRPr="00AD2325">
              <w:t>a</w:t>
            </w:r>
            <w:r>
              <w:t xml:space="preserve">re the same and the network deployment is assumed to be the same, Scenario 1 must be removed (whose Uu budget is larger) in the reply LS to RAN1. </w:t>
            </w:r>
          </w:p>
        </w:tc>
      </w:tr>
      <w:tr w:rsidR="001C2436" w14:paraId="08A23258" w14:textId="77777777" w:rsidTr="00A10E25">
        <w:trPr>
          <w:trHeight w:val="443"/>
        </w:trPr>
        <w:tc>
          <w:tcPr>
            <w:tcW w:w="1494" w:type="dxa"/>
          </w:tcPr>
          <w:p w14:paraId="20EE6A46" w14:textId="66236FCE" w:rsidR="001C2436" w:rsidRDefault="001C2436" w:rsidP="001C2436">
            <w:pPr>
              <w:jc w:val="both"/>
              <w:rPr>
                <w:lang w:val="en-US"/>
              </w:rPr>
            </w:pPr>
            <w:r>
              <w:rPr>
                <w:rFonts w:eastAsia="宋体" w:hint="eastAsia"/>
                <w:lang w:val="en-US" w:eastAsia="zh-CN"/>
              </w:rPr>
              <w:t>ZTE</w:t>
            </w:r>
          </w:p>
        </w:tc>
        <w:tc>
          <w:tcPr>
            <w:tcW w:w="1334" w:type="dxa"/>
          </w:tcPr>
          <w:p w14:paraId="756FB36D" w14:textId="78851111" w:rsidR="001C2436" w:rsidRDefault="001C2436" w:rsidP="001C2436">
            <w:pPr>
              <w:jc w:val="both"/>
              <w:rPr>
                <w:lang w:val="en-US"/>
              </w:rPr>
            </w:pPr>
            <w:r>
              <w:rPr>
                <w:rFonts w:eastAsia="宋体"/>
                <w:lang w:val="en-US" w:eastAsia="zh-CN"/>
              </w:rPr>
              <w:t>Maybe Yes</w:t>
            </w:r>
          </w:p>
        </w:tc>
        <w:tc>
          <w:tcPr>
            <w:tcW w:w="7029" w:type="dxa"/>
          </w:tcPr>
          <w:p w14:paraId="23ECB436" w14:textId="77777777" w:rsidR="001C2436" w:rsidRPr="00276220" w:rsidRDefault="001C2436" w:rsidP="001C2436">
            <w:pPr>
              <w:spacing w:after="100"/>
              <w:jc w:val="both"/>
              <w:rPr>
                <w:rFonts w:eastAsia="宋体"/>
                <w:lang w:val="en-US" w:eastAsia="zh-CN"/>
              </w:rPr>
            </w:pPr>
            <w:r>
              <w:rPr>
                <w:rFonts w:eastAsia="宋体"/>
                <w:lang w:val="en-US" w:eastAsia="zh-CN"/>
              </w:rPr>
              <w:t xml:space="preserve">As we </w:t>
            </w:r>
            <w:r w:rsidRPr="00276220">
              <w:rPr>
                <w:rFonts w:eastAsia="宋体"/>
                <w:lang w:val="en-US" w:eastAsia="zh-CN"/>
              </w:rPr>
              <w:t xml:space="preserve">have mentioned in the comments for Q4, we think in the following case, there has </w:t>
            </w:r>
            <w:r>
              <w:rPr>
                <w:rFonts w:eastAsia="宋体" w:hint="eastAsia"/>
                <w:lang w:val="en-US" w:eastAsia="zh-CN"/>
              </w:rPr>
              <w:t>no</w:t>
            </w:r>
            <w:r w:rsidRPr="00276220">
              <w:rPr>
                <w:bCs/>
              </w:rPr>
              <w:t xml:space="preserve"> 2xNetwork</w:t>
            </w:r>
            <w:r w:rsidRPr="00276220">
              <w:rPr>
                <w:bCs/>
                <w:vertAlign w:val="subscript"/>
              </w:rPr>
              <w:t xml:space="preserve"> scenario2 </w:t>
            </w:r>
            <w:r w:rsidRPr="00276220">
              <w:rPr>
                <w:rFonts w:eastAsia="宋体"/>
                <w:bCs/>
                <w:lang w:eastAsia="zh-CN"/>
              </w:rPr>
              <w:t xml:space="preserve">for the Network part </w:t>
            </w:r>
            <w:r w:rsidRPr="00276220">
              <w:rPr>
                <w:rFonts w:eastAsia="宋体"/>
                <w:lang w:val="en-US" w:eastAsia="zh-CN"/>
              </w:rPr>
              <w:t>budget</w:t>
            </w:r>
            <w:r w:rsidRPr="00276220">
              <w:rPr>
                <w:rFonts w:eastAsia="宋体" w:hint="eastAsia"/>
                <w:lang w:val="en-US" w:eastAsia="zh-CN"/>
              </w:rPr>
              <w:t>:</w:t>
            </w:r>
          </w:p>
          <w:p w14:paraId="4ACA38FC" w14:textId="77777777" w:rsidR="001C2436" w:rsidRPr="00276220" w:rsidRDefault="001C2436" w:rsidP="001C2436">
            <w:pPr>
              <w:pStyle w:val="af"/>
              <w:numPr>
                <w:ilvl w:val="0"/>
                <w:numId w:val="19"/>
              </w:numPr>
              <w:spacing w:after="60"/>
              <w:ind w:left="284" w:hanging="284"/>
              <w:jc w:val="both"/>
              <w:rPr>
                <w:rFonts w:ascii="Times New Roman" w:eastAsia="宋体" w:hAnsi="Times New Roman" w:cs="Times New Roman"/>
                <w:sz w:val="20"/>
                <w:szCs w:val="20"/>
                <w:lang w:val="en-US" w:eastAsia="zh-CN"/>
              </w:rPr>
            </w:pPr>
            <w:r w:rsidRPr="00276220">
              <w:rPr>
                <w:rFonts w:ascii="Times New Roman" w:eastAsia="宋体" w:hAnsi="Times New Roman" w:cs="Times New Roman"/>
                <w:sz w:val="20"/>
                <w:szCs w:val="20"/>
                <w:lang w:val="en-US" w:eastAsia="zh-CN"/>
              </w:rPr>
              <w:t xml:space="preserve">For the scenario 2, if with synchronization </w:t>
            </w:r>
            <w:r w:rsidRPr="00276220">
              <w:rPr>
                <w:rFonts w:ascii="Times New Roman" w:eastAsia="宋体" w:hAnsi="Times New Roman" w:cs="Times New Roman" w:hint="eastAsia"/>
                <w:sz w:val="20"/>
                <w:szCs w:val="20"/>
                <w:lang w:val="en-US" w:eastAsia="zh-CN"/>
              </w:rPr>
              <w:t>based</w:t>
            </w:r>
            <w:r w:rsidRPr="00276220">
              <w:rPr>
                <w:rFonts w:ascii="Times New Roman" w:eastAsia="宋体" w:hAnsi="Times New Roman" w:cs="Times New Roman"/>
                <w:sz w:val="20"/>
                <w:szCs w:val="20"/>
                <w:lang w:val="en-US" w:eastAsia="zh-CN"/>
              </w:rPr>
              <w:t xml:space="preserve"> </w:t>
            </w:r>
            <w:r w:rsidRPr="00276220">
              <w:rPr>
                <w:rFonts w:ascii="Times New Roman" w:eastAsia="宋体" w:hAnsi="Times New Roman" w:cs="Times New Roman" w:hint="eastAsia"/>
                <w:sz w:val="20"/>
                <w:szCs w:val="20"/>
                <w:lang w:val="en-US" w:eastAsia="zh-CN"/>
              </w:rPr>
              <w:t>on</w:t>
            </w:r>
            <w:r w:rsidRPr="00276220">
              <w:rPr>
                <w:rFonts w:ascii="Times New Roman" w:eastAsia="宋体" w:hAnsi="Times New Roman" w:cs="Times New Roman"/>
                <w:sz w:val="20"/>
                <w:szCs w:val="20"/>
                <w:lang w:val="en-US" w:eastAsia="zh-CN"/>
              </w:rPr>
              <w:t xml:space="preserve"> GPS time source and two </w:t>
            </w:r>
            <w:r w:rsidRPr="00276220">
              <w:rPr>
                <w:rFonts w:ascii="Times New Roman" w:eastAsia="宋体" w:hAnsi="Times New Roman" w:cs="Times New Roman"/>
                <w:sz w:val="20"/>
                <w:szCs w:val="20"/>
                <w:lang w:val="en-US" w:eastAsia="zh-CN"/>
              </w:rPr>
              <w:lastRenderedPageBreak/>
              <w:t xml:space="preserve">UEs are connected to different gNBs (or DUs), the NW accuracy does not depend on the path between the 5GS components, but on the synchronization error between two 5G GM clock instances (Rapporteur’s summary for GNSS based option). Then the counted </w:t>
            </w:r>
            <w:r w:rsidRPr="00276220">
              <w:rPr>
                <w:rFonts w:ascii="Times New Roman" w:eastAsia="宋体" w:hAnsi="Times New Roman" w:cs="Times New Roman" w:hint="eastAsia"/>
                <w:sz w:val="20"/>
                <w:szCs w:val="20"/>
                <w:lang w:val="en-US" w:eastAsia="zh-CN"/>
              </w:rPr>
              <w:t>final</w:t>
            </w:r>
            <w:r w:rsidRPr="00276220">
              <w:rPr>
                <w:rFonts w:ascii="Times New Roman" w:eastAsia="宋体" w:hAnsi="Times New Roman" w:cs="Times New Roman"/>
                <w:sz w:val="20"/>
                <w:szCs w:val="20"/>
                <w:lang w:val="en-US" w:eastAsia="zh-CN"/>
              </w:rPr>
              <w:t xml:space="preserve"> network budget between these two gNBs is still ±200ns.</w:t>
            </w:r>
          </w:p>
          <w:p w14:paraId="4AF8EC52" w14:textId="77777777" w:rsidR="001C2436" w:rsidRPr="00276220" w:rsidRDefault="001C2436" w:rsidP="001C2436">
            <w:pPr>
              <w:spacing w:before="120" w:after="60" w:line="240" w:lineRule="auto"/>
              <w:jc w:val="both"/>
              <w:rPr>
                <w:rFonts w:eastAsia="宋体"/>
                <w:lang w:val="en-US" w:eastAsia="zh-CN"/>
              </w:rPr>
            </w:pPr>
            <w:r w:rsidRPr="006D701C">
              <w:rPr>
                <w:rFonts w:eastAsia="宋体" w:hint="eastAsia"/>
                <w:lang w:val="en-US" w:eastAsia="zh-CN"/>
              </w:rPr>
              <w:t>I</w:t>
            </w:r>
            <w:r w:rsidRPr="006D701C">
              <w:rPr>
                <w:rFonts w:eastAsia="宋体"/>
                <w:lang w:val="en-US" w:eastAsia="zh-CN"/>
              </w:rPr>
              <w:t xml:space="preserve">n order to take into this case into consideration, </w:t>
            </w:r>
            <w:r>
              <w:rPr>
                <w:rFonts w:eastAsia="宋体"/>
                <w:lang w:val="en-US" w:eastAsia="zh-CN"/>
              </w:rPr>
              <w:t xml:space="preserve">we may </w:t>
            </w:r>
            <w:r w:rsidRPr="006D701C">
              <w:rPr>
                <w:rFonts w:eastAsia="宋体"/>
                <w:lang w:val="en-US" w:eastAsia="zh-CN"/>
              </w:rPr>
              <w:t xml:space="preserve">either give </w:t>
            </w:r>
            <w:r>
              <w:rPr>
                <w:rFonts w:eastAsia="宋体" w:hint="eastAsia"/>
                <w:lang w:val="en-US" w:eastAsia="zh-CN"/>
              </w:rPr>
              <w:t>an</w:t>
            </w:r>
            <w:r>
              <w:rPr>
                <w:rFonts w:eastAsia="宋体"/>
                <w:lang w:val="en-US" w:eastAsia="zh-CN"/>
              </w:rPr>
              <w:t xml:space="preserve"> additional </w:t>
            </w:r>
            <w:r w:rsidRPr="006D701C">
              <w:rPr>
                <w:rFonts w:eastAsia="宋体"/>
                <w:lang w:val="en-US" w:eastAsia="zh-CN"/>
              </w:rPr>
              <w:t xml:space="preserve">expression </w:t>
            </w:r>
            <w:r>
              <w:rPr>
                <w:rFonts w:eastAsia="宋体" w:hint="eastAsia"/>
                <w:lang w:val="en-US" w:eastAsia="zh-CN"/>
              </w:rPr>
              <w:t>for</w:t>
            </w:r>
            <w:r>
              <w:rPr>
                <w:rFonts w:eastAsia="宋体"/>
                <w:lang w:val="en-US" w:eastAsia="zh-CN"/>
              </w:rPr>
              <w:t xml:space="preserve"> </w:t>
            </w:r>
            <w:r w:rsidRPr="00276220">
              <w:rPr>
                <w:rFonts w:eastAsia="宋体"/>
                <w:lang w:val="en-US" w:eastAsia="zh-CN"/>
              </w:rPr>
              <w:t>scenario 2</w:t>
            </w:r>
            <w:r>
              <w:rPr>
                <w:rFonts w:eastAsia="宋体"/>
                <w:lang w:val="en-US" w:eastAsia="zh-CN"/>
              </w:rPr>
              <w:t xml:space="preserve"> (only 1</w:t>
            </w:r>
            <w:r w:rsidRPr="006D701C">
              <w:rPr>
                <w:rFonts w:eastAsia="宋体"/>
                <w:lang w:val="en-US" w:eastAsia="zh-CN"/>
              </w:rPr>
              <w:t xml:space="preserve"> </w:t>
            </w:r>
            <w:r w:rsidRPr="006D701C">
              <w:rPr>
                <w:bCs/>
              </w:rPr>
              <w:t>Network</w:t>
            </w:r>
            <w:r w:rsidRPr="006D701C">
              <w:rPr>
                <w:bCs/>
                <w:vertAlign w:val="subscript"/>
              </w:rPr>
              <w:t xml:space="preserve"> </w:t>
            </w:r>
            <w:r w:rsidRPr="00276220">
              <w:rPr>
                <w:bCs/>
                <w:vertAlign w:val="subscript"/>
              </w:rPr>
              <w:t xml:space="preserve">scenario2 </w:t>
            </w:r>
            <w:r w:rsidRPr="00276220">
              <w:rPr>
                <w:bCs/>
              </w:rPr>
              <w:t>but 2 Device</w:t>
            </w:r>
            <w:r w:rsidRPr="00276220">
              <w:rPr>
                <w:rFonts w:eastAsia="宋体"/>
                <w:lang w:val="en-US" w:eastAsia="zh-CN"/>
              </w:rPr>
              <w:t>), e.g.:</w:t>
            </w:r>
          </w:p>
          <w:p w14:paraId="4A8ED849" w14:textId="77777777" w:rsidR="001C2436" w:rsidRPr="00276220" w:rsidRDefault="001C2436" w:rsidP="001C2436">
            <w:pPr>
              <w:spacing w:after="60" w:line="240" w:lineRule="auto"/>
              <w:jc w:val="both"/>
              <w:rPr>
                <w:b/>
                <w:bCs/>
              </w:rPr>
            </w:pPr>
            <w:r w:rsidRPr="00276220">
              <w:rPr>
                <w:b/>
                <w:bCs/>
              </w:rPr>
              <w:t>Scenario 2 (GNSS-based synchronization): Uu budget = (900ns – 2xDevice –Network</w:t>
            </w:r>
            <w:r w:rsidRPr="00276220">
              <w:rPr>
                <w:b/>
                <w:bCs/>
                <w:vertAlign w:val="subscript"/>
              </w:rPr>
              <w:t xml:space="preserve"> scenario2</w:t>
            </w:r>
            <w:r w:rsidRPr="00276220">
              <w:rPr>
                <w:b/>
                <w:bCs/>
              </w:rPr>
              <w:t>)/2</w:t>
            </w:r>
          </w:p>
          <w:p w14:paraId="650C41D5" w14:textId="77777777" w:rsidR="001C2436" w:rsidRDefault="001C2436" w:rsidP="001C2436">
            <w:pPr>
              <w:spacing w:after="60" w:line="240" w:lineRule="auto"/>
              <w:jc w:val="both"/>
              <w:rPr>
                <w:rFonts w:eastAsia="宋体"/>
                <w:lang w:val="en-US" w:eastAsia="zh-CN"/>
              </w:rPr>
            </w:pPr>
            <w:r w:rsidRPr="00276220">
              <w:rPr>
                <w:rFonts w:eastAsia="宋体"/>
                <w:lang w:val="en-US" w:eastAsia="zh-CN"/>
              </w:rPr>
              <w:t>Or we may use the same expression and assume that ±200ns can be translated as two times of ±100ns.</w:t>
            </w:r>
            <w:r>
              <w:rPr>
                <w:rFonts w:eastAsia="宋体"/>
                <w:lang w:val="en-US" w:eastAsia="zh-CN"/>
              </w:rPr>
              <w:t xml:space="preserve"> </w:t>
            </w:r>
          </w:p>
          <w:p w14:paraId="59435F0C" w14:textId="22467600" w:rsidR="001C2436" w:rsidRPr="00D507BB" w:rsidRDefault="001C2436" w:rsidP="00956474">
            <w:pPr>
              <w:spacing w:after="100"/>
              <w:jc w:val="both"/>
            </w:pPr>
            <w:r>
              <w:rPr>
                <w:rFonts w:eastAsia="宋体"/>
                <w:lang w:val="en-US" w:eastAsia="zh-CN"/>
              </w:rPr>
              <w:t>In order to have a common express</w:t>
            </w:r>
            <w:r w:rsidRPr="006D701C">
              <w:rPr>
                <w:rFonts w:eastAsia="宋体"/>
                <w:lang w:val="en-US" w:eastAsia="zh-CN"/>
              </w:rPr>
              <w:t xml:space="preserve">ion for </w:t>
            </w:r>
            <w:r w:rsidRPr="006D701C">
              <w:rPr>
                <w:bCs/>
              </w:rPr>
              <w:t>Scenario 2, we are fine with the latter way. That may have impacts on the final range</w:t>
            </w:r>
            <w:r>
              <w:rPr>
                <w:bCs/>
              </w:rPr>
              <w:t>, see our comments for Q27</w:t>
            </w:r>
            <w:r w:rsidRPr="006D701C">
              <w:rPr>
                <w:bCs/>
              </w:rPr>
              <w:t>.</w:t>
            </w:r>
          </w:p>
        </w:tc>
      </w:tr>
      <w:tr w:rsidR="001C2436" w14:paraId="6FC4D436" w14:textId="77777777" w:rsidTr="00A10E25">
        <w:trPr>
          <w:trHeight w:val="443"/>
        </w:trPr>
        <w:tc>
          <w:tcPr>
            <w:tcW w:w="1494" w:type="dxa"/>
          </w:tcPr>
          <w:p w14:paraId="6C2B0239" w14:textId="77777777" w:rsidR="001C2436" w:rsidRDefault="001C2436" w:rsidP="001C2436">
            <w:pPr>
              <w:jc w:val="both"/>
              <w:rPr>
                <w:rFonts w:eastAsia="宋体"/>
                <w:lang w:val="en-US" w:eastAsia="zh-CN"/>
              </w:rPr>
            </w:pPr>
          </w:p>
        </w:tc>
        <w:tc>
          <w:tcPr>
            <w:tcW w:w="1334" w:type="dxa"/>
          </w:tcPr>
          <w:p w14:paraId="4901285D" w14:textId="77777777" w:rsidR="001C2436" w:rsidRDefault="001C2436" w:rsidP="001C2436">
            <w:pPr>
              <w:jc w:val="both"/>
              <w:rPr>
                <w:rFonts w:eastAsia="宋体"/>
                <w:lang w:val="en-US" w:eastAsia="zh-CN"/>
              </w:rPr>
            </w:pPr>
          </w:p>
        </w:tc>
        <w:tc>
          <w:tcPr>
            <w:tcW w:w="7029" w:type="dxa"/>
          </w:tcPr>
          <w:p w14:paraId="4C7641BD" w14:textId="77777777" w:rsidR="001C2436" w:rsidRDefault="001C2436" w:rsidP="001C2436">
            <w:pPr>
              <w:spacing w:after="100"/>
              <w:jc w:val="both"/>
              <w:rPr>
                <w:rFonts w:eastAsia="宋体"/>
                <w:lang w:val="en-US" w:eastAsia="zh-CN"/>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e"/>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宋体"/>
                <w:lang w:val="en-US" w:eastAsia="zh-CN"/>
              </w:rPr>
            </w:pPr>
            <w:r>
              <w:rPr>
                <w:rFonts w:eastAsia="宋体" w:hint="eastAsia"/>
                <w:lang w:val="en-US" w:eastAsia="zh-CN"/>
              </w:rPr>
              <w:t>CATT</w:t>
            </w:r>
          </w:p>
        </w:tc>
        <w:tc>
          <w:tcPr>
            <w:tcW w:w="1334" w:type="dxa"/>
          </w:tcPr>
          <w:p w14:paraId="7FA12314" w14:textId="3B430AF0" w:rsidR="00D13BA2" w:rsidRDefault="00D13BA2" w:rsidP="00A10E25">
            <w:pPr>
              <w:jc w:val="both"/>
              <w:rPr>
                <w:rFonts w:eastAsia="宋体"/>
                <w:lang w:val="en-US" w:eastAsia="zh-CN"/>
              </w:rPr>
            </w:pPr>
            <w:r>
              <w:rPr>
                <w:rFonts w:eastAsia="宋体"/>
                <w:lang w:val="en-US" w:eastAsia="zh-CN"/>
              </w:rPr>
              <w:t>Partly</w:t>
            </w:r>
          </w:p>
        </w:tc>
        <w:tc>
          <w:tcPr>
            <w:tcW w:w="7029" w:type="dxa"/>
          </w:tcPr>
          <w:p w14:paraId="63CBA947" w14:textId="3755FF65" w:rsidR="00D13BA2" w:rsidRDefault="00D13BA2" w:rsidP="00D13BA2">
            <w:pPr>
              <w:jc w:val="both"/>
              <w:rPr>
                <w:lang w:val="en-US"/>
              </w:rPr>
            </w:pPr>
            <w:r>
              <w:rPr>
                <w:rFonts w:eastAsia="宋体"/>
                <w:lang w:val="en-US" w:eastAsia="zh-CN"/>
              </w:rPr>
              <w:t xml:space="preserve">Could it be acceptable to take a lower bound at </w:t>
            </w:r>
            <w:r w:rsidRPr="000462EF">
              <w:rPr>
                <w:lang w:val="en-US"/>
              </w:rPr>
              <w:t>±40ns</w:t>
            </w:r>
            <w:r>
              <w:rPr>
                <w:lang w:val="en-US"/>
              </w:rPr>
              <w:t>?</w:t>
            </w:r>
            <w:r>
              <w:rPr>
                <w:rFonts w:eastAsia="宋体" w:hint="eastAsia"/>
                <w:lang w:val="en-US" w:eastAsia="zh-CN"/>
              </w:rPr>
              <w:t xml:space="preserve"> </w:t>
            </w:r>
            <w:r>
              <w:rPr>
                <w:rFonts w:eastAsia="宋体"/>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宋体"/>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宋体"/>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宋体"/>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宋体"/>
                <w:lang w:val="en-US" w:eastAsia="zh-CN"/>
              </w:rPr>
            </w:pPr>
          </w:p>
        </w:tc>
      </w:tr>
      <w:tr w:rsidR="00112241" w14:paraId="681F714E" w14:textId="77777777" w:rsidTr="001F1703">
        <w:trPr>
          <w:trHeight w:val="443"/>
        </w:trPr>
        <w:tc>
          <w:tcPr>
            <w:tcW w:w="1494" w:type="dxa"/>
          </w:tcPr>
          <w:p w14:paraId="2DE1E729"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4E6DDD85" w14:textId="77777777" w:rsidR="00112241" w:rsidRDefault="00112241" w:rsidP="001F1703">
            <w:pPr>
              <w:jc w:val="both"/>
              <w:rPr>
                <w:rFonts w:eastAsia="宋体"/>
                <w:lang w:val="en-US" w:eastAsia="zh-CN"/>
              </w:rPr>
            </w:pPr>
            <w:r>
              <w:rPr>
                <w:rFonts w:eastAsia="宋体" w:hint="eastAsia"/>
                <w:lang w:val="en-US" w:eastAsia="zh-CN"/>
              </w:rPr>
              <w:t>Yes</w:t>
            </w:r>
          </w:p>
        </w:tc>
        <w:tc>
          <w:tcPr>
            <w:tcW w:w="7029" w:type="dxa"/>
          </w:tcPr>
          <w:p w14:paraId="67D8180C" w14:textId="77777777" w:rsidR="00112241" w:rsidRDefault="00112241" w:rsidP="001F1703">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宋体"/>
                <w:lang w:val="en-US" w:eastAsia="zh-CN"/>
              </w:rPr>
            </w:pPr>
          </w:p>
        </w:tc>
      </w:tr>
      <w:tr w:rsidR="002B797B" w14:paraId="0492EFF0" w14:textId="77777777" w:rsidTr="00A10E25">
        <w:trPr>
          <w:trHeight w:val="443"/>
        </w:trPr>
        <w:tc>
          <w:tcPr>
            <w:tcW w:w="1494" w:type="dxa"/>
          </w:tcPr>
          <w:p w14:paraId="788540FC" w14:textId="73542852" w:rsidR="002B797B" w:rsidRDefault="002B797B" w:rsidP="002B797B">
            <w:pPr>
              <w:jc w:val="both"/>
              <w:rPr>
                <w:lang w:val="en-US" w:eastAsia="ko-KR"/>
              </w:rPr>
            </w:pPr>
            <w:r>
              <w:rPr>
                <w:lang w:val="en-US"/>
              </w:rPr>
              <w:t>Ericsson</w:t>
            </w:r>
          </w:p>
        </w:tc>
        <w:tc>
          <w:tcPr>
            <w:tcW w:w="1334" w:type="dxa"/>
          </w:tcPr>
          <w:p w14:paraId="2B1B083F" w14:textId="7E9BCA92" w:rsidR="002B797B" w:rsidRDefault="002B797B" w:rsidP="002B797B">
            <w:pPr>
              <w:jc w:val="both"/>
              <w:rPr>
                <w:lang w:val="en-US" w:eastAsia="ko-KR"/>
              </w:rPr>
            </w:pPr>
            <w:r>
              <w:rPr>
                <w:lang w:val="en-US"/>
              </w:rPr>
              <w:t>Yes</w:t>
            </w:r>
          </w:p>
        </w:tc>
        <w:tc>
          <w:tcPr>
            <w:tcW w:w="7029" w:type="dxa"/>
          </w:tcPr>
          <w:p w14:paraId="471826BD" w14:textId="39B73BC0" w:rsidR="002B797B" w:rsidRDefault="002B797B" w:rsidP="002B797B">
            <w:pPr>
              <w:jc w:val="both"/>
              <w:rPr>
                <w:rFonts w:eastAsia="宋体"/>
                <w:lang w:val="en-US" w:eastAsia="zh-CN"/>
              </w:rPr>
            </w:pPr>
            <w:r>
              <w:rPr>
                <w:lang w:val="en-US"/>
              </w:rPr>
              <w:t xml:space="preserve">This is a reasonable compromise given the inputs from the device/UE vendors and the analysis therein. </w:t>
            </w:r>
          </w:p>
        </w:tc>
      </w:tr>
      <w:tr w:rsidR="001C2436" w14:paraId="00F50ADA" w14:textId="77777777" w:rsidTr="00A10E25">
        <w:trPr>
          <w:trHeight w:val="443"/>
        </w:trPr>
        <w:tc>
          <w:tcPr>
            <w:tcW w:w="1494" w:type="dxa"/>
          </w:tcPr>
          <w:p w14:paraId="2F473D1C" w14:textId="70ABD5AE" w:rsidR="001C2436" w:rsidRDefault="001C2436" w:rsidP="001C2436">
            <w:pPr>
              <w:jc w:val="both"/>
              <w:rPr>
                <w:lang w:val="en-US"/>
              </w:rPr>
            </w:pPr>
            <w:r>
              <w:rPr>
                <w:rFonts w:eastAsia="宋体" w:hint="eastAsia"/>
                <w:lang w:val="en-US" w:eastAsia="zh-CN"/>
              </w:rPr>
              <w:t>Z</w:t>
            </w:r>
            <w:r>
              <w:rPr>
                <w:rFonts w:eastAsia="宋体"/>
                <w:lang w:val="en-US" w:eastAsia="zh-CN"/>
              </w:rPr>
              <w:t>TE</w:t>
            </w:r>
          </w:p>
        </w:tc>
        <w:tc>
          <w:tcPr>
            <w:tcW w:w="1334" w:type="dxa"/>
          </w:tcPr>
          <w:p w14:paraId="5B0024D3" w14:textId="0B316DC0" w:rsidR="001C2436" w:rsidRDefault="001C2436" w:rsidP="001C2436">
            <w:pPr>
              <w:jc w:val="both"/>
              <w:rPr>
                <w:lang w:val="en-US"/>
              </w:rPr>
            </w:pPr>
            <w:r>
              <w:rPr>
                <w:rFonts w:eastAsia="宋体" w:hint="eastAsia"/>
                <w:lang w:val="en-US" w:eastAsia="zh-CN"/>
              </w:rPr>
              <w:t>-</w:t>
            </w:r>
          </w:p>
        </w:tc>
        <w:tc>
          <w:tcPr>
            <w:tcW w:w="7029" w:type="dxa"/>
          </w:tcPr>
          <w:p w14:paraId="2F91A1B3" w14:textId="024C03D8" w:rsidR="001C2436" w:rsidRDefault="001C2436" w:rsidP="001C2436">
            <w:pPr>
              <w:spacing w:after="60"/>
              <w:jc w:val="both"/>
              <w:rPr>
                <w:lang w:val="en-US"/>
              </w:rPr>
            </w:pPr>
            <w:r>
              <w:rPr>
                <w:rFonts w:eastAsia="宋体"/>
                <w:lang w:val="en-US" w:eastAsia="zh-CN"/>
              </w:rPr>
              <w:t xml:space="preserve">According to our comment for Q15, this depends on the final decision on whether we will have the Device part with consideration on whether such decision would be contradict </w:t>
            </w:r>
            <w:r>
              <w:rPr>
                <w:rFonts w:eastAsia="宋体" w:hint="eastAsia"/>
                <w:lang w:val="en-US" w:eastAsia="zh-CN"/>
              </w:rPr>
              <w:t>with</w:t>
            </w:r>
            <w:r>
              <w:rPr>
                <w:rFonts w:eastAsia="宋体"/>
                <w:lang w:val="en-US" w:eastAsia="zh-CN"/>
              </w:rPr>
              <w:t xml:space="preserve"> </w:t>
            </w:r>
            <w:r>
              <w:rPr>
                <w:rFonts w:eastAsia="宋体" w:hint="eastAsia"/>
                <w:lang w:val="en-US" w:eastAsia="zh-CN"/>
              </w:rPr>
              <w:t>the</w:t>
            </w:r>
            <w:r>
              <w:rPr>
                <w:rFonts w:eastAsia="宋体"/>
                <w:lang w:val="en-US" w:eastAsia="zh-CN"/>
              </w:rPr>
              <w:t xml:space="preserve"> </w:t>
            </w:r>
            <w:r>
              <w:rPr>
                <w:rFonts w:eastAsia="宋体" w:hint="eastAsia"/>
                <w:lang w:val="en-US" w:eastAsia="zh-CN"/>
              </w:rPr>
              <w:t>SA2</w:t>
            </w:r>
            <w:r>
              <w:rPr>
                <w:rFonts w:eastAsia="宋体"/>
                <w:lang w:val="en-US" w:eastAsia="zh-CN"/>
              </w:rPr>
              <w:t xml:space="preserve"> </w:t>
            </w:r>
            <w:r>
              <w:rPr>
                <w:rFonts w:eastAsia="宋体" w:hint="eastAsia"/>
                <w:lang w:val="en-US" w:eastAsia="zh-CN"/>
              </w:rPr>
              <w:t>description</w:t>
            </w:r>
            <w:r>
              <w:rPr>
                <w:rFonts w:eastAsia="宋体"/>
                <w:lang w:val="en-US" w:eastAsia="zh-CN"/>
              </w:rPr>
              <w:t xml:space="preserve">. If final decision is to have, then we are fine </w:t>
            </w:r>
            <w:r>
              <w:rPr>
                <w:rFonts w:eastAsia="宋体"/>
                <w:lang w:val="en-US" w:eastAsia="zh-CN"/>
              </w:rPr>
              <w:lastRenderedPageBreak/>
              <w:t xml:space="preserve">with </w:t>
            </w:r>
            <w:r w:rsidRPr="006D701C">
              <w:rPr>
                <w:rFonts w:eastAsia="宋体"/>
                <w:lang w:val="en-US" w:eastAsia="zh-CN"/>
              </w:rPr>
              <w:t>±50 to ±100ns.</w:t>
            </w:r>
          </w:p>
        </w:tc>
      </w:tr>
      <w:tr w:rsidR="001C2436" w14:paraId="54640C52" w14:textId="77777777" w:rsidTr="00A10E25">
        <w:trPr>
          <w:trHeight w:val="443"/>
        </w:trPr>
        <w:tc>
          <w:tcPr>
            <w:tcW w:w="1494" w:type="dxa"/>
          </w:tcPr>
          <w:p w14:paraId="06A3FF29" w14:textId="77777777" w:rsidR="001C2436" w:rsidRDefault="001C2436" w:rsidP="001C2436">
            <w:pPr>
              <w:jc w:val="both"/>
              <w:rPr>
                <w:rFonts w:eastAsia="宋体"/>
                <w:lang w:val="en-US" w:eastAsia="zh-CN"/>
              </w:rPr>
            </w:pPr>
          </w:p>
        </w:tc>
        <w:tc>
          <w:tcPr>
            <w:tcW w:w="1334" w:type="dxa"/>
          </w:tcPr>
          <w:p w14:paraId="5C80754D" w14:textId="77777777" w:rsidR="001C2436" w:rsidRDefault="001C2436" w:rsidP="001C2436">
            <w:pPr>
              <w:jc w:val="both"/>
              <w:rPr>
                <w:rFonts w:eastAsia="宋体"/>
                <w:lang w:val="en-US" w:eastAsia="zh-CN"/>
              </w:rPr>
            </w:pPr>
          </w:p>
        </w:tc>
        <w:tc>
          <w:tcPr>
            <w:tcW w:w="7029" w:type="dxa"/>
          </w:tcPr>
          <w:p w14:paraId="4720E7A9" w14:textId="77777777" w:rsidR="001C2436" w:rsidRDefault="001C2436" w:rsidP="001C2436">
            <w:pPr>
              <w:spacing w:after="60"/>
              <w:jc w:val="both"/>
              <w:rPr>
                <w:rFonts w:eastAsia="宋体"/>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e"/>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宋体"/>
                <w:lang w:val="en-US" w:eastAsia="zh-CN"/>
              </w:rPr>
            </w:pPr>
            <w:r>
              <w:rPr>
                <w:rFonts w:eastAsia="宋体"/>
                <w:lang w:val="en-US" w:eastAsia="zh-CN"/>
              </w:rPr>
              <w:t>CATT</w:t>
            </w:r>
          </w:p>
        </w:tc>
        <w:tc>
          <w:tcPr>
            <w:tcW w:w="1334" w:type="dxa"/>
          </w:tcPr>
          <w:p w14:paraId="479224C5" w14:textId="27C7C090" w:rsidR="00D13BA2" w:rsidRDefault="00D13BA2" w:rsidP="00A10E25">
            <w:pPr>
              <w:jc w:val="both"/>
              <w:rPr>
                <w:rFonts w:eastAsia="宋体"/>
                <w:lang w:val="en-US" w:eastAsia="zh-CN"/>
              </w:rPr>
            </w:pPr>
            <w:r>
              <w:rPr>
                <w:rFonts w:eastAsia="宋体"/>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宋体"/>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宋体"/>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F1703">
        <w:trPr>
          <w:trHeight w:val="443"/>
        </w:trPr>
        <w:tc>
          <w:tcPr>
            <w:tcW w:w="1494" w:type="dxa"/>
          </w:tcPr>
          <w:p w14:paraId="0197129E"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1BB1FAFC" w14:textId="77777777" w:rsidR="00112241" w:rsidRDefault="00112241" w:rsidP="001F1703">
            <w:pPr>
              <w:jc w:val="both"/>
              <w:rPr>
                <w:rFonts w:eastAsia="宋体"/>
                <w:lang w:val="en-US" w:eastAsia="zh-CN"/>
              </w:rPr>
            </w:pPr>
            <w:r>
              <w:rPr>
                <w:rFonts w:eastAsia="宋体" w:hint="eastAsia"/>
                <w:lang w:val="en-US" w:eastAsia="zh-CN"/>
              </w:rPr>
              <w:t>Yes</w:t>
            </w:r>
          </w:p>
        </w:tc>
        <w:tc>
          <w:tcPr>
            <w:tcW w:w="7029" w:type="dxa"/>
          </w:tcPr>
          <w:p w14:paraId="15F6693F" w14:textId="77777777" w:rsidR="00112241" w:rsidRDefault="00112241" w:rsidP="001F1703">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832765" w14:paraId="79574029" w14:textId="77777777" w:rsidTr="00A10E25">
        <w:trPr>
          <w:trHeight w:val="443"/>
        </w:trPr>
        <w:tc>
          <w:tcPr>
            <w:tcW w:w="1494" w:type="dxa"/>
          </w:tcPr>
          <w:p w14:paraId="65714349" w14:textId="5F6FAD52" w:rsidR="00832765" w:rsidRDefault="00832765" w:rsidP="00832765">
            <w:pPr>
              <w:jc w:val="both"/>
              <w:rPr>
                <w:lang w:val="en-US" w:eastAsia="ko-KR"/>
              </w:rPr>
            </w:pPr>
            <w:r>
              <w:rPr>
                <w:lang w:val="en-US"/>
              </w:rPr>
              <w:t>Ericsson</w:t>
            </w:r>
          </w:p>
        </w:tc>
        <w:tc>
          <w:tcPr>
            <w:tcW w:w="1334" w:type="dxa"/>
          </w:tcPr>
          <w:p w14:paraId="452F31C5" w14:textId="5A591308" w:rsidR="00832765" w:rsidRDefault="00832765" w:rsidP="00832765">
            <w:pPr>
              <w:jc w:val="both"/>
              <w:rPr>
                <w:lang w:val="en-US" w:eastAsia="ko-KR"/>
              </w:rPr>
            </w:pPr>
            <w:r>
              <w:rPr>
                <w:lang w:val="en-US"/>
              </w:rPr>
              <w:t>Yes</w:t>
            </w:r>
          </w:p>
        </w:tc>
        <w:tc>
          <w:tcPr>
            <w:tcW w:w="7029" w:type="dxa"/>
          </w:tcPr>
          <w:p w14:paraId="3E951BC6" w14:textId="263BF77E" w:rsidR="00832765" w:rsidRDefault="00832765" w:rsidP="00832765">
            <w:pPr>
              <w:jc w:val="both"/>
              <w:rPr>
                <w:lang w:val="en-US" w:eastAsia="ko-KR"/>
              </w:rPr>
            </w:pPr>
            <w:r>
              <w:rPr>
                <w:lang w:val="en-US"/>
              </w:rPr>
              <w:t xml:space="preserve">RAN1 has not considered this in the Rel-16 Uu interface performance analysis and this part is added by RAN2 in the TR 38.825. It is okay to split like this in Rel-17. </w:t>
            </w:r>
          </w:p>
        </w:tc>
      </w:tr>
      <w:tr w:rsidR="001C2436" w14:paraId="3ABC097C" w14:textId="77777777" w:rsidTr="00A10E25">
        <w:trPr>
          <w:trHeight w:val="443"/>
        </w:trPr>
        <w:tc>
          <w:tcPr>
            <w:tcW w:w="1494" w:type="dxa"/>
          </w:tcPr>
          <w:p w14:paraId="72E05231" w14:textId="0FB915D8" w:rsidR="001C2436" w:rsidRDefault="001C2436" w:rsidP="001C2436">
            <w:pPr>
              <w:jc w:val="both"/>
              <w:rPr>
                <w:lang w:val="en-US"/>
              </w:rPr>
            </w:pPr>
            <w:r>
              <w:rPr>
                <w:rFonts w:eastAsia="宋体" w:hint="eastAsia"/>
                <w:lang w:val="en-US" w:eastAsia="zh-CN"/>
              </w:rPr>
              <w:t>Z</w:t>
            </w:r>
            <w:r>
              <w:rPr>
                <w:rFonts w:eastAsia="宋体"/>
                <w:lang w:val="en-US" w:eastAsia="zh-CN"/>
              </w:rPr>
              <w:t>TE</w:t>
            </w:r>
          </w:p>
        </w:tc>
        <w:tc>
          <w:tcPr>
            <w:tcW w:w="1334" w:type="dxa"/>
          </w:tcPr>
          <w:p w14:paraId="22BE1A96" w14:textId="4A87A6F5" w:rsidR="001C2436" w:rsidRDefault="001C2436" w:rsidP="001C2436">
            <w:pPr>
              <w:jc w:val="both"/>
              <w:rPr>
                <w:lang w:val="en-US"/>
              </w:rPr>
            </w:pPr>
            <w:r>
              <w:rPr>
                <w:rFonts w:eastAsia="宋体" w:hint="eastAsia"/>
                <w:lang w:val="en-US" w:eastAsia="zh-CN"/>
              </w:rPr>
              <w:t>Y</w:t>
            </w:r>
            <w:r>
              <w:rPr>
                <w:rFonts w:eastAsia="宋体"/>
                <w:lang w:val="en-US" w:eastAsia="zh-CN"/>
              </w:rPr>
              <w:t>es</w:t>
            </w:r>
          </w:p>
        </w:tc>
        <w:tc>
          <w:tcPr>
            <w:tcW w:w="7029" w:type="dxa"/>
          </w:tcPr>
          <w:p w14:paraId="720EBED6" w14:textId="09BF392F" w:rsidR="001C2436" w:rsidRDefault="001C2436" w:rsidP="001C2436">
            <w:pPr>
              <w:jc w:val="both"/>
              <w:rPr>
                <w:lang w:val="en-US"/>
              </w:rPr>
            </w:pPr>
          </w:p>
        </w:tc>
      </w:tr>
      <w:tr w:rsidR="001C2436" w14:paraId="72FDB2BF" w14:textId="77777777" w:rsidTr="00A10E25">
        <w:trPr>
          <w:trHeight w:val="443"/>
        </w:trPr>
        <w:tc>
          <w:tcPr>
            <w:tcW w:w="1494" w:type="dxa"/>
          </w:tcPr>
          <w:p w14:paraId="56F88603" w14:textId="77777777" w:rsidR="001C2436" w:rsidRDefault="001C2436" w:rsidP="001C2436">
            <w:pPr>
              <w:jc w:val="both"/>
              <w:rPr>
                <w:rFonts w:eastAsia="宋体"/>
                <w:lang w:val="en-US" w:eastAsia="zh-CN"/>
              </w:rPr>
            </w:pPr>
          </w:p>
        </w:tc>
        <w:tc>
          <w:tcPr>
            <w:tcW w:w="1334" w:type="dxa"/>
          </w:tcPr>
          <w:p w14:paraId="173A0951" w14:textId="77777777" w:rsidR="001C2436" w:rsidRDefault="001C2436" w:rsidP="001C2436">
            <w:pPr>
              <w:jc w:val="both"/>
              <w:rPr>
                <w:rFonts w:eastAsia="宋体"/>
                <w:lang w:val="en-US" w:eastAsia="zh-CN"/>
              </w:rPr>
            </w:pPr>
          </w:p>
        </w:tc>
        <w:tc>
          <w:tcPr>
            <w:tcW w:w="7029" w:type="dxa"/>
          </w:tcPr>
          <w:p w14:paraId="2884354E" w14:textId="77777777" w:rsidR="001C2436" w:rsidRDefault="001C2436" w:rsidP="001C2436">
            <w:pPr>
              <w:jc w:val="both"/>
              <w:rPr>
                <w:rFonts w:eastAsia="宋体"/>
                <w:lang w:val="en-US" w:eastAsia="zh-CN"/>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e"/>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lastRenderedPageBreak/>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宋体"/>
                <w:lang w:val="en-US" w:eastAsia="zh-CN"/>
              </w:rPr>
              <w:t>Partially yes</w:t>
            </w:r>
          </w:p>
        </w:tc>
        <w:tc>
          <w:tcPr>
            <w:tcW w:w="7029" w:type="dxa"/>
          </w:tcPr>
          <w:p w14:paraId="371A2AEF" w14:textId="44381245" w:rsidR="00A10E25" w:rsidRDefault="00A10E25" w:rsidP="00A10E25">
            <w:pPr>
              <w:jc w:val="both"/>
              <w:rPr>
                <w:lang w:val="en-US"/>
              </w:rPr>
            </w:pPr>
            <w:r>
              <w:rPr>
                <w:rFonts w:eastAsia="宋体"/>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宋体"/>
                <w:lang w:val="en-US" w:eastAsia="zh-CN"/>
              </w:rPr>
            </w:pPr>
            <w:r>
              <w:rPr>
                <w:rFonts w:eastAsia="宋体"/>
                <w:lang w:val="en-US" w:eastAsia="zh-CN"/>
              </w:rPr>
              <w:t>CATT</w:t>
            </w:r>
          </w:p>
        </w:tc>
        <w:tc>
          <w:tcPr>
            <w:tcW w:w="1334" w:type="dxa"/>
          </w:tcPr>
          <w:p w14:paraId="6957173A" w14:textId="3A060279" w:rsidR="00D13BA2" w:rsidRDefault="00D13BA2" w:rsidP="00A10E25">
            <w:pPr>
              <w:jc w:val="both"/>
              <w:rPr>
                <w:rFonts w:eastAsia="宋体"/>
                <w:lang w:val="en-US" w:eastAsia="zh-CN"/>
              </w:rPr>
            </w:pPr>
            <w:r>
              <w:rPr>
                <w:rFonts w:eastAsia="宋体"/>
                <w:lang w:val="en-US" w:eastAsia="zh-CN"/>
              </w:rPr>
              <w:t>Yes</w:t>
            </w:r>
          </w:p>
        </w:tc>
        <w:tc>
          <w:tcPr>
            <w:tcW w:w="7029" w:type="dxa"/>
          </w:tcPr>
          <w:p w14:paraId="4D22F02D" w14:textId="490B8A5F" w:rsidR="00D13BA2" w:rsidRDefault="00D13BA2" w:rsidP="00A10E25">
            <w:pPr>
              <w:jc w:val="both"/>
              <w:rPr>
                <w:rFonts w:eastAsia="宋体"/>
                <w:lang w:val="en-US" w:eastAsia="zh-CN"/>
              </w:rPr>
            </w:pPr>
            <w:r>
              <w:rPr>
                <w:rFonts w:eastAsia="宋体"/>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宋体"/>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F1703">
        <w:trPr>
          <w:trHeight w:val="443"/>
        </w:trPr>
        <w:tc>
          <w:tcPr>
            <w:tcW w:w="1494" w:type="dxa"/>
          </w:tcPr>
          <w:p w14:paraId="404C8971"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53418246" w14:textId="77777777" w:rsidR="00112241" w:rsidRDefault="00112241" w:rsidP="001F1703">
            <w:pPr>
              <w:jc w:val="both"/>
              <w:rPr>
                <w:rFonts w:eastAsia="宋体"/>
                <w:lang w:val="en-US" w:eastAsia="zh-CN"/>
              </w:rPr>
            </w:pPr>
            <w:r>
              <w:rPr>
                <w:lang w:val="en-US"/>
              </w:rPr>
              <w:t>See comment</w:t>
            </w:r>
          </w:p>
        </w:tc>
        <w:tc>
          <w:tcPr>
            <w:tcW w:w="7029" w:type="dxa"/>
          </w:tcPr>
          <w:p w14:paraId="132FA98C" w14:textId="77777777" w:rsidR="00112241" w:rsidRDefault="00112241" w:rsidP="001F1703">
            <w:pPr>
              <w:jc w:val="both"/>
              <w:rPr>
                <w:rFonts w:eastAsia="宋体"/>
                <w:lang w:val="en-US" w:eastAsia="zh-CN"/>
              </w:rPr>
            </w:pPr>
            <w:r>
              <w:rPr>
                <w:rFonts w:eastAsia="宋体" w:hint="eastAsia"/>
                <w:sz w:val="21"/>
                <w:szCs w:val="22"/>
                <w:lang w:val="en-US" w:eastAsia="zh-CN"/>
              </w:rPr>
              <w:t xml:space="preserve">Agree with </w:t>
            </w:r>
            <w:r>
              <w:rPr>
                <w:rFonts w:eastAsia="宋体"/>
                <w:sz w:val="21"/>
                <w:szCs w:val="22"/>
                <w:lang w:val="en-US" w:eastAsia="zh-CN"/>
              </w:rPr>
              <w:t>I</w:t>
            </w:r>
            <w:r>
              <w:rPr>
                <w:rFonts w:eastAsia="宋体" w:hint="eastAsia"/>
                <w:sz w:val="21"/>
                <w:szCs w:val="22"/>
                <w:lang w:val="en-US" w:eastAsia="zh-CN"/>
              </w:rPr>
              <w:t xml:space="preserve">ntel, </w:t>
            </w:r>
            <w:r>
              <w:rPr>
                <w:rFonts w:eastAsia="宋体" w:hint="eastAsia"/>
                <w:sz w:val="21"/>
                <w:szCs w:val="22"/>
                <w:lang w:val="en-US" w:eastAsia="zh-CN"/>
              </w:rPr>
              <w:t>±</w:t>
            </w:r>
            <w:r>
              <w:rPr>
                <w:rFonts w:eastAsia="宋体" w:hint="eastAsia"/>
                <w:sz w:val="21"/>
                <w:szCs w:val="22"/>
                <w:lang w:val="en-US" w:eastAsia="zh-CN"/>
              </w:rPr>
              <w:t xml:space="preserve">200 ns is </w:t>
            </w:r>
            <w:r>
              <w:rPr>
                <w:rFonts w:eastAsia="宋体"/>
                <w:sz w:val="21"/>
                <w:szCs w:val="22"/>
                <w:lang w:val="en-US" w:eastAsia="zh-CN"/>
              </w:rPr>
              <w:t>relatively</w:t>
            </w:r>
            <w:r>
              <w:rPr>
                <w:rFonts w:eastAsia="宋体" w:hint="eastAsia"/>
                <w:sz w:val="21"/>
                <w:szCs w:val="22"/>
                <w:lang w:val="en-US" w:eastAsia="zh-CN"/>
              </w:rPr>
              <w:t xml:space="preserve"> high. We prefer to assume 4 gPTP hops </w:t>
            </w:r>
            <w:r>
              <w:t>between the GM and the gNB</w:t>
            </w:r>
            <w:r>
              <w:rPr>
                <w:rFonts w:eastAsia="宋体" w:hint="eastAsia"/>
                <w:lang w:val="en-US" w:eastAsia="zh-CN"/>
              </w:rPr>
              <w:t xml:space="preserve">, i.e., </w:t>
            </w:r>
            <w:r>
              <w:t>±160ns</w:t>
            </w:r>
            <w:r>
              <w:rPr>
                <w:rFonts w:eastAsia="宋体" w:hint="eastAsia"/>
                <w:lang w:val="en-US" w:eastAsia="zh-CN"/>
              </w:rPr>
              <w:t xml:space="preserve"> .</w:t>
            </w:r>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5C4B990A" w:rsidR="00EF5D12" w:rsidRDefault="008C5C88" w:rsidP="00993F75">
            <w:pPr>
              <w:jc w:val="both"/>
              <w:rPr>
                <w:lang w:val="en-US" w:eastAsia="ko-KR"/>
              </w:rPr>
            </w:pPr>
            <w:r>
              <w:rPr>
                <w:lang w:val="en-US" w:eastAsia="ko-KR"/>
              </w:rPr>
              <w:t>Ericsson</w:t>
            </w:r>
          </w:p>
        </w:tc>
        <w:tc>
          <w:tcPr>
            <w:tcW w:w="1334" w:type="dxa"/>
          </w:tcPr>
          <w:p w14:paraId="5AFFD534" w14:textId="5D4ED1FC" w:rsidR="00EF5D12" w:rsidRDefault="008C5C88" w:rsidP="00993F75">
            <w:pPr>
              <w:jc w:val="both"/>
              <w:rPr>
                <w:lang w:val="en-US" w:eastAsia="ko-KR"/>
              </w:rPr>
            </w:pPr>
            <w:r>
              <w:rPr>
                <w:lang w:val="en-US" w:eastAsia="ko-KR"/>
              </w:rPr>
              <w:t>Yes</w:t>
            </w:r>
          </w:p>
        </w:tc>
        <w:tc>
          <w:tcPr>
            <w:tcW w:w="7029" w:type="dxa"/>
          </w:tcPr>
          <w:p w14:paraId="23A31252" w14:textId="31A2DFC5" w:rsidR="00EF5D12" w:rsidRDefault="00D11B8A" w:rsidP="001B0052">
            <w:pPr>
              <w:jc w:val="both"/>
              <w:rPr>
                <w:lang w:val="en-US" w:eastAsia="ko-KR"/>
              </w:rPr>
            </w:pPr>
            <w:r>
              <w:rPr>
                <w:lang w:val="en-US" w:eastAsia="ko-KR"/>
              </w:rPr>
              <w:t xml:space="preserve">If </w:t>
            </w:r>
            <w:r w:rsidR="001B0052">
              <w:rPr>
                <w:lang w:val="en-US" w:eastAsia="ko-KR"/>
              </w:rPr>
              <w:t xml:space="preserve">the </w:t>
            </w:r>
            <w:r>
              <w:rPr>
                <w:lang w:val="en-US" w:eastAsia="ko-KR"/>
              </w:rPr>
              <w:t xml:space="preserve">TSN GM clock is co-located with </w:t>
            </w:r>
            <w:r w:rsidR="001B0052">
              <w:rPr>
                <w:lang w:val="en-US" w:eastAsia="ko-KR"/>
              </w:rPr>
              <w:t xml:space="preserve">a </w:t>
            </w:r>
            <w:r>
              <w:rPr>
                <w:lang w:val="en-US" w:eastAsia="ko-KR"/>
              </w:rPr>
              <w:t>gNB, the synchronization inaccuracy from the TSN GM clock to this gNB is negligible according to RAN3.</w:t>
            </w:r>
            <w:r w:rsidR="001B0052">
              <w:rPr>
                <w:lang w:val="en-US" w:eastAsia="ko-KR"/>
              </w:rPr>
              <w:t xml:space="preserve"> However, t</w:t>
            </w:r>
            <w:r w:rsidR="002155F4">
              <w:rPr>
                <w:lang w:val="en-US" w:eastAsia="ko-KR"/>
              </w:rPr>
              <w:t>he service area is as large as 1000m x 100m</w:t>
            </w:r>
            <w:r w:rsidR="008237CE">
              <w:rPr>
                <w:lang w:val="en-US" w:eastAsia="ko-KR"/>
              </w:rPr>
              <w:t xml:space="preserve">. This cannot </w:t>
            </w:r>
            <w:r w:rsidR="002155F4">
              <w:rPr>
                <w:lang w:val="en-US" w:eastAsia="ko-KR"/>
              </w:rPr>
              <w:t>be covered by a single gNB</w:t>
            </w:r>
            <w:r w:rsidR="008237CE">
              <w:rPr>
                <w:lang w:val="en-US" w:eastAsia="ko-KR"/>
              </w:rPr>
              <w:t xml:space="preserve"> in indoor environment</w:t>
            </w:r>
            <w:r w:rsidR="002155F4">
              <w:rPr>
                <w:lang w:val="en-US" w:eastAsia="ko-KR"/>
              </w:rPr>
              <w:t>.</w:t>
            </w:r>
          </w:p>
        </w:tc>
      </w:tr>
      <w:tr w:rsidR="001C2436" w14:paraId="38B706E8" w14:textId="77777777" w:rsidTr="00A10E25">
        <w:trPr>
          <w:trHeight w:val="443"/>
        </w:trPr>
        <w:tc>
          <w:tcPr>
            <w:tcW w:w="1494" w:type="dxa"/>
          </w:tcPr>
          <w:p w14:paraId="13D1DCE4" w14:textId="7945717C" w:rsidR="001C2436" w:rsidRDefault="001C2436" w:rsidP="001C2436">
            <w:pPr>
              <w:jc w:val="both"/>
              <w:rPr>
                <w:lang w:val="en-US" w:eastAsia="ko-KR"/>
              </w:rPr>
            </w:pPr>
            <w:r>
              <w:rPr>
                <w:rFonts w:eastAsia="宋体" w:hint="eastAsia"/>
                <w:lang w:val="en-US" w:eastAsia="zh-CN"/>
              </w:rPr>
              <w:t>Z</w:t>
            </w:r>
            <w:r>
              <w:rPr>
                <w:rFonts w:eastAsia="宋体"/>
                <w:lang w:val="en-US" w:eastAsia="zh-CN"/>
              </w:rPr>
              <w:t>TE</w:t>
            </w:r>
          </w:p>
        </w:tc>
        <w:tc>
          <w:tcPr>
            <w:tcW w:w="1334" w:type="dxa"/>
          </w:tcPr>
          <w:p w14:paraId="7513E3DA" w14:textId="781FA8D7" w:rsidR="001C2436" w:rsidRDefault="001C2436" w:rsidP="001C2436">
            <w:pPr>
              <w:jc w:val="both"/>
              <w:rPr>
                <w:lang w:val="en-US" w:eastAsia="ko-KR"/>
              </w:rPr>
            </w:pPr>
            <w:r>
              <w:rPr>
                <w:rFonts w:eastAsia="宋体"/>
                <w:lang w:val="en-US" w:eastAsia="zh-CN"/>
              </w:rPr>
              <w:t>Yes</w:t>
            </w:r>
          </w:p>
        </w:tc>
        <w:tc>
          <w:tcPr>
            <w:tcW w:w="7029" w:type="dxa"/>
          </w:tcPr>
          <w:p w14:paraId="719D379D" w14:textId="77777777" w:rsidR="001C2436" w:rsidRPr="00276220" w:rsidRDefault="001C2436" w:rsidP="001C2436">
            <w:pPr>
              <w:numPr>
                <w:ilvl w:val="255"/>
                <w:numId w:val="0"/>
              </w:numPr>
              <w:spacing w:after="60"/>
              <w:jc w:val="both"/>
              <w:rPr>
                <w:rFonts w:eastAsia="宋体"/>
                <w:lang w:val="en-US" w:eastAsia="zh-CN"/>
              </w:rPr>
            </w:pPr>
            <w:r w:rsidRPr="00172851">
              <w:rPr>
                <w:rFonts w:eastAsia="宋体"/>
                <w:lang w:val="en-US" w:eastAsia="zh-CN"/>
              </w:rPr>
              <w:t xml:space="preserve">We agree this range but we may have different </w:t>
            </w:r>
            <w:r>
              <w:rPr>
                <w:rFonts w:eastAsia="宋体"/>
                <w:lang w:val="en-US" w:eastAsia="zh-CN"/>
              </w:rPr>
              <w:t>pre-</w:t>
            </w:r>
            <w:r w:rsidRPr="00172851">
              <w:rPr>
                <w:rFonts w:eastAsia="宋体"/>
                <w:lang w:val="en-US" w:eastAsia="zh-CN"/>
              </w:rPr>
              <w:t xml:space="preserve">assumption from some other companies. Even for scenario 1, we think both synchronization </w:t>
            </w:r>
            <w:r w:rsidRPr="00172851">
              <w:rPr>
                <w:rFonts w:eastAsia="宋体" w:hint="eastAsia"/>
                <w:lang w:val="en-US" w:eastAsia="zh-CN"/>
              </w:rPr>
              <w:t>based</w:t>
            </w:r>
            <w:r w:rsidRPr="00172851">
              <w:rPr>
                <w:rFonts w:eastAsia="宋体"/>
                <w:lang w:val="en-US" w:eastAsia="zh-CN"/>
              </w:rPr>
              <w:t xml:space="preserve"> </w:t>
            </w:r>
            <w:r w:rsidRPr="00172851">
              <w:rPr>
                <w:rFonts w:eastAsia="宋体" w:hint="eastAsia"/>
                <w:lang w:val="en-US" w:eastAsia="zh-CN"/>
              </w:rPr>
              <w:t>on</w:t>
            </w:r>
            <w:r w:rsidRPr="00172851">
              <w:rPr>
                <w:rFonts w:eastAsia="宋体"/>
                <w:lang w:val="en-US" w:eastAsia="zh-CN"/>
              </w:rPr>
              <w:t xml:space="preserve"> GPS time source and synchronization</w:t>
            </w:r>
            <w:r w:rsidRPr="00172851">
              <w:rPr>
                <w:rFonts w:eastAsia="宋体" w:hint="eastAsia"/>
                <w:lang w:val="en-US" w:eastAsia="zh-CN"/>
              </w:rPr>
              <w:t xml:space="preserve"> </w:t>
            </w:r>
            <w:r w:rsidRPr="00172851">
              <w:rPr>
                <w:rFonts w:eastAsia="宋体"/>
                <w:lang w:val="en-US" w:eastAsia="zh-CN"/>
              </w:rPr>
              <w:t>based o</w:t>
            </w:r>
            <w:r w:rsidRPr="00276220">
              <w:rPr>
                <w:rFonts w:eastAsia="宋体"/>
                <w:lang w:val="en-US" w:eastAsia="zh-CN"/>
              </w:rPr>
              <w:t>n gPTP message are possible</w:t>
            </w:r>
            <w:r w:rsidRPr="00276220">
              <w:rPr>
                <w:rFonts w:eastAsia="宋体" w:hint="eastAsia"/>
                <w:lang w:val="en-US" w:eastAsia="zh-CN"/>
              </w:rPr>
              <w:t xml:space="preserve">: </w:t>
            </w:r>
          </w:p>
          <w:p w14:paraId="376B7773" w14:textId="77777777" w:rsidR="001C2436" w:rsidRPr="00172851" w:rsidRDefault="001C2436" w:rsidP="001C2436">
            <w:pPr>
              <w:pStyle w:val="af"/>
              <w:numPr>
                <w:ilvl w:val="0"/>
                <w:numId w:val="35"/>
              </w:numPr>
              <w:spacing w:after="60"/>
              <w:jc w:val="both"/>
              <w:rPr>
                <w:rFonts w:ascii="Times New Roman" w:eastAsia="宋体" w:hAnsi="Times New Roman" w:cs="Times New Roman"/>
                <w:sz w:val="20"/>
                <w:szCs w:val="20"/>
                <w:lang w:val="en-US" w:eastAsia="zh-CN"/>
              </w:rPr>
            </w:pPr>
            <w:r w:rsidRPr="00276220">
              <w:rPr>
                <w:rFonts w:ascii="Times New Roman" w:eastAsia="宋体" w:hAnsi="Times New Roman" w:cs="Times New Roman"/>
                <w:sz w:val="20"/>
                <w:szCs w:val="20"/>
                <w:lang w:val="en-US" w:eastAsia="zh-CN"/>
              </w:rPr>
              <w:t>With synchronization based on GPS time source: a time synchronization error range</w:t>
            </w:r>
            <w:r w:rsidRPr="00276220">
              <w:rPr>
                <w:rFonts w:ascii="Times New Roman" w:hAnsi="Times New Roman" w:cs="Times New Roman"/>
                <w:sz w:val="20"/>
                <w:szCs w:val="20"/>
                <w:lang w:val="en-US"/>
              </w:rPr>
              <w:t xml:space="preserve"> between each node (UPF or gNB) and </w:t>
            </w:r>
            <w:r w:rsidRPr="00276220">
              <w:rPr>
                <w:rFonts w:ascii="Times New Roman" w:hAnsi="Times New Roman" w:cs="Times New Roman"/>
                <w:sz w:val="20"/>
                <w:szCs w:val="20"/>
              </w:rPr>
              <w:t>GPS time source is ±1</w:t>
            </w:r>
            <w:r w:rsidRPr="00276220">
              <w:rPr>
                <w:rFonts w:ascii="Times New Roman" w:hAnsi="Times New Roman" w:cs="Times New Roman"/>
                <w:sz w:val="20"/>
                <w:szCs w:val="20"/>
                <w:lang w:val="en-US"/>
              </w:rPr>
              <w:t>00ns</w:t>
            </w:r>
            <w:r w:rsidRPr="00276220">
              <w:rPr>
                <w:rFonts w:ascii="Times New Roman" w:hAnsi="Times New Roman" w:cs="Times New Roman"/>
                <w:sz w:val="20"/>
                <w:szCs w:val="20"/>
              </w:rPr>
              <w:t>, then the final network budget between UPF and gN</w:t>
            </w:r>
            <w:r w:rsidRPr="00172851">
              <w:rPr>
                <w:rFonts w:ascii="Times New Roman" w:hAnsi="Times New Roman" w:cs="Times New Roman"/>
                <w:sz w:val="20"/>
                <w:szCs w:val="20"/>
              </w:rPr>
              <w:t>B would be ±</w:t>
            </w:r>
            <w:r w:rsidRPr="00172851">
              <w:rPr>
                <w:rFonts w:ascii="Times New Roman" w:hAnsi="Times New Roman" w:cs="Times New Roman"/>
                <w:sz w:val="20"/>
                <w:szCs w:val="20"/>
                <w:lang w:val="en-US"/>
              </w:rPr>
              <w:t>200ns</w:t>
            </w:r>
            <w:r>
              <w:rPr>
                <w:rFonts w:ascii="Times New Roman" w:hAnsi="Times New Roman" w:cs="Times New Roman"/>
                <w:sz w:val="20"/>
                <w:szCs w:val="20"/>
                <w:lang w:val="en-US"/>
              </w:rPr>
              <w:t>.</w:t>
            </w:r>
          </w:p>
          <w:p w14:paraId="30D24288" w14:textId="77777777" w:rsidR="001C2436" w:rsidRPr="00172851" w:rsidRDefault="001C2436" w:rsidP="001C2436">
            <w:pPr>
              <w:pStyle w:val="af"/>
              <w:numPr>
                <w:ilvl w:val="0"/>
                <w:numId w:val="35"/>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With</w:t>
            </w:r>
            <w:r w:rsidRPr="00172851">
              <w:rPr>
                <w:rFonts w:ascii="Times New Roman" w:eastAsia="宋体" w:hAnsi="Times New Roman" w:cs="Times New Roman"/>
                <w:sz w:val="20"/>
                <w:szCs w:val="20"/>
                <w:lang w:val="en-US" w:eastAsia="zh-CN"/>
              </w:rPr>
              <w:t xml:space="preserve"> synchronization based on gPTP</w:t>
            </w:r>
            <w:r>
              <w:rPr>
                <w:rFonts w:ascii="Times New Roman" w:eastAsia="宋体" w:hAnsi="Times New Roman" w:cs="Times New Roman"/>
                <w:sz w:val="20"/>
                <w:szCs w:val="20"/>
                <w:lang w:val="en-US" w:eastAsia="zh-CN"/>
              </w:rPr>
              <w:t xml:space="preserve"> framework</w:t>
            </w:r>
            <w:r w:rsidRPr="00172851">
              <w:rPr>
                <w:rFonts w:ascii="Times New Roman" w:eastAsia="宋体" w:hAnsi="Times New Roman" w:cs="Times New Roman"/>
                <w:sz w:val="20"/>
                <w:szCs w:val="20"/>
                <w:lang w:val="en-US" w:eastAsia="zh-CN"/>
              </w:rPr>
              <w:t>: we are fine that N=4 is also possible, then we agree budget range is between ±160ns and ±200ns.</w:t>
            </w:r>
          </w:p>
          <w:p w14:paraId="171917E9" w14:textId="0D4F2763" w:rsidR="001C2436" w:rsidRDefault="001C2436" w:rsidP="001C2436">
            <w:pPr>
              <w:spacing w:before="100" w:after="60"/>
              <w:jc w:val="both"/>
              <w:rPr>
                <w:lang w:val="en-US" w:eastAsia="ko-KR"/>
              </w:rPr>
            </w:pPr>
            <w:r w:rsidRPr="00172851">
              <w:rPr>
                <w:rFonts w:eastAsia="宋体"/>
                <w:lang w:val="en-US" w:eastAsia="zh-CN"/>
              </w:rPr>
              <w:t>After combination, we agree for scenario 1 time synchronization accuracy budget range is between ±160ns and ±200ns</w:t>
            </w:r>
            <w:r>
              <w:rPr>
                <w:rFonts w:eastAsia="宋体"/>
                <w:lang w:val="en-US" w:eastAsia="zh-CN"/>
              </w:rPr>
              <w:t>.</w:t>
            </w:r>
          </w:p>
        </w:tc>
      </w:tr>
      <w:tr w:rsidR="00956474" w14:paraId="66DC691B" w14:textId="77777777" w:rsidTr="00A10E25">
        <w:trPr>
          <w:trHeight w:val="443"/>
        </w:trPr>
        <w:tc>
          <w:tcPr>
            <w:tcW w:w="1494" w:type="dxa"/>
          </w:tcPr>
          <w:p w14:paraId="72120977" w14:textId="77777777" w:rsidR="00956474" w:rsidRDefault="00956474" w:rsidP="001C2436">
            <w:pPr>
              <w:jc w:val="both"/>
              <w:rPr>
                <w:rFonts w:eastAsia="宋体"/>
                <w:lang w:val="en-US" w:eastAsia="zh-CN"/>
              </w:rPr>
            </w:pPr>
          </w:p>
        </w:tc>
        <w:tc>
          <w:tcPr>
            <w:tcW w:w="1334" w:type="dxa"/>
          </w:tcPr>
          <w:p w14:paraId="3902071A" w14:textId="77777777" w:rsidR="00956474" w:rsidRDefault="00956474" w:rsidP="001C2436">
            <w:pPr>
              <w:jc w:val="both"/>
              <w:rPr>
                <w:rFonts w:eastAsia="宋体"/>
                <w:lang w:val="en-US" w:eastAsia="zh-CN"/>
              </w:rPr>
            </w:pPr>
          </w:p>
        </w:tc>
        <w:tc>
          <w:tcPr>
            <w:tcW w:w="7029" w:type="dxa"/>
          </w:tcPr>
          <w:p w14:paraId="1DD74771" w14:textId="77777777" w:rsidR="00956474" w:rsidRPr="00172851" w:rsidRDefault="00956474" w:rsidP="001C2436">
            <w:pPr>
              <w:numPr>
                <w:ilvl w:val="255"/>
                <w:numId w:val="0"/>
              </w:numPr>
              <w:spacing w:after="60"/>
              <w:jc w:val="both"/>
              <w:rPr>
                <w:rFonts w:eastAsia="宋体"/>
                <w:lang w:val="en-US" w:eastAsia="zh-CN"/>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ae"/>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73633987" w14:textId="6DA5BE9E" w:rsidR="00A10E25" w:rsidRDefault="00A10E25" w:rsidP="00A10E25">
            <w:pPr>
              <w:jc w:val="both"/>
              <w:rPr>
                <w:lang w:val="en-US"/>
              </w:rPr>
            </w:pPr>
            <w:r>
              <w:rPr>
                <w:rFonts w:eastAsia="宋体" w:hint="eastAsia"/>
                <w:lang w:val="en-US" w:eastAsia="zh-CN"/>
              </w:rPr>
              <w:t>C</w:t>
            </w:r>
            <w:r>
              <w:rPr>
                <w:rFonts w:eastAsia="宋体"/>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宋体"/>
                <w:lang w:val="en-US" w:eastAsia="zh-CN"/>
              </w:rPr>
            </w:pPr>
            <w:r>
              <w:rPr>
                <w:rFonts w:eastAsia="宋体"/>
                <w:lang w:val="en-US" w:eastAsia="zh-CN"/>
              </w:rPr>
              <w:t>CATT</w:t>
            </w:r>
          </w:p>
        </w:tc>
        <w:tc>
          <w:tcPr>
            <w:tcW w:w="1334" w:type="dxa"/>
          </w:tcPr>
          <w:p w14:paraId="71CB642E" w14:textId="01746752" w:rsidR="0016041B" w:rsidRDefault="0016041B" w:rsidP="00A10E25">
            <w:pPr>
              <w:jc w:val="both"/>
              <w:rPr>
                <w:rFonts w:eastAsia="宋体"/>
                <w:lang w:val="en-US" w:eastAsia="zh-CN"/>
              </w:rPr>
            </w:pPr>
            <w:r>
              <w:rPr>
                <w:rFonts w:eastAsia="宋体"/>
                <w:lang w:val="en-US" w:eastAsia="zh-CN"/>
              </w:rPr>
              <w:t>Yes</w:t>
            </w:r>
          </w:p>
        </w:tc>
        <w:tc>
          <w:tcPr>
            <w:tcW w:w="7029" w:type="dxa"/>
          </w:tcPr>
          <w:p w14:paraId="22CF2D87" w14:textId="5980E007" w:rsidR="0016041B" w:rsidRDefault="0016041B" w:rsidP="003D4973">
            <w:pPr>
              <w:jc w:val="both"/>
              <w:rPr>
                <w:rFonts w:eastAsia="宋体"/>
                <w:lang w:val="en-US" w:eastAsia="zh-CN"/>
              </w:rPr>
            </w:pPr>
            <w:r>
              <w:rPr>
                <w:rFonts w:eastAsia="宋体"/>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宋体"/>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宋体"/>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宋体"/>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F1703">
        <w:trPr>
          <w:trHeight w:val="443"/>
        </w:trPr>
        <w:tc>
          <w:tcPr>
            <w:tcW w:w="1494" w:type="dxa"/>
          </w:tcPr>
          <w:p w14:paraId="4A023E3A"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531A0F43" w14:textId="77777777" w:rsidR="00112241" w:rsidRDefault="00112241" w:rsidP="001F1703">
            <w:pPr>
              <w:jc w:val="both"/>
              <w:rPr>
                <w:rFonts w:eastAsia="宋体"/>
                <w:lang w:val="en-US" w:eastAsia="zh-CN"/>
              </w:rPr>
            </w:pPr>
            <w:r>
              <w:rPr>
                <w:rFonts w:eastAsia="宋体" w:hint="eastAsia"/>
                <w:lang w:val="en-US" w:eastAsia="zh-CN"/>
              </w:rPr>
              <w:t>Yes</w:t>
            </w:r>
          </w:p>
        </w:tc>
        <w:tc>
          <w:tcPr>
            <w:tcW w:w="7029" w:type="dxa"/>
          </w:tcPr>
          <w:p w14:paraId="29C84F2A" w14:textId="77777777" w:rsidR="00112241" w:rsidRDefault="00112241" w:rsidP="001F1703">
            <w:pPr>
              <w:jc w:val="both"/>
              <w:rPr>
                <w:rFonts w:eastAsia="宋体"/>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1B0052" w14:paraId="75F10EB6" w14:textId="77777777" w:rsidTr="00A10E25">
        <w:trPr>
          <w:trHeight w:val="443"/>
        </w:trPr>
        <w:tc>
          <w:tcPr>
            <w:tcW w:w="1494" w:type="dxa"/>
          </w:tcPr>
          <w:p w14:paraId="244D4FFA" w14:textId="2DBED354" w:rsidR="001B0052" w:rsidRDefault="001B0052" w:rsidP="001B0052">
            <w:pPr>
              <w:jc w:val="both"/>
              <w:rPr>
                <w:lang w:val="en-US" w:eastAsia="ko-KR"/>
              </w:rPr>
            </w:pPr>
            <w:r>
              <w:rPr>
                <w:lang w:val="en-US"/>
              </w:rPr>
              <w:t>Ericsson</w:t>
            </w:r>
          </w:p>
        </w:tc>
        <w:tc>
          <w:tcPr>
            <w:tcW w:w="1334" w:type="dxa"/>
          </w:tcPr>
          <w:p w14:paraId="4501F26D" w14:textId="0CBE0CB8" w:rsidR="001B0052" w:rsidRDefault="001B0052" w:rsidP="001B0052">
            <w:pPr>
              <w:jc w:val="both"/>
              <w:rPr>
                <w:lang w:val="en-US" w:eastAsia="ko-KR"/>
              </w:rPr>
            </w:pPr>
            <w:r>
              <w:rPr>
                <w:lang w:val="en-US"/>
              </w:rPr>
              <w:t>Yes</w:t>
            </w:r>
          </w:p>
        </w:tc>
        <w:tc>
          <w:tcPr>
            <w:tcW w:w="7029" w:type="dxa"/>
          </w:tcPr>
          <w:p w14:paraId="76BE19CF" w14:textId="71FAA218" w:rsidR="001B0052" w:rsidRDefault="001B0052" w:rsidP="001B0052">
            <w:pPr>
              <w:jc w:val="both"/>
              <w:rPr>
                <w:lang w:val="en-US" w:eastAsia="ko-KR"/>
              </w:rPr>
            </w:pPr>
            <w:r>
              <w:rPr>
                <w:lang w:val="en-US"/>
              </w:rPr>
              <w:t xml:space="preserve">This is to capture the worst-case scenario among all possible network deployments. Note that, this question seems to be covered already by Question 16. </w:t>
            </w:r>
          </w:p>
        </w:tc>
      </w:tr>
      <w:tr w:rsidR="001C2436" w14:paraId="69303396" w14:textId="77777777" w:rsidTr="00A10E25">
        <w:trPr>
          <w:trHeight w:val="443"/>
        </w:trPr>
        <w:tc>
          <w:tcPr>
            <w:tcW w:w="1494" w:type="dxa"/>
          </w:tcPr>
          <w:p w14:paraId="1DD97D9D" w14:textId="64D75B76" w:rsidR="001C2436" w:rsidRDefault="001C2436" w:rsidP="001C2436">
            <w:pPr>
              <w:jc w:val="both"/>
              <w:rPr>
                <w:lang w:val="en-US"/>
              </w:rPr>
            </w:pPr>
            <w:r>
              <w:rPr>
                <w:rFonts w:eastAsia="宋体" w:hint="eastAsia"/>
                <w:lang w:val="en-US" w:eastAsia="zh-CN"/>
              </w:rPr>
              <w:t>ZTE</w:t>
            </w:r>
          </w:p>
        </w:tc>
        <w:tc>
          <w:tcPr>
            <w:tcW w:w="1334" w:type="dxa"/>
          </w:tcPr>
          <w:p w14:paraId="3BB4C322" w14:textId="77777777" w:rsidR="001C2436" w:rsidRDefault="001C2436" w:rsidP="001C2436">
            <w:pPr>
              <w:jc w:val="both"/>
              <w:rPr>
                <w:lang w:val="en-US"/>
              </w:rPr>
            </w:pPr>
          </w:p>
        </w:tc>
        <w:tc>
          <w:tcPr>
            <w:tcW w:w="7029" w:type="dxa"/>
          </w:tcPr>
          <w:p w14:paraId="34DCAA97" w14:textId="77777777" w:rsidR="001C2436" w:rsidRDefault="001C2436" w:rsidP="001C2436">
            <w:pPr>
              <w:spacing w:after="100"/>
              <w:jc w:val="both"/>
              <w:rPr>
                <w:bCs/>
              </w:rPr>
            </w:pPr>
            <w:r>
              <w:rPr>
                <w:rFonts w:eastAsia="宋体"/>
                <w:lang w:val="en-US" w:eastAsia="zh-CN"/>
              </w:rPr>
              <w:t>According to our comments for Q16, we think NOT all the su</w:t>
            </w:r>
            <w:r w:rsidRPr="00142C89">
              <w:rPr>
                <w:rFonts w:eastAsia="宋体"/>
                <w:lang w:val="en-US" w:eastAsia="zh-CN"/>
              </w:rPr>
              <w:t xml:space="preserve">b-cases in </w:t>
            </w:r>
            <w:r w:rsidRPr="00142C89">
              <w:rPr>
                <w:bCs/>
              </w:rPr>
              <w:t>scenario 2</w:t>
            </w:r>
            <w:r>
              <w:rPr>
                <w:b/>
                <w:bCs/>
              </w:rPr>
              <w:t xml:space="preserve"> </w:t>
            </w:r>
            <w:r>
              <w:rPr>
                <w:rFonts w:eastAsia="宋体"/>
                <w:lang w:val="en-US" w:eastAsia="zh-CN"/>
              </w:rPr>
              <w:t>would have</w:t>
            </w:r>
            <w:r w:rsidRPr="00541BC3">
              <w:rPr>
                <w:rFonts w:eastAsia="宋体"/>
                <w:lang w:val="en-US" w:eastAsia="zh-CN"/>
              </w:rPr>
              <w:t xml:space="preserve"> </w:t>
            </w:r>
            <w:r w:rsidRPr="00541BC3">
              <w:rPr>
                <w:bCs/>
              </w:rPr>
              <w:t>a network budget of 2</w:t>
            </w:r>
            <w:r>
              <w:rPr>
                <w:bCs/>
              </w:rPr>
              <w:t xml:space="preserve"> </w:t>
            </w:r>
            <w:r w:rsidRPr="00541BC3">
              <w:rPr>
                <w:bCs/>
              </w:rPr>
              <w:t>x Scenario 1</w:t>
            </w:r>
            <w:r>
              <w:rPr>
                <w:bCs/>
              </w:rPr>
              <w:t>.</w:t>
            </w:r>
          </w:p>
          <w:p w14:paraId="20AEB3B0" w14:textId="1089374E" w:rsidR="001C2436" w:rsidRDefault="001C2436" w:rsidP="001C2436">
            <w:pPr>
              <w:spacing w:after="100"/>
              <w:jc w:val="both"/>
              <w:rPr>
                <w:lang w:val="en-US"/>
              </w:rPr>
            </w:pPr>
            <w:r>
              <w:rPr>
                <w:bCs/>
              </w:rPr>
              <w:t xml:space="preserve">But </w:t>
            </w:r>
            <w:r>
              <w:rPr>
                <w:rFonts w:eastAsia="宋体"/>
                <w:lang w:val="en-US" w:eastAsia="zh-CN"/>
              </w:rPr>
              <w:t xml:space="preserve">for the sub-case in which </w:t>
            </w:r>
            <w:r w:rsidRPr="00D46E92">
              <w:rPr>
                <w:rFonts w:eastAsia="宋体"/>
                <w:lang w:val="en-US" w:eastAsia="zh-CN"/>
              </w:rPr>
              <w:t xml:space="preserve">synchronization </w:t>
            </w:r>
            <w:r w:rsidRPr="00D46E92">
              <w:rPr>
                <w:rFonts w:eastAsia="宋体" w:hint="eastAsia"/>
                <w:lang w:val="en-US" w:eastAsia="zh-CN"/>
              </w:rPr>
              <w:t>based</w:t>
            </w:r>
            <w:r w:rsidRPr="00D46E92">
              <w:rPr>
                <w:rFonts w:eastAsia="宋体"/>
                <w:lang w:val="en-US" w:eastAsia="zh-CN"/>
              </w:rPr>
              <w:t xml:space="preserve"> </w:t>
            </w:r>
            <w:r w:rsidRPr="00D46E92">
              <w:rPr>
                <w:rFonts w:eastAsia="宋体" w:hint="eastAsia"/>
                <w:lang w:val="en-US" w:eastAsia="zh-CN"/>
              </w:rPr>
              <w:t>on</w:t>
            </w:r>
            <w:r w:rsidRPr="00D46E92">
              <w:rPr>
                <w:rFonts w:eastAsia="宋体"/>
                <w:lang w:val="en-US" w:eastAsia="zh-CN"/>
              </w:rPr>
              <w:t xml:space="preserve"> GPS time source</w:t>
            </w:r>
            <w:r>
              <w:rPr>
                <w:rFonts w:eastAsia="宋体"/>
                <w:lang w:val="en-US" w:eastAsia="zh-CN"/>
              </w:rPr>
              <w:t xml:space="preserve"> is used and</w:t>
            </w:r>
            <w:r w:rsidRPr="005E5BF8">
              <w:rPr>
                <w:rFonts w:eastAsia="宋体"/>
                <w:lang w:val="en-US" w:eastAsia="zh-CN"/>
              </w:rPr>
              <w:t xml:space="preserve"> two UEs are connected to diff</w:t>
            </w:r>
            <w:r w:rsidRPr="00276220">
              <w:rPr>
                <w:rFonts w:eastAsia="宋体"/>
                <w:lang w:val="en-US" w:eastAsia="zh-CN"/>
              </w:rPr>
              <w:t>erent gNBs</w:t>
            </w:r>
            <w:r w:rsidRPr="00276220">
              <w:rPr>
                <w:bCs/>
              </w:rPr>
              <w:t xml:space="preserve">, if we still want an expression with two times of one-way network budget, we can assume the maximum </w:t>
            </w:r>
            <w:r w:rsidRPr="00276220">
              <w:rPr>
                <w:rFonts w:eastAsia="宋体"/>
                <w:lang w:val="en-US" w:eastAsia="zh-CN"/>
              </w:rPr>
              <w:t>±</w:t>
            </w:r>
            <w:r w:rsidRPr="00276220">
              <w:rPr>
                <w:bCs/>
              </w:rPr>
              <w:t xml:space="preserve">200ns </w:t>
            </w:r>
            <w:r w:rsidRPr="00276220">
              <w:rPr>
                <w:rFonts w:eastAsia="宋体"/>
                <w:lang w:val="en-US" w:eastAsia="zh-CN"/>
              </w:rPr>
              <w:t>of network budget between the two gNBs</w:t>
            </w:r>
            <w:r w:rsidRPr="00276220">
              <w:t xml:space="preserve"> </w:t>
            </w:r>
            <w:r w:rsidRPr="00276220">
              <w:rPr>
                <w:rFonts w:eastAsia="宋体"/>
                <w:lang w:val="en-US" w:eastAsia="zh-CN"/>
              </w:rPr>
              <w:t>equivalent to twice of ±100ns</w:t>
            </w:r>
            <w:r>
              <w:rPr>
                <w:rFonts w:eastAsia="宋体"/>
                <w:lang w:val="en-US" w:eastAsia="zh-CN"/>
              </w:rPr>
              <w:t>.</w:t>
            </w:r>
          </w:p>
        </w:tc>
      </w:tr>
      <w:tr w:rsidR="001C2436" w14:paraId="261864C6" w14:textId="77777777" w:rsidTr="00A10E25">
        <w:trPr>
          <w:trHeight w:val="443"/>
        </w:trPr>
        <w:tc>
          <w:tcPr>
            <w:tcW w:w="1494" w:type="dxa"/>
          </w:tcPr>
          <w:p w14:paraId="35BD8193" w14:textId="77777777" w:rsidR="001C2436" w:rsidRDefault="001C2436" w:rsidP="001C2436">
            <w:pPr>
              <w:jc w:val="both"/>
              <w:rPr>
                <w:rFonts w:eastAsia="宋体"/>
                <w:lang w:val="en-US" w:eastAsia="zh-CN"/>
              </w:rPr>
            </w:pPr>
          </w:p>
        </w:tc>
        <w:tc>
          <w:tcPr>
            <w:tcW w:w="1334" w:type="dxa"/>
          </w:tcPr>
          <w:p w14:paraId="4220B94C" w14:textId="77777777" w:rsidR="001C2436" w:rsidRDefault="001C2436" w:rsidP="001C2436">
            <w:pPr>
              <w:jc w:val="both"/>
              <w:rPr>
                <w:lang w:val="en-US"/>
              </w:rPr>
            </w:pPr>
          </w:p>
        </w:tc>
        <w:tc>
          <w:tcPr>
            <w:tcW w:w="7029" w:type="dxa"/>
          </w:tcPr>
          <w:p w14:paraId="7C716ABA" w14:textId="77777777" w:rsidR="001C2436" w:rsidRDefault="001C2436" w:rsidP="001C2436">
            <w:pPr>
              <w:spacing w:after="100"/>
              <w:jc w:val="both"/>
              <w:rPr>
                <w:rFonts w:eastAsia="宋体"/>
                <w:lang w:val="en-US" w:eastAsia="zh-CN"/>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lastRenderedPageBreak/>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e"/>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宋体" w:eastAsia="宋体" w:hAnsi="宋体"/>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宋体"/>
                <w:lang w:val="en-US" w:eastAsia="zh-CN"/>
              </w:rPr>
            </w:pPr>
            <w:r>
              <w:rPr>
                <w:rFonts w:eastAsia="宋体"/>
                <w:lang w:val="en-US" w:eastAsia="zh-CN"/>
              </w:rPr>
              <w:t>CATT</w:t>
            </w:r>
          </w:p>
        </w:tc>
        <w:tc>
          <w:tcPr>
            <w:tcW w:w="1334" w:type="dxa"/>
          </w:tcPr>
          <w:p w14:paraId="38ABB381" w14:textId="50D7AB14" w:rsidR="0016041B" w:rsidRDefault="0016041B" w:rsidP="00A10E25">
            <w:pPr>
              <w:jc w:val="both"/>
              <w:rPr>
                <w:rFonts w:eastAsia="宋体"/>
                <w:lang w:val="en-US" w:eastAsia="zh-CN"/>
              </w:rPr>
            </w:pPr>
            <w:r>
              <w:rPr>
                <w:rFonts w:eastAsia="宋体"/>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宋体"/>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F1703">
        <w:trPr>
          <w:trHeight w:val="443"/>
        </w:trPr>
        <w:tc>
          <w:tcPr>
            <w:tcW w:w="1494" w:type="dxa"/>
          </w:tcPr>
          <w:p w14:paraId="2A5678FE"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526C69D6" w14:textId="77777777" w:rsidR="00112241" w:rsidRDefault="00112241" w:rsidP="001F1703">
            <w:pPr>
              <w:jc w:val="both"/>
              <w:rPr>
                <w:rFonts w:eastAsia="宋体"/>
                <w:lang w:val="en-US" w:eastAsia="zh-CN"/>
              </w:rPr>
            </w:pPr>
            <w:r>
              <w:rPr>
                <w:rFonts w:eastAsia="宋体" w:hint="eastAsia"/>
                <w:lang w:val="en-US" w:eastAsia="zh-CN"/>
              </w:rPr>
              <w:t>Yes</w:t>
            </w:r>
          </w:p>
        </w:tc>
        <w:tc>
          <w:tcPr>
            <w:tcW w:w="7029" w:type="dxa"/>
          </w:tcPr>
          <w:p w14:paraId="24250E1C" w14:textId="77777777" w:rsidR="00112241" w:rsidRDefault="00112241" w:rsidP="001F1703">
            <w:pPr>
              <w:jc w:val="both"/>
              <w:rPr>
                <w:rFonts w:eastAsia="宋体"/>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D869FD" w14:paraId="5088E89D" w14:textId="77777777" w:rsidTr="00A10E25">
        <w:trPr>
          <w:trHeight w:val="443"/>
        </w:trPr>
        <w:tc>
          <w:tcPr>
            <w:tcW w:w="1494" w:type="dxa"/>
          </w:tcPr>
          <w:p w14:paraId="0845A504" w14:textId="5BF75BE2" w:rsidR="00D869FD" w:rsidRDefault="00D869FD" w:rsidP="00D869FD">
            <w:pPr>
              <w:jc w:val="both"/>
              <w:rPr>
                <w:lang w:val="en-US" w:eastAsia="ko-KR"/>
              </w:rPr>
            </w:pPr>
            <w:r>
              <w:rPr>
                <w:lang w:val="en-US"/>
              </w:rPr>
              <w:t>Ericsson</w:t>
            </w:r>
          </w:p>
        </w:tc>
        <w:tc>
          <w:tcPr>
            <w:tcW w:w="1334" w:type="dxa"/>
          </w:tcPr>
          <w:p w14:paraId="72D8438C" w14:textId="3B8CD481" w:rsidR="00D869FD" w:rsidRDefault="00D869FD" w:rsidP="00D869FD">
            <w:pPr>
              <w:jc w:val="both"/>
              <w:rPr>
                <w:lang w:val="en-US" w:eastAsia="ko-KR"/>
              </w:rPr>
            </w:pPr>
            <w:r>
              <w:rPr>
                <w:lang w:val="en-US"/>
              </w:rPr>
              <w:t>Yes</w:t>
            </w:r>
          </w:p>
        </w:tc>
        <w:tc>
          <w:tcPr>
            <w:tcW w:w="7029" w:type="dxa"/>
          </w:tcPr>
          <w:p w14:paraId="6DA43B6E" w14:textId="24C125D1" w:rsidR="00D869FD" w:rsidRDefault="00D869FD" w:rsidP="00D869FD">
            <w:pPr>
              <w:jc w:val="both"/>
              <w:rPr>
                <w:lang w:val="en-US" w:eastAsia="ko-KR"/>
              </w:rPr>
            </w:pPr>
            <w:r>
              <w:rPr>
                <w:lang w:val="en-US"/>
              </w:rPr>
              <w:t>Ericsson is fine to use the value of 100 ns for Scenario 3. The proposed value of 160 ns in the phase 1 from Ericsson is an attempt to harmonize the network interface part for all scenarios to have one common value to capture the worst case.</w:t>
            </w:r>
          </w:p>
        </w:tc>
      </w:tr>
      <w:tr w:rsidR="001C2436" w14:paraId="6250DE57" w14:textId="77777777" w:rsidTr="00A10E25">
        <w:trPr>
          <w:trHeight w:val="443"/>
        </w:trPr>
        <w:tc>
          <w:tcPr>
            <w:tcW w:w="1494" w:type="dxa"/>
          </w:tcPr>
          <w:p w14:paraId="12CA7B2C" w14:textId="17796F4E" w:rsidR="001C2436" w:rsidRDefault="001C2436" w:rsidP="001C2436">
            <w:pPr>
              <w:jc w:val="both"/>
              <w:rPr>
                <w:lang w:val="en-US"/>
              </w:rPr>
            </w:pPr>
            <w:r>
              <w:rPr>
                <w:rFonts w:eastAsia="宋体" w:hint="eastAsia"/>
                <w:lang w:val="en-US" w:eastAsia="zh-CN"/>
              </w:rPr>
              <w:t>Z</w:t>
            </w:r>
            <w:r>
              <w:rPr>
                <w:rFonts w:eastAsia="宋体"/>
                <w:lang w:val="en-US" w:eastAsia="zh-CN"/>
              </w:rPr>
              <w:t>TE</w:t>
            </w:r>
          </w:p>
        </w:tc>
        <w:tc>
          <w:tcPr>
            <w:tcW w:w="1334" w:type="dxa"/>
          </w:tcPr>
          <w:p w14:paraId="7CE40BC4" w14:textId="28AFD3F6" w:rsidR="001C2436" w:rsidRDefault="001C2436" w:rsidP="001C2436">
            <w:pPr>
              <w:jc w:val="both"/>
              <w:rPr>
                <w:lang w:val="en-US"/>
              </w:rPr>
            </w:pPr>
            <w:r w:rsidRPr="00142C89">
              <w:rPr>
                <w:rFonts w:eastAsia="宋体" w:hint="eastAsia"/>
                <w:lang w:val="en-US" w:eastAsia="zh-CN"/>
              </w:rPr>
              <w:t>No</w:t>
            </w:r>
          </w:p>
        </w:tc>
        <w:tc>
          <w:tcPr>
            <w:tcW w:w="7029" w:type="dxa"/>
          </w:tcPr>
          <w:p w14:paraId="53A454AA" w14:textId="7C6348EC" w:rsidR="001C2436" w:rsidRDefault="001C2436" w:rsidP="001C2436">
            <w:pPr>
              <w:spacing w:after="100"/>
              <w:jc w:val="both"/>
              <w:rPr>
                <w:lang w:val="en-US"/>
              </w:rPr>
            </w:pPr>
            <w:r w:rsidRPr="00142C89">
              <w:rPr>
                <w:rFonts w:eastAsia="宋体"/>
                <w:lang w:val="en-US" w:eastAsia="zh-CN"/>
              </w:rPr>
              <w:t xml:space="preserve">For </w:t>
            </w:r>
            <w:r w:rsidRPr="00172851">
              <w:rPr>
                <w:rFonts w:eastAsia="宋体"/>
                <w:lang w:val="en-US" w:eastAsia="zh-CN"/>
              </w:rPr>
              <w:t xml:space="preserve">scenario </w:t>
            </w:r>
            <w:r>
              <w:rPr>
                <w:rFonts w:eastAsia="宋体"/>
                <w:lang w:val="en-US" w:eastAsia="zh-CN"/>
              </w:rPr>
              <w:t>3</w:t>
            </w:r>
            <w:r w:rsidRPr="00172851">
              <w:rPr>
                <w:rFonts w:eastAsia="宋体"/>
                <w:lang w:val="en-US" w:eastAsia="zh-CN"/>
              </w:rPr>
              <w:t xml:space="preserve">, we </w:t>
            </w:r>
            <w:r>
              <w:rPr>
                <w:rFonts w:eastAsia="宋体"/>
                <w:lang w:val="en-US" w:eastAsia="zh-CN"/>
              </w:rPr>
              <w:t xml:space="preserve">have same assumption as that for scenario 1, e.g., </w:t>
            </w:r>
            <w:r w:rsidRPr="00172851">
              <w:rPr>
                <w:rFonts w:eastAsia="宋体"/>
                <w:lang w:val="en-US" w:eastAsia="zh-CN"/>
              </w:rPr>
              <w:t xml:space="preserve">both synchronization </w:t>
            </w:r>
            <w:r w:rsidRPr="00172851">
              <w:rPr>
                <w:rFonts w:eastAsia="宋体" w:hint="eastAsia"/>
                <w:lang w:val="en-US" w:eastAsia="zh-CN"/>
              </w:rPr>
              <w:t>based</w:t>
            </w:r>
            <w:r w:rsidRPr="00172851">
              <w:rPr>
                <w:rFonts w:eastAsia="宋体"/>
                <w:lang w:val="en-US" w:eastAsia="zh-CN"/>
              </w:rPr>
              <w:t xml:space="preserve"> </w:t>
            </w:r>
            <w:r w:rsidRPr="00172851">
              <w:rPr>
                <w:rFonts w:eastAsia="宋体" w:hint="eastAsia"/>
                <w:lang w:val="en-US" w:eastAsia="zh-CN"/>
              </w:rPr>
              <w:t>on</w:t>
            </w:r>
            <w:r w:rsidRPr="00172851">
              <w:rPr>
                <w:rFonts w:eastAsia="宋体"/>
                <w:lang w:val="en-US" w:eastAsia="zh-CN"/>
              </w:rPr>
              <w:t xml:space="preserve"> GPS time source and synchronization </w:t>
            </w:r>
            <w:r>
              <w:rPr>
                <w:rFonts w:eastAsia="宋体"/>
                <w:lang w:val="en-US" w:eastAsia="zh-CN"/>
              </w:rPr>
              <w:t xml:space="preserve">based on </w:t>
            </w:r>
            <w:r w:rsidRPr="00172851">
              <w:rPr>
                <w:rFonts w:eastAsia="宋体"/>
                <w:lang w:val="en-US" w:eastAsia="zh-CN"/>
              </w:rPr>
              <w:t>gPTP</w:t>
            </w:r>
            <w:r>
              <w:rPr>
                <w:rFonts w:eastAsia="宋体"/>
                <w:lang w:val="en-US" w:eastAsia="zh-CN"/>
              </w:rPr>
              <w:t xml:space="preserve"> framework are possible. Therefore, </w:t>
            </w:r>
            <w:r w:rsidRPr="00172851">
              <w:rPr>
                <w:rFonts w:eastAsia="宋体"/>
                <w:lang w:val="en-US" w:eastAsia="zh-CN"/>
              </w:rPr>
              <w:t>synchronization accuracy budget range for scenario</w:t>
            </w:r>
            <w:r>
              <w:rPr>
                <w:rFonts w:eastAsia="宋体"/>
                <w:lang w:val="en-US" w:eastAsia="zh-CN"/>
              </w:rPr>
              <w:t xml:space="preserve"> 3</w:t>
            </w:r>
            <w:r w:rsidRPr="00172851">
              <w:rPr>
                <w:rFonts w:eastAsia="宋体"/>
                <w:lang w:val="en-US" w:eastAsia="zh-CN"/>
              </w:rPr>
              <w:t xml:space="preserve"> is </w:t>
            </w:r>
            <w:r>
              <w:rPr>
                <w:rFonts w:eastAsia="宋体"/>
                <w:lang w:val="en-US" w:eastAsia="zh-CN"/>
              </w:rPr>
              <w:t xml:space="preserve">also </w:t>
            </w:r>
            <w:r w:rsidRPr="00172851">
              <w:rPr>
                <w:rFonts w:eastAsia="宋体"/>
                <w:lang w:val="en-US" w:eastAsia="zh-CN"/>
              </w:rPr>
              <w:t>between ±160ns and ±200ns</w:t>
            </w:r>
            <w:r>
              <w:rPr>
                <w:rFonts w:eastAsia="宋体"/>
                <w:lang w:val="en-US" w:eastAsia="zh-CN"/>
              </w:rPr>
              <w:t>.</w:t>
            </w:r>
          </w:p>
        </w:tc>
      </w:tr>
      <w:tr w:rsidR="00956474" w14:paraId="38E45730" w14:textId="77777777" w:rsidTr="00A10E25">
        <w:trPr>
          <w:trHeight w:val="443"/>
        </w:trPr>
        <w:tc>
          <w:tcPr>
            <w:tcW w:w="1494" w:type="dxa"/>
          </w:tcPr>
          <w:p w14:paraId="32ED20A4" w14:textId="77777777" w:rsidR="00956474" w:rsidRDefault="00956474" w:rsidP="001C2436">
            <w:pPr>
              <w:jc w:val="both"/>
              <w:rPr>
                <w:rFonts w:eastAsia="宋体"/>
                <w:lang w:val="en-US" w:eastAsia="zh-CN"/>
              </w:rPr>
            </w:pPr>
          </w:p>
        </w:tc>
        <w:tc>
          <w:tcPr>
            <w:tcW w:w="1334" w:type="dxa"/>
          </w:tcPr>
          <w:p w14:paraId="4E0A156F" w14:textId="77777777" w:rsidR="00956474" w:rsidRPr="00142C89" w:rsidRDefault="00956474" w:rsidP="001C2436">
            <w:pPr>
              <w:jc w:val="both"/>
              <w:rPr>
                <w:rFonts w:eastAsia="宋体"/>
                <w:lang w:val="en-US" w:eastAsia="zh-CN"/>
              </w:rPr>
            </w:pPr>
          </w:p>
        </w:tc>
        <w:tc>
          <w:tcPr>
            <w:tcW w:w="7029" w:type="dxa"/>
          </w:tcPr>
          <w:p w14:paraId="73E525B4" w14:textId="77777777" w:rsidR="00956474" w:rsidRPr="00142C89" w:rsidRDefault="00956474" w:rsidP="001C2436">
            <w:pPr>
              <w:spacing w:after="100"/>
              <w:jc w:val="both"/>
              <w:rPr>
                <w:rFonts w:eastAsia="宋体"/>
                <w:lang w:val="en-US" w:eastAsia="zh-CN"/>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ae"/>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lastRenderedPageBreak/>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宋体" w:hint="eastAsia"/>
                <w:lang w:val="en-US" w:eastAsia="zh-CN"/>
              </w:rPr>
              <w:t>N</w:t>
            </w:r>
            <w:r>
              <w:rPr>
                <w:rFonts w:eastAsia="宋体"/>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宋体"/>
                <w:lang w:val="en-US" w:eastAsia="zh-CN"/>
              </w:rPr>
            </w:pPr>
            <w:r>
              <w:rPr>
                <w:rFonts w:eastAsia="宋体" w:hint="eastAsia"/>
                <w:lang w:val="en-US" w:eastAsia="zh-CN"/>
              </w:rPr>
              <w:t>CATT</w:t>
            </w:r>
          </w:p>
        </w:tc>
        <w:tc>
          <w:tcPr>
            <w:tcW w:w="1334" w:type="dxa"/>
          </w:tcPr>
          <w:p w14:paraId="16F15086" w14:textId="296EBE4D" w:rsidR="0016041B" w:rsidRDefault="0016041B" w:rsidP="00A10E25">
            <w:pPr>
              <w:jc w:val="both"/>
              <w:rPr>
                <w:rFonts w:eastAsia="宋体"/>
                <w:lang w:val="en-US" w:eastAsia="zh-CN"/>
              </w:rPr>
            </w:pPr>
            <w:r>
              <w:rPr>
                <w:rFonts w:eastAsia="宋体" w:hint="eastAsia"/>
                <w:lang w:val="en-US" w:eastAsia="zh-CN"/>
              </w:rPr>
              <w:t>No</w:t>
            </w:r>
          </w:p>
        </w:tc>
        <w:tc>
          <w:tcPr>
            <w:tcW w:w="7029" w:type="dxa"/>
          </w:tcPr>
          <w:p w14:paraId="42AAD6A8" w14:textId="1887617F" w:rsidR="0016041B" w:rsidRDefault="0016041B" w:rsidP="00A10E25">
            <w:pPr>
              <w:jc w:val="both"/>
              <w:rPr>
                <w:rFonts w:eastAsia="宋体"/>
                <w:lang w:val="en-US" w:eastAsia="zh-CN"/>
              </w:rPr>
            </w:pPr>
            <w:r>
              <w:rPr>
                <w:rFonts w:eastAsia="宋体" w:hint="eastAsia"/>
                <w:lang w:val="en-US" w:eastAsia="zh-CN"/>
              </w:rPr>
              <w:t xml:space="preserve">Agree with </w:t>
            </w:r>
            <w:r>
              <w:rPr>
                <w:lang w:val="en-US"/>
              </w:rPr>
              <w:t>Nokia</w:t>
            </w:r>
            <w:r>
              <w:rPr>
                <w:rFonts w:eastAsia="宋体"/>
                <w:lang w:val="en-US" w:eastAsia="zh-CN"/>
              </w:rPr>
              <w:t>’</w:t>
            </w:r>
            <w:r>
              <w:rPr>
                <w:rFonts w:eastAsia="宋体"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宋体"/>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F1703">
        <w:trPr>
          <w:trHeight w:val="443"/>
        </w:trPr>
        <w:tc>
          <w:tcPr>
            <w:tcW w:w="1494" w:type="dxa"/>
          </w:tcPr>
          <w:p w14:paraId="2C6E0DC0"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15123C6B" w14:textId="77777777" w:rsidR="00112241" w:rsidRDefault="00112241" w:rsidP="001F1703">
            <w:pPr>
              <w:jc w:val="both"/>
              <w:rPr>
                <w:rFonts w:eastAsia="宋体"/>
                <w:lang w:val="en-US" w:eastAsia="zh-CN"/>
              </w:rPr>
            </w:pPr>
            <w:r>
              <w:rPr>
                <w:rFonts w:eastAsia="宋体" w:hint="eastAsia"/>
                <w:lang w:val="en-US" w:eastAsia="zh-CN"/>
              </w:rPr>
              <w:t>No</w:t>
            </w:r>
          </w:p>
        </w:tc>
        <w:tc>
          <w:tcPr>
            <w:tcW w:w="7029" w:type="dxa"/>
          </w:tcPr>
          <w:p w14:paraId="77A49B27" w14:textId="77777777" w:rsidR="00112241" w:rsidRDefault="00112241" w:rsidP="001F1703">
            <w:pPr>
              <w:jc w:val="both"/>
              <w:rPr>
                <w:rFonts w:eastAsia="宋体"/>
                <w:lang w:val="en-US" w:eastAsia="zh-CN"/>
              </w:rPr>
            </w:pPr>
            <w:r>
              <w:rPr>
                <w:rFonts w:eastAsia="宋体" w:hint="eastAsia"/>
                <w:lang w:val="en-US" w:eastAsia="zh-CN"/>
              </w:rPr>
              <w:t xml:space="preserve">Agree with </w:t>
            </w:r>
            <w:r>
              <w:rPr>
                <w:lang w:val="en-US"/>
              </w:rPr>
              <w:t>Nokia</w:t>
            </w:r>
            <w:r>
              <w:rPr>
                <w:rFonts w:eastAsia="宋体"/>
                <w:lang w:val="en-US" w:eastAsia="zh-CN"/>
              </w:rPr>
              <w:t>’</w:t>
            </w:r>
            <w:r>
              <w:rPr>
                <w:rFonts w:eastAsia="宋体" w:hint="eastAsia"/>
                <w:lang w:val="en-US" w:eastAsia="zh-CN"/>
              </w:rPr>
              <w:t xml:space="preserve">s view </w:t>
            </w:r>
            <w:r>
              <w:rPr>
                <w:rFonts w:eastAsia="宋体"/>
                <w:lang w:val="en-US" w:eastAsia="zh-CN"/>
              </w:rPr>
              <w:t>this is up to network implementation</w:t>
            </w:r>
            <w:r>
              <w:rPr>
                <w:rFonts w:eastAsia="宋体" w:hint="eastAsia"/>
                <w:lang w:val="en-US" w:eastAsia="zh-CN"/>
              </w:rPr>
              <w:t xml:space="preserve">. </w:t>
            </w:r>
          </w:p>
          <w:p w14:paraId="00E10F8C" w14:textId="77777777" w:rsidR="00112241" w:rsidRDefault="00112241" w:rsidP="001F1703">
            <w:pPr>
              <w:jc w:val="both"/>
              <w:rPr>
                <w:rFonts w:eastAsia="宋体"/>
                <w:lang w:val="en-US" w:eastAsia="zh-CN"/>
              </w:rPr>
            </w:pPr>
            <w:r>
              <w:rPr>
                <w:rFonts w:eastAsia="宋体" w:hint="eastAsia"/>
                <w:lang w:val="en-US" w:eastAsia="zh-CN"/>
              </w:rPr>
              <w:t xml:space="preserve">According to the description in TS 22.104, UE speed in scenario 1/2/3 is </w:t>
            </w:r>
            <w:r>
              <w:t>stationary</w:t>
            </w:r>
            <w:r>
              <w:rPr>
                <w:rFonts w:eastAsia="宋体"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CD5925" w14:paraId="0E95B771" w14:textId="77777777" w:rsidTr="00A10E25">
        <w:trPr>
          <w:trHeight w:val="443"/>
        </w:trPr>
        <w:tc>
          <w:tcPr>
            <w:tcW w:w="1494" w:type="dxa"/>
          </w:tcPr>
          <w:p w14:paraId="6682C594" w14:textId="727C7EF2" w:rsidR="00CD5925" w:rsidRDefault="00CD5925" w:rsidP="00CD5925">
            <w:pPr>
              <w:jc w:val="both"/>
              <w:rPr>
                <w:lang w:val="en-US" w:eastAsia="ko-KR"/>
              </w:rPr>
            </w:pPr>
            <w:r>
              <w:rPr>
                <w:lang w:val="en-US"/>
              </w:rPr>
              <w:t>Ericsson</w:t>
            </w:r>
          </w:p>
        </w:tc>
        <w:tc>
          <w:tcPr>
            <w:tcW w:w="1334" w:type="dxa"/>
          </w:tcPr>
          <w:p w14:paraId="41E2A0EC" w14:textId="2D1EEC26" w:rsidR="00CD5925" w:rsidRDefault="00CD5925" w:rsidP="00CD5925">
            <w:pPr>
              <w:jc w:val="both"/>
              <w:rPr>
                <w:lang w:val="en-US" w:eastAsia="ko-KR"/>
              </w:rPr>
            </w:pPr>
            <w:r>
              <w:rPr>
                <w:lang w:val="en-US"/>
              </w:rPr>
              <w:t>Yes</w:t>
            </w:r>
          </w:p>
        </w:tc>
        <w:tc>
          <w:tcPr>
            <w:tcW w:w="7029" w:type="dxa"/>
          </w:tcPr>
          <w:p w14:paraId="16562661" w14:textId="77777777" w:rsidR="00CD5925" w:rsidRDefault="00CD5925" w:rsidP="00CD5925">
            <w:pPr>
              <w:jc w:val="both"/>
              <w:rPr>
                <w:lang w:val="en-US"/>
              </w:rPr>
            </w:pPr>
            <w:r>
              <w:rPr>
                <w:lang w:val="en-US"/>
              </w:rPr>
              <w:t xml:space="preserve">This is the proposal from Ericsson. During the phase 1 discussion on high-level budget breakdown, the point is to highlight that there are </w:t>
            </w:r>
            <w:r w:rsidRPr="00B86275">
              <w:rPr>
                <w:lang w:val="en-US"/>
              </w:rPr>
              <w:t>implementation aspects</w:t>
            </w:r>
            <w:r>
              <w:rPr>
                <w:lang w:val="en-US"/>
              </w:rPr>
              <w:t xml:space="preserve"> that further introduce inaccuracy.</w:t>
            </w:r>
          </w:p>
          <w:p w14:paraId="2E4455A0" w14:textId="020B100A" w:rsidR="00CD5925" w:rsidRDefault="00CD5925" w:rsidP="00CD5925">
            <w:pPr>
              <w:jc w:val="both"/>
              <w:rPr>
                <w:lang w:val="en-US" w:eastAsia="ko-KR"/>
              </w:rPr>
            </w:pPr>
            <w:r>
              <w:rPr>
                <w:lang w:val="en-US"/>
              </w:rPr>
              <w:t xml:space="preserve">We agree that the inaccuracy there can be mitigated to some extent by gNB implementations (without spec enhancements), as mentioned above by Nokia and examples pointed out by Fujitsu. In addition, it might be difficult to agree to a common value. For the purpose of the evaluation and study, we can compromise and accept that the inaccuracy is considered to be zero in the evaluation and study. </w:t>
            </w:r>
          </w:p>
        </w:tc>
      </w:tr>
      <w:tr w:rsidR="001C2436" w14:paraId="630BDE52" w14:textId="77777777" w:rsidTr="00A10E25">
        <w:trPr>
          <w:trHeight w:val="443"/>
        </w:trPr>
        <w:tc>
          <w:tcPr>
            <w:tcW w:w="1494" w:type="dxa"/>
          </w:tcPr>
          <w:p w14:paraId="38645A5C" w14:textId="390DC752" w:rsidR="001C2436" w:rsidRDefault="001C2436" w:rsidP="001C2436">
            <w:pPr>
              <w:jc w:val="both"/>
              <w:rPr>
                <w:lang w:val="en-US"/>
              </w:rPr>
            </w:pPr>
            <w:r>
              <w:rPr>
                <w:rFonts w:eastAsia="宋体"/>
                <w:lang w:val="en-US" w:eastAsia="zh-CN"/>
              </w:rPr>
              <w:t>ZTE</w:t>
            </w:r>
          </w:p>
        </w:tc>
        <w:tc>
          <w:tcPr>
            <w:tcW w:w="1334" w:type="dxa"/>
          </w:tcPr>
          <w:p w14:paraId="7CEB5FBF" w14:textId="60A45A79" w:rsidR="001C2436" w:rsidRDefault="001C2436" w:rsidP="001C2436">
            <w:pPr>
              <w:jc w:val="both"/>
              <w:rPr>
                <w:lang w:val="en-US"/>
              </w:rPr>
            </w:pPr>
            <w:r>
              <w:rPr>
                <w:rFonts w:eastAsia="宋体" w:hint="eastAsia"/>
                <w:lang w:val="en-US" w:eastAsia="zh-CN"/>
              </w:rPr>
              <w:t>No</w:t>
            </w:r>
          </w:p>
        </w:tc>
        <w:tc>
          <w:tcPr>
            <w:tcW w:w="7029" w:type="dxa"/>
          </w:tcPr>
          <w:p w14:paraId="6CC52AE7" w14:textId="1C2FAAF4" w:rsidR="001C2436" w:rsidRDefault="001C2436" w:rsidP="001C2436">
            <w:pPr>
              <w:jc w:val="both"/>
              <w:rPr>
                <w:lang w:val="en-US"/>
              </w:rPr>
            </w:pPr>
            <w:r>
              <w:rPr>
                <w:rFonts w:eastAsia="宋体" w:hint="eastAsia"/>
                <w:lang w:val="en-US" w:eastAsia="zh-CN"/>
              </w:rPr>
              <w:t xml:space="preserve">Agree with </w:t>
            </w:r>
            <w:r>
              <w:rPr>
                <w:lang w:val="en-US"/>
              </w:rPr>
              <w:t>Nokia</w:t>
            </w:r>
            <w:r>
              <w:rPr>
                <w:rFonts w:eastAsia="宋体"/>
                <w:lang w:val="en-US" w:eastAsia="zh-CN"/>
              </w:rPr>
              <w:t>’</w:t>
            </w:r>
            <w:r>
              <w:rPr>
                <w:rFonts w:eastAsia="宋体" w:hint="eastAsia"/>
                <w:lang w:val="en-US" w:eastAsia="zh-CN"/>
              </w:rPr>
              <w:t>s view.</w:t>
            </w:r>
          </w:p>
        </w:tc>
      </w:tr>
      <w:tr w:rsidR="00956474" w14:paraId="6FEA637F" w14:textId="77777777" w:rsidTr="00A10E25">
        <w:trPr>
          <w:trHeight w:val="443"/>
        </w:trPr>
        <w:tc>
          <w:tcPr>
            <w:tcW w:w="1494" w:type="dxa"/>
          </w:tcPr>
          <w:p w14:paraId="6DB22150" w14:textId="77777777" w:rsidR="00956474" w:rsidRDefault="00956474" w:rsidP="001C2436">
            <w:pPr>
              <w:jc w:val="both"/>
              <w:rPr>
                <w:rFonts w:eastAsia="宋体"/>
                <w:lang w:val="en-US" w:eastAsia="zh-CN"/>
              </w:rPr>
            </w:pPr>
          </w:p>
        </w:tc>
        <w:tc>
          <w:tcPr>
            <w:tcW w:w="1334" w:type="dxa"/>
          </w:tcPr>
          <w:p w14:paraId="65B4F804" w14:textId="77777777" w:rsidR="00956474" w:rsidRDefault="00956474" w:rsidP="001C2436">
            <w:pPr>
              <w:jc w:val="both"/>
              <w:rPr>
                <w:rFonts w:eastAsia="宋体"/>
                <w:lang w:val="en-US" w:eastAsia="zh-CN"/>
              </w:rPr>
            </w:pPr>
          </w:p>
        </w:tc>
        <w:tc>
          <w:tcPr>
            <w:tcW w:w="7029" w:type="dxa"/>
          </w:tcPr>
          <w:p w14:paraId="6A9BA3DE" w14:textId="77777777" w:rsidR="00956474" w:rsidRDefault="00956474" w:rsidP="001C2436">
            <w:pPr>
              <w:jc w:val="both"/>
              <w:rPr>
                <w:rFonts w:eastAsia="宋体"/>
                <w:lang w:val="en-US" w:eastAsia="zh-CN"/>
              </w:rPr>
            </w:pP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t>
      </w:r>
      <w:r>
        <w:rPr>
          <w:lang w:val="en-US"/>
        </w:rPr>
        <w:lastRenderedPageBreak/>
        <w:t xml:space="preserve">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e"/>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af"/>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af"/>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af"/>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af"/>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af"/>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af"/>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af"/>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w:t>
            </w:r>
            <w:r w:rsidR="00157054">
              <w:rPr>
                <w:rFonts w:eastAsiaTheme="minorEastAsia"/>
                <w:lang w:val="en-US" w:eastAsia="ja-JP"/>
              </w:rPr>
              <w:lastRenderedPageBreak/>
              <w:t>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8134" w:type="dxa"/>
          </w:tcPr>
          <w:p w14:paraId="0793701C" w14:textId="77777777" w:rsidR="00A10E25" w:rsidRPr="00CB0ED8" w:rsidRDefault="00A10E25" w:rsidP="00A10E25">
            <w:pPr>
              <w:jc w:val="both"/>
              <w:rPr>
                <w:rFonts w:eastAsia="宋体"/>
                <w:lang w:val="en-US" w:eastAsia="zh-CN"/>
              </w:rPr>
            </w:pPr>
            <w:r w:rsidRPr="00CB0ED8">
              <w:rPr>
                <w:rFonts w:eastAsia="宋体"/>
                <w:lang w:val="en-US" w:eastAsia="zh-CN"/>
              </w:rPr>
              <w:t xml:space="preserve">We </w:t>
            </w:r>
            <w:r w:rsidRPr="006B1509">
              <w:rPr>
                <w:rFonts w:eastAsia="宋体"/>
                <w:lang w:val="en-US" w:eastAsia="zh-CN"/>
              </w:rPr>
              <w:t xml:space="preserve">are open to both choices. </w:t>
            </w:r>
            <w:r w:rsidRPr="00E962F4">
              <w:rPr>
                <w:rFonts w:eastAsia="宋体"/>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宋体"/>
                <w:lang w:val="en-US" w:eastAsia="zh-CN"/>
              </w:rPr>
              <w:t xml:space="preserve"> propagation delay for numerous UEs simultaneously, which might bring additional burden to gNB</w:t>
            </w:r>
            <w:r w:rsidRPr="00CB0ED8">
              <w:rPr>
                <w:rFonts w:eastAsia="宋体"/>
                <w:lang w:val="en-US" w:eastAsia="zh-CN"/>
              </w:rPr>
              <w:t>.</w:t>
            </w:r>
          </w:p>
          <w:p w14:paraId="3E409C3E" w14:textId="77777777" w:rsidR="00A10E25" w:rsidRDefault="00A10E25" w:rsidP="00A10E25">
            <w:pPr>
              <w:jc w:val="both"/>
              <w:rPr>
                <w:ins w:id="5" w:author="OPPO" w:date="2020-10-16T14:30:00Z"/>
                <w:rFonts w:eastAsia="宋体"/>
                <w:lang w:val="en-US" w:eastAsia="zh-CN"/>
              </w:rPr>
            </w:pPr>
            <w:r w:rsidRPr="006B1509">
              <w:rPr>
                <w:rFonts w:eastAsia="宋体"/>
                <w:lang w:val="en-US" w:eastAsia="zh-CN"/>
              </w:rPr>
              <w:t>In our mind, the RAN2 impact</w:t>
            </w:r>
            <w:r w:rsidRPr="00E962F4">
              <w:rPr>
                <w:rFonts w:eastAsia="宋体"/>
                <w:lang w:val="en-US" w:eastAsia="zh-CN"/>
              </w:rPr>
              <w:t>s are indicated as follows:</w:t>
            </w:r>
          </w:p>
          <w:p w14:paraId="4FB6C798" w14:textId="77777777" w:rsidR="00A10E25" w:rsidRPr="00DA59A0" w:rsidRDefault="00A10E25" w:rsidP="00A10E25">
            <w:pPr>
              <w:pStyle w:val="af"/>
              <w:numPr>
                <w:ilvl w:val="0"/>
                <w:numId w:val="30"/>
              </w:numPr>
              <w:jc w:val="both"/>
              <w:rPr>
                <w:rFonts w:eastAsia="宋体"/>
                <w:lang w:val="en-US" w:eastAsia="zh-CN"/>
              </w:rPr>
            </w:pPr>
            <w:r>
              <w:rPr>
                <w:rFonts w:eastAsia="宋体"/>
                <w:lang w:val="en-US" w:eastAsia="zh-CN"/>
              </w:rPr>
              <w:t>For option1, i.e. TA-based solution</w:t>
            </w:r>
          </w:p>
          <w:p w14:paraId="32140097" w14:textId="77777777" w:rsidR="00A10E25" w:rsidRPr="00884E0B" w:rsidRDefault="00A10E25" w:rsidP="00A10E25">
            <w:pPr>
              <w:pStyle w:val="af"/>
              <w:numPr>
                <w:ilvl w:val="1"/>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PDC at gNB:</w:t>
            </w:r>
            <w:r w:rsidRPr="00884E0B">
              <w:rPr>
                <w:rFonts w:ascii="Times New Roman" w:eastAsia="宋体" w:hAnsi="Times New Roman" w:cs="Times New Roman"/>
                <w:lang w:val="en-US" w:eastAsia="zh-CN"/>
              </w:rPr>
              <w:t xml:space="preserve"> </w:t>
            </w:r>
          </w:p>
          <w:p w14:paraId="446769B0" w14:textId="77777777" w:rsidR="00A10E25" w:rsidRPr="00884E0B" w:rsidRDefault="00A10E25" w:rsidP="00A10E25">
            <w:pPr>
              <w:pStyle w:val="af"/>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Potential UL reference signal configuration</w:t>
            </w:r>
          </w:p>
          <w:p w14:paraId="4E4E4DB1" w14:textId="77777777" w:rsidR="00A10E25" w:rsidRPr="00CB0ED8" w:rsidRDefault="00A10E25" w:rsidP="00A10E25">
            <w:pPr>
              <w:pStyle w:val="af"/>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af"/>
              <w:numPr>
                <w:ilvl w:val="1"/>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PDC at UE (TA-based):</w:t>
            </w:r>
          </w:p>
          <w:p w14:paraId="1018930D" w14:textId="77777777" w:rsidR="00A10E25" w:rsidRPr="00884E0B" w:rsidRDefault="00A10E25" w:rsidP="00A10E25">
            <w:pPr>
              <w:pStyle w:val="af"/>
              <w:numPr>
                <w:ilvl w:val="2"/>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UL transmission configuration</w:t>
            </w:r>
          </w:p>
          <w:p w14:paraId="19CE1F42" w14:textId="77777777" w:rsidR="00A10E25" w:rsidRPr="00884E0B" w:rsidRDefault="00A10E25" w:rsidP="00A10E25">
            <w:pPr>
              <w:pStyle w:val="af"/>
              <w:numPr>
                <w:ilvl w:val="2"/>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Potential finer PDC accuracy</w:t>
            </w:r>
          </w:p>
          <w:p w14:paraId="1391F009" w14:textId="77777777" w:rsidR="00A10E25" w:rsidRPr="00163E5F" w:rsidRDefault="00A10E25" w:rsidP="00A10E25">
            <w:pPr>
              <w:pStyle w:val="af"/>
              <w:numPr>
                <w:ilvl w:val="0"/>
                <w:numId w:val="30"/>
              </w:numPr>
              <w:jc w:val="both"/>
              <w:rPr>
                <w:rFonts w:eastAsia="宋体"/>
                <w:lang w:val="en-US" w:eastAsia="zh-CN"/>
              </w:rPr>
            </w:pPr>
            <w:r>
              <w:rPr>
                <w:rFonts w:eastAsia="宋体"/>
                <w:lang w:val="en-US" w:eastAsia="zh-CN"/>
              </w:rPr>
              <w:t>For option2, i.e. RX-TX based solution</w:t>
            </w:r>
          </w:p>
          <w:p w14:paraId="60B24091" w14:textId="77777777" w:rsidR="00A10E25" w:rsidRPr="00884E0B" w:rsidRDefault="00A10E25" w:rsidP="00A10E25">
            <w:pPr>
              <w:pStyle w:val="af"/>
              <w:numPr>
                <w:ilvl w:val="1"/>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PDC at gNB</w:t>
            </w:r>
            <w:r>
              <w:rPr>
                <w:rFonts w:ascii="Times New Roman" w:eastAsia="宋体" w:hAnsi="Times New Roman" w:cs="Times New Roman"/>
                <w:sz w:val="20"/>
                <w:szCs w:val="20"/>
                <w:lang w:val="en-US" w:eastAsia="zh-CN"/>
              </w:rPr>
              <w:t>(assuming the PDC is also calculated at gNB)</w:t>
            </w:r>
            <w:r w:rsidRPr="00884E0B">
              <w:rPr>
                <w:rFonts w:ascii="Times New Roman" w:eastAsia="宋体" w:hAnsi="Times New Roman" w:cs="Times New Roman"/>
                <w:sz w:val="20"/>
                <w:szCs w:val="20"/>
                <w:lang w:val="en-US" w:eastAsia="zh-CN"/>
              </w:rPr>
              <w:t>:</w:t>
            </w:r>
            <w:r w:rsidRPr="00884E0B">
              <w:rPr>
                <w:rFonts w:ascii="Times New Roman" w:eastAsia="宋体" w:hAnsi="Times New Roman" w:cs="Times New Roman"/>
                <w:lang w:val="en-US" w:eastAsia="zh-CN"/>
              </w:rPr>
              <w:t xml:space="preserve"> </w:t>
            </w:r>
          </w:p>
          <w:p w14:paraId="3163D677" w14:textId="77777777" w:rsidR="00A10E25" w:rsidRDefault="00A10E25" w:rsidP="00A10E25">
            <w:pPr>
              <w:pStyle w:val="af"/>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UL</w:t>
            </w:r>
            <w:r>
              <w:rPr>
                <w:rFonts w:ascii="Times New Roman" w:eastAsia="宋体" w:hAnsi="Times New Roman" w:cs="Times New Roman"/>
                <w:sz w:val="20"/>
                <w:szCs w:val="20"/>
                <w:lang w:val="en-US" w:eastAsia="zh-CN"/>
              </w:rPr>
              <w:t>/DL RS</w:t>
            </w:r>
            <w:r w:rsidRPr="00884E0B">
              <w:rPr>
                <w:rFonts w:ascii="Times New Roman" w:eastAsia="宋体" w:hAnsi="Times New Roman" w:cs="Times New Roman"/>
                <w:sz w:val="20"/>
                <w:szCs w:val="20"/>
                <w:lang w:val="en-US" w:eastAsia="zh-CN"/>
              </w:rPr>
              <w:t xml:space="preserve"> configuration</w:t>
            </w:r>
            <w:r>
              <w:rPr>
                <w:rFonts w:ascii="Times New Roman" w:eastAsia="宋体" w:hAnsi="Times New Roman" w:cs="Times New Roman"/>
                <w:sz w:val="20"/>
                <w:szCs w:val="20"/>
                <w:lang w:val="en-US" w:eastAsia="zh-CN"/>
              </w:rPr>
              <w:t xml:space="preserve"> and relationship configuration.</w:t>
            </w:r>
          </w:p>
          <w:p w14:paraId="5E275A43" w14:textId="77777777" w:rsidR="00A10E25" w:rsidRDefault="00A10E25" w:rsidP="00A10E25">
            <w:pPr>
              <w:pStyle w:val="af"/>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The calculation of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 at UE/gNB.</w:t>
            </w:r>
          </w:p>
          <w:p w14:paraId="26BE9DAC" w14:textId="77777777" w:rsidR="00A10E25" w:rsidRPr="00884E0B" w:rsidRDefault="00A10E25" w:rsidP="00A10E25">
            <w:pPr>
              <w:pStyle w:val="af"/>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The mechanism on </w:t>
            </w:r>
            <w:r>
              <w:rPr>
                <w:rFonts w:ascii="Times New Roman" w:eastAsia="宋体" w:hAnsi="Times New Roman" w:cs="Times New Roman" w:hint="eastAsia"/>
                <w:sz w:val="20"/>
                <w:szCs w:val="20"/>
                <w:lang w:val="en-US" w:eastAsia="zh-CN"/>
              </w:rPr>
              <w:t>U</w:t>
            </w:r>
            <w:r>
              <w:rPr>
                <w:rFonts w:ascii="Times New Roman" w:eastAsia="宋体" w:hAnsi="Times New Roman" w:cs="Times New Roman"/>
                <w:sz w:val="20"/>
                <w:szCs w:val="20"/>
                <w:lang w:val="en-US" w:eastAsia="zh-CN"/>
              </w:rPr>
              <w:t>E report of UE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w:t>
            </w:r>
          </w:p>
          <w:p w14:paraId="79B3A772" w14:textId="77777777" w:rsidR="00A10E25" w:rsidRPr="00CB0ED8" w:rsidRDefault="00A10E25" w:rsidP="00A10E25">
            <w:pPr>
              <w:pStyle w:val="af"/>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af"/>
              <w:numPr>
                <w:ilvl w:val="1"/>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 xml:space="preserve">PDC at UE </w:t>
            </w:r>
            <w:r>
              <w:rPr>
                <w:rFonts w:ascii="Times New Roman" w:eastAsia="宋体" w:hAnsi="Times New Roman" w:cs="Times New Roman"/>
                <w:sz w:val="20"/>
                <w:szCs w:val="20"/>
                <w:lang w:val="en-US" w:eastAsia="zh-CN"/>
              </w:rPr>
              <w:t>(assuming the PDC is also calculated at UE)</w:t>
            </w:r>
          </w:p>
          <w:p w14:paraId="36F36EDA" w14:textId="77777777" w:rsidR="00A10E25" w:rsidRPr="00326435" w:rsidRDefault="00A10E25" w:rsidP="00A10E25">
            <w:pPr>
              <w:pStyle w:val="af"/>
              <w:numPr>
                <w:ilvl w:val="2"/>
                <w:numId w:val="30"/>
              </w:numPr>
              <w:jc w:val="both"/>
              <w:rPr>
                <w:rFonts w:ascii="Times New Roman" w:eastAsia="宋体" w:hAnsi="Times New Roman" w:cs="Times New Roman"/>
                <w:lang w:val="en-US" w:eastAsia="zh-CN"/>
              </w:rPr>
            </w:pPr>
            <w:r w:rsidRPr="00326435">
              <w:rPr>
                <w:rFonts w:ascii="Times New Roman" w:eastAsia="宋体" w:hAnsi="Times New Roman" w:cs="Times New Roman"/>
                <w:lang w:val="en-US" w:eastAsia="zh-CN"/>
              </w:rPr>
              <w:t>UL/DL RS configuration and relationship configuration.</w:t>
            </w:r>
          </w:p>
          <w:p w14:paraId="33F06D19" w14:textId="77777777" w:rsidR="00A10E25" w:rsidRPr="00DA59A0" w:rsidRDefault="00A10E25" w:rsidP="00A10E25">
            <w:pPr>
              <w:pStyle w:val="af"/>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The calculation of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 at UE/gNB</w:t>
            </w:r>
            <w:r w:rsidRPr="00DA59A0">
              <w:rPr>
                <w:rFonts w:eastAsia="宋体"/>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宋体"/>
                <w:lang w:val="en-US" w:eastAsia="zh-CN"/>
              </w:rPr>
              <w:t xml:space="preserve">The mechanism on </w:t>
            </w:r>
            <w:r>
              <w:rPr>
                <w:rFonts w:eastAsia="宋体"/>
                <w:lang w:val="en-US" w:eastAsia="zh-CN"/>
              </w:rPr>
              <w:t>gNB</w:t>
            </w:r>
            <w:r w:rsidRPr="00326435">
              <w:rPr>
                <w:rFonts w:eastAsia="宋体"/>
                <w:lang w:val="en-US" w:eastAsia="zh-CN"/>
              </w:rPr>
              <w:t xml:space="preserve"> RX-TX time difference</w:t>
            </w:r>
            <w:r>
              <w:rPr>
                <w:rFonts w:eastAsia="宋体"/>
                <w:lang w:val="en-US" w:eastAsia="zh-CN"/>
              </w:rPr>
              <w:t xml:space="preserve"> indication</w:t>
            </w:r>
            <w:r w:rsidRPr="00326435">
              <w:rPr>
                <w:rFonts w:eastAsia="宋体"/>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宋体"/>
                <w:lang w:val="en-US" w:eastAsia="zh-CN"/>
              </w:rPr>
            </w:pPr>
            <w:r>
              <w:rPr>
                <w:rFonts w:eastAsia="宋体"/>
                <w:lang w:val="en-US" w:eastAsia="zh-CN"/>
              </w:rPr>
              <w:t>CATT</w:t>
            </w:r>
          </w:p>
        </w:tc>
        <w:tc>
          <w:tcPr>
            <w:tcW w:w="8134" w:type="dxa"/>
          </w:tcPr>
          <w:p w14:paraId="5B76A7F3" w14:textId="6820F35B" w:rsidR="0016041B" w:rsidRPr="00CB0ED8" w:rsidRDefault="0016041B" w:rsidP="00A10E25">
            <w:pPr>
              <w:jc w:val="both"/>
              <w:rPr>
                <w:rFonts w:eastAsia="宋体"/>
                <w:lang w:val="en-US" w:eastAsia="zh-CN"/>
              </w:rPr>
            </w:pPr>
            <w:r>
              <w:rPr>
                <w:rFonts w:eastAsia="宋体"/>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Considering reference time broadcast by SIB, UE side compensation is necessary. gNB’s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F1703">
        <w:trPr>
          <w:trHeight w:val="453"/>
        </w:trPr>
        <w:tc>
          <w:tcPr>
            <w:tcW w:w="1690" w:type="dxa"/>
          </w:tcPr>
          <w:p w14:paraId="56211541" w14:textId="77777777" w:rsidR="00112241" w:rsidRDefault="00112241" w:rsidP="001F1703">
            <w:pPr>
              <w:jc w:val="both"/>
              <w:rPr>
                <w:rFonts w:eastAsia="宋体"/>
                <w:lang w:val="en-US" w:eastAsia="zh-CN"/>
              </w:rPr>
            </w:pPr>
            <w:r>
              <w:rPr>
                <w:rFonts w:eastAsia="宋体" w:hint="eastAsia"/>
                <w:lang w:val="en-US" w:eastAsia="zh-CN"/>
              </w:rPr>
              <w:t>vivo</w:t>
            </w:r>
          </w:p>
        </w:tc>
        <w:tc>
          <w:tcPr>
            <w:tcW w:w="8134" w:type="dxa"/>
          </w:tcPr>
          <w:p w14:paraId="4E393A2D" w14:textId="77777777" w:rsidR="00112241" w:rsidRDefault="00112241" w:rsidP="001F1703">
            <w:pPr>
              <w:jc w:val="both"/>
              <w:rPr>
                <w:rFonts w:eastAsia="宋体"/>
                <w:lang w:val="en-US" w:eastAsia="zh-CN"/>
              </w:rPr>
            </w:pPr>
            <w:r>
              <w:rPr>
                <w:rFonts w:eastAsia="宋体" w:hint="eastAsia"/>
                <w:lang w:val="en-US" w:eastAsia="zh-CN"/>
              </w:rPr>
              <w:t xml:space="preserve">In R16, it has </w:t>
            </w:r>
            <w:r>
              <w:rPr>
                <w:rFonts w:eastAsia="宋体"/>
                <w:lang w:val="en-US" w:eastAsia="zh-CN"/>
              </w:rPr>
              <w:t xml:space="preserve">been </w:t>
            </w:r>
            <w:r>
              <w:rPr>
                <w:rFonts w:eastAsia="宋体" w:hint="eastAsia"/>
                <w:lang w:val="en-US" w:eastAsia="zh-CN"/>
              </w:rPr>
              <w:t>agreed that UE can perform PDC</w:t>
            </w:r>
            <w:r>
              <w:rPr>
                <w:rFonts w:eastAsia="宋体"/>
                <w:lang w:val="en-US" w:eastAsia="zh-CN"/>
              </w:rPr>
              <w:t>-</w:t>
            </w:r>
            <w:r>
              <w:rPr>
                <w:rFonts w:eastAsia="宋体" w:hint="eastAsia"/>
                <w:lang w:val="en-US" w:eastAsia="zh-CN"/>
              </w:rPr>
              <w:t>based on implementation. It is better to adopt UE</w:t>
            </w:r>
            <w:r>
              <w:rPr>
                <w:rFonts w:eastAsia="宋体"/>
                <w:lang w:val="en-US" w:eastAsia="zh-CN"/>
              </w:rPr>
              <w:t>-</w:t>
            </w:r>
            <w:r>
              <w:rPr>
                <w:rFonts w:eastAsia="宋体" w:hint="eastAsia"/>
                <w:lang w:val="en-US" w:eastAsia="zh-CN"/>
              </w:rPr>
              <w:t xml:space="preserve">based PDC to align with R16. Moreover, considering that the NW based propagation delay compensation is not feasible for providing the </w:t>
            </w:r>
            <w:r w:rsidRPr="007A1546">
              <w:rPr>
                <w:rFonts w:eastAsia="宋体"/>
                <w:i/>
                <w:iCs/>
                <w:lang w:val="en-US" w:eastAsia="zh-CN"/>
              </w:rPr>
              <w:t>ReferecetimeInfo</w:t>
            </w:r>
            <w:r>
              <w:rPr>
                <w:rFonts w:eastAsia="宋体"/>
                <w:lang w:val="en-US" w:eastAsia="zh-CN"/>
              </w:rPr>
              <w:t xml:space="preserve"> IE to UE</w:t>
            </w:r>
            <w:r>
              <w:rPr>
                <w:rFonts w:eastAsia="宋体" w:hint="eastAsia"/>
                <w:lang w:val="en-US" w:eastAsia="zh-CN"/>
              </w:rPr>
              <w:t xml:space="preserve"> by broadcast, we prefer </w:t>
            </w:r>
            <w:r>
              <w:rPr>
                <w:rFonts w:eastAsia="宋体"/>
                <w:lang w:val="en-US" w:eastAsia="zh-CN"/>
              </w:rPr>
              <w:t xml:space="preserve">the </w:t>
            </w:r>
            <w:r>
              <w:rPr>
                <w:lang w:val="en-US"/>
              </w:rPr>
              <w:t>UE-based</w:t>
            </w:r>
            <w:r>
              <w:rPr>
                <w:rFonts w:eastAsia="宋体" w:hint="eastAsia"/>
                <w:lang w:val="en-US" w:eastAsia="zh-CN"/>
              </w:rPr>
              <w:t xml:space="preserve"> </w:t>
            </w:r>
            <w:r>
              <w:rPr>
                <w:rFonts w:eastAsia="宋体"/>
                <w:lang w:val="en-US" w:eastAsia="zh-CN"/>
              </w:rPr>
              <w:t>PDC solution</w:t>
            </w:r>
            <w:r>
              <w:rPr>
                <w:rFonts w:eastAsia="宋体" w:hint="eastAsia"/>
                <w:lang w:val="en-US" w:eastAsia="zh-CN"/>
              </w:rPr>
              <w:t xml:space="preserve">. </w:t>
            </w:r>
          </w:p>
          <w:p w14:paraId="0479A8D8" w14:textId="77777777" w:rsidR="00112241" w:rsidRDefault="00112241" w:rsidP="001F1703">
            <w:pPr>
              <w:jc w:val="both"/>
              <w:rPr>
                <w:rFonts w:eastAsia="宋体"/>
                <w:lang w:val="en-US" w:eastAsia="zh-CN"/>
              </w:rPr>
            </w:pPr>
            <w:r>
              <w:rPr>
                <w:rFonts w:eastAsia="宋体" w:hint="eastAsia"/>
                <w:lang w:val="en-US" w:eastAsia="zh-CN"/>
              </w:rPr>
              <w:t xml:space="preserve">As </w:t>
            </w:r>
            <w:r>
              <w:rPr>
                <w:rFonts w:eastAsiaTheme="minorEastAsia"/>
                <w:lang w:val="en-US" w:eastAsia="ja-JP"/>
              </w:rPr>
              <w:t xml:space="preserve">RAN1 is </w:t>
            </w:r>
            <w:r>
              <w:rPr>
                <w:rFonts w:eastAsia="宋体" w:hint="eastAsia"/>
                <w:lang w:val="en-US" w:eastAsia="zh-CN"/>
              </w:rPr>
              <w:t>studying</w:t>
            </w:r>
            <w:r>
              <w:rPr>
                <w:rFonts w:eastAsiaTheme="minorEastAsia"/>
                <w:lang w:val="en-US" w:eastAsia="ja-JP"/>
              </w:rPr>
              <w:t xml:space="preserve"> the details of PD</w:t>
            </w:r>
            <w:r>
              <w:rPr>
                <w:rFonts w:eastAsia="宋体" w:hint="eastAsia"/>
                <w:lang w:val="en-US" w:eastAsia="zh-CN"/>
              </w:rPr>
              <w:t>, RAN2 can wait for more input</w:t>
            </w:r>
            <w:r>
              <w:rPr>
                <w:rFonts w:eastAsia="宋体"/>
                <w:lang w:val="en-US" w:eastAsia="zh-CN"/>
              </w:rPr>
              <w:t>s</w:t>
            </w:r>
            <w:r>
              <w:rPr>
                <w:rFonts w:eastAsia="宋体"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 xml:space="preserve">it can only do so after being provided PD estimations from the gNB (such as an enhanced TA, or from new RX/TX signaling). The provision of the PD estimate to the UE introduces another source of error, both from its signaling accuracy as well as from the delay between 5GS time provision and PD estimate provision. Performing PDC at the gNB avoids these issues leading </w:t>
            </w:r>
            <w:r w:rsidR="005D7EFD">
              <w:rPr>
                <w:lang w:val="en-US" w:eastAsia="ko-KR"/>
              </w:rPr>
              <w:lastRenderedPageBreak/>
              <w:t>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This would have a minor RAN2 impact, as it would be one-shot signaling as listed out under Q29 (Options 2/3).</w:t>
            </w:r>
          </w:p>
        </w:tc>
      </w:tr>
      <w:tr w:rsidR="000F26EC" w14:paraId="2497F1EE" w14:textId="77777777" w:rsidTr="008F40C8">
        <w:trPr>
          <w:trHeight w:val="453"/>
        </w:trPr>
        <w:tc>
          <w:tcPr>
            <w:tcW w:w="1690" w:type="dxa"/>
          </w:tcPr>
          <w:p w14:paraId="0AB7AF37" w14:textId="5A77C931" w:rsidR="000F26EC" w:rsidRDefault="000F26EC" w:rsidP="000F26EC">
            <w:pPr>
              <w:jc w:val="both"/>
              <w:rPr>
                <w:lang w:val="en-US" w:eastAsia="ko-KR"/>
              </w:rPr>
            </w:pPr>
            <w:r>
              <w:rPr>
                <w:lang w:val="en-US"/>
              </w:rPr>
              <w:lastRenderedPageBreak/>
              <w:t>Ericsson</w:t>
            </w:r>
          </w:p>
        </w:tc>
        <w:tc>
          <w:tcPr>
            <w:tcW w:w="8134" w:type="dxa"/>
          </w:tcPr>
          <w:p w14:paraId="406E463A" w14:textId="77777777" w:rsidR="000F26EC" w:rsidRDefault="000F26EC" w:rsidP="000F26EC">
            <w:pPr>
              <w:jc w:val="both"/>
              <w:rPr>
                <w:lang w:val="en-US"/>
              </w:rPr>
            </w:pPr>
            <w:r>
              <w:rPr>
                <w:lang w:val="en-US"/>
              </w:rPr>
              <w:t xml:space="preserve">On PD estimation:  Both UE and gNB shall be involved in the estimation. </w:t>
            </w:r>
          </w:p>
          <w:p w14:paraId="6188E859" w14:textId="77777777" w:rsidR="000F26EC" w:rsidRDefault="000F26EC" w:rsidP="000F26EC">
            <w:pPr>
              <w:numPr>
                <w:ilvl w:val="0"/>
                <w:numId w:val="32"/>
              </w:numPr>
              <w:jc w:val="both"/>
              <w:rPr>
                <w:lang w:val="en-US"/>
              </w:rPr>
            </w:pPr>
            <w:r>
              <w:rPr>
                <w:lang w:val="en-US"/>
              </w:rPr>
              <w:t xml:space="preserve">TA-based solutions: UE tracks DL transmissions and adjusts UL transmission timing based on received TA commands. gNB tracks UL transmissions and issues TA commands. </w:t>
            </w:r>
          </w:p>
          <w:p w14:paraId="5C4690E5" w14:textId="77777777" w:rsidR="000F26EC" w:rsidRDefault="000F26EC" w:rsidP="000F26EC">
            <w:pPr>
              <w:numPr>
                <w:ilvl w:val="0"/>
                <w:numId w:val="32"/>
              </w:numPr>
              <w:jc w:val="both"/>
              <w:rPr>
                <w:lang w:val="en-US"/>
              </w:rPr>
            </w:pPr>
            <w:r>
              <w:rPr>
                <w:lang w:val="en-US"/>
              </w:rPr>
              <w:t xml:space="preserve">RTT-based solutions: Both UE and gNB calculate Rx-Tx time difference. </w:t>
            </w:r>
          </w:p>
          <w:p w14:paraId="1A3196FB" w14:textId="77777777" w:rsidR="000F26EC" w:rsidRDefault="000F26EC" w:rsidP="000F26EC">
            <w:pPr>
              <w:jc w:val="both"/>
              <w:rPr>
                <w:lang w:val="en-US"/>
              </w:rPr>
            </w:pPr>
            <w:r>
              <w:rPr>
                <w:lang w:val="en-US"/>
              </w:rPr>
              <w:t xml:space="preserve">On PD compensation: </w:t>
            </w:r>
          </w:p>
          <w:p w14:paraId="7B79E356" w14:textId="77777777" w:rsidR="000F26EC" w:rsidRDefault="000F26EC" w:rsidP="000F26EC">
            <w:pPr>
              <w:numPr>
                <w:ilvl w:val="0"/>
                <w:numId w:val="34"/>
              </w:numPr>
              <w:jc w:val="both"/>
              <w:rPr>
                <w:lang w:val="en-US"/>
              </w:rPr>
            </w:pPr>
            <w:r>
              <w:rPr>
                <w:lang w:val="en-US"/>
              </w:rPr>
              <w:t xml:space="preserve">For TA-based solutions, gNB sends TA commands and UE has all relevant information to compensate on its own and so it should be that UE compensate.  </w:t>
            </w:r>
            <w:r w:rsidRPr="00024B70">
              <w:rPr>
                <w:rFonts w:cs="Arial"/>
                <w:szCs w:val="24"/>
              </w:rPr>
              <w:t xml:space="preserve">From the received TA </w:t>
            </w:r>
            <w:r>
              <w:rPr>
                <w:rFonts w:cs="Arial"/>
                <w:szCs w:val="24"/>
              </w:rPr>
              <w:t xml:space="preserve">commands, </w:t>
            </w:r>
            <w:r w:rsidRPr="00024B70">
              <w:rPr>
                <w:rFonts w:cs="Arial"/>
                <w:szCs w:val="24"/>
              </w:rPr>
              <w:t>UE knows the time difference between DL frame and UL frame. The half of the time difference is the propagation delay.</w:t>
            </w:r>
          </w:p>
          <w:p w14:paraId="0E135760" w14:textId="77777777" w:rsidR="000F26EC" w:rsidRPr="001F1703" w:rsidRDefault="000F26EC" w:rsidP="000F26EC">
            <w:pPr>
              <w:numPr>
                <w:ilvl w:val="0"/>
                <w:numId w:val="34"/>
              </w:numPr>
              <w:jc w:val="both"/>
              <w:rPr>
                <w:lang w:val="en-US"/>
              </w:rPr>
            </w:pPr>
            <w:r>
              <w:rPr>
                <w:lang w:val="en-US"/>
              </w:rPr>
              <w:t xml:space="preserve">For RTT-based solutions, neither node can perform the compensation on its own since the Rx-Tx time difference needs to be transmitted from one node to the other. </w:t>
            </w:r>
            <w:r w:rsidRPr="001F1703">
              <w:rPr>
                <w:lang w:val="en-US"/>
              </w:rPr>
              <w:t xml:space="preserve">More technical discussions are needed on the pros/cons for compensating at UE or gNB, but it should happen after RAN1 agrees to go with this solution based on the Uu interface budget provided by RAN2.  </w:t>
            </w:r>
          </w:p>
          <w:p w14:paraId="170BBE8A" w14:textId="77777777" w:rsidR="000F26EC" w:rsidRDefault="000F26EC" w:rsidP="000F26EC">
            <w:pPr>
              <w:jc w:val="both"/>
              <w:rPr>
                <w:lang w:val="en-US"/>
              </w:rPr>
            </w:pPr>
          </w:p>
          <w:p w14:paraId="3899849B" w14:textId="77777777" w:rsidR="000F26EC" w:rsidRDefault="000F26EC" w:rsidP="000F26EC">
            <w:pPr>
              <w:jc w:val="both"/>
              <w:rPr>
                <w:lang w:val="en-US"/>
              </w:rPr>
            </w:pPr>
            <w:r>
              <w:rPr>
                <w:lang w:val="en-US"/>
              </w:rPr>
              <w:t>RAN2 impacts:</w:t>
            </w:r>
          </w:p>
          <w:p w14:paraId="74810B4B" w14:textId="77777777" w:rsidR="000F26EC" w:rsidRDefault="000F26EC" w:rsidP="000F26EC">
            <w:pPr>
              <w:numPr>
                <w:ilvl w:val="0"/>
                <w:numId w:val="33"/>
              </w:numPr>
              <w:jc w:val="both"/>
              <w:rPr>
                <w:lang w:val="en-US"/>
              </w:rPr>
            </w:pPr>
            <w:r>
              <w:rPr>
                <w:lang w:val="en-US"/>
              </w:rPr>
              <w:t xml:space="preserve">TA-based methods: </w:t>
            </w:r>
          </w:p>
          <w:p w14:paraId="159B260C" w14:textId="77777777" w:rsidR="000F26EC" w:rsidRDefault="000F26EC" w:rsidP="000F26EC">
            <w:pPr>
              <w:numPr>
                <w:ilvl w:val="1"/>
                <w:numId w:val="33"/>
              </w:numPr>
              <w:jc w:val="both"/>
              <w:rPr>
                <w:lang w:val="en-US"/>
              </w:rPr>
            </w:pPr>
            <w:r>
              <w:rPr>
                <w:lang w:val="en-US"/>
              </w:rPr>
              <w:t>RRC configuration related (provided by RAN1): specific reference signals (such as SRS) to assist gNB to estimate the uplink timing more accurately.</w:t>
            </w:r>
          </w:p>
          <w:p w14:paraId="7C0F601D" w14:textId="77777777" w:rsidR="000F26EC" w:rsidRDefault="000F26EC" w:rsidP="000F26EC">
            <w:pPr>
              <w:numPr>
                <w:ilvl w:val="1"/>
                <w:numId w:val="33"/>
              </w:numPr>
              <w:jc w:val="both"/>
              <w:rPr>
                <w:lang w:val="en-US"/>
              </w:rPr>
            </w:pPr>
            <w:r>
              <w:rPr>
                <w:lang w:val="en-US"/>
              </w:rPr>
              <w:t>MAC procedure related: Fine tune the timing advance command (in RAR and in MAC CE) to cater PD compensation purpose, e.g., a finer command granularity and only TA commands PCell are considered, and etc.</w:t>
            </w:r>
          </w:p>
          <w:p w14:paraId="74E73CDB" w14:textId="77777777" w:rsidR="000F26EC" w:rsidRDefault="000F26EC" w:rsidP="000F26EC">
            <w:pPr>
              <w:numPr>
                <w:ilvl w:val="0"/>
                <w:numId w:val="33"/>
              </w:numPr>
              <w:jc w:val="both"/>
              <w:rPr>
                <w:lang w:val="en-US"/>
              </w:rPr>
            </w:pPr>
            <w:r>
              <w:rPr>
                <w:lang w:val="en-US"/>
              </w:rPr>
              <w:t>RTT-based methods:</w:t>
            </w:r>
          </w:p>
          <w:p w14:paraId="6616955E" w14:textId="77777777" w:rsidR="000F26EC" w:rsidRDefault="000F26EC" w:rsidP="000F26EC">
            <w:pPr>
              <w:numPr>
                <w:ilvl w:val="1"/>
                <w:numId w:val="33"/>
              </w:numPr>
              <w:jc w:val="both"/>
              <w:rPr>
                <w:lang w:val="en-US"/>
              </w:rPr>
            </w:pPr>
            <w:r>
              <w:rPr>
                <w:lang w:val="en-US"/>
              </w:rPr>
              <w:t>RRC configuration related (provided by RAN1): Reference signals (such as SRS for UL, CSI-RS for DL) to assist Rx-Tx measurements.</w:t>
            </w:r>
          </w:p>
          <w:p w14:paraId="0B6D2213" w14:textId="77777777" w:rsidR="000F26EC" w:rsidRDefault="000F26EC" w:rsidP="000F26EC">
            <w:pPr>
              <w:numPr>
                <w:ilvl w:val="0"/>
                <w:numId w:val="33"/>
              </w:numPr>
              <w:jc w:val="both"/>
              <w:rPr>
                <w:lang w:val="en-US"/>
              </w:rPr>
            </w:pPr>
            <w:r>
              <w:rPr>
                <w:lang w:val="en-US"/>
              </w:rPr>
              <w:t>Switch on/off PD compensation at UE: Network can explicitly indicate so in RRC. It can also be implicitly switched-on if network provides specific PD compensation-oriented reference signals or sends new TA commands (e.g., a finer granularity TA MAC CE)</w:t>
            </w:r>
          </w:p>
          <w:p w14:paraId="74C0EE18" w14:textId="77777777" w:rsidR="000F26EC" w:rsidRDefault="000F26EC" w:rsidP="000F26EC">
            <w:pPr>
              <w:jc w:val="both"/>
              <w:rPr>
                <w:lang w:val="en-US"/>
              </w:rPr>
            </w:pPr>
          </w:p>
          <w:p w14:paraId="287AFB97" w14:textId="77777777" w:rsidR="000F26EC" w:rsidRDefault="000F26EC" w:rsidP="000F26EC">
            <w:pPr>
              <w:jc w:val="both"/>
              <w:rPr>
                <w:lang w:val="en-US"/>
              </w:rPr>
            </w:pPr>
            <w:r>
              <w:rPr>
                <w:lang w:val="en-US"/>
              </w:rPr>
              <w:t xml:space="preserve">On “UE triggers”: </w:t>
            </w:r>
          </w:p>
          <w:p w14:paraId="1112A6DA" w14:textId="77777777" w:rsidR="000F26EC" w:rsidRPr="00B86275" w:rsidRDefault="000F26EC" w:rsidP="000F26EC">
            <w:pPr>
              <w:spacing w:after="0"/>
              <w:jc w:val="both"/>
              <w:rPr>
                <w:lang w:val="en-US"/>
              </w:rPr>
            </w:pPr>
            <w:r w:rsidRPr="00B86275">
              <w:rPr>
                <w:lang w:val="en-US"/>
              </w:rPr>
              <w:t>RAN2 agreed in RAN2#110-e that</w:t>
            </w:r>
          </w:p>
          <w:p w14:paraId="1397A841" w14:textId="77777777" w:rsidR="000F26EC" w:rsidRPr="00B86275" w:rsidRDefault="000F26EC" w:rsidP="000F26EC">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w:t>
            </w:r>
            <w:r>
              <w:rPr>
                <w:rFonts w:eastAsia="MS Mincho"/>
                <w:bCs/>
                <w:szCs w:val="24"/>
                <w:lang w:val="en-US" w:eastAsia="en-GB"/>
              </w:rPr>
              <w:t xml:space="preserve"> referenceTimeInfo</w:t>
            </w:r>
            <w:r w:rsidRPr="00B86275">
              <w:rPr>
                <w:rFonts w:eastAsia="MS Mincho"/>
                <w:bCs/>
                <w:szCs w:val="24"/>
                <w:lang w:val="en-US" w:eastAsia="en-GB"/>
              </w:rPr>
              <w:t xml:space="preserve"> from gNB once. (No spec impact)</w:t>
            </w:r>
          </w:p>
          <w:p w14:paraId="43C98249" w14:textId="3C1E7BC9" w:rsidR="000F26EC" w:rsidRDefault="000F26EC" w:rsidP="000F26EC">
            <w:pPr>
              <w:jc w:val="both"/>
              <w:rPr>
                <w:lang w:val="en-US" w:eastAsia="ko-KR"/>
              </w:rPr>
            </w:pPr>
            <w:r>
              <w:rPr>
                <w:lang w:val="en-US"/>
              </w:rPr>
              <w:t xml:space="preserve">The PD compensation is needed when gNB provides a reference time and after that, UE can track the reference timing. In other words, there is no need for UE to trigger. </w:t>
            </w:r>
          </w:p>
        </w:tc>
      </w:tr>
      <w:tr w:rsidR="001C2436" w14:paraId="211DB0FC" w14:textId="77777777" w:rsidTr="008F40C8">
        <w:trPr>
          <w:trHeight w:val="453"/>
        </w:trPr>
        <w:tc>
          <w:tcPr>
            <w:tcW w:w="1690" w:type="dxa"/>
          </w:tcPr>
          <w:p w14:paraId="7035B142" w14:textId="703F4246" w:rsidR="001C2436" w:rsidRDefault="001C2436" w:rsidP="001C2436">
            <w:pPr>
              <w:jc w:val="both"/>
              <w:rPr>
                <w:lang w:val="en-US"/>
              </w:rPr>
            </w:pPr>
            <w:r>
              <w:rPr>
                <w:rFonts w:eastAsia="宋体" w:hint="eastAsia"/>
                <w:lang w:val="en-US" w:eastAsia="zh-CN"/>
              </w:rPr>
              <w:t>Z</w:t>
            </w:r>
            <w:r>
              <w:rPr>
                <w:rFonts w:eastAsia="宋体"/>
                <w:lang w:val="en-US" w:eastAsia="zh-CN"/>
              </w:rPr>
              <w:t>TE</w:t>
            </w:r>
          </w:p>
        </w:tc>
        <w:tc>
          <w:tcPr>
            <w:tcW w:w="8134" w:type="dxa"/>
          </w:tcPr>
          <w:p w14:paraId="7F983683" w14:textId="77777777" w:rsidR="001C2436" w:rsidRDefault="001C2436" w:rsidP="001C2436">
            <w:pPr>
              <w:spacing w:after="100"/>
              <w:jc w:val="both"/>
              <w:rPr>
                <w:rFonts w:eastAsia="宋体"/>
                <w:lang w:val="en-US" w:eastAsia="zh-CN"/>
              </w:rPr>
            </w:pPr>
            <w:r>
              <w:rPr>
                <w:rFonts w:eastAsia="宋体"/>
                <w:lang w:val="en-US" w:eastAsia="zh-CN"/>
              </w:rPr>
              <w:t>We have the following views:</w:t>
            </w:r>
          </w:p>
          <w:p w14:paraId="0D704677" w14:textId="77777777" w:rsidR="001C2436" w:rsidRPr="00276220" w:rsidRDefault="001C2436" w:rsidP="001C2436">
            <w:pPr>
              <w:spacing w:after="100"/>
              <w:jc w:val="both"/>
              <w:rPr>
                <w:rFonts w:eastAsia="宋体"/>
                <w:lang w:val="en-US" w:eastAsia="zh-CN"/>
              </w:rPr>
            </w:pPr>
            <w:r>
              <w:t>1. As it’s obviously infeasibl</w:t>
            </w:r>
            <w:r w:rsidRPr="00276220">
              <w:rPr>
                <w:rFonts w:eastAsia="宋体"/>
                <w:lang w:val="en-US" w:eastAsia="zh-CN"/>
              </w:rPr>
              <w:t xml:space="preserve">e for the gNB to perform PDC for the reference time information </w:t>
            </w:r>
            <w:r w:rsidRPr="00276220">
              <w:rPr>
                <w:rFonts w:eastAsia="宋体"/>
                <w:lang w:val="en-US" w:eastAsia="zh-CN"/>
              </w:rPr>
              <w:lastRenderedPageBreak/>
              <w:t xml:space="preserve">broadcasted in SIB, UE anyway needs to support performing PDC with </w:t>
            </w:r>
            <w:r w:rsidRPr="00276220">
              <w:rPr>
                <w:rFonts w:eastAsia="宋体" w:hint="eastAsia"/>
                <w:lang w:val="en-US" w:eastAsia="zh-CN"/>
              </w:rPr>
              <w:object w:dxaOrig="441" w:dyaOrig="283" w14:anchorId="45DE6367">
                <v:shape id="_x0000_i1026" type="#_x0000_t75" style="width:22pt;height:14pt" o:ole="">
                  <v:imagedata r:id="rId19" o:title=""/>
                </v:shape>
                <o:OLEObject Type="Embed" ProgID="Equation.3" ShapeID="_x0000_i1026" DrawAspect="Content" ObjectID="_1664642585" r:id="rId20"/>
              </w:object>
            </w:r>
            <w:r w:rsidRPr="00276220">
              <w:rPr>
                <w:rFonts w:eastAsia="宋体"/>
                <w:lang w:val="en-US" w:eastAsia="zh-CN"/>
              </w:rPr>
              <w:t xml:space="preserve">/2 and can apply this when necessary. Moreover, </w:t>
            </w:r>
            <w:r>
              <w:rPr>
                <w:rFonts w:eastAsia="宋体"/>
                <w:lang w:val="en-US" w:eastAsia="zh-CN"/>
              </w:rPr>
              <w:t>we may need a kind of glo</w:t>
            </w:r>
            <w:r w:rsidRPr="00D361CA">
              <w:rPr>
                <w:rFonts w:eastAsia="宋体"/>
                <w:lang w:val="en-US" w:eastAsia="zh-CN"/>
              </w:rPr>
              <w:t xml:space="preserve">bal indication, </w:t>
            </w:r>
            <w:r w:rsidRPr="00276220">
              <w:rPr>
                <w:rFonts w:eastAsia="宋体"/>
                <w:lang w:val="en-US" w:eastAsia="zh-CN"/>
              </w:rPr>
              <w:t>e.g., an indication in SIB in order to explicitly disable PDC by all the UEs for some special deployment scenario, e.g., small cell deployment.</w:t>
            </w:r>
          </w:p>
          <w:p w14:paraId="56DE16CE" w14:textId="274BF4E9" w:rsidR="001C2436" w:rsidRDefault="001C2436" w:rsidP="001C2436">
            <w:pPr>
              <w:spacing w:after="100"/>
              <w:jc w:val="both"/>
              <w:rPr>
                <w:lang w:val="en-US"/>
              </w:rPr>
            </w:pPr>
            <w:r w:rsidRPr="00276220">
              <w:rPr>
                <w:rFonts w:eastAsia="宋体"/>
                <w:lang w:val="en-US" w:eastAsia="zh-CN"/>
              </w:rPr>
              <w:t>2. F</w:t>
            </w:r>
            <w:r w:rsidRPr="00276220">
              <w:rPr>
                <w:rFonts w:eastAsia="宋体" w:hint="eastAsia"/>
                <w:lang w:val="en-US" w:eastAsia="zh-CN"/>
              </w:rPr>
              <w:t>or</w:t>
            </w:r>
            <w:r w:rsidRPr="00276220">
              <w:rPr>
                <w:rFonts w:eastAsia="宋体"/>
                <w:lang w:val="en-US" w:eastAsia="zh-CN"/>
              </w:rPr>
              <w:t xml:space="preserve"> </w:t>
            </w:r>
            <w:r w:rsidRPr="00276220">
              <w:rPr>
                <w:rFonts w:eastAsia="宋体" w:hint="eastAsia"/>
                <w:lang w:val="en-US" w:eastAsia="zh-CN"/>
              </w:rPr>
              <w:t>UE</w:t>
            </w:r>
            <w:r w:rsidRPr="00276220">
              <w:rPr>
                <w:rFonts w:eastAsia="宋体"/>
                <w:lang w:val="en-US" w:eastAsia="zh-CN"/>
              </w:rPr>
              <w:t xml:space="preserve"> </w:t>
            </w:r>
            <w:r w:rsidRPr="00276220">
              <w:rPr>
                <w:rFonts w:eastAsia="宋体" w:hint="eastAsia"/>
                <w:lang w:val="en-US" w:eastAsia="zh-CN"/>
              </w:rPr>
              <w:t>in</w:t>
            </w:r>
            <w:r w:rsidRPr="00276220">
              <w:rPr>
                <w:rFonts w:eastAsia="宋体"/>
                <w:lang w:val="en-US" w:eastAsia="zh-CN"/>
              </w:rPr>
              <w:t xml:space="preserve"> </w:t>
            </w:r>
            <w:r w:rsidRPr="00276220">
              <w:rPr>
                <w:rFonts w:eastAsia="宋体" w:hint="eastAsia"/>
                <w:lang w:val="en-US" w:eastAsia="zh-CN"/>
              </w:rPr>
              <w:t>connected</w:t>
            </w:r>
            <w:r w:rsidRPr="00276220">
              <w:rPr>
                <w:rFonts w:eastAsia="宋体"/>
                <w:lang w:val="en-US" w:eastAsia="zh-CN"/>
              </w:rPr>
              <w:t xml:space="preserve"> </w:t>
            </w:r>
            <w:r w:rsidRPr="00276220">
              <w:rPr>
                <w:rFonts w:eastAsia="宋体" w:hint="eastAsia"/>
                <w:lang w:val="en-US" w:eastAsia="zh-CN"/>
              </w:rPr>
              <w:t>mode,</w:t>
            </w:r>
            <w:r w:rsidRPr="00276220">
              <w:rPr>
                <w:rFonts w:eastAsia="宋体"/>
                <w:lang w:val="en-US" w:eastAsia="zh-CN"/>
              </w:rPr>
              <w:t xml:space="preserve"> we can </w:t>
            </w:r>
            <w:r>
              <w:rPr>
                <w:rFonts w:eastAsia="宋体"/>
              </w:rPr>
              <w:t xml:space="preserve">see the </w:t>
            </w:r>
            <w:r>
              <w:rPr>
                <w:rFonts w:eastAsia="宋体" w:hint="eastAsia"/>
                <w:lang w:eastAsia="zh-CN"/>
              </w:rPr>
              <w:t>feasibility</w:t>
            </w:r>
            <w:r>
              <w:rPr>
                <w:rFonts w:eastAsia="宋体"/>
                <w:lang w:eastAsia="zh-CN"/>
              </w:rPr>
              <w:t xml:space="preserve"> </w:t>
            </w:r>
            <w:r>
              <w:rPr>
                <w:rFonts w:eastAsia="宋体" w:hint="eastAsia"/>
                <w:lang w:eastAsia="zh-CN"/>
              </w:rPr>
              <w:t>and</w:t>
            </w:r>
            <w:r>
              <w:rPr>
                <w:rFonts w:eastAsia="宋体"/>
              </w:rPr>
              <w:t xml:space="preserve"> signalling benefit</w:t>
            </w:r>
            <w:r w:rsidRPr="001F3D4D">
              <w:rPr>
                <w:rFonts w:eastAsia="宋体"/>
              </w:rPr>
              <w:t xml:space="preserve"> of PDC </w:t>
            </w:r>
            <w:r>
              <w:rPr>
                <w:rFonts w:eastAsia="宋体"/>
              </w:rPr>
              <w:t xml:space="preserve">performed by gNB, e.g., </w:t>
            </w:r>
            <w:r>
              <w:rPr>
                <w:rFonts w:eastAsia="宋体" w:hint="eastAsia"/>
              </w:rPr>
              <w:t xml:space="preserve">gNB only needs to send the reference time that has </w:t>
            </w:r>
            <w:r>
              <w:rPr>
                <w:rFonts w:eastAsia="宋体"/>
              </w:rPr>
              <w:t>been compensated with PD and don’t need to frequen</w:t>
            </w:r>
            <w:r>
              <w:t>tly update UE’s TA</w:t>
            </w:r>
            <w:r>
              <w:rPr>
                <w:rFonts w:hint="eastAsia"/>
              </w:rPr>
              <w:t>.</w:t>
            </w:r>
            <w:r>
              <w:t xml:space="preserve"> Then we are fine to also support PDC at gNB. Moreover, we agree with some above comments that a </w:t>
            </w:r>
            <w:r>
              <w:rPr>
                <w:lang w:val="en-US"/>
              </w:rPr>
              <w:t>n</w:t>
            </w:r>
            <w:r w:rsidRPr="003928CD">
              <w:t xml:space="preserve">ew </w:t>
            </w:r>
            <w:r w:rsidRPr="003928CD">
              <w:rPr>
                <w:rFonts w:hint="eastAsia"/>
              </w:rPr>
              <w:t>dedicated</w:t>
            </w:r>
            <w:r w:rsidRPr="003928CD">
              <w:t xml:space="preserve"> RRC indic</w:t>
            </w:r>
            <w:r>
              <w:rPr>
                <w:lang w:val="en-US"/>
              </w:rPr>
              <w:t xml:space="preserve">ation </w:t>
            </w:r>
            <w:r w:rsidRPr="001F3D4D">
              <w:rPr>
                <w:lang w:val="en-US"/>
              </w:rPr>
              <w:t xml:space="preserve">is also needed </w:t>
            </w:r>
            <w:r>
              <w:rPr>
                <w:lang w:val="en-US"/>
              </w:rPr>
              <w:t>from the gNB to the UE whenever it has performed compensation at the network side to avoid double compensation.</w:t>
            </w:r>
          </w:p>
        </w:tc>
      </w:tr>
      <w:tr w:rsidR="001C2436" w14:paraId="26017C56" w14:textId="77777777" w:rsidTr="008F40C8">
        <w:trPr>
          <w:trHeight w:val="453"/>
        </w:trPr>
        <w:tc>
          <w:tcPr>
            <w:tcW w:w="1690" w:type="dxa"/>
          </w:tcPr>
          <w:p w14:paraId="32C14872" w14:textId="77777777" w:rsidR="001C2436" w:rsidRDefault="001C2436" w:rsidP="001C2436">
            <w:pPr>
              <w:jc w:val="both"/>
              <w:rPr>
                <w:rFonts w:eastAsia="宋体"/>
                <w:lang w:val="en-US" w:eastAsia="zh-CN"/>
              </w:rPr>
            </w:pPr>
          </w:p>
        </w:tc>
        <w:tc>
          <w:tcPr>
            <w:tcW w:w="8134" w:type="dxa"/>
          </w:tcPr>
          <w:p w14:paraId="3C04FA42" w14:textId="77777777" w:rsidR="001C2436" w:rsidRDefault="001C2436" w:rsidP="001C2436">
            <w:pPr>
              <w:spacing w:after="100"/>
              <w:jc w:val="both"/>
              <w:rPr>
                <w:rFonts w:eastAsia="宋体"/>
                <w:lang w:val="en-US" w:eastAsia="zh-CN"/>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e"/>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e"/>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e"/>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lastRenderedPageBreak/>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宋体" w:hint="eastAsia"/>
                <w:lang w:val="en-US" w:eastAsia="zh-CN"/>
              </w:rPr>
              <w:t>N</w:t>
            </w:r>
            <w:r>
              <w:rPr>
                <w:rFonts w:eastAsia="宋体"/>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宋体"/>
                <w:lang w:val="en-US" w:eastAsia="zh-CN"/>
              </w:rPr>
            </w:pPr>
            <w:r>
              <w:rPr>
                <w:rFonts w:eastAsia="宋体"/>
                <w:lang w:val="en-US" w:eastAsia="zh-CN"/>
              </w:rPr>
              <w:t>CATT</w:t>
            </w:r>
          </w:p>
        </w:tc>
        <w:tc>
          <w:tcPr>
            <w:tcW w:w="1334" w:type="dxa"/>
          </w:tcPr>
          <w:p w14:paraId="4F71798A" w14:textId="37167A01" w:rsidR="00425EC5" w:rsidRDefault="00425EC5" w:rsidP="00A10E25">
            <w:pPr>
              <w:rPr>
                <w:rFonts w:eastAsia="宋体"/>
                <w:lang w:val="en-US" w:eastAsia="zh-CN"/>
              </w:rPr>
            </w:pPr>
            <w:r>
              <w:rPr>
                <w:rFonts w:eastAsia="宋体"/>
                <w:lang w:val="en-US" w:eastAsia="zh-CN"/>
              </w:rPr>
              <w:t>Yes</w:t>
            </w:r>
          </w:p>
        </w:tc>
        <w:tc>
          <w:tcPr>
            <w:tcW w:w="7029" w:type="dxa"/>
          </w:tcPr>
          <w:p w14:paraId="4F509420" w14:textId="3D0A4BC0" w:rsidR="00425EC5" w:rsidRDefault="00425EC5" w:rsidP="00D25D73">
            <w:pPr>
              <w:jc w:val="both"/>
              <w:rPr>
                <w:rFonts w:eastAsia="宋体"/>
                <w:lang w:val="en-US" w:eastAsia="zh-CN"/>
              </w:rPr>
            </w:pPr>
            <w:r>
              <w:rPr>
                <w:rFonts w:eastAsia="宋体"/>
                <w:lang w:val="en-US" w:eastAsia="zh-CN"/>
              </w:rPr>
              <w:t>We see no need to re-discuss RAN1’s agreements.</w:t>
            </w:r>
            <w:r w:rsidR="00D25D73">
              <w:rPr>
                <w:rFonts w:eastAsia="宋体"/>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宋体"/>
                <w:lang w:val="en-US" w:eastAsia="zh-CN"/>
              </w:rPr>
            </w:pPr>
            <w:r>
              <w:rPr>
                <w:rFonts w:eastAsia="宋体"/>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宋体"/>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F1703">
        <w:trPr>
          <w:trHeight w:val="443"/>
        </w:trPr>
        <w:tc>
          <w:tcPr>
            <w:tcW w:w="1494" w:type="dxa"/>
          </w:tcPr>
          <w:p w14:paraId="4455CABA" w14:textId="77777777" w:rsidR="00112241" w:rsidRDefault="00112241" w:rsidP="001F1703">
            <w:pPr>
              <w:jc w:val="both"/>
              <w:rPr>
                <w:rFonts w:eastAsia="宋体"/>
                <w:lang w:val="en-US" w:eastAsia="zh-CN"/>
              </w:rPr>
            </w:pPr>
            <w:r>
              <w:rPr>
                <w:rFonts w:eastAsia="宋体" w:hint="eastAsia"/>
                <w:lang w:val="en-US" w:eastAsia="zh-CN"/>
              </w:rPr>
              <w:t>vivo</w:t>
            </w:r>
          </w:p>
        </w:tc>
        <w:tc>
          <w:tcPr>
            <w:tcW w:w="1334" w:type="dxa"/>
          </w:tcPr>
          <w:p w14:paraId="2A4F2467" w14:textId="77777777" w:rsidR="00112241" w:rsidRDefault="00112241" w:rsidP="001F1703">
            <w:pPr>
              <w:rPr>
                <w:rFonts w:eastAsia="宋体"/>
                <w:lang w:val="en-US" w:eastAsia="zh-CN"/>
              </w:rPr>
            </w:pPr>
            <w:r>
              <w:rPr>
                <w:rFonts w:eastAsia="宋体" w:hint="eastAsia"/>
                <w:lang w:val="en-US" w:eastAsia="zh-CN"/>
              </w:rPr>
              <w:t>Yes</w:t>
            </w:r>
          </w:p>
        </w:tc>
        <w:tc>
          <w:tcPr>
            <w:tcW w:w="7029" w:type="dxa"/>
          </w:tcPr>
          <w:p w14:paraId="39344D4C" w14:textId="77777777" w:rsidR="00112241" w:rsidRDefault="00112241" w:rsidP="001F1703">
            <w:pPr>
              <w:jc w:val="both"/>
              <w:rPr>
                <w:rFonts w:eastAsia="宋体"/>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21AB483A" w:rsidR="005D7EFD" w:rsidRDefault="005E6E9C" w:rsidP="00993F75">
            <w:pPr>
              <w:jc w:val="both"/>
              <w:rPr>
                <w:lang w:val="en-US" w:eastAsia="ko-KR"/>
              </w:rPr>
            </w:pPr>
            <w:r>
              <w:rPr>
                <w:lang w:val="en-US" w:eastAsia="ko-KR"/>
              </w:rPr>
              <w:t>Ericsson</w:t>
            </w:r>
          </w:p>
        </w:tc>
        <w:tc>
          <w:tcPr>
            <w:tcW w:w="1334" w:type="dxa"/>
          </w:tcPr>
          <w:p w14:paraId="05D95E27" w14:textId="35D7D33C" w:rsidR="005D7EFD" w:rsidRDefault="005E6E9C" w:rsidP="00993F75">
            <w:pPr>
              <w:rPr>
                <w:lang w:val="en-US" w:eastAsia="ko-KR"/>
              </w:rPr>
            </w:pPr>
            <w:r>
              <w:rPr>
                <w:lang w:val="en-US" w:eastAsia="ko-KR"/>
              </w:rPr>
              <w:t>Yes</w:t>
            </w:r>
          </w:p>
        </w:tc>
        <w:tc>
          <w:tcPr>
            <w:tcW w:w="7029" w:type="dxa"/>
          </w:tcPr>
          <w:p w14:paraId="22BEC63B" w14:textId="3066BB1E" w:rsidR="005E6E9C" w:rsidRDefault="005E6E9C" w:rsidP="005E6E9C">
            <w:pPr>
              <w:jc w:val="both"/>
              <w:rPr>
                <w:lang w:val="en-US"/>
              </w:rPr>
            </w:pPr>
            <w:r>
              <w:rPr>
                <w:lang w:val="en-US"/>
              </w:rPr>
              <w:t xml:space="preserve">The options proposed in various RAN2 papers are signalling details to support the two options in RAN1. </w:t>
            </w:r>
            <w:r w:rsidR="00F9260E">
              <w:rPr>
                <w:lang w:val="en-US"/>
              </w:rPr>
              <w:t xml:space="preserve"> </w:t>
            </w:r>
          </w:p>
          <w:p w14:paraId="7EFDB46A" w14:textId="4222011D" w:rsidR="005D7EFD" w:rsidRDefault="005E6E9C" w:rsidP="005E6E9C">
            <w:pPr>
              <w:jc w:val="both"/>
              <w:rPr>
                <w:rFonts w:eastAsia="Malgun Gothic"/>
                <w:lang w:val="en-US" w:eastAsia="ko-KR"/>
              </w:rPr>
            </w:pPr>
            <w:r>
              <w:rPr>
                <w:lang w:val="en-US"/>
              </w:rPr>
              <w:t>What matters now is that RAN2 provides Uu interface budget for RAN1 and RAN1 picks one option to meet the target. Afterwards, RAN2 can work out the signalling details for that option.</w:t>
            </w:r>
            <w:r w:rsidR="00F9260E">
              <w:rPr>
                <w:lang w:val="en-US"/>
              </w:rPr>
              <w:t xml:space="preserve"> </w:t>
            </w:r>
          </w:p>
        </w:tc>
      </w:tr>
      <w:tr w:rsidR="001C2436" w14:paraId="68B9F194" w14:textId="77777777" w:rsidTr="00A10E25">
        <w:trPr>
          <w:trHeight w:val="443"/>
        </w:trPr>
        <w:tc>
          <w:tcPr>
            <w:tcW w:w="1494" w:type="dxa"/>
          </w:tcPr>
          <w:p w14:paraId="489833D2" w14:textId="22DA7A24" w:rsidR="001C2436" w:rsidRDefault="001C2436" w:rsidP="001C2436">
            <w:pPr>
              <w:jc w:val="both"/>
              <w:rPr>
                <w:lang w:val="en-US" w:eastAsia="ko-KR"/>
              </w:rPr>
            </w:pPr>
            <w:r>
              <w:rPr>
                <w:rFonts w:eastAsia="宋体" w:hint="eastAsia"/>
                <w:lang w:val="en-US" w:eastAsia="zh-CN"/>
              </w:rPr>
              <w:t>Z</w:t>
            </w:r>
            <w:r>
              <w:rPr>
                <w:rFonts w:eastAsia="宋体"/>
                <w:lang w:val="en-US" w:eastAsia="zh-CN"/>
              </w:rPr>
              <w:t>TE</w:t>
            </w:r>
          </w:p>
        </w:tc>
        <w:tc>
          <w:tcPr>
            <w:tcW w:w="1334" w:type="dxa"/>
          </w:tcPr>
          <w:p w14:paraId="1208D9F5" w14:textId="328C73D9" w:rsidR="001C2436" w:rsidRDefault="001C2436" w:rsidP="001C2436">
            <w:pPr>
              <w:rPr>
                <w:lang w:val="en-US" w:eastAsia="ko-KR"/>
              </w:rPr>
            </w:pPr>
            <w:r>
              <w:rPr>
                <w:rFonts w:eastAsia="宋体"/>
                <w:lang w:val="en-US" w:eastAsia="zh-CN"/>
              </w:rPr>
              <w:t>Yes</w:t>
            </w:r>
          </w:p>
        </w:tc>
        <w:tc>
          <w:tcPr>
            <w:tcW w:w="7029" w:type="dxa"/>
          </w:tcPr>
          <w:p w14:paraId="789E373C" w14:textId="51452239" w:rsidR="001C2436" w:rsidRDefault="001C2436" w:rsidP="001C2436">
            <w:pPr>
              <w:jc w:val="both"/>
              <w:rPr>
                <w:lang w:val="en-US"/>
              </w:rPr>
            </w:pPr>
            <w:r>
              <w:rPr>
                <w:rFonts w:eastAsia="宋体" w:hint="eastAsia"/>
                <w:lang w:val="en-US" w:eastAsia="zh-CN"/>
              </w:rPr>
              <w:t>S</w:t>
            </w:r>
            <w:r>
              <w:rPr>
                <w:rFonts w:eastAsia="宋体"/>
                <w:lang w:val="en-US" w:eastAsia="zh-CN"/>
              </w:rPr>
              <w:t>imilar view as CATT.</w:t>
            </w:r>
          </w:p>
        </w:tc>
      </w:tr>
      <w:tr w:rsidR="001C2436" w14:paraId="2EB1AFF2" w14:textId="77777777" w:rsidTr="00A10E25">
        <w:trPr>
          <w:trHeight w:val="443"/>
        </w:trPr>
        <w:tc>
          <w:tcPr>
            <w:tcW w:w="1494" w:type="dxa"/>
          </w:tcPr>
          <w:p w14:paraId="46899125" w14:textId="77777777" w:rsidR="001C2436" w:rsidRDefault="001C2436" w:rsidP="001C2436">
            <w:pPr>
              <w:jc w:val="both"/>
              <w:rPr>
                <w:rFonts w:eastAsia="宋体"/>
                <w:lang w:val="en-US" w:eastAsia="zh-CN"/>
              </w:rPr>
            </w:pPr>
          </w:p>
        </w:tc>
        <w:tc>
          <w:tcPr>
            <w:tcW w:w="1334" w:type="dxa"/>
          </w:tcPr>
          <w:p w14:paraId="26921F9F" w14:textId="77777777" w:rsidR="001C2436" w:rsidRDefault="001C2436" w:rsidP="001C2436">
            <w:pPr>
              <w:rPr>
                <w:rFonts w:eastAsia="宋体"/>
                <w:lang w:val="en-US" w:eastAsia="zh-CN"/>
              </w:rPr>
            </w:pPr>
          </w:p>
        </w:tc>
        <w:tc>
          <w:tcPr>
            <w:tcW w:w="7029" w:type="dxa"/>
          </w:tcPr>
          <w:p w14:paraId="4ED3CECF" w14:textId="77777777" w:rsidR="001C2436" w:rsidRDefault="001C2436" w:rsidP="001C2436">
            <w:pPr>
              <w:jc w:val="both"/>
              <w:rPr>
                <w:rFonts w:eastAsia="宋体"/>
                <w:lang w:val="en-US" w:eastAsia="zh-CN"/>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e"/>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w:t>
            </w:r>
            <w:r>
              <w:rPr>
                <w:lang w:val="en-US"/>
              </w:rPr>
              <w:lastRenderedPageBreak/>
              <w:t xml:space="preserve">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宋体" w:hint="eastAsia"/>
                <w:lang w:val="en-US" w:eastAsia="zh-CN"/>
              </w:rPr>
              <w:t>N</w:t>
            </w:r>
            <w:r>
              <w:rPr>
                <w:rFonts w:eastAsia="宋体"/>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宋体"/>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宋体"/>
                <w:lang w:val="en-US" w:eastAsia="zh-CN"/>
              </w:rPr>
            </w:pPr>
            <w:r>
              <w:rPr>
                <w:rFonts w:eastAsia="宋体" w:hint="eastAsia"/>
                <w:lang w:val="en-US" w:eastAsia="zh-CN"/>
              </w:rPr>
              <w:t>CATT</w:t>
            </w:r>
          </w:p>
        </w:tc>
        <w:tc>
          <w:tcPr>
            <w:tcW w:w="1434" w:type="dxa"/>
          </w:tcPr>
          <w:p w14:paraId="1F34326C" w14:textId="6DAB1D25" w:rsidR="00D25D73" w:rsidRDefault="00D25D73" w:rsidP="00A10E25">
            <w:pPr>
              <w:jc w:val="both"/>
              <w:rPr>
                <w:rFonts w:eastAsia="宋体"/>
                <w:lang w:val="en-US" w:eastAsia="zh-CN"/>
              </w:rPr>
            </w:pPr>
            <w:r>
              <w:rPr>
                <w:rFonts w:eastAsia="宋体" w:hint="eastAsia"/>
                <w:lang w:val="en-US" w:eastAsia="zh-CN"/>
              </w:rPr>
              <w:t>No</w:t>
            </w:r>
          </w:p>
        </w:tc>
        <w:tc>
          <w:tcPr>
            <w:tcW w:w="6929" w:type="dxa"/>
          </w:tcPr>
          <w:p w14:paraId="307F10C2" w14:textId="588A18EA" w:rsidR="00D25D73" w:rsidRDefault="00D25D73" w:rsidP="00A10E25">
            <w:pPr>
              <w:jc w:val="both"/>
              <w:rPr>
                <w:rFonts w:eastAsia="宋体"/>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宋体"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F1703">
        <w:trPr>
          <w:trHeight w:val="453"/>
        </w:trPr>
        <w:tc>
          <w:tcPr>
            <w:tcW w:w="1494" w:type="dxa"/>
          </w:tcPr>
          <w:p w14:paraId="72F85132" w14:textId="77777777" w:rsidR="00112241" w:rsidRDefault="00112241" w:rsidP="001F1703">
            <w:pPr>
              <w:jc w:val="both"/>
              <w:rPr>
                <w:rFonts w:eastAsia="宋体"/>
                <w:lang w:val="en-US" w:eastAsia="zh-CN"/>
              </w:rPr>
            </w:pPr>
            <w:r>
              <w:rPr>
                <w:rFonts w:eastAsia="宋体" w:hint="eastAsia"/>
                <w:lang w:val="en-US" w:eastAsia="zh-CN"/>
              </w:rPr>
              <w:t>vivo</w:t>
            </w:r>
          </w:p>
        </w:tc>
        <w:tc>
          <w:tcPr>
            <w:tcW w:w="1434" w:type="dxa"/>
          </w:tcPr>
          <w:p w14:paraId="3B4FE812" w14:textId="77777777" w:rsidR="00112241" w:rsidRDefault="00112241" w:rsidP="001F1703">
            <w:pPr>
              <w:jc w:val="both"/>
              <w:rPr>
                <w:rFonts w:eastAsia="宋体"/>
                <w:lang w:val="en-US" w:eastAsia="zh-CN"/>
              </w:rPr>
            </w:pPr>
            <w:r>
              <w:rPr>
                <w:rFonts w:eastAsia="宋体" w:hint="eastAsia"/>
                <w:lang w:val="en-US" w:eastAsia="zh-CN"/>
              </w:rPr>
              <w:t>No</w:t>
            </w:r>
          </w:p>
        </w:tc>
        <w:tc>
          <w:tcPr>
            <w:tcW w:w="6929" w:type="dxa"/>
          </w:tcPr>
          <w:p w14:paraId="0386CC97" w14:textId="77777777" w:rsidR="00112241" w:rsidRDefault="00112241" w:rsidP="001F1703">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 xml:space="preserve">This is an additional reason why PDC should be done by the NW, as it easily </w:t>
            </w:r>
            <w:r>
              <w:rPr>
                <w:lang w:val="en-US" w:eastAsia="ko-KR"/>
              </w:rPr>
              <w:lastRenderedPageBreak/>
              <w:t>leaves to NW implementation, the deployments and the UEs to which PDC is applied to, before reference time is provided to the UE.</w:t>
            </w:r>
          </w:p>
        </w:tc>
      </w:tr>
      <w:tr w:rsidR="00F9260E" w14:paraId="1A18669C" w14:textId="77777777" w:rsidTr="00A10E25">
        <w:trPr>
          <w:trHeight w:val="453"/>
        </w:trPr>
        <w:tc>
          <w:tcPr>
            <w:tcW w:w="1494" w:type="dxa"/>
          </w:tcPr>
          <w:p w14:paraId="6999CFD8" w14:textId="59438B12" w:rsidR="00F9260E" w:rsidRDefault="00F9260E" w:rsidP="00F9260E">
            <w:pPr>
              <w:jc w:val="both"/>
              <w:rPr>
                <w:lang w:val="en-US" w:eastAsia="ko-KR"/>
              </w:rPr>
            </w:pPr>
            <w:r>
              <w:rPr>
                <w:lang w:val="en-US"/>
              </w:rPr>
              <w:lastRenderedPageBreak/>
              <w:t>Ericsson</w:t>
            </w:r>
          </w:p>
        </w:tc>
        <w:tc>
          <w:tcPr>
            <w:tcW w:w="1434" w:type="dxa"/>
          </w:tcPr>
          <w:p w14:paraId="4CC78DC6" w14:textId="0F3B1592" w:rsidR="00F9260E" w:rsidRDefault="00F9260E" w:rsidP="00F9260E">
            <w:pPr>
              <w:jc w:val="both"/>
              <w:rPr>
                <w:lang w:val="en-US" w:eastAsia="ko-KR"/>
              </w:rPr>
            </w:pPr>
            <w:r w:rsidRPr="002534CA">
              <w:rPr>
                <w:lang w:val="en-US"/>
              </w:rPr>
              <w:t>Leave for RAN1</w:t>
            </w:r>
            <w:r>
              <w:rPr>
                <w:lang w:val="en-US"/>
              </w:rPr>
              <w:t xml:space="preserve"> and remove Scenario 1</w:t>
            </w:r>
          </w:p>
        </w:tc>
        <w:tc>
          <w:tcPr>
            <w:tcW w:w="6929" w:type="dxa"/>
          </w:tcPr>
          <w:p w14:paraId="68B74852" w14:textId="77777777" w:rsidR="00F9260E" w:rsidRDefault="00F9260E" w:rsidP="00F9260E">
            <w:pPr>
              <w:jc w:val="both"/>
              <w:rPr>
                <w:lang w:val="en-US"/>
              </w:rPr>
            </w:pPr>
            <w:r>
              <w:rPr>
                <w:lang w:val="en-US"/>
              </w:rPr>
              <w:t>RAN2 will provide a Uu interface budget to RAN1 and propagation delay compensation is done at the Uu interface. RAN1 will definitely discuss this in detail, along with other evaluation assumptions, such as the cell size and the performance with and without propagation delay compensation, and etc. For the sake of avoiding duplicate work, RAN2 should leave this for RAN1.</w:t>
            </w:r>
          </w:p>
          <w:p w14:paraId="1E96CBE2" w14:textId="5A5E5A2A" w:rsidR="00F9260E" w:rsidRDefault="00F9260E" w:rsidP="00F9260E">
            <w:pPr>
              <w:jc w:val="both"/>
              <w:rPr>
                <w:lang w:val="en-US" w:eastAsia="ko-KR"/>
              </w:rPr>
            </w:pPr>
            <w:r>
              <w:rPr>
                <w:lang w:val="en-US"/>
              </w:rPr>
              <w:t>Lastly, we want to emphasize again that Scenario 1 must be removed in the reply LS to RAN1.</w:t>
            </w:r>
          </w:p>
        </w:tc>
      </w:tr>
      <w:tr w:rsidR="001C2436" w14:paraId="66CDACFB" w14:textId="77777777" w:rsidTr="00A10E25">
        <w:trPr>
          <w:trHeight w:val="453"/>
        </w:trPr>
        <w:tc>
          <w:tcPr>
            <w:tcW w:w="1494" w:type="dxa"/>
          </w:tcPr>
          <w:p w14:paraId="410B6403" w14:textId="50B8E06D" w:rsidR="001C2436" w:rsidRDefault="001C2436" w:rsidP="001C2436">
            <w:pPr>
              <w:jc w:val="both"/>
              <w:rPr>
                <w:lang w:val="en-US"/>
              </w:rPr>
            </w:pPr>
            <w:r>
              <w:rPr>
                <w:rFonts w:eastAsia="宋体" w:hint="eastAsia"/>
                <w:lang w:val="en-US" w:eastAsia="zh-CN"/>
              </w:rPr>
              <w:t>Z</w:t>
            </w:r>
            <w:r>
              <w:rPr>
                <w:rFonts w:eastAsia="宋体"/>
                <w:lang w:val="en-US" w:eastAsia="zh-CN"/>
              </w:rPr>
              <w:t>TE</w:t>
            </w:r>
          </w:p>
        </w:tc>
        <w:tc>
          <w:tcPr>
            <w:tcW w:w="1434" w:type="dxa"/>
          </w:tcPr>
          <w:p w14:paraId="6D08952A" w14:textId="5F869EA5" w:rsidR="001C2436" w:rsidRPr="002534CA" w:rsidRDefault="001C2436" w:rsidP="001C2436">
            <w:pPr>
              <w:jc w:val="both"/>
              <w:rPr>
                <w:lang w:val="en-US"/>
              </w:rPr>
            </w:pPr>
            <w:r>
              <w:rPr>
                <w:rFonts w:eastAsia="宋体" w:hint="eastAsia"/>
                <w:lang w:val="en-US" w:eastAsia="zh-CN"/>
              </w:rPr>
              <w:t>N</w:t>
            </w:r>
            <w:r>
              <w:rPr>
                <w:rFonts w:eastAsia="宋体"/>
                <w:lang w:val="en-US" w:eastAsia="zh-CN"/>
              </w:rPr>
              <w:t>o</w:t>
            </w:r>
          </w:p>
        </w:tc>
        <w:tc>
          <w:tcPr>
            <w:tcW w:w="6929" w:type="dxa"/>
          </w:tcPr>
          <w:p w14:paraId="7D4F506F" w14:textId="4A81131B" w:rsidR="001C2436" w:rsidRDefault="001C2436" w:rsidP="001C2436">
            <w:pPr>
              <w:spacing w:after="100"/>
              <w:jc w:val="both"/>
              <w:rPr>
                <w:lang w:val="en-US"/>
              </w:rPr>
            </w:pPr>
            <w:r>
              <w:rPr>
                <w:lang w:val="en-US"/>
              </w:rPr>
              <w:t xml:space="preserve">We also think it’s no need to explicitly enforce or </w:t>
            </w:r>
            <w:r w:rsidRPr="00EB32D7">
              <w:rPr>
                <w:rFonts w:hint="eastAsia"/>
                <w:lang w:val="en-US"/>
              </w:rPr>
              <w:t>exclude</w:t>
            </w:r>
            <w:r>
              <w:rPr>
                <w:lang w:val="en-US"/>
              </w:rPr>
              <w:t xml:space="preserve"> PDC for some scenarios. Some gNB control could work.</w:t>
            </w:r>
          </w:p>
        </w:tc>
      </w:tr>
      <w:tr w:rsidR="001C2436" w14:paraId="40A6227E" w14:textId="77777777" w:rsidTr="00A10E25">
        <w:trPr>
          <w:trHeight w:val="453"/>
        </w:trPr>
        <w:tc>
          <w:tcPr>
            <w:tcW w:w="1494" w:type="dxa"/>
          </w:tcPr>
          <w:p w14:paraId="551802DF" w14:textId="77777777" w:rsidR="001C2436" w:rsidRDefault="001C2436" w:rsidP="001C2436">
            <w:pPr>
              <w:jc w:val="both"/>
              <w:rPr>
                <w:rFonts w:eastAsia="宋体"/>
                <w:lang w:val="en-US" w:eastAsia="zh-CN"/>
              </w:rPr>
            </w:pPr>
          </w:p>
        </w:tc>
        <w:tc>
          <w:tcPr>
            <w:tcW w:w="1434" w:type="dxa"/>
          </w:tcPr>
          <w:p w14:paraId="15330406" w14:textId="77777777" w:rsidR="001C2436" w:rsidRDefault="001C2436" w:rsidP="001C2436">
            <w:pPr>
              <w:jc w:val="both"/>
              <w:rPr>
                <w:rFonts w:eastAsia="宋体"/>
                <w:lang w:val="en-US" w:eastAsia="zh-CN"/>
              </w:rPr>
            </w:pPr>
          </w:p>
        </w:tc>
        <w:tc>
          <w:tcPr>
            <w:tcW w:w="6929" w:type="dxa"/>
          </w:tcPr>
          <w:p w14:paraId="612E19F1" w14:textId="77777777" w:rsidR="001C2436" w:rsidRDefault="001C2436" w:rsidP="001C2436">
            <w:pPr>
              <w:spacing w:after="100"/>
              <w:jc w:val="both"/>
              <w:rPr>
                <w:lang w:val="en-US"/>
              </w:rPr>
            </w:pP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xml:space="preserve">. As analyzed above by Nokia, the </w:t>
            </w:r>
            <w:r w:rsidRPr="00F7457B">
              <w:rPr>
                <w:lang w:val="en-US"/>
              </w:rPr>
              <w:lastRenderedPageBreak/>
              <w:t>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lastRenderedPageBreak/>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宋体" w:hint="eastAsia"/>
                <w:lang w:eastAsia="zh-CN"/>
              </w:rPr>
              <w:t>T</w:t>
            </w:r>
            <w:r>
              <w:rPr>
                <w:rFonts w:eastAsia="宋体"/>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宋体"/>
                <w:lang w:val="en-US" w:eastAsia="zh-CN"/>
              </w:rPr>
            </w:pPr>
            <w:r>
              <w:rPr>
                <w:lang w:val="en-US"/>
              </w:rPr>
              <w:t>CATT</w:t>
            </w:r>
          </w:p>
        </w:tc>
        <w:tc>
          <w:tcPr>
            <w:tcW w:w="1990" w:type="dxa"/>
          </w:tcPr>
          <w:p w14:paraId="71C035EC" w14:textId="2B821B9A" w:rsidR="00D25D73" w:rsidRDefault="00D25D73" w:rsidP="00A10E25">
            <w:pPr>
              <w:jc w:val="both"/>
              <w:rPr>
                <w:rFonts w:eastAsia="宋体"/>
                <w:lang w:val="en-US" w:eastAsia="zh-CN"/>
              </w:rPr>
            </w:pPr>
            <w:r>
              <w:rPr>
                <w:lang w:val="en-US"/>
              </w:rPr>
              <w:t>Option 1a / RAN1</w:t>
            </w:r>
          </w:p>
        </w:tc>
        <w:tc>
          <w:tcPr>
            <w:tcW w:w="6373" w:type="dxa"/>
          </w:tcPr>
          <w:p w14:paraId="75E1865B" w14:textId="32B6C0DC" w:rsidR="00D25D73" w:rsidRDefault="00D25D73" w:rsidP="000A4138">
            <w:pPr>
              <w:jc w:val="both"/>
              <w:rPr>
                <w:rFonts w:eastAsia="宋体"/>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r w:rsidR="00112241" w14:paraId="13B96549" w14:textId="77777777" w:rsidTr="001F1703">
        <w:trPr>
          <w:trHeight w:val="453"/>
        </w:trPr>
        <w:tc>
          <w:tcPr>
            <w:tcW w:w="1494" w:type="dxa"/>
          </w:tcPr>
          <w:p w14:paraId="5B7B657C" w14:textId="77777777" w:rsidR="00112241" w:rsidRDefault="00112241" w:rsidP="001F1703">
            <w:pPr>
              <w:jc w:val="both"/>
              <w:rPr>
                <w:rFonts w:eastAsia="宋体"/>
                <w:lang w:val="en-US" w:eastAsia="zh-CN"/>
              </w:rPr>
            </w:pPr>
            <w:r>
              <w:rPr>
                <w:rFonts w:eastAsia="宋体" w:hint="eastAsia"/>
                <w:lang w:val="en-US" w:eastAsia="zh-CN"/>
              </w:rPr>
              <w:t>vivo</w:t>
            </w:r>
          </w:p>
        </w:tc>
        <w:tc>
          <w:tcPr>
            <w:tcW w:w="1990" w:type="dxa"/>
          </w:tcPr>
          <w:p w14:paraId="27F126A2" w14:textId="77777777" w:rsidR="00112241" w:rsidRDefault="00112241" w:rsidP="001F1703">
            <w:pPr>
              <w:jc w:val="both"/>
              <w:rPr>
                <w:rFonts w:eastAsia="宋体"/>
                <w:lang w:val="en-US" w:eastAsia="zh-CN"/>
              </w:rPr>
            </w:pPr>
            <w:r>
              <w:rPr>
                <w:rFonts w:eastAsia="宋体" w:hint="eastAsia"/>
                <w:lang w:val="en-US" w:eastAsia="zh-CN"/>
              </w:rPr>
              <w:t>Option 1a</w:t>
            </w:r>
          </w:p>
        </w:tc>
        <w:tc>
          <w:tcPr>
            <w:tcW w:w="6373" w:type="dxa"/>
          </w:tcPr>
          <w:p w14:paraId="6963CD7F" w14:textId="77777777" w:rsidR="00112241" w:rsidRDefault="00112241" w:rsidP="001F1703">
            <w:pPr>
              <w:jc w:val="both"/>
              <w:rPr>
                <w:rFonts w:eastAsia="宋体"/>
                <w:lang w:val="en-US" w:eastAsia="zh-CN"/>
              </w:rPr>
            </w:pPr>
            <w:r>
              <w:rPr>
                <w:rFonts w:eastAsia="宋体"/>
                <w:lang w:val="en-US" w:eastAsia="zh-CN"/>
              </w:rPr>
              <w:t xml:space="preserve">As mentioned by Nokia, the </w:t>
            </w:r>
            <w:r>
              <w:t>Uu budget = 900ns – Device – Network</w:t>
            </w:r>
            <w:r>
              <w:rPr>
                <w:vertAlign w:val="subscript"/>
              </w:rPr>
              <w:t xml:space="preserve"> scenario1 </w:t>
            </w:r>
            <w:r>
              <w:t>= 900ns-[50;100]ns-([160;200]ns+5ns) = [595;685]ns</w:t>
            </w:r>
            <w:r>
              <w:rPr>
                <w:rFonts w:eastAsia="宋体" w:hint="eastAsia"/>
                <w:lang w:val="en-US" w:eastAsia="zh-CN"/>
              </w:rPr>
              <w:t xml:space="preserve"> based on the phase1 discussion.</w:t>
            </w:r>
          </w:p>
          <w:p w14:paraId="34CF6744" w14:textId="77777777" w:rsidR="00112241" w:rsidRDefault="00112241" w:rsidP="001F1703">
            <w:pPr>
              <w:jc w:val="both"/>
              <w:rPr>
                <w:rFonts w:eastAsia="宋体"/>
                <w:lang w:val="en-US" w:eastAsia="zh-CN"/>
              </w:rPr>
            </w:pPr>
            <w:r>
              <w:rPr>
                <w:rFonts w:eastAsia="宋体" w:hint="eastAsia"/>
                <w:lang w:val="en-US" w:eastAsia="zh-CN"/>
              </w:rPr>
              <w:t xml:space="preserve">In R16, RAN1 has concluded that </w:t>
            </w:r>
            <w:r>
              <w:rPr>
                <w:rFonts w:eastAsia="宋体"/>
                <w:lang w:val="en-US" w:eastAsia="zh-CN"/>
              </w:rPr>
              <w:t>a</w:t>
            </w:r>
            <w:r>
              <w:t xml:space="preserve"> timing synchronization error between a gNB and a UE is no worse than 540ns</w:t>
            </w:r>
            <w:r>
              <w:rPr>
                <w:rFonts w:eastAsia="宋体"/>
                <w:lang w:val="en-US" w:eastAsia="zh-CN"/>
              </w:rPr>
              <w:t>. Thus</w:t>
            </w:r>
            <w:r>
              <w:rPr>
                <w:rFonts w:eastAsia="宋体" w:hint="eastAsia"/>
                <w:lang w:val="en-US" w:eastAsia="zh-CN"/>
              </w:rPr>
              <w:t xml:space="preserve"> Option 1a </w:t>
            </w:r>
            <w:r>
              <w:rPr>
                <w:rFonts w:eastAsia="宋体"/>
                <w:lang w:val="en-US" w:eastAsia="zh-CN"/>
              </w:rPr>
              <w:t>should be</w:t>
            </w:r>
            <w:r>
              <w:rPr>
                <w:rFonts w:eastAsia="宋体" w:hint="eastAsia"/>
                <w:lang w:val="en-US" w:eastAsia="zh-CN"/>
              </w:rPr>
              <w:t xml:space="preserve"> enough for 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af"/>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af"/>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af"/>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af"/>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unicast time delivery is needed (i.e. not broadcast). However as both Options 1 and 2 require unicast signaling of a ‘PD estimate’ to each UE, this disadvantage cannot be 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815266" w14:paraId="3DC88987" w14:textId="77777777" w:rsidTr="00A10E25">
        <w:trPr>
          <w:trHeight w:val="453"/>
        </w:trPr>
        <w:tc>
          <w:tcPr>
            <w:tcW w:w="1494" w:type="dxa"/>
          </w:tcPr>
          <w:p w14:paraId="7DB8D13B" w14:textId="245A94F7" w:rsidR="00815266" w:rsidRDefault="00815266" w:rsidP="00815266">
            <w:pPr>
              <w:jc w:val="both"/>
              <w:rPr>
                <w:lang w:val="en-US" w:eastAsia="ko-KR"/>
              </w:rPr>
            </w:pPr>
            <w:r>
              <w:rPr>
                <w:lang w:val="en-US"/>
              </w:rPr>
              <w:t>Ericsson</w:t>
            </w:r>
          </w:p>
        </w:tc>
        <w:tc>
          <w:tcPr>
            <w:tcW w:w="1990" w:type="dxa"/>
          </w:tcPr>
          <w:p w14:paraId="363FB2F4" w14:textId="42118339" w:rsidR="00815266" w:rsidRDefault="00815266" w:rsidP="00815266">
            <w:pPr>
              <w:jc w:val="both"/>
              <w:rPr>
                <w:lang w:val="en-US" w:eastAsia="ko-KR"/>
              </w:rPr>
            </w:pPr>
            <w:r>
              <w:rPr>
                <w:lang w:val="en-US"/>
              </w:rPr>
              <w:t xml:space="preserve">Option 1c or Option 2 </w:t>
            </w:r>
          </w:p>
        </w:tc>
        <w:tc>
          <w:tcPr>
            <w:tcW w:w="6373" w:type="dxa"/>
          </w:tcPr>
          <w:p w14:paraId="0A2DF8B9" w14:textId="77777777" w:rsidR="00C24DA0" w:rsidRDefault="00C24DA0" w:rsidP="00C24DA0">
            <w:pPr>
              <w:jc w:val="both"/>
              <w:rPr>
                <w:lang w:val="en-US"/>
              </w:rPr>
            </w:pPr>
            <w:r>
              <w:rPr>
                <w:lang w:val="en-US"/>
              </w:rPr>
              <w:t xml:space="preserve">We agree with Nokia’s calculation on the Uu interface budget of </w:t>
            </w:r>
            <w:r w:rsidRPr="00FF27A0">
              <w:t>[</w:t>
            </w:r>
            <w:r>
              <w:t>595;</w:t>
            </w:r>
            <w:r w:rsidRPr="00FF27A0">
              <w:t>6</w:t>
            </w:r>
            <w:r>
              <w:t>85</w:t>
            </w:r>
            <w:r w:rsidRPr="00FF27A0">
              <w:t>]</w:t>
            </w:r>
            <w:r>
              <w:t xml:space="preserve"> </w:t>
            </w:r>
            <w:r w:rsidRPr="00FF27A0">
              <w:t>ns</w:t>
            </w:r>
            <w:r>
              <w:t xml:space="preserve">. </w:t>
            </w:r>
          </w:p>
          <w:p w14:paraId="44C1117C" w14:textId="20AB794C" w:rsidR="00815266" w:rsidRDefault="00C24DA0" w:rsidP="00C24DA0">
            <w:pPr>
              <w:jc w:val="both"/>
              <w:rPr>
                <w:lang w:val="en-US" w:eastAsia="ko-KR"/>
              </w:rPr>
            </w:pPr>
            <w:r>
              <w:rPr>
                <w:lang w:val="en-US"/>
              </w:rPr>
              <w:t xml:space="preserve">But, we want to emphasize that fragmented solutions are not good for the eco-system and only one needs to be specified. Per the answer to the </w:t>
            </w:r>
            <w:r>
              <w:rPr>
                <w:lang w:val="en-US"/>
              </w:rPr>
              <w:lastRenderedPageBreak/>
              <w:t>Question 27 below, either Option 1c or Option 2 is needed, and we prefer to use either of them to address Scenario 1.</w:t>
            </w:r>
          </w:p>
        </w:tc>
      </w:tr>
      <w:tr w:rsidR="001C2436" w14:paraId="0E7FF914" w14:textId="77777777" w:rsidTr="00A10E25">
        <w:trPr>
          <w:trHeight w:val="453"/>
        </w:trPr>
        <w:tc>
          <w:tcPr>
            <w:tcW w:w="1494" w:type="dxa"/>
          </w:tcPr>
          <w:p w14:paraId="0A634B8F" w14:textId="0CEF5B34" w:rsidR="001C2436" w:rsidRDefault="001C2436" w:rsidP="001C2436">
            <w:pPr>
              <w:jc w:val="both"/>
              <w:rPr>
                <w:lang w:val="en-US"/>
              </w:rPr>
            </w:pPr>
            <w:r>
              <w:rPr>
                <w:rFonts w:eastAsia="宋体" w:hint="eastAsia"/>
                <w:lang w:val="en-US" w:eastAsia="zh-CN"/>
              </w:rPr>
              <w:lastRenderedPageBreak/>
              <w:t>Z</w:t>
            </w:r>
            <w:r>
              <w:rPr>
                <w:rFonts w:eastAsia="宋体"/>
                <w:lang w:val="en-US" w:eastAsia="zh-CN"/>
              </w:rPr>
              <w:t>TE</w:t>
            </w:r>
          </w:p>
        </w:tc>
        <w:tc>
          <w:tcPr>
            <w:tcW w:w="1990" w:type="dxa"/>
          </w:tcPr>
          <w:p w14:paraId="1E567123" w14:textId="558A8DF7" w:rsidR="001C2436" w:rsidRDefault="001C2436" w:rsidP="001C2436">
            <w:pPr>
              <w:jc w:val="both"/>
              <w:rPr>
                <w:lang w:val="en-US"/>
              </w:rPr>
            </w:pPr>
            <w:r>
              <w:rPr>
                <w:lang w:val="en-US"/>
              </w:rPr>
              <w:t xml:space="preserve">Option 1a </w:t>
            </w:r>
            <w:r w:rsidRPr="0088046E">
              <w:rPr>
                <w:rFonts w:hint="eastAsia"/>
                <w:lang w:val="en-US"/>
              </w:rPr>
              <w:t>as</w:t>
            </w:r>
            <w:r w:rsidRPr="0088046E">
              <w:rPr>
                <w:lang w:val="en-US"/>
              </w:rPr>
              <w:t xml:space="preserve"> </w:t>
            </w:r>
            <w:r w:rsidRPr="0088046E">
              <w:rPr>
                <w:rFonts w:hint="eastAsia"/>
                <w:lang w:val="en-US"/>
              </w:rPr>
              <w:t>baseline</w:t>
            </w:r>
          </w:p>
        </w:tc>
        <w:tc>
          <w:tcPr>
            <w:tcW w:w="6373" w:type="dxa"/>
          </w:tcPr>
          <w:p w14:paraId="3F751FC9" w14:textId="77777777" w:rsidR="001C2436" w:rsidRDefault="001C2436" w:rsidP="001C2436">
            <w:pPr>
              <w:spacing w:after="100"/>
              <w:jc w:val="both"/>
              <w:rPr>
                <w:lang w:val="en-US"/>
              </w:rPr>
            </w:pPr>
            <w:r>
              <w:rPr>
                <w:rFonts w:eastAsia="宋体"/>
                <w:lang w:val="en-US" w:eastAsia="zh-CN"/>
              </w:rPr>
              <w:t xml:space="preserve">Agree with above comments that </w:t>
            </w:r>
            <w:r w:rsidRPr="004A3881">
              <w:rPr>
                <w:rFonts w:eastAsia="宋体"/>
                <w:lang w:val="en-US" w:eastAsia="zh-CN"/>
              </w:rPr>
              <w:t>Option</w:t>
            </w:r>
            <w:r>
              <w:rPr>
                <w:lang w:val="en-US"/>
              </w:rPr>
              <w:t xml:space="preserve"> 1a i</w:t>
            </w:r>
            <w:r w:rsidRPr="003928CD">
              <w:rPr>
                <w:rFonts w:eastAsia="宋体"/>
                <w:lang w:val="en-US" w:eastAsia="zh-CN"/>
              </w:rPr>
              <w:t xml:space="preserve">s </w:t>
            </w:r>
            <w:r w:rsidRPr="003928CD">
              <w:rPr>
                <w:rFonts w:eastAsia="宋体" w:hint="eastAsia"/>
                <w:lang w:val="en-US" w:eastAsia="zh-CN"/>
              </w:rPr>
              <w:t>workable</w:t>
            </w:r>
            <w:r w:rsidRPr="003928CD">
              <w:rPr>
                <w:rFonts w:eastAsia="宋体"/>
                <w:lang w:val="en-US" w:eastAsia="zh-CN"/>
              </w:rPr>
              <w:t xml:space="preserve"> for scenario 1.</w:t>
            </w:r>
            <w:r>
              <w:rPr>
                <w:lang w:val="en-US"/>
              </w:rPr>
              <w:t xml:space="preserve"> </w:t>
            </w:r>
          </w:p>
          <w:p w14:paraId="753F0A6D" w14:textId="0B5140CF" w:rsidR="001C2436" w:rsidRDefault="001C2436" w:rsidP="001C2436">
            <w:pPr>
              <w:spacing w:after="100"/>
              <w:jc w:val="both"/>
              <w:rPr>
                <w:lang w:val="en-US"/>
              </w:rPr>
            </w:pPr>
            <w:r>
              <w:rPr>
                <w:lang w:val="en-US"/>
              </w:rPr>
              <w:t xml:space="preserve">However, as mentioned in [8], </w:t>
            </w:r>
            <w:r w:rsidRPr="0088046E">
              <w:rPr>
                <w:lang w:val="en-US"/>
              </w:rPr>
              <w:t>based on the current specifications, the gNB decide</w:t>
            </w:r>
            <w:r>
              <w:rPr>
                <w:lang w:val="en-US"/>
              </w:rPr>
              <w:t>s</w:t>
            </w:r>
            <w:r w:rsidRPr="0088046E">
              <w:rPr>
                <w:lang w:val="en-US"/>
              </w:rPr>
              <w:t xml:space="preserve"> whether to update TA based on measurements for the UE uplink signals. As long as the signals fall within the CP range, the gNB can correctly receive the uplink data sent by UE. </w:t>
            </w:r>
            <w:r>
              <w:rPr>
                <w:lang w:val="en-US"/>
              </w:rPr>
              <w:t xml:space="preserve">And the </w:t>
            </w:r>
            <w:r w:rsidRPr="0088046E">
              <w:rPr>
                <w:lang w:val="en-US"/>
              </w:rPr>
              <w:t>tolerable TA estimation error is about</w:t>
            </w:r>
            <w:r>
              <w:rPr>
                <w:lang w:val="en-US"/>
              </w:rPr>
              <w:t xml:space="preserve"> </w:t>
            </w:r>
            <w:r w:rsidRPr="0088046E">
              <w:rPr>
                <w:lang w:val="en-US"/>
              </w:rPr>
              <w:t xml:space="preserve">10 TA granularity. </w:t>
            </w:r>
            <w:r>
              <w:rPr>
                <w:lang w:val="en-US"/>
              </w:rPr>
              <w:t xml:space="preserve">We think such trigger for TA update would be not enough even for the budget of more than 540ns, e.g., R16 TSN or scenario 1 and scenario 3 in R17. Therefore, from RAN2 perspective, we think new trigger for TA update may need to be considered. </w:t>
            </w:r>
          </w:p>
        </w:tc>
      </w:tr>
      <w:tr w:rsidR="00593AC5" w14:paraId="6BADEB5A" w14:textId="77777777" w:rsidTr="00A10E25">
        <w:trPr>
          <w:trHeight w:val="453"/>
        </w:trPr>
        <w:tc>
          <w:tcPr>
            <w:tcW w:w="1494" w:type="dxa"/>
          </w:tcPr>
          <w:p w14:paraId="4A846823" w14:textId="77777777" w:rsidR="00593AC5" w:rsidRDefault="00593AC5" w:rsidP="001C2436">
            <w:pPr>
              <w:jc w:val="both"/>
              <w:rPr>
                <w:rFonts w:eastAsia="宋体" w:hint="eastAsia"/>
                <w:lang w:val="en-US" w:eastAsia="zh-CN"/>
              </w:rPr>
            </w:pPr>
            <w:bookmarkStart w:id="6" w:name="_GoBack"/>
            <w:bookmarkEnd w:id="6"/>
          </w:p>
        </w:tc>
        <w:tc>
          <w:tcPr>
            <w:tcW w:w="1990" w:type="dxa"/>
          </w:tcPr>
          <w:p w14:paraId="549BE978" w14:textId="77777777" w:rsidR="00593AC5" w:rsidRDefault="00593AC5" w:rsidP="001C2436">
            <w:pPr>
              <w:jc w:val="both"/>
              <w:rPr>
                <w:lang w:val="en-US"/>
              </w:rPr>
            </w:pPr>
          </w:p>
        </w:tc>
        <w:tc>
          <w:tcPr>
            <w:tcW w:w="6373" w:type="dxa"/>
          </w:tcPr>
          <w:p w14:paraId="7C5889DD" w14:textId="77777777" w:rsidR="00593AC5" w:rsidRDefault="00593AC5" w:rsidP="001C2436">
            <w:pPr>
              <w:spacing w:after="100"/>
              <w:jc w:val="both"/>
              <w:rPr>
                <w:rFonts w:eastAsia="宋体"/>
                <w:lang w:val="en-US" w:eastAsia="zh-CN"/>
              </w:rPr>
            </w:pP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w:t>
            </w:r>
            <w:r w:rsidRPr="00A45AC9">
              <w:rPr>
                <w:lang w:val="en-US"/>
              </w:rPr>
              <w:lastRenderedPageBreak/>
              <w:t xml:space="preserve">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ption 1a as baseline</w:t>
            </w:r>
          </w:p>
        </w:tc>
        <w:tc>
          <w:tcPr>
            <w:tcW w:w="6369" w:type="dxa"/>
          </w:tcPr>
          <w:p w14:paraId="1732B58E" w14:textId="77777777" w:rsidR="00A10E25" w:rsidRDefault="00A10E25" w:rsidP="00A10E25">
            <w:pPr>
              <w:jc w:val="both"/>
              <w:rPr>
                <w:rFonts w:eastAsia="宋体"/>
                <w:lang w:val="en-US" w:eastAsia="zh-CN"/>
              </w:rPr>
            </w:pPr>
            <w:r>
              <w:rPr>
                <w:rFonts w:eastAsia="宋体" w:hint="eastAsia"/>
                <w:lang w:val="en-US" w:eastAsia="zh-CN"/>
              </w:rPr>
              <w:t>T</w:t>
            </w:r>
            <w:r>
              <w:rPr>
                <w:rFonts w:eastAsia="宋体"/>
                <w:lang w:val="en-US" w:eastAsia="zh-CN"/>
              </w:rPr>
              <w:t xml:space="preserve">he strictest requirement is scenario 2: </w:t>
            </w:r>
            <w:r w:rsidRPr="00E962F4">
              <w:rPr>
                <w:rFonts w:eastAsia="宋体"/>
                <w:lang w:val="en-US" w:eastAsia="zh-CN"/>
              </w:rPr>
              <w:t>Uu budget = (900ns – 2xDevice – 2xNetwork scenario2)/2</w:t>
            </w:r>
            <w:r>
              <w:rPr>
                <w:rFonts w:eastAsia="宋体"/>
                <w:lang w:val="en-US" w:eastAsia="zh-CN"/>
              </w:rPr>
              <w:t xml:space="preserve"> = (900ns-2*[50:100]ns -2*(</w:t>
            </w:r>
            <w:r>
              <w:rPr>
                <w:rFonts w:eastAsia="宋体" w:hint="eastAsia"/>
                <w:lang w:val="en-US" w:eastAsia="zh-CN"/>
              </w:rPr>
              <w:t>{</w:t>
            </w:r>
            <w:r>
              <w:rPr>
                <w:rFonts w:eastAsia="宋体"/>
                <w:lang w:val="en-US" w:eastAsia="zh-CN"/>
              </w:rPr>
              <w:t>160</w:t>
            </w:r>
            <w:r>
              <w:rPr>
                <w:rFonts w:eastAsia="宋体" w:hint="eastAsia"/>
                <w:lang w:val="en-US" w:eastAsia="zh-CN"/>
              </w:rPr>
              <w:t>,</w:t>
            </w:r>
            <w:r>
              <w:rPr>
                <w:rFonts w:eastAsia="宋体"/>
                <w:lang w:val="en-US" w:eastAsia="zh-CN"/>
              </w:rPr>
              <w:t>200</w:t>
            </w:r>
            <w:r>
              <w:rPr>
                <w:rFonts w:eastAsia="宋体" w:hint="eastAsia"/>
                <w:lang w:val="en-US" w:eastAsia="zh-CN"/>
              </w:rPr>
              <w:t>}+</w:t>
            </w:r>
            <w:r>
              <w:rPr>
                <w:rFonts w:eastAsia="宋体"/>
                <w:lang w:val="en-US" w:eastAsia="zh-CN"/>
              </w:rPr>
              <w:t>5</w:t>
            </w:r>
            <w:r>
              <w:rPr>
                <w:rFonts w:eastAsia="宋体" w:hint="eastAsia"/>
                <w:lang w:val="en-US" w:eastAsia="zh-CN"/>
              </w:rPr>
              <w:t>ns</w:t>
            </w:r>
            <w:r>
              <w:rPr>
                <w:rFonts w:eastAsia="宋体"/>
                <w:lang w:val="en-US" w:eastAsia="zh-CN"/>
              </w:rPr>
              <w:t>))/2 = [185:235] ns or [145:195] ns.</w:t>
            </w:r>
          </w:p>
          <w:p w14:paraId="0F6BC55B" w14:textId="77777777" w:rsidR="00A10E25" w:rsidRDefault="00A10E25" w:rsidP="00A10E25">
            <w:pPr>
              <w:jc w:val="both"/>
              <w:rPr>
                <w:rFonts w:eastAsia="宋体"/>
                <w:lang w:eastAsia="zh-CN"/>
              </w:rPr>
            </w:pPr>
            <w:r>
              <w:rPr>
                <w:rFonts w:eastAsia="宋体" w:hint="eastAsia"/>
                <w:lang w:eastAsia="zh-CN"/>
              </w:rPr>
              <w:t>I</w:t>
            </w:r>
            <w:r>
              <w:rPr>
                <w:rFonts w:eastAsia="宋体"/>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宋体"/>
                <w:lang w:val="en-US" w:eastAsia="zh-CN"/>
              </w:rPr>
            </w:pPr>
            <w:r>
              <w:rPr>
                <w:lang w:val="en-US"/>
              </w:rPr>
              <w:t>CATT</w:t>
            </w:r>
          </w:p>
        </w:tc>
        <w:tc>
          <w:tcPr>
            <w:tcW w:w="1994" w:type="dxa"/>
          </w:tcPr>
          <w:p w14:paraId="6945F4C0" w14:textId="0A5CAF49" w:rsidR="000A4138" w:rsidRDefault="000A4138" w:rsidP="00A10E25">
            <w:pPr>
              <w:jc w:val="both"/>
              <w:rPr>
                <w:rFonts w:eastAsia="宋体"/>
                <w:lang w:val="en-US" w:eastAsia="zh-CN"/>
              </w:rPr>
            </w:pPr>
            <w:r>
              <w:rPr>
                <w:lang w:val="en-US"/>
              </w:rPr>
              <w:t>Option 1b / RAN1</w:t>
            </w:r>
          </w:p>
        </w:tc>
        <w:tc>
          <w:tcPr>
            <w:tcW w:w="6369" w:type="dxa"/>
          </w:tcPr>
          <w:p w14:paraId="3BCB605D" w14:textId="77648268" w:rsidR="000A4138" w:rsidRDefault="000A4138" w:rsidP="003D4973">
            <w:pPr>
              <w:jc w:val="both"/>
              <w:rPr>
                <w:rFonts w:eastAsia="宋体"/>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F1703">
        <w:trPr>
          <w:trHeight w:val="453"/>
        </w:trPr>
        <w:tc>
          <w:tcPr>
            <w:tcW w:w="1494" w:type="dxa"/>
          </w:tcPr>
          <w:p w14:paraId="1BA3227F" w14:textId="77777777" w:rsidR="00112241" w:rsidRDefault="00112241" w:rsidP="001F1703">
            <w:pPr>
              <w:jc w:val="both"/>
              <w:rPr>
                <w:rFonts w:eastAsia="宋体"/>
                <w:lang w:val="en-US" w:eastAsia="zh-CN"/>
              </w:rPr>
            </w:pPr>
            <w:r>
              <w:rPr>
                <w:rFonts w:eastAsia="宋体" w:hint="eastAsia"/>
                <w:lang w:val="en-US" w:eastAsia="zh-CN"/>
              </w:rPr>
              <w:t>vivo</w:t>
            </w:r>
          </w:p>
        </w:tc>
        <w:tc>
          <w:tcPr>
            <w:tcW w:w="1994" w:type="dxa"/>
          </w:tcPr>
          <w:p w14:paraId="5C6F2EB6" w14:textId="77777777" w:rsidR="00112241" w:rsidRDefault="00112241" w:rsidP="001F1703">
            <w:pPr>
              <w:jc w:val="both"/>
              <w:rPr>
                <w:rFonts w:eastAsia="宋体"/>
                <w:lang w:val="en-US" w:eastAsia="zh-CN"/>
              </w:rPr>
            </w:pPr>
            <w:r>
              <w:rPr>
                <w:rFonts w:eastAsia="宋体" w:hint="eastAsia"/>
                <w:lang w:val="en-US" w:eastAsia="zh-CN"/>
              </w:rPr>
              <w:t>Option 1</w:t>
            </w:r>
          </w:p>
        </w:tc>
        <w:tc>
          <w:tcPr>
            <w:tcW w:w="6369" w:type="dxa"/>
          </w:tcPr>
          <w:p w14:paraId="305FEE62" w14:textId="77777777" w:rsidR="00112241" w:rsidRDefault="00112241" w:rsidP="001F1703">
            <w:pPr>
              <w:jc w:val="both"/>
              <w:rPr>
                <w:rFonts w:eastAsia="宋体"/>
                <w:lang w:val="en-US" w:eastAsia="zh-CN"/>
              </w:rPr>
            </w:pPr>
            <w:r>
              <w:rPr>
                <w:rFonts w:eastAsia="宋体" w:hint="eastAsia"/>
                <w:lang w:val="en-US" w:eastAsia="zh-CN"/>
              </w:rPr>
              <w:t xml:space="preserve">Option 1a is enough for scenario 1, no need to introduce different </w:t>
            </w:r>
            <w:r>
              <w:rPr>
                <w:rFonts w:eastAsia="宋体" w:hint="eastAsia"/>
                <w:lang w:val="en-US" w:eastAsia="zh-CN"/>
              </w:rPr>
              <w:lastRenderedPageBreak/>
              <w:t>mechanism (</w:t>
            </w:r>
            <w:r>
              <w:rPr>
                <w:rFonts w:eastAsia="宋体"/>
                <w:lang w:val="en-US" w:eastAsia="zh-CN"/>
              </w:rPr>
              <w:t>i.e.</w:t>
            </w:r>
            <w:r>
              <w:rPr>
                <w:rFonts w:eastAsia="宋体" w:hint="eastAsia"/>
                <w:lang w:val="en-US" w:eastAsia="zh-CN"/>
              </w:rPr>
              <w:t xml:space="preserve"> Option 2) </w:t>
            </w:r>
            <w:r>
              <w:rPr>
                <w:rFonts w:eastAsia="宋体"/>
                <w:lang w:val="en-US" w:eastAsia="zh-CN"/>
              </w:rPr>
              <w:t>for scenario</w:t>
            </w:r>
            <w:r>
              <w:rPr>
                <w:rFonts w:eastAsia="宋体" w:hint="eastAsia"/>
                <w:lang w:val="en-US" w:eastAsia="zh-CN"/>
              </w:rPr>
              <w:t xml:space="preserve"> 2. </w:t>
            </w:r>
          </w:p>
          <w:p w14:paraId="6B48FF83" w14:textId="77777777" w:rsidR="00112241" w:rsidRDefault="00112241" w:rsidP="001F1703">
            <w:pPr>
              <w:jc w:val="both"/>
              <w:rPr>
                <w:rFonts w:eastAsia="宋体"/>
                <w:lang w:val="en-US" w:eastAsia="zh-CN"/>
              </w:rPr>
            </w:pPr>
            <w:r>
              <w:rPr>
                <w:rFonts w:eastAsia="宋体"/>
                <w:lang w:val="en-US" w:eastAsia="zh-CN"/>
              </w:rPr>
              <w:t>F</w:t>
            </w:r>
            <w:r>
              <w:rPr>
                <w:rFonts w:eastAsia="宋体" w:hint="eastAsia"/>
                <w:lang w:val="en-US" w:eastAsia="zh-CN"/>
              </w:rPr>
              <w:t>rom RAN2</w:t>
            </w:r>
            <w:r>
              <w:rPr>
                <w:rFonts w:eastAsia="宋体"/>
                <w:lang w:val="en-US" w:eastAsia="zh-CN"/>
              </w:rPr>
              <w:t>’ perspective</w:t>
            </w:r>
            <w:r>
              <w:rPr>
                <w:rFonts w:eastAsia="宋体" w:hint="eastAsia"/>
                <w:lang w:val="en-US" w:eastAsia="zh-CN"/>
              </w:rPr>
              <w:t>, we prefer a unified solution to handle the propagation delay compensation for all scenarios. Thus, Option 1 is a better choice. However, the final conclusion needs RAN1</w:t>
            </w:r>
            <w:r>
              <w:rPr>
                <w:rFonts w:eastAsia="宋体"/>
                <w:lang w:val="en-US" w:eastAsia="zh-CN"/>
              </w:rPr>
              <w:t>’</w:t>
            </w:r>
            <w:r>
              <w:rPr>
                <w:rFonts w:eastAsia="宋体" w:hint="eastAsia"/>
                <w:lang w:val="en-US" w:eastAsia="zh-CN"/>
              </w:rPr>
              <w:t xml:space="preserve"> input as they are </w:t>
            </w:r>
            <w:r>
              <w:rPr>
                <w:rFonts w:eastAsia="宋体"/>
                <w:lang w:val="en-US" w:eastAsia="zh-CN"/>
              </w:rPr>
              <w:t>also working on the same issue</w:t>
            </w:r>
            <w:r>
              <w:rPr>
                <w:rFonts w:eastAsia="宋体"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lastRenderedPageBreak/>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160A46" w14:paraId="53CC9A7D" w14:textId="77777777" w:rsidTr="00A10E25">
        <w:trPr>
          <w:trHeight w:val="453"/>
        </w:trPr>
        <w:tc>
          <w:tcPr>
            <w:tcW w:w="1494" w:type="dxa"/>
          </w:tcPr>
          <w:p w14:paraId="4531BAD1" w14:textId="1EFF8788" w:rsidR="00160A46" w:rsidRDefault="00160A46" w:rsidP="00160A46">
            <w:pPr>
              <w:jc w:val="both"/>
              <w:rPr>
                <w:lang w:val="en-US" w:eastAsia="ko-KR"/>
              </w:rPr>
            </w:pPr>
            <w:r>
              <w:rPr>
                <w:lang w:val="en-US"/>
              </w:rPr>
              <w:t>Ericsson</w:t>
            </w:r>
          </w:p>
        </w:tc>
        <w:tc>
          <w:tcPr>
            <w:tcW w:w="1994" w:type="dxa"/>
          </w:tcPr>
          <w:p w14:paraId="1FD8C99B" w14:textId="14F87877" w:rsidR="00160A46" w:rsidRDefault="00160A46" w:rsidP="00160A46">
            <w:pPr>
              <w:jc w:val="both"/>
              <w:rPr>
                <w:lang w:val="en-US" w:eastAsia="ko-KR"/>
              </w:rPr>
            </w:pPr>
            <w:r>
              <w:rPr>
                <w:lang w:val="en-US"/>
              </w:rPr>
              <w:t xml:space="preserve">Option 1c or Option 2 </w:t>
            </w:r>
          </w:p>
        </w:tc>
        <w:tc>
          <w:tcPr>
            <w:tcW w:w="6369" w:type="dxa"/>
          </w:tcPr>
          <w:p w14:paraId="4B0C3FF8" w14:textId="77777777" w:rsidR="00160A46" w:rsidRDefault="00160A46" w:rsidP="00160A46">
            <w:pPr>
              <w:contextualSpacing/>
            </w:pPr>
            <w:r>
              <w:rPr>
                <w:lang w:val="en-US"/>
              </w:rPr>
              <w:t xml:space="preserve">We agree with Nokia’s calculation on the Uu interface budget of </w:t>
            </w:r>
            <w:r>
              <w:t xml:space="preserve">[145; 235] </w:t>
            </w:r>
            <w:r w:rsidRPr="00FF27A0">
              <w:t>ns</w:t>
            </w:r>
            <w:r>
              <w:t xml:space="preserve">. </w:t>
            </w:r>
          </w:p>
          <w:p w14:paraId="2FFEF16D" w14:textId="77777777" w:rsidR="00160A46" w:rsidRDefault="00160A46" w:rsidP="00160A46">
            <w:pPr>
              <w:contextualSpacing/>
            </w:pPr>
          </w:p>
          <w:p w14:paraId="62809E63" w14:textId="77777777" w:rsidR="00160A46" w:rsidRDefault="00160A46" w:rsidP="00160A46">
            <w:pPr>
              <w:contextualSpacing/>
            </w:pPr>
            <w:r>
              <w:t xml:space="preserve">According to TR 38.825, the legacy TA based method can achieve </w:t>
            </w:r>
            <w:r w:rsidRPr="007306ED">
              <w:t>±</w:t>
            </w:r>
            <w:r>
              <w:t xml:space="preserve">540 ns accuracy with 15 kHz SCS. The inaccuracy due to TA granularity is </w:t>
            </w:r>
            <w:r w:rsidRPr="007306ED">
              <w:t>±</w:t>
            </w:r>
            <w:r>
              <w:t xml:space="preserve"> 260ns with 15 kHz SCS. Even if the inaccuracy due to TA is removed (which leads to </w:t>
            </w:r>
            <w:r w:rsidRPr="007306ED">
              <w:t>±</w:t>
            </w:r>
            <w:r>
              <w:t xml:space="preserve"> 280ns), the target cannot be met. Additionally, for Option 1a, the current RAN4 requirement targets at data transmission and has not considered synchronization services. It is not reasonable to simply enhance the TA granularity (which was designed for data transmission) without changing the RAN4 requirement to cater for synchronization services. </w:t>
            </w:r>
          </w:p>
          <w:p w14:paraId="7B493A37" w14:textId="77777777" w:rsidR="00160A46" w:rsidRDefault="00160A46" w:rsidP="00160A46">
            <w:pPr>
              <w:contextualSpacing/>
            </w:pPr>
          </w:p>
          <w:p w14:paraId="434B52A8" w14:textId="77777777" w:rsidR="00160A46" w:rsidRDefault="00160A46" w:rsidP="00160A46">
            <w:pPr>
              <w:contextualSpacing/>
              <w:rPr>
                <w:lang w:val="en-US"/>
              </w:rPr>
            </w:pPr>
            <w:r>
              <w:t xml:space="preserve">In Option 1b and Option 1c, a finer TA command granularity is used and RAN4 requirements are expected to be updated. But, Option 1c is one step further compared to option 1b, in the sense that </w:t>
            </w:r>
            <w:r>
              <w:rPr>
                <w:lang w:val="en-US"/>
              </w:rPr>
              <w:t xml:space="preserve">specific reference signals (such as SRS) are configured to assist gNB to estimate the uplink timing more accurately. This is also beneficial to decouple from the legacy TA procedure for data transmission and the synchronization services do not put tighter requirement on other UL transmissions like PUSCH, PUCCH, SRC, RACH and etc. </w:t>
            </w:r>
          </w:p>
          <w:p w14:paraId="3BAEC87B" w14:textId="77777777" w:rsidR="00160A46" w:rsidRDefault="00160A46" w:rsidP="00160A46">
            <w:pPr>
              <w:contextualSpacing/>
              <w:rPr>
                <w:lang w:val="en-US"/>
              </w:rPr>
            </w:pPr>
          </w:p>
          <w:p w14:paraId="3B4DDB2B" w14:textId="77777777" w:rsidR="00160A46" w:rsidRPr="008640E9" w:rsidRDefault="00160A46" w:rsidP="00160A46">
            <w:pPr>
              <w:contextualSpacing/>
            </w:pPr>
            <w:r>
              <w:rPr>
                <w:lang w:val="en-US"/>
              </w:rPr>
              <w:t>In summary, among the sub-options in Option 1, Ericsson prefers Option 1c.</w:t>
            </w:r>
          </w:p>
          <w:p w14:paraId="34DDDB36" w14:textId="77777777" w:rsidR="00160A46" w:rsidRDefault="00160A46" w:rsidP="00160A46">
            <w:pPr>
              <w:jc w:val="both"/>
              <w:rPr>
                <w:lang w:val="en-US"/>
              </w:rPr>
            </w:pPr>
            <w:r>
              <w:rPr>
                <w:lang w:val="en-US"/>
              </w:rPr>
              <w:t xml:space="preserve">Option 2 is also acceptable, if TA-based methods cannot be enhanced to meet the target. </w:t>
            </w:r>
          </w:p>
          <w:p w14:paraId="5ABB0571" w14:textId="3E2F713F" w:rsidR="00160A46" w:rsidRDefault="00160A46" w:rsidP="00160A46">
            <w:pPr>
              <w:jc w:val="both"/>
              <w:rPr>
                <w:lang w:val="en-US" w:eastAsia="ko-KR"/>
              </w:rPr>
            </w:pPr>
            <w:r>
              <w:rPr>
                <w:lang w:val="en-US"/>
              </w:rPr>
              <w:t>Lastly, we would like to reiterate that the decision should be taken by RAN1. What matters at the moment is to provide the Uu budget to RAN1.</w:t>
            </w:r>
          </w:p>
        </w:tc>
      </w:tr>
      <w:tr w:rsidR="001C2436" w14:paraId="116FFB87" w14:textId="77777777" w:rsidTr="00A10E25">
        <w:trPr>
          <w:trHeight w:val="453"/>
        </w:trPr>
        <w:tc>
          <w:tcPr>
            <w:tcW w:w="1494" w:type="dxa"/>
          </w:tcPr>
          <w:p w14:paraId="48EF5023" w14:textId="6698E321" w:rsidR="001C2436" w:rsidRDefault="001C2436" w:rsidP="001C2436">
            <w:pPr>
              <w:jc w:val="both"/>
              <w:rPr>
                <w:lang w:val="en-US"/>
              </w:rPr>
            </w:pPr>
            <w:r>
              <w:rPr>
                <w:rFonts w:eastAsia="宋体" w:hint="eastAsia"/>
                <w:lang w:val="en-US" w:eastAsia="zh-CN"/>
              </w:rPr>
              <w:t>Z</w:t>
            </w:r>
            <w:r>
              <w:rPr>
                <w:rFonts w:eastAsia="宋体"/>
                <w:lang w:val="en-US" w:eastAsia="zh-CN"/>
              </w:rPr>
              <w:t>TE</w:t>
            </w:r>
          </w:p>
        </w:tc>
        <w:tc>
          <w:tcPr>
            <w:tcW w:w="1994" w:type="dxa"/>
          </w:tcPr>
          <w:p w14:paraId="1FE22A81" w14:textId="124E4C59" w:rsidR="001C2436" w:rsidRDefault="001C2436" w:rsidP="001C2436">
            <w:pPr>
              <w:jc w:val="both"/>
              <w:rPr>
                <w:lang w:val="en-US"/>
              </w:rPr>
            </w:pPr>
            <w:r>
              <w:rPr>
                <w:rFonts w:eastAsia="宋体" w:hint="eastAsia"/>
                <w:lang w:val="en-US" w:eastAsia="zh-CN"/>
              </w:rPr>
              <w:t>O</w:t>
            </w:r>
            <w:r>
              <w:rPr>
                <w:rFonts w:eastAsia="宋体"/>
                <w:lang w:val="en-US" w:eastAsia="zh-CN"/>
              </w:rPr>
              <w:t>ption 1a as baseline</w:t>
            </w:r>
          </w:p>
        </w:tc>
        <w:tc>
          <w:tcPr>
            <w:tcW w:w="6369" w:type="dxa"/>
          </w:tcPr>
          <w:p w14:paraId="60D3A043" w14:textId="77777777" w:rsidR="001C2436" w:rsidRDefault="001C2436" w:rsidP="001C2436">
            <w:pPr>
              <w:adjustRightInd w:val="0"/>
              <w:snapToGrid w:val="0"/>
              <w:spacing w:after="100"/>
            </w:pPr>
            <w:r>
              <w:t>For scenario 2, according to our comments in Question 16, 17 and 18, we assume the following Uu budget range:</w:t>
            </w:r>
          </w:p>
          <w:p w14:paraId="31B81171" w14:textId="77777777" w:rsidR="001C2436" w:rsidRPr="0088046E" w:rsidRDefault="001C2436" w:rsidP="001C2436">
            <w:pPr>
              <w:adjustRightInd w:val="0"/>
              <w:snapToGrid w:val="0"/>
              <w:spacing w:after="100"/>
            </w:pPr>
            <w:r w:rsidRPr="008640E9">
              <w:t xml:space="preserve">Uu budget = (900ns – 2xDevice </w:t>
            </w:r>
            <w:r w:rsidRPr="0088046E">
              <w:t>– 2xNetwork</w:t>
            </w:r>
            <w:r w:rsidRPr="0088046E">
              <w:rPr>
                <w:vertAlign w:val="subscript"/>
              </w:rPr>
              <w:t xml:space="preserve"> scenario2</w:t>
            </w:r>
            <w:r w:rsidRPr="0088046E">
              <w:t>)/2 = (900-2*[50;100]-2*([</w:t>
            </w:r>
            <w:r w:rsidRPr="00EB32D7">
              <w:rPr>
                <w:highlight w:val="yellow"/>
              </w:rPr>
              <w:t>100</w:t>
            </w:r>
            <w:r w:rsidRPr="0088046E">
              <w:t>;</w:t>
            </w:r>
            <w:r>
              <w:t xml:space="preserve"> </w:t>
            </w:r>
            <w:r w:rsidRPr="0088046E">
              <w:t xml:space="preserve">200]ns+5ns)) = 0,5*(900-[310;610]) = [145; </w:t>
            </w:r>
            <w:r w:rsidRPr="00EB32D7">
              <w:t>295</w:t>
            </w:r>
            <w:r w:rsidRPr="0088046E">
              <w:t>]ns</w:t>
            </w:r>
          </w:p>
          <w:p w14:paraId="7D81F37D" w14:textId="77777777" w:rsidR="001C2436" w:rsidRPr="008640E9" w:rsidRDefault="001C2436" w:rsidP="001C2436">
            <w:pPr>
              <w:adjustRightInd w:val="0"/>
              <w:snapToGrid w:val="0"/>
              <w:spacing w:after="100"/>
            </w:pPr>
            <w:r w:rsidRPr="0088046E">
              <w:t xml:space="preserve">Even our assumption is different from Nokia’s, the </w:t>
            </w:r>
            <w:r w:rsidRPr="00EB32D7">
              <w:rPr>
                <w:rFonts w:hint="eastAsia"/>
              </w:rPr>
              <w:t>value</w:t>
            </w:r>
            <w:r w:rsidRPr="00EB32D7">
              <w:t xml:space="preserve"> </w:t>
            </w:r>
            <w:r w:rsidRPr="00EB32D7">
              <w:rPr>
                <w:rFonts w:hint="eastAsia"/>
              </w:rPr>
              <w:t>for</w:t>
            </w:r>
            <w:r w:rsidRPr="00EB32D7">
              <w:t xml:space="preserve"> </w:t>
            </w:r>
            <w:r w:rsidRPr="00EB32D7">
              <w:rPr>
                <w:rFonts w:hint="eastAsia"/>
              </w:rPr>
              <w:t>the</w:t>
            </w:r>
            <w:r w:rsidRPr="00EB32D7">
              <w:t xml:space="preserve"> </w:t>
            </w:r>
            <w:r w:rsidRPr="00EB32D7">
              <w:rPr>
                <w:rFonts w:hint="eastAsia"/>
              </w:rPr>
              <w:t>worst</w:t>
            </w:r>
            <w:r w:rsidRPr="00EB32D7">
              <w:t xml:space="preserve"> </w:t>
            </w:r>
            <w:r w:rsidRPr="00EB32D7">
              <w:rPr>
                <w:rFonts w:hint="eastAsia"/>
              </w:rPr>
              <w:t>case</w:t>
            </w:r>
            <w:r w:rsidRPr="0088046E">
              <w:t xml:space="preserve"> is same. We agree such more </w:t>
            </w:r>
            <w:r w:rsidRPr="00EB32D7">
              <w:t>stringent</w:t>
            </w:r>
            <w:r w:rsidRPr="0088046E">
              <w:t xml:space="preserve"> budget would need some enhancement on PDC or TA (whether TA </w:t>
            </w:r>
            <w:r w:rsidRPr="0088046E">
              <w:rPr>
                <w:rFonts w:hint="eastAsia"/>
              </w:rPr>
              <w:t>accuracy</w:t>
            </w:r>
            <w:r w:rsidRPr="0088046E">
              <w:t>/</w:t>
            </w:r>
            <w:r w:rsidRPr="0088046E">
              <w:rPr>
                <w:rFonts w:hint="eastAsia"/>
              </w:rPr>
              <w:t>granularity</w:t>
            </w:r>
            <w:r w:rsidRPr="0088046E">
              <w:t xml:space="preserve"> needs to be enhanced would be mainly evaluated by RAN1).</w:t>
            </w:r>
          </w:p>
          <w:p w14:paraId="7D6701A3" w14:textId="77777777" w:rsidR="001C2436" w:rsidRDefault="001C2436" w:rsidP="001C2436">
            <w:pPr>
              <w:adjustRightInd w:val="0"/>
              <w:snapToGrid w:val="0"/>
              <w:spacing w:after="60"/>
              <w:jc w:val="both"/>
              <w:rPr>
                <w:rFonts w:eastAsia="宋体"/>
                <w:lang w:val="en-US" w:eastAsia="zh-CN"/>
              </w:rPr>
            </w:pPr>
            <w:r>
              <w:rPr>
                <w:rFonts w:eastAsia="宋体"/>
                <w:lang w:val="en-US" w:eastAsia="zh-CN"/>
              </w:rPr>
              <w:t>From RAN2 perspective, we assume the following possible enhancements:</w:t>
            </w:r>
          </w:p>
          <w:p w14:paraId="4FBF6883" w14:textId="77777777" w:rsidR="001C2436" w:rsidRDefault="001C2436" w:rsidP="001C2436">
            <w:pPr>
              <w:pStyle w:val="af"/>
              <w:numPr>
                <w:ilvl w:val="0"/>
                <w:numId w:val="35"/>
              </w:numPr>
              <w:spacing w:after="60"/>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Similar as comments for Q26, a new trigger for TA update may be needed.</w:t>
            </w:r>
          </w:p>
          <w:p w14:paraId="42855DE5" w14:textId="7D193BC8" w:rsidR="001C2436" w:rsidRPr="001C2436" w:rsidRDefault="001C2436" w:rsidP="001C2436">
            <w:pPr>
              <w:pStyle w:val="af"/>
              <w:numPr>
                <w:ilvl w:val="0"/>
                <w:numId w:val="35"/>
              </w:numPr>
              <w:spacing w:after="60"/>
              <w:jc w:val="both"/>
              <w:rPr>
                <w:rFonts w:ascii="Times New Roman" w:eastAsia="宋体" w:hAnsi="Times New Roman" w:cs="Times New Roman"/>
                <w:sz w:val="20"/>
                <w:szCs w:val="20"/>
                <w:lang w:val="en-US" w:eastAsia="zh-CN"/>
              </w:rPr>
            </w:pPr>
            <w:r w:rsidRPr="001C2436">
              <w:rPr>
                <w:rFonts w:ascii="Times New Roman" w:eastAsia="宋体" w:hAnsi="Times New Roman" w:cs="Times New Roman"/>
                <w:sz w:val="20"/>
                <w:szCs w:val="20"/>
                <w:lang w:val="en-US" w:eastAsia="zh-CN"/>
              </w:rPr>
              <w:t xml:space="preserve">It may need a new range for performing PDC, e.g., </w:t>
            </w:r>
            <w:r w:rsidRPr="001C2436">
              <w:rPr>
                <w:rFonts w:ascii="Times New Roman" w:eastAsia="宋体" w:hAnsi="Times New Roman" w:cs="Times New Roman" w:hint="eastAsia"/>
                <w:sz w:val="20"/>
                <w:szCs w:val="20"/>
                <w:lang w:val="en-US" w:eastAsia="zh-CN"/>
              </w:rPr>
              <w:t>inter-site distances</w:t>
            </w:r>
            <w:r w:rsidRPr="001C2436">
              <w:rPr>
                <w:rFonts w:ascii="Times New Roman" w:eastAsia="宋体" w:hAnsi="Times New Roman" w:cs="Times New Roman"/>
                <w:sz w:val="20"/>
                <w:szCs w:val="20"/>
                <w:lang w:val="en-US" w:eastAsia="zh-CN"/>
              </w:rPr>
              <w:t xml:space="preserve"> &lt; </w:t>
            </w:r>
            <w:r w:rsidRPr="001C2436">
              <w:rPr>
                <w:rFonts w:ascii="Times New Roman" w:eastAsia="宋体" w:hAnsi="Times New Roman" w:cs="Times New Roman" w:hint="eastAsia"/>
                <w:sz w:val="20"/>
                <w:szCs w:val="20"/>
                <w:lang w:val="en-US" w:eastAsia="zh-CN"/>
              </w:rPr>
              <w:t>200m.</w:t>
            </w:r>
            <w:r w:rsidRPr="001C2436">
              <w:rPr>
                <w:rFonts w:eastAsia="宋体"/>
                <w:lang w:val="en-US" w:eastAsia="zh-CN"/>
              </w:rPr>
              <w:t xml:space="preserve"> </w:t>
            </w:r>
          </w:p>
        </w:tc>
      </w:tr>
      <w:tr w:rsidR="001C2436" w14:paraId="43D92B2A" w14:textId="77777777" w:rsidTr="00A10E25">
        <w:trPr>
          <w:trHeight w:val="453"/>
        </w:trPr>
        <w:tc>
          <w:tcPr>
            <w:tcW w:w="1494" w:type="dxa"/>
          </w:tcPr>
          <w:p w14:paraId="3CBFCDDE" w14:textId="77777777" w:rsidR="001C2436" w:rsidRDefault="001C2436" w:rsidP="001C2436">
            <w:pPr>
              <w:jc w:val="both"/>
              <w:rPr>
                <w:rFonts w:eastAsia="宋体"/>
                <w:lang w:val="en-US" w:eastAsia="zh-CN"/>
              </w:rPr>
            </w:pPr>
          </w:p>
        </w:tc>
        <w:tc>
          <w:tcPr>
            <w:tcW w:w="1994" w:type="dxa"/>
          </w:tcPr>
          <w:p w14:paraId="25498176" w14:textId="77777777" w:rsidR="001C2436" w:rsidRDefault="001C2436" w:rsidP="001C2436">
            <w:pPr>
              <w:jc w:val="both"/>
              <w:rPr>
                <w:rFonts w:eastAsia="宋体"/>
                <w:lang w:val="en-US" w:eastAsia="zh-CN"/>
              </w:rPr>
            </w:pPr>
          </w:p>
        </w:tc>
        <w:tc>
          <w:tcPr>
            <w:tcW w:w="6369" w:type="dxa"/>
          </w:tcPr>
          <w:p w14:paraId="0FF84E1B" w14:textId="77777777" w:rsidR="001C2436" w:rsidRDefault="001C2436" w:rsidP="001C2436">
            <w:pPr>
              <w:adjustRightInd w:val="0"/>
              <w:snapToGrid w:val="0"/>
              <w:spacing w:after="100"/>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lastRenderedPageBreak/>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宋体"/>
                <w:lang w:val="en-US" w:eastAsia="zh-CN"/>
              </w:rPr>
            </w:pPr>
            <w:r>
              <w:rPr>
                <w:lang w:val="en-US"/>
              </w:rPr>
              <w:t>CATT</w:t>
            </w:r>
          </w:p>
        </w:tc>
        <w:tc>
          <w:tcPr>
            <w:tcW w:w="1991" w:type="dxa"/>
          </w:tcPr>
          <w:p w14:paraId="211BDCA0" w14:textId="2A6A5406" w:rsidR="000A4138" w:rsidRDefault="000A4138" w:rsidP="00A10E25">
            <w:pPr>
              <w:jc w:val="both"/>
              <w:rPr>
                <w:rFonts w:eastAsia="宋体"/>
                <w:lang w:val="en-US" w:eastAsia="zh-CN"/>
              </w:rPr>
            </w:pPr>
            <w:r>
              <w:rPr>
                <w:lang w:val="en-US"/>
              </w:rPr>
              <w:t>Option 1a / RAN1</w:t>
            </w:r>
          </w:p>
        </w:tc>
        <w:tc>
          <w:tcPr>
            <w:tcW w:w="6372" w:type="dxa"/>
          </w:tcPr>
          <w:p w14:paraId="44EBBC5E" w14:textId="4C2630C3" w:rsidR="000A4138" w:rsidRDefault="000A4138" w:rsidP="00A10E25">
            <w:pPr>
              <w:jc w:val="both"/>
              <w:rPr>
                <w:rFonts w:eastAsia="宋体"/>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F1703">
        <w:trPr>
          <w:trHeight w:val="453"/>
        </w:trPr>
        <w:tc>
          <w:tcPr>
            <w:tcW w:w="1494" w:type="dxa"/>
          </w:tcPr>
          <w:p w14:paraId="12B6F082" w14:textId="77777777" w:rsidR="00112241" w:rsidRDefault="00112241" w:rsidP="001F1703">
            <w:pPr>
              <w:jc w:val="both"/>
              <w:rPr>
                <w:rFonts w:eastAsia="宋体"/>
                <w:lang w:val="en-US" w:eastAsia="zh-CN"/>
              </w:rPr>
            </w:pPr>
            <w:r>
              <w:rPr>
                <w:rFonts w:eastAsia="宋体" w:hint="eastAsia"/>
                <w:lang w:val="en-US" w:eastAsia="zh-CN"/>
              </w:rPr>
              <w:t>vivo</w:t>
            </w:r>
          </w:p>
        </w:tc>
        <w:tc>
          <w:tcPr>
            <w:tcW w:w="1991" w:type="dxa"/>
          </w:tcPr>
          <w:p w14:paraId="0F356872" w14:textId="77777777" w:rsidR="00112241" w:rsidRDefault="00112241" w:rsidP="001F1703">
            <w:pPr>
              <w:jc w:val="both"/>
              <w:rPr>
                <w:rFonts w:eastAsia="宋体"/>
                <w:lang w:val="en-US" w:eastAsia="zh-CN"/>
              </w:rPr>
            </w:pPr>
            <w:r>
              <w:rPr>
                <w:rFonts w:eastAsia="宋体" w:hint="eastAsia"/>
                <w:lang w:val="en-US" w:eastAsia="zh-CN"/>
              </w:rPr>
              <w:t>Option 1</w:t>
            </w:r>
          </w:p>
        </w:tc>
        <w:tc>
          <w:tcPr>
            <w:tcW w:w="6372" w:type="dxa"/>
          </w:tcPr>
          <w:p w14:paraId="0EF4A041" w14:textId="77777777" w:rsidR="00112241" w:rsidRDefault="00112241" w:rsidP="001F1703">
            <w:pPr>
              <w:jc w:val="both"/>
              <w:rPr>
                <w:rFonts w:eastAsia="宋体"/>
                <w:lang w:val="en-US" w:eastAsia="zh-CN"/>
              </w:rPr>
            </w:pPr>
            <w:r>
              <w:rPr>
                <w:rFonts w:eastAsia="宋体" w:hint="eastAsia"/>
                <w:lang w:val="en-US" w:eastAsia="zh-CN"/>
              </w:rPr>
              <w:t xml:space="preserve">Same comments </w:t>
            </w:r>
            <w:r>
              <w:rPr>
                <w:rFonts w:eastAsia="宋体"/>
                <w:lang w:val="en-US" w:eastAsia="zh-CN"/>
              </w:rPr>
              <w:t>in</w:t>
            </w:r>
            <w:r>
              <w:rPr>
                <w:rFonts w:eastAsia="宋体"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A12C84" w14:paraId="254E00A0" w14:textId="77777777" w:rsidTr="00A10E25">
        <w:trPr>
          <w:trHeight w:val="453"/>
        </w:trPr>
        <w:tc>
          <w:tcPr>
            <w:tcW w:w="1494" w:type="dxa"/>
          </w:tcPr>
          <w:p w14:paraId="5A689A45" w14:textId="48CBA068" w:rsidR="00A12C84" w:rsidRDefault="00A12C84" w:rsidP="00A12C84">
            <w:pPr>
              <w:jc w:val="both"/>
              <w:rPr>
                <w:lang w:val="en-US" w:eastAsia="ko-KR"/>
              </w:rPr>
            </w:pPr>
            <w:r w:rsidRPr="002A16E5">
              <w:rPr>
                <w:lang w:val="en-US"/>
              </w:rPr>
              <w:t>Ericsson</w:t>
            </w:r>
          </w:p>
        </w:tc>
        <w:tc>
          <w:tcPr>
            <w:tcW w:w="1991" w:type="dxa"/>
          </w:tcPr>
          <w:p w14:paraId="79F330FD" w14:textId="46D582E2" w:rsidR="00A12C84" w:rsidRDefault="00A12C84" w:rsidP="00A12C84">
            <w:pPr>
              <w:jc w:val="both"/>
              <w:rPr>
                <w:lang w:val="en-US" w:eastAsia="ko-KR"/>
              </w:rPr>
            </w:pPr>
            <w:r w:rsidRPr="002A16E5">
              <w:rPr>
                <w:lang w:val="en-US"/>
              </w:rPr>
              <w:t>Option 1c or Option 2</w:t>
            </w:r>
          </w:p>
        </w:tc>
        <w:tc>
          <w:tcPr>
            <w:tcW w:w="6372" w:type="dxa"/>
          </w:tcPr>
          <w:p w14:paraId="080AEE6C" w14:textId="77777777" w:rsidR="00A12C84" w:rsidRPr="002A16E5" w:rsidRDefault="00A12C84" w:rsidP="00A12C84">
            <w:pPr>
              <w:jc w:val="both"/>
              <w:rPr>
                <w:lang w:val="en-US"/>
              </w:rPr>
            </w:pPr>
            <w:r w:rsidRPr="002A16E5">
              <w:rPr>
                <w:lang w:val="en-US"/>
              </w:rPr>
              <w:t xml:space="preserve">We agree with Nokia’s calculation that Uu interface budget is </w:t>
            </w:r>
            <w:r w:rsidRPr="002A16E5">
              <w:t>[795;845]ns.</w:t>
            </w:r>
          </w:p>
          <w:p w14:paraId="01AB57A5" w14:textId="2669624E" w:rsidR="00A12C84" w:rsidRDefault="00A12C84" w:rsidP="00A12C84">
            <w:pPr>
              <w:jc w:val="both"/>
              <w:rPr>
                <w:lang w:val="en-US" w:eastAsia="ko-KR"/>
              </w:rPr>
            </w:pPr>
            <w:r>
              <w:rPr>
                <w:lang w:val="en-US"/>
              </w:rPr>
              <w:t>We have the same comment as above that fragmented solutions are not good for the eco-system and only one needs to be specified. Per the answer to the Question 27 below, either Option 1c or Option 2 is needed, and we prefer to use either of them to address Scenario 3.</w:t>
            </w:r>
          </w:p>
        </w:tc>
      </w:tr>
      <w:tr w:rsidR="001C2436" w14:paraId="38634FED" w14:textId="77777777" w:rsidTr="00A10E25">
        <w:trPr>
          <w:trHeight w:val="453"/>
        </w:trPr>
        <w:tc>
          <w:tcPr>
            <w:tcW w:w="1494" w:type="dxa"/>
          </w:tcPr>
          <w:p w14:paraId="06752693" w14:textId="4BCBE665" w:rsidR="001C2436" w:rsidRPr="002A16E5" w:rsidRDefault="001C2436" w:rsidP="001C2436">
            <w:pPr>
              <w:jc w:val="both"/>
              <w:rPr>
                <w:lang w:val="en-US"/>
              </w:rPr>
            </w:pPr>
            <w:r w:rsidRPr="003928CD">
              <w:rPr>
                <w:rFonts w:hint="eastAsia"/>
                <w:lang w:val="en-US"/>
              </w:rPr>
              <w:lastRenderedPageBreak/>
              <w:t>Z</w:t>
            </w:r>
            <w:r w:rsidRPr="003928CD">
              <w:rPr>
                <w:lang w:val="en-US"/>
              </w:rPr>
              <w:t>TE</w:t>
            </w:r>
          </w:p>
        </w:tc>
        <w:tc>
          <w:tcPr>
            <w:tcW w:w="1991" w:type="dxa"/>
          </w:tcPr>
          <w:p w14:paraId="5755868E" w14:textId="68529DEF" w:rsidR="001C2436" w:rsidRPr="002A16E5" w:rsidRDefault="001C2436" w:rsidP="001C2436">
            <w:pPr>
              <w:jc w:val="both"/>
              <w:rPr>
                <w:lang w:val="en-US"/>
              </w:rPr>
            </w:pPr>
            <w:r>
              <w:rPr>
                <w:lang w:val="en-US"/>
              </w:rPr>
              <w:t xml:space="preserve">Option 1a </w:t>
            </w:r>
            <w:r w:rsidRPr="003928CD">
              <w:rPr>
                <w:rFonts w:hint="eastAsia"/>
                <w:lang w:val="en-US"/>
              </w:rPr>
              <w:t>as</w:t>
            </w:r>
            <w:r w:rsidRPr="003928CD">
              <w:rPr>
                <w:lang w:val="en-US"/>
              </w:rPr>
              <w:t xml:space="preserve"> </w:t>
            </w:r>
            <w:r w:rsidRPr="003928CD">
              <w:rPr>
                <w:rFonts w:hint="eastAsia"/>
                <w:lang w:val="en-US"/>
              </w:rPr>
              <w:t>baseline</w:t>
            </w:r>
          </w:p>
        </w:tc>
        <w:tc>
          <w:tcPr>
            <w:tcW w:w="6372" w:type="dxa"/>
          </w:tcPr>
          <w:p w14:paraId="0717D56C" w14:textId="4481D395" w:rsidR="001C2436" w:rsidRPr="002A16E5" w:rsidRDefault="001C2436" w:rsidP="001C2436">
            <w:pPr>
              <w:jc w:val="both"/>
              <w:rPr>
                <w:lang w:val="en-US"/>
              </w:rPr>
            </w:pPr>
            <w:r>
              <w:rPr>
                <w:lang w:val="en-US"/>
              </w:rPr>
              <w:t xml:space="preserve">Same as </w:t>
            </w:r>
            <w:r w:rsidRPr="00EB32D7">
              <w:rPr>
                <w:rFonts w:hint="eastAsia"/>
                <w:lang w:val="en-US"/>
              </w:rPr>
              <w:t>comments</w:t>
            </w:r>
            <w:r w:rsidRPr="00EB32D7">
              <w:rPr>
                <w:lang w:val="en-US"/>
              </w:rPr>
              <w:t xml:space="preserve"> </w:t>
            </w:r>
            <w:r w:rsidRPr="00EB32D7">
              <w:rPr>
                <w:rFonts w:hint="eastAsia"/>
                <w:lang w:val="en-US"/>
              </w:rPr>
              <w:t>for</w:t>
            </w:r>
            <w:r w:rsidRPr="00EB32D7">
              <w:rPr>
                <w:lang w:val="en-US"/>
              </w:rPr>
              <w:t xml:space="preserve"> </w:t>
            </w:r>
            <w:r>
              <w:rPr>
                <w:lang w:val="en-US"/>
              </w:rPr>
              <w:t>Question 26.</w:t>
            </w:r>
          </w:p>
        </w:tc>
      </w:tr>
      <w:tr w:rsidR="00956474" w14:paraId="34B5E0CB" w14:textId="77777777" w:rsidTr="00A10E25">
        <w:trPr>
          <w:trHeight w:val="453"/>
        </w:trPr>
        <w:tc>
          <w:tcPr>
            <w:tcW w:w="1494" w:type="dxa"/>
          </w:tcPr>
          <w:p w14:paraId="23F89839" w14:textId="77777777" w:rsidR="00956474" w:rsidRPr="003928CD" w:rsidRDefault="00956474" w:rsidP="001C2436">
            <w:pPr>
              <w:jc w:val="both"/>
              <w:rPr>
                <w:lang w:val="en-US"/>
              </w:rPr>
            </w:pPr>
          </w:p>
        </w:tc>
        <w:tc>
          <w:tcPr>
            <w:tcW w:w="1991" w:type="dxa"/>
          </w:tcPr>
          <w:p w14:paraId="12F492F5" w14:textId="77777777" w:rsidR="00956474" w:rsidRDefault="00956474" w:rsidP="001C2436">
            <w:pPr>
              <w:jc w:val="both"/>
              <w:rPr>
                <w:lang w:val="en-US"/>
              </w:rPr>
            </w:pPr>
          </w:p>
        </w:tc>
        <w:tc>
          <w:tcPr>
            <w:tcW w:w="6372" w:type="dxa"/>
          </w:tcPr>
          <w:p w14:paraId="4BB68916" w14:textId="77777777" w:rsidR="00956474" w:rsidRDefault="00956474" w:rsidP="001C2436">
            <w:pPr>
              <w:jc w:val="both"/>
              <w:rPr>
                <w:lang w:val="en-US"/>
              </w:rPr>
            </w:pP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ae"/>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lastRenderedPageBreak/>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 xml:space="preserve">ption 1,2,3 4 </w:t>
            </w:r>
          </w:p>
        </w:tc>
        <w:tc>
          <w:tcPr>
            <w:tcW w:w="6375" w:type="dxa"/>
          </w:tcPr>
          <w:p w14:paraId="72DD26A8" w14:textId="77777777" w:rsidR="00A10E25" w:rsidRDefault="00A10E25" w:rsidP="00A10E25">
            <w:pPr>
              <w:jc w:val="both"/>
              <w:rPr>
                <w:rFonts w:eastAsia="宋体"/>
                <w:lang w:val="en-US" w:eastAsia="zh-CN"/>
              </w:rPr>
            </w:pPr>
            <w:r>
              <w:rPr>
                <w:rFonts w:eastAsia="宋体" w:hint="eastAsia"/>
                <w:lang w:val="en-US" w:eastAsia="zh-CN"/>
              </w:rPr>
              <w:t>A</w:t>
            </w:r>
            <w:r>
              <w:rPr>
                <w:rFonts w:eastAsia="宋体"/>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宋体" w:hint="eastAsia"/>
                <w:lang w:val="en-US" w:eastAsia="zh-CN"/>
              </w:rPr>
              <w:t>M</w:t>
            </w:r>
            <w:r>
              <w:rPr>
                <w:rFonts w:eastAsia="宋体"/>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宋体"/>
                <w:lang w:val="en-US" w:eastAsia="zh-CN"/>
              </w:rPr>
            </w:pPr>
            <w:r>
              <w:rPr>
                <w:rFonts w:eastAsia="宋体" w:hint="eastAsia"/>
                <w:lang w:val="en-US" w:eastAsia="zh-CN"/>
              </w:rPr>
              <w:t>CATT</w:t>
            </w:r>
          </w:p>
        </w:tc>
        <w:tc>
          <w:tcPr>
            <w:tcW w:w="1988" w:type="dxa"/>
          </w:tcPr>
          <w:p w14:paraId="3BE16B90" w14:textId="6681A95F" w:rsidR="000A4138" w:rsidRDefault="000A4138" w:rsidP="00A10E25">
            <w:pPr>
              <w:jc w:val="both"/>
              <w:rPr>
                <w:rFonts w:eastAsia="宋体"/>
                <w:lang w:val="en-US" w:eastAsia="zh-CN"/>
              </w:rPr>
            </w:pPr>
            <w:r>
              <w:rPr>
                <w:rFonts w:eastAsia="宋体"/>
                <w:lang w:val="en-US" w:eastAsia="zh-CN"/>
              </w:rPr>
              <w:t>Options 2/3</w:t>
            </w:r>
          </w:p>
        </w:tc>
        <w:tc>
          <w:tcPr>
            <w:tcW w:w="6375" w:type="dxa"/>
          </w:tcPr>
          <w:p w14:paraId="51E84881" w14:textId="328CD33C" w:rsidR="000A4138" w:rsidRDefault="000A4138" w:rsidP="00A10E25">
            <w:pPr>
              <w:jc w:val="both"/>
              <w:rPr>
                <w:rFonts w:eastAsia="宋体"/>
                <w:lang w:val="en-US" w:eastAsia="zh-CN"/>
              </w:rPr>
            </w:pPr>
            <w:r>
              <w:rPr>
                <w:rFonts w:eastAsia="宋体"/>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gNB controls whether UE performs PDC. Also, it is not clear whether Options 1-4 assume gNB’s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F1703">
        <w:trPr>
          <w:trHeight w:val="453"/>
        </w:trPr>
        <w:tc>
          <w:tcPr>
            <w:tcW w:w="1494" w:type="dxa"/>
          </w:tcPr>
          <w:p w14:paraId="25F5D9D6" w14:textId="77777777" w:rsidR="00112241" w:rsidRDefault="00112241" w:rsidP="001F1703">
            <w:pPr>
              <w:jc w:val="both"/>
              <w:rPr>
                <w:rFonts w:eastAsia="宋体"/>
                <w:lang w:val="en-US" w:eastAsia="zh-CN"/>
              </w:rPr>
            </w:pPr>
            <w:r>
              <w:rPr>
                <w:rFonts w:eastAsia="宋体" w:hint="eastAsia"/>
                <w:lang w:val="en-US" w:eastAsia="zh-CN"/>
              </w:rPr>
              <w:t>vivo</w:t>
            </w:r>
          </w:p>
        </w:tc>
        <w:tc>
          <w:tcPr>
            <w:tcW w:w="1988" w:type="dxa"/>
          </w:tcPr>
          <w:p w14:paraId="63B29BF0" w14:textId="77777777" w:rsidR="00112241" w:rsidRDefault="00112241" w:rsidP="001F1703">
            <w:pPr>
              <w:jc w:val="both"/>
              <w:rPr>
                <w:rFonts w:eastAsia="宋体"/>
                <w:lang w:val="en-US" w:eastAsia="zh-CN"/>
              </w:rPr>
            </w:pPr>
            <w:r>
              <w:rPr>
                <w:rFonts w:eastAsia="宋体" w:hint="eastAsia"/>
                <w:lang w:val="en-US" w:eastAsia="zh-CN"/>
              </w:rPr>
              <w:t>prefer Option 4</w:t>
            </w:r>
          </w:p>
        </w:tc>
        <w:tc>
          <w:tcPr>
            <w:tcW w:w="6375" w:type="dxa"/>
          </w:tcPr>
          <w:p w14:paraId="5615450A" w14:textId="77777777" w:rsidR="00112241" w:rsidRDefault="00112241" w:rsidP="001F1703">
            <w:pPr>
              <w:jc w:val="both"/>
              <w:rPr>
                <w:rFonts w:eastAsia="宋体"/>
                <w:lang w:val="en-US" w:eastAsia="zh-CN"/>
              </w:rPr>
            </w:pPr>
            <w:r>
              <w:rPr>
                <w:rFonts w:eastAsia="宋体" w:hint="eastAsia"/>
                <w:lang w:val="en-US" w:eastAsia="zh-CN"/>
              </w:rPr>
              <w:t xml:space="preserve">We prefer Option 4. </w:t>
            </w:r>
          </w:p>
          <w:p w14:paraId="09067E55" w14:textId="77777777" w:rsidR="00112241" w:rsidRDefault="00112241" w:rsidP="001F1703">
            <w:pPr>
              <w:jc w:val="both"/>
              <w:rPr>
                <w:rFonts w:eastAsia="宋体"/>
                <w:lang w:val="en-US" w:eastAsia="zh-CN"/>
              </w:rPr>
            </w:pPr>
            <w:r>
              <w:rPr>
                <w:lang w:val="en-US"/>
              </w:rPr>
              <w:t xml:space="preserve">As </w:t>
            </w:r>
            <w:r>
              <w:rPr>
                <w:rFonts w:eastAsia="宋体" w:hint="eastAsia"/>
                <w:lang w:val="en-US" w:eastAsia="zh-CN"/>
              </w:rPr>
              <w:t xml:space="preserve">we </w:t>
            </w:r>
            <w:r>
              <w:rPr>
                <w:lang w:val="en-US"/>
              </w:rPr>
              <w:t xml:space="preserve">mentioned earlier, our preference </w:t>
            </w:r>
            <w:r>
              <w:rPr>
                <w:rFonts w:eastAsia="宋体" w:hint="eastAsia"/>
                <w:lang w:val="en-US" w:eastAsia="zh-CN"/>
              </w:rPr>
              <w:t>is</w:t>
            </w:r>
            <w:r>
              <w:rPr>
                <w:lang w:val="en-US"/>
              </w:rPr>
              <w:t xml:space="preserve"> UE</w:t>
            </w:r>
            <w:r>
              <w:rPr>
                <w:rFonts w:eastAsia="宋体" w:hint="eastAsia"/>
                <w:lang w:val="en-US" w:eastAsia="zh-CN"/>
              </w:rPr>
              <w:t xml:space="preserve"> based propagation delay compensation, as NW based propagation delay compensation is not feasible for providing the </w:t>
            </w:r>
            <w:r w:rsidRPr="000C79B8">
              <w:rPr>
                <w:rFonts w:eastAsia="宋体"/>
                <w:i/>
                <w:iCs/>
                <w:lang w:val="en-US" w:eastAsia="zh-CN"/>
              </w:rPr>
              <w:t>ReferecetimeInfo</w:t>
            </w:r>
            <w:r>
              <w:rPr>
                <w:rFonts w:eastAsia="宋体"/>
                <w:lang w:val="en-US" w:eastAsia="zh-CN"/>
              </w:rPr>
              <w:t xml:space="preserve"> IE to UE</w:t>
            </w:r>
            <w:r>
              <w:rPr>
                <w:rFonts w:eastAsia="宋体"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However it is too early to decide on this aspect before deciding on the PDC solution.</w:t>
            </w:r>
          </w:p>
        </w:tc>
      </w:tr>
      <w:tr w:rsidR="00B34F2C" w14:paraId="6FDFEAA1" w14:textId="77777777" w:rsidTr="00A10E25">
        <w:trPr>
          <w:trHeight w:val="453"/>
        </w:trPr>
        <w:tc>
          <w:tcPr>
            <w:tcW w:w="1494" w:type="dxa"/>
          </w:tcPr>
          <w:p w14:paraId="24F738C4" w14:textId="13E4CEAF" w:rsidR="00B34F2C" w:rsidRDefault="00B34F2C" w:rsidP="00B34F2C">
            <w:pPr>
              <w:jc w:val="both"/>
              <w:rPr>
                <w:lang w:val="en-US" w:eastAsia="ko-KR"/>
              </w:rPr>
            </w:pPr>
            <w:r>
              <w:rPr>
                <w:lang w:val="en-US"/>
              </w:rPr>
              <w:t>Ericsson</w:t>
            </w:r>
          </w:p>
        </w:tc>
        <w:tc>
          <w:tcPr>
            <w:tcW w:w="1988" w:type="dxa"/>
          </w:tcPr>
          <w:p w14:paraId="3B49880D" w14:textId="4BD9D1E3" w:rsidR="00B34F2C" w:rsidRDefault="00B34F2C" w:rsidP="00B34F2C">
            <w:pPr>
              <w:jc w:val="both"/>
              <w:rPr>
                <w:lang w:val="en-US" w:eastAsia="ko-KR"/>
              </w:rPr>
            </w:pPr>
            <w:r>
              <w:rPr>
                <w:lang w:val="en-US"/>
              </w:rPr>
              <w:t>Option 2</w:t>
            </w:r>
          </w:p>
        </w:tc>
        <w:tc>
          <w:tcPr>
            <w:tcW w:w="6375" w:type="dxa"/>
          </w:tcPr>
          <w:p w14:paraId="0EF53431" w14:textId="7E55C1C9" w:rsidR="00B34F2C" w:rsidRDefault="00B34F2C" w:rsidP="00B34F2C">
            <w:pPr>
              <w:jc w:val="both"/>
              <w:rPr>
                <w:lang w:val="en-US" w:eastAsia="ko-KR"/>
              </w:rPr>
            </w:pPr>
            <w:r>
              <w:rPr>
                <w:lang w:val="en-US"/>
              </w:rPr>
              <w:t>As answered in Question 23, n</w:t>
            </w:r>
            <w:r w:rsidRPr="009341CB">
              <w:rPr>
                <w:lang w:val="en-US"/>
              </w:rPr>
              <w:t>etwork can explicitly indicate so in RRC. It can also be implicitly switched-on if network provides specific PD compensation-oriented reference signals or sends new TA commands (e.g., a finer granularity TA MAC CE)</w:t>
            </w:r>
            <w:r>
              <w:rPr>
                <w:lang w:val="en-US"/>
              </w:rPr>
              <w:t>. Anyhow, this is more stage-3 details and should be discussed later.</w:t>
            </w:r>
          </w:p>
        </w:tc>
      </w:tr>
      <w:tr w:rsidR="001C2436" w14:paraId="40E37ADB" w14:textId="77777777" w:rsidTr="00A10E25">
        <w:trPr>
          <w:trHeight w:val="453"/>
        </w:trPr>
        <w:tc>
          <w:tcPr>
            <w:tcW w:w="1494" w:type="dxa"/>
          </w:tcPr>
          <w:p w14:paraId="0A8303F9" w14:textId="151ED2FB" w:rsidR="001C2436" w:rsidRDefault="001C2436" w:rsidP="001C2436">
            <w:pPr>
              <w:jc w:val="both"/>
              <w:rPr>
                <w:lang w:val="en-US"/>
              </w:rPr>
            </w:pPr>
            <w:r>
              <w:rPr>
                <w:rFonts w:eastAsia="宋体" w:hint="eastAsia"/>
                <w:lang w:val="en-US" w:eastAsia="zh-CN"/>
              </w:rPr>
              <w:lastRenderedPageBreak/>
              <w:t>Z</w:t>
            </w:r>
            <w:r>
              <w:rPr>
                <w:rFonts w:eastAsia="宋体"/>
                <w:lang w:val="en-US" w:eastAsia="zh-CN"/>
              </w:rPr>
              <w:t>TE</w:t>
            </w:r>
          </w:p>
        </w:tc>
        <w:tc>
          <w:tcPr>
            <w:tcW w:w="1988" w:type="dxa"/>
          </w:tcPr>
          <w:p w14:paraId="5A90A513" w14:textId="77777777" w:rsidR="001C2436" w:rsidRDefault="001C2436" w:rsidP="001C2436">
            <w:pPr>
              <w:jc w:val="both"/>
              <w:rPr>
                <w:rFonts w:eastAsia="宋体"/>
                <w:lang w:val="en-US" w:eastAsia="zh-CN"/>
              </w:rPr>
            </w:pPr>
            <w:r>
              <w:rPr>
                <w:rFonts w:eastAsia="宋体"/>
                <w:lang w:val="en-US" w:eastAsia="zh-CN"/>
              </w:rPr>
              <w:t xml:space="preserve">Option 1/option 2 </w:t>
            </w:r>
          </w:p>
          <w:p w14:paraId="5F3C135E" w14:textId="7A19A516" w:rsidR="001C2436" w:rsidRDefault="001C2436" w:rsidP="001C2436">
            <w:pPr>
              <w:jc w:val="both"/>
              <w:rPr>
                <w:lang w:val="en-US"/>
              </w:rPr>
            </w:pPr>
            <w:r>
              <w:rPr>
                <w:rFonts w:eastAsia="宋体"/>
                <w:lang w:val="en-US" w:eastAsia="zh-CN"/>
              </w:rPr>
              <w:t>Option 3</w:t>
            </w:r>
          </w:p>
        </w:tc>
        <w:tc>
          <w:tcPr>
            <w:tcW w:w="6375" w:type="dxa"/>
          </w:tcPr>
          <w:p w14:paraId="44DF3F5E" w14:textId="77777777" w:rsidR="001C2436" w:rsidRDefault="001C2436" w:rsidP="001C2436">
            <w:pPr>
              <w:spacing w:after="100"/>
              <w:jc w:val="both"/>
              <w:rPr>
                <w:rFonts w:eastAsia="宋体"/>
                <w:lang w:val="en-US" w:eastAsia="zh-CN"/>
              </w:rPr>
            </w:pPr>
            <w:r>
              <w:rPr>
                <w:rFonts w:eastAsia="宋体"/>
                <w:lang w:val="en-US" w:eastAsia="zh-CN"/>
              </w:rPr>
              <w:t>We agree some above comments that option 1 and option 2 are similar and can be merged, and agree Option 3 is the simplest approach for disabling PDC for some deployment.</w:t>
            </w:r>
          </w:p>
          <w:p w14:paraId="1EBFD88E" w14:textId="438ED516" w:rsidR="001C2436" w:rsidRDefault="001C2436" w:rsidP="001C2436">
            <w:pPr>
              <w:spacing w:after="100"/>
              <w:jc w:val="both"/>
              <w:rPr>
                <w:lang w:val="en-US"/>
              </w:rPr>
            </w:pPr>
            <w:r>
              <w:rPr>
                <w:rFonts w:eastAsia="宋体"/>
                <w:lang w:val="en-US" w:eastAsia="zh-CN"/>
              </w:rPr>
              <w:t>For option 4, during previous R16 discussion, we have mentioned it may be difficult for gNB to provide a suitable threshold for all the UEs (we think even for UEs with similar distance, they may have different PD). Therefore, we don’t see enough feasibility for option 4.</w:t>
            </w:r>
          </w:p>
        </w:tc>
      </w:tr>
      <w:tr w:rsidR="001C2436" w14:paraId="19BE2DCE" w14:textId="77777777" w:rsidTr="00A10E25">
        <w:trPr>
          <w:trHeight w:val="453"/>
        </w:trPr>
        <w:tc>
          <w:tcPr>
            <w:tcW w:w="1494" w:type="dxa"/>
          </w:tcPr>
          <w:p w14:paraId="14010FE1" w14:textId="77777777" w:rsidR="001C2436" w:rsidRDefault="001C2436" w:rsidP="001C2436">
            <w:pPr>
              <w:jc w:val="both"/>
              <w:rPr>
                <w:rFonts w:eastAsia="宋体"/>
                <w:lang w:val="en-US" w:eastAsia="zh-CN"/>
              </w:rPr>
            </w:pPr>
          </w:p>
        </w:tc>
        <w:tc>
          <w:tcPr>
            <w:tcW w:w="1988" w:type="dxa"/>
          </w:tcPr>
          <w:p w14:paraId="07CAEF87" w14:textId="77777777" w:rsidR="001C2436" w:rsidRDefault="001C2436" w:rsidP="001C2436">
            <w:pPr>
              <w:jc w:val="both"/>
              <w:rPr>
                <w:rFonts w:eastAsia="宋体"/>
                <w:lang w:val="en-US" w:eastAsia="zh-CN"/>
              </w:rPr>
            </w:pPr>
          </w:p>
        </w:tc>
        <w:tc>
          <w:tcPr>
            <w:tcW w:w="6375" w:type="dxa"/>
          </w:tcPr>
          <w:p w14:paraId="0F53B7C8" w14:textId="77777777" w:rsidR="001C2436" w:rsidRDefault="001C2436" w:rsidP="001C2436">
            <w:pPr>
              <w:spacing w:after="100"/>
              <w:jc w:val="both"/>
              <w:rPr>
                <w:rFonts w:eastAsia="宋体"/>
                <w:lang w:val="en-US" w:eastAsia="zh-CN"/>
              </w:rPr>
            </w:pP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e"/>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B22F" w14:textId="77777777" w:rsidR="009A46B7" w:rsidRDefault="009A46B7" w:rsidP="00AD2FD0">
      <w:pPr>
        <w:spacing w:after="0" w:line="240" w:lineRule="auto"/>
      </w:pPr>
      <w:r>
        <w:separator/>
      </w:r>
    </w:p>
  </w:endnote>
  <w:endnote w:type="continuationSeparator" w:id="0">
    <w:p w14:paraId="6823EED9" w14:textId="77777777" w:rsidR="009A46B7" w:rsidRDefault="009A46B7" w:rsidP="00AD2FD0">
      <w:pPr>
        <w:spacing w:after="0" w:line="240" w:lineRule="auto"/>
      </w:pPr>
      <w:r>
        <w:continuationSeparator/>
      </w:r>
    </w:p>
  </w:endnote>
  <w:endnote w:type="continuationNotice" w:id="1">
    <w:p w14:paraId="183EA595" w14:textId="77777777" w:rsidR="009A46B7" w:rsidRDefault="009A4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69C7C" w14:textId="77777777" w:rsidR="00593AC5" w:rsidRDefault="00593AC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BACB8" w14:textId="77777777" w:rsidR="00593AC5" w:rsidRDefault="00593AC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5F37" w14:textId="77777777" w:rsidR="00593AC5" w:rsidRDefault="00593A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4D5AE" w14:textId="77777777" w:rsidR="009A46B7" w:rsidRDefault="009A46B7" w:rsidP="00AD2FD0">
      <w:pPr>
        <w:spacing w:after="0" w:line="240" w:lineRule="auto"/>
      </w:pPr>
      <w:r>
        <w:separator/>
      </w:r>
    </w:p>
  </w:footnote>
  <w:footnote w:type="continuationSeparator" w:id="0">
    <w:p w14:paraId="2BD377A0" w14:textId="77777777" w:rsidR="009A46B7" w:rsidRDefault="009A46B7" w:rsidP="00AD2FD0">
      <w:pPr>
        <w:spacing w:after="0" w:line="240" w:lineRule="auto"/>
      </w:pPr>
      <w:r>
        <w:continuationSeparator/>
      </w:r>
    </w:p>
  </w:footnote>
  <w:footnote w:type="continuationNotice" w:id="1">
    <w:p w14:paraId="3B8F1C08" w14:textId="77777777" w:rsidR="009A46B7" w:rsidRDefault="009A46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91C47" w14:textId="77777777" w:rsidR="00593AC5" w:rsidRDefault="00593AC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5E251" w14:textId="77777777" w:rsidR="00593AC5" w:rsidRDefault="00593AC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08519" w14:textId="77777777" w:rsidR="00593AC5" w:rsidRDefault="00593AC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E775A"/>
    <w:multiLevelType w:val="hybridMultilevel"/>
    <w:tmpl w:val="088A10C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2F7469C"/>
    <w:multiLevelType w:val="hybridMultilevel"/>
    <w:tmpl w:val="BE8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7">
    <w:nsid w:val="259B56EC"/>
    <w:multiLevelType w:val="hybridMultilevel"/>
    <w:tmpl w:val="DD2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D296E"/>
    <w:multiLevelType w:val="hybridMultilevel"/>
    <w:tmpl w:val="38B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6A0839"/>
    <w:multiLevelType w:val="hybridMultilevel"/>
    <w:tmpl w:val="E4423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1">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8">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3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33">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2"/>
  </w:num>
  <w:num w:numId="4">
    <w:abstractNumId w:val="26"/>
  </w:num>
  <w:num w:numId="5">
    <w:abstractNumId w:val="20"/>
  </w:num>
  <w:num w:numId="6">
    <w:abstractNumId w:val="19"/>
  </w:num>
  <w:num w:numId="7">
    <w:abstractNumId w:val="30"/>
  </w:num>
  <w:num w:numId="8">
    <w:abstractNumId w:val="2"/>
  </w:num>
  <w:num w:numId="9">
    <w:abstractNumId w:val="6"/>
  </w:num>
  <w:num w:numId="10">
    <w:abstractNumId w:val="16"/>
  </w:num>
  <w:num w:numId="11">
    <w:abstractNumId w:val="22"/>
  </w:num>
  <w:num w:numId="12">
    <w:abstractNumId w:val="23"/>
  </w:num>
  <w:num w:numId="13">
    <w:abstractNumId w:val="10"/>
  </w:num>
  <w:num w:numId="14">
    <w:abstractNumId w:val="4"/>
  </w:num>
  <w:num w:numId="15">
    <w:abstractNumId w:val="5"/>
  </w:num>
  <w:num w:numId="16">
    <w:abstractNumId w:val="33"/>
  </w:num>
  <w:num w:numId="17">
    <w:abstractNumId w:val="18"/>
  </w:num>
  <w:num w:numId="18">
    <w:abstractNumId w:val="14"/>
  </w:num>
  <w:num w:numId="19">
    <w:abstractNumId w:val="11"/>
  </w:num>
  <w:num w:numId="20">
    <w:abstractNumId w:val="21"/>
  </w:num>
  <w:num w:numId="21">
    <w:abstractNumId w:val="24"/>
  </w:num>
  <w:num w:numId="22">
    <w:abstractNumId w:val="31"/>
  </w:num>
  <w:num w:numId="23">
    <w:abstractNumId w:val="9"/>
  </w:num>
  <w:num w:numId="24">
    <w:abstractNumId w:val="25"/>
  </w:num>
  <w:num w:numId="25">
    <w:abstractNumId w:val="29"/>
  </w:num>
  <w:num w:numId="26">
    <w:abstractNumId w:val="28"/>
  </w:num>
  <w:num w:numId="27">
    <w:abstractNumId w:val="17"/>
  </w:num>
  <w:num w:numId="28">
    <w:abstractNumId w:val="15"/>
  </w:num>
  <w:num w:numId="29">
    <w:abstractNumId w:val="3"/>
  </w:num>
  <w:num w:numId="30">
    <w:abstractNumId w:val="32"/>
  </w:num>
  <w:num w:numId="31">
    <w:abstractNumId w:val="7"/>
  </w:num>
  <w:num w:numId="32">
    <w:abstractNumId w:val="8"/>
  </w:num>
  <w:num w:numId="33">
    <w:abstractNumId w:val="13"/>
  </w:num>
  <w:num w:numId="34">
    <w:abstractNumId w:val="1"/>
  </w:num>
  <w:num w:numId="35">
    <w:abstractNumId w:val="0"/>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007B"/>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26EC"/>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A46"/>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0052"/>
    <w:rsid w:val="001B1CFC"/>
    <w:rsid w:val="001B2D80"/>
    <w:rsid w:val="001B49C9"/>
    <w:rsid w:val="001B6404"/>
    <w:rsid w:val="001B6F0A"/>
    <w:rsid w:val="001C1FF4"/>
    <w:rsid w:val="001C23F4"/>
    <w:rsid w:val="001C2436"/>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1703"/>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5F4"/>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B797B"/>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3AC5"/>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6E9C"/>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48D"/>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02F"/>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15AD"/>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5266"/>
    <w:rsid w:val="008161D1"/>
    <w:rsid w:val="00816802"/>
    <w:rsid w:val="00816D3A"/>
    <w:rsid w:val="00816D82"/>
    <w:rsid w:val="008176A6"/>
    <w:rsid w:val="00822D5F"/>
    <w:rsid w:val="008237CE"/>
    <w:rsid w:val="00825349"/>
    <w:rsid w:val="00825F59"/>
    <w:rsid w:val="008261DF"/>
    <w:rsid w:val="0082657A"/>
    <w:rsid w:val="0082777F"/>
    <w:rsid w:val="008300B8"/>
    <w:rsid w:val="00832765"/>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5C88"/>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56474"/>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46B7"/>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4"/>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4D2E"/>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4F2C"/>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4DA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D5925"/>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1B8A"/>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379"/>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9FD"/>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260E"/>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uiPriority w:val="99"/>
    <w:qFormat/>
    <w:rPr>
      <w:sz w:val="16"/>
      <w:szCs w:val="16"/>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页眉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文档结构图 Char"/>
    <w:basedOn w:val="a1"/>
    <w:link w:val="a6"/>
    <w:qFormat/>
    <w:rPr>
      <w:sz w:val="24"/>
      <w:szCs w:val="24"/>
      <w:lang w:eastAsia="en-US"/>
    </w:rPr>
  </w:style>
  <w:style w:type="character" w:customStyle="1" w:styleId="Char3">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5"/>
    <w:uiPriority w:val="99"/>
    <w:qFormat/>
    <w:rPr>
      <w:lang w:eastAsia="en-US"/>
    </w:rPr>
  </w:style>
  <w:style w:type="character" w:customStyle="1" w:styleId="Char">
    <w:name w:val="批注主题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0">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1">
    <w:name w:val="Revision"/>
    <w:hidden/>
    <w:uiPriority w:val="99"/>
    <w:semiHidden/>
    <w:rsid w:val="00C17215"/>
    <w:pPr>
      <w:spacing w:after="0" w:line="240" w:lineRule="auto"/>
    </w:pPr>
    <w:rPr>
      <w:lang w:val="en-GB"/>
    </w:rPr>
  </w:style>
  <w:style w:type="paragraph" w:styleId="af2">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3">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image" Target="media/image5.tm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B9C853D-B8F3-4B0E-B5AF-1408D0FB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F8214B6-9C6D-41D0-8BE7-E2A5A079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262</TotalTime>
  <Pages>53</Pages>
  <Words>20581</Words>
  <Characters>117318</Characters>
  <Application>Microsoft Office Word</Application>
  <DocSecurity>0</DocSecurity>
  <Lines>977</Lines>
  <Paragraphs>275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137624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ZTE</cp:lastModifiedBy>
  <cp:revision>38</cp:revision>
  <dcterms:created xsi:type="dcterms:W3CDTF">2020-10-16T12:51:00Z</dcterms:created>
  <dcterms:modified xsi:type="dcterms:W3CDTF">2020-10-19T11:57:00Z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