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w:t>
      </w:r>
      <w:proofErr w:type="gramEnd"/>
      <w:r w:rsidR="00033128" w:rsidRPr="00033128">
        <w:rPr>
          <w:rFonts w:ascii="Arial" w:hAnsi="Arial" w:cs="Arial"/>
          <w:b/>
          <w:bCs/>
          <w:sz w:val="24"/>
        </w:rPr>
        <w:t>924][R17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][924][R17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proofErr w:type="spellStart"/>
            <w:r w:rsidRPr="00897B5B">
              <w:t>Telesurgery</w:t>
            </w:r>
            <w:proofErr w:type="spellEnd"/>
            <w:r w:rsidRPr="00897B5B">
              <w:t xml:space="preserve">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宋体"/>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DF39A8">
            <w:pPr>
              <w:jc w:val="both"/>
              <w:rPr>
                <w:rFonts w:eastAsia="宋体"/>
                <w:lang w:val="en-US" w:eastAsia="zh-CN"/>
              </w:rPr>
            </w:pPr>
            <w:r>
              <w:rPr>
                <w:rFonts w:eastAsia="宋体" w:hint="eastAsia"/>
                <w:lang w:val="en-US" w:eastAsia="zh-CN"/>
              </w:rPr>
              <w:t>N</w:t>
            </w:r>
            <w:r>
              <w:rPr>
                <w:rFonts w:eastAsia="宋体"/>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DF39A8" w14:paraId="07A9962C" w14:textId="77777777" w:rsidTr="00E01A15">
        <w:trPr>
          <w:trHeight w:val="443"/>
        </w:trPr>
        <w:tc>
          <w:tcPr>
            <w:tcW w:w="1774" w:type="dxa"/>
          </w:tcPr>
          <w:p w14:paraId="690AB5A7" w14:textId="77777777" w:rsidR="00DF39A8" w:rsidRDefault="00DF39A8" w:rsidP="00DF39A8">
            <w:pPr>
              <w:jc w:val="both"/>
              <w:rPr>
                <w:rFonts w:eastAsia="宋体"/>
                <w:lang w:val="en-US" w:eastAsia="zh-CN"/>
              </w:rPr>
            </w:pPr>
          </w:p>
        </w:tc>
        <w:tc>
          <w:tcPr>
            <w:tcW w:w="7860" w:type="dxa"/>
          </w:tcPr>
          <w:p w14:paraId="5AE7BF7A" w14:textId="77777777" w:rsidR="00DF39A8" w:rsidRDefault="00DF39A8" w:rsidP="00DF39A8">
            <w:pPr>
              <w:jc w:val="both"/>
              <w:rPr>
                <w:rFonts w:eastAsia="宋体"/>
                <w:lang w:val="en-US" w:eastAsia="zh-CN"/>
              </w:rPr>
            </w:pP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w:t>
      </w:r>
      <w:proofErr w:type="spellStart"/>
      <w:r w:rsidR="00897B5B" w:rsidRPr="00897B5B">
        <w:rPr>
          <w:lang w:val="en-US"/>
        </w:rPr>
        <w:t>timestamping</w:t>
      </w:r>
      <w:proofErr w:type="spellEnd"/>
      <w:r w:rsidR="00897B5B" w:rsidRPr="00897B5B">
        <w:rPr>
          <w:lang w:val="en-US"/>
        </w:rPr>
        <w:t xml:space="preserve"> entity at the source UE to the DS-TT </w:t>
      </w:r>
      <w:proofErr w:type="spellStart"/>
      <w:r w:rsidR="00897B5B" w:rsidRPr="00897B5B">
        <w:rPr>
          <w:lang w:val="en-US"/>
        </w:rPr>
        <w:t>timestamping</w:t>
      </w:r>
      <w:proofErr w:type="spellEnd"/>
      <w:r w:rsidR="00897B5B" w:rsidRPr="00897B5B">
        <w:rPr>
          <w:lang w:val="en-US"/>
        </w:rPr>
        <w:t xml:space="preserve">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zh-CN"/>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fldSimple w:instr=" SEQ Figure \* ARABIC ">
        <w:r>
          <w:rPr>
            <w:noProof/>
          </w:rPr>
          <w:t>1</w:t>
        </w:r>
      </w:fldSimple>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zh-CN"/>
        </w:rPr>
        <w:lastRenderedPageBreak/>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fldSimple w:instr=" SEQ Figure \* ARABIC ">
        <w:r>
          <w:rPr>
            <w:noProof/>
          </w:rPr>
          <w:t>2</w:t>
        </w:r>
      </w:fldSimple>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宋体"/>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宋体"/>
                <w:lang w:eastAsia="zh-CN"/>
              </w:rPr>
            </w:pPr>
            <w:r>
              <w:rPr>
                <w:rFonts w:eastAsia="宋体" w:hint="eastAsia"/>
                <w:lang w:eastAsia="zh-CN"/>
              </w:rPr>
              <w:t>Y</w:t>
            </w:r>
          </w:p>
        </w:tc>
        <w:tc>
          <w:tcPr>
            <w:tcW w:w="567" w:type="dxa"/>
          </w:tcPr>
          <w:p w14:paraId="2D7EE60F" w14:textId="207D7EC0" w:rsidR="00674D17" w:rsidRPr="00674D17" w:rsidRDefault="00674D17" w:rsidP="00DF39A8">
            <w:pPr>
              <w:rPr>
                <w:rFonts w:eastAsia="宋体"/>
                <w:lang w:eastAsia="zh-CN"/>
              </w:rPr>
            </w:pPr>
            <w:r>
              <w:rPr>
                <w:rFonts w:eastAsia="宋体"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 xml:space="preserve">We are fine to take Scenario 1, 2 and 3 as the baseline. Since Scenario 1 is less stringent than Scenario 2 w.r.t sync error requirements, and RAN1 agreed that two </w:t>
            </w:r>
            <w:proofErr w:type="spellStart"/>
            <w:r>
              <w:t>Uu</w:t>
            </w:r>
            <w:proofErr w:type="spellEnd"/>
            <w:r>
              <w:t xml:space="preserve"> interfaces are assumed </w:t>
            </w:r>
            <w:r>
              <w:lastRenderedPageBreak/>
              <w:t>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宋体"/>
                <w:lang w:eastAsia="zh-CN"/>
              </w:rPr>
            </w:pPr>
            <w:r w:rsidRPr="004A7E19">
              <w:rPr>
                <w:rFonts w:eastAsiaTheme="minorEastAsia" w:hint="eastAsia"/>
                <w:lang w:eastAsia="ja-JP"/>
              </w:rPr>
              <w:lastRenderedPageBreak/>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宋体"/>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宋体"/>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 xml:space="preserve">e agree with Ericsson that scenario 1 has a looser </w:t>
            </w:r>
            <w:proofErr w:type="spellStart"/>
            <w:r w:rsidRPr="00AC2A96">
              <w:rPr>
                <w:lang w:val="en-US"/>
              </w:rPr>
              <w:t>Uu</w:t>
            </w:r>
            <w:proofErr w:type="spellEnd"/>
            <w:r w:rsidRPr="00AC2A96">
              <w:rPr>
                <w:lang w:val="en-US"/>
              </w:rPr>
              <w:t xml:space="preserve">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宋体" w:hint="eastAsia"/>
                <w:lang w:val="en-US" w:eastAsia="zh-CN"/>
              </w:rPr>
              <w:t>W</w:t>
            </w:r>
            <w:r w:rsidRPr="00892F16">
              <w:rPr>
                <w:lang w:val="en-US"/>
              </w:rPr>
              <w:t xml:space="preserve">e </w:t>
            </w:r>
            <w:r>
              <w:rPr>
                <w:lang w:val="en-US"/>
              </w:rPr>
              <w:t xml:space="preserve">agree that </w:t>
            </w:r>
            <w:r>
              <w:t>t</w:t>
            </w:r>
            <w:r w:rsidRPr="00FC0776">
              <w:t xml:space="preserve">wo </w:t>
            </w:r>
            <w:proofErr w:type="spellStart"/>
            <w:r w:rsidRPr="00FC0776">
              <w:t>Uu</w:t>
            </w:r>
            <w:proofErr w:type="spellEnd"/>
            <w:r w:rsidRPr="00FC0776">
              <w:t xml:space="preserve"> interfaces </w:t>
            </w:r>
            <w:r>
              <w:t xml:space="preserve">can be </w:t>
            </w:r>
            <w:r w:rsidRPr="00FC0776">
              <w:t>assumed</w:t>
            </w:r>
            <w:r>
              <w:t xml:space="preserve">, but we think one </w:t>
            </w:r>
            <w:proofErr w:type="spellStart"/>
            <w:r>
              <w:t>Uu</w:t>
            </w:r>
            <w:proofErr w:type="spellEnd"/>
            <w:r>
              <w:t xml:space="preserve">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宋体" w:eastAsia="宋体" w:hAnsi="宋体"/>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w:t>
            </w:r>
            <w:proofErr w:type="spellStart"/>
            <w:r w:rsidR="00585DF3">
              <w:rPr>
                <w:lang w:val="en-US"/>
              </w:rPr>
              <w:t>Uu</w:t>
            </w:r>
            <w:proofErr w:type="spellEnd"/>
            <w:r w:rsidR="00585DF3">
              <w:rPr>
                <w:lang w:val="en-US"/>
              </w:rPr>
              <w:t xml:space="preserve">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宋体"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宋体"/>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B11B6" w:rsidRPr="00F00C1C" w14:paraId="098AD4A3" w14:textId="77777777" w:rsidTr="00F82358">
        <w:tc>
          <w:tcPr>
            <w:tcW w:w="1748" w:type="dxa"/>
          </w:tcPr>
          <w:p w14:paraId="2FD456A9" w14:textId="77777777" w:rsidR="009B11B6" w:rsidRDefault="009B11B6" w:rsidP="00DF39A8">
            <w:pPr>
              <w:rPr>
                <w:rFonts w:eastAsia="宋体"/>
                <w:lang w:eastAsia="zh-CN"/>
              </w:rPr>
            </w:pPr>
          </w:p>
        </w:tc>
        <w:tc>
          <w:tcPr>
            <w:tcW w:w="657" w:type="dxa"/>
          </w:tcPr>
          <w:p w14:paraId="000D4F97" w14:textId="77777777" w:rsidR="009B11B6" w:rsidRDefault="009B11B6" w:rsidP="00DF39A8">
            <w:pPr>
              <w:rPr>
                <w:rFonts w:eastAsiaTheme="minorEastAsia"/>
                <w:lang w:eastAsia="ja-JP"/>
              </w:rPr>
            </w:pPr>
          </w:p>
        </w:tc>
        <w:tc>
          <w:tcPr>
            <w:tcW w:w="567" w:type="dxa"/>
          </w:tcPr>
          <w:p w14:paraId="19B2FE31" w14:textId="77777777" w:rsidR="009B11B6" w:rsidRDefault="009B11B6" w:rsidP="00DF39A8">
            <w:pPr>
              <w:rPr>
                <w:rFonts w:eastAsia="宋体"/>
                <w:lang w:eastAsia="zh-CN"/>
              </w:rPr>
            </w:pPr>
          </w:p>
        </w:tc>
        <w:tc>
          <w:tcPr>
            <w:tcW w:w="567" w:type="dxa"/>
          </w:tcPr>
          <w:p w14:paraId="02CE6955" w14:textId="77777777" w:rsidR="009B11B6" w:rsidRDefault="009B11B6" w:rsidP="00DF39A8">
            <w:pPr>
              <w:rPr>
                <w:rFonts w:eastAsia="宋体"/>
                <w:lang w:eastAsia="zh-CN"/>
              </w:rPr>
            </w:pPr>
          </w:p>
        </w:tc>
        <w:tc>
          <w:tcPr>
            <w:tcW w:w="567" w:type="dxa"/>
          </w:tcPr>
          <w:p w14:paraId="43ABA69B" w14:textId="77777777" w:rsidR="009B11B6" w:rsidRPr="00F00C1C" w:rsidRDefault="009B11B6" w:rsidP="00DF39A8"/>
        </w:tc>
        <w:tc>
          <w:tcPr>
            <w:tcW w:w="5670" w:type="dxa"/>
          </w:tcPr>
          <w:p w14:paraId="2B236FF5" w14:textId="77777777" w:rsidR="009B11B6" w:rsidRDefault="009B11B6" w:rsidP="00DF39A8">
            <w:pPr>
              <w:rPr>
                <w:rFonts w:eastAsia="宋体"/>
                <w:bCs/>
                <w:lang w:eastAsia="zh-CN"/>
              </w:rPr>
            </w:pP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proofErr w:type="gramStart"/>
      <w:r w:rsidR="00190BF1">
        <w:rPr>
          <w:lang w:val="en-US"/>
        </w:rPr>
        <w:t>[</w:t>
      </w:r>
      <w:proofErr w:type="gramEnd"/>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w:t>
      </w:r>
      <w:proofErr w:type="gramStart"/>
      <w:r w:rsidR="00292D9B" w:rsidRPr="00EE04DB">
        <w:rPr>
          <w:rFonts w:ascii="Times New Roman" w:eastAsia="Batang" w:hAnsi="Times New Roman" w:cs="Times New Roman"/>
          <w:sz w:val="20"/>
          <w:szCs w:val="20"/>
          <w:lang w:val="en-GB"/>
        </w:rPr>
        <w:t>SFN</w:t>
      </w:r>
      <w:proofErr w:type="gramEnd"/>
      <w:r w:rsidR="00292D9B" w:rsidRPr="00EE04DB">
        <w:rPr>
          <w:rFonts w:ascii="Times New Roman" w:eastAsia="Batang" w:hAnsi="Times New Roman" w:cs="Times New Roman"/>
          <w:sz w:val="20"/>
          <w:szCs w:val="20"/>
          <w:lang w:val="en-GB"/>
        </w:rPr>
        <w:t xml:space="preserve">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af"/>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zh-CN"/>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fldSimple w:instr=" SEQ Figure \* ARABIC ">
        <w:r w:rsidR="007306CE">
          <w:rPr>
            <w:noProof/>
          </w:rPr>
          <w:t>3</w:t>
        </w:r>
      </w:fldSimple>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similar to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e don’t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w:t>
            </w:r>
            <w:proofErr w:type="spellStart"/>
            <w:r w:rsidR="00F17312">
              <w:rPr>
                <w:rFonts w:eastAsia="宋体"/>
                <w:color w:val="171717"/>
              </w:rPr>
              <w:t>Uu</w:t>
            </w:r>
            <w:proofErr w:type="spellEnd"/>
            <w:r w:rsidR="00F17312">
              <w:rPr>
                <w:rFonts w:eastAsia="宋体"/>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DF39A8">
            <w:pPr>
              <w:ind w:leftChars="100" w:left="200"/>
              <w:rPr>
                <w:rFonts w:eastAsiaTheme="minorEastAsia"/>
                <w:lang w:val="en-US" w:eastAsia="ja-JP"/>
              </w:rPr>
            </w:pPr>
            <w:proofErr w:type="spellStart"/>
            <w:r>
              <w:rPr>
                <w:rFonts w:eastAsiaTheme="minorEastAsia"/>
                <w:lang w:val="en-US" w:eastAsia="ja-JP"/>
              </w:rPr>
              <w:lastRenderedPageBreak/>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宋体" w:hint="eastAsia"/>
                <w:lang w:val="en-US" w:eastAsia="zh-CN"/>
              </w:rPr>
              <w:t>Yes</w:t>
            </w:r>
          </w:p>
        </w:tc>
      </w:tr>
      <w:tr w:rsidR="00DF39A8" w14:paraId="0E7E4246" w14:textId="77777777" w:rsidTr="00DF39A8">
        <w:trPr>
          <w:trHeight w:val="443"/>
        </w:trPr>
        <w:tc>
          <w:tcPr>
            <w:tcW w:w="1838" w:type="dxa"/>
          </w:tcPr>
          <w:p w14:paraId="77D0C918" w14:textId="77777777" w:rsidR="00DF39A8" w:rsidRPr="003420B3" w:rsidRDefault="00DF39A8" w:rsidP="00DF39A8">
            <w:pPr>
              <w:jc w:val="both"/>
              <w:rPr>
                <w:rFonts w:eastAsia="宋体"/>
                <w:lang w:val="en-US" w:eastAsia="zh-CN"/>
              </w:rPr>
            </w:pPr>
            <w:r>
              <w:rPr>
                <w:rFonts w:eastAsia="宋体"/>
                <w:lang w:val="en-US" w:eastAsia="zh-CN"/>
              </w:rPr>
              <w:t>Huawei</w:t>
            </w:r>
          </w:p>
        </w:tc>
        <w:tc>
          <w:tcPr>
            <w:tcW w:w="7796" w:type="dxa"/>
          </w:tcPr>
          <w:p w14:paraId="1FBF9A40" w14:textId="77777777" w:rsidR="00DF39A8" w:rsidRDefault="00DF39A8" w:rsidP="00DF39A8">
            <w:pPr>
              <w:jc w:val="both"/>
              <w:rPr>
                <w:rFonts w:eastAsia="宋体"/>
                <w:lang w:val="en-US" w:eastAsia="zh-CN"/>
              </w:rPr>
            </w:pPr>
            <w:r>
              <w:rPr>
                <w:rFonts w:eastAsia="宋体" w:hint="eastAsia"/>
                <w:lang w:val="en-US" w:eastAsia="zh-CN"/>
              </w:rPr>
              <w:t>Y</w:t>
            </w:r>
            <w:r>
              <w:rPr>
                <w:rFonts w:eastAsia="宋体"/>
                <w:lang w:val="en-US" w:eastAsia="zh-CN"/>
              </w:rPr>
              <w:t>es.</w:t>
            </w:r>
          </w:p>
          <w:p w14:paraId="148D5EE5" w14:textId="77777777" w:rsidR="00DF39A8" w:rsidRPr="003420B3" w:rsidRDefault="00DF39A8" w:rsidP="00DF39A8">
            <w:pPr>
              <w:jc w:val="both"/>
              <w:rPr>
                <w:rFonts w:eastAsia="宋体"/>
                <w:lang w:val="en-US" w:eastAsia="zh-CN"/>
              </w:rPr>
            </w:pPr>
            <w:r>
              <w:rPr>
                <w:rFonts w:eastAsia="宋体"/>
                <w:lang w:val="en-US" w:eastAsia="zh-CN"/>
              </w:rPr>
              <w:t xml:space="preserve">For CU-DU split architecture, Rel-16 has already considered such deployment for DL synchronization scenario. For 5G timing through dedicated RRC signaling, RAN3 specified that DU can deliver </w:t>
            </w:r>
            <w:proofErr w:type="spellStart"/>
            <w:r w:rsidRPr="0079145D">
              <w:rPr>
                <w:rFonts w:eastAsia="宋体" w:hint="eastAsia"/>
                <w:i/>
                <w:lang w:val="en-US" w:eastAsia="zh-CN"/>
              </w:rPr>
              <w:t>r</w:t>
            </w:r>
            <w:r w:rsidRPr="0079145D">
              <w:rPr>
                <w:rFonts w:eastAsia="宋体"/>
                <w:i/>
                <w:lang w:val="en-US" w:eastAsia="zh-CN"/>
              </w:rPr>
              <w:t>eferenceTimeInfo</w:t>
            </w:r>
            <w:proofErr w:type="spellEnd"/>
            <w:r>
              <w:rPr>
                <w:rFonts w:eastAsia="宋体"/>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127D1B">
        <w:trPr>
          <w:trHeight w:val="443"/>
        </w:trPr>
        <w:tc>
          <w:tcPr>
            <w:tcW w:w="1838" w:type="dxa"/>
          </w:tcPr>
          <w:p w14:paraId="537409CC" w14:textId="579EF2F2"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9B11B6">
            <w:pPr>
              <w:pStyle w:val="af"/>
              <w:numPr>
                <w:ilvl w:val="0"/>
                <w:numId w:val="42"/>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w:t>
            </w:r>
            <w:proofErr w:type="spellStart"/>
            <w:r w:rsidRPr="003067B9">
              <w:rPr>
                <w:rFonts w:ascii="Times New Roman" w:eastAsia="Batang" w:hAnsi="Times New Roman" w:cs="Times New Roman"/>
                <w:sz w:val="20"/>
                <w:szCs w:val="20"/>
                <w:lang w:val="en-US"/>
              </w:rPr>
              <w:t>Uu</w:t>
            </w:r>
            <w:proofErr w:type="spellEnd"/>
            <w:r w:rsidRPr="003067B9">
              <w:rPr>
                <w:rFonts w:ascii="Times New Roman" w:eastAsia="Batang" w:hAnsi="Times New Roman" w:cs="Times New Roman"/>
                <w:sz w:val="20"/>
                <w:szCs w:val="20"/>
                <w:lang w:val="en-US"/>
              </w:rPr>
              <w:t xml:space="preserve">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宋体"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宋体" w:hAnsi="Times New Roman" w:cs="Times New Roman" w:hint="eastAsia"/>
                <w:sz w:val="18"/>
                <w:szCs w:val="18"/>
                <w:lang w:val="en-US" w:eastAsia="zh-CN"/>
              </w:rPr>
              <w:t>)</w:t>
            </w:r>
            <w:r>
              <w:rPr>
                <w:rFonts w:ascii="Times New Roman" w:eastAsia="宋体"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 xml:space="preserve">to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w:t>
            </w:r>
          </w:p>
          <w:p w14:paraId="70DDEA1E" w14:textId="77777777" w:rsidR="009B11B6" w:rsidRPr="003067B9" w:rsidRDefault="009B11B6" w:rsidP="009B11B6">
            <w:pPr>
              <w:pStyle w:val="af"/>
              <w:numPr>
                <w:ilvl w:val="1"/>
                <w:numId w:val="43"/>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RAN/</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component includes the delivery of the 5G reference time on the </w:t>
            </w:r>
            <w:proofErr w:type="spellStart"/>
            <w:r w:rsidRPr="003067B9">
              <w:rPr>
                <w:rFonts w:ascii="Times New Roman" w:eastAsia="Batang" w:hAnsi="Times New Roman" w:cs="Times New Roman"/>
                <w:sz w:val="18"/>
                <w:szCs w:val="18"/>
                <w:lang w:val="en-US"/>
              </w:rPr>
              <w:t>Uu</w:t>
            </w:r>
            <w:proofErr w:type="spellEnd"/>
            <w:r w:rsidRPr="003067B9">
              <w:rPr>
                <w:rFonts w:ascii="Times New Roman" w:eastAsia="Batang" w:hAnsi="Times New Roman" w:cs="Times New Roman"/>
                <w:sz w:val="18"/>
                <w:szCs w:val="18"/>
                <w:lang w:val="en-US"/>
              </w:rPr>
              <w:t xml:space="preserve"> interface </w:t>
            </w:r>
            <w:r w:rsidRPr="009A7EB5">
              <w:rPr>
                <w:rFonts w:ascii="Times New Roman" w:eastAsia="Batang" w:hAnsi="Times New Roman" w:cs="Times New Roman"/>
                <w:sz w:val="18"/>
                <w:szCs w:val="18"/>
                <w:lang w:val="en-US"/>
              </w:rPr>
              <w:t xml:space="preserve">from one </w:t>
            </w:r>
            <w:proofErr w:type="spellStart"/>
            <w:r w:rsidRPr="009A7EB5">
              <w:rPr>
                <w:rFonts w:ascii="Times New Roman" w:eastAsia="Batang" w:hAnsi="Times New Roman" w:cs="Times New Roman"/>
                <w:sz w:val="18"/>
                <w:szCs w:val="18"/>
                <w:lang w:val="en-US"/>
              </w:rPr>
              <w:t>gNB</w:t>
            </w:r>
            <w:proofErr w:type="spellEnd"/>
            <w:r w:rsidRPr="009A7EB5">
              <w:rPr>
                <w:rFonts w:ascii="Times New Roman" w:eastAsia="Batang" w:hAnsi="Times New Roman" w:cs="Times New Roman"/>
                <w:sz w:val="18"/>
                <w:szCs w:val="18"/>
                <w:lang w:val="en-US"/>
              </w:rPr>
              <w:t xml:space="preserve"> radio transmission unit to one UE.</w:t>
            </w:r>
          </w:p>
          <w:p w14:paraId="0C6B71E5" w14:textId="73837C40" w:rsidR="009B11B6" w:rsidRPr="009A7EB5" w:rsidRDefault="009B11B6" w:rsidP="009B11B6">
            <w:pPr>
              <w:pStyle w:val="af"/>
              <w:numPr>
                <w:ilvl w:val="0"/>
                <w:numId w:val="42"/>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w:t>
            </w:r>
            <w:proofErr w:type="spellStart"/>
            <w:r w:rsidRPr="009A347F">
              <w:rPr>
                <w:rFonts w:ascii="Times New Roman" w:eastAsia="Batang" w:hAnsi="Times New Roman" w:cs="Times New Roman"/>
                <w:sz w:val="20"/>
                <w:szCs w:val="20"/>
                <w:lang w:val="en-US"/>
              </w:rPr>
              <w:t>IIoT</w:t>
            </w:r>
            <w:proofErr w:type="spellEnd"/>
            <w:r w:rsidRPr="009A347F">
              <w:rPr>
                <w:rFonts w:ascii="Times New Roman" w:eastAsia="Batang" w:hAnsi="Times New Roman" w:cs="Times New Roman"/>
                <w:sz w:val="20"/>
                <w:szCs w:val="20"/>
                <w:lang w:val="en-US"/>
              </w:rPr>
              <w:t xml:space="preserve">,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宋体" w:hAnsi="Times New Roman" w:cs="Times New Roman"/>
                <w:sz w:val="20"/>
                <w:szCs w:val="20"/>
                <w:lang w:val="en-US" w:eastAsia="zh-CN"/>
              </w:rPr>
              <w:t>th deployment with CU/DU split and without CU/DU split</w:t>
            </w:r>
            <w:r>
              <w:rPr>
                <w:rFonts w:ascii="Times New Roman" w:eastAsia="宋体" w:hAnsi="Times New Roman" w:cs="Times New Roman"/>
                <w:sz w:val="20"/>
                <w:szCs w:val="20"/>
                <w:lang w:val="en-US" w:eastAsia="zh-CN"/>
              </w:rPr>
              <w:t xml:space="preserve"> and assume the analysis for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DU</w:t>
            </w:r>
            <w:r>
              <w:rPr>
                <w:rFonts w:ascii="Times New Roman" w:eastAsia="宋体" w:hAnsi="Times New Roman" w:cs="Times New Roman"/>
                <w:sz w:val="20"/>
                <w:szCs w:val="20"/>
                <w:lang w:val="en-US" w:eastAsia="zh-CN"/>
              </w:rPr>
              <w:t>s</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deployment</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would</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be</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similar</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as</w:t>
            </w:r>
            <w:r w:rsidRPr="009A7EB5">
              <w:rPr>
                <w:rFonts w:ascii="Times New Roman" w:eastAsia="宋体" w:hAnsi="Times New Roman" w:cs="Times New Roman"/>
                <w:sz w:val="20"/>
                <w:szCs w:val="20"/>
                <w:lang w:val="en-US" w:eastAsia="zh-CN"/>
              </w:rPr>
              <w:t xml:space="preserve"> </w:t>
            </w:r>
            <w:r w:rsidRPr="009A7EB5">
              <w:rPr>
                <w:rFonts w:ascii="Times New Roman" w:eastAsia="宋体" w:hAnsi="Times New Roman" w:cs="Times New Roman" w:hint="eastAsia"/>
                <w:sz w:val="20"/>
                <w:szCs w:val="20"/>
                <w:lang w:val="en-US" w:eastAsia="zh-CN"/>
              </w:rPr>
              <w:t>multi</w:t>
            </w:r>
            <w:r w:rsidRPr="009A7EB5">
              <w:rPr>
                <w:rFonts w:ascii="Times New Roman" w:eastAsia="宋体" w:hAnsi="Times New Roman" w:cs="Times New Roman"/>
                <w:sz w:val="20"/>
                <w:szCs w:val="20"/>
                <w:lang w:val="en-US" w:eastAsia="zh-CN"/>
              </w:rPr>
              <w:t xml:space="preserve"> </w:t>
            </w:r>
            <w:proofErr w:type="spellStart"/>
            <w:r w:rsidRPr="009A7EB5">
              <w:rPr>
                <w:rFonts w:ascii="Times New Roman" w:eastAsia="宋体" w:hAnsi="Times New Roman" w:cs="Times New Roman" w:hint="eastAsia"/>
                <w:sz w:val="20"/>
                <w:szCs w:val="20"/>
                <w:lang w:val="en-US" w:eastAsia="zh-CN"/>
              </w:rPr>
              <w:t>gNB</w:t>
            </w:r>
            <w:r>
              <w:rPr>
                <w:rFonts w:ascii="Times New Roman" w:eastAsia="宋体" w:hAnsi="Times New Roman" w:cs="Times New Roman"/>
                <w:sz w:val="20"/>
                <w:szCs w:val="20"/>
                <w:lang w:val="en-US" w:eastAsia="zh-CN"/>
              </w:rPr>
              <w:t>s</w:t>
            </w:r>
            <w:proofErr w:type="spellEnd"/>
            <w:r>
              <w:rPr>
                <w:rFonts w:ascii="Times New Roman" w:eastAsia="宋体" w:hAnsi="Times New Roman" w:cs="Times New Roman"/>
                <w:sz w:val="20"/>
                <w:szCs w:val="20"/>
                <w:lang w:val="en-US" w:eastAsia="zh-CN"/>
              </w:rPr>
              <w:t xml:space="preserve"> deployment</w:t>
            </w:r>
            <w:r w:rsidRPr="009A7EB5">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W</w:t>
            </w:r>
            <w:r w:rsidRPr="009A7EB5">
              <w:rPr>
                <w:rFonts w:ascii="Times New Roman" w:eastAsia="宋体" w:hAnsi="Times New Roman" w:cs="Times New Roman"/>
                <w:sz w:val="20"/>
                <w:szCs w:val="20"/>
                <w:lang w:val="en-US" w:eastAsia="zh-CN"/>
              </w:rPr>
              <w:t>e are not</w:t>
            </w:r>
            <w:r>
              <w:rPr>
                <w:rFonts w:ascii="Times New Roman" w:eastAsia="宋体" w:hAnsi="Times New Roman" w:cs="Times New Roman"/>
                <w:sz w:val="20"/>
                <w:szCs w:val="20"/>
                <w:lang w:val="en-US" w:eastAsia="zh-CN"/>
              </w:rPr>
              <w:t xml:space="preserve"> crystal</w:t>
            </w:r>
            <w:r w:rsidRPr="009A7EB5">
              <w:rPr>
                <w:rFonts w:ascii="Times New Roman" w:eastAsia="宋体" w:hAnsi="Times New Roman" w:cs="Times New Roman"/>
                <w:sz w:val="20"/>
                <w:szCs w:val="20"/>
                <w:lang w:val="en-US" w:eastAsia="zh-CN"/>
              </w:rPr>
              <w:t xml:space="preserve"> clear about why and how </w:t>
            </w:r>
            <w:r>
              <w:rPr>
                <w:rFonts w:ascii="Times New Roman" w:eastAsia="宋体" w:hAnsi="Times New Roman" w:cs="Times New Roman"/>
                <w:sz w:val="20"/>
                <w:szCs w:val="20"/>
                <w:lang w:val="en-US" w:eastAsia="zh-CN"/>
              </w:rPr>
              <w:t>m</w:t>
            </w:r>
            <w:r w:rsidRPr="009A7EB5">
              <w:rPr>
                <w:rFonts w:ascii="Times New Roman" w:eastAsia="宋体"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w:t>
            </w:r>
            <w:proofErr w:type="spellStart"/>
            <w:r w:rsidRPr="009A7EB5">
              <w:rPr>
                <w:rFonts w:ascii="Times New Roman" w:eastAsia="Batang" w:hAnsi="Times New Roman" w:cs="Times New Roman"/>
                <w:sz w:val="20"/>
                <w:szCs w:val="20"/>
                <w:lang w:val="en-US"/>
              </w:rPr>
              <w:t>Uu</w:t>
            </w:r>
            <w:proofErr w:type="spellEnd"/>
            <w:r w:rsidRPr="009A7EB5">
              <w:rPr>
                <w:rFonts w:ascii="Times New Roman" w:eastAsia="Batang" w:hAnsi="Times New Roman" w:cs="Times New Roman"/>
                <w:sz w:val="20"/>
                <w:szCs w:val="20"/>
                <w:lang w:val="en-US"/>
              </w:rPr>
              <w:t xml:space="preserve">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9B11B6">
            <w:pPr>
              <w:pStyle w:val="af"/>
              <w:numPr>
                <w:ilvl w:val="0"/>
                <w:numId w:val="42"/>
              </w:numPr>
              <w:spacing w:after="100"/>
              <w:ind w:left="170" w:hanging="170"/>
              <w:jc w:val="both"/>
              <w:rPr>
                <w:rFonts w:ascii="Times New Roman" w:eastAsia="宋体"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宋体" w:hAnsi="Times New Roman" w:cs="Times New Roman" w:hint="eastAsia"/>
                <w:sz w:val="20"/>
                <w:szCs w:val="20"/>
                <w:lang w:val="en-US" w:eastAsia="zh-CN"/>
              </w:rPr>
              <w:t xml:space="preserve"> </w:t>
            </w:r>
            <w:r>
              <w:rPr>
                <w:rFonts w:ascii="Times New Roman" w:eastAsia="宋体" w:hAnsi="Times New Roman" w:cs="Times New Roman"/>
                <w:sz w:val="20"/>
                <w:szCs w:val="20"/>
                <w:lang w:val="en-US" w:eastAsia="zh-CN"/>
              </w:rPr>
              <w:t xml:space="preserve">With the </w:t>
            </w:r>
            <w:r>
              <w:rPr>
                <w:rFonts w:ascii="Times New Roman" w:eastAsia="宋体" w:hAnsi="Times New Roman" w:cs="Times New Roman" w:hint="eastAsia"/>
                <w:sz w:val="20"/>
                <w:szCs w:val="20"/>
                <w:lang w:val="en-US" w:eastAsia="zh-CN"/>
              </w:rPr>
              <w:t>below</w:t>
            </w:r>
            <w:r>
              <w:rPr>
                <w:rFonts w:ascii="Times New Roman" w:eastAsia="宋体" w:hAnsi="Times New Roman" w:cs="Times New Roman"/>
                <w:sz w:val="20"/>
                <w:szCs w:val="20"/>
                <w:lang w:val="en-US" w:eastAsia="zh-CN"/>
              </w:rPr>
              <w:t xml:space="preserve"> comments </w:t>
            </w:r>
            <w:r>
              <w:rPr>
                <w:rFonts w:ascii="Times New Roman" w:eastAsia="宋体" w:hAnsi="Times New Roman" w:cs="Times New Roman" w:hint="eastAsia"/>
                <w:sz w:val="20"/>
                <w:szCs w:val="20"/>
                <w:lang w:val="en-US" w:eastAsia="zh-CN"/>
              </w:rPr>
              <w:t>and</w:t>
            </w:r>
            <w:r>
              <w:rPr>
                <w:rFonts w:ascii="Times New Roman" w:eastAsia="宋体" w:hAnsi="Times New Roman" w:cs="Times New Roman"/>
                <w:sz w:val="20"/>
                <w:szCs w:val="20"/>
                <w:lang w:val="en-US" w:eastAsia="zh-CN"/>
              </w:rPr>
              <w:t xml:space="preserve"> referring to </w:t>
            </w:r>
            <w:r>
              <w:rPr>
                <w:rFonts w:ascii="Times New Roman" w:eastAsia="宋体" w:hAnsi="Times New Roman" w:cs="Times New Roman" w:hint="eastAsia"/>
                <w:sz w:val="20"/>
                <w:szCs w:val="20"/>
                <w:lang w:val="en-US" w:eastAsia="zh-CN"/>
              </w:rPr>
              <w:t>the</w:t>
            </w:r>
            <w:r>
              <w:rPr>
                <w:rFonts w:ascii="Times New Roman" w:eastAsia="宋体" w:hAnsi="Times New Roman" w:cs="Times New Roman"/>
                <w:sz w:val="20"/>
                <w:szCs w:val="20"/>
                <w:lang w:val="en-US" w:eastAsia="zh-CN"/>
              </w:rPr>
              <w:t xml:space="preserve"> </w:t>
            </w:r>
            <w:r w:rsidRPr="003067B9">
              <w:rPr>
                <w:rFonts w:ascii="Times New Roman" w:eastAsia="宋体" w:hAnsi="Times New Roman" w:cs="Times New Roman"/>
                <w:sz w:val="20"/>
                <w:szCs w:val="20"/>
                <w:lang w:val="en-US" w:eastAsia="zh-CN"/>
              </w:rPr>
              <w:t>Figure 3</w:t>
            </w:r>
            <w:r>
              <w:rPr>
                <w:rFonts w:ascii="Times New Roman" w:eastAsia="宋体" w:hAnsi="Times New Roman" w:cs="Times New Roman"/>
                <w:sz w:val="20"/>
                <w:szCs w:val="20"/>
                <w:lang w:val="en-US" w:eastAsia="zh-CN"/>
              </w:rPr>
              <w:t>, we suggest</w:t>
            </w:r>
            <w:r w:rsidRPr="003067B9">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to separate 5GS E2E into only two parts, e.g., </w:t>
            </w:r>
            <w:r w:rsidRPr="003067B9">
              <w:rPr>
                <w:rFonts w:ascii="Times New Roman" w:eastAsia="宋体" w:hAnsi="Times New Roman" w:cs="Times New Roman"/>
                <w:sz w:val="20"/>
                <w:szCs w:val="20"/>
                <w:lang w:val="en-US" w:eastAsia="zh-CN"/>
              </w:rPr>
              <w:t>RAN/</w:t>
            </w:r>
            <w:proofErr w:type="spellStart"/>
            <w:r w:rsidRPr="003067B9">
              <w:rPr>
                <w:rFonts w:ascii="Times New Roman" w:eastAsia="宋体" w:hAnsi="Times New Roman" w:cs="Times New Roman"/>
                <w:sz w:val="20"/>
                <w:szCs w:val="20"/>
                <w:lang w:val="en-US" w:eastAsia="zh-CN"/>
              </w:rPr>
              <w:t>Uu</w:t>
            </w:r>
            <w:proofErr w:type="spellEnd"/>
            <w:r w:rsidRPr="003067B9">
              <w:rPr>
                <w:rFonts w:ascii="Times New Roman" w:eastAsia="宋体" w:hAnsi="Times New Roman" w:cs="Times New Roman"/>
                <w:sz w:val="20"/>
                <w:szCs w:val="20"/>
                <w:lang w:val="en-US" w:eastAsia="zh-CN"/>
              </w:rPr>
              <w:t xml:space="preserve"> interface component and Network component</w:t>
            </w:r>
            <w:r>
              <w:rPr>
                <w:rFonts w:ascii="Times New Roman" w:eastAsia="宋体"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宋体"/>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31pt" o:ole="">
                  <v:imagedata r:id="rId17" o:title=""/>
                </v:shape>
                <o:OLEObject Type="Embed" ProgID="PBrush" ShapeID="_x0000_i1025" DrawAspect="Content" ObjectID="_1662674754" r:id="rId18"/>
              </w:object>
            </w:r>
          </w:p>
          <w:p w14:paraId="246D5BAD" w14:textId="77777777" w:rsidR="009B11B6" w:rsidRDefault="009B11B6" w:rsidP="009B11B6">
            <w:pPr>
              <w:pStyle w:val="af"/>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w:t>
            </w:r>
            <w:proofErr w:type="spellStart"/>
            <w:r w:rsidRPr="009B11B6">
              <w:rPr>
                <w:rFonts w:ascii="Times New Roman" w:eastAsia="Batang" w:hAnsi="Times New Roman" w:cs="Times New Roman"/>
                <w:sz w:val="18"/>
                <w:szCs w:val="18"/>
                <w:lang w:val="en-US"/>
              </w:rPr>
              <w:t>Uu</w:t>
            </w:r>
            <w:proofErr w:type="spellEnd"/>
            <w:r w:rsidRPr="009B11B6">
              <w:rPr>
                <w:rFonts w:ascii="Times New Roman" w:eastAsia="Batang" w:hAnsi="Times New Roman" w:cs="Times New Roman"/>
                <w:sz w:val="18"/>
                <w:szCs w:val="18"/>
                <w:lang w:val="en-US"/>
              </w:rPr>
              <w:t xml:space="preserve">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9B11B6">
            <w:pPr>
              <w:pStyle w:val="af"/>
              <w:numPr>
                <w:ilvl w:val="1"/>
                <w:numId w:val="43"/>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over the user plane, the UE shall forward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to the DS-TT. The DS-TT shall create an egress </w:t>
            </w:r>
            <w:proofErr w:type="spellStart"/>
            <w:r w:rsidRPr="009B11B6">
              <w:rPr>
                <w:rFonts w:ascii="Times New Roman" w:eastAsia="Batang" w:hAnsi="Times New Roman" w:cs="Times New Roman"/>
                <w:i/>
                <w:sz w:val="18"/>
                <w:szCs w:val="18"/>
                <w:lang w:val="en-US"/>
              </w:rPr>
              <w:lastRenderedPageBreak/>
              <w:t>timestamping</w:t>
            </w:r>
            <w:proofErr w:type="spellEnd"/>
            <w:r w:rsidRPr="009B11B6">
              <w:rPr>
                <w:rFonts w:ascii="Times New Roman" w:eastAsia="Batang" w:hAnsi="Times New Roman" w:cs="Times New Roman"/>
                <w:i/>
                <w:sz w:val="18"/>
                <w:szCs w:val="18"/>
                <w:lang w:val="en-US"/>
              </w:rPr>
              <w:t xml:space="preserve">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宋体" w:hAnsi="Times New Roman" w:cs="Times New Roman" w:hint="eastAsia"/>
                <w:sz w:val="18"/>
                <w:szCs w:val="18"/>
                <w:lang w:val="en-US" w:eastAsia="zh-CN"/>
              </w:rPr>
              <w:t>,</w:t>
            </w:r>
            <w:r w:rsidRPr="009B11B6">
              <w:rPr>
                <w:rFonts w:ascii="Times New Roman" w:eastAsia="宋体"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9B11B6" w14:paraId="4CEECC58" w14:textId="77777777" w:rsidTr="00127D1B">
        <w:trPr>
          <w:trHeight w:val="443"/>
        </w:trPr>
        <w:tc>
          <w:tcPr>
            <w:tcW w:w="1838" w:type="dxa"/>
          </w:tcPr>
          <w:p w14:paraId="7DB75C36" w14:textId="77777777" w:rsidR="009B11B6" w:rsidRDefault="009B11B6" w:rsidP="00674D17">
            <w:pPr>
              <w:jc w:val="both"/>
              <w:rPr>
                <w:rFonts w:eastAsia="宋体"/>
                <w:lang w:val="en-US" w:eastAsia="zh-CN"/>
              </w:rPr>
            </w:pPr>
          </w:p>
        </w:tc>
        <w:tc>
          <w:tcPr>
            <w:tcW w:w="7796" w:type="dxa"/>
          </w:tcPr>
          <w:p w14:paraId="7E598FCE" w14:textId="77777777" w:rsidR="009B11B6" w:rsidRDefault="009B11B6" w:rsidP="00674D17">
            <w:pPr>
              <w:jc w:val="both"/>
              <w:rPr>
                <w:rFonts w:eastAsia="宋体"/>
                <w:lang w:val="en-US" w:eastAsia="zh-CN"/>
              </w:rPr>
            </w:pPr>
          </w:p>
        </w:tc>
      </w:tr>
    </w:tbl>
    <w:p w14:paraId="74863D73" w14:textId="7903A56E" w:rsidR="00EC5D1D" w:rsidRPr="00127D1B"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w:t>
      </w:r>
      <w:proofErr w:type="spellStart"/>
      <w:r w:rsidRPr="00947E5D">
        <w:rPr>
          <w:rFonts w:eastAsia="宋体"/>
          <w:lang w:eastAsia="zh-CN"/>
        </w:rPr>
        <w:t>gNB</w:t>
      </w:r>
      <w:proofErr w:type="spellEnd"/>
      <w:r w:rsidRPr="00947E5D">
        <w:rPr>
          <w:rFonts w:eastAsia="宋体"/>
          <w:lang w:eastAsia="zh-CN"/>
        </w:rPr>
        <w:t xml:space="preserve"> and UPF (NW-TT) with a (g</w:t>
      </w:r>
      <w:proofErr w:type="gramStart"/>
      <w:r w:rsidRPr="00947E5D">
        <w:rPr>
          <w:rFonts w:eastAsia="宋体"/>
          <w:lang w:eastAsia="zh-CN"/>
        </w:rPr>
        <w:t>)PTP</w:t>
      </w:r>
      <w:proofErr w:type="gramEnd"/>
      <w:r w:rsidRPr="00947E5D">
        <w:rPr>
          <w:rFonts w:eastAsia="宋体"/>
          <w:lang w:eastAsia="zh-CN"/>
        </w:rPr>
        <w:t xml:space="preserve">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w:t>
      </w:r>
      <w:proofErr w:type="spellStart"/>
      <w:r w:rsidRPr="00947E5D">
        <w:rPr>
          <w:rFonts w:eastAsia="宋体"/>
          <w:color w:val="171717"/>
        </w:rPr>
        <w:t>gNB</w:t>
      </w:r>
      <w:proofErr w:type="spellEnd"/>
      <w:r w:rsidRPr="00947E5D">
        <w:rPr>
          <w:rFonts w:eastAsia="宋体"/>
          <w:color w:val="171717"/>
        </w:rPr>
        <w:t xml:space="preserve"> are located within the same facility and potentially within the same rack. The connection between UPF (NW-TT) and </w:t>
      </w:r>
      <w:proofErr w:type="spellStart"/>
      <w:r w:rsidRPr="00947E5D">
        <w:rPr>
          <w:rFonts w:eastAsia="宋体"/>
          <w:color w:val="171717"/>
        </w:rPr>
        <w:t>gNB</w:t>
      </w:r>
      <w:proofErr w:type="spellEnd"/>
      <w:r w:rsidRPr="00947E5D">
        <w:rPr>
          <w:rFonts w:eastAsia="宋体"/>
          <w:color w:val="171717"/>
        </w:rPr>
        <w:t xml:space="preserve"> is assumed to span over maximum four (g</w:t>
      </w:r>
      <w:proofErr w:type="gramStart"/>
      <w:r w:rsidRPr="00947E5D">
        <w:rPr>
          <w:rFonts w:eastAsia="宋体"/>
          <w:color w:val="171717"/>
        </w:rPr>
        <w:t>)PTP</w:t>
      </w:r>
      <w:proofErr w:type="gramEnd"/>
      <w:r w:rsidRPr="00947E5D">
        <w:rPr>
          <w:rFonts w:eastAsia="宋体"/>
          <w:color w:val="171717"/>
        </w:rPr>
        <w:t xml:space="preserve">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w:t>
      </w:r>
      <w:proofErr w:type="spellStart"/>
      <w:r w:rsidR="00CF2EE8" w:rsidRPr="00947E5D">
        <w:rPr>
          <w:rFonts w:eastAsia="宋体"/>
          <w:lang w:eastAsia="zh-CN"/>
        </w:rPr>
        <w:t>gNB</w:t>
      </w:r>
      <w:proofErr w:type="spellEnd"/>
      <w:r w:rsidR="00CF2EE8" w:rsidRPr="00947E5D">
        <w:rPr>
          <w:rFonts w:eastAsia="宋体"/>
          <w:lang w:eastAsia="zh-CN"/>
        </w:rPr>
        <w:t xml:space="preserve">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lastRenderedPageBreak/>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w:t>
            </w:r>
            <w:proofErr w:type="gramStart"/>
            <w:r>
              <w:t>”.</w:t>
            </w:r>
            <w:proofErr w:type="gramEnd"/>
            <w:r>
              <w:t xml:space="preserve">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Ericsson is okay to assume that a maximum four (g</w:t>
            </w:r>
            <w:proofErr w:type="gramStart"/>
            <w:r w:rsidRPr="0015146E">
              <w:rPr>
                <w:rFonts w:eastAsia="宋体"/>
                <w:color w:val="171717"/>
              </w:rPr>
              <w:t>)PTP</w:t>
            </w:r>
            <w:proofErr w:type="gramEnd"/>
            <w:r w:rsidRPr="0015146E">
              <w:rPr>
                <w:rFonts w:eastAsia="宋体"/>
                <w:color w:val="171717"/>
              </w:rPr>
              <w:t xml:space="preserve"> capable hops or equivalent is needed to deliver the 5G GM to the </w:t>
            </w:r>
            <w:proofErr w:type="spellStart"/>
            <w:r w:rsidRPr="0015146E">
              <w:rPr>
                <w:rFonts w:eastAsia="宋体"/>
                <w:color w:val="171717"/>
              </w:rPr>
              <w:t>gNB</w:t>
            </w:r>
            <w:proofErr w:type="spellEnd"/>
            <w:r w:rsidRPr="0015146E">
              <w:rPr>
                <w:rFonts w:eastAsia="宋体"/>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F860D1" w:rsidRDefault="00674D17" w:rsidP="00674D17">
            <w:pPr>
              <w:jc w:val="both"/>
              <w:rPr>
                <w:rFonts w:eastAsia="宋体"/>
                <w:lang w:val="en-US" w:eastAsia="zh-CN"/>
              </w:rPr>
            </w:pPr>
            <w:r w:rsidRPr="00F860D1">
              <w:rPr>
                <w:rFonts w:eastAsia="宋体"/>
                <w:lang w:val="en-US"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674D17">
            <w:pPr>
              <w:pStyle w:val="af"/>
              <w:numPr>
                <w:ilvl w:val="0"/>
                <w:numId w:val="39"/>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w:t>
            </w:r>
            <w:proofErr w:type="spellStart"/>
            <w:r w:rsidRPr="00F860D1">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w:t>
            </w:r>
          </w:p>
          <w:p w14:paraId="2DA29176" w14:textId="77777777" w:rsidR="00674D17" w:rsidRDefault="00674D17" w:rsidP="00674D17">
            <w:pPr>
              <w:pStyle w:val="af"/>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w:t>
            </w:r>
            <w:proofErr w:type="spellStart"/>
            <w:r>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 xml:space="preserve">,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
              <w:jc w:val="both"/>
              <w:rPr>
                <w:rFonts w:ascii="Times New Roman" w:eastAsia="宋体" w:hAnsi="Times New Roman" w:cs="Times New Roman"/>
                <w:lang w:val="en-US" w:eastAsia="zh-CN"/>
              </w:rPr>
            </w:pPr>
          </w:p>
          <w:p w14:paraId="03575281" w14:textId="77777777" w:rsidR="00674D17" w:rsidRPr="00F860D1" w:rsidRDefault="00674D17" w:rsidP="00674D17">
            <w:pPr>
              <w:pStyle w:val="af"/>
              <w:jc w:val="both"/>
              <w:rPr>
                <w:rFonts w:ascii="Times New Roman" w:eastAsia="宋体" w:hAnsi="Times New Roman" w:cs="Times New Roman"/>
                <w:lang w:val="en-US" w:eastAsia="zh-CN"/>
              </w:rPr>
            </w:pPr>
          </w:p>
          <w:p w14:paraId="4804C41A" w14:textId="77777777" w:rsidR="00674D17" w:rsidRPr="00F860D1" w:rsidRDefault="00674D17" w:rsidP="00674D17">
            <w:pPr>
              <w:pStyle w:val="af"/>
              <w:numPr>
                <w:ilvl w:val="0"/>
                <w:numId w:val="39"/>
              </w:numPr>
              <w:jc w:val="both"/>
              <w:rPr>
                <w:rFonts w:eastAsia="宋体"/>
                <w:lang w:val="en-US" w:eastAsia="zh-CN"/>
              </w:rPr>
            </w:pPr>
            <w:r w:rsidRPr="00F860D1">
              <w:rPr>
                <w:rFonts w:ascii="Times New Roman" w:eastAsia="宋体" w:hAnsi="Times New Roman" w:cs="Times New Roman"/>
                <w:lang w:val="en-US" w:eastAsia="zh-CN"/>
              </w:rPr>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w:t>
            </w:r>
            <w:proofErr w:type="spellStart"/>
            <w:r w:rsidRPr="00E46EA6">
              <w:rPr>
                <w:rFonts w:eastAsia="宋体"/>
                <w:lang w:val="en-US" w:eastAsia="zh-CN"/>
              </w:rPr>
              <w:t>gNB</w:t>
            </w:r>
            <w:proofErr w:type="spellEnd"/>
            <w:r w:rsidRPr="00E46EA6">
              <w:rPr>
                <w:rFonts w:eastAsia="宋体"/>
                <w:lang w:val="en-US" w:eastAsia="zh-CN"/>
              </w:rPr>
              <w:t>-CU,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宋体"/>
                <w:lang w:val="en-US" w:eastAsia="zh-CN"/>
              </w:rPr>
            </w:pPr>
            <w:r>
              <w:rPr>
                <w:rFonts w:eastAsia="宋体" w:hint="eastAsia"/>
                <w:lang w:val="en-US" w:eastAsia="zh-CN"/>
              </w:rPr>
              <w:lastRenderedPageBreak/>
              <w:t>Huawei</w:t>
            </w:r>
          </w:p>
        </w:tc>
        <w:tc>
          <w:tcPr>
            <w:tcW w:w="7816" w:type="dxa"/>
          </w:tcPr>
          <w:p w14:paraId="0B634413" w14:textId="77777777" w:rsidR="00DF39A8" w:rsidRDefault="00DF39A8" w:rsidP="00DF39A8">
            <w:pPr>
              <w:jc w:val="both"/>
              <w:rPr>
                <w:rFonts w:eastAsia="宋体"/>
                <w:lang w:val="en-US" w:eastAsia="zh-CN"/>
              </w:rPr>
            </w:pPr>
            <w:r>
              <w:rPr>
                <w:rFonts w:eastAsia="宋体" w:hint="eastAsia"/>
                <w:lang w:val="en-US" w:eastAsia="zh-CN"/>
              </w:rPr>
              <w:t>N</w:t>
            </w:r>
            <w:r>
              <w:rPr>
                <w:rFonts w:eastAsia="宋体"/>
                <w:lang w:val="en-US" w:eastAsia="zh-CN"/>
              </w:rPr>
              <w:t>o</w:t>
            </w:r>
          </w:p>
          <w:p w14:paraId="7A3731EA" w14:textId="77777777" w:rsidR="00DF39A8" w:rsidRDefault="00DF39A8" w:rsidP="00DF39A8">
            <w:pPr>
              <w:jc w:val="both"/>
              <w:rPr>
                <w:rFonts w:eastAsia="宋体"/>
                <w:color w:val="171717"/>
              </w:rPr>
            </w:pPr>
            <w:r>
              <w:rPr>
                <w:lang w:val="en-US"/>
              </w:rPr>
              <w:t xml:space="preserve">For Scenario 1, based on RAN3’s LS </w:t>
            </w:r>
            <w:r>
              <w:rPr>
                <w:rFonts w:eastAsia="宋体"/>
                <w:color w:val="171717"/>
              </w:rPr>
              <w:t>R3-187252</w:t>
            </w:r>
            <w:r>
              <w:rPr>
                <w:rFonts w:eastAsia="宋体"/>
              </w:rPr>
              <w:t xml:space="preserve">, if </w:t>
            </w:r>
            <w:r>
              <w:rPr>
                <w:rFonts w:eastAsia="宋体"/>
                <w:color w:val="171717"/>
              </w:rPr>
              <w:t xml:space="preserve">a </w:t>
            </w:r>
            <w:r w:rsidRPr="00947E5D">
              <w:rPr>
                <w:rFonts w:eastAsia="宋体"/>
                <w:color w:val="171717"/>
              </w:rPr>
              <w:t>maximum error of |TE|&lt;</w:t>
            </w:r>
            <w:r>
              <w:rPr>
                <w:rFonts w:eastAsia="宋体"/>
                <w:color w:val="171717"/>
              </w:rPr>
              <w:t>N</w:t>
            </w:r>
            <w:r w:rsidRPr="00947E5D">
              <w:rPr>
                <w:rFonts w:eastAsia="宋体"/>
                <w:color w:val="171717"/>
              </w:rPr>
              <w:t>∙40ns,</w:t>
            </w:r>
            <w:r>
              <w:rPr>
                <w:rFonts w:eastAsia="宋体"/>
                <w:color w:val="171717"/>
              </w:rPr>
              <w:t xml:space="preserve"> the corresponding maximum error shall be counted as ±N</w:t>
            </w:r>
            <w:r w:rsidRPr="00947E5D">
              <w:rPr>
                <w:rFonts w:eastAsia="宋体"/>
                <w:color w:val="171717"/>
              </w:rPr>
              <w:t>∙</w:t>
            </w:r>
            <w:r>
              <w:rPr>
                <w:rFonts w:eastAsia="宋体"/>
                <w:color w:val="171717"/>
              </w:rPr>
              <w:t>40</w:t>
            </w:r>
            <w:r w:rsidRPr="00947E5D">
              <w:rPr>
                <w:rFonts w:eastAsia="宋体"/>
                <w:color w:val="171717"/>
              </w:rPr>
              <w:t>ns</w:t>
            </w:r>
            <w:r>
              <w:rPr>
                <w:rFonts w:eastAsia="宋体"/>
                <w:color w:val="171717"/>
              </w:rPr>
              <w:t>. It is fine to assume that maximum N is four. The error budget for network part is then ±160</w:t>
            </w:r>
            <w:r w:rsidRPr="00947E5D">
              <w:rPr>
                <w:rFonts w:eastAsia="宋体"/>
                <w:color w:val="171717"/>
              </w:rPr>
              <w:t>ns</w:t>
            </w:r>
            <w:r>
              <w:rPr>
                <w:rFonts w:eastAsia="宋体"/>
                <w:color w:val="171717"/>
              </w:rPr>
              <w:t>.</w:t>
            </w:r>
          </w:p>
          <w:p w14:paraId="3282D3DF" w14:textId="77777777" w:rsidR="00DF39A8" w:rsidRDefault="00DF39A8" w:rsidP="00DF39A8">
            <w:pPr>
              <w:jc w:val="both"/>
              <w:rPr>
                <w:rFonts w:eastAsia="宋体"/>
                <w:color w:val="171717"/>
              </w:rPr>
            </w:pPr>
            <w:r>
              <w:rPr>
                <w:rFonts w:eastAsia="宋体"/>
                <w:color w:val="171717"/>
              </w:rPr>
              <w:t xml:space="preserve">For Scenario 2, the specific network part budget needs to be carefully analysed for different deployment cases. If a single </w:t>
            </w:r>
            <w:proofErr w:type="spellStart"/>
            <w:r>
              <w:rPr>
                <w:rFonts w:eastAsia="宋体"/>
                <w:color w:val="171717"/>
              </w:rPr>
              <w:t>gNB</w:t>
            </w:r>
            <w:proofErr w:type="spellEnd"/>
            <w:r>
              <w:rPr>
                <w:rFonts w:eastAsia="宋体"/>
                <w:color w:val="171717"/>
              </w:rPr>
              <w:t xml:space="preserve"> is involved, the network budget can be ignored. While if multiple </w:t>
            </w:r>
            <w:proofErr w:type="spellStart"/>
            <w:r>
              <w:rPr>
                <w:rFonts w:eastAsia="宋体"/>
                <w:color w:val="171717"/>
              </w:rPr>
              <w:t>gNBs</w:t>
            </w:r>
            <w:proofErr w:type="spellEnd"/>
            <w:r>
              <w:rPr>
                <w:rFonts w:eastAsia="宋体"/>
                <w:color w:val="171717"/>
              </w:rPr>
              <w:t xml:space="preserve"> are involved and </w:t>
            </w:r>
            <w:proofErr w:type="spellStart"/>
            <w:r>
              <w:rPr>
                <w:rFonts w:eastAsia="宋体"/>
                <w:color w:val="171717"/>
              </w:rPr>
              <w:t>gNB</w:t>
            </w:r>
            <w:proofErr w:type="spellEnd"/>
            <w:r>
              <w:rPr>
                <w:rFonts w:eastAsia="宋体"/>
                <w:color w:val="171717"/>
              </w:rPr>
              <w:t xml:space="preserve"> is synchronized to 5GM (behind an UE) through maximum four PTP capable hops, the error budget for network part is ±320</w:t>
            </w:r>
            <w:r w:rsidRPr="00947E5D">
              <w:rPr>
                <w:rFonts w:eastAsia="宋体"/>
                <w:color w:val="171717"/>
              </w:rPr>
              <w:t>ns</w:t>
            </w:r>
            <w:r>
              <w:rPr>
                <w:rFonts w:eastAsia="宋体"/>
                <w:color w:val="171717"/>
              </w:rPr>
              <w:t xml:space="preserve">. </w:t>
            </w:r>
          </w:p>
          <w:p w14:paraId="6006E136" w14:textId="77777777" w:rsidR="00DF39A8" w:rsidRPr="00A8325C" w:rsidRDefault="00DF39A8" w:rsidP="00DF39A8">
            <w:pPr>
              <w:jc w:val="both"/>
              <w:rPr>
                <w:rFonts w:eastAsia="宋体"/>
                <w:lang w:val="en-US" w:eastAsia="zh-CN"/>
              </w:rPr>
            </w:pPr>
            <w:r w:rsidRPr="00DE2A3E">
              <w:rPr>
                <w:rFonts w:eastAsia="宋体"/>
                <w:color w:val="171717"/>
              </w:rPr>
              <w:t xml:space="preserve">For Scenario 3, there exists a sync error ±100ns between </w:t>
            </w:r>
            <w:proofErr w:type="spellStart"/>
            <w:r w:rsidRPr="00DE2A3E">
              <w:rPr>
                <w:rFonts w:eastAsia="宋体"/>
                <w:color w:val="171717"/>
              </w:rPr>
              <w:t>gNB</w:t>
            </w:r>
            <w:proofErr w:type="spellEnd"/>
            <w:r w:rsidRPr="00DE2A3E">
              <w:rPr>
                <w:rFonts w:eastAsia="宋体"/>
                <w:color w:val="171717"/>
              </w:rPr>
              <w:t xml:space="preserve">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w:t>
            </w:r>
            <w:proofErr w:type="spellStart"/>
            <w:r w:rsidRPr="00686973">
              <w:rPr>
                <w:lang w:val="en-US"/>
              </w:rPr>
              <w:t>gNB</w:t>
            </w:r>
            <w:proofErr w:type="spellEnd"/>
            <w:r w:rsidRPr="00686973">
              <w:rPr>
                <w:lang w:val="en-US"/>
              </w:rPr>
              <w:t xml:space="preserve">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 xml:space="preserve">to one </w:t>
            </w:r>
            <w:proofErr w:type="spellStart"/>
            <w:r w:rsidRPr="00686973">
              <w:rPr>
                <w:b/>
                <w:u w:val="single"/>
                <w:lang w:val="en-US"/>
              </w:rPr>
              <w:t>gNB</w:t>
            </w:r>
            <w:proofErr w:type="spellEnd"/>
            <w:r>
              <w:rPr>
                <w:lang w:val="en-US"/>
              </w:rPr>
              <w:t>.</w:t>
            </w:r>
          </w:p>
          <w:p w14:paraId="3BF99A0D" w14:textId="77777777" w:rsidR="009B11B6" w:rsidRDefault="009B11B6" w:rsidP="009B11B6">
            <w:pPr>
              <w:spacing w:after="100"/>
              <w:jc w:val="both"/>
              <w:rPr>
                <w:lang w:val="en-US"/>
              </w:rPr>
            </w:pPr>
            <w:r>
              <w:rPr>
                <w:lang w:val="en-US"/>
              </w:rPr>
              <w:t>Moreover</w:t>
            </w:r>
            <w:r>
              <w:rPr>
                <w:rFonts w:eastAsia="宋体" w:hint="eastAsia"/>
                <w:lang w:val="en-US" w:eastAsia="zh-CN"/>
              </w:rPr>
              <w:t>,</w:t>
            </w:r>
            <w:r>
              <w:rPr>
                <w:rFonts w:eastAsia="宋体"/>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w:t>
            </w:r>
            <w:proofErr w:type="spellStart"/>
            <w:r>
              <w:rPr>
                <w:lang w:val="en-US"/>
              </w:rPr>
              <w:t>gPTP</w:t>
            </w:r>
            <w:proofErr w:type="spellEnd"/>
            <w:r>
              <w:rPr>
                <w:lang w:val="en-US"/>
              </w:rPr>
              <w:t xml:space="preserve">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宋体"/>
                <w:lang w:val="en-US" w:eastAsia="zh-CN"/>
              </w:rPr>
              <w:t xml:space="preserve">We agree with some comments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eastAsia="ko-KR"/>
              </w:rPr>
              <w:t>gNB</w:t>
            </w:r>
            <w:proofErr w:type="spellEnd"/>
            <w:r>
              <w:rPr>
                <w:lang w:val="en-US" w:eastAsia="ko-KR"/>
              </w:rPr>
              <w:t xml:space="preserve"> covering the whole service area is a too strict restriction for NW deployment</w:t>
            </w:r>
            <w:r>
              <w:rPr>
                <w:rFonts w:eastAsia="宋体"/>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w:t>
            </w:r>
            <w:r w:rsidRPr="00D46E92">
              <w:rPr>
                <w:rFonts w:ascii="Times New Roman" w:eastAsia="宋体" w:hAnsi="Times New Roman" w:cs="Times New Roman"/>
                <w:sz w:val="20"/>
                <w:szCs w:val="20"/>
                <w:lang w:val="en-US" w:eastAsia="zh-CN"/>
              </w:rPr>
              <w:t xml:space="preserve"> </w:t>
            </w:r>
            <w:r>
              <w:rPr>
                <w:rFonts w:ascii="Times New Roman" w:eastAsia="宋体" w:hAnsi="Times New Roman" w:cs="Times New Roman"/>
                <w:sz w:val="20"/>
                <w:szCs w:val="20"/>
                <w:lang w:val="en-US" w:eastAsia="zh-CN"/>
              </w:rPr>
              <w:t xml:space="preserve">with </w:t>
            </w:r>
            <w:r w:rsidRPr="00D46E92">
              <w:rPr>
                <w:rFonts w:ascii="Times New Roman" w:eastAsia="宋体" w:hAnsi="Times New Roman" w:cs="Times New Roman"/>
                <w:sz w:val="20"/>
                <w:szCs w:val="20"/>
                <w:lang w:val="en-US" w:eastAsia="zh-CN"/>
              </w:rPr>
              <w:t xml:space="preserve">synchronization </w:t>
            </w:r>
            <w:r w:rsidRPr="00D46E92">
              <w:rPr>
                <w:rFonts w:ascii="Times New Roman" w:eastAsia="宋体" w:hAnsi="Times New Roman" w:cs="Times New Roman" w:hint="eastAsia"/>
                <w:sz w:val="20"/>
                <w:szCs w:val="20"/>
                <w:lang w:val="en-US" w:eastAsia="zh-CN"/>
              </w:rPr>
              <w:t>based</w:t>
            </w:r>
            <w:r w:rsidRPr="00D46E92">
              <w:rPr>
                <w:rFonts w:ascii="Times New Roman" w:eastAsia="宋体" w:hAnsi="Times New Roman" w:cs="Times New Roman"/>
                <w:sz w:val="20"/>
                <w:szCs w:val="20"/>
                <w:lang w:val="en-US" w:eastAsia="zh-CN"/>
              </w:rPr>
              <w:t xml:space="preserve"> </w:t>
            </w:r>
            <w:r w:rsidRPr="00D46E92">
              <w:rPr>
                <w:rFonts w:ascii="Times New Roman" w:eastAsia="宋体" w:hAnsi="Times New Roman" w:cs="Times New Roman" w:hint="eastAsia"/>
                <w:sz w:val="20"/>
                <w:szCs w:val="20"/>
                <w:lang w:val="en-US" w:eastAsia="zh-CN"/>
              </w:rPr>
              <w:t>on</w:t>
            </w:r>
            <w:r w:rsidRPr="00D46E92">
              <w:rPr>
                <w:rFonts w:ascii="Times New Roman" w:eastAsia="宋体" w:hAnsi="Times New Roman" w:cs="Times New Roman"/>
                <w:sz w:val="20"/>
                <w:szCs w:val="20"/>
                <w:lang w:val="en-US" w:eastAsia="zh-CN"/>
              </w:rPr>
              <w:t xml:space="preserve"> GPS time source</w:t>
            </w:r>
            <w:r w:rsidRPr="00D46E92">
              <w:rPr>
                <w:rFonts w:ascii="Times New Roman" w:eastAsia="宋体" w:hAnsi="Times New Roman" w:cs="Times New Roman" w:hint="eastAsia"/>
                <w:sz w:val="20"/>
                <w:szCs w:val="20"/>
                <w:lang w:val="en-US" w:eastAsia="zh-CN"/>
              </w:rPr>
              <w:t>:</w:t>
            </w:r>
          </w:p>
          <w:p w14:paraId="4242EA20"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宋体" w:hAnsi="Times New Roman" w:cs="Times New Roman"/>
                <w:sz w:val="18"/>
                <w:szCs w:val="18"/>
                <w:lang w:val="en-US" w:eastAsia="zh-CN"/>
              </w:rPr>
              <w:t>).</w:t>
            </w:r>
          </w:p>
          <w:p w14:paraId="1C1CB58E"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146DB998" w14:textId="77777777" w:rsidR="009B11B6" w:rsidRPr="004715AA" w:rsidRDefault="009B11B6" w:rsidP="009B11B6">
            <w:pPr>
              <w:pStyle w:val="af"/>
              <w:numPr>
                <w:ilvl w:val="1"/>
                <w:numId w:val="45"/>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source device and the </w:t>
            </w:r>
            <w:proofErr w:type="spellStart"/>
            <w:r w:rsidRPr="004715AA">
              <w:rPr>
                <w:rFonts w:ascii="Times New Roman" w:hAnsi="Times New Roman" w:cs="Times New Roman"/>
                <w:sz w:val="18"/>
                <w:szCs w:val="18"/>
                <w:lang w:val="en-US"/>
              </w:rPr>
              <w:t>gNB</w:t>
            </w:r>
            <w:proofErr w:type="spellEnd"/>
            <w:r w:rsidRPr="004715AA">
              <w:rPr>
                <w:rFonts w:ascii="Times New Roman" w:hAnsi="Times New Roman" w:cs="Times New Roman"/>
                <w:sz w:val="18"/>
                <w:szCs w:val="18"/>
                <w:lang w:val="en-US"/>
              </w:rPr>
              <w:t xml:space="preserve">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If with</w:t>
            </w:r>
            <w:r w:rsidRPr="00D46E92">
              <w:rPr>
                <w:rFonts w:ascii="Times New Roman" w:eastAsia="宋体" w:hAnsi="Times New Roman" w:cs="Times New Roman"/>
                <w:sz w:val="20"/>
                <w:szCs w:val="20"/>
                <w:lang w:val="en-US" w:eastAsia="zh-CN"/>
              </w:rPr>
              <w:t xml:space="preserve"> synchronization</w:t>
            </w:r>
            <w:r w:rsidRPr="00D46E92">
              <w:rPr>
                <w:rFonts w:ascii="Times New Roman" w:eastAsia="宋体" w:hAnsi="Times New Roman" w:cs="Times New Roman" w:hint="eastAsia"/>
                <w:sz w:val="20"/>
                <w:szCs w:val="20"/>
                <w:lang w:val="en-US" w:eastAsia="zh-CN"/>
              </w:rPr>
              <w:t xml:space="preserve"> </w:t>
            </w:r>
            <w:r w:rsidRPr="00D46E92">
              <w:rPr>
                <w:rFonts w:ascii="Times New Roman" w:eastAsia="宋体" w:hAnsi="Times New Roman" w:cs="Times New Roman"/>
                <w:sz w:val="20"/>
                <w:szCs w:val="20"/>
                <w:lang w:val="en-US" w:eastAsia="zh-CN"/>
              </w:rPr>
              <w:t xml:space="preserve">based on </w:t>
            </w:r>
            <w:proofErr w:type="spellStart"/>
            <w:r w:rsidRPr="00D46E92">
              <w:rPr>
                <w:rFonts w:ascii="Times New Roman" w:eastAsia="宋体" w:hAnsi="Times New Roman" w:cs="Times New Roman"/>
                <w:sz w:val="20"/>
                <w:szCs w:val="20"/>
                <w:lang w:val="en-US" w:eastAsia="zh-CN"/>
              </w:rPr>
              <w:t>gPTP</w:t>
            </w:r>
            <w:proofErr w:type="spellEnd"/>
            <w:r w:rsidRPr="00D46E92">
              <w:rPr>
                <w:rFonts w:ascii="Times New Roman" w:eastAsia="宋体" w:hAnsi="Times New Roman" w:cs="Times New Roman"/>
                <w:sz w:val="20"/>
                <w:szCs w:val="20"/>
                <w:lang w:val="en-US" w:eastAsia="zh-CN"/>
              </w:rPr>
              <w:t xml:space="preserve"> message:</w:t>
            </w:r>
          </w:p>
          <w:p w14:paraId="4CB15F0B" w14:textId="77777777" w:rsidR="009B11B6" w:rsidRPr="004715AA"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宋体"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4715AA">
              <w:rPr>
                <w:rFonts w:ascii="Times New Roman" w:eastAsia="宋体"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w:t>
            </w:r>
            <w:proofErr w:type="spellStart"/>
            <w:r w:rsidRPr="004715AA">
              <w:rPr>
                <w:rFonts w:ascii="Times New Roman" w:hAnsi="Times New Roman" w:cs="Times New Roman"/>
                <w:sz w:val="18"/>
                <w:szCs w:val="18"/>
                <w:lang w:val="en-US" w:eastAsia="ko-KR"/>
              </w:rPr>
              <w:t>gNB</w:t>
            </w:r>
            <w:proofErr w:type="spellEnd"/>
            <w:r w:rsidRPr="004715AA">
              <w:rPr>
                <w:rFonts w:ascii="Times New Roman" w:hAnsi="Times New Roman" w:cs="Times New Roman"/>
                <w:sz w:val="18"/>
                <w:szCs w:val="18"/>
                <w:lang w:val="en-US" w:eastAsia="ko-KR"/>
              </w:rPr>
              <w:t xml:space="preserve">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宋体" w:hAnsi="Times New Roman" w:cs="Times New Roman"/>
                <w:sz w:val="18"/>
                <w:szCs w:val="18"/>
                <w:lang w:val="en-US" w:eastAsia="zh-CN"/>
              </w:rPr>
              <w:t>network budgets can cancel each other.</w:t>
            </w:r>
          </w:p>
          <w:p w14:paraId="654810E3" w14:textId="23922286" w:rsidR="009B11B6" w:rsidRPr="009B11B6" w:rsidRDefault="009B11B6" w:rsidP="009B11B6">
            <w:pPr>
              <w:pStyle w:val="af"/>
              <w:numPr>
                <w:ilvl w:val="1"/>
                <w:numId w:val="46"/>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Pr="009B11B6">
              <w:rPr>
                <w:rFonts w:ascii="Times New Roman" w:hAnsi="Times New Roman" w:cs="Times New Roman"/>
                <w:sz w:val="18"/>
                <w:szCs w:val="18"/>
                <w:lang w:val="en-US"/>
              </w:rPr>
              <w:t>400ns is applied.</w:t>
            </w:r>
          </w:p>
        </w:tc>
      </w:tr>
      <w:tr w:rsidR="009B11B6" w14:paraId="424C5A00" w14:textId="77777777" w:rsidTr="006B53DB">
        <w:trPr>
          <w:trHeight w:val="443"/>
        </w:trPr>
        <w:tc>
          <w:tcPr>
            <w:tcW w:w="1838" w:type="dxa"/>
          </w:tcPr>
          <w:p w14:paraId="1B6B59A7" w14:textId="77777777" w:rsidR="009B11B6" w:rsidRDefault="009B11B6" w:rsidP="00674D17">
            <w:pPr>
              <w:jc w:val="both"/>
              <w:rPr>
                <w:rFonts w:eastAsia="宋体"/>
                <w:lang w:val="en-US" w:eastAsia="zh-CN"/>
              </w:rPr>
            </w:pPr>
          </w:p>
        </w:tc>
        <w:tc>
          <w:tcPr>
            <w:tcW w:w="7816" w:type="dxa"/>
          </w:tcPr>
          <w:p w14:paraId="005B1BF6" w14:textId="77777777" w:rsidR="009B11B6" w:rsidRPr="00F860D1" w:rsidRDefault="009B11B6" w:rsidP="00674D17">
            <w:pPr>
              <w:jc w:val="both"/>
              <w:rPr>
                <w:rFonts w:eastAsia="宋体"/>
                <w:lang w:val="en-US" w:eastAsia="zh-CN"/>
              </w:rPr>
            </w:pP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This is true a</w:t>
            </w:r>
            <w:r w:rsidRPr="00DD27F6">
              <w:t xml:space="preserve">s long as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DF39A8">
            <w:pPr>
              <w:rPr>
                <w:rFonts w:eastAsiaTheme="minorEastAsia"/>
                <w:lang w:val="en-US" w:eastAsia="ja-JP"/>
              </w:rPr>
            </w:pPr>
            <w:proofErr w:type="gramStart"/>
            <w:r>
              <w:rPr>
                <w:rFonts w:eastAsiaTheme="minorEastAsia"/>
                <w:lang w:val="en-US" w:eastAsia="ja-JP"/>
              </w:rPr>
              <w:t>the</w:t>
            </w:r>
            <w:proofErr w:type="gramEnd"/>
            <w:r>
              <w:rPr>
                <w:rFonts w:eastAsiaTheme="minorEastAsia"/>
                <w:lang w:val="en-US" w:eastAsia="ja-JP"/>
              </w:rPr>
              <w:t xml:space="preserv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w:t>
            </w:r>
            <w:proofErr w:type="gramStart"/>
            <w:r>
              <w:rPr>
                <w:rFonts w:eastAsia="宋体"/>
                <w:lang w:val="en-US" w:eastAsia="zh-CN"/>
              </w:rPr>
              <w:lastRenderedPageBreak/>
              <w:t>opinion, that</w:t>
            </w:r>
            <w:proofErr w:type="gramEnd"/>
            <w:r>
              <w:rPr>
                <w:rFonts w:eastAsia="宋体"/>
                <w:lang w:val="en-US" w:eastAsia="zh-CN"/>
              </w:rPr>
              <w:t xml:space="preserve">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宋体"/>
                <w:lang w:val="en-US" w:eastAsia="zh-CN"/>
              </w:rPr>
            </w:pPr>
            <w:r>
              <w:rPr>
                <w:rFonts w:eastAsia="宋体" w:hint="eastAsia"/>
                <w:lang w:val="en-US" w:eastAsia="zh-CN"/>
              </w:rPr>
              <w:lastRenderedPageBreak/>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 xml:space="preserve">For control-to-control scenario, the service area may be up to 1000m x 100m, which is difficult to be covered by a single </w:t>
            </w:r>
            <w:proofErr w:type="spellStart"/>
            <w:r>
              <w:rPr>
                <w:lang w:val="en-US"/>
              </w:rPr>
              <w:t>gNB</w:t>
            </w:r>
            <w:proofErr w:type="spellEnd"/>
            <w:r>
              <w:rPr>
                <w:lang w:val="en-US"/>
              </w:rPr>
              <w:t>.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w:t>
            </w:r>
            <w:proofErr w:type="spellStart"/>
            <w:r w:rsidRPr="001B687F">
              <w:rPr>
                <w:lang w:val="en-US"/>
              </w:rPr>
              <w:t>gNB</w:t>
            </w:r>
            <w:proofErr w:type="spellEnd"/>
            <w:r w:rsidRPr="001B687F">
              <w:rPr>
                <w:lang w:val="en-US"/>
              </w:rPr>
              <w:t>.</w:t>
            </w:r>
            <w:r>
              <w:rPr>
                <w:lang w:val="en-US"/>
              </w:rPr>
              <w:t xml:space="preserve"> </w:t>
            </w:r>
          </w:p>
          <w:p w14:paraId="17B738DF" w14:textId="77777777" w:rsidR="00DF39A8" w:rsidRPr="008A0DB9" w:rsidRDefault="00DF39A8" w:rsidP="00DF39A8">
            <w:pPr>
              <w:jc w:val="both"/>
            </w:pPr>
            <w:r>
              <w:rPr>
                <w:rFonts w:eastAsia="宋体"/>
                <w:color w:val="171717"/>
              </w:rPr>
              <w:t xml:space="preserve">If each </w:t>
            </w:r>
            <w:proofErr w:type="spellStart"/>
            <w:r>
              <w:rPr>
                <w:rFonts w:eastAsia="宋体"/>
                <w:color w:val="171717"/>
              </w:rPr>
              <w:t>gNB</w:t>
            </w:r>
            <w:proofErr w:type="spellEnd"/>
            <w:r>
              <w:rPr>
                <w:rFonts w:eastAsia="宋体"/>
                <w:color w:val="171717"/>
              </w:rPr>
              <w:t xml:space="preserve"> is synchronized to 5GM through maximum four PTP capable hops, the error budget for network part is ±320</w:t>
            </w:r>
            <w:r w:rsidRPr="00947E5D">
              <w:rPr>
                <w:rFonts w:eastAsia="宋体"/>
                <w:color w:val="171717"/>
              </w:rPr>
              <w:t>ns</w:t>
            </w:r>
            <w:r>
              <w:rPr>
                <w:rFonts w:eastAsia="宋体"/>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宋体"/>
                <w:lang w:val="en-US" w:eastAsia="zh-CN"/>
              </w:rPr>
              <w:t xml:space="preserve">We agree with </w:t>
            </w:r>
            <w:r>
              <w:rPr>
                <w:rFonts w:eastAsia="宋体" w:hint="eastAsia"/>
                <w:lang w:val="en-US" w:eastAsia="zh-CN"/>
              </w:rPr>
              <w:t>some</w:t>
            </w:r>
            <w:r>
              <w:rPr>
                <w:rFonts w:eastAsia="宋体"/>
                <w:lang w:val="en-US" w:eastAsia="zh-CN"/>
              </w:rPr>
              <w:t xml:space="preserve"> </w:t>
            </w:r>
            <w:r>
              <w:rPr>
                <w:rFonts w:eastAsia="宋体" w:hint="eastAsia"/>
                <w:lang w:val="en-US" w:eastAsia="zh-CN"/>
              </w:rPr>
              <w:t>above</w:t>
            </w:r>
            <w:r>
              <w:rPr>
                <w:rFonts w:eastAsia="宋体"/>
                <w:lang w:val="en-US" w:eastAsia="zh-CN"/>
              </w:rPr>
              <w:t xml:space="preserve"> </w:t>
            </w:r>
            <w:r>
              <w:rPr>
                <w:rFonts w:eastAsia="宋体" w:hint="eastAsia"/>
                <w:lang w:val="en-US" w:eastAsia="zh-CN"/>
              </w:rPr>
              <w:t>comments</w:t>
            </w:r>
            <w:r>
              <w:rPr>
                <w:rFonts w:eastAsia="宋体"/>
                <w:lang w:val="en-US" w:eastAsia="zh-CN"/>
              </w:rPr>
              <w:t xml:space="preserve"> </w:t>
            </w:r>
            <w:r>
              <w:rPr>
                <w:rFonts w:eastAsia="宋体" w:hint="eastAsia"/>
                <w:lang w:val="en-US" w:eastAsia="zh-CN"/>
              </w:rPr>
              <w:t>that</w:t>
            </w:r>
            <w:r>
              <w:rPr>
                <w:rFonts w:eastAsia="宋体"/>
                <w:lang w:val="en-US" w:eastAsia="zh-CN"/>
              </w:rPr>
              <w:t xml:space="preserve"> </w:t>
            </w:r>
            <w:r>
              <w:rPr>
                <w:lang w:val="en-US" w:eastAsia="ko-KR"/>
              </w:rPr>
              <w:t xml:space="preserve">one </w:t>
            </w:r>
            <w:proofErr w:type="spellStart"/>
            <w:r>
              <w:rPr>
                <w:lang w:val="en-US"/>
              </w:rPr>
              <w:t>gNB</w:t>
            </w:r>
            <w:proofErr w:type="spellEnd"/>
            <w:r>
              <w:rPr>
                <w:lang w:val="en-US" w:eastAsia="ko-KR"/>
              </w:rPr>
              <w:t xml:space="preserve"> covering the whole service area is a too strict restriction for NW deployment</w:t>
            </w:r>
            <w:r>
              <w:rPr>
                <w:rFonts w:eastAsia="宋体"/>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DUs) needs to be considered.</w:t>
            </w:r>
          </w:p>
          <w:p w14:paraId="12D1DD2B" w14:textId="4471E81C" w:rsidR="009B11B6" w:rsidRDefault="009B11B6" w:rsidP="009B11B6">
            <w:pPr>
              <w:spacing w:after="100"/>
              <w:jc w:val="both"/>
              <w:rPr>
                <w:rFonts w:eastAsia="宋体"/>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9B11B6" w14:paraId="7CB6418E" w14:textId="77777777" w:rsidTr="0064404B">
        <w:trPr>
          <w:trHeight w:val="443"/>
        </w:trPr>
        <w:tc>
          <w:tcPr>
            <w:tcW w:w="1838" w:type="dxa"/>
          </w:tcPr>
          <w:p w14:paraId="54DB7FD2" w14:textId="77777777" w:rsidR="009B11B6" w:rsidRDefault="009B11B6" w:rsidP="00674D17">
            <w:pPr>
              <w:jc w:val="both"/>
              <w:rPr>
                <w:rFonts w:eastAsia="宋体"/>
                <w:lang w:val="en-US" w:eastAsia="zh-CN"/>
              </w:rPr>
            </w:pPr>
          </w:p>
        </w:tc>
        <w:tc>
          <w:tcPr>
            <w:tcW w:w="7816" w:type="dxa"/>
          </w:tcPr>
          <w:p w14:paraId="03C376EE" w14:textId="77777777" w:rsidR="009B11B6" w:rsidRDefault="009B11B6" w:rsidP="00674D17">
            <w:pPr>
              <w:jc w:val="both"/>
              <w:rPr>
                <w:rFonts w:eastAsia="宋体"/>
                <w:lang w:val="en-US" w:eastAsia="zh-CN"/>
              </w:rPr>
            </w:pPr>
          </w:p>
        </w:tc>
      </w:tr>
    </w:tbl>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宋体"/>
                <w:color w:val="171717"/>
              </w:rPr>
            </w:pPr>
            <w:r>
              <w:rPr>
                <w:rFonts w:eastAsia="宋体"/>
                <w:color w:val="171717"/>
              </w:rPr>
              <w:t xml:space="preserve">The device can be considered as </w:t>
            </w:r>
            <w:r w:rsidRPr="00352559">
              <w:rPr>
                <w:rFonts w:eastAsia="宋体"/>
                <w:color w:val="171717"/>
              </w:rPr>
              <w:t>(g</w:t>
            </w:r>
            <w:proofErr w:type="gramStart"/>
            <w:r w:rsidRPr="00352559">
              <w:rPr>
                <w:rFonts w:eastAsia="宋体"/>
                <w:color w:val="171717"/>
              </w:rPr>
              <w:t>)PTP</w:t>
            </w:r>
            <w:proofErr w:type="gramEnd"/>
            <w:r w:rsidRPr="00352559">
              <w:rPr>
                <w:rFonts w:eastAsia="宋体"/>
                <w:color w:val="171717"/>
              </w:rPr>
              <w:t xml:space="preserve">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E44B05">
            <w:pPr>
              <w:jc w:val="both"/>
              <w:rPr>
                <w:rFonts w:eastAsia="宋体"/>
                <w:lang w:val="en-US" w:eastAsia="zh-CN"/>
              </w:rPr>
            </w:pPr>
            <w:r>
              <w:rPr>
                <w:rFonts w:eastAsia="宋体" w:hint="eastAsia"/>
                <w:lang w:val="en-US" w:eastAsia="zh-CN"/>
              </w:rPr>
              <w:t>Huawei</w:t>
            </w:r>
          </w:p>
        </w:tc>
        <w:tc>
          <w:tcPr>
            <w:tcW w:w="7816" w:type="dxa"/>
          </w:tcPr>
          <w:p w14:paraId="4F8407B6" w14:textId="77777777" w:rsidR="00A9315B" w:rsidRPr="008A0DB9" w:rsidRDefault="00A9315B" w:rsidP="00E44B05">
            <w:pPr>
              <w:jc w:val="both"/>
              <w:rPr>
                <w:rFonts w:eastAsia="宋体"/>
                <w:lang w:val="en-US" w:eastAsia="zh-CN"/>
              </w:rPr>
            </w:pPr>
            <w:r>
              <w:rPr>
                <w:rFonts w:eastAsia="宋体"/>
                <w:lang w:val="en-US" w:eastAsia="zh-CN"/>
              </w:rPr>
              <w:t xml:space="preserve">Error budget for device part can </w:t>
            </w:r>
            <w:r w:rsidRPr="00DE2A3E">
              <w:rPr>
                <w:rFonts w:eastAsia="宋体"/>
                <w:lang w:val="en-US" w:eastAsia="zh-CN"/>
              </w:rPr>
              <w:t xml:space="preserve">be assumed as </w:t>
            </w:r>
            <w:r w:rsidRPr="00DE2A3E">
              <w:t>±</w:t>
            </w:r>
            <w:r w:rsidRPr="00DE2A3E">
              <w:rPr>
                <w:rFonts w:eastAsia="宋体"/>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30E4CCBB" w14:textId="0BAED54F"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9B11B6" w14:paraId="0D2D74EB" w14:textId="77777777" w:rsidTr="0064404B">
        <w:trPr>
          <w:trHeight w:val="443"/>
        </w:trPr>
        <w:tc>
          <w:tcPr>
            <w:tcW w:w="1838" w:type="dxa"/>
          </w:tcPr>
          <w:p w14:paraId="661CA470" w14:textId="77777777" w:rsidR="009B11B6" w:rsidRDefault="009B11B6" w:rsidP="00674D17">
            <w:pPr>
              <w:jc w:val="both"/>
              <w:rPr>
                <w:rFonts w:eastAsia="宋体"/>
                <w:lang w:val="en-US" w:eastAsia="zh-CN"/>
              </w:rPr>
            </w:pPr>
          </w:p>
        </w:tc>
        <w:tc>
          <w:tcPr>
            <w:tcW w:w="7816" w:type="dxa"/>
          </w:tcPr>
          <w:p w14:paraId="73DD55B2" w14:textId="77777777" w:rsidR="009B11B6" w:rsidRDefault="009B11B6" w:rsidP="00674D17">
            <w:pPr>
              <w:jc w:val="both"/>
              <w:rPr>
                <w:rFonts w:eastAsia="宋体"/>
                <w:lang w:val="en-US" w:eastAsia="zh-CN"/>
              </w:rPr>
            </w:pP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(g</w:t>
            </w:r>
            <w:proofErr w:type="gramStart"/>
            <w:r w:rsidRPr="0015146E">
              <w:rPr>
                <w:rFonts w:eastAsia="宋体"/>
                <w:color w:val="171717"/>
              </w:rPr>
              <w:t>)PTP</w:t>
            </w:r>
            <w:proofErr w:type="gramEnd"/>
            <w:r w:rsidRPr="0015146E">
              <w:rPr>
                <w:rFonts w:eastAsia="宋体"/>
                <w:color w:val="171717"/>
              </w:rPr>
              <w:t xml:space="preserve">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DF39A8">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DF39A8">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DF39A8">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E44B05">
            <w:pPr>
              <w:jc w:val="both"/>
              <w:rPr>
                <w:rFonts w:eastAsia="宋体"/>
                <w:lang w:val="en-US" w:eastAsia="zh-CN"/>
              </w:rPr>
            </w:pPr>
            <w:r>
              <w:rPr>
                <w:rFonts w:eastAsia="宋体" w:hint="eastAsia"/>
                <w:lang w:val="en-US" w:eastAsia="zh-CN"/>
              </w:rPr>
              <w:t>Huawei</w:t>
            </w:r>
          </w:p>
        </w:tc>
        <w:tc>
          <w:tcPr>
            <w:tcW w:w="7816" w:type="dxa"/>
          </w:tcPr>
          <w:p w14:paraId="5DEA94AD" w14:textId="77777777" w:rsidR="00A9315B" w:rsidRDefault="00A9315B" w:rsidP="00E44B05">
            <w:pPr>
              <w:jc w:val="both"/>
              <w:rPr>
                <w:rFonts w:eastAsia="宋体"/>
                <w:lang w:val="en-US" w:eastAsia="zh-CN"/>
              </w:rPr>
            </w:pPr>
            <w:r>
              <w:rPr>
                <w:rFonts w:eastAsia="宋体" w:hint="eastAsia"/>
                <w:lang w:val="en-US" w:eastAsia="zh-CN"/>
              </w:rPr>
              <w:t>F</w:t>
            </w:r>
            <w:r>
              <w:rPr>
                <w:rFonts w:eastAsia="宋体"/>
                <w:lang w:val="en-US" w:eastAsia="zh-CN"/>
              </w:rPr>
              <w:t xml:space="preserve">or Scenario 1 and 3, single device is involved, then the total error budget for device is </w:t>
            </w:r>
            <w:r w:rsidRPr="007306ED">
              <w:t>±</w:t>
            </w:r>
            <w:r>
              <w:rPr>
                <w:rFonts w:eastAsia="宋体"/>
                <w:lang w:val="en-US" w:eastAsia="zh-CN"/>
              </w:rPr>
              <w:t>50ns.</w:t>
            </w:r>
          </w:p>
          <w:p w14:paraId="0B56AA89" w14:textId="77777777" w:rsidR="00A9315B" w:rsidRPr="00E435F3" w:rsidRDefault="00A9315B" w:rsidP="00E44B05">
            <w:pPr>
              <w:jc w:val="both"/>
              <w:rPr>
                <w:rFonts w:eastAsia="宋体"/>
                <w:lang w:val="en-US" w:eastAsia="zh-CN"/>
              </w:rPr>
            </w:pPr>
            <w:r>
              <w:rPr>
                <w:rFonts w:eastAsia="宋体"/>
                <w:lang w:val="en-US" w:eastAsia="zh-CN"/>
              </w:rPr>
              <w:t xml:space="preserve">For Scenario 2, since two devices are involved in the E2E path, the total device part budget can be assumed as </w:t>
            </w:r>
            <w:r w:rsidRPr="007306ED">
              <w:t>±</w:t>
            </w:r>
            <w:r>
              <w:rPr>
                <w:rFonts w:eastAsia="宋体"/>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7816" w:type="dxa"/>
          </w:tcPr>
          <w:p w14:paraId="27DA9E57" w14:textId="2F01A966" w:rsidR="009B11B6" w:rsidRDefault="009B11B6" w:rsidP="009B11B6">
            <w:pPr>
              <w:spacing w:after="100"/>
              <w:jc w:val="both"/>
              <w:rPr>
                <w:rFonts w:eastAsia="宋体"/>
                <w:lang w:val="en-US" w:eastAsia="zh-CN"/>
              </w:rPr>
            </w:pPr>
            <w:r>
              <w:rPr>
                <w:rFonts w:eastAsia="宋体"/>
                <w:color w:val="171717"/>
                <w:lang w:eastAsia="zh-CN"/>
              </w:rPr>
              <w:t>As mentioned in our comments for Q3, we think it’s no need to consider this part</w:t>
            </w:r>
            <w:r>
              <w:rPr>
                <w:rFonts w:eastAsia="宋体"/>
                <w:lang w:val="en-US" w:eastAsia="zh-CN"/>
              </w:rPr>
              <w:t xml:space="preserve"> if we take 5GS E2E as the total budget for analysis</w:t>
            </w:r>
            <w:r>
              <w:rPr>
                <w:rFonts w:eastAsia="宋体"/>
                <w:color w:val="171717"/>
                <w:lang w:eastAsia="zh-CN"/>
              </w:rPr>
              <w:t>.</w:t>
            </w:r>
          </w:p>
        </w:tc>
      </w:tr>
      <w:tr w:rsidR="009B11B6" w14:paraId="5E871458" w14:textId="77777777" w:rsidTr="0064404B">
        <w:trPr>
          <w:trHeight w:val="443"/>
        </w:trPr>
        <w:tc>
          <w:tcPr>
            <w:tcW w:w="1838" w:type="dxa"/>
          </w:tcPr>
          <w:p w14:paraId="45ABFFE3" w14:textId="77777777" w:rsidR="009B11B6" w:rsidRDefault="009B11B6" w:rsidP="00674D17">
            <w:pPr>
              <w:jc w:val="both"/>
              <w:rPr>
                <w:rFonts w:eastAsia="宋体"/>
                <w:lang w:val="en-US" w:eastAsia="zh-CN"/>
              </w:rPr>
            </w:pPr>
          </w:p>
        </w:tc>
        <w:tc>
          <w:tcPr>
            <w:tcW w:w="7816" w:type="dxa"/>
          </w:tcPr>
          <w:p w14:paraId="728474F0" w14:textId="77777777" w:rsidR="009B11B6" w:rsidRDefault="009B11B6" w:rsidP="00674D17">
            <w:pPr>
              <w:jc w:val="both"/>
              <w:rPr>
                <w:rFonts w:eastAsia="宋体"/>
                <w:lang w:val="en-US" w:eastAsia="zh-CN"/>
              </w:rPr>
            </w:pP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&lt; 20 km</w:t>
      </w:r>
      <w:r w:rsidR="00036AE0">
        <w:rPr>
          <w:rFonts w:eastAsia="微软雅黑"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zh-CN"/>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zh-CN"/>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 xml:space="preserve">or smart grid, with large cell size, the PDC is needed. For the control-to-control use case, </w:t>
            </w:r>
            <w:r>
              <w:rPr>
                <w:rFonts w:eastAsia="宋体"/>
                <w:lang w:val="en-US" w:eastAsia="zh-CN"/>
              </w:rPr>
              <w:lastRenderedPageBreak/>
              <w:t>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E44B05">
            <w:pPr>
              <w:jc w:val="both"/>
              <w:rPr>
                <w:rFonts w:eastAsia="宋体"/>
                <w:lang w:val="en-US" w:eastAsia="zh-CN"/>
              </w:rPr>
            </w:pPr>
            <w:r>
              <w:rPr>
                <w:rFonts w:eastAsia="宋体" w:hint="eastAsia"/>
                <w:lang w:val="en-US" w:eastAsia="zh-CN"/>
              </w:rPr>
              <w:lastRenderedPageBreak/>
              <w:t>Huawei</w:t>
            </w:r>
          </w:p>
        </w:tc>
        <w:tc>
          <w:tcPr>
            <w:tcW w:w="7816" w:type="dxa"/>
          </w:tcPr>
          <w:p w14:paraId="7655B0D5" w14:textId="77777777" w:rsidR="00A9315B" w:rsidRDefault="00A9315B" w:rsidP="00E44B05">
            <w:pPr>
              <w:jc w:val="both"/>
            </w:pPr>
            <w:r>
              <w:t xml:space="preserve">The actual synchronization error for </w:t>
            </w:r>
            <w:proofErr w:type="spellStart"/>
            <w:r>
              <w:t>Uu</w:t>
            </w:r>
            <w:proofErr w:type="spellEnd"/>
            <w:r>
              <w:t xml:space="preserve"> interface is affected by many factors, e.g. SCS and corresponding TE</w:t>
            </w:r>
            <w:r w:rsidRPr="00E435F3">
              <w:rPr>
                <w:vertAlign w:val="subscript"/>
              </w:rPr>
              <w:t>UE-DL-RX</w:t>
            </w:r>
            <w:r>
              <w:t xml:space="preserve">, TA adjustment error, </w:t>
            </w:r>
            <w:proofErr w:type="spellStart"/>
            <w:r>
              <w:t>Te</w:t>
            </w:r>
            <w:proofErr w:type="spellEnd"/>
            <w:r>
              <w:t xml:space="preserve">, and so on, which shall be evaluated by </w:t>
            </w:r>
            <w:proofErr w:type="gramStart"/>
            <w:r>
              <w:t>RAN1(</w:t>
            </w:r>
            <w:proofErr w:type="gramEnd"/>
            <w:r>
              <w:t xml:space="preserve">and RAN4). Besides, the </w:t>
            </w:r>
            <w:proofErr w:type="spellStart"/>
            <w:r>
              <w:t>Uu</w:t>
            </w:r>
            <w:proofErr w:type="spellEnd"/>
            <w:r>
              <w:t xml:space="preserve"> sync error budget is also affected by how the propagation delay compensation is performed, and with what accuracy. We don’t think that the error budget for </w:t>
            </w:r>
            <w:proofErr w:type="spellStart"/>
            <w:r>
              <w:t>Uu</w:t>
            </w:r>
            <w:proofErr w:type="spellEnd"/>
            <w:r>
              <w:t xml:space="preserve"> interface can be just based on the maximum cell size and the expected maximum propagation delay value.</w:t>
            </w:r>
          </w:p>
          <w:p w14:paraId="506DD177" w14:textId="77777777" w:rsidR="00A9315B" w:rsidRDefault="00A9315B" w:rsidP="00E44B05">
            <w:pPr>
              <w:jc w:val="both"/>
            </w:pPr>
            <w:r>
              <w:t xml:space="preserve">Since it is much easier to determine the error budget for network part as well as for device part, we think error budget of </w:t>
            </w:r>
            <w:proofErr w:type="spellStart"/>
            <w:r>
              <w:t>Uu</w:t>
            </w:r>
            <w:proofErr w:type="spellEnd"/>
            <w:r>
              <w:t xml:space="preserve"> interface can be determined as the result of the 5GS synchronicity budget minus the error budget for network part as well as for device part. </w:t>
            </w:r>
          </w:p>
          <w:p w14:paraId="2009A643" w14:textId="77777777" w:rsidR="00A9315B" w:rsidRDefault="00A9315B" w:rsidP="00E44B05">
            <w:pPr>
              <w:jc w:val="both"/>
            </w:pPr>
            <w:r>
              <w:t xml:space="preserve">Based on the above consideration, for Scenario 1, the error budget for </w:t>
            </w:r>
            <w:proofErr w:type="spellStart"/>
            <w:r>
              <w:t>Uu</w:t>
            </w:r>
            <w:proofErr w:type="spellEnd"/>
            <w:r>
              <w:t xml:space="preserve"> interface can be </w:t>
            </w:r>
            <w:proofErr w:type="gramStart"/>
            <w:r>
              <w:t>±(</w:t>
            </w:r>
            <w:proofErr w:type="gramEnd"/>
            <w:r>
              <w:t xml:space="preserve">900ns - 160ns- 50ns)= ±690ns. </w:t>
            </w:r>
          </w:p>
          <w:p w14:paraId="2D3C1EA0" w14:textId="77777777" w:rsidR="00A9315B" w:rsidRDefault="00A9315B" w:rsidP="00E44B05">
            <w:pPr>
              <w:jc w:val="both"/>
            </w:pPr>
            <w:r>
              <w:t xml:space="preserve">For Scenario 2, the total error budget for two </w:t>
            </w:r>
            <w:proofErr w:type="spellStart"/>
            <w:r>
              <w:t>Uu</w:t>
            </w:r>
            <w:proofErr w:type="spellEnd"/>
            <w:r>
              <w:t xml:space="preserve"> interfaces can be </w:t>
            </w:r>
            <w:proofErr w:type="gramStart"/>
            <w:r>
              <w:t>±(</w:t>
            </w:r>
            <w:proofErr w:type="gramEnd"/>
            <w:r>
              <w:t xml:space="preserve">900ns - 320ns -100ns)= ±480ns, assuming maximum 4 </w:t>
            </w:r>
            <w:proofErr w:type="spellStart"/>
            <w:r>
              <w:t>gPTP</w:t>
            </w:r>
            <w:proofErr w:type="spellEnd"/>
            <w:r>
              <w:t xml:space="preserve"> capable hops are used between </w:t>
            </w:r>
            <w:proofErr w:type="spellStart"/>
            <w:r>
              <w:t>gNB</w:t>
            </w:r>
            <w:proofErr w:type="spellEnd"/>
            <w:r>
              <w:t xml:space="preserve"> and 5GM. The sync error budget for each </w:t>
            </w:r>
            <w:proofErr w:type="spellStart"/>
            <w:r>
              <w:t>Uu</w:t>
            </w:r>
            <w:proofErr w:type="spellEnd"/>
            <w:r>
              <w:t xml:space="preserve"> interface is then ±240ns.</w:t>
            </w:r>
          </w:p>
          <w:p w14:paraId="766FA222" w14:textId="77777777" w:rsidR="00A9315B" w:rsidRPr="00F71794" w:rsidRDefault="00A9315B" w:rsidP="00E44B05">
            <w:pPr>
              <w:jc w:val="both"/>
            </w:pPr>
            <w:r>
              <w:t xml:space="preserve">For Scenario 3, the error budget for </w:t>
            </w:r>
            <w:proofErr w:type="spellStart"/>
            <w:r>
              <w:t>Uu</w:t>
            </w:r>
            <w:proofErr w:type="spellEnd"/>
            <w:r>
              <w:t xml:space="preserve">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宋体"/>
                <w:lang w:val="en-US" w:eastAsia="zh-CN"/>
              </w:rPr>
            </w:pPr>
            <w:r w:rsidRPr="00533B03">
              <w:rPr>
                <w:rFonts w:eastAsia="宋体"/>
                <w:lang w:val="en-US" w:eastAsia="zh-CN"/>
              </w:rPr>
              <w:t>ZTE</w:t>
            </w:r>
          </w:p>
        </w:tc>
        <w:tc>
          <w:tcPr>
            <w:tcW w:w="7816" w:type="dxa"/>
          </w:tcPr>
          <w:p w14:paraId="3F8CCAAA" w14:textId="12483DEA" w:rsidR="009B11B6" w:rsidRPr="00533B03" w:rsidRDefault="009B11B6" w:rsidP="009B11B6">
            <w:pPr>
              <w:spacing w:after="100"/>
              <w:jc w:val="both"/>
              <w:rPr>
                <w:rFonts w:eastAsia="宋体"/>
                <w:lang w:val="en-US" w:eastAsia="zh-CN"/>
              </w:rPr>
            </w:pPr>
            <w:r w:rsidRPr="00533B03">
              <w:rPr>
                <w:rFonts w:eastAsia="宋体"/>
                <w:lang w:val="en-US" w:eastAsia="zh-CN"/>
              </w:rPr>
              <w:t xml:space="preserve">We agree with some of above comments that the assumption of number of BS, </w:t>
            </w:r>
            <w:r w:rsidR="00585DF3" w:rsidRPr="00585DF3">
              <w:rPr>
                <w:rFonts w:eastAsia="宋体"/>
                <w:lang w:val="en-US" w:eastAsia="zh-CN"/>
              </w:rPr>
              <w:t xml:space="preserve">the maximum cell size </w:t>
            </w:r>
            <w:r w:rsidRPr="00533B03">
              <w:rPr>
                <w:rFonts w:eastAsia="宋体"/>
                <w:lang w:val="en-US" w:eastAsia="zh-CN"/>
              </w:rPr>
              <w:t>can be decided by RAN1. We just don’t want any unnecessary restriction on the deployments. Our brief comments are as following:</w:t>
            </w:r>
          </w:p>
          <w:p w14:paraId="1747B021" w14:textId="4C5398A5" w:rsidR="009B11B6" w:rsidRPr="00533B03" w:rsidRDefault="009B11B6" w:rsidP="009B11B6">
            <w:pPr>
              <w:pStyle w:val="af"/>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smart grid, both one </w:t>
            </w:r>
            <w:proofErr w:type="spellStart"/>
            <w:r w:rsidRPr="00533B03">
              <w:rPr>
                <w:rFonts w:ascii="Times New Roman" w:eastAsia="宋体" w:hAnsi="Times New Roman" w:cs="Times New Roman"/>
                <w:sz w:val="20"/>
                <w:szCs w:val="20"/>
                <w:lang w:val="en-US" w:eastAsia="zh-CN"/>
              </w:rPr>
              <w:t>gNB</w:t>
            </w:r>
            <w:proofErr w:type="spellEnd"/>
            <w:r w:rsidRPr="00533B03">
              <w:rPr>
                <w:rFonts w:ascii="Times New Roman" w:eastAsia="宋体" w:hAnsi="Times New Roman" w:cs="Times New Roman"/>
                <w:sz w:val="20"/>
                <w:szCs w:val="20"/>
                <w:lang w:val="en-US" w:eastAsia="zh-CN"/>
              </w:rPr>
              <w:t xml:space="preserve"> or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should be possible. Anyway</w:t>
            </w:r>
            <w:r w:rsidR="00585DF3">
              <w:rPr>
                <w:rFonts w:ascii="Times New Roman" w:eastAsia="宋体" w:hAnsi="Times New Roman" w:cs="Times New Roman" w:hint="eastAsia"/>
                <w:sz w:val="20"/>
                <w:szCs w:val="20"/>
                <w:lang w:val="en-US" w:eastAsia="zh-CN"/>
              </w:rPr>
              <w:t>,</w:t>
            </w:r>
            <w:r w:rsidR="00585DF3">
              <w:rPr>
                <w:rFonts w:ascii="Times New Roman" w:eastAsia="宋体" w:hAnsi="Times New Roman" w:cs="Times New Roman"/>
                <w:sz w:val="20"/>
                <w:szCs w:val="20"/>
                <w:lang w:val="en-US" w:eastAsia="zh-CN"/>
              </w:rPr>
              <w:t xml:space="preserve"> </w:t>
            </w:r>
            <w:r w:rsidRPr="00533B03">
              <w:rPr>
                <w:rFonts w:ascii="Times New Roman" w:eastAsia="宋体" w:hAnsi="Times New Roman" w:cs="Times New Roman"/>
                <w:sz w:val="20"/>
                <w:szCs w:val="20"/>
                <w:lang w:val="en-US" w:eastAsia="zh-CN"/>
              </w:rPr>
              <w:t>PDC is needed.</w:t>
            </w:r>
          </w:p>
          <w:p w14:paraId="343CA9B2" w14:textId="3E13CFFA" w:rsidR="009B11B6" w:rsidRPr="00533B03" w:rsidRDefault="009B11B6" w:rsidP="009B11B6">
            <w:pPr>
              <w:pStyle w:val="af"/>
              <w:numPr>
                <w:ilvl w:val="0"/>
                <w:numId w:val="47"/>
              </w:numPr>
              <w:spacing w:after="60"/>
              <w:ind w:left="284" w:hanging="284"/>
              <w:jc w:val="both"/>
              <w:rPr>
                <w:rFonts w:ascii="Times New Roman" w:eastAsia="宋体" w:hAnsi="Times New Roman" w:cs="Times New Roman"/>
                <w:sz w:val="20"/>
                <w:szCs w:val="20"/>
                <w:lang w:val="en-US" w:eastAsia="zh-CN"/>
              </w:rPr>
            </w:pPr>
            <w:r w:rsidRPr="00533B03">
              <w:rPr>
                <w:rFonts w:ascii="Times New Roman" w:eastAsia="宋体"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are also possible</w:t>
            </w:r>
            <w:r w:rsidR="00585DF3">
              <w:rPr>
                <w:rFonts w:ascii="Times New Roman" w:eastAsia="宋体" w:hAnsi="Times New Roman" w:cs="Times New Roman"/>
                <w:sz w:val="20"/>
                <w:szCs w:val="20"/>
                <w:lang w:val="en-US" w:eastAsia="zh-CN"/>
              </w:rPr>
              <w:t>.</w:t>
            </w:r>
            <w:bookmarkStart w:id="4" w:name="_GoBack"/>
            <w:bookmarkEnd w:id="4"/>
          </w:p>
          <w:p w14:paraId="1646E4FD" w14:textId="77777777" w:rsidR="009B11B6" w:rsidRPr="00533B03" w:rsidRDefault="009B11B6" w:rsidP="009B11B6">
            <w:pPr>
              <w:spacing w:after="100"/>
              <w:jc w:val="both"/>
              <w:rPr>
                <w:rFonts w:eastAsia="宋体"/>
                <w:lang w:val="en-US" w:eastAsia="zh-CN"/>
              </w:rPr>
            </w:pPr>
            <w:r w:rsidRPr="00533B03">
              <w:rPr>
                <w:rFonts w:eastAsia="宋体"/>
                <w:lang w:val="en-US" w:eastAsia="zh-CN"/>
              </w:rPr>
              <w:t>Moreover, from RAN2 perspective, we have the following assumption on RAN/</w:t>
            </w:r>
            <w:proofErr w:type="spellStart"/>
            <w:r w:rsidRPr="00533B03">
              <w:rPr>
                <w:rFonts w:eastAsia="宋体"/>
                <w:lang w:val="en-US" w:eastAsia="zh-CN"/>
              </w:rPr>
              <w:t>Uu</w:t>
            </w:r>
            <w:proofErr w:type="spellEnd"/>
            <w:r w:rsidRPr="00533B03">
              <w:rPr>
                <w:rFonts w:eastAsia="宋体"/>
                <w:lang w:val="en-US" w:eastAsia="zh-CN"/>
              </w:rPr>
              <w:t xml:space="preserve"> part of budget:</w:t>
            </w:r>
          </w:p>
          <w:p w14:paraId="38CB70CA" w14:textId="021CF276" w:rsidR="009B11B6" w:rsidRPr="00533B03"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GPS time source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6FB2B5AB"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p w14:paraId="35F05B7B"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345 ns.</w:t>
            </w:r>
          </w:p>
          <w:p w14:paraId="60F248FC" w14:textId="77777777" w:rsidR="009B11B6" w:rsidRPr="009B11B6" w:rsidRDefault="009B11B6" w:rsidP="009B11B6">
            <w:pPr>
              <w:pStyle w:val="af"/>
              <w:numPr>
                <w:ilvl w:val="1"/>
                <w:numId w:val="48"/>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9B11B6">
            <w:pPr>
              <w:pStyle w:val="af"/>
              <w:numPr>
                <w:ilvl w:val="0"/>
                <w:numId w:val="44"/>
              </w:numPr>
              <w:spacing w:after="60"/>
              <w:ind w:left="284" w:hanging="284"/>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 xml:space="preserve"> </w:t>
            </w:r>
            <w:r>
              <w:rPr>
                <w:rFonts w:ascii="Times New Roman" w:eastAsia="宋体" w:hAnsi="Times New Roman" w:cs="Times New Roman" w:hint="eastAsia"/>
                <w:sz w:val="20"/>
                <w:szCs w:val="20"/>
                <w:lang w:val="en-US" w:eastAsia="zh-CN"/>
              </w:rPr>
              <w:t>with</w:t>
            </w:r>
            <w:r w:rsidRPr="00533B03">
              <w:rPr>
                <w:rFonts w:ascii="Times New Roman" w:eastAsia="宋体" w:hAnsi="Times New Roman" w:cs="Times New Roman"/>
                <w:sz w:val="20"/>
                <w:szCs w:val="20"/>
                <w:lang w:val="en-US" w:eastAsia="zh-CN"/>
              </w:rPr>
              <w:t xml:space="preserve"> synchronization based on </w:t>
            </w:r>
            <w:proofErr w:type="spellStart"/>
            <w:r w:rsidRPr="00533B03">
              <w:rPr>
                <w:rFonts w:ascii="Times New Roman" w:eastAsia="宋体" w:hAnsi="Times New Roman" w:cs="Times New Roman"/>
                <w:sz w:val="20"/>
                <w:szCs w:val="20"/>
                <w:lang w:val="en-US" w:eastAsia="zh-CN"/>
              </w:rPr>
              <w:t>gPTP</w:t>
            </w:r>
            <w:proofErr w:type="spellEnd"/>
            <w:r w:rsidRPr="00533B03">
              <w:rPr>
                <w:rFonts w:ascii="Times New Roman" w:eastAsia="宋体" w:hAnsi="Times New Roman" w:cs="Times New Roman"/>
                <w:sz w:val="20"/>
                <w:szCs w:val="20"/>
                <w:lang w:val="en-US" w:eastAsia="zh-CN"/>
              </w:rPr>
              <w:t xml:space="preserve"> message and with multi </w:t>
            </w:r>
            <w:proofErr w:type="spellStart"/>
            <w:r w:rsidRPr="00533B03">
              <w:rPr>
                <w:rFonts w:ascii="Times New Roman" w:eastAsia="宋体" w:hAnsi="Times New Roman" w:cs="Times New Roman"/>
                <w:sz w:val="20"/>
                <w:szCs w:val="20"/>
                <w:lang w:val="en-US" w:eastAsia="zh-CN"/>
              </w:rPr>
              <w:t>gNBs</w:t>
            </w:r>
            <w:proofErr w:type="spellEnd"/>
            <w:r w:rsidRPr="00533B03">
              <w:rPr>
                <w:rFonts w:ascii="Times New Roman" w:eastAsia="宋体" w:hAnsi="Times New Roman" w:cs="Times New Roman"/>
                <w:sz w:val="20"/>
                <w:szCs w:val="20"/>
                <w:lang w:val="en-US" w:eastAsia="zh-CN"/>
              </w:rPr>
              <w:t xml:space="preserve"> (DUs):</w:t>
            </w:r>
          </w:p>
          <w:p w14:paraId="3856F44C" w14:textId="77777777"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宋体"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18"/>
                <w:szCs w:val="18"/>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宋体"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 2 = 245 ns</w:t>
            </w:r>
          </w:p>
          <w:p w14:paraId="20B09FEC" w14:textId="4D3FB2CF" w:rsidR="009B11B6" w:rsidRPr="009B11B6" w:rsidRDefault="009B11B6" w:rsidP="009B11B6">
            <w:pPr>
              <w:pStyle w:val="af"/>
              <w:numPr>
                <w:ilvl w:val="1"/>
                <w:numId w:val="49"/>
              </w:numPr>
              <w:spacing w:after="60"/>
              <w:ind w:left="568" w:hanging="284"/>
              <w:jc w:val="both"/>
              <w:rPr>
                <w:rFonts w:ascii="Times New Roman" w:eastAsia="宋体" w:hAnsi="Times New Roman" w:cs="Times New Roman"/>
                <w:sz w:val="20"/>
                <w:szCs w:val="20"/>
                <w:lang w:val="en-US" w:eastAsia="zh-CN"/>
              </w:rPr>
            </w:pPr>
            <w:r w:rsidRPr="009B11B6">
              <w:rPr>
                <w:rFonts w:ascii="Times New Roman" w:eastAsia="宋体" w:hAnsi="Times New Roman" w:cs="Times New Roman"/>
                <w:sz w:val="18"/>
                <w:szCs w:val="18"/>
                <w:lang w:val="en-US" w:eastAsia="zh-CN"/>
              </w:rPr>
              <w:t xml:space="preserve">One-way </w:t>
            </w:r>
            <w:proofErr w:type="spellStart"/>
            <w:r w:rsidRPr="009B11B6">
              <w:rPr>
                <w:rFonts w:ascii="Times New Roman" w:eastAsia="宋体" w:hAnsi="Times New Roman" w:cs="Times New Roman"/>
                <w:sz w:val="18"/>
                <w:szCs w:val="18"/>
                <w:lang w:val="en-US" w:eastAsia="zh-CN"/>
              </w:rPr>
              <w:t>Uu</w:t>
            </w:r>
            <w:proofErr w:type="spellEnd"/>
            <w:r w:rsidRPr="009B11B6">
              <w:rPr>
                <w:rFonts w:ascii="Times New Roman" w:eastAsia="宋体" w:hAnsi="Times New Roman" w:cs="Times New Roman"/>
                <w:sz w:val="18"/>
                <w:szCs w:val="18"/>
                <w:lang w:val="en-US" w:eastAsia="zh-CN"/>
              </w:rPr>
              <w:t xml:space="preserve">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宋体" w:hAnsi="Times New Roman" w:cs="Times New Roman"/>
                <w:sz w:val="18"/>
                <w:szCs w:val="18"/>
                <w:lang w:val="en-US" w:eastAsia="zh-CN"/>
              </w:rPr>
              <w:t xml:space="preserve">  = 695ns</w:t>
            </w:r>
          </w:p>
        </w:tc>
      </w:tr>
      <w:tr w:rsidR="009B11B6" w14:paraId="3586C4D5" w14:textId="77777777" w:rsidTr="0064404B">
        <w:trPr>
          <w:trHeight w:val="443"/>
        </w:trPr>
        <w:tc>
          <w:tcPr>
            <w:tcW w:w="1838" w:type="dxa"/>
          </w:tcPr>
          <w:p w14:paraId="0942E475" w14:textId="77777777" w:rsidR="009B11B6" w:rsidRDefault="009B11B6" w:rsidP="00674D17">
            <w:pPr>
              <w:jc w:val="both"/>
              <w:rPr>
                <w:rFonts w:eastAsia="宋体"/>
                <w:lang w:val="en-US" w:eastAsia="zh-CN"/>
              </w:rPr>
            </w:pPr>
          </w:p>
        </w:tc>
        <w:tc>
          <w:tcPr>
            <w:tcW w:w="7816" w:type="dxa"/>
          </w:tcPr>
          <w:p w14:paraId="66430E41" w14:textId="77777777" w:rsidR="009B11B6" w:rsidRDefault="009B11B6" w:rsidP="00674D17">
            <w:pPr>
              <w:jc w:val="both"/>
              <w:rPr>
                <w:rFonts w:eastAsia="宋体"/>
                <w:lang w:val="en-US" w:eastAsia="zh-CN"/>
              </w:rPr>
            </w:pP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lastRenderedPageBreak/>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lastRenderedPageBreak/>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E44B05">
            <w:pPr>
              <w:jc w:val="both"/>
              <w:rPr>
                <w:rFonts w:eastAsia="宋体"/>
                <w:lang w:val="en-US" w:eastAsia="zh-CN"/>
              </w:rPr>
            </w:pPr>
            <w:r>
              <w:rPr>
                <w:rFonts w:eastAsia="宋体" w:hint="eastAsia"/>
                <w:lang w:val="en-US" w:eastAsia="zh-CN"/>
              </w:rPr>
              <w:t>Huawei</w:t>
            </w:r>
          </w:p>
        </w:tc>
        <w:tc>
          <w:tcPr>
            <w:tcW w:w="7816" w:type="dxa"/>
          </w:tcPr>
          <w:p w14:paraId="5618E520" w14:textId="77777777" w:rsidR="00A9315B" w:rsidRPr="00442D87" w:rsidRDefault="00A9315B" w:rsidP="00E44B05">
            <w:pPr>
              <w:jc w:val="both"/>
              <w:rPr>
                <w:rFonts w:eastAsia="宋体"/>
                <w:lang w:val="en-US" w:eastAsia="zh-CN"/>
              </w:rPr>
            </w:pPr>
            <w:r>
              <w:rPr>
                <w:rFonts w:eastAsia="宋体" w:hint="eastAsia"/>
                <w:lang w:val="en-US" w:eastAsia="zh-CN"/>
              </w:rPr>
              <w:t>Y</w:t>
            </w:r>
            <w:r>
              <w:rPr>
                <w:rFonts w:eastAsia="宋体"/>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7BB0AD0D" w14:textId="30FC954D" w:rsidR="009B11B6" w:rsidRDefault="009B11B6" w:rsidP="009B11B6">
            <w:pPr>
              <w:jc w:val="both"/>
              <w:rPr>
                <w:rFonts w:eastAsia="宋体"/>
                <w:lang w:val="en-US" w:eastAsia="zh-CN"/>
              </w:rPr>
            </w:pPr>
            <w:r>
              <w:rPr>
                <w:rFonts w:eastAsia="宋体" w:hint="eastAsia"/>
                <w:lang w:val="en-US" w:eastAsia="zh-CN"/>
              </w:rPr>
              <w:t>Y</w:t>
            </w:r>
            <w:r>
              <w:rPr>
                <w:rFonts w:eastAsia="宋体"/>
                <w:lang w:val="en-US" w:eastAsia="zh-CN"/>
              </w:rPr>
              <w:t>es</w:t>
            </w:r>
          </w:p>
        </w:tc>
      </w:tr>
      <w:tr w:rsidR="009B11B6" w14:paraId="2CB7118C" w14:textId="77777777" w:rsidTr="0064404B">
        <w:trPr>
          <w:trHeight w:val="443"/>
        </w:trPr>
        <w:tc>
          <w:tcPr>
            <w:tcW w:w="1838" w:type="dxa"/>
          </w:tcPr>
          <w:p w14:paraId="01E68609" w14:textId="77777777" w:rsidR="009B11B6" w:rsidRDefault="009B11B6" w:rsidP="009B11B6">
            <w:pPr>
              <w:jc w:val="both"/>
              <w:rPr>
                <w:rFonts w:eastAsia="宋体"/>
                <w:lang w:val="en-US" w:eastAsia="zh-CN"/>
              </w:rPr>
            </w:pPr>
          </w:p>
        </w:tc>
        <w:tc>
          <w:tcPr>
            <w:tcW w:w="7816" w:type="dxa"/>
          </w:tcPr>
          <w:p w14:paraId="03B0B25B" w14:textId="77777777" w:rsidR="009B11B6" w:rsidRDefault="009B11B6" w:rsidP="009B11B6">
            <w:pPr>
              <w:jc w:val="both"/>
              <w:rPr>
                <w:rFonts w:eastAsia="宋体"/>
                <w:lang w:val="en-US" w:eastAsia="zh-CN"/>
              </w:rPr>
            </w:pP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宋体" w:hAnsi="Arial" w:cs="Arial"/>
                <w:lang w:val="en-US" w:eastAsia="zh-CN"/>
              </w:rPr>
              <w:t xml:space="preserve">Two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宋体"/>
                <w:lang w:val="en-US" w:eastAsia="zh-CN"/>
              </w:rPr>
            </w:pPr>
            <w:r>
              <w:rPr>
                <w:rFonts w:eastAsia="宋体"/>
                <w:lang w:val="en-US" w:eastAsia="zh-CN"/>
              </w:rPr>
              <w:t>Huawei</w:t>
            </w:r>
          </w:p>
        </w:tc>
        <w:tc>
          <w:tcPr>
            <w:tcW w:w="7816" w:type="dxa"/>
          </w:tcPr>
          <w:p w14:paraId="48D2D62B" w14:textId="2BF7A0A3" w:rsidR="00A9315B" w:rsidRDefault="00A9315B" w:rsidP="00674D17">
            <w:pPr>
              <w:jc w:val="both"/>
              <w:rPr>
                <w:rFonts w:eastAsia="宋体"/>
                <w:lang w:val="en-US" w:eastAsia="zh-CN"/>
              </w:rPr>
            </w:pPr>
            <w:r>
              <w:rPr>
                <w:rFonts w:eastAsia="宋体"/>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宋体"/>
                <w:lang w:val="en-US" w:eastAsia="zh-CN"/>
              </w:rPr>
            </w:pPr>
            <w:r>
              <w:rPr>
                <w:rFonts w:eastAsia="宋体" w:hint="eastAsia"/>
                <w:lang w:val="en-US" w:eastAsia="zh-CN"/>
              </w:rPr>
              <w:t>Z</w:t>
            </w:r>
            <w:r>
              <w:rPr>
                <w:rFonts w:eastAsia="宋体"/>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宋体"/>
                <w:lang w:val="en-US" w:eastAsia="zh-CN"/>
              </w:rPr>
            </w:pPr>
            <w:r>
              <w:rPr>
                <w:rFonts w:eastAsiaTheme="minorEastAsia"/>
                <w:lang w:val="en-US" w:eastAsia="ja-JP"/>
              </w:rPr>
              <w:t>For control-to control, we agree t</w:t>
            </w:r>
            <w:r w:rsidRPr="00E8202C">
              <w:rPr>
                <w:rFonts w:eastAsiaTheme="minorEastAsia"/>
                <w:lang w:val="en-US" w:eastAsia="ja-JP"/>
              </w:rPr>
              <w:t xml:space="preserve">wo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interfaces can be assumed but one </w:t>
            </w:r>
            <w:proofErr w:type="spellStart"/>
            <w:r w:rsidRPr="00E8202C">
              <w:rPr>
                <w:rFonts w:eastAsiaTheme="minorEastAsia"/>
                <w:lang w:val="en-US" w:eastAsia="ja-JP"/>
              </w:rPr>
              <w:t>Uu</w:t>
            </w:r>
            <w:proofErr w:type="spellEnd"/>
            <w:r w:rsidRPr="00E8202C">
              <w:rPr>
                <w:rFonts w:eastAsiaTheme="minorEastAsia"/>
                <w:lang w:val="en-US" w:eastAsia="ja-JP"/>
              </w:rPr>
              <w:t xml:space="preserve"> interface is also possible.</w:t>
            </w:r>
          </w:p>
        </w:tc>
      </w:tr>
      <w:tr w:rsidR="009B11B6" w14:paraId="3A499743" w14:textId="77777777" w:rsidTr="0064404B">
        <w:trPr>
          <w:trHeight w:val="443"/>
        </w:trPr>
        <w:tc>
          <w:tcPr>
            <w:tcW w:w="1838" w:type="dxa"/>
          </w:tcPr>
          <w:p w14:paraId="63F32CCA" w14:textId="77777777" w:rsidR="009B11B6" w:rsidRDefault="009B11B6" w:rsidP="00674D17">
            <w:pPr>
              <w:jc w:val="both"/>
              <w:rPr>
                <w:rFonts w:eastAsia="宋体"/>
                <w:lang w:val="en-US" w:eastAsia="zh-CN"/>
              </w:rPr>
            </w:pPr>
          </w:p>
        </w:tc>
        <w:tc>
          <w:tcPr>
            <w:tcW w:w="7816" w:type="dxa"/>
          </w:tcPr>
          <w:p w14:paraId="030A396C" w14:textId="77777777" w:rsidR="009B11B6" w:rsidRDefault="009B11B6" w:rsidP="00674D17">
            <w:pPr>
              <w:jc w:val="both"/>
              <w:rPr>
                <w:rFonts w:eastAsia="宋体"/>
                <w:lang w:val="en-US" w:eastAsia="zh-CN"/>
              </w:rPr>
            </w:pPr>
          </w:p>
        </w:tc>
      </w:tr>
    </w:tbl>
    <w:p w14:paraId="0454C396" w14:textId="77777777" w:rsidR="00EC5D1D" w:rsidRPr="008A3AB0" w:rsidRDefault="00EC5D1D"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both </w:t>
            </w:r>
            <w:proofErr w:type="spellStart"/>
            <w:r>
              <w:rPr>
                <w:lang w:val="en-US"/>
              </w:rPr>
              <w:t>Uu</w:t>
            </w:r>
            <w:proofErr w:type="spell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宋体" w:hint="eastAsia"/>
                <w:lang w:val="en-US" w:eastAsia="zh-CN"/>
              </w:rPr>
              <w:t>Y</w:t>
            </w:r>
            <w:r>
              <w:rPr>
                <w:rFonts w:eastAsia="宋体"/>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宋体"/>
                <w:lang w:val="en-US" w:eastAsia="zh-CN"/>
              </w:rPr>
            </w:pPr>
            <w:r>
              <w:rPr>
                <w:rFonts w:eastAsia="宋体"/>
                <w:lang w:val="en-US" w:eastAsia="zh-CN"/>
              </w:rPr>
              <w:t>Huawei</w:t>
            </w:r>
          </w:p>
        </w:tc>
        <w:tc>
          <w:tcPr>
            <w:tcW w:w="7816" w:type="dxa"/>
          </w:tcPr>
          <w:p w14:paraId="52F42862" w14:textId="519073D2" w:rsidR="00A9315B" w:rsidRDefault="00A9315B" w:rsidP="00674D17">
            <w:pPr>
              <w:jc w:val="both"/>
              <w:rPr>
                <w:rFonts w:eastAsia="宋体"/>
                <w:lang w:val="en-US" w:eastAsia="zh-CN"/>
              </w:rPr>
            </w:pPr>
            <w:r>
              <w:rPr>
                <w:rFonts w:eastAsia="宋体"/>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宋体"/>
                <w:lang w:val="en-US" w:eastAsia="zh-CN"/>
              </w:rPr>
            </w:pPr>
            <w:r>
              <w:rPr>
                <w:rFonts w:eastAsia="宋体" w:hint="eastAsia"/>
                <w:lang w:val="en-US" w:eastAsia="zh-CN"/>
              </w:rPr>
              <w:t>ZTE</w:t>
            </w:r>
          </w:p>
        </w:tc>
        <w:tc>
          <w:tcPr>
            <w:tcW w:w="7816" w:type="dxa"/>
          </w:tcPr>
          <w:p w14:paraId="29E22532" w14:textId="7278B102" w:rsidR="009B11B6" w:rsidRDefault="009B11B6" w:rsidP="009B11B6">
            <w:pPr>
              <w:jc w:val="both"/>
              <w:rPr>
                <w:rFonts w:eastAsia="宋体"/>
                <w:lang w:val="en-US" w:eastAsia="zh-CN"/>
              </w:rPr>
            </w:pPr>
            <w:r>
              <w:rPr>
                <w:rFonts w:eastAsia="宋体" w:hint="eastAsia"/>
                <w:lang w:val="en-US" w:eastAsia="zh-CN"/>
              </w:rPr>
              <w:t>Yes</w:t>
            </w:r>
          </w:p>
        </w:tc>
      </w:tr>
      <w:tr w:rsidR="009B11B6" w14:paraId="42630FF3" w14:textId="77777777" w:rsidTr="0064404B">
        <w:trPr>
          <w:trHeight w:val="443"/>
        </w:trPr>
        <w:tc>
          <w:tcPr>
            <w:tcW w:w="1838" w:type="dxa"/>
          </w:tcPr>
          <w:p w14:paraId="07BC1395" w14:textId="77777777" w:rsidR="009B11B6" w:rsidRDefault="009B11B6" w:rsidP="009B11B6">
            <w:pPr>
              <w:jc w:val="both"/>
              <w:rPr>
                <w:rFonts w:eastAsia="宋体"/>
                <w:lang w:val="en-US" w:eastAsia="zh-CN"/>
              </w:rPr>
            </w:pPr>
          </w:p>
        </w:tc>
        <w:tc>
          <w:tcPr>
            <w:tcW w:w="7816" w:type="dxa"/>
          </w:tcPr>
          <w:p w14:paraId="5547E683" w14:textId="77777777" w:rsidR="009B11B6" w:rsidRDefault="009B11B6" w:rsidP="009B11B6">
            <w:pPr>
              <w:jc w:val="both"/>
              <w:rPr>
                <w:rFonts w:eastAsia="宋体"/>
                <w:lang w:val="en-US" w:eastAsia="zh-CN"/>
              </w:rPr>
            </w:pP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lastRenderedPageBreak/>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lastRenderedPageBreak/>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宋体"/>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宋体"/>
                <w:lang w:val="en-US" w:eastAsia="zh-CN"/>
              </w:rPr>
            </w:pPr>
            <w:r>
              <w:rPr>
                <w:rFonts w:eastAsia="宋体"/>
                <w:lang w:val="en-US" w:eastAsia="zh-CN"/>
              </w:rPr>
              <w:t>Huawei</w:t>
            </w:r>
          </w:p>
        </w:tc>
        <w:tc>
          <w:tcPr>
            <w:tcW w:w="7816" w:type="dxa"/>
          </w:tcPr>
          <w:p w14:paraId="3C30681F" w14:textId="69D7B122" w:rsidR="00A9315B" w:rsidRDefault="00A9315B" w:rsidP="00674D17">
            <w:pPr>
              <w:jc w:val="both"/>
              <w:rPr>
                <w:rFonts w:eastAsia="宋体"/>
                <w:lang w:eastAsia="zh-CN"/>
              </w:rPr>
            </w:pPr>
            <w:r>
              <w:rPr>
                <w:rFonts w:eastAsia="宋体"/>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宋体"/>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宋体"/>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9B11B6" w14:paraId="788BD65B" w14:textId="77777777" w:rsidTr="0064404B">
        <w:trPr>
          <w:trHeight w:val="443"/>
        </w:trPr>
        <w:tc>
          <w:tcPr>
            <w:tcW w:w="1838" w:type="dxa"/>
          </w:tcPr>
          <w:p w14:paraId="65B0E9D7" w14:textId="77777777" w:rsidR="009B11B6" w:rsidRPr="00DD33AE" w:rsidRDefault="009B11B6" w:rsidP="009B11B6">
            <w:pPr>
              <w:jc w:val="both"/>
              <w:rPr>
                <w:rFonts w:eastAsiaTheme="minorEastAsia"/>
                <w:lang w:val="en-US" w:eastAsia="ja-JP"/>
              </w:rPr>
            </w:pPr>
          </w:p>
        </w:tc>
        <w:tc>
          <w:tcPr>
            <w:tcW w:w="7816" w:type="dxa"/>
          </w:tcPr>
          <w:p w14:paraId="4F07C7E1" w14:textId="77777777" w:rsidR="009B11B6" w:rsidRPr="00DD33AE" w:rsidRDefault="009B11B6" w:rsidP="009B11B6">
            <w:pPr>
              <w:jc w:val="both"/>
              <w:rPr>
                <w:rFonts w:eastAsiaTheme="minorEastAsia"/>
                <w:lang w:val="en-US" w:eastAsia="ja-JP"/>
              </w:rPr>
            </w:pP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w:t>
            </w:r>
            <w:r w:rsidRPr="00B86275">
              <w:rPr>
                <w:lang w:val="en-US"/>
              </w:rPr>
              <w:lastRenderedPageBreak/>
              <w:t xml:space="preserve">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3CD5" w14:textId="77777777" w:rsidR="00A47CC5" w:rsidRDefault="00A47CC5" w:rsidP="00AD2FD0">
      <w:pPr>
        <w:spacing w:after="0" w:line="240" w:lineRule="auto"/>
      </w:pPr>
      <w:r>
        <w:separator/>
      </w:r>
    </w:p>
  </w:endnote>
  <w:endnote w:type="continuationSeparator" w:id="0">
    <w:p w14:paraId="5103E719" w14:textId="77777777" w:rsidR="00A47CC5" w:rsidRDefault="00A47CC5" w:rsidP="00AD2FD0">
      <w:pPr>
        <w:spacing w:after="0" w:line="240" w:lineRule="auto"/>
      </w:pPr>
      <w:r>
        <w:continuationSeparator/>
      </w:r>
    </w:p>
  </w:endnote>
  <w:endnote w:type="continuationNotice" w:id="1">
    <w:p w14:paraId="3D26691F" w14:textId="77777777" w:rsidR="00A47CC5" w:rsidRDefault="00A47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E868" w14:textId="77777777" w:rsidR="00585DF3" w:rsidRDefault="00585D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8CD7E" w14:textId="77777777" w:rsidR="00585DF3" w:rsidRDefault="00585D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3186" w14:textId="77777777" w:rsidR="00585DF3" w:rsidRDefault="00585D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07094" w14:textId="77777777" w:rsidR="00A47CC5" w:rsidRDefault="00A47CC5" w:rsidP="00AD2FD0">
      <w:pPr>
        <w:spacing w:after="0" w:line="240" w:lineRule="auto"/>
      </w:pPr>
      <w:r>
        <w:separator/>
      </w:r>
    </w:p>
  </w:footnote>
  <w:footnote w:type="continuationSeparator" w:id="0">
    <w:p w14:paraId="24BD99B8" w14:textId="77777777" w:rsidR="00A47CC5" w:rsidRDefault="00A47CC5" w:rsidP="00AD2FD0">
      <w:pPr>
        <w:spacing w:after="0" w:line="240" w:lineRule="auto"/>
      </w:pPr>
      <w:r>
        <w:continuationSeparator/>
      </w:r>
    </w:p>
  </w:footnote>
  <w:footnote w:type="continuationNotice" w:id="1">
    <w:p w14:paraId="6F2F9098" w14:textId="77777777" w:rsidR="00A47CC5" w:rsidRDefault="00A47C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0942" w14:textId="77777777" w:rsidR="00585DF3" w:rsidRDefault="00585D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985A" w14:textId="77777777" w:rsidR="00585DF3" w:rsidRDefault="00585DF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653A" w14:textId="77777777" w:rsidR="00585DF3" w:rsidRDefault="00585DF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21">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2">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3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32">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8">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9">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4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45">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31"/>
  </w:num>
  <w:num w:numId="4">
    <w:abstractNumId w:val="3"/>
  </w:num>
  <w:num w:numId="5">
    <w:abstractNumId w:val="11"/>
  </w:num>
  <w:num w:numId="6">
    <w:abstractNumId w:val="14"/>
  </w:num>
  <w:num w:numId="7">
    <w:abstractNumId w:val="8"/>
  </w:num>
  <w:num w:numId="8">
    <w:abstractNumId w:val="20"/>
  </w:num>
  <w:num w:numId="9">
    <w:abstractNumId w:val="38"/>
  </w:num>
  <w:num w:numId="10">
    <w:abstractNumId w:val="37"/>
  </w:num>
  <w:num w:numId="11">
    <w:abstractNumId w:val="21"/>
  </w:num>
  <w:num w:numId="12">
    <w:abstractNumId w:val="4"/>
  </w:num>
  <w:num w:numId="13">
    <w:abstractNumId w:val="43"/>
  </w:num>
  <w:num w:numId="14">
    <w:abstractNumId w:val="6"/>
  </w:num>
  <w:num w:numId="15">
    <w:abstractNumId w:val="9"/>
  </w:num>
  <w:num w:numId="16">
    <w:abstractNumId w:val="24"/>
  </w:num>
  <w:num w:numId="17">
    <w:abstractNumId w:val="27"/>
  </w:num>
  <w:num w:numId="18">
    <w:abstractNumId w:val="16"/>
  </w:num>
  <w:num w:numId="19">
    <w:abstractNumId w:val="5"/>
  </w:num>
  <w:num w:numId="20">
    <w:abstractNumId w:val="19"/>
  </w:num>
  <w:num w:numId="21">
    <w:abstractNumId w:val="0"/>
  </w:num>
  <w:num w:numId="22">
    <w:abstractNumId w:val="23"/>
  </w:num>
  <w:num w:numId="23">
    <w:abstractNumId w:val="36"/>
  </w:num>
  <w:num w:numId="24">
    <w:abstractNumId w:val="29"/>
  </w:num>
  <w:num w:numId="25">
    <w:abstractNumId w:val="2"/>
  </w:num>
  <w:num w:numId="26">
    <w:abstractNumId w:val="28"/>
  </w:num>
  <w:num w:numId="27">
    <w:abstractNumId w:val="25"/>
  </w:num>
  <w:num w:numId="28">
    <w:abstractNumId w:val="40"/>
  </w:num>
  <w:num w:numId="29">
    <w:abstractNumId w:val="1"/>
  </w:num>
  <w:num w:numId="30">
    <w:abstractNumId w:val="7"/>
  </w:num>
  <w:num w:numId="31">
    <w:abstractNumId w:val="7"/>
  </w:num>
  <w:num w:numId="32">
    <w:abstractNumId w:val="13"/>
  </w:num>
  <w:num w:numId="33">
    <w:abstractNumId w:val="13"/>
  </w:num>
  <w:num w:numId="34">
    <w:abstractNumId w:val="24"/>
  </w:num>
  <w:num w:numId="35">
    <w:abstractNumId w:val="32"/>
  </w:num>
  <w:num w:numId="36">
    <w:abstractNumId w:val="33"/>
  </w:num>
  <w:num w:numId="37">
    <w:abstractNumId w:val="17"/>
  </w:num>
  <w:num w:numId="38">
    <w:abstractNumId w:val="10"/>
  </w:num>
  <w:num w:numId="39">
    <w:abstractNumId w:val="12"/>
  </w:num>
  <w:num w:numId="40">
    <w:abstractNumId w:val="42"/>
  </w:num>
  <w:num w:numId="41">
    <w:abstractNumId w:val="45"/>
  </w:num>
  <w:num w:numId="42">
    <w:abstractNumId w:val="26"/>
  </w:num>
  <w:num w:numId="43">
    <w:abstractNumId w:val="22"/>
  </w:num>
  <w:num w:numId="44">
    <w:abstractNumId w:val="18"/>
  </w:num>
  <w:num w:numId="45">
    <w:abstractNumId w:val="30"/>
  </w:num>
  <w:num w:numId="46">
    <w:abstractNumId w:val="34"/>
  </w:num>
  <w:num w:numId="47">
    <w:abstractNumId w:val="41"/>
  </w:num>
  <w:num w:numId="48">
    <w:abstractNumId w:val="1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45A2"/>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27F19"/>
    <w:rsid w:val="004310FE"/>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5DF3"/>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190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1B6"/>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47CC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315B"/>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2FB8"/>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39A8"/>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页眉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文档结构图 Char"/>
    <w:basedOn w:val="a1"/>
    <w:link w:val="a6"/>
    <w:qFormat/>
    <w:rPr>
      <w:sz w:val="24"/>
      <w:szCs w:val="24"/>
      <w:lang w:eastAsia="en-US"/>
    </w:rPr>
  </w:style>
  <w:style w:type="character" w:customStyle="1" w:styleId="Char3">
    <w:name w:val="批注框文本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批注文字 Char"/>
    <w:basedOn w:val="a1"/>
    <w:link w:val="a5"/>
    <w:uiPriority w:val="99"/>
    <w:qFormat/>
    <w:rPr>
      <w:lang w:eastAsia="en-US"/>
    </w:rPr>
  </w:style>
  <w:style w:type="character" w:customStyle="1" w:styleId="Char">
    <w:name w:val="批注主题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목록 단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列出段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E54CAB0-D4E3-4ABD-ACB3-9E42057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TotalTime>
  <Pages>22</Pages>
  <Words>8050</Words>
  <Characters>45886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53829</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ZTE</cp:lastModifiedBy>
  <cp:revision>5</cp:revision>
  <dcterms:created xsi:type="dcterms:W3CDTF">2020-09-25T11:59:00Z</dcterms:created>
  <dcterms:modified xsi:type="dcterms:W3CDTF">2020-09-26T17:19:00Z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