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FAB1" w14:textId="77777777" w:rsidR="00D5074B" w:rsidRDefault="00A562D5">
      <w:pPr>
        <w:pStyle w:val="Header"/>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Header"/>
        <w:rPr>
          <w:bCs/>
          <w:sz w:val="24"/>
        </w:rPr>
      </w:pPr>
    </w:p>
    <w:p w14:paraId="659CFAB4" w14:textId="77777777" w:rsidR="00D5074B" w:rsidRDefault="00D5074B">
      <w:pPr>
        <w:pStyle w:val="Header"/>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[Post111-e][920][eDCCA] Conditional PSCell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[Post111-e][920][eDCCA] Condition</w:t>
      </w:r>
      <w:r>
        <w:t>al PSCell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w:t>
      </w:r>
      <w:r>
        <w:t>hursday OCT 15 0700 UTC (please respect this deadline)</w:t>
      </w:r>
    </w:p>
    <w:p w14:paraId="659CFAC0" w14:textId="77777777" w:rsidR="00D5074B" w:rsidRDefault="00D5074B">
      <w:pPr>
        <w:pStyle w:val="EmailDiscussion2"/>
      </w:pPr>
    </w:p>
    <w:p w14:paraId="659CFAC1" w14:textId="77777777" w:rsidR="00D5074B" w:rsidRDefault="00A562D5">
      <w:r>
        <w:t>In RAN2#111e, the discussions on Conditional PSCell Addition and Change (CPAC) were started for Rel-17. After a brief discussion on the scope of the work, the following initial agreements were made.</w:t>
      </w:r>
    </w:p>
    <w:p w14:paraId="659CFAC2" w14:textId="77777777" w:rsidR="00D5074B" w:rsidRDefault="00A562D5">
      <w:pPr>
        <w:pStyle w:val="Agreement"/>
      </w:pPr>
      <w:r>
        <w:t>R</w:t>
      </w:r>
      <w:r>
        <w:t>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w:t>
      </w:r>
      <w:r>
        <w:t>d (ng)EN-DC deployment scenarios are considered. This includes:</w:t>
      </w:r>
    </w:p>
    <w:p w14:paraId="659CFAC6" w14:textId="77777777" w:rsidR="00D5074B" w:rsidRDefault="00A562D5">
      <w:r>
        <w:t>-</w:t>
      </w:r>
      <w:r>
        <w:tab/>
        <w:t xml:space="preserve">conditional PSCell addition </w:t>
      </w:r>
    </w:p>
    <w:p w14:paraId="659CFAC7" w14:textId="77777777" w:rsidR="00D5074B" w:rsidRDefault="00A562D5">
      <w:r>
        <w:t>-</w:t>
      </w:r>
      <w:r>
        <w:tab/>
        <w:t>MN initiated Inter-SN conditional PSCell change</w:t>
      </w:r>
    </w:p>
    <w:p w14:paraId="659CFAC8" w14:textId="77777777" w:rsidR="00D5074B" w:rsidRDefault="00A562D5">
      <w:r>
        <w:t xml:space="preserve">- </w:t>
      </w:r>
      <w:r>
        <w:tab/>
        <w:t>SN initiated Inter-SN conditional PSCell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w:t>
      </w:r>
      <w:r>
        <w:t xml:space="preserve">Intra-SN CPC after finalising the procedure for CPA and Inter-SN CPC.  </w:t>
      </w:r>
    </w:p>
    <w:p w14:paraId="659CFACA" w14:textId="77777777" w:rsidR="00D5074B" w:rsidRDefault="00D5074B">
      <w:pPr>
        <w:jc w:val="both"/>
      </w:pPr>
    </w:p>
    <w:p w14:paraId="659CFACB" w14:textId="77777777" w:rsidR="00D5074B" w:rsidRDefault="00A562D5">
      <w:pPr>
        <w:pStyle w:val="Heading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At the initial discussion of Rel-16, all scenarios for CPAC were considered and some agreements were made. Due to the WI time limitation, Rel-16 scop</w:t>
      </w:r>
      <w:r>
        <w:rPr>
          <w:bCs/>
          <w:iCs/>
        </w:rPr>
        <w:t xml:space="preserve">e was narrowed down only to introduce intra-SN conditional PSCell change without </w:t>
      </w:r>
      <w:r>
        <w:rPr>
          <w:bCs/>
          <w:iCs/>
        </w:rPr>
        <w:lastRenderedPageBreak/>
        <w:t xml:space="preserve">MN 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w:t>
      </w:r>
      <w:r>
        <w:rPr>
          <w:bCs/>
          <w:iCs/>
        </w:rPr>
        <w:t xml:space="preser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We will prioritize work in SN-initiated PSCell change for conditional PSCell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Maintain Rel-15 principle that only one PScell is active at a time even with c</w:t>
      </w:r>
      <w:r>
        <w:t>onditional PScell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decides on the conditional PSCell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For </w:t>
      </w:r>
      <w:r>
        <w:t>conditional PSCell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For conditional PSCell change, A3/A5 execution condition should be supported while for conditional PSCell addition, A4/B1 like execution condition sho</w:t>
      </w:r>
      <w:r>
        <w:t xml:space="preserve">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CPAC is defined as the UE having network configuration for ini</w:t>
      </w:r>
      <w:r>
        <w:t xml:space="preserve">tiating access to a candidate PSCell, either to consider the PSCell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 xml:space="preserve">Usage of CPAC is decided by the network. The UE evaluates when the </w:t>
      </w:r>
      <w:r>
        <w:t>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w:t>
      </w:r>
      <w:r>
        <w:t>ng multiple triggering conditions (using “and”) for CPAC execution of a single candidate cell. Only single RS type per CPAC candidate is supported. At most two triggering quantities (e.g. RSRP and RSRQ, RSRP and SINR, etc.) can be configured simultaneously</w:t>
      </w:r>
      <w:r>
        <w:t>.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Define an execution condition for conditional PSCell change by the measurement identity which identifies a measurement configuration There is already an agreement for conditional PSCell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Cell level quality is used as b</w:t>
      </w:r>
      <w:r>
        <w:t>aseline for Conditional NR PSCell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PSCell is supported for PSCell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w:t>
      </w:r>
      <w:r>
        <w:t>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i.</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No additional optimizations with multi-beam operation are introduced to improve RACH performance for conditional PSCell addition/ch</w:t>
      </w:r>
      <w:r>
        <w:t>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For FR1 and FR2, leave it up to UE implementation to select the candidate PSCell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w:t>
      </w:r>
      <w:r>
        <w:t xml:space="preserve">to continue evaluating the triggering condition of other candidate PSCell(s)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For PSCell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The baseline operation for CPAC procedure assumes the RRC Reconfiguration message contains SCG addition/change triggerin</w:t>
      </w:r>
      <w:r>
        <w:t>g condition(s) and the RRC configuration(s) for candidate target PSCells. The UE accesses the prepared PSCell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PSCells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As part of the CPAC conf</w:t>
      </w:r>
      <w:r>
        <w:t>iguration to be sent to the UE, the RRC container is used to carry candidate PSCell configuration, and the MN is not allowed to alter any content of the configuration from the PSCell. moreover, in case of SN change, source SN is not allowed to alter any co</w:t>
      </w:r>
      <w:r>
        <w:t xml:space="preserve">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PSCells.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CPAC execution condition and/or candidate PSCell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R</w:t>
      </w:r>
      <w:r>
        <w:t>euse the RRCReconfiguration/RRCConnectionReconfiguration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 xml:space="preserve">For </w:t>
      </w:r>
      <w:r>
        <w:t>conditional PSCell addition, the MN transmits the final RRCReconfiguration/ RRCConnectionReconfiguration message to the UE, which includes the execution condition generated by the MN, and encapsulates the RRCReconfiguration provided by the candidate PSCell</w:t>
      </w:r>
      <w:r>
        <w:t>s.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 xml:space="preserve">FFS whether we need coordination on exact execution </w:t>
      </w:r>
      <w:r>
        <w:t>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Both the execution condition and the configuration for the candidate PSCell (as a container) can be include</w:t>
      </w:r>
      <w:r>
        <w:t>d in the RRCReconfiguration message generated by the SN for intra-SN conditional PSCell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SRB1 can be used in all cases. SRB3 may be used to transmit conditional PSCell change configuration to the UE fo</w:t>
      </w:r>
      <w:r>
        <w:t>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w:t>
      </w:r>
      <w:r>
        <w:rPr>
          <w:bCs/>
          <w:iCs/>
        </w:rPr>
        <w:t xml:space="preserve"> discussion for general CPAC procedure in Rel-17, the agreements reached in RAN2#107bis and RAN2#108 can be confirmed first.</w:t>
      </w:r>
    </w:p>
    <w:p w14:paraId="659CFAFF" w14:textId="77777777" w:rsidR="00D5074B" w:rsidRDefault="00A562D5">
      <w:pPr>
        <w:rPr>
          <w:b/>
          <w:iCs/>
        </w:rPr>
      </w:pPr>
      <w:r>
        <w:rPr>
          <w:b/>
          <w:iCs/>
        </w:rPr>
        <w:t>Question 1: Companies are requested to comment on applicability of the agreements for CPAC general procedure reached in RAN2#107bis</w:t>
      </w:r>
      <w:r>
        <w:rPr>
          <w:b/>
          <w:iCs/>
        </w:rPr>
        <w:t xml:space="preserve"> and RAN2#108.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 xml:space="preserve">Any FFS from the table above, should be discussed </w:t>
              </w:r>
              <w:r>
                <w:rPr>
                  <w:rFonts w:ascii="Arial" w:eastAsia="Helvetica" w:hAnsi="Arial" w:cs="Arial"/>
                  <w:lang w:val="en-US"/>
                </w:rPr>
                <w:t>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w:t>
              </w:r>
              <w:r>
                <w:rPr>
                  <w:rFonts w:ascii="Arial" w:eastAsia="Helvetica" w:hAnsi="Arial" w:cs="Arial"/>
                  <w:i/>
                  <w:iCs/>
                  <w:lang w:val="en-US"/>
                </w:rPr>
                <w:t xml:space="preserve">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 xml:space="preserve">As they concern the case when no MN </w:t>
              </w:r>
              <w:r>
                <w:rPr>
                  <w:rFonts w:ascii="Arial" w:eastAsia="Helvetica" w:hAnsi="Arial" w:cs="Arial"/>
                  <w:lang w:val="en-US"/>
                </w:rPr>
                <w:t>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We will prioritize work in SN-initiated PSCell cha</w:t>
              </w:r>
              <w:r>
                <w:rPr>
                  <w:rFonts w:ascii="Arial" w:eastAsia="Helvetica" w:hAnsi="Arial" w:cs="Arial"/>
                  <w:i/>
                  <w:iCs/>
                  <w:lang w:val="en-US"/>
                </w:rPr>
                <w:t>nge for conditional PSCell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Finally, such decision as how many CPC/CPA candidate cells there are supported should be postponed to Stage-3 stage o</w:t>
              </w:r>
              <w:r>
                <w:rPr>
                  <w:rFonts w:ascii="Arial" w:eastAsia="Helvetica" w:hAnsi="Arial" w:cs="Arial"/>
                  <w:lang w:val="en-US"/>
                </w:rPr>
                <w:t xml:space="preserve">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w:t>
              </w:r>
              <w:r>
                <w:rPr>
                  <w:rFonts w:ascii="Arial" w:eastAsia="Helvetica" w:hAnsi="Arial" w:cs="Arial"/>
                  <w:lang w:val="en-US"/>
                </w:rPr>
                <w:t xml:space="preserve">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w:t>
              </w:r>
              <w:r>
                <w:rPr>
                  <w:rFonts w:ascii="Arial" w:eastAsia="Helvetica" w:hAnsi="Arial" w:cs="Arial"/>
                  <w:lang w:val="en-US"/>
                </w:rPr>
                <w:t xml:space="preserve">this again in R17. In our understanding, extending the CPC to inter-SN case should NOT change the signalling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ListParagraph"/>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 xml:space="preserve">Maintain Rel-15 principle that only one PSCell is active at a time even </w:t>
              </w:r>
              <w:r>
                <w:rPr>
                  <w:rFonts w:ascii="Arial" w:eastAsia="Helvetica" w:hAnsi="Arial" w:cs="Arial"/>
                  <w:lang w:val="en-US"/>
                </w:rPr>
                <w:t>with conditional PSCell addition/change.</w:t>
              </w:r>
            </w:ins>
          </w:p>
          <w:p w14:paraId="659CFB1C" w14:textId="77777777" w:rsidR="00D5074B" w:rsidRDefault="00A562D5">
            <w:pPr>
              <w:pStyle w:val="ListParagraph"/>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59CFB1D" w14:textId="77777777" w:rsidR="00D5074B" w:rsidRDefault="00A562D5">
            <w:pPr>
              <w:pStyle w:val="ListParagraph"/>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Fo</w:t>
              </w:r>
              <w:r>
                <w:rPr>
                  <w:rFonts w:ascii="Arial" w:eastAsia="Helvetica" w:hAnsi="Arial" w:cs="Arial"/>
                  <w:lang w:val="en-US"/>
                </w:rPr>
                <w:t xml:space="preserve">r conditional PSCell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ListParagraph"/>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 is defined as the UE having network configuration for initiating access to a candidate PSCell, to consider the PSCell as suitable for SN add</w:t>
              </w:r>
              <w:r>
                <w:rPr>
                  <w:rFonts w:ascii="Arial" w:eastAsia="Helvetica" w:hAnsi="Arial" w:cs="Arial"/>
                  <w:lang w:val="en-US"/>
                </w:rPr>
                <w:t>ition based on configured condition(s).</w:t>
              </w:r>
            </w:ins>
          </w:p>
          <w:p w14:paraId="659CFB20" w14:textId="77777777" w:rsidR="00D5074B" w:rsidRDefault="00A562D5">
            <w:pPr>
              <w:pStyle w:val="ListParagraph"/>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ListParagraph"/>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ListParagraph"/>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Allow having multiple triggering conditions (using “and”) for CPA ex</w:t>
              </w:r>
              <w:r>
                <w:rPr>
                  <w:rFonts w:ascii="Arial" w:eastAsia="Helvetica" w:hAnsi="Arial" w:cs="Arial"/>
                  <w:lang w:val="en-US"/>
                </w:rPr>
                <w:t xml:space="preserve">ecution of a single candidate cell. Only single RS type per CPA candidate is supported. At most two triggering quantities (e.g. RSRP and RSRQ, RSRP and </w:t>
              </w:r>
              <w:r>
                <w:rPr>
                  <w:rFonts w:ascii="Arial" w:eastAsia="Helvetica" w:hAnsi="Arial" w:cs="Arial"/>
                  <w:lang w:val="en-US"/>
                </w:rPr>
                <w:lastRenderedPageBreak/>
                <w:t>SINR, etc.) can be configured simultaneously.</w:t>
              </w:r>
            </w:ins>
          </w:p>
          <w:p w14:paraId="659CFB23" w14:textId="77777777" w:rsidR="00D5074B" w:rsidRDefault="00A562D5">
            <w:pPr>
              <w:pStyle w:val="ListParagraph"/>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 xml:space="preserve">Cell level quality is used as baseline for Conditional NR </w:t>
              </w:r>
              <w:r>
                <w:rPr>
                  <w:rFonts w:ascii="Arial" w:eastAsia="Helvetica" w:hAnsi="Arial" w:cs="Arial"/>
                  <w:lang w:val="en-US"/>
                </w:rPr>
                <w:t>PSCell addition execution condition;</w:t>
              </w:r>
            </w:ins>
          </w:p>
          <w:p w14:paraId="659CFB24" w14:textId="77777777" w:rsidR="00D5074B" w:rsidRDefault="00A562D5">
            <w:pPr>
              <w:pStyle w:val="ListParagraph"/>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ListParagraph"/>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ListParagraph"/>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 xml:space="preserve">No additional optimizations with </w:t>
              </w:r>
              <w:r>
                <w:rPr>
                  <w:rFonts w:ascii="Arial" w:eastAsia="Helvetica" w:hAnsi="Arial" w:cs="Arial"/>
                  <w:lang w:val="en-US"/>
                </w:rPr>
                <w:t>multi-beam operation are introduced to improve RACH performance for conditional PSCell addition completion with multi-beam operation.</w:t>
              </w:r>
            </w:ins>
          </w:p>
          <w:p w14:paraId="659CFB27" w14:textId="77777777" w:rsidR="00D5074B" w:rsidRDefault="00A562D5">
            <w:pPr>
              <w:pStyle w:val="ListParagraph"/>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For FR1 and FR2, leave it up to UE implementation to select the candidate PSCell if more than one candidate cell meets the</w:t>
              </w:r>
              <w:r>
                <w:rPr>
                  <w:rFonts w:ascii="Arial" w:eastAsia="Helvetica" w:hAnsi="Arial" w:cs="Arial"/>
                  <w:lang w:val="en-US"/>
                </w:rPr>
                <w:t xml:space="preserve"> triggering condition. UE may consider beam information in this.</w:t>
              </w:r>
            </w:ins>
          </w:p>
          <w:p w14:paraId="659CFB28" w14:textId="77777777" w:rsidR="00D5074B" w:rsidRDefault="00A562D5">
            <w:pPr>
              <w:pStyle w:val="ListParagraph"/>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UE is not required to continue evaluating the triggering condition of other candidate PSCell(s)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ListParagraph"/>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 proc</w:t>
              </w:r>
              <w:r>
                <w:rPr>
                  <w:rFonts w:ascii="Arial" w:eastAsia="Helvetica" w:hAnsi="Arial" w:cs="Arial"/>
                  <w:lang w:val="en-US"/>
                </w:rPr>
                <w:t>edure assumes the RRC Reconfiguration message contains SCG addition/change triggering condition(s) and the RRC configuration(s) for candidate target PSCells. The UE accesses the prepared PSCell when the relevant condition is met.</w:t>
              </w:r>
            </w:ins>
          </w:p>
          <w:p w14:paraId="659CFB2B" w14:textId="77777777" w:rsidR="00D5074B" w:rsidRDefault="00A562D5">
            <w:pPr>
              <w:pStyle w:val="ListParagraph"/>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Multiple candidate PSCells</w:t>
              </w:r>
              <w:r>
                <w:rPr>
                  <w:rFonts w:ascii="Arial" w:eastAsia="Helvetica" w:hAnsi="Arial" w:cs="Arial"/>
                  <w:lang w:val="en-US"/>
                </w:rPr>
                <w:t xml:space="preserve"> can be sent in either one or multiple RRC messages. </w:t>
              </w:r>
            </w:ins>
          </w:p>
          <w:p w14:paraId="659CFB2C" w14:textId="77777777" w:rsidR="00D5074B" w:rsidRDefault="00A562D5">
            <w:pPr>
              <w:pStyle w:val="ListParagraph"/>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w:t>
              </w:r>
              <w:r>
                <w:rPr>
                  <w:rFonts w:ascii="Arial" w:eastAsia="Helvetica" w:hAnsi="Arial" w:cs="Arial"/>
                  <w:lang w:val="en-US"/>
                </w:rPr>
                <w:t>ell.</w:t>
              </w:r>
            </w:ins>
          </w:p>
          <w:p w14:paraId="659CFB2D" w14:textId="77777777" w:rsidR="00D5074B" w:rsidRDefault="00A562D5">
            <w:pPr>
              <w:pStyle w:val="ListParagraph"/>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PSCells. </w:t>
              </w:r>
            </w:ins>
          </w:p>
          <w:p w14:paraId="659CFB2E" w14:textId="77777777" w:rsidR="00D5074B" w:rsidRDefault="00A562D5">
            <w:pPr>
              <w:pStyle w:val="ListParagraph"/>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 execution condition and/or candidate PSCell configuration can be updated by modifying the existing CPA configuration.</w:t>
              </w:r>
            </w:ins>
          </w:p>
          <w:p w14:paraId="659CFB2F" w14:textId="77777777" w:rsidR="00D5074B" w:rsidRDefault="00A562D5">
            <w:pPr>
              <w:pStyle w:val="ListParagraph"/>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 xml:space="preserve">Reuse the </w:t>
              </w:r>
              <w:r>
                <w:rPr>
                  <w:rFonts w:ascii="Arial" w:eastAsia="Helvetica" w:hAnsi="Arial" w:cs="Arial"/>
                  <w:lang w:val="en-US"/>
                </w:rPr>
                <w:t>RRCReconfiguration/RRCConnectionReconfiguration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ListParagraph"/>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For conditional PSCell addition, the MN transmits the final RRCReconfiguration/ RRCConnectionReconfiguration message to the UE, which inc</w:t>
              </w:r>
              <w:r>
                <w:rPr>
                  <w:rFonts w:ascii="Arial" w:eastAsia="Helvetica" w:hAnsi="Arial" w:cs="Arial"/>
                  <w:lang w:val="en-US"/>
                </w:rPr>
                <w:t>ludes the execution condition generated by the MN, and encapsulates the RRCReconfiguration provided by the candidate PSCells.</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w:t>
              </w:r>
              <w:r>
                <w:rPr>
                  <w:rFonts w:ascii="Arial" w:eastAsia="Helvetica" w:hAnsi="Arial" w:cs="Arial"/>
                  <w:lang w:val="en-US"/>
                </w:rPr>
                <w:t>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 xml:space="preserve">We think it’s better if previous agreements are summarized per topic. </w:t>
              </w:r>
              <w:r>
                <w:rPr>
                  <w:rFonts w:ascii="Arial" w:eastAsia="Helvetica" w:hAnsi="Arial" w:cs="Arial"/>
                  <w:lang w:val="en-US"/>
                </w:rPr>
                <w:t>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 xml:space="preserve">1.       Use of </w:t>
              </w:r>
              <w:r>
                <w:rPr>
                  <w:rFonts w:ascii="Arial" w:eastAsia="Helvetica" w:hAnsi="Arial" w:cs="Arial"/>
                  <w:lang w:val="en-US"/>
                </w:rPr>
                <w:t>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6.       Condition is decided by MN and indicated by measId referring to</w:t>
              </w:r>
              <w:r>
                <w:rPr>
                  <w:rFonts w:ascii="Arial" w:eastAsia="Helvetica" w:hAnsi="Arial" w:cs="Arial"/>
                  <w:lang w:val="en-US"/>
                </w:rPr>
                <w:t xml:space="preserve">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w:t>
              </w:r>
              <w:r>
                <w:rPr>
                  <w:rFonts w:ascii="Arial" w:eastAsia="Helvetica" w:hAnsi="Arial" w:cs="Arial"/>
                  <w:lang w:val="en-US"/>
                </w:rPr>
                <w:t>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ins w:id="134" w:author="Samsung User3" w:date="2020-10-07T11:51:00Z">
              <w:r>
                <w:rPr>
                  <w:rFonts w:ascii="Arial" w:eastAsia="Helvetica" w:hAnsi="Arial" w:cs="Arial"/>
                  <w:u w:val="single"/>
                  <w:lang w:val="en-US"/>
                </w:rPr>
                <w:t>Signalling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w:t>
              </w:r>
              <w:r>
                <w:rPr>
                  <w:rFonts w:ascii="Arial" w:eastAsia="Helvetica" w:hAnsi="Arial" w:cs="Arial"/>
                  <w:lang w:val="en-US"/>
                </w:rPr>
                <w:t>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13.   We will use ToAddMod and ToRelease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 xml:space="preserve">1)      FFS whether to support </w:t>
              </w:r>
              <w:r>
                <w:rPr>
                  <w:rFonts w:ascii="Arial" w:eastAsia="Helvetica" w:hAnsi="Arial" w:cs="Arial"/>
                  <w:lang w:val="en-US"/>
                </w:rPr>
                <w:t>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For #0 in RAN2#107bis “0 We will prioritize work in SN-initiated PSCell change for conditional PSCell change.”, we are fine with this, because</w:t>
              </w:r>
              <w:r>
                <w:rPr>
                  <w:rFonts w:ascii="Arial" w:eastAsia="Helvetica" w:hAnsi="Arial" w:cs="Arial"/>
                  <w:lang w:val="en-US"/>
                </w:rPr>
                <w:t xml:space="preserv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w:t>
              </w:r>
              <w:r>
                <w:rPr>
                  <w:rFonts w:ascii="Arial" w:eastAsia="Helvetica" w:hAnsi="Arial" w:cs="Arial"/>
                  <w:lang w:val="en-US"/>
                </w:rPr>
                <w:t xml:space="preserv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 xml:space="preserve">“6 SRB1 can be used in all cases. SRB3 may be used to transmit conditional PSCell change </w:t>
              </w:r>
              <w:r>
                <w:rPr>
                  <w:rFonts w:ascii="Arial" w:eastAsiaTheme="minorEastAsia" w:hAnsi="Arial" w:cs="Arial"/>
                  <w:lang w:val="en-US" w:eastAsia="ja-JP"/>
                </w:rPr>
                <w:t>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ins w:id="153" w:author="Spreadtrum" w:date="2020-10-09T11:46: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 xml:space="preserve">The following agreements can be applied for Rel-17 </w:t>
              </w:r>
              <w:r>
                <w:rPr>
                  <w:rFonts w:ascii="Arial" w:eastAsia="Helvetica" w:hAnsi="Arial" w:cs="Arial"/>
                  <w:lang w:val="en-US"/>
                </w:rPr>
                <w:t>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Second set of agreements apply for PSCell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w:t>
              </w:r>
              <w:r>
                <w:rPr>
                  <w:rFonts w:ascii="Arial" w:eastAsia="Helvetica" w:hAnsi="Arial" w:cs="Arial"/>
                  <w:lang w:val="en-US"/>
                </w:rPr>
                <w:t>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scenairos.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 xml:space="preserve">Most the </w:t>
              </w:r>
              <w:r>
                <w:rPr>
                  <w:rFonts w:ascii="Arial" w:eastAsia="Helvetica" w:hAnsi="Arial" w:cs="Arial"/>
                  <w:lang w:val="en-US"/>
                </w:rPr>
                <w:t>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hint="eastAsia"/>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hint="eastAsia"/>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 xml:space="preserve">2.2 Execution condition\ RRC message for CPA and MN </w:t>
      </w:r>
      <w:r>
        <w:rPr>
          <w:b/>
          <w:sz w:val="28"/>
          <w:szCs w:val="28"/>
        </w:rPr>
        <w:t>initiated Inter-SN CPC</w:t>
      </w:r>
    </w:p>
    <w:p w14:paraId="659CFB6F" w14:textId="77777777" w:rsidR="00D5074B" w:rsidRDefault="00A562D5">
      <w:pPr>
        <w:jc w:val="both"/>
      </w:pPr>
      <w:r>
        <w:t xml:space="preserve">The trigger condition for the conditional PSCell change is decided and provided by the SN in Rel-16 for intra-SN PSCell change. For Rel-17 scenarios, PSCell addition and MN initiated Inter-SN PSCell change, the MN should provide the </w:t>
      </w:r>
      <w:r>
        <w:t xml:space="preserve">trigger condition for CPAC execution to the UE [3, 4, 7,8]. And the trigger condition is defined by a measurement identity, given by a measurement configuration provided by the MN. As discuss in [4,9], for MN initiated </w:t>
      </w:r>
      <w:r>
        <w:lastRenderedPageBreak/>
        <w:t xml:space="preserve">inter-SN CPC and CPA, it’s up to the </w:t>
      </w:r>
      <w:r>
        <w:t>MN to decide the execution condition(s) and generate the final RRC message. Moreover as commented in [9], execution condition is only useful at UE side and does not help at the network side. Therefore, the node making decision of execution condition is awa</w:t>
      </w:r>
      <w:r>
        <w:t>re of the execution condition, other nodes do not need to comprehend that information.</w:t>
      </w:r>
    </w:p>
    <w:p w14:paraId="659CFB70" w14:textId="77777777" w:rsidR="00D5074B" w:rsidRDefault="00A562D5">
      <w:pPr>
        <w:jc w:val="both"/>
      </w:pPr>
      <w:r>
        <w:t>However in [11], it was proposed that an execution condition and configuration for a candidate PSCell is configured by the SN RRC message. According to this proposal, th</w:t>
      </w:r>
      <w:r>
        <w:t>e MN transfers the execution condition to the candidate SN and the candidate SN generates the conditional configuration. The generated conditional reconfiguration message from the SN was sent to the UE transparently to the MN. The proposed procedure in [11</w:t>
      </w:r>
      <w:r>
        <w:t>] is significantly different from the convention PSCell addition procedure. As discussed in [16,17], conditional PSCell addition should take Rel-15 SN addition as baseline, e.g. reuse the existing signalling flows in 37.340 with minimal modifications.</w:t>
      </w:r>
    </w:p>
    <w:p w14:paraId="659CFB71" w14:textId="77777777" w:rsidR="00D5074B" w:rsidRDefault="00A562D5">
      <w:pPr>
        <w:jc w:val="both"/>
      </w:pPr>
      <w:r>
        <w:t>In c</w:t>
      </w:r>
      <w:r>
        <w:t>onclusion, the MN decides on CPAC execution condition for conditional PSCell addition and MN initiated Inter-SN CPC.  The condition is defined by a measurement identity, given by a measurement configuration provided by the MN. This was agreed during Rel-16</w:t>
      </w:r>
      <w:r>
        <w:t xml:space="preserve"> discussion and further listed in question 1discussion for Rel-17 bulk agreements. For inter node communication of execution condition, it can consider that the MN is not required to indicate the execution condition(s) to other involved nodes (e.g. target </w:t>
      </w:r>
      <w:r>
        <w:t xml:space="preserve">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w:t>
      </w:r>
      <w:r>
        <w:rPr>
          <w:b/>
        </w:rPr>
        <w:t>rget SN, source SN).</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249"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250"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251" w:author="Nokia" w:date="2020-10-06T14:03:00Z">
              <w:r>
                <w:rPr>
                  <w:rFonts w:ascii="Arial" w:eastAsia="Helvetica" w:hAnsi="Arial" w:cs="Arial"/>
                  <w:lang w:val="en-US"/>
                </w:rPr>
                <w:t xml:space="preserve">Wherever possible, we should try to reuse the existing signaling and Rel-16 principles. On the other hand, there are already some means to indicate the likelihood of </w:t>
              </w:r>
              <w:r>
                <w:rPr>
                  <w:rFonts w:ascii="Arial" w:eastAsia="Helvetica" w:hAnsi="Arial" w:cs="Arial"/>
                  <w:lang w:val="en-US"/>
                </w:rPr>
                <w:t>executing conditional reconfiguration to a particular node or cell (e.g. Estimated Arrival Probability, defined by RAN3 for CHO, to be used in HO REQUEST). Thus, if not the execution condition directly, some other metrics can be used between the nodes in o</w:t>
              </w:r>
              <w:r>
                <w:rPr>
                  <w:rFonts w:ascii="Arial" w:eastAsia="Helvetica" w:hAnsi="Arial" w:cs="Arial"/>
                  <w:lang w:val="en-US"/>
                </w:rPr>
                <w:t>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252"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253"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254"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ins w:id="255"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256"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257" w:author="MediaTek (Felix)" w:date="2020-10-07T15:32:00Z">
              <w:r>
                <w:rPr>
                  <w:rFonts w:ascii="Arial" w:eastAsia="Helvetica" w:hAnsi="Arial" w:cs="Arial"/>
                  <w:lang w:val="en-US"/>
                </w:rPr>
                <w:t xml:space="preserve">We agree that CPA should reuse the R15 SN addition procedure as much as possible. However, we have no </w:t>
              </w:r>
              <w:r>
                <w:rPr>
                  <w:rFonts w:ascii="Arial" w:eastAsia="Helvetica" w:hAnsi="Arial" w:cs="Arial"/>
                  <w:lang w:val="en-US"/>
                </w:rPr>
                <w:t>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258"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259"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260" w:author="Samsung User3" w:date="2020-10-07T11:53:00Z"/>
                <w:rFonts w:ascii="Arial" w:eastAsia="Helvetica" w:hAnsi="Arial" w:cs="Arial"/>
                <w:lang w:val="en-US"/>
              </w:rPr>
            </w:pPr>
            <w:ins w:id="261"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262" w:author="Samsung User3" w:date="2020-10-07T11:57:00Z">
              <w:r>
                <w:rPr>
                  <w:rFonts w:ascii="Arial" w:eastAsia="Helvetica" w:hAnsi="Arial" w:cs="Arial"/>
                  <w:lang w:val="en-US"/>
                </w:rPr>
                <w:t xml:space="preserve">R16 discussions resulted in </w:t>
              </w:r>
            </w:ins>
            <w:ins w:id="263" w:author="Samsung User3" w:date="2020-10-07T11:53:00Z">
              <w:r>
                <w:rPr>
                  <w:rFonts w:ascii="Arial" w:eastAsia="Helvetica" w:hAnsi="Arial" w:cs="Arial"/>
                  <w:lang w:val="en-US"/>
                </w:rPr>
                <w:t>an FFS on coor</w:t>
              </w:r>
              <w:r>
                <w:rPr>
                  <w:rFonts w:ascii="Arial" w:eastAsia="Helvetica" w:hAnsi="Arial" w:cs="Arial"/>
                  <w:lang w:val="en-US"/>
                </w:rPr>
                <w:t xml:space="preserve">dination for conditions. We </w:t>
              </w:r>
            </w:ins>
            <w:ins w:id="264" w:author="Samsung User3" w:date="2020-10-07T11:56:00Z">
              <w:r>
                <w:rPr>
                  <w:rFonts w:ascii="Arial" w:eastAsia="Helvetica" w:hAnsi="Arial" w:cs="Arial"/>
                  <w:lang w:val="en-US"/>
                </w:rPr>
                <w:t xml:space="preserve">assume this relates to the fact that </w:t>
              </w:r>
            </w:ins>
            <w:ins w:id="265" w:author="Samsung User3" w:date="2020-10-07T11:53:00Z">
              <w:r>
                <w:rPr>
                  <w:rFonts w:ascii="Arial" w:eastAsia="Helvetica" w:hAnsi="Arial" w:cs="Arial"/>
                  <w:lang w:val="en-US"/>
                </w:rPr>
                <w:t xml:space="preserve">that for non-conditional PSCell addition, it </w:t>
              </w:r>
            </w:ins>
            <w:ins w:id="266" w:author="Samsung User3" w:date="2020-10-07T11:56:00Z">
              <w:r>
                <w:rPr>
                  <w:rFonts w:ascii="Arial" w:eastAsia="Helvetica" w:hAnsi="Arial" w:cs="Arial"/>
                  <w:lang w:val="en-US"/>
                </w:rPr>
                <w:t>actually i</w:t>
              </w:r>
            </w:ins>
            <w:ins w:id="267" w:author="Samsung User3" w:date="2020-10-07T11:53:00Z">
              <w:r>
                <w:rPr>
                  <w:rFonts w:ascii="Arial" w:eastAsia="Helvetica" w:hAnsi="Arial" w:cs="Arial"/>
                  <w:lang w:val="en-US"/>
                </w:rPr>
                <w:t>s the SN that decides the PSCell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268" w:author="Intel Corporation" w:date="2020-10-08T10:36:00Z">
              <w:r>
                <w:rPr>
                  <w:rFonts w:ascii="Arial" w:eastAsia="Helvetica" w:hAnsi="Arial" w:cs="Arial"/>
                  <w:lang w:val="en-US"/>
                </w:rPr>
                <w:t>In</w:t>
              </w:r>
            </w:ins>
            <w:ins w:id="269" w:author="Intel Corporation" w:date="2020-10-08T10:37:00Z">
              <w:r>
                <w:rPr>
                  <w:rFonts w:ascii="Arial" w:eastAsia="Helvetica" w:hAnsi="Arial" w:cs="Arial"/>
                  <w:lang w:val="en-US"/>
                </w:rPr>
                <w:t>t</w:t>
              </w:r>
              <w:r>
                <w:rPr>
                  <w:rFonts w:ascii="Arial" w:eastAsia="Helvetica" w:hAnsi="Arial" w:cs="Arial"/>
                  <w:lang w:val="en-US"/>
                </w:rPr>
                <w: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270"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271" w:author="Intel Corporation" w:date="2020-10-08T10:34:00Z"/>
                <w:rFonts w:ascii="Arial" w:eastAsia="Helvetica" w:hAnsi="Arial" w:cs="Arial"/>
                <w:lang w:val="en-US"/>
              </w:rPr>
            </w:pPr>
            <w:ins w:id="272" w:author="Intel Corporation" w:date="2020-10-08T10:34:00Z">
              <w:r>
                <w:rPr>
                  <w:rFonts w:ascii="Arial" w:eastAsia="Helvetica" w:hAnsi="Arial" w:cs="Arial"/>
                  <w:lang w:val="en-US"/>
                </w:rPr>
                <w:t xml:space="preserve">We should discuss overall design </w:t>
              </w:r>
              <w:r>
                <w:rPr>
                  <w:rFonts w:ascii="Arial" w:eastAsia="Helvetica" w:hAnsi="Arial" w:cs="Arial"/>
                  <w:lang w:val="en-US"/>
                </w:rPr>
                <w:t>principles, rather than focusing on small aspects. As analyzed in our paper [11], there are two design principles:</w:t>
              </w:r>
            </w:ins>
          </w:p>
          <w:p w14:paraId="659CFB8C" w14:textId="77777777" w:rsidR="00D5074B" w:rsidRDefault="00A562D5">
            <w:pPr>
              <w:numPr>
                <w:ilvl w:val="0"/>
                <w:numId w:val="8"/>
              </w:numPr>
              <w:rPr>
                <w:ins w:id="273" w:author="Intel Corporation" w:date="2020-10-08T10:34:00Z"/>
                <w:rFonts w:ascii="Arial" w:hAnsi="Arial" w:cs="Arial"/>
                <w:lang w:eastAsia="zh-CN"/>
              </w:rPr>
            </w:pPr>
            <w:ins w:id="274" w:author="Intel Corporation" w:date="2020-10-08T10:34:00Z">
              <w:r>
                <w:rPr>
                  <w:rFonts w:ascii="Arial" w:hAnsi="Arial" w:cs="Arial"/>
                  <w:b/>
                  <w:bCs/>
                  <w:lang w:eastAsia="zh-CN"/>
                </w:rPr>
                <w:t xml:space="preserve">Option 1 (similar to Rel-16 PCell CHO): </w:t>
              </w:r>
              <w:r>
                <w:rPr>
                  <w:rFonts w:ascii="Arial" w:hAnsi="Arial" w:cs="Arial"/>
                  <w:lang w:eastAsia="zh-CN"/>
                </w:rPr>
                <w:t xml:space="preserve">an execution condition and configuration for a candidate PSCell is configured by the MN RRC message. </w:t>
              </w:r>
              <w:r>
                <w:rPr>
                  <w:rFonts w:ascii="Arial" w:hAnsi="Arial" w:cs="Arial"/>
                  <w:lang w:eastAsia="zh-CN"/>
                </w:rPr>
                <w:t>For that, SN needs to provide, via the SN ADD REQ ACK message, (multiple) candidate PSCell configurations so that the MN can put together in its MN RRC message together with execution conditions.</w:t>
              </w:r>
            </w:ins>
          </w:p>
          <w:p w14:paraId="659CFB8D" w14:textId="77777777" w:rsidR="00D5074B" w:rsidRDefault="00A562D5">
            <w:pPr>
              <w:numPr>
                <w:ilvl w:val="0"/>
                <w:numId w:val="8"/>
              </w:numPr>
              <w:rPr>
                <w:ins w:id="275" w:author="Intel Corporation" w:date="2020-10-08T10:34:00Z"/>
                <w:rFonts w:ascii="Arial" w:hAnsi="Arial" w:cs="Arial"/>
                <w:lang w:eastAsia="zh-CN"/>
              </w:rPr>
            </w:pPr>
            <w:ins w:id="276" w:author="Intel Corporation" w:date="2020-10-08T10:34:00Z">
              <w:r>
                <w:rPr>
                  <w:rFonts w:ascii="Arial" w:hAnsi="Arial" w:cs="Arial"/>
                  <w:b/>
                  <w:bCs/>
                  <w:lang w:eastAsia="zh-CN"/>
                </w:rPr>
                <w:lastRenderedPageBreak/>
                <w:t xml:space="preserve">Option 2 (similar to Rel-16 intra-SN CPC): </w:t>
              </w:r>
              <w:r>
                <w:rPr>
                  <w:rFonts w:ascii="Arial" w:hAnsi="Arial" w:cs="Arial"/>
                  <w:lang w:eastAsia="zh-CN"/>
                </w:rPr>
                <w:t>an execution cond</w:t>
              </w:r>
              <w:r>
                <w:rPr>
                  <w:rFonts w:ascii="Arial" w:hAnsi="Arial" w:cs="Arial"/>
                  <w:lang w:eastAsia="zh-CN"/>
                </w:rPr>
                <w:t xml:space="preserve">ition and configuration for a candidate PSCell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277" w:author="Intel Corporation" w:date="2020-10-08T10:34:00Z"/>
                <w:rFonts w:ascii="Arial" w:hAnsi="Arial" w:cs="Arial"/>
                <w:lang w:eastAsia="zh-CN"/>
              </w:rPr>
            </w:pPr>
            <w:ins w:id="278" w:author="Intel Corporation" w:date="2020-10-08T10:34:00Z">
              <w:r>
                <w:rPr>
                  <w:rFonts w:ascii="Arial" w:eastAsia="Helvetica" w:hAnsi="Arial" w:cs="Arial"/>
                </w:rPr>
                <w:t>Our concern for Option 1 is mainly on signalling impacts. If w</w:t>
              </w:r>
              <w:r>
                <w:rPr>
                  <w:rFonts w:ascii="Arial" w:eastAsia="Helvetica" w:hAnsi="Arial" w:cs="Arial"/>
                </w:rPr>
                <w:t xml:space="preserve">e go with Option 1, </w:t>
              </w:r>
              <w:r>
                <w:rPr>
                  <w:rFonts w:ascii="Arial" w:hAnsi="Arial" w:cs="Arial"/>
                  <w:lang w:eastAsia="zh-CN"/>
                </w:rPr>
                <w:t>SN should be able to send multiple PSCell configurations to the MN. And while doing that, the SN should tell the associated candidate PSCell info for each configuration, in order for the MN to generate the corresponding execution condit</w:t>
              </w:r>
              <w:r>
                <w:rPr>
                  <w:rFonts w:ascii="Arial" w:hAnsi="Arial" w:cs="Arial"/>
                  <w:lang w:eastAsia="zh-CN"/>
                </w:rPr>
                <w:t xml:space="preserve">ion and put together into its final RRC message to the UE. </w:t>
              </w:r>
            </w:ins>
          </w:p>
          <w:p w14:paraId="659CFB8F" w14:textId="77777777" w:rsidR="00D5074B" w:rsidRDefault="00A562D5">
            <w:pPr>
              <w:spacing w:line="256" w:lineRule="auto"/>
              <w:rPr>
                <w:ins w:id="279" w:author="Intel Corporation" w:date="2020-10-08T10:34:00Z"/>
                <w:rFonts w:ascii="Arial" w:hAnsi="Arial" w:cs="Arial"/>
                <w:lang w:eastAsia="zh-CN"/>
              </w:rPr>
            </w:pPr>
            <w:ins w:id="280"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281" w:author="Intel Corporation" w:date="2020-10-08T10:34:00Z"/>
                <w:rFonts w:ascii="Arial" w:hAnsi="Arial" w:cs="Arial"/>
                <w:lang w:eastAsia="zh-CN"/>
              </w:rPr>
            </w:pPr>
            <w:ins w:id="282" w:author="Intel Corporation" w:date="2020-10-08T10:34:00Z">
              <w:r>
                <w:rPr>
                  <w:rFonts w:ascii="Arial" w:hAnsi="Arial" w:cs="Arial"/>
                  <w:lang w:eastAsia="zh-CN"/>
                </w:rPr>
                <w:t>And please note that it is very unlikely that RAN3 allows SN addition procedure parallelly to the same SN (one for each PSCell configuration). The reason why RAN3 decided to prepare CHO parallelly in Rel-16 was to abide by the existing HO REQ message which</w:t>
              </w:r>
              <w:r>
                <w:rPr>
                  <w:rFonts w:ascii="Arial" w:hAnsi="Arial" w:cs="Arial"/>
                  <w:lang w:eastAsia="zh-CN"/>
                </w:rPr>
                <w:t xml:space="preserve"> contains only one target cell ID. On the other hand, the conventional SN ADD REQ message already provides candidate cell info lists (via </w:t>
              </w:r>
              <w:r>
                <w:rPr>
                  <w:rFonts w:ascii="Arial" w:hAnsi="Arial" w:cs="Arial"/>
                  <w:i/>
                  <w:iCs/>
                  <w:lang w:eastAsia="zh-CN"/>
                </w:rPr>
                <w:t>CGConfig-Info</w:t>
              </w:r>
              <w:r>
                <w:rPr>
                  <w:rFonts w:ascii="Arial" w:hAnsi="Arial" w:cs="Arial"/>
                  <w:lang w:eastAsia="zh-CN"/>
                </w:rPr>
                <w:t>), for which SN decides one PSCell. There is no reason for MN to trigger SN addition procedure parallelly</w:t>
              </w:r>
              <w:r>
                <w:rPr>
                  <w:rFonts w:ascii="Arial" w:hAnsi="Arial" w:cs="Arial"/>
                  <w:lang w:eastAsia="zh-CN"/>
                </w:rPr>
                <w:t xml:space="preserve"> for CPA.</w:t>
              </w:r>
            </w:ins>
          </w:p>
          <w:p w14:paraId="659CFB91" w14:textId="77777777" w:rsidR="00D5074B" w:rsidRDefault="00A562D5">
            <w:pPr>
              <w:spacing w:line="256" w:lineRule="auto"/>
              <w:rPr>
                <w:rFonts w:ascii="Arial" w:eastAsia="Helvetica" w:hAnsi="Arial" w:cs="Arial"/>
                <w:lang w:val="en-US"/>
              </w:rPr>
            </w:pPr>
            <w:ins w:id="283"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Pr>
                  <w:rFonts w:ascii="Arial" w:hAnsi="Arial" w:cs="Arial"/>
                  <w:lang w:eastAsia="zh-CN"/>
                </w:rPr>
                <w:t xml:space="preserve">&gt; </w:t>
              </w:r>
              <w:r>
                <w:rPr>
                  <w:rFonts w:ascii="Arial" w:hAnsi="Arial" w:cs="Arial"/>
                  <w:i/>
                  <w:iCs/>
                  <w:lang w:eastAsia="zh-CN"/>
                </w:rPr>
                <w:t>scg-CellGroupConfig</w:t>
              </w:r>
              <w:r>
                <w:rPr>
                  <w:rFonts w:ascii="Arial" w:hAnsi="Arial" w:cs="Arial"/>
                  <w:lang w:eastAsia="zh-CN"/>
                </w:rPr>
                <w:t>), to be forwarded to the UE without requiring to be interpreted by MN. The Option 2 is indeed aligned with the conventio</w:t>
              </w:r>
              <w:r>
                <w:rPr>
                  <w:rFonts w:ascii="Arial" w:hAnsi="Arial" w:cs="Arial"/>
                  <w:lang w:eastAsia="zh-CN"/>
                </w:rPr>
                <w:t xml:space="preserve">nal PSCell addition procedure. What we need to do for Option 2 (to abide by the past agreement that MN decides on execution conditions for CPA) is simply to enable MN to toss execution conditions for cells in candidate cell info lists via </w:t>
              </w:r>
              <w:r>
                <w:rPr>
                  <w:rFonts w:ascii="Arial" w:hAnsi="Arial" w:cs="Arial"/>
                  <w:i/>
                  <w:iCs/>
                  <w:lang w:eastAsia="zh-CN"/>
                </w:rPr>
                <w:t>CGConfig-Info</w:t>
              </w:r>
              <w:r>
                <w:rPr>
                  <w:rFonts w:ascii="Arial" w:hAnsi="Arial" w:cs="Arial"/>
                  <w:lang w:eastAsia="zh-CN"/>
                </w:rPr>
                <w:t xml:space="preserve"> whe</w:t>
              </w:r>
              <w:r>
                <w:rPr>
                  <w:rFonts w:ascii="Arial" w:hAnsi="Arial" w:cs="Arial"/>
                  <w:lang w:eastAsia="zh-CN"/>
                </w:rPr>
                <w:t xml:space="preserv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284"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285"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286"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287" w:author="Spreadtrum" w:date="2020-10-09T10:43:00Z"/>
                <w:rFonts w:ascii="Arial" w:eastAsiaTheme="minorEastAsia" w:hAnsi="Arial" w:cs="Arial"/>
                <w:lang w:val="en-US" w:eastAsia="ja-JP"/>
              </w:rPr>
            </w:pPr>
            <w:ins w:id="288" w:author="Spreadtrum" w:date="2020-10-09T10:4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289" w:author="Spreadtrum" w:date="2020-10-09T10:43:00Z"/>
                <w:rFonts w:ascii="Arial" w:eastAsiaTheme="minorEastAsia" w:hAnsi="Arial" w:cs="Arial"/>
                <w:lang w:val="en-US" w:eastAsia="ja-JP"/>
              </w:rPr>
            </w:pPr>
            <w:ins w:id="290"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291" w:author="Spreadtrum" w:date="2020-10-09T10:43:00Z"/>
                <w:rFonts w:ascii="Arial" w:eastAsia="Helvetica" w:hAnsi="Arial" w:cs="Arial"/>
                <w:lang w:val="en-US"/>
              </w:rPr>
            </w:pPr>
            <w:ins w:id="292" w:author="Spreadtrum" w:date="2020-10-09T10:50:00Z">
              <w:r>
                <w:rPr>
                  <w:rFonts w:ascii="Arial" w:eastAsia="Helvetica" w:hAnsi="Arial" w:cs="Arial"/>
                  <w:lang w:val="en-US"/>
                </w:rPr>
                <w:t>The involved target SN</w:t>
              </w:r>
            </w:ins>
            <w:ins w:id="293" w:author="Spreadtrum" w:date="2020-10-09T11:21:00Z">
              <w:r>
                <w:rPr>
                  <w:rFonts w:ascii="Arial" w:eastAsia="Helvetica" w:hAnsi="Arial" w:cs="Arial"/>
                  <w:lang w:val="en-US"/>
                </w:rPr>
                <w:t>/source SN</w:t>
              </w:r>
            </w:ins>
            <w:ins w:id="294" w:author="Spreadtrum" w:date="2020-10-09T10:50:00Z">
              <w:r>
                <w:rPr>
                  <w:rFonts w:ascii="Arial" w:eastAsia="Helvetica" w:hAnsi="Arial" w:cs="Arial"/>
                  <w:lang w:val="en-US"/>
                </w:rPr>
                <w:t xml:space="preserve"> may need to know conditional PSCell change </w:t>
              </w:r>
            </w:ins>
            <w:ins w:id="295" w:author="Spreadtrum" w:date="2020-10-09T11:25:00Z">
              <w:r>
                <w:rPr>
                  <w:rFonts w:ascii="Arial" w:eastAsia="Helvetica" w:hAnsi="Arial" w:cs="Arial"/>
                  <w:lang w:val="en-US"/>
                </w:rPr>
                <w:t xml:space="preserve">(not legacy PSCell change) </w:t>
              </w:r>
            </w:ins>
            <w:ins w:id="296" w:author="Spreadtrum" w:date="2020-10-09T10:50:00Z">
              <w:r>
                <w:rPr>
                  <w:rFonts w:ascii="Arial" w:eastAsia="Helvetica" w:hAnsi="Arial" w:cs="Arial"/>
                  <w:lang w:val="en-US"/>
                </w:rPr>
                <w:t xml:space="preserve">even if it does not know the detailed </w:t>
              </w:r>
            </w:ins>
            <w:ins w:id="297" w:author="Spreadtrum" w:date="2020-10-09T10:51:00Z">
              <w:r>
                <w:rPr>
                  <w:rFonts w:ascii="Arial" w:eastAsia="Helvetica" w:hAnsi="Arial" w:cs="Arial"/>
                  <w:lang w:val="en-US"/>
                </w:rPr>
                <w:t>execution conditions.</w:t>
              </w:r>
            </w:ins>
            <w:ins w:id="298" w:author="Spreadtrum" w:date="2020-10-09T11:21:00Z">
              <w:r>
                <w:rPr>
                  <w:rFonts w:ascii="Arial" w:eastAsia="Helvetica" w:hAnsi="Arial" w:cs="Arial"/>
                  <w:lang w:val="en-US"/>
                </w:rPr>
                <w:t xml:space="preserve"> </w:t>
              </w:r>
            </w:ins>
          </w:p>
        </w:tc>
      </w:tr>
      <w:tr w:rsidR="00D5074B" w14:paraId="659CFB9E" w14:textId="77777777">
        <w:trPr>
          <w:ins w:id="299"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300" w:author="CATT" w:date="2020-10-09T09:51:00Z"/>
                <w:rFonts w:ascii="Arial" w:eastAsiaTheme="minorEastAsia" w:hAnsi="Arial" w:cs="Arial"/>
                <w:lang w:val="en-US" w:eastAsia="ja-JP"/>
              </w:rPr>
            </w:pPr>
            <w:ins w:id="301"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302" w:author="CATT" w:date="2020-10-09T09:51:00Z"/>
                <w:rFonts w:ascii="Arial" w:eastAsiaTheme="minorEastAsia" w:hAnsi="Arial" w:cs="Arial"/>
                <w:lang w:val="en-US" w:eastAsia="ja-JP"/>
              </w:rPr>
            </w:pPr>
            <w:ins w:id="303"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304" w:author="CATT" w:date="2020-10-09T09:51:00Z"/>
                <w:rFonts w:ascii="Arial" w:eastAsia="Helvetica" w:hAnsi="Arial" w:cs="Arial"/>
                <w:lang w:val="en-US"/>
              </w:rPr>
            </w:pPr>
            <w:ins w:id="305" w:author="CATT" w:date="2020-10-09T09:51:00Z">
              <w:r>
                <w:rPr>
                  <w:rFonts w:ascii="Arial" w:eastAsia="Helvetica" w:hAnsi="Arial" w:cs="Arial"/>
                  <w:lang w:val="en-US"/>
                </w:rPr>
                <w:t xml:space="preserve">We </w:t>
              </w:r>
              <w:r>
                <w:rPr>
                  <w:rFonts w:ascii="Arial" w:eastAsia="Helvetica" w:hAnsi="Arial" w:cs="Arial"/>
                  <w:lang w:val="en-US"/>
                </w:rPr>
                <w:t>consider that the MN generates the conditional configuration message to the UE for CPA and MN initiated inter-SN CPC.</w:t>
              </w:r>
            </w:ins>
          </w:p>
        </w:tc>
      </w:tr>
      <w:tr w:rsidR="00D5074B" w14:paraId="659CFBA2" w14:textId="77777777">
        <w:trPr>
          <w:ins w:id="306"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307" w:author="Jialin Zou" w:date="2020-10-09T16:40:00Z"/>
                <w:rFonts w:ascii="Arial" w:eastAsiaTheme="minorEastAsia" w:hAnsi="Arial" w:cs="Arial"/>
                <w:lang w:val="en-US" w:eastAsia="ja-JP"/>
              </w:rPr>
            </w:pPr>
            <w:ins w:id="308"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309" w:author="Jialin Zou" w:date="2020-10-09T16:40:00Z"/>
                <w:rFonts w:ascii="Arial" w:eastAsiaTheme="minorEastAsia" w:hAnsi="Arial" w:cs="Arial"/>
                <w:lang w:val="en-US" w:eastAsia="ja-JP"/>
              </w:rPr>
            </w:pPr>
            <w:ins w:id="310"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311" w:author="Jialin Zou" w:date="2020-10-09T16:40:00Z"/>
                <w:rFonts w:ascii="Arial" w:eastAsia="Helvetica" w:hAnsi="Arial" w:cs="Arial"/>
                <w:lang w:val="en-US"/>
              </w:rPr>
            </w:pPr>
            <w:ins w:id="312" w:author="Jialin Zou" w:date="2020-10-09T16:41:00Z">
              <w:r>
                <w:rPr>
                  <w:rFonts w:ascii="Arial" w:eastAsia="Helvetica" w:hAnsi="Arial" w:cs="Arial"/>
                  <w:lang w:val="en-US"/>
                </w:rPr>
                <w:t>C</w:t>
              </w:r>
            </w:ins>
            <w:ins w:id="313" w:author="Jialin Zou" w:date="2020-10-09T16:46:00Z">
              <w:r>
                <w:rPr>
                  <w:rFonts w:ascii="Arial" w:eastAsia="Helvetica" w:hAnsi="Arial" w:cs="Arial"/>
                  <w:lang w:val="en-US"/>
                </w:rPr>
                <w:t>PA</w:t>
              </w:r>
            </w:ins>
            <w:ins w:id="314" w:author="Jialin Zou" w:date="2020-10-09T16:41:00Z">
              <w:r>
                <w:rPr>
                  <w:rFonts w:ascii="Arial" w:eastAsia="Helvetica" w:hAnsi="Arial" w:cs="Arial"/>
                  <w:lang w:val="en-US"/>
                </w:rPr>
                <w:t xml:space="preserve"> is MN initiated. </w:t>
              </w:r>
            </w:ins>
            <w:ins w:id="315" w:author="Jialin Zou" w:date="2020-10-09T16:42:00Z">
              <w:r>
                <w:rPr>
                  <w:rFonts w:ascii="Arial" w:eastAsia="Helvetica" w:hAnsi="Arial" w:cs="Arial"/>
                  <w:lang w:val="en-US"/>
                </w:rPr>
                <w:t>When MN determine</w:t>
              </w:r>
            </w:ins>
            <w:ins w:id="316" w:author="Jialin Zou" w:date="2020-10-09T16:46:00Z">
              <w:r>
                <w:rPr>
                  <w:rFonts w:ascii="Arial" w:eastAsia="Helvetica" w:hAnsi="Arial" w:cs="Arial"/>
                  <w:lang w:val="en-US"/>
                </w:rPr>
                <w:t>s</w:t>
              </w:r>
            </w:ins>
            <w:ins w:id="317" w:author="Jialin Zou" w:date="2020-10-09T16:42:00Z">
              <w:r>
                <w:rPr>
                  <w:rFonts w:ascii="Arial" w:eastAsia="Helvetica" w:hAnsi="Arial" w:cs="Arial"/>
                  <w:lang w:val="en-US"/>
                </w:rPr>
                <w:t xml:space="preserve"> the execution condition and configure it to the UE, </w:t>
              </w:r>
            </w:ins>
            <w:ins w:id="318" w:author="Jialin Zou" w:date="2020-10-09T16:43:00Z">
              <w:r>
                <w:rPr>
                  <w:rFonts w:ascii="Arial" w:eastAsia="Helvetica" w:hAnsi="Arial" w:cs="Arial"/>
                  <w:lang w:val="en-US"/>
                </w:rPr>
                <w:t>we consider MN already t</w:t>
              </w:r>
            </w:ins>
            <w:ins w:id="319" w:author="Jialin Zou" w:date="2020-10-09T16:47:00Z">
              <w:r>
                <w:rPr>
                  <w:rFonts w:ascii="Arial" w:eastAsia="Helvetica" w:hAnsi="Arial" w:cs="Arial"/>
                  <w:lang w:val="en-US"/>
                </w:rPr>
                <w:t>ook</w:t>
              </w:r>
            </w:ins>
            <w:ins w:id="320" w:author="Jialin Zou" w:date="2020-10-09T16:43:00Z">
              <w:r>
                <w:rPr>
                  <w:rFonts w:ascii="Arial" w:eastAsia="Helvetica" w:hAnsi="Arial" w:cs="Arial"/>
                  <w:lang w:val="en-US"/>
                </w:rPr>
                <w:t xml:space="preserve"> the input from the feedback </w:t>
              </w:r>
            </w:ins>
            <w:ins w:id="321" w:author="Jialin Zou" w:date="2020-10-09T16:47:00Z">
              <w:r>
                <w:rPr>
                  <w:rFonts w:ascii="Arial" w:eastAsia="Helvetica" w:hAnsi="Arial" w:cs="Arial"/>
                  <w:lang w:val="en-US"/>
                </w:rPr>
                <w:t>of</w:t>
              </w:r>
            </w:ins>
            <w:ins w:id="322" w:author="Jialin Zou" w:date="2020-10-09T16:43:00Z">
              <w:r>
                <w:rPr>
                  <w:rFonts w:ascii="Arial" w:eastAsia="Helvetica" w:hAnsi="Arial" w:cs="Arial"/>
                  <w:lang w:val="en-US"/>
                </w:rPr>
                <w:t xml:space="preserve"> the candidate</w:t>
              </w:r>
            </w:ins>
            <w:ins w:id="323" w:author="Jialin Zou" w:date="2020-10-09T16:50:00Z">
              <w:r>
                <w:rPr>
                  <w:rFonts w:ascii="Arial" w:eastAsia="Helvetica" w:hAnsi="Arial" w:cs="Arial"/>
                  <w:lang w:val="en-US"/>
                </w:rPr>
                <w:t xml:space="preserve"> SN</w:t>
              </w:r>
            </w:ins>
            <w:ins w:id="324" w:author="Jialin Zou" w:date="2020-10-09T16:43:00Z">
              <w:r>
                <w:rPr>
                  <w:rFonts w:ascii="Arial" w:eastAsia="Helvetica" w:hAnsi="Arial" w:cs="Arial"/>
                  <w:lang w:val="en-US"/>
                </w:rPr>
                <w:t xml:space="preserve">. </w:t>
              </w:r>
            </w:ins>
            <w:ins w:id="325" w:author="Jialin Zou" w:date="2020-10-09T16:44:00Z">
              <w:r>
                <w:rPr>
                  <w:rFonts w:ascii="Arial" w:eastAsia="Helvetica" w:hAnsi="Arial" w:cs="Arial"/>
                  <w:lang w:val="en-US"/>
                </w:rPr>
                <w:t xml:space="preserve">There is no need to notify it to </w:t>
              </w:r>
            </w:ins>
            <w:ins w:id="326" w:author="Jialin Zou" w:date="2020-10-09T16:45:00Z">
              <w:r>
                <w:rPr>
                  <w:rFonts w:ascii="Arial" w:eastAsia="Helvetica" w:hAnsi="Arial" w:cs="Arial"/>
                  <w:lang w:val="en-US"/>
                </w:rPr>
                <w:t>the candidate entities</w:t>
              </w:r>
            </w:ins>
            <w:ins w:id="327" w:author="Jialin Zou" w:date="2020-10-09T16:48:00Z">
              <w:r>
                <w:rPr>
                  <w:rFonts w:ascii="Arial" w:eastAsia="Helvetica" w:hAnsi="Arial" w:cs="Arial"/>
                  <w:lang w:val="en-US"/>
                </w:rPr>
                <w:t xml:space="preserve"> again</w:t>
              </w:r>
            </w:ins>
            <w:ins w:id="328" w:author="Jialin Zou" w:date="2020-10-09T16:45:00Z">
              <w:r>
                <w:rPr>
                  <w:rFonts w:ascii="Arial" w:eastAsia="Helvetica" w:hAnsi="Arial" w:cs="Arial"/>
                  <w:lang w:val="en-US"/>
                </w:rPr>
                <w:t>.</w:t>
              </w:r>
            </w:ins>
            <w:ins w:id="329"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330"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331" w:author="ZTE-ZMJ" w:date="2020-10-10T17:03:00Z"/>
                <w:rFonts w:ascii="Arial" w:eastAsiaTheme="minorEastAsia" w:hAnsi="Arial" w:cs="Arial"/>
                <w:lang w:val="en-US" w:eastAsia="zh-CN"/>
              </w:rPr>
            </w:pPr>
            <w:ins w:id="332"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333" w:author="ZTE-ZMJ" w:date="2020-10-10T17:03:00Z"/>
                <w:rFonts w:ascii="Arial" w:eastAsiaTheme="minorEastAsia" w:hAnsi="Arial" w:cs="Arial"/>
                <w:lang w:val="en-US" w:eastAsia="zh-CN"/>
              </w:rPr>
            </w:pPr>
            <w:ins w:id="334"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335" w:author="ZTE-ZMJ" w:date="2020-10-10T17:03:00Z"/>
                <w:rFonts w:ascii="Arial" w:eastAsia="Helvetica" w:hAnsi="Arial" w:cs="Arial"/>
                <w:lang w:val="en-US"/>
              </w:rPr>
            </w:pPr>
          </w:p>
        </w:tc>
      </w:tr>
      <w:tr w:rsidR="0040368C" w14:paraId="17D9FA27" w14:textId="77777777">
        <w:trPr>
          <w:ins w:id="336"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337" w:author="Salva Diaz Sendra" w:date="2020-10-13T09:31:00Z"/>
                <w:rFonts w:ascii="Arial" w:eastAsiaTheme="minorEastAsia" w:hAnsi="Arial" w:cs="Arial" w:hint="eastAsia"/>
                <w:lang w:val="en-US" w:eastAsia="zh-CN"/>
              </w:rPr>
            </w:pPr>
            <w:ins w:id="338" w:author="Salva Diaz Sendra" w:date="2020-10-13T09:3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339" w:author="Salva Diaz Sendra" w:date="2020-10-13T09:31:00Z"/>
                <w:rFonts w:ascii="Arial" w:eastAsiaTheme="minorEastAsia" w:hAnsi="Arial" w:cs="Arial" w:hint="eastAsia"/>
                <w:lang w:val="en-US" w:eastAsia="zh-CN"/>
              </w:rPr>
            </w:pPr>
            <w:ins w:id="340"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341" w:author="Salva Diaz Sendra" w:date="2020-10-13T09:31:00Z"/>
                <w:rFonts w:ascii="Arial" w:eastAsia="Helvetica" w:hAnsi="Arial" w:cs="Arial"/>
                <w:lang w:val="en-US"/>
              </w:rPr>
            </w:pPr>
            <w:ins w:id="342" w:author="Salva Diaz Sendra" w:date="2020-10-13T09:32:00Z">
              <w:r>
                <w:rPr>
                  <w:lang w:val="en-US" w:eastAsia="zh-CN"/>
                </w:rPr>
                <w:t>Execution condition seems not useful for SN to determine proper target PSCells. It is measurements results which forwarded to SN from MN matters for determination of proper target PSCells.</w:t>
              </w:r>
            </w:ins>
          </w:p>
        </w:tc>
      </w:tr>
      <w:tr w:rsidR="0040368C" w14:paraId="6CCD0631" w14:textId="77777777">
        <w:trPr>
          <w:ins w:id="343"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344" w:author="Salva Diaz Sendra" w:date="2020-10-13T09:32:00Z"/>
                <w:rFonts w:ascii="Arial" w:hAnsi="Arial" w:cs="Arial" w:hint="eastAsia"/>
                <w:lang w:val="en-US" w:eastAsia="zh-CN"/>
              </w:rPr>
            </w:pPr>
            <w:ins w:id="345" w:author="Salva Diaz Sendra" w:date="2020-10-13T09:32:00Z">
              <w:r>
                <w:rPr>
                  <w:rFonts w:ascii="Arial" w:hAnsi="Arial" w:cs="Arial"/>
                  <w:lang w:val="en-US" w:eastAsia="zh-CN"/>
                </w:rPr>
                <w:lastRenderedPageBreak/>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346" w:author="Salva Diaz Sendra" w:date="2020-10-13T09:32:00Z"/>
                <w:lang w:val="en-US" w:eastAsia="zh-CN"/>
              </w:rPr>
            </w:pPr>
            <w:ins w:id="347"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348" w:author="Salva Diaz Sendra" w:date="2020-10-13T09:47:00Z"/>
                <w:lang w:val="en-US" w:eastAsia="zh-CN"/>
              </w:rPr>
            </w:pPr>
            <w:ins w:id="349" w:author="Salva Diaz Sendra" w:date="2020-10-13T09:42:00Z">
              <w:r>
                <w:rPr>
                  <w:lang w:val="en-US" w:eastAsia="zh-CN"/>
                </w:rPr>
                <w:t>For CPA</w:t>
              </w:r>
              <w:r w:rsidR="00F34031">
                <w:rPr>
                  <w:lang w:val="en-US" w:eastAsia="zh-CN"/>
                </w:rPr>
                <w:t xml:space="preserve">, </w:t>
              </w:r>
            </w:ins>
            <w:ins w:id="350"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351" w:author="Salva Diaz Sendra" w:date="2020-10-13T09:32:00Z"/>
                <w:lang w:val="en-US" w:eastAsia="zh-CN"/>
              </w:rPr>
            </w:pPr>
            <w:ins w:id="352"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353" w:author="Salva Diaz Sendra" w:date="2020-10-13T09:50:00Z">
              <w:r w:rsidR="00ED2218">
                <w:rPr>
                  <w:lang w:val="en-US" w:eastAsia="zh-CN"/>
                </w:rPr>
                <w:t>l</w:t>
              </w:r>
            </w:ins>
            <w:ins w:id="354"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355" w:author="Salva Diaz Sendra" w:date="2020-10-13T09:50:00Z">
              <w:r w:rsidR="00ED2218">
                <w:rPr>
                  <w:lang w:val="en-US" w:eastAsia="zh-CN"/>
                </w:rPr>
                <w:t xml:space="preserve"> information</w:t>
              </w:r>
            </w:ins>
            <w:ins w:id="356" w:author="Salva Diaz Sendra" w:date="2020-10-13T09:49:00Z">
              <w:r w:rsidR="007E67EF">
                <w:rPr>
                  <w:lang w:val="en-US" w:eastAsia="zh-CN"/>
                </w:rPr>
                <w:t xml:space="preserve"> between the MN and the SN, </w:t>
              </w:r>
            </w:ins>
            <w:ins w:id="357" w:author="Salva Diaz Sendra" w:date="2020-10-13T09:50:00Z">
              <w:r w:rsidR="00ED2218">
                <w:rPr>
                  <w:lang w:val="en-US" w:eastAsia="zh-CN"/>
                </w:rPr>
                <w:t xml:space="preserve">it is possible to </w:t>
              </w:r>
            </w:ins>
            <w:ins w:id="358"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ins>
            <w:ins w:id="359" w:author="Diaz Sendra,S,Salva,TLG2 R" w:date="2020-10-13T11:27:00Z">
              <w:r w:rsidR="009B5AC1">
                <w:rPr>
                  <w:lang w:val="en-US" w:eastAsia="zh-CN"/>
                </w:rPr>
                <w:t>. At least, we shouldn’t preclude at this stage such message ex</w:t>
              </w:r>
            </w:ins>
            <w:ins w:id="360" w:author="Diaz Sendra,S,Salva,TLG2 R" w:date="2020-10-13T11:28:00Z">
              <w:r w:rsidR="009B5AC1">
                <w:rPr>
                  <w:lang w:val="en-US" w:eastAsia="zh-CN"/>
                </w:rPr>
                <w:t>change</w:t>
              </w:r>
            </w:ins>
            <w:ins w:id="361" w:author="Diaz Sendra,S,Salva,TLG2 R" w:date="2020-10-13T11:26:00Z">
              <w:r w:rsidR="00192479">
                <w:rPr>
                  <w:lang w:val="en-US" w:eastAsia="zh-CN"/>
                </w:rPr>
                <w:t xml:space="preserve">. </w:t>
              </w:r>
            </w:ins>
            <w:ins w:id="362" w:author="Diaz Sendra,S,Salva,TLG2 R" w:date="2020-10-13T11:27:00Z">
              <w:r w:rsidR="00914B60">
                <w:rPr>
                  <w:lang w:val="en-US" w:eastAsia="zh-CN"/>
                </w:rPr>
                <w:t>We should ask RAN3.</w:t>
              </w:r>
            </w:ins>
            <w:ins w:id="363" w:author="Diaz Sendra,S,Salva,TLG2 R" w:date="2020-10-13T11:26:00Z">
              <w:r w:rsidR="00192479">
                <w:rPr>
                  <w:lang w:val="en-US" w:eastAsia="zh-CN"/>
                </w:rPr>
                <w:t xml:space="preserve"> </w:t>
              </w:r>
            </w:ins>
            <w:ins w:id="364" w:author="Diaz Sendra,S,Salva,TLG2 R" w:date="2020-10-13T11:25:00Z">
              <w:r w:rsidR="00D2186C">
                <w:rPr>
                  <w:lang w:val="en-US" w:eastAsia="zh-CN"/>
                </w:rPr>
                <w:t xml:space="preserve"> </w:t>
              </w:r>
            </w:ins>
            <w:ins w:id="365" w:author="Salva Diaz Sendra" w:date="2020-10-13T09:50:00Z">
              <w:r w:rsidR="00ED2218">
                <w:rPr>
                  <w:lang w:val="en-US" w:eastAsia="zh-CN"/>
                </w:rPr>
                <w:t xml:space="preserve"> </w:t>
              </w:r>
            </w:ins>
          </w:p>
        </w:tc>
      </w:tr>
    </w:tbl>
    <w:p w14:paraId="659CFBA7" w14:textId="77777777" w:rsidR="00D5074B" w:rsidRDefault="00D5074B">
      <w:pPr>
        <w:rPr>
          <w:b/>
          <w:lang w:val="en-US"/>
        </w:rPr>
      </w:pPr>
    </w:p>
    <w:p w14:paraId="659CFBA8" w14:textId="77777777" w:rsidR="00D5074B" w:rsidRDefault="00A562D5">
      <w:pPr>
        <w:jc w:val="both"/>
      </w:pPr>
      <w:r>
        <w:t xml:space="preserve">In Rel-16, the final RRC message carrying the CPC configuration is generated by the SN as the scenario considered is Intra-SN PSCell change without MN involvement. In Rel-17, the MN </w:t>
      </w:r>
      <w:r>
        <w:t>initiates CPA and MN-initiated Inter-SN CPC. In these scenarios, the conditional reconfiguration message should be generated by the MN [4,7,15]. The final conditional configuration message encapsulates the RRCReconfiguration provided by the candidate PSCel</w:t>
      </w:r>
      <w:r>
        <w:t>l(s)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For conditional PSCell addition and MN initiated Inter-SN conditional PSCell Change, the MN genera</w:t>
      </w:r>
      <w:r>
        <w:rPr>
          <w:b/>
          <w:iCs/>
        </w:rPr>
        <w:t xml:space="preserve">tes and transmits the conditional configuration message (i.e. </w:t>
      </w:r>
      <w:r>
        <w:rPr>
          <w:b/>
          <w:i/>
        </w:rPr>
        <w:t>RRCReconfiguration/RRCConnectionReconfiguration</w:t>
      </w:r>
      <w:r>
        <w:rPr>
          <w:b/>
          <w:iCs/>
        </w:rPr>
        <w:t xml:space="preserve"> message) to the UE, which the MN encapsulates the </w:t>
      </w:r>
      <w:r>
        <w:rPr>
          <w:b/>
          <w:i/>
        </w:rPr>
        <w:t>RRCReconfiguration</w:t>
      </w:r>
      <w:r>
        <w:rPr>
          <w:b/>
          <w:iCs/>
        </w:rPr>
        <w:t xml:space="preserve"> provided by the candidate PSCell(s)</w:t>
      </w:r>
      <w:r>
        <w:rPr>
          <w:rFonts w:hint="eastAsia"/>
          <w:b/>
          <w:iCs/>
          <w:lang w:eastAsia="zh-CN"/>
        </w:rPr>
        <w:t xml:space="preserve"> as the</w:t>
      </w:r>
      <w:r>
        <w:rPr>
          <w:b/>
          <w:i/>
          <w:iCs/>
          <w:lang w:eastAsia="zh-CN"/>
        </w:rPr>
        <w:t xml:space="preserve"> mrdc-SecondaryCellGroupConfig</w:t>
      </w:r>
      <w:r>
        <w:rPr>
          <w:rFonts w:hint="eastAsia"/>
          <w:b/>
          <w:iCs/>
          <w:lang w:eastAsia="zh-CN"/>
        </w:rPr>
        <w:t>/</w:t>
      </w:r>
      <w:r>
        <w:rPr>
          <w:b/>
          <w:iCs/>
          <w:lang w:eastAsia="zh-CN"/>
        </w:rPr>
        <w:t xml:space="preserve"> </w:t>
      </w:r>
      <w:r>
        <w:rPr>
          <w:b/>
          <w:i/>
          <w:iCs/>
          <w:lang w:eastAsia="zh-CN"/>
        </w:rPr>
        <w:t>nr-</w:t>
      </w:r>
      <w:r>
        <w:rPr>
          <w:b/>
          <w:i/>
          <w:iCs/>
          <w:lang w:eastAsia="zh-CN"/>
        </w:rPr>
        <w:t>SecondaryCellGroupConfig</w:t>
      </w:r>
      <w:r>
        <w:rPr>
          <w:b/>
          <w:iCs/>
        </w:rPr>
        <w:t>. The MN is not allowed to alter the RRCReconfiguration provided by the candidate PSCell(s).</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366"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367"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368" w:author="Nokia" w:date="2020-10-06T14:03:00Z">
              <w:r>
                <w:rPr>
                  <w:rFonts w:ascii="Arial" w:eastAsia="Helvetica" w:hAnsi="Arial" w:cs="Arial"/>
                  <w:lang w:val="en-US"/>
                </w:rPr>
                <w:t xml:space="preserve">MN decides on the execution condition and compiles the final RRC </w:t>
              </w:r>
              <w:r>
                <w:rPr>
                  <w:rFonts w:ascii="Arial" w:eastAsia="Helvetica" w:hAnsi="Arial" w:cs="Arial"/>
                  <w:lang w:val="en-US"/>
                </w:rPr>
                <w:t>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369"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370"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ins w:id="371"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372"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373"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374" w:author="Samsung User3" w:date="2020-10-07T11:58:00Z">
              <w:r>
                <w:rPr>
                  <w:rFonts w:ascii="Arial" w:eastAsia="Helvetica" w:hAnsi="Arial" w:cs="Arial"/>
                  <w:lang w:val="en-US"/>
                </w:rPr>
                <w:t xml:space="preserve">Agree, except </w:t>
              </w:r>
            </w:ins>
            <w:ins w:id="375" w:author="Samsung User3" w:date="2020-10-07T11:59:00Z">
              <w:r>
                <w:rPr>
                  <w:rFonts w:ascii="Arial" w:eastAsia="Helvetica" w:hAnsi="Arial" w:cs="Arial"/>
                  <w:lang w:val="en-US"/>
                </w:rPr>
                <w:t xml:space="preserve"> for </w:t>
              </w:r>
            </w:ins>
            <w:ins w:id="376" w:author="Samsung User3" w:date="2020-10-07T11:58:00Z">
              <w:r>
                <w:rPr>
                  <w:rFonts w:ascii="Arial" w:eastAsia="Helvetica" w:hAnsi="Arial" w:cs="Arial"/>
                  <w:lang w:val="en-US"/>
                </w:rPr>
                <w:t>e</w:t>
              </w:r>
            </w:ins>
            <w:ins w:id="377" w:author="Samsung User3" w:date="2020-10-07T11:59:00Z">
              <w:r>
                <w:rPr>
                  <w:rFonts w:ascii="Arial" w:eastAsia="Helvetica" w:hAnsi="Arial" w:cs="Arial"/>
                  <w:lang w:val="en-US"/>
                </w:rPr>
                <w:t>n</w:t>
              </w:r>
            </w:ins>
            <w:ins w:id="378"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379" w:author="Samsung User3" w:date="2020-10-07T11:58:00Z">
              <w:r>
                <w:rPr>
                  <w:rFonts w:ascii="Arial" w:eastAsia="Helvetica" w:hAnsi="Arial" w:cs="Arial"/>
                  <w:lang w:val="en-US"/>
                </w:rPr>
                <w:t xml:space="preserve">Agree that MN generates the message towards UE. Statements regarding encapsulation seem incorrect. I.e. in case of MN </w:t>
              </w:r>
              <w:r>
                <w:rPr>
                  <w:rFonts w:ascii="Arial" w:eastAsia="Helvetica" w:hAnsi="Arial" w:cs="Arial"/>
                  <w:lang w:val="en-US"/>
                </w:rPr>
                <w:t>initiated cases, we think the field conditionalReconfiguration in the MN generated message is used to signal the MN and SN generated parameters for a candidate. I.e. the SN generated message is carried within a subfield of the condReconfigToAddMod.</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380"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381"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382"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383"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384"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385"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386" w:author="Spreadtrum" w:date="2020-10-09T10:59:00Z"/>
                <w:rFonts w:ascii="Arial" w:eastAsiaTheme="minorEastAsia" w:hAnsi="Arial" w:cs="Arial"/>
                <w:lang w:val="en-US" w:eastAsia="ja-JP"/>
              </w:rPr>
            </w:pPr>
            <w:ins w:id="387" w:author="Spreadtrum" w:date="2020-10-09T10:5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388" w:author="Spreadtrum" w:date="2020-10-09T10:59:00Z"/>
                <w:rFonts w:ascii="Arial" w:eastAsiaTheme="minorEastAsia" w:hAnsi="Arial" w:cs="Arial"/>
                <w:lang w:val="en-US" w:eastAsia="ja-JP"/>
              </w:rPr>
            </w:pPr>
            <w:ins w:id="389"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390" w:author="Spreadtrum" w:date="2020-10-09T10:59:00Z"/>
                <w:rFonts w:ascii="Arial" w:eastAsia="Helvetica" w:hAnsi="Arial" w:cs="Arial"/>
                <w:lang w:val="en-US"/>
              </w:rPr>
            </w:pPr>
          </w:p>
        </w:tc>
      </w:tr>
      <w:tr w:rsidR="00D5074B" w14:paraId="659CFBCE" w14:textId="77777777">
        <w:trPr>
          <w:ins w:id="391"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392" w:author="CATT" w:date="2020-10-09T09:52:00Z"/>
                <w:rFonts w:ascii="Arial" w:eastAsiaTheme="minorEastAsia" w:hAnsi="Arial" w:cs="Arial"/>
                <w:lang w:val="en-US" w:eastAsia="ja-JP"/>
              </w:rPr>
            </w:pPr>
            <w:ins w:id="393"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394" w:author="CATT" w:date="2020-10-09T09:52:00Z"/>
                <w:rFonts w:ascii="Arial" w:eastAsiaTheme="minorEastAsia" w:hAnsi="Arial" w:cs="Arial"/>
                <w:lang w:val="en-US" w:eastAsia="ja-JP"/>
              </w:rPr>
            </w:pPr>
            <w:ins w:id="395"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396" w:author="CATT" w:date="2020-10-09T09:52:00Z"/>
                <w:rFonts w:ascii="Arial" w:eastAsia="Helvetica" w:hAnsi="Arial" w:cs="Arial"/>
                <w:lang w:val="en-US"/>
              </w:rPr>
            </w:pPr>
          </w:p>
        </w:tc>
      </w:tr>
      <w:tr w:rsidR="00D5074B" w14:paraId="659CFBD2" w14:textId="77777777">
        <w:trPr>
          <w:ins w:id="397"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398" w:author="Jialin Zou" w:date="2020-10-09T16:51:00Z"/>
                <w:rFonts w:ascii="Arial" w:eastAsiaTheme="minorEastAsia" w:hAnsi="Arial" w:cs="Arial"/>
                <w:lang w:val="en-US" w:eastAsia="ja-JP"/>
              </w:rPr>
            </w:pPr>
            <w:ins w:id="399"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400" w:author="Jialin Zou" w:date="2020-10-09T16:51:00Z"/>
                <w:rFonts w:ascii="Arial" w:eastAsiaTheme="minorEastAsia" w:hAnsi="Arial" w:cs="Arial"/>
                <w:lang w:val="en-US" w:eastAsia="ja-JP"/>
              </w:rPr>
            </w:pPr>
            <w:ins w:id="401"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402" w:author="Jialin Zou" w:date="2020-10-09T16:51:00Z"/>
                <w:rFonts w:ascii="Arial" w:eastAsia="Helvetica" w:hAnsi="Arial" w:cs="Arial"/>
                <w:lang w:val="en-US"/>
              </w:rPr>
            </w:pPr>
          </w:p>
        </w:tc>
      </w:tr>
      <w:tr w:rsidR="00D5074B" w14:paraId="659CFBDE" w14:textId="77777777">
        <w:trPr>
          <w:ins w:id="403"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404" w:author="ZTE-ZMJ" w:date="2020-10-10T17:03:00Z"/>
                <w:rFonts w:ascii="Arial" w:eastAsiaTheme="minorEastAsia" w:hAnsi="Arial" w:cs="Arial"/>
                <w:lang w:val="en-US" w:eastAsia="zh-CN"/>
              </w:rPr>
            </w:pPr>
            <w:ins w:id="405"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406" w:author="ZTE-ZMJ" w:date="2020-10-10T17:03:00Z"/>
                <w:rFonts w:ascii="Arial" w:eastAsiaTheme="minorEastAsia" w:hAnsi="Arial" w:cs="Arial"/>
                <w:lang w:val="en-US" w:eastAsia="zh-CN"/>
              </w:rPr>
            </w:pPr>
            <w:ins w:id="407"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408" w:author="ZTE-ZMJ" w:date="2020-10-10T17:03:00Z"/>
                <w:rFonts w:ascii="Arial" w:hAnsi="Arial" w:cs="Arial"/>
                <w:lang w:val="en-US" w:eastAsia="zh-CN"/>
              </w:rPr>
            </w:pPr>
            <w:ins w:id="409" w:author="ZTE-ZMJ" w:date="2020-10-10T17:03:00Z">
              <w:r>
                <w:rPr>
                  <w:rFonts w:ascii="Arial" w:hAnsi="Arial" w:cs="Arial" w:hint="eastAsia"/>
                  <w:lang w:val="en-US" w:eastAsia="zh-CN"/>
                </w:rPr>
                <w:t xml:space="preserve">Agree that MN generates the final RRC message to the UE. Since the MN may also generate part configuration related to candidate PSCell (e.g. DRB level configuration, and </w:t>
              </w:r>
              <w:r>
                <w:rPr>
                  <w:rFonts w:ascii="Arial" w:hAnsi="Arial" w:cs="Arial" w:hint="eastAsia"/>
                  <w:lang w:val="en-US" w:eastAsia="zh-CN"/>
                </w:rPr>
                <w:t>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s</w:t>
              </w:r>
              <w:r>
                <w:rPr>
                  <w:rFonts w:ascii="Arial" w:hAnsi="Arial" w:cs="Arial" w:hint="eastAsia"/>
                  <w:lang w:val="en-US" w:eastAsia="zh-CN"/>
                </w:rPr>
                <w:t xml:space="preserve"> better to clarify that the RRCReconfiguration provided by the </w:t>
              </w:r>
              <w:r>
                <w:rPr>
                  <w:rFonts w:ascii="Arial" w:hAnsi="Arial" w:cs="Arial" w:hint="eastAsia"/>
                  <w:lang w:val="en-US" w:eastAsia="zh-CN"/>
                </w:rPr>
                <w:lastRenderedPageBreak/>
                <w:t>candidate PSCell(s) is encapsulated as the mrdc-SecondaryCellGroupConfig/ nr-SecondaryCellGroupConfig within MN RRCReconfiguration message, which is encapsulated in the condRRCReconfig.</w:t>
              </w:r>
            </w:ins>
          </w:p>
          <w:p w14:paraId="659CFBD6" w14:textId="77777777" w:rsidR="00D5074B" w:rsidRDefault="00A562D5">
            <w:pPr>
              <w:spacing w:line="256" w:lineRule="auto"/>
              <w:rPr>
                <w:ins w:id="410" w:author="ZTE-ZMJ" w:date="2020-10-10T17:03:00Z"/>
                <w:rFonts w:ascii="Arial" w:hAnsi="Arial" w:cs="Arial"/>
                <w:lang w:val="en-US" w:eastAsia="zh-CN"/>
              </w:rPr>
            </w:pPr>
            <w:ins w:id="411" w:author="ZTE-ZMJ" w:date="2020-10-10T17:03:00Z">
              <w:r>
                <w:rPr>
                  <w:rFonts w:ascii="Arial" w:hAnsi="Arial" w:cs="Arial" w:hint="eastAsia"/>
                  <w:lang w:val="en-US" w:eastAsia="zh-CN"/>
                </w:rPr>
                <w:t>A examp</w:t>
              </w:r>
              <w:r>
                <w:rPr>
                  <w:rFonts w:ascii="Arial" w:hAnsi="Arial" w:cs="Arial" w:hint="eastAsia"/>
                  <w:lang w:val="en-US" w:eastAsia="zh-CN"/>
                </w:rPr>
                <w:t>le of signalling structure:</w:t>
              </w:r>
            </w:ins>
          </w:p>
          <w:p w14:paraId="659CFBD7" w14:textId="77777777" w:rsidR="00D5074B" w:rsidRDefault="00A562D5">
            <w:pPr>
              <w:spacing w:afterLines="60" w:after="144" w:line="240" w:lineRule="auto"/>
              <w:jc w:val="both"/>
              <w:rPr>
                <w:ins w:id="412" w:author="ZTE-ZMJ" w:date="2020-10-10T17:03:00Z"/>
                <w:rFonts w:ascii="Arial" w:hAnsi="Arial" w:cs="Arial"/>
                <w:bCs/>
                <w:lang w:val="en-US" w:eastAsia="zh-CN"/>
              </w:rPr>
            </w:pPr>
            <w:ins w:id="413" w:author="ZTE-ZMJ" w:date="2020-10-10T17:03:00Z">
              <w:r>
                <w:rPr>
                  <w:rFonts w:ascii="Arial" w:hAnsi="Arial" w:cs="Arial"/>
                  <w:bCs/>
                  <w:lang w:val="en-US" w:eastAsia="zh-CN"/>
                </w:rPr>
                <w:t xml:space="preserve">MN RRCReconfiguration message </w:t>
              </w:r>
            </w:ins>
          </w:p>
          <w:p w14:paraId="659CFBD8" w14:textId="77777777" w:rsidR="00D5074B" w:rsidRDefault="00A562D5">
            <w:pPr>
              <w:spacing w:afterLines="60" w:after="144" w:line="240" w:lineRule="auto"/>
              <w:jc w:val="both"/>
              <w:rPr>
                <w:ins w:id="414" w:author="ZTE-ZMJ" w:date="2020-10-10T17:03:00Z"/>
                <w:rFonts w:ascii="Arial" w:hAnsi="Arial" w:cs="Arial"/>
                <w:bCs/>
                <w:lang w:val="en-US" w:eastAsia="zh-CN"/>
              </w:rPr>
            </w:pPr>
            <w:ins w:id="415" w:author="ZTE-ZMJ" w:date="2020-10-10T17:03:00Z">
              <w:r>
                <w:rPr>
                  <w:rFonts w:ascii="Arial" w:hAnsi="Arial" w:cs="Arial"/>
                  <w:bCs/>
                  <w:lang w:val="en-US" w:eastAsia="zh-CN"/>
                </w:rPr>
                <w:t>- &gt; conditionalReconfiguration</w:t>
              </w:r>
            </w:ins>
          </w:p>
          <w:p w14:paraId="659CFBD9" w14:textId="77777777" w:rsidR="00D5074B" w:rsidRDefault="00A562D5">
            <w:pPr>
              <w:spacing w:afterLines="60" w:after="144" w:line="240" w:lineRule="auto"/>
              <w:jc w:val="both"/>
              <w:rPr>
                <w:ins w:id="416" w:author="ZTE-ZMJ" w:date="2020-10-10T17:03:00Z"/>
                <w:rFonts w:ascii="Arial" w:hAnsi="Arial" w:cs="Arial"/>
                <w:bCs/>
                <w:lang w:val="en-US" w:eastAsia="zh-CN"/>
              </w:rPr>
            </w:pPr>
            <w:ins w:id="417" w:author="ZTE-ZMJ" w:date="2020-10-10T17:03:00Z">
              <w:r>
                <w:rPr>
                  <w:rFonts w:ascii="Arial" w:hAnsi="Arial" w:cs="Arial"/>
                  <w:bCs/>
                  <w:lang w:val="en-US" w:eastAsia="zh-CN"/>
                </w:rPr>
                <w:t xml:space="preserve">- - &gt; condRRCReconfig </w:t>
              </w:r>
            </w:ins>
          </w:p>
          <w:p w14:paraId="659CFBDA" w14:textId="77777777" w:rsidR="00D5074B" w:rsidRDefault="00A562D5">
            <w:pPr>
              <w:spacing w:afterLines="60" w:after="144" w:line="240" w:lineRule="auto"/>
              <w:ind w:leftChars="100" w:left="200"/>
              <w:jc w:val="both"/>
              <w:rPr>
                <w:ins w:id="418" w:author="ZTE-ZMJ" w:date="2020-10-10T17:03:00Z"/>
                <w:rFonts w:ascii="Arial" w:hAnsi="Arial" w:cs="Arial"/>
                <w:bCs/>
                <w:lang w:val="en-US" w:eastAsia="zh-CN"/>
              </w:rPr>
            </w:pPr>
            <w:ins w:id="419" w:author="ZTE-ZMJ" w:date="2020-10-10T17:03:00Z">
              <w:r>
                <w:rPr>
                  <w:rFonts w:ascii="Arial" w:hAnsi="Arial" w:cs="Arial"/>
                  <w:bCs/>
                  <w:lang w:val="en-US" w:eastAsia="zh-CN"/>
                </w:rPr>
                <w:t xml:space="preserve">- &gt; RRCReconfiguration generated by MN </w:t>
              </w:r>
            </w:ins>
          </w:p>
          <w:p w14:paraId="659CFBDB" w14:textId="77777777" w:rsidR="00D5074B" w:rsidRDefault="00A562D5">
            <w:pPr>
              <w:spacing w:afterLines="60" w:after="144" w:line="240" w:lineRule="auto"/>
              <w:ind w:leftChars="100" w:left="200"/>
              <w:jc w:val="both"/>
              <w:rPr>
                <w:ins w:id="420" w:author="ZTE-ZMJ" w:date="2020-10-10T17:03:00Z"/>
                <w:rFonts w:ascii="Arial" w:hAnsi="Arial" w:cs="Arial"/>
                <w:bCs/>
                <w:lang w:val="en-US" w:eastAsia="zh-CN"/>
              </w:rPr>
            </w:pPr>
            <w:ins w:id="421" w:author="ZTE-ZMJ" w:date="2020-10-10T17:03:00Z">
              <w:r>
                <w:rPr>
                  <w:rFonts w:ascii="Arial" w:hAnsi="Arial" w:cs="Arial"/>
                  <w:bCs/>
                  <w:lang w:val="en-US" w:eastAsia="zh-CN"/>
                </w:rPr>
                <w:t>- - &gt; MRDC-SecondaryCellGroupConfig</w:t>
              </w:r>
            </w:ins>
          </w:p>
          <w:p w14:paraId="659CFBDC" w14:textId="77777777" w:rsidR="00D5074B" w:rsidRDefault="00A562D5">
            <w:pPr>
              <w:spacing w:afterLines="60" w:after="144" w:line="240" w:lineRule="auto"/>
              <w:ind w:firstLineChars="100" w:firstLine="200"/>
              <w:jc w:val="both"/>
              <w:rPr>
                <w:ins w:id="422" w:author="ZTE-ZMJ" w:date="2020-10-10T17:03:00Z"/>
                <w:rFonts w:ascii="Arial" w:hAnsi="Arial" w:cs="Arial"/>
                <w:bCs/>
                <w:lang w:val="en-US" w:eastAsia="zh-CN"/>
              </w:rPr>
            </w:pPr>
            <w:ins w:id="423" w:author="ZTE-ZMJ" w:date="2020-10-10T17:03:00Z">
              <w:r>
                <w:rPr>
                  <w:rFonts w:ascii="Arial" w:hAnsi="Arial" w:cs="Arial"/>
                  <w:bCs/>
                  <w:lang w:val="en-US" w:eastAsia="zh-CN"/>
                </w:rPr>
                <w:t xml:space="preserve">- - -&gt; nr-SCG (CONTAINING RRCReconfiguration generated by SN) </w:t>
              </w:r>
            </w:ins>
          </w:p>
          <w:p w14:paraId="659CFBDD" w14:textId="77777777" w:rsidR="00D5074B" w:rsidRDefault="00D5074B">
            <w:pPr>
              <w:spacing w:line="256" w:lineRule="auto"/>
              <w:rPr>
                <w:ins w:id="424" w:author="ZTE-ZMJ" w:date="2020-10-10T17:03:00Z"/>
                <w:rFonts w:ascii="Arial" w:eastAsia="Helvetica" w:hAnsi="Arial" w:cs="Arial"/>
                <w:lang w:val="en-US"/>
              </w:rPr>
            </w:pPr>
          </w:p>
        </w:tc>
      </w:tr>
      <w:tr w:rsidR="00D225A6" w14:paraId="260A8450" w14:textId="77777777">
        <w:trPr>
          <w:ins w:id="425"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426" w:author="Diaz Sendra,S,Salva,TLG2 R" w:date="2020-10-13T11:29:00Z"/>
                <w:rFonts w:ascii="Arial" w:eastAsiaTheme="minorEastAsia" w:hAnsi="Arial" w:cs="Arial" w:hint="eastAsia"/>
                <w:lang w:val="en-US" w:eastAsia="zh-CN"/>
              </w:rPr>
            </w:pPr>
            <w:ins w:id="427" w:author="Diaz Sendra,S,Salva,TLG2 R" w:date="2020-10-13T11:29: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428" w:author="Diaz Sendra,S,Salva,TLG2 R" w:date="2020-10-13T11:29:00Z"/>
                <w:rFonts w:ascii="Arial" w:eastAsiaTheme="minorEastAsia" w:hAnsi="Arial" w:cs="Arial" w:hint="eastAsia"/>
                <w:lang w:val="en-US" w:eastAsia="zh-CN"/>
              </w:rPr>
            </w:pPr>
            <w:ins w:id="429"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430" w:author="Diaz Sendra,S,Salva,TLG2 R" w:date="2020-10-13T11:29:00Z"/>
                <w:rFonts w:ascii="Arial" w:hAnsi="Arial" w:cs="Arial" w:hint="eastAsia"/>
                <w:lang w:val="en-US" w:eastAsia="zh-CN"/>
              </w:rPr>
            </w:pPr>
            <w:ins w:id="431" w:author="Diaz Sendra,S,Salva,TLG2 R" w:date="2020-10-13T11:29: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The related RRC configurations should be forwarded to the MN for generating the final msg in the case of CPA and MN initiated inter-SN CPC.</w:t>
              </w:r>
            </w:ins>
          </w:p>
        </w:tc>
      </w:tr>
      <w:tr w:rsidR="00BC3BBF" w14:paraId="272A3E00" w14:textId="77777777">
        <w:trPr>
          <w:ins w:id="432"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433" w:author="Diaz Sendra,S,Salva,TLG2 R" w:date="2020-10-13T11:28:00Z"/>
                <w:rFonts w:ascii="Arial" w:eastAsiaTheme="minorEastAsia" w:hAnsi="Arial" w:cs="Arial" w:hint="eastAsia"/>
                <w:lang w:val="en-US" w:eastAsia="zh-CN"/>
              </w:rPr>
            </w:pPr>
            <w:ins w:id="434" w:author="Diaz Sendra,S,Salva,TLG2 R" w:date="2020-10-13T11: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435" w:author="Diaz Sendra,S,Salva,TLG2 R" w:date="2020-10-13T11:28:00Z"/>
                <w:rFonts w:ascii="Arial" w:eastAsiaTheme="minorEastAsia" w:hAnsi="Arial" w:cs="Arial" w:hint="eastAsia"/>
                <w:lang w:val="en-US" w:eastAsia="zh-CN"/>
              </w:rPr>
            </w:pPr>
            <w:ins w:id="436"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437" w:author="Diaz Sendra,S,Salva,TLG2 R" w:date="2020-10-13T11:28:00Z"/>
                <w:rFonts w:ascii="Arial" w:hAnsi="Arial" w:cs="Arial" w:hint="eastAsia"/>
                <w:lang w:val="en-US" w:eastAsia="zh-CN"/>
              </w:rPr>
            </w:pPr>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For SN initiated Inter-SN CPC, the SN should provide the CPAC trigger condition [3, 4,7].  Same as in Rel-16 CPC, the trigger condition in this case is defined by a measurement identity, gi</w:t>
      </w:r>
      <w:r>
        <w:t xml:space="preserve">ven by a measurement configuration provided by the SN. This was agreed during Rel-16 discussion and further listed in discussion Question 1 for Rel-17 bulk agreements. </w:t>
      </w:r>
    </w:p>
    <w:p w14:paraId="659CFBE2" w14:textId="77777777" w:rsidR="00D5074B" w:rsidRDefault="00A562D5">
      <w:pPr>
        <w:jc w:val="both"/>
      </w:pPr>
      <w:r>
        <w:t>For SN initiated inter-SN conditional PSCell change, [15] discusses different options f</w:t>
      </w:r>
      <w:r>
        <w:t>or generating the conditional configuration message. There are three main options:</w:t>
      </w:r>
    </w:p>
    <w:p w14:paraId="659CFBE3" w14:textId="77777777" w:rsidR="00D5074B" w:rsidRDefault="00A562D5">
      <w:pPr>
        <w:jc w:val="both"/>
      </w:pPr>
      <w:r>
        <w:t>Option 1:</w:t>
      </w:r>
      <w:r>
        <w:tab/>
        <w:t xml:space="preserve">The MN generates CPC. The source SN sets the execution condition and communicates it to the MN. The MN generates the conditional reconfiguration message including </w:t>
      </w:r>
      <w:r>
        <w:t>the execution condition(s) provided by the source SN and RRCReconfiguration provided by the candidate PSCell(s). The conditional configuration message is provided to the UE in MN RRC format.</w:t>
      </w:r>
    </w:p>
    <w:p w14:paraId="659CFBE4" w14:textId="77777777" w:rsidR="00D5074B" w:rsidRDefault="00A562D5">
      <w:pPr>
        <w:jc w:val="both"/>
      </w:pPr>
      <w:r>
        <w:t>Option 2:</w:t>
      </w:r>
      <w:r>
        <w:tab/>
        <w:t>The target SN generates CPC. The source SN sets the exe</w:t>
      </w:r>
      <w:r>
        <w:t xml:space="preserve">cution condition and communicates it to the target SN. The target SN generates the conditional configuration message. The target SN generated conditional configuration message is provided to the MN (possibly in a transparent container) for transmission to </w:t>
      </w:r>
      <w:r>
        <w:t>the UE. The conditional configuration message in this option is provided to the UE in target-SN RRC format.</w:t>
      </w:r>
    </w:p>
    <w:p w14:paraId="659CFBE5" w14:textId="77777777" w:rsidR="00D5074B" w:rsidRDefault="00A562D5">
      <w:pPr>
        <w:jc w:val="both"/>
      </w:pPr>
      <w:r>
        <w:t>Option 3:</w:t>
      </w:r>
      <w:r>
        <w:tab/>
        <w:t>The source SN generates CPC. The source SN sets the execution condition. The source SN communicates with target SN and receives RRCReconfi</w:t>
      </w:r>
      <w:r>
        <w:t>guration provided by the candidate PSCell(s). The source SN generates the conditional reconfiguration message and provides it to the MN (possibly in a transparent container) for transmission to the UE. The conditional configuration message is provided to t</w:t>
      </w:r>
      <w:r>
        <w:t xml:space="preserve">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PSCell change. </w:t>
      </w:r>
    </w:p>
    <w:p w14:paraId="659CFBE8" w14:textId="77777777" w:rsidR="00D5074B" w:rsidRDefault="00A562D5">
      <w:pPr>
        <w:jc w:val="both"/>
        <w:rPr>
          <w:b/>
        </w:rPr>
      </w:pPr>
      <w:r>
        <w:rPr>
          <w:b/>
        </w:rPr>
        <w:lastRenderedPageBreak/>
        <w:t>Option 1:</w:t>
      </w:r>
      <w:r>
        <w:rPr>
          <w:b/>
        </w:rPr>
        <w:tab/>
        <w:t>The MN generates CPC. The source SN sets the execution condition</w:t>
      </w:r>
      <w:r>
        <w:rPr>
          <w:b/>
        </w:rPr>
        <w:t xml:space="preserve"> and communicates it to the MN. The MN generates the conditional reconfiguration message including the execution condition(s) provided by the source SN and RRCReconfiguration provided by the candidate PSCell(s). </w:t>
      </w:r>
    </w:p>
    <w:p w14:paraId="659CFBE9" w14:textId="77777777" w:rsidR="00D5074B" w:rsidRDefault="00A562D5">
      <w:pPr>
        <w:jc w:val="both"/>
        <w:rPr>
          <w:b/>
        </w:rPr>
      </w:pPr>
      <w:r>
        <w:rPr>
          <w:b/>
        </w:rPr>
        <w:t>Option 2:</w:t>
      </w:r>
      <w:r>
        <w:rPr>
          <w:b/>
        </w:rPr>
        <w:tab/>
        <w:t xml:space="preserve">The target SN generates CPC. The </w:t>
      </w:r>
      <w:r>
        <w:rPr>
          <w:b/>
        </w:rPr>
        <w:t>source SN sets the execution condition and communicates it to the target SN. The target SN generates the conditional configuration message. The target SN generated conditional configuration message is provided to the MN (possibly in a transparent container</w:t>
      </w:r>
      <w:r>
        <w:rPr>
          <w:b/>
        </w:rPr>
        <w:t>) for transmission to the UE.</w:t>
      </w:r>
    </w:p>
    <w:p w14:paraId="659CFBEA" w14:textId="77777777" w:rsidR="00D5074B" w:rsidRDefault="00A562D5">
      <w:pPr>
        <w:jc w:val="both"/>
        <w:rPr>
          <w:ins w:id="438" w:author="Intel Corporation" w:date="2020-10-08T10:37:00Z"/>
        </w:rPr>
      </w:pPr>
      <w:r>
        <w:rPr>
          <w:b/>
        </w:rPr>
        <w:t>Option 3:</w:t>
      </w:r>
      <w:r>
        <w:rPr>
          <w:b/>
        </w:rPr>
        <w:tab/>
        <w:t>The source SN generates CPC. The source SN sets the execution condition. The source SN communicates with target SN and receives RRCReconfiguration provided by the candidate PSCell(s). The source SN generates the cond</w:t>
      </w:r>
      <w:r>
        <w:rPr>
          <w:b/>
        </w:rPr>
        <w:t>itional reconfiguration message and provide it to the MN (possibly in a transparent container) for transmission to the UE</w:t>
      </w:r>
      <w:r>
        <w:t xml:space="preserve">.  </w:t>
      </w:r>
    </w:p>
    <w:p w14:paraId="659CFBEB" w14:textId="77777777" w:rsidR="00D5074B" w:rsidRDefault="00A562D5">
      <w:pPr>
        <w:jc w:val="both"/>
        <w:rPr>
          <w:ins w:id="439" w:author="Intel Corporation" w:date="2020-10-08T10:37:00Z"/>
          <w:b/>
          <w:bCs/>
        </w:rPr>
      </w:pPr>
      <w:ins w:id="440" w:author="Intel Corporation" w:date="2020-10-08T10:37:00Z">
        <w:r>
          <w:rPr>
            <w:b/>
            <w:bCs/>
          </w:rPr>
          <w:t>Option 4: The source SN requests MN to perform SN change (the same legacy SN CHG REQD message) and the rest part follows the same a</w:t>
        </w:r>
        <w:r>
          <w:rPr>
            <w:b/>
            <w:bCs/>
          </w:rPr>
          <w:t>s the MN-initiated inter-SN CPC in Option 2, for which the target-SN-generated CPC message is provided to the MN for transmission to the UE.</w:t>
        </w:r>
      </w:ins>
    </w:p>
    <w:p w14:paraId="659CFBEC" w14:textId="77777777" w:rsidR="00D5074B" w:rsidRDefault="00D5074B">
      <w:pPr>
        <w:jc w:val="both"/>
      </w:pPr>
    </w:p>
    <w:tbl>
      <w:tblPr>
        <w:tblStyle w:val="TableGrid"/>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441"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442"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443" w:author="Nokia" w:date="2020-10-06T14:03:00Z">
              <w:r>
                <w:rPr>
                  <w:rFonts w:ascii="Arial" w:eastAsia="Helvetica" w:hAnsi="Arial" w:cs="Arial"/>
                  <w:lang w:val="en-US"/>
                </w:rPr>
                <w:t xml:space="preserve">Option 1 is inline with CPA and MN-initiated </w:t>
              </w:r>
              <w:r>
                <w:rPr>
                  <w:rFonts w:ascii="Arial" w:eastAsia="Helvetica" w:hAnsi="Arial" w:cs="Arial"/>
                  <w:lang w:val="en-US"/>
                </w:rPr>
                <w:t>inter-SN change, where MN compiles the message in the end, before sending to the UE. Option 3 can be considered, but it has an extra Xn impact (delay), compared to Option 1, if the communication between src and tgt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444"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445"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ins w:id="446"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447"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448"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449"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450" w:author="Samsung User3" w:date="2020-10-07T12:00:00Z"/>
                <w:rFonts w:ascii="Arial" w:eastAsia="Helvetica" w:hAnsi="Arial" w:cs="Arial"/>
                <w:lang w:val="en-US"/>
              </w:rPr>
            </w:pPr>
            <w:ins w:id="451" w:author="Samsung User3" w:date="2020-10-07T12:00:00Z">
              <w:r>
                <w:rPr>
                  <w:rFonts w:ascii="Arial" w:eastAsia="Helvetica" w:hAnsi="Arial" w:cs="Arial"/>
                  <w:lang w:val="en-US"/>
                </w:rPr>
                <w:t xml:space="preserve">We think </w:t>
              </w:r>
            </w:ins>
            <w:ins w:id="452" w:author="Samsung User3" w:date="2020-10-07T12:01:00Z">
              <w:r>
                <w:rPr>
                  <w:rFonts w:ascii="Arial" w:eastAsia="Helvetica" w:hAnsi="Arial" w:cs="Arial"/>
                  <w:lang w:val="en-US"/>
                </w:rPr>
                <w:t xml:space="preserve">we should not leave to RAN3  i.e. </w:t>
              </w:r>
            </w:ins>
            <w:ins w:id="453" w:author="Samsung User3" w:date="2020-10-07T12:00:00Z">
              <w:r>
                <w:rPr>
                  <w:rFonts w:ascii="Arial" w:eastAsia="Helvetica" w:hAnsi="Arial" w:cs="Arial"/>
                  <w:lang w:val="en-US"/>
                </w:rPr>
                <w:t xml:space="preserve">RAN2 should do a first selection of options, to ensure that from UE perspective the solution is consistent with existing conditional reconfigurations (see </w:t>
              </w:r>
              <w:r>
                <w:rPr>
                  <w:rFonts w:ascii="Arial" w:eastAsia="Helvetica" w:hAnsi="Arial" w:cs="Arial"/>
                  <w:lang w:val="en-US"/>
                </w:rPr>
                <w:t>requirements below).</w:t>
              </w:r>
            </w:ins>
          </w:p>
          <w:p w14:paraId="659CFC00" w14:textId="77777777" w:rsidR="00D5074B" w:rsidRDefault="00A562D5">
            <w:pPr>
              <w:spacing w:line="256" w:lineRule="auto"/>
              <w:rPr>
                <w:ins w:id="454" w:author="Samsung User3" w:date="2020-10-07T12:00:00Z"/>
                <w:rFonts w:ascii="Arial" w:eastAsia="Helvetica" w:hAnsi="Arial" w:cs="Arial"/>
                <w:lang w:val="en-US"/>
              </w:rPr>
            </w:pPr>
            <w:ins w:id="455" w:author="Samsung User3" w:date="2020-10-07T12:00:00Z">
              <w:r>
                <w:rPr>
                  <w:rFonts w:ascii="Arial" w:eastAsia="Helvetica" w:hAnsi="Arial" w:cs="Arial"/>
                  <w:lang w:val="en-US"/>
                </w:rPr>
                <w:t>Regarding the options we think that</w:t>
              </w:r>
            </w:ins>
          </w:p>
          <w:p w14:paraId="659CFC01" w14:textId="77777777" w:rsidR="00D5074B" w:rsidRDefault="00A562D5">
            <w:pPr>
              <w:pStyle w:val="ListParagraph"/>
              <w:numPr>
                <w:ilvl w:val="0"/>
                <w:numId w:val="9"/>
              </w:numPr>
              <w:spacing w:line="256" w:lineRule="auto"/>
              <w:rPr>
                <w:ins w:id="456" w:author="Samsung User3" w:date="2020-10-07T12:00:00Z"/>
                <w:rFonts w:ascii="Arial" w:eastAsia="Helvetica" w:hAnsi="Arial" w:cs="Arial"/>
                <w:lang w:val="en-US"/>
              </w:rPr>
            </w:pPr>
            <w:ins w:id="457" w:author="Samsung User3" w:date="2020-10-07T12:00:00Z">
              <w:r>
                <w:rPr>
                  <w:rFonts w:ascii="Arial" w:eastAsia="Helvetica" w:hAnsi="Arial" w:cs="Arial"/>
                  <w:lang w:val="en-US"/>
                </w:rPr>
                <w:t>We think the signaling on the radio should be same regardless of which solution is adopted (see essential characteristic 2 below)</w:t>
              </w:r>
            </w:ins>
          </w:p>
          <w:p w14:paraId="659CFC02" w14:textId="77777777" w:rsidR="00D5074B" w:rsidRDefault="00A562D5">
            <w:pPr>
              <w:pStyle w:val="ListParagraph"/>
              <w:numPr>
                <w:ilvl w:val="0"/>
                <w:numId w:val="9"/>
              </w:numPr>
              <w:spacing w:line="256" w:lineRule="auto"/>
              <w:rPr>
                <w:ins w:id="458" w:author="Samsung User3" w:date="2020-10-07T12:00:00Z"/>
                <w:rFonts w:ascii="Arial" w:eastAsia="Helvetica" w:hAnsi="Arial" w:cs="Arial"/>
                <w:lang w:val="en-US"/>
              </w:rPr>
            </w:pPr>
            <w:ins w:id="459" w:author="Samsung User3" w:date="2020-10-07T12:00:00Z">
              <w:r>
                <w:rPr>
                  <w:rFonts w:ascii="Arial" w:eastAsia="Helvetica" w:hAnsi="Arial" w:cs="Arial"/>
                  <w:lang w:val="en-US"/>
                </w:rPr>
                <w:t>Option 3 seems cleanest, but it has quite some impact on RAN3 specifi</w:t>
              </w:r>
              <w:r>
                <w:rPr>
                  <w:rFonts w:ascii="Arial" w:eastAsia="Helvetica" w:hAnsi="Arial" w:cs="Arial"/>
                  <w:lang w:val="en-US"/>
                </w:rPr>
                <w:t>cations (most significant changes)</w:t>
              </w:r>
            </w:ins>
          </w:p>
          <w:p w14:paraId="659CFC03" w14:textId="77777777" w:rsidR="00D5074B" w:rsidRDefault="00A562D5">
            <w:pPr>
              <w:pStyle w:val="ListParagraph"/>
              <w:numPr>
                <w:ilvl w:val="0"/>
                <w:numId w:val="9"/>
              </w:numPr>
              <w:spacing w:line="256" w:lineRule="auto"/>
              <w:rPr>
                <w:ins w:id="460" w:author="Samsung User3" w:date="2020-10-07T12:00:00Z"/>
                <w:rFonts w:ascii="Arial" w:eastAsia="Helvetica" w:hAnsi="Arial" w:cs="Arial"/>
                <w:lang w:val="en-US"/>
              </w:rPr>
            </w:pPr>
            <w:ins w:id="461"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w:t>
              </w:r>
              <w:r>
                <w:rPr>
                  <w:rFonts w:ascii="Arial" w:eastAsia="Helvetica" w:hAnsi="Arial" w:cs="Arial"/>
                  <w:lang w:val="en-US"/>
                </w:rPr>
                <w:t>PC will fail (or whether T-SN should remove the failed candidate from the S-SN generated message)</w:t>
              </w:r>
            </w:ins>
          </w:p>
          <w:p w14:paraId="659CFC04" w14:textId="77777777" w:rsidR="00D5074B" w:rsidRDefault="00A562D5">
            <w:pPr>
              <w:spacing w:line="256" w:lineRule="auto"/>
              <w:rPr>
                <w:ins w:id="462" w:author="Samsung User3" w:date="2020-10-07T12:00:00Z"/>
                <w:rFonts w:ascii="Arial" w:eastAsia="Helvetica" w:hAnsi="Arial" w:cs="Arial"/>
                <w:lang w:val="en-US"/>
              </w:rPr>
            </w:pPr>
            <w:ins w:id="463"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ListParagraph"/>
              <w:numPr>
                <w:ilvl w:val="0"/>
                <w:numId w:val="10"/>
              </w:numPr>
              <w:spacing w:line="256" w:lineRule="auto"/>
              <w:rPr>
                <w:ins w:id="464" w:author="Samsung User3" w:date="2020-10-07T12:00:00Z"/>
                <w:rFonts w:ascii="Arial" w:eastAsia="Helvetica" w:hAnsi="Arial" w:cs="Arial"/>
                <w:lang w:val="en-US"/>
              </w:rPr>
            </w:pPr>
            <w:ins w:id="465" w:author="Samsung User3" w:date="2020-10-07T12:00:00Z">
              <w:r>
                <w:rPr>
                  <w:rFonts w:ascii="Arial" w:eastAsia="Helvetica" w:hAnsi="Arial" w:cs="Arial"/>
                  <w:lang w:val="en-US"/>
                </w:rPr>
                <w:t>Network always generates a consistent message towards UE</w:t>
              </w:r>
            </w:ins>
          </w:p>
          <w:p w14:paraId="659CFC06" w14:textId="77777777" w:rsidR="00D5074B" w:rsidRDefault="00A562D5">
            <w:pPr>
              <w:pStyle w:val="ListParagraph"/>
              <w:numPr>
                <w:ilvl w:val="0"/>
                <w:numId w:val="10"/>
              </w:numPr>
              <w:spacing w:line="256" w:lineRule="auto"/>
              <w:rPr>
                <w:ins w:id="466" w:author="Samsung User3" w:date="2020-10-07T12:00:00Z"/>
                <w:rFonts w:ascii="Arial" w:eastAsia="Helvetica" w:hAnsi="Arial" w:cs="Arial"/>
                <w:lang w:val="en-US"/>
              </w:rPr>
            </w:pPr>
            <w:ins w:id="467" w:author="Samsung User3" w:date="2020-10-07T12:00:00Z">
              <w:r>
                <w:rPr>
                  <w:rFonts w:ascii="Arial" w:eastAsia="Helvetica" w:hAnsi="Arial" w:cs="Arial"/>
                  <w:lang w:val="en-US"/>
                </w:rPr>
                <w:t xml:space="preserve">MN will forward the final RRC(Connection)Reconfiguration message to the UE that includes the S-SN initiated message within </w:t>
              </w:r>
              <w:r>
                <w:rPr>
                  <w:rFonts w:ascii="Arial" w:eastAsia="Helvetica" w:hAnsi="Arial" w:cs="Arial"/>
                  <w:i/>
                  <w:lang w:val="en-US"/>
                </w:rPr>
                <w:t>mrdc-SecondaryCellGroupConfig</w:t>
              </w:r>
              <w:r>
                <w:rPr>
                  <w:rFonts w:ascii="Arial" w:eastAsia="Helvetica" w:hAnsi="Arial" w:cs="Arial"/>
                  <w:lang w:val="en-US"/>
                </w:rPr>
                <w:t xml:space="preserve"> (NR-DC) or</w:t>
              </w:r>
              <w:r>
                <w:rPr>
                  <w:rFonts w:ascii="Arial" w:eastAsia="Helvetica" w:hAnsi="Arial" w:cs="Arial"/>
                  <w:lang w:val="en-US"/>
                </w:rPr>
                <w:tab/>
                <w:t>nr-SecondaryCellGroupConfig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cond</w:t>
              </w:r>
              <w:r>
                <w:rPr>
                  <w:rFonts w:ascii="Arial" w:eastAsia="Helvetica" w:hAnsi="Arial" w:cs="Arial"/>
                  <w:lang w:val="en-US"/>
                </w:rPr>
                <w:t>itionalReconfiguration that a.o.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w:t>
              </w:r>
              <w:r>
                <w:rPr>
                  <w:rFonts w:ascii="Arial" w:eastAsia="Helvetica" w:hAnsi="Arial" w:cs="Arial"/>
                  <w:lang w:val="en-US"/>
                </w:rPr>
                <w:lastRenderedPageBreak/>
                <w:t xml:space="preserve">embedding) </w:t>
              </w:r>
            </w:ins>
          </w:p>
          <w:p w14:paraId="659CFC07" w14:textId="77777777" w:rsidR="00D5074B" w:rsidRDefault="00A562D5">
            <w:pPr>
              <w:spacing w:line="256" w:lineRule="auto"/>
              <w:rPr>
                <w:ins w:id="468" w:author="Samsung User3" w:date="2020-10-07T12:00:00Z"/>
                <w:rFonts w:ascii="Arial" w:eastAsia="Helvetica" w:hAnsi="Arial" w:cs="Arial"/>
                <w:lang w:val="en-US"/>
              </w:rPr>
            </w:pPr>
            <w:ins w:id="469"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ListParagraph"/>
              <w:numPr>
                <w:ilvl w:val="0"/>
                <w:numId w:val="10"/>
              </w:numPr>
              <w:spacing w:line="256" w:lineRule="auto"/>
              <w:rPr>
                <w:ins w:id="470" w:author="Samsung User3" w:date="2020-10-07T12:00:00Z"/>
                <w:rFonts w:ascii="Arial" w:eastAsia="Helvetica" w:hAnsi="Arial" w:cs="Arial"/>
                <w:lang w:val="en-US"/>
              </w:rPr>
            </w:pPr>
            <w:ins w:id="471" w:author="Samsung User3" w:date="2020-10-07T12:00:00Z">
              <w:r>
                <w:rPr>
                  <w:rFonts w:ascii="Arial" w:eastAsia="Helvetica" w:hAnsi="Arial" w:cs="Arial"/>
                  <w:lang w:val="en-US"/>
                </w:rPr>
                <w:t>S-SN should be informed about the result of Conditional SN Change preparat</w:t>
              </w:r>
              <w:r>
                <w:rPr>
                  <w:rFonts w:ascii="Arial" w:eastAsia="Helvetica" w:hAnsi="Arial" w:cs="Arial"/>
                  <w:lang w:val="en-US"/>
                </w:rPr>
                <w: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472"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473" w:author="Samsung User3" w:date="2020-10-07T12:07:00Z">
              <w:r>
                <w:rPr>
                  <w:rFonts w:ascii="Arial" w:eastAsia="Helvetica" w:hAnsi="Arial" w:cs="Arial"/>
                  <w:lang w:val="en-US"/>
                </w:rPr>
                <w:t xml:space="preserve">indicated above, </w:t>
              </w:r>
            </w:ins>
            <w:ins w:id="474" w:author="Samsung User3" w:date="2020-10-07T12:05:00Z">
              <w:r>
                <w:rPr>
                  <w:rFonts w:ascii="Arial" w:eastAsia="Helvetica" w:hAnsi="Arial" w:cs="Arial"/>
                  <w:lang w:val="en-US"/>
                </w:rPr>
                <w:t xml:space="preserve">T-SN generates condRRCReconfig, to be inserted </w:t>
              </w:r>
            </w:ins>
            <w:ins w:id="475" w:author="Samsung User3" w:date="2020-10-07T12:06:00Z">
              <w:r>
                <w:rPr>
                  <w:rFonts w:ascii="Arial" w:eastAsia="Helvetica" w:hAnsi="Arial" w:cs="Arial"/>
                  <w:lang w:val="en-US"/>
                </w:rPr>
                <w:t xml:space="preserve">within </w:t>
              </w:r>
            </w:ins>
            <w:ins w:id="476" w:author="Samsung User3" w:date="2020-10-07T12:05:00Z">
              <w:r>
                <w:rPr>
                  <w:rFonts w:ascii="Arial" w:eastAsia="Helvetica" w:hAnsi="Arial" w:cs="Arial"/>
                  <w:lang w:val="en-US"/>
                </w:rPr>
                <w:t>the S-</w:t>
              </w:r>
              <w:r>
                <w:rPr>
                  <w:rFonts w:ascii="Arial" w:eastAsia="Helvetica" w:hAnsi="Arial" w:cs="Arial"/>
                  <w:lang w:val="en-US"/>
                </w:rPr>
                <w:t>SN generated message</w:t>
              </w:r>
            </w:ins>
            <w:ins w:id="477" w:author="Samsung User3" w:date="2020-10-07T12:07:00Z">
              <w:r>
                <w:rPr>
                  <w:rFonts w:ascii="Arial" w:eastAsia="Helvetica" w:hAnsi="Arial" w:cs="Arial"/>
                  <w:lang w:val="en-US"/>
                </w:rPr>
                <w:t>.</w:t>
              </w:r>
            </w:ins>
            <w:ins w:id="478" w:author="Samsung User3" w:date="2020-10-07T12:05:00Z">
              <w:r>
                <w:rPr>
                  <w:rFonts w:ascii="Arial" w:eastAsia="Helvetica" w:hAnsi="Arial" w:cs="Arial"/>
                  <w:lang w:val="en-US"/>
                </w:rPr>
                <w:t xml:space="preserve"> </w:t>
              </w:r>
            </w:ins>
            <w:ins w:id="479" w:author="Samsung User3" w:date="2020-10-07T12:07:00Z">
              <w:r>
                <w:rPr>
                  <w:rFonts w:ascii="Arial" w:eastAsia="Helvetica" w:hAnsi="Arial" w:cs="Arial"/>
                  <w:lang w:val="en-US"/>
                </w:rPr>
                <w:t>W</w:t>
              </w:r>
            </w:ins>
            <w:ins w:id="480" w:author="Samsung User3" w:date="2020-10-07T12:05:00Z">
              <w:r>
                <w:rPr>
                  <w:rFonts w:ascii="Arial" w:eastAsia="Helvetica" w:hAnsi="Arial" w:cs="Arial"/>
                  <w:lang w:val="en-US"/>
                </w:rPr>
                <w:t>e</w:t>
              </w:r>
            </w:ins>
            <w:ins w:id="481" w:author="Samsung User3" w:date="2020-10-07T12:06:00Z">
              <w:r>
                <w:rPr>
                  <w:rFonts w:ascii="Arial" w:eastAsia="Helvetica" w:hAnsi="Arial" w:cs="Arial"/>
                  <w:lang w:val="en-US"/>
                </w:rPr>
                <w:t xml:space="preserve"> don</w:t>
              </w:r>
            </w:ins>
            <w:ins w:id="482" w:author="Samsung User3" w:date="2020-10-07T12:07:00Z">
              <w:r>
                <w:rPr>
                  <w:rFonts w:ascii="Arial" w:eastAsia="Helvetica" w:hAnsi="Arial" w:cs="Arial"/>
                  <w:lang w:val="en-US"/>
                </w:rPr>
                <w:t xml:space="preserve">’t understand how this can be done with option 1 (i.e. would eNB need to decode and re-encode </w:t>
              </w:r>
            </w:ins>
            <w:ins w:id="483" w:author="Samsung User3" w:date="2020-10-07T12:08:00Z">
              <w:r>
                <w:rPr>
                  <w:rFonts w:ascii="Arial" w:eastAsia="Helvetica" w:hAnsi="Arial" w:cs="Arial"/>
                  <w:lang w:val="en-US"/>
                </w:rPr>
                <w:t xml:space="preserve">concerned </w:t>
              </w:r>
            </w:ins>
            <w:ins w:id="484"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485"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486"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487" w:author="Intel Corporation" w:date="2020-10-08T10:37:00Z"/>
                <w:rFonts w:ascii="Arial" w:eastAsia="Helvetica" w:hAnsi="Arial" w:cs="Arial"/>
                <w:lang w:val="en-US"/>
              </w:rPr>
            </w:pPr>
            <w:ins w:id="488"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489" w:author="Intel Corporation" w:date="2020-10-08T10:37:00Z">
              <w:r>
                <w:rPr>
                  <w:rFonts w:ascii="Arial" w:eastAsia="Helvetica" w:hAnsi="Arial" w:cs="Arial"/>
                  <w:lang w:val="en-US"/>
                </w:rPr>
                <w:t xml:space="preserve">Then, we should further discuss whether there is </w:t>
              </w:r>
              <w:r>
                <w:rPr>
                  <w:rFonts w:ascii="Arial" w:eastAsia="Helvetica" w:hAnsi="Arial" w:cs="Arial"/>
                  <w:lang w:val="en-US"/>
                </w:rPr>
                <w:t>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490"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491"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492" w:author="NEC (Hisashi)" w:date="2020-10-09T09:08:00Z"/>
                <w:rFonts w:ascii="Arial" w:eastAsiaTheme="minorEastAsia" w:hAnsi="Arial" w:cs="Arial"/>
                <w:lang w:val="en-US" w:eastAsia="ja-JP"/>
              </w:rPr>
            </w:pPr>
            <w:ins w:id="493"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494"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w:t>
              </w:r>
              <w:r>
                <w:rPr>
                  <w:rFonts w:ascii="Arial" w:eastAsiaTheme="minorEastAsia" w:hAnsi="Arial" w:cs="Arial"/>
                  <w:lang w:val="en-US" w:eastAsia="ja-JP"/>
                </w:rPr>
                <w:t>sically. On the other hand, from X2/Xn signaling point of view, Option 1 may be simpler, as it will probably reuse the SN change procedure, although this is RAN3 scope.</w:t>
              </w:r>
            </w:ins>
          </w:p>
        </w:tc>
      </w:tr>
      <w:tr w:rsidR="00D5074B" w14:paraId="659CFC18" w14:textId="77777777">
        <w:trPr>
          <w:ins w:id="495"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496" w:author="Spreadtrum" w:date="2020-10-09T11:00:00Z"/>
                <w:rFonts w:ascii="Arial" w:eastAsiaTheme="minorEastAsia" w:hAnsi="Arial" w:cs="Arial"/>
                <w:lang w:val="en-US" w:eastAsia="ja-JP"/>
              </w:rPr>
            </w:pPr>
            <w:ins w:id="497" w:author="Spreadtrum" w:date="2020-10-09T11:0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498" w:author="Spreadtrum" w:date="2020-10-09T11:00:00Z"/>
                <w:rFonts w:ascii="Arial" w:eastAsiaTheme="minorEastAsia" w:hAnsi="Arial" w:cs="Arial"/>
                <w:lang w:val="en-US" w:eastAsia="ja-JP"/>
              </w:rPr>
            </w:pPr>
            <w:ins w:id="499"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500" w:author="Spreadtrum" w:date="2020-10-09T11:00:00Z"/>
                <w:rFonts w:ascii="Arial" w:eastAsiaTheme="minorEastAsia" w:hAnsi="Arial" w:cs="Arial"/>
                <w:lang w:val="en-US" w:eastAsia="ja-JP"/>
              </w:rPr>
            </w:pPr>
            <w:ins w:id="501" w:author="Spreadtrum" w:date="2020-10-09T11:01:00Z">
              <w:r>
                <w:rPr>
                  <w:rFonts w:ascii="Arial" w:hAnsi="Arial" w:cs="Arial" w:hint="eastAsia"/>
                  <w:lang w:val="en-US" w:eastAsia="zh-CN"/>
                </w:rPr>
                <w:t>Option 3 would need more Xn messages and introduce extra delay.</w:t>
              </w:r>
            </w:ins>
          </w:p>
        </w:tc>
      </w:tr>
      <w:tr w:rsidR="00D5074B" w14:paraId="659CFC1D" w14:textId="77777777">
        <w:trPr>
          <w:ins w:id="502"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503" w:author="CATT" w:date="2020-10-09T09:52:00Z"/>
                <w:rFonts w:ascii="Arial" w:eastAsiaTheme="minorEastAsia" w:hAnsi="Arial" w:cs="Arial"/>
                <w:lang w:val="en-US" w:eastAsia="ja-JP"/>
              </w:rPr>
            </w:pPr>
            <w:ins w:id="504" w:author="CATT" w:date="2020-10-09T09:52:00Z">
              <w:r>
                <w:rPr>
                  <w:rFonts w:ascii="Arial" w:eastAsiaTheme="minorEastAsia" w:hAnsi="Arial" w:cs="Arial"/>
                  <w:lang w:val="en-US" w:eastAsia="ja-JP"/>
                </w:rPr>
                <w:t>C</w:t>
              </w:r>
              <w:r>
                <w:rPr>
                  <w:rFonts w:ascii="Arial" w:eastAsiaTheme="minorEastAsia" w:hAnsi="Arial" w:cs="Arial"/>
                  <w:lang w:val="en-US" w:eastAsia="ja-JP"/>
                </w:rPr>
                <w:t>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505" w:author="CATT" w:date="2020-10-09T09:52:00Z"/>
                <w:rFonts w:ascii="Arial" w:hAnsi="Arial" w:cs="Arial"/>
                <w:lang w:val="en-US" w:eastAsia="zh-CN"/>
              </w:rPr>
            </w:pPr>
            <w:ins w:id="506"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507" w:author="CATT" w:date="2020-10-09T09:53:00Z"/>
                <w:rFonts w:ascii="Arial" w:hAnsi="Arial" w:cs="Arial"/>
                <w:lang w:val="en-US" w:eastAsia="zh-CN"/>
              </w:rPr>
            </w:pPr>
            <w:ins w:id="508"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14:paraId="659CFC1C" w14:textId="77777777" w:rsidR="00D5074B" w:rsidRDefault="00A562D5">
            <w:pPr>
              <w:spacing w:line="256" w:lineRule="auto"/>
              <w:rPr>
                <w:ins w:id="509" w:author="CATT" w:date="2020-10-09T09:52:00Z"/>
                <w:rFonts w:ascii="Arial" w:hAnsi="Arial" w:cs="Arial"/>
                <w:lang w:val="en-US" w:eastAsia="zh-CN"/>
              </w:rPr>
            </w:pPr>
            <w:ins w:id="510" w:author="CATT" w:date="2020-10-09T09:53:00Z">
              <w:r>
                <w:rPr>
                  <w:rFonts w:ascii="Arial" w:hAnsi="Arial" w:cs="Arial"/>
                  <w:lang w:val="en-US" w:eastAsia="zh-CN"/>
                </w:rPr>
                <w:t xml:space="preserve">Also in legacy SN initiated SN change procedure, the MN communicates with the </w:t>
              </w:r>
              <w:r>
                <w:rPr>
                  <w:rFonts w:ascii="Arial" w:hAnsi="Arial" w:cs="Arial"/>
                  <w:lang w:val="en-US" w:eastAsia="zh-CN"/>
                </w:rPr>
                <w:t>target SN. t</w:t>
              </w:r>
            </w:ins>
            <w:ins w:id="511" w:author="CATT" w:date="2020-10-09T09:54:00Z">
              <w:r>
                <w:rPr>
                  <w:rFonts w:ascii="Arial" w:hAnsi="Arial" w:cs="Arial"/>
                  <w:lang w:val="en-US" w:eastAsia="zh-CN"/>
                </w:rPr>
                <w:t>herefore we think Option 1 aligns with the legacy inter-node communication procedure as well.</w:t>
              </w:r>
            </w:ins>
          </w:p>
        </w:tc>
      </w:tr>
      <w:tr w:rsidR="00D5074B" w14:paraId="659CFC21" w14:textId="77777777">
        <w:trPr>
          <w:ins w:id="512"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513" w:author="Jialin Zou" w:date="2020-10-09T17:07:00Z"/>
                <w:rFonts w:ascii="Arial" w:eastAsiaTheme="minorEastAsia" w:hAnsi="Arial" w:cs="Arial"/>
                <w:lang w:val="en-US" w:eastAsia="ja-JP"/>
              </w:rPr>
            </w:pPr>
            <w:ins w:id="514" w:author="Jialin Zou" w:date="2020-10-09T17: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515" w:author="Jialin Zou" w:date="2020-10-09T17:07:00Z"/>
                <w:rFonts w:ascii="Arial" w:hAnsi="Arial" w:cs="Arial"/>
                <w:lang w:val="en-US" w:eastAsia="zh-CN"/>
              </w:rPr>
            </w:pPr>
            <w:ins w:id="516"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517" w:author="Jialin Zou" w:date="2020-10-09T17:07:00Z"/>
                <w:rFonts w:ascii="Arial" w:hAnsi="Arial" w:cs="Arial"/>
                <w:lang w:val="en-US" w:eastAsia="zh-CN"/>
              </w:rPr>
            </w:pPr>
            <w:ins w:id="518" w:author="Jialin Zou" w:date="2020-10-09T17:08:00Z">
              <w:r>
                <w:rPr>
                  <w:rFonts w:ascii="Arial" w:hAnsi="Arial" w:cs="Arial"/>
                  <w:lang w:val="en-US" w:eastAsia="zh-CN"/>
                </w:rPr>
                <w:t xml:space="preserve">Not clear the reason the execution condition is </w:t>
              </w:r>
            </w:ins>
            <w:ins w:id="519" w:author="Jialin Zou" w:date="2020-10-09T17:09:00Z">
              <w:r>
                <w:rPr>
                  <w:rFonts w:ascii="Arial" w:hAnsi="Arial" w:cs="Arial"/>
                  <w:lang w:val="en-US" w:eastAsia="zh-CN"/>
                </w:rPr>
                <w:t>generated by the source SN</w:t>
              </w:r>
            </w:ins>
            <w:ins w:id="520" w:author="Jialin Zou" w:date="2020-10-09T17:19:00Z">
              <w:r>
                <w:rPr>
                  <w:rFonts w:ascii="Arial" w:hAnsi="Arial" w:cs="Arial"/>
                  <w:lang w:val="en-US" w:eastAsia="zh-CN"/>
                </w:rPr>
                <w:t xml:space="preserve"> in options 1-3</w:t>
              </w:r>
            </w:ins>
            <w:ins w:id="521" w:author="Jialin Zou" w:date="2020-10-09T17:09:00Z">
              <w:r>
                <w:rPr>
                  <w:rFonts w:ascii="Arial" w:hAnsi="Arial" w:cs="Arial"/>
                  <w:lang w:val="en-US" w:eastAsia="zh-CN"/>
                </w:rPr>
                <w:t xml:space="preserve">. The source SN is lack of overall </w:t>
              </w:r>
            </w:ins>
            <w:ins w:id="522" w:author="Jialin Zou" w:date="2020-10-09T17:10:00Z">
              <w:r>
                <w:rPr>
                  <w:rFonts w:ascii="Arial" w:hAnsi="Arial" w:cs="Arial"/>
                  <w:lang w:val="en-US" w:eastAsia="zh-CN"/>
                </w:rPr>
                <w:t>information of the neighboring SNs. It is more likely bas</w:t>
              </w:r>
            </w:ins>
            <w:ins w:id="523" w:author="Jialin Zou" w:date="2020-10-09T17:11:00Z">
              <w:r>
                <w:rPr>
                  <w:rFonts w:ascii="Arial" w:hAnsi="Arial" w:cs="Arial"/>
                  <w:lang w:val="en-US" w:eastAsia="zh-CN"/>
                </w:rPr>
                <w:t>ed on its own condition to request an inter SN CP</w:t>
              </w:r>
            </w:ins>
            <w:ins w:id="524" w:author="Jialin Zou" w:date="2020-10-09T17:15:00Z">
              <w:r>
                <w:rPr>
                  <w:rFonts w:ascii="Arial" w:hAnsi="Arial" w:cs="Arial"/>
                  <w:lang w:val="en-US" w:eastAsia="zh-CN"/>
                </w:rPr>
                <w:t>C</w:t>
              </w:r>
            </w:ins>
            <w:ins w:id="525" w:author="Jialin Zou" w:date="2020-10-09T17:13:00Z">
              <w:r>
                <w:rPr>
                  <w:rFonts w:ascii="Arial" w:hAnsi="Arial" w:cs="Arial"/>
                  <w:lang w:val="en-US" w:eastAsia="zh-CN"/>
                </w:rPr>
                <w:t xml:space="preserve">. After the MN received the request from the source SN, </w:t>
              </w:r>
            </w:ins>
            <w:ins w:id="526" w:author="Jialin Zou" w:date="2020-10-09T17:14:00Z">
              <w:r>
                <w:rPr>
                  <w:rFonts w:ascii="Arial" w:hAnsi="Arial" w:cs="Arial"/>
                  <w:lang w:val="en-US" w:eastAsia="zh-CN"/>
                </w:rPr>
                <w:t>it should conduct the same procedure as for MN initiated C</w:t>
              </w:r>
              <w:r>
                <w:rPr>
                  <w:rFonts w:ascii="Arial" w:hAnsi="Arial" w:cs="Arial"/>
                  <w:lang w:val="en-US" w:eastAsia="zh-CN"/>
                </w:rPr>
                <w:t>PA</w:t>
              </w:r>
            </w:ins>
            <w:ins w:id="527" w:author="Jialin Zou" w:date="2020-10-09T17:15:00Z">
              <w:r>
                <w:rPr>
                  <w:rFonts w:ascii="Arial" w:hAnsi="Arial" w:cs="Arial"/>
                  <w:lang w:val="en-US" w:eastAsia="zh-CN"/>
                </w:rPr>
                <w:t xml:space="preserve">. </w:t>
              </w:r>
            </w:ins>
            <w:ins w:id="528" w:author="Jialin Zou" w:date="2020-10-09T17:16:00Z">
              <w:r>
                <w:rPr>
                  <w:rFonts w:ascii="Arial" w:hAnsi="Arial" w:cs="Arial"/>
                  <w:lang w:val="en-US" w:eastAsia="zh-CN"/>
                </w:rPr>
                <w:t>This approach is more efficient since MN has the gl</w:t>
              </w:r>
            </w:ins>
            <w:ins w:id="529" w:author="Jialin Zou" w:date="2020-10-09T17:17:00Z">
              <w:r>
                <w:rPr>
                  <w:rFonts w:ascii="Arial" w:hAnsi="Arial" w:cs="Arial"/>
                  <w:lang w:val="en-US" w:eastAsia="zh-CN"/>
                </w:rPr>
                <w:t xml:space="preserve">obal information than the source SN. It is also simpler since </w:t>
              </w:r>
            </w:ins>
            <w:ins w:id="530"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531"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532" w:author="ZTE-ZMJ" w:date="2020-10-10T17:05:00Z"/>
                <w:rFonts w:ascii="Arial" w:eastAsiaTheme="minorEastAsia" w:hAnsi="Arial" w:cs="Arial"/>
                <w:lang w:val="en-US" w:eastAsia="zh-CN"/>
              </w:rPr>
            </w:pPr>
            <w:ins w:id="533" w:author="ZTE-ZMJ" w:date="2020-10-10T17:05: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534" w:author="ZTE-ZMJ" w:date="2020-10-10T17:05:00Z"/>
                <w:rFonts w:ascii="Arial" w:hAnsi="Arial" w:cs="Arial"/>
                <w:lang w:val="en-US" w:eastAsia="zh-CN"/>
              </w:rPr>
            </w:pPr>
            <w:ins w:id="535"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536" w:author="ZTE-ZMJ" w:date="2020-10-10T17:05:00Z"/>
                <w:rFonts w:ascii="Arial" w:hAnsi="Arial" w:cs="Arial"/>
                <w:lang w:val="en-US" w:eastAsia="zh-CN"/>
              </w:rPr>
            </w:pPr>
            <w:ins w:id="537" w:author="ZTE-ZMJ" w:date="2020-10-10T17:05:00Z">
              <w:r>
                <w:rPr>
                  <w:rFonts w:ascii="Arial" w:hAnsi="Arial" w:cs="Arial" w:hint="eastAsia"/>
                  <w:lang w:val="en-US" w:eastAsia="zh-CN"/>
                </w:rPr>
                <w:t xml:space="preserve">As we mentioned in Q3, the MN may also </w:t>
              </w:r>
              <w:r>
                <w:rPr>
                  <w:rFonts w:ascii="Arial" w:hAnsi="Arial" w:cs="Arial" w:hint="eastAsia"/>
                  <w:lang w:val="en-US" w:eastAsia="zh-CN"/>
                </w:rPr>
                <w:t>generate part configuration related to the candidate PSCell. So it</w:t>
              </w:r>
              <w:r>
                <w:rPr>
                  <w:rFonts w:ascii="Arial" w:hAnsi="Arial" w:cs="Arial"/>
                  <w:lang w:val="en-US" w:eastAsia="zh-CN"/>
                </w:rPr>
                <w:t>’</w:t>
              </w:r>
              <w:r>
                <w:rPr>
                  <w:rFonts w:ascii="Arial" w:hAnsi="Arial" w:cs="Arial" w:hint="eastAsia"/>
                  <w:lang w:val="en-US" w:eastAsia="zh-CN"/>
                </w:rPr>
                <w:t xml:space="preserve">s better to let MN generate and transmit the final RRC message to the UE. And both the configuration from MN side and SN side should be </w:t>
              </w:r>
              <w:r>
                <w:rPr>
                  <w:rFonts w:ascii="Arial" w:hAnsi="Arial" w:cs="Arial" w:hint="eastAsia"/>
                  <w:lang w:val="en-US" w:eastAsia="zh-CN"/>
                </w:rPr>
                <w:lastRenderedPageBreak/>
                <w:t>included in one condRRCReconfig container to ensure t</w:t>
              </w:r>
              <w:r>
                <w:rPr>
                  <w:rFonts w:ascii="Arial" w:hAnsi="Arial" w:cs="Arial" w:hint="eastAsia"/>
                  <w:lang w:val="en-US" w:eastAsia="zh-CN"/>
                </w:rPr>
                <w:t>he  simultaneous activation of new configuration from both MN and SN at the UE side.</w:t>
              </w:r>
            </w:ins>
          </w:p>
        </w:tc>
      </w:tr>
      <w:tr w:rsidR="005B7259" w14:paraId="0D8B7E7D" w14:textId="77777777">
        <w:trPr>
          <w:ins w:id="538"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539" w:author="Diaz Sendra,S,Salva,TLG2 R" w:date="2020-10-13T12:01:00Z"/>
                <w:rFonts w:ascii="Arial" w:eastAsiaTheme="minorEastAsia" w:hAnsi="Arial" w:cs="Arial" w:hint="eastAsia"/>
                <w:lang w:val="en-US" w:eastAsia="zh-CN"/>
              </w:rPr>
            </w:pPr>
            <w:ins w:id="540" w:author="Diaz Sendra,S,Salva,TLG2 R" w:date="2020-10-13T12:01:00Z">
              <w:r>
                <w:rPr>
                  <w:rFonts w:ascii="Arial" w:hAnsi="Arial" w:cs="Arial"/>
                  <w:lang w:val="en-US" w:eastAsia="zh-CN"/>
                </w:rPr>
                <w:lastRenderedPageBreak/>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541" w:author="Diaz Sendra,S,Salva,TLG2 R" w:date="2020-10-13T12:01:00Z"/>
                <w:rFonts w:ascii="Arial" w:hAnsi="Arial" w:cs="Arial" w:hint="eastAsia"/>
                <w:lang w:val="en-US" w:eastAsia="zh-CN"/>
              </w:rPr>
            </w:pPr>
            <w:ins w:id="542"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prefered</w:t>
              </w:r>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543" w:author="Diaz Sendra,S,Salva,TLG2 R" w:date="2020-10-13T12:01:00Z"/>
                <w:rFonts w:ascii="Arial" w:hAnsi="Arial" w:cs="Arial"/>
                <w:lang w:val="en-US" w:eastAsia="zh-CN"/>
              </w:rPr>
            </w:pPr>
            <w:ins w:id="544" w:author="Diaz Sendra,S,Salva,TLG2 R" w:date="2020-10-13T12:01:00Z">
              <w:r>
                <w:rPr>
                  <w:rFonts w:ascii="Arial" w:hAnsi="Arial" w:cs="Arial" w:hint="eastAsia"/>
                  <w:lang w:val="en-US" w:eastAsia="zh-CN"/>
                </w:rPr>
                <w:t>R</w:t>
              </w:r>
              <w:r>
                <w:rPr>
                  <w:rFonts w:ascii="Arial" w:hAnsi="Arial" w:cs="Arial"/>
                  <w:lang w:val="en-US" w:eastAsia="zh-CN"/>
                </w:rPr>
                <w:t>egarding the option 1, we share the similar concern with Sumsung that MN needs to comprehend the execution condition and conditional Reconfiguration provided by source SN and target SN respectively, which might not be feasible for inter-RAT cases. Otherwise, signaling impact on Xn interface is foreseen.</w:t>
              </w:r>
            </w:ins>
          </w:p>
          <w:p w14:paraId="4ACF4B60" w14:textId="1D9503F5" w:rsidR="005B7259" w:rsidRDefault="005B7259" w:rsidP="005B7259">
            <w:pPr>
              <w:spacing w:line="256" w:lineRule="auto"/>
              <w:rPr>
                <w:ins w:id="545" w:author="Diaz Sendra,S,Salva,TLG2 R" w:date="2020-10-13T12:01:00Z"/>
                <w:rFonts w:ascii="Arial" w:hAnsi="Arial" w:cs="Arial" w:hint="eastAsia"/>
                <w:lang w:val="en-US" w:eastAsia="zh-CN"/>
              </w:rPr>
            </w:pPr>
            <w:ins w:id="546" w:author="Diaz Sendra,S,Salva,TLG2 R" w:date="2020-10-13T12:01:00Z">
              <w:r>
                <w:rPr>
                  <w:rFonts w:ascii="Arial" w:hAnsi="Arial" w:cs="Arial"/>
                  <w:lang w:val="en-US" w:eastAsia="zh-CN"/>
                </w:rPr>
                <w:t>For both Option 2 and Option 3, the MN’s job is only to forward the RRCReconfiguration in container to UE since the RRCReconfiguration msg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547"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548" w:author="Diaz Sendra,S,Salva,TLG2 R" w:date="2020-10-13T12:01:00Z"/>
                <w:rFonts w:ascii="Arial" w:hAnsi="Arial" w:cs="Arial"/>
                <w:lang w:val="en-US" w:eastAsia="zh-CN"/>
              </w:rPr>
            </w:pPr>
            <w:ins w:id="549" w:author="Diaz Sendra,S,Salva,TLG2 R" w:date="2020-10-13T12:0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550" w:author="Diaz Sendra,S,Salva,TLG2 R" w:date="2020-10-13T12:01:00Z"/>
                <w:rFonts w:ascii="Arial" w:hAnsi="Arial" w:cs="Arial"/>
                <w:lang w:val="en-US" w:eastAsia="zh-CN"/>
              </w:rPr>
            </w:pPr>
            <w:ins w:id="551" w:author="Diaz Sendra,S,Salva,TLG2 R" w:date="2020-10-13T12:02:00Z">
              <w:r>
                <w:rPr>
                  <w:rFonts w:ascii="Arial" w:hAnsi="Arial" w:cs="Arial"/>
                  <w:lang w:val="en-US" w:eastAsia="zh-CN"/>
                </w:rPr>
                <w:t xml:space="preserve">Option </w:t>
              </w:r>
            </w:ins>
            <w:ins w:id="552"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553" w:author="Diaz Sendra,S,Salva,TLG2 R" w:date="2020-10-13T12:01:00Z"/>
                <w:rFonts w:ascii="Arial" w:hAnsi="Arial" w:cs="Arial" w:hint="eastAsia"/>
                <w:lang w:val="en-US" w:eastAsia="zh-CN"/>
              </w:rPr>
            </w:pPr>
          </w:p>
        </w:tc>
      </w:tr>
    </w:tbl>
    <w:p w14:paraId="659CFC26" w14:textId="77777777" w:rsidR="00D5074B" w:rsidRDefault="00D5074B">
      <w:pPr>
        <w:jc w:val="both"/>
      </w:pPr>
    </w:p>
    <w:p w14:paraId="659CFC27" w14:textId="77777777" w:rsidR="00D5074B" w:rsidRDefault="00A562D5">
      <w:pPr>
        <w:jc w:val="both"/>
      </w:pPr>
      <w:r>
        <w:t>SN initiated Inter-SN CPC requires inter-node communication for execution condition set by the source SN whichever the option selected in question 4. It should be furthe</w:t>
      </w:r>
      <w:r>
        <w:t xml:space="preserv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t>Moreover as commented in [9], execution</w:t>
      </w:r>
      <w:r>
        <w:t xml:space="preserve">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SN initiated CPC with MN involvement, the source SN transfers the execution condition(s) to </w:t>
      </w:r>
      <w:r>
        <w:rPr>
          <w:b/>
        </w:rPr>
        <w:t xml:space="preserve">the MN or to the target SN (depending on selected option in question 4). Should the MN or the target SN need to comprehend the execution condition set by the source SN?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554"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555"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556" w:author="Nokia" w:date="2020-10-06T14:04:00Z">
              <w:r>
                <w:rPr>
                  <w:rFonts w:ascii="Arial" w:eastAsia="Helvetica" w:hAnsi="Arial" w:cs="Arial"/>
                  <w:lang w:val="en-US"/>
                </w:rPr>
                <w:t xml:space="preserve">The need for MN-SN </w:t>
              </w:r>
              <w:r>
                <w:rPr>
                  <w:rFonts w:ascii="Arial" w:eastAsia="Helvetica" w:hAnsi="Arial" w:cs="Arial"/>
                  <w:lang w:val="en-US"/>
                </w:rPr>
                <w:t>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557"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558"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559"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ins w:id="560"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561" w:author="MediaTek (Felix)" w:date="2020-10-07T15:33:00Z">
              <w:r>
                <w:rPr>
                  <w:rFonts w:ascii="Arial" w:eastAsia="Helvetica" w:hAnsi="Arial" w:cs="Arial"/>
                  <w:lang w:val="en-US"/>
                </w:rPr>
                <w:t xml:space="preserve">No </w:t>
              </w:r>
              <w:r>
                <w:rPr>
                  <w:rFonts w:ascii="Arial" w:eastAsia="Helvetica" w:hAnsi="Arial" w:cs="Arial"/>
                  <w:lang w:val="en-US"/>
                </w:rPr>
                <w:t>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562"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563"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564" w:author="Samsung User3" w:date="2020-10-07T12:08:00Z"/>
                <w:rFonts w:ascii="Arial" w:eastAsia="Helvetica" w:hAnsi="Arial" w:cs="Arial"/>
                <w:lang w:val="en-US"/>
              </w:rPr>
            </w:pPr>
            <w:ins w:id="565"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566" w:author="Samsung User3" w:date="2020-10-07T12:08:00Z">
              <w:r>
                <w:rPr>
                  <w:rFonts w:ascii="Arial" w:eastAsia="Helvetica" w:hAnsi="Arial" w:cs="Arial"/>
                  <w:lang w:val="en-US"/>
                </w:rPr>
                <w:t>This somewhat relate</w:t>
              </w:r>
            </w:ins>
            <w:ins w:id="567" w:author="Samsung User3" w:date="2020-10-07T12:09:00Z">
              <w:r>
                <w:rPr>
                  <w:rFonts w:ascii="Arial" w:eastAsia="Helvetica" w:hAnsi="Arial" w:cs="Arial"/>
                  <w:lang w:val="en-US"/>
                </w:rPr>
                <w:t>s</w:t>
              </w:r>
            </w:ins>
            <w:ins w:id="568" w:author="Samsung User3" w:date="2020-10-07T12:08:00Z">
              <w:r>
                <w:rPr>
                  <w:rFonts w:ascii="Arial" w:eastAsia="Helvetica" w:hAnsi="Arial" w:cs="Arial"/>
                  <w:lang w:val="en-US"/>
                </w:rPr>
                <w:t xml:space="preserve"> to the issue discussed in question 2 i.e. about negotiation for conditions</w:t>
              </w:r>
            </w:ins>
            <w:ins w:id="569"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570"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571"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572"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573"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574"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575"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576"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577" w:author="Spreadtrum" w:date="2020-10-09T11:02:00Z"/>
                <w:rFonts w:ascii="Arial" w:eastAsiaTheme="minorEastAsia" w:hAnsi="Arial" w:cs="Arial"/>
                <w:lang w:val="en-US" w:eastAsia="ja-JP"/>
              </w:rPr>
            </w:pPr>
            <w:ins w:id="578" w:author="Spreadtrum" w:date="2020-10-09T11:0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579" w:author="Spreadtrum" w:date="2020-10-09T11:02:00Z"/>
                <w:rFonts w:ascii="Arial" w:eastAsiaTheme="minorEastAsia" w:hAnsi="Arial" w:cs="Arial"/>
                <w:lang w:val="en-US" w:eastAsia="ja-JP"/>
              </w:rPr>
            </w:pPr>
            <w:ins w:id="580"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581" w:author="Spreadtrum" w:date="2020-10-09T11:02:00Z"/>
                <w:rFonts w:ascii="Arial" w:eastAsiaTheme="minorEastAsia" w:hAnsi="Arial" w:cs="Arial"/>
                <w:lang w:val="en-US" w:eastAsia="ja-JP"/>
              </w:rPr>
            </w:pPr>
            <w:ins w:id="582" w:author="Spreadtrum" w:date="2020-10-09T11:03:00Z">
              <w:r>
                <w:rPr>
                  <w:rFonts w:ascii="Arial" w:hAnsi="Arial" w:cs="Arial" w:hint="eastAsia"/>
                  <w:lang w:val="en-US" w:eastAsia="zh-CN"/>
                </w:rPr>
                <w:t xml:space="preserve">MN needs to </w:t>
              </w:r>
              <w:r>
                <w:rPr>
                  <w:rFonts w:ascii="Arial" w:hAnsi="Arial" w:cs="Arial"/>
                  <w:lang w:val="en-US" w:eastAsia="zh-CN"/>
                </w:rPr>
                <w:t xml:space="preserve">generate the </w:t>
              </w:r>
              <w:r>
                <w:rPr>
                  <w:rFonts w:ascii="Arial" w:hAnsi="Arial" w:cs="Arial"/>
                  <w:lang w:val="en-US" w:eastAsia="zh-CN"/>
                </w:rPr>
                <w:t>conditional reconfiguration message including the execution condition(s) provided by the source SN and RRCReconfiguration provided by the candidate PSCell(s).</w:t>
              </w:r>
            </w:ins>
            <w:ins w:id="583" w:author="Spreadtrum" w:date="2020-10-09T11:05:00Z">
              <w:r>
                <w:rPr>
                  <w:rFonts w:ascii="Arial" w:hAnsi="Arial" w:cs="Arial"/>
                  <w:lang w:val="en-US" w:eastAsia="zh-CN"/>
                </w:rPr>
                <w:t xml:space="preserve"> MN needs to link the conditional reconfiguration message to the corresponding execution condition</w:t>
              </w:r>
              <w:r>
                <w:rPr>
                  <w:rFonts w:ascii="Arial" w:hAnsi="Arial" w:cs="Arial"/>
                  <w:lang w:val="en-US" w:eastAsia="zh-CN"/>
                </w:rPr>
                <w:t>(</w:t>
              </w:r>
            </w:ins>
            <w:ins w:id="584" w:author="Spreadtrum" w:date="2020-10-09T11:06:00Z">
              <w:r>
                <w:rPr>
                  <w:rFonts w:ascii="Arial" w:hAnsi="Arial" w:cs="Arial"/>
                  <w:lang w:val="en-US" w:eastAsia="zh-CN"/>
                </w:rPr>
                <w:t>s</w:t>
              </w:r>
            </w:ins>
            <w:ins w:id="585" w:author="Spreadtrum" w:date="2020-10-09T11:05:00Z">
              <w:r>
                <w:rPr>
                  <w:rFonts w:ascii="Arial" w:hAnsi="Arial" w:cs="Arial"/>
                  <w:lang w:val="en-US" w:eastAsia="zh-CN"/>
                </w:rPr>
                <w:t>)</w:t>
              </w:r>
            </w:ins>
            <w:ins w:id="586" w:author="Spreadtrum" w:date="2020-10-09T11:06:00Z">
              <w:r>
                <w:rPr>
                  <w:rFonts w:ascii="Arial" w:hAnsi="Arial" w:cs="Arial"/>
                  <w:lang w:val="en-US" w:eastAsia="zh-CN"/>
                </w:rPr>
                <w:t>.</w:t>
              </w:r>
            </w:ins>
          </w:p>
        </w:tc>
      </w:tr>
      <w:tr w:rsidR="00D5074B" w14:paraId="659CFC4E" w14:textId="77777777">
        <w:trPr>
          <w:ins w:id="587"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588" w:author="CATT" w:date="2020-10-09T09:55:00Z"/>
                <w:rFonts w:ascii="Arial" w:eastAsiaTheme="minorEastAsia" w:hAnsi="Arial" w:cs="Arial"/>
                <w:lang w:val="en-US" w:eastAsia="ja-JP"/>
              </w:rPr>
            </w:pPr>
            <w:ins w:id="589"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590" w:author="CATT" w:date="2020-10-09T09:55:00Z"/>
                <w:rFonts w:ascii="Arial" w:eastAsiaTheme="minorEastAsia" w:hAnsi="Arial" w:cs="Arial"/>
                <w:lang w:val="en-US" w:eastAsia="ja-JP"/>
              </w:rPr>
            </w:pPr>
            <w:ins w:id="591"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592" w:author="CATT" w:date="2020-10-09T09:55:00Z"/>
                <w:rFonts w:ascii="Arial" w:hAnsi="Arial" w:cs="Arial"/>
                <w:lang w:val="en-US" w:eastAsia="zh-CN"/>
              </w:rPr>
            </w:pPr>
            <w:ins w:id="593" w:author="CATT" w:date="2020-10-09T09:55:00Z">
              <w:r>
                <w:rPr>
                  <w:rFonts w:ascii="Arial" w:hAnsi="Arial" w:cs="Arial"/>
                  <w:lang w:val="en-US" w:eastAsia="zh-CN"/>
                </w:rPr>
                <w:t xml:space="preserve">We think the execution condition should not be comprehended by the MN or the target SN. This follows the principle of MN </w:t>
              </w:r>
              <w:r>
                <w:rPr>
                  <w:rFonts w:ascii="Arial" w:hAnsi="Arial" w:cs="Arial"/>
                  <w:lang w:val="en-US" w:eastAsia="zh-CN"/>
                </w:rPr>
                <w:lastRenderedPageBreak/>
                <w:t xml:space="preserve">doesn’t need to comprehend the information generated by the SN. Stage 3 </w:t>
              </w:r>
            </w:ins>
            <w:ins w:id="594" w:author="CATT" w:date="2020-10-09T09:58:00Z">
              <w:r>
                <w:rPr>
                  <w:rFonts w:ascii="Arial" w:hAnsi="Arial" w:cs="Arial"/>
                  <w:lang w:val="en-US" w:eastAsia="zh-CN"/>
                </w:rPr>
                <w:t>signaling</w:t>
              </w:r>
            </w:ins>
            <w:ins w:id="595" w:author="CATT" w:date="2020-10-09T09:55:00Z">
              <w:r>
                <w:rPr>
                  <w:rFonts w:ascii="Arial" w:hAnsi="Arial" w:cs="Arial"/>
                  <w:lang w:val="en-US" w:eastAsia="zh-CN"/>
                </w:rPr>
                <w:t xml:space="preserve"> design should be discussed.</w:t>
              </w:r>
            </w:ins>
          </w:p>
        </w:tc>
      </w:tr>
      <w:tr w:rsidR="00D5074B" w14:paraId="659CFC52" w14:textId="77777777">
        <w:trPr>
          <w:ins w:id="596"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597" w:author="Jialin Zou" w:date="2020-10-09T17:21:00Z"/>
                <w:rFonts w:ascii="Arial" w:eastAsiaTheme="minorEastAsia" w:hAnsi="Arial" w:cs="Arial"/>
                <w:lang w:val="en-US" w:eastAsia="ja-JP"/>
              </w:rPr>
            </w:pPr>
            <w:ins w:id="598" w:author="Jialin Zou" w:date="2020-10-09T17:21:00Z">
              <w:r>
                <w:rPr>
                  <w:rFonts w:ascii="Arial" w:eastAsiaTheme="minorEastAsia" w:hAnsi="Arial" w:cs="Arial"/>
                  <w:lang w:val="en-US" w:eastAsia="ja-JP"/>
                </w:rPr>
                <w:lastRenderedPageBreak/>
                <w:t>Futurewei</w:t>
              </w:r>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599" w:author="Jialin Zou" w:date="2020-10-09T17:21:00Z"/>
                <w:rFonts w:ascii="Arial" w:eastAsiaTheme="minorEastAsia" w:hAnsi="Arial" w:cs="Arial"/>
                <w:lang w:val="en-US" w:eastAsia="ja-JP"/>
              </w:rPr>
            </w:pPr>
            <w:ins w:id="600"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601" w:author="Jialin Zou" w:date="2020-10-09T17:21:00Z"/>
                <w:rFonts w:ascii="Arial" w:hAnsi="Arial" w:cs="Arial"/>
                <w:lang w:val="en-US" w:eastAsia="zh-CN"/>
              </w:rPr>
            </w:pPr>
            <w:ins w:id="602" w:author="Jialin Zou" w:date="2020-10-09T17:21:00Z">
              <w:r>
                <w:rPr>
                  <w:rFonts w:ascii="Arial" w:hAnsi="Arial" w:cs="Arial"/>
                  <w:lang w:val="en-US" w:eastAsia="zh-CN"/>
                </w:rPr>
                <w:t>Agree with Intel.</w:t>
              </w:r>
            </w:ins>
          </w:p>
        </w:tc>
      </w:tr>
      <w:tr w:rsidR="00D5074B" w14:paraId="659CFC56" w14:textId="77777777">
        <w:trPr>
          <w:ins w:id="603"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604" w:author="ZTE-ZMJ" w:date="2020-10-10T17:06:00Z"/>
                <w:rFonts w:ascii="Arial" w:eastAsiaTheme="minorEastAsia" w:hAnsi="Arial" w:cs="Arial"/>
                <w:lang w:val="en-US" w:eastAsia="zh-CN"/>
              </w:rPr>
            </w:pPr>
            <w:ins w:id="605"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606" w:author="ZTE-ZMJ" w:date="2020-10-10T17:06:00Z"/>
                <w:rFonts w:ascii="Arial" w:eastAsiaTheme="minorEastAsia" w:hAnsi="Arial" w:cs="Arial"/>
                <w:lang w:val="en-US" w:eastAsia="zh-CN"/>
              </w:rPr>
            </w:pPr>
            <w:ins w:id="607"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608" w:author="ZTE-ZMJ" w:date="2020-10-10T17:06:00Z"/>
                <w:rFonts w:ascii="Arial" w:hAnsi="Arial" w:cs="Arial"/>
                <w:lang w:val="en-US" w:eastAsia="zh-CN"/>
              </w:rPr>
            </w:pPr>
            <w:ins w:id="609"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w:t>
              </w:r>
              <w:r>
                <w:rPr>
                  <w:rFonts w:ascii="Arial" w:hAnsi="Arial" w:cs="Arial" w:hint="eastAsia"/>
                  <w:lang w:val="en-US" w:eastAsia="zh-CN"/>
                </w:rPr>
                <w:t>urement configuration is transparent to other nodes.</w:t>
              </w:r>
            </w:ins>
          </w:p>
        </w:tc>
      </w:tr>
      <w:tr w:rsidR="001A11AB" w14:paraId="000BE876" w14:textId="77777777">
        <w:trPr>
          <w:ins w:id="610"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611" w:author="Diaz Sendra,S,Salva,TLG2 R" w:date="2020-10-13T12:08:00Z"/>
                <w:rFonts w:ascii="Arial" w:eastAsiaTheme="minorEastAsia" w:hAnsi="Arial" w:cs="Arial" w:hint="eastAsia"/>
                <w:lang w:val="en-US" w:eastAsia="zh-CN"/>
              </w:rPr>
            </w:pPr>
            <w:ins w:id="612"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613" w:author="Diaz Sendra,S,Salva,TLG2 R" w:date="2020-10-13T12:08:00Z"/>
                <w:lang w:val="en-US" w:eastAsia="zh-CN"/>
              </w:rPr>
            </w:pPr>
            <w:ins w:id="614"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615" w:author="Diaz Sendra,S,Salva,TLG2 R" w:date="2020-10-13T12:08:00Z"/>
                <w:rFonts w:ascii="Arial" w:eastAsiaTheme="minorEastAsia" w:hAnsi="Arial" w:cs="Arial" w:hint="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616" w:author="Diaz Sendra,S,Salva,TLG2 R" w:date="2020-10-13T12:08:00Z"/>
                <w:rFonts w:ascii="Arial" w:hAnsi="Arial" w:cs="Arial" w:hint="eastAsia"/>
                <w:lang w:val="en-US" w:eastAsia="zh-CN"/>
              </w:rPr>
            </w:pPr>
            <w:ins w:id="617" w:author="Diaz Sendra,S,Salva,TLG2 R" w:date="2020-10-13T12:08:00Z">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r w:rsidR="001A11AB" w14:paraId="7422CBCA" w14:textId="77777777">
        <w:trPr>
          <w:ins w:id="618"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619" w:author="Diaz Sendra,S,Salva,TLG2 R" w:date="2020-10-13T12:08:00Z"/>
                <w:lang w:val="en-US" w:eastAsia="zh-CN"/>
              </w:rPr>
            </w:pPr>
            <w:ins w:id="620"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621" w:author="Diaz Sendra,S,Salva,TLG2 R" w:date="2020-10-13T12:08:00Z"/>
                <w:lang w:val="en-US" w:eastAsia="zh-CN"/>
              </w:rPr>
            </w:pPr>
            <w:ins w:id="622"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623" w:author="Diaz Sendra,S,Salva,TLG2 R" w:date="2020-10-13T12:08:00Z"/>
                <w:lang w:val="en-US" w:eastAsia="zh-CN"/>
              </w:rPr>
            </w:pPr>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w:t>
      </w:r>
      <w:r>
        <w:t xml:space="preserve">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 xml:space="preserve">In Rel-16, the complete message upon CPC execution is sent via SRB1 to the MN if the CPC configuration is transmitted using SRB1. Following Rel-16 principle, the complete message upon CPAC execution for CPA and Inter-SN CPC in Rel-17 should be provided to </w:t>
      </w:r>
      <w:r>
        <w:t>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w:t>
      </w:r>
      <w:r>
        <w:rPr>
          <w:b/>
        </w:rPr>
        <w:t xml:space="preserve"> MN via SRB1.</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624"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625"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626"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627" w:author="Cecilia" w:date="2020-10-06T20:58:00Z">
              <w:r>
                <w:rPr>
                  <w:rFonts w:ascii="Arial" w:eastAsia="Helvetica" w:hAnsi="Arial" w:cs="Arial"/>
                  <w:lang w:val="en-US"/>
                </w:rPr>
                <w:t>Ericsso</w:t>
              </w:r>
              <w:r>
                <w:rPr>
                  <w:rFonts w:ascii="Arial" w:eastAsia="Helvetica" w:hAnsi="Arial" w:cs="Arial"/>
                  <w:lang w:val="en-US"/>
                </w:rPr>
                <w:t>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628"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629"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ins w:id="630"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631"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632"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633"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634"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635"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636"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637"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638"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639"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640" w:author="Spreadtrum" w:date="2020-10-09T11:08:00Z"/>
                <w:rFonts w:ascii="Arial" w:eastAsiaTheme="minorEastAsia" w:hAnsi="Arial" w:cs="Arial"/>
                <w:lang w:val="en-US" w:eastAsia="ja-JP"/>
              </w:rPr>
            </w:pPr>
            <w:ins w:id="641" w:author="Spreadtrum" w:date="2020-10-09T11:0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642" w:author="Spreadtrum" w:date="2020-10-09T11:08:00Z"/>
                <w:rFonts w:ascii="Arial" w:eastAsiaTheme="minorEastAsia" w:hAnsi="Arial" w:cs="Arial"/>
                <w:lang w:val="en-US" w:eastAsia="ja-JP"/>
              </w:rPr>
            </w:pPr>
            <w:ins w:id="643"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644" w:author="Spreadtrum" w:date="2020-10-09T11:08:00Z"/>
                <w:rFonts w:ascii="Arial" w:eastAsia="Helvetica" w:hAnsi="Arial" w:cs="Arial"/>
                <w:lang w:val="en-US"/>
              </w:rPr>
            </w:pPr>
          </w:p>
        </w:tc>
      </w:tr>
      <w:tr w:rsidR="00D5074B" w14:paraId="659CFC80" w14:textId="77777777">
        <w:trPr>
          <w:ins w:id="645"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646" w:author="CATT" w:date="2020-10-09T09:59:00Z"/>
                <w:rFonts w:ascii="Arial" w:eastAsiaTheme="minorEastAsia" w:hAnsi="Arial" w:cs="Arial"/>
                <w:lang w:val="en-US" w:eastAsia="ja-JP"/>
              </w:rPr>
            </w:pPr>
            <w:ins w:id="647"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648" w:author="CATT" w:date="2020-10-09T09:59:00Z"/>
                <w:rFonts w:ascii="Arial" w:eastAsiaTheme="minorEastAsia" w:hAnsi="Arial" w:cs="Arial"/>
                <w:lang w:val="en-US" w:eastAsia="ja-JP"/>
              </w:rPr>
            </w:pPr>
            <w:ins w:id="649"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650" w:author="CATT" w:date="2020-10-09T09:59:00Z"/>
                <w:rFonts w:ascii="Arial" w:eastAsia="Helvetica" w:hAnsi="Arial" w:cs="Arial"/>
                <w:lang w:val="en-US"/>
              </w:rPr>
            </w:pPr>
          </w:p>
        </w:tc>
      </w:tr>
      <w:tr w:rsidR="00D5074B" w14:paraId="659CFC84" w14:textId="77777777">
        <w:trPr>
          <w:ins w:id="651"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652" w:author="Jialin Zou" w:date="2020-10-09T17:22:00Z"/>
                <w:rFonts w:ascii="Arial" w:eastAsiaTheme="minorEastAsia" w:hAnsi="Arial" w:cs="Arial"/>
                <w:lang w:val="en-US" w:eastAsia="ja-JP"/>
              </w:rPr>
            </w:pPr>
            <w:ins w:id="653"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654" w:author="Jialin Zou" w:date="2020-10-09T17:22:00Z"/>
                <w:rFonts w:ascii="Arial" w:eastAsiaTheme="minorEastAsia" w:hAnsi="Arial" w:cs="Arial"/>
                <w:lang w:val="en-US" w:eastAsia="ja-JP"/>
              </w:rPr>
            </w:pPr>
            <w:ins w:id="655"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656" w:author="Jialin Zou" w:date="2020-10-09T17:22:00Z"/>
                <w:rFonts w:ascii="Arial" w:eastAsia="Helvetica" w:hAnsi="Arial" w:cs="Arial"/>
                <w:lang w:val="en-US"/>
              </w:rPr>
            </w:pPr>
          </w:p>
        </w:tc>
      </w:tr>
      <w:tr w:rsidR="00D5074B" w14:paraId="659CFC88" w14:textId="77777777">
        <w:trPr>
          <w:ins w:id="657"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658" w:author="ZTE-ZMJ" w:date="2020-10-10T17:07:00Z"/>
                <w:rFonts w:ascii="Arial" w:eastAsiaTheme="minorEastAsia" w:hAnsi="Arial" w:cs="Arial"/>
                <w:lang w:val="en-US" w:eastAsia="zh-CN"/>
              </w:rPr>
            </w:pPr>
            <w:ins w:id="659"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660" w:author="ZTE-ZMJ" w:date="2020-10-10T17:07:00Z"/>
                <w:rFonts w:ascii="Arial" w:eastAsiaTheme="minorEastAsia" w:hAnsi="Arial" w:cs="Arial"/>
                <w:lang w:val="en-US" w:eastAsia="zh-CN"/>
              </w:rPr>
            </w:pPr>
            <w:ins w:id="661"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662" w:author="ZTE-ZMJ" w:date="2020-10-10T17:07:00Z"/>
                <w:rFonts w:ascii="Arial" w:eastAsia="Helvetica" w:hAnsi="Arial" w:cs="Arial"/>
                <w:lang w:val="en-US"/>
              </w:rPr>
            </w:pPr>
          </w:p>
        </w:tc>
      </w:tr>
      <w:tr w:rsidR="00C30240" w14:paraId="0CD22C24" w14:textId="77777777">
        <w:trPr>
          <w:ins w:id="663"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664" w:author="Diaz Sendra,S,Salva,TLG2 R" w:date="2020-10-13T12:12:00Z"/>
                <w:rFonts w:ascii="Arial" w:eastAsiaTheme="minorEastAsia" w:hAnsi="Arial" w:cs="Arial" w:hint="eastAsia"/>
                <w:lang w:val="en-US" w:eastAsia="zh-CN"/>
              </w:rPr>
            </w:pPr>
            <w:ins w:id="665" w:author="Diaz Sendra,S,Salva,TLG2 R" w:date="2020-10-13T12:12: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666" w:author="Diaz Sendra,S,Salva,TLG2 R" w:date="2020-10-13T12:12:00Z"/>
                <w:rFonts w:ascii="Arial" w:eastAsiaTheme="minorEastAsia" w:hAnsi="Arial" w:cs="Arial" w:hint="eastAsia"/>
                <w:lang w:val="en-US" w:eastAsia="zh-CN"/>
              </w:rPr>
            </w:pPr>
            <w:ins w:id="667"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668" w:author="Diaz Sendra,S,Salva,TLG2 R" w:date="2020-10-13T12:12:00Z"/>
                <w:rFonts w:ascii="Arial" w:eastAsia="Helvetica" w:hAnsi="Arial" w:cs="Arial"/>
                <w:lang w:val="en-US"/>
              </w:rPr>
            </w:pPr>
            <w:ins w:id="669"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670"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671" w:author="Diaz Sendra,S,Salva,TLG2 R" w:date="2020-10-13T12:12:00Z"/>
                <w:rFonts w:ascii="Arial" w:hAnsi="Arial" w:cs="Arial" w:hint="eastAsia"/>
                <w:lang w:val="en-US" w:eastAsia="zh-CN"/>
              </w:rPr>
            </w:pPr>
            <w:ins w:id="672"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673" w:author="Diaz Sendra,S,Salva,TLG2 R" w:date="2020-10-13T12:12:00Z"/>
                <w:rFonts w:ascii="Arial" w:hAnsi="Arial" w:cs="Arial" w:hint="eastAsia"/>
                <w:lang w:val="en-US" w:eastAsia="zh-CN"/>
              </w:rPr>
            </w:pPr>
            <w:ins w:id="674"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675" w:author="Diaz Sendra,S,Salva,TLG2 R" w:date="2020-10-13T12:12:00Z"/>
                <w:rFonts w:ascii="Arial" w:eastAsia="Helvetica" w:hAnsi="Arial" w:cs="Arial"/>
                <w:lang w:val="en-US"/>
              </w:rPr>
            </w:pPr>
          </w:p>
        </w:tc>
      </w:tr>
    </w:tbl>
    <w:p w14:paraId="659CFC89" w14:textId="77777777" w:rsidR="00D5074B" w:rsidRDefault="00D5074B">
      <w:pPr>
        <w:rPr>
          <w:b/>
        </w:rPr>
      </w:pPr>
    </w:p>
    <w:p w14:paraId="659CFC8A" w14:textId="77777777" w:rsidR="00D5074B" w:rsidRDefault="00D5074B">
      <w:pPr>
        <w:rPr>
          <w:b/>
          <w:sz w:val="28"/>
          <w:szCs w:val="28"/>
        </w:rPr>
      </w:pPr>
    </w:p>
    <w:p w14:paraId="659CFC8B" w14:textId="77777777" w:rsidR="00D5074B" w:rsidRDefault="00A562D5">
      <w:pPr>
        <w:rPr>
          <w:b/>
          <w:sz w:val="28"/>
          <w:szCs w:val="28"/>
        </w:rPr>
      </w:pPr>
      <w:r>
        <w:rPr>
          <w:b/>
          <w:sz w:val="28"/>
          <w:szCs w:val="28"/>
        </w:rPr>
        <w:t xml:space="preserve">2.5 Feedback message/ </w:t>
      </w:r>
      <w:r>
        <w:rPr>
          <w:b/>
          <w:sz w:val="28"/>
          <w:szCs w:val="28"/>
        </w:rPr>
        <w:t>compliance check</w:t>
      </w:r>
    </w:p>
    <w:p w14:paraId="659CFC8C" w14:textId="77777777" w:rsidR="00D5074B" w:rsidRDefault="00A562D5">
      <w:pPr>
        <w:jc w:val="both"/>
      </w:pPr>
      <w:r>
        <w:t>If SRB1 is used for the transmission, it’s up to the MN to generate the final RRC message including the conditional reconfiguration container. [4,5] discuss that upon reception of RRCReconfiguration/RRCConnectionReconfiguration message wit</w:t>
      </w:r>
      <w:r>
        <w:t>h CPAC configuration, the UE shall check the received MN RRC reconfiguration message and execution condition(s) included in the message, but not need to check the RRC reconfiguration message included in the container. Thus, the UE shall just reply the RRCR</w:t>
      </w:r>
      <w:r>
        <w:t xml:space="preserve">econfigurationComplete/RRCConnectionReconfigurationComplete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w:t>
      </w:r>
      <w:r>
        <w:rPr>
          <w:b/>
        </w:rPr>
        <w:t>ested to comments on the below statement:</w:t>
      </w:r>
    </w:p>
    <w:p w14:paraId="659CFC8E" w14:textId="77777777" w:rsidR="00D5074B" w:rsidRDefault="00A562D5">
      <w:pPr>
        <w:rPr>
          <w:b/>
        </w:rPr>
      </w:pPr>
      <w:r>
        <w:rPr>
          <w:b/>
        </w:rPr>
        <w:t>If SRB1 is used for the transmission of CPAC configuration, upon reception of RRCReconfiguration/RRCConnectionReconfiguration message with CPAC configuration, the UE shall reply the RRCReconfigurationComplete/RRCCo</w:t>
      </w:r>
      <w:r>
        <w:rPr>
          <w:b/>
        </w:rPr>
        <w:t xml:space="preserve">nnectionReconfigurationComplete message to the MN to inform that the message has been received. The message shall not include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676"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677"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678" w:author="Nokia" w:date="2020-10-06T14:05:00Z">
              <w:r>
                <w:rPr>
                  <w:rFonts w:ascii="Arial" w:eastAsia="Helvetica" w:hAnsi="Arial" w:cs="Arial"/>
                  <w:lang w:val="en-US"/>
                </w:rPr>
                <w:t>Yes, it is just a confirmation of the r</w:t>
              </w:r>
              <w:r>
                <w:rPr>
                  <w:rFonts w:ascii="Arial" w:eastAsia="Helvetica" w:hAnsi="Arial" w:cs="Arial"/>
                  <w:lang w:val="en-US"/>
                </w:rPr>
                <w:t xml:space="preserve">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679"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680" w:author="Cecilia" w:date="2020-10-06T21:00:00Z">
              <w:r>
                <w:rPr>
                  <w:rFonts w:ascii="Arial" w:eastAsia="Helvetica" w:hAnsi="Arial" w:cs="Arial"/>
                  <w:lang w:val="en-US"/>
                </w:rPr>
                <w:t>De</w:t>
              </w:r>
            </w:ins>
            <w:ins w:id="681"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682" w:author="Cecilia" w:date="2020-10-06T21:00:00Z">
              <w:r>
                <w:rPr>
                  <w:rFonts w:ascii="Arial" w:eastAsia="Helvetica" w:hAnsi="Arial" w:cs="Arial"/>
                  <w:lang w:val="en-US"/>
                </w:rPr>
                <w:t xml:space="preserve">If the SN created the message with the execution conditions, there needs to be a reply back to the SN. It depends on </w:t>
              </w:r>
              <w:r>
                <w:rPr>
                  <w:rFonts w:ascii="Arial" w:eastAsia="Helvetica" w:hAnsi="Arial" w:cs="Arial"/>
                  <w:lang w:val="en-US"/>
                </w:rPr>
                <w:t>which node that created the message, that node needs to get the C</w:t>
              </w:r>
            </w:ins>
            <w:ins w:id="683" w:author="Cecilia" w:date="2020-10-06T21:01:00Z">
              <w:r>
                <w:rPr>
                  <w:rFonts w:ascii="Arial" w:eastAsia="Helvetica" w:hAnsi="Arial" w:cs="Arial"/>
                  <w:lang w:val="en-US"/>
                </w:rPr>
                <w:t>omplete message</w:t>
              </w:r>
            </w:ins>
            <w:ins w:id="684"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ins w:id="685"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686"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687"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688"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689"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690"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691"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692"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693"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694"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695"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696" w:author="Spreadtrum" w:date="2020-10-09T11:09:00Z"/>
                <w:rFonts w:ascii="Arial" w:eastAsiaTheme="minorEastAsia" w:hAnsi="Arial" w:cs="Arial"/>
                <w:lang w:val="en-US" w:eastAsia="ja-JP"/>
              </w:rPr>
            </w:pPr>
            <w:ins w:id="697"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698" w:author="Spreadtrum" w:date="2020-10-09T11:09:00Z"/>
                <w:rFonts w:ascii="Arial" w:eastAsiaTheme="minorEastAsia" w:hAnsi="Arial" w:cs="Arial"/>
                <w:lang w:val="en-US" w:eastAsia="ja-JP"/>
              </w:rPr>
            </w:pPr>
            <w:ins w:id="699"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700" w:author="Spreadtrum" w:date="2020-10-09T11:09:00Z"/>
                <w:rFonts w:ascii="Arial" w:eastAsiaTheme="minorEastAsia" w:hAnsi="Arial" w:cs="Arial"/>
                <w:lang w:val="en-US" w:eastAsia="ja-JP"/>
              </w:rPr>
            </w:pPr>
          </w:p>
        </w:tc>
      </w:tr>
      <w:tr w:rsidR="00D5074B" w14:paraId="659CFCB2" w14:textId="77777777">
        <w:trPr>
          <w:ins w:id="701"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702" w:author="CATT" w:date="2020-10-09T10:00:00Z"/>
                <w:rFonts w:ascii="Arial" w:eastAsiaTheme="minorEastAsia" w:hAnsi="Arial" w:cs="Arial"/>
                <w:lang w:val="en-US" w:eastAsia="ja-JP"/>
              </w:rPr>
            </w:pPr>
            <w:ins w:id="703"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704" w:author="CATT" w:date="2020-10-09T10:00:00Z"/>
                <w:rFonts w:ascii="Arial" w:eastAsiaTheme="minorEastAsia" w:hAnsi="Arial" w:cs="Arial"/>
                <w:lang w:val="en-US" w:eastAsia="ja-JP"/>
              </w:rPr>
            </w:pPr>
            <w:ins w:id="705"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706" w:author="CATT" w:date="2020-10-09T10:00:00Z"/>
                <w:rFonts w:ascii="Arial" w:eastAsiaTheme="minorEastAsia" w:hAnsi="Arial" w:cs="Arial"/>
                <w:lang w:val="en-US" w:eastAsia="ja-JP"/>
              </w:rPr>
            </w:pPr>
            <w:ins w:id="707" w:author="CATT" w:date="2020-10-09T10:00:00Z">
              <w:r>
                <w:rPr>
                  <w:rFonts w:ascii="Arial" w:eastAsiaTheme="minorEastAsia" w:hAnsi="Arial" w:cs="Arial"/>
                  <w:lang w:val="en-US" w:eastAsia="ja-JP"/>
                </w:rPr>
                <w:t>Same as Rel16 principle</w:t>
              </w:r>
            </w:ins>
          </w:p>
        </w:tc>
      </w:tr>
      <w:tr w:rsidR="00D5074B" w14:paraId="659CFCB6" w14:textId="77777777">
        <w:trPr>
          <w:ins w:id="708"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709" w:author="Jialin Zou" w:date="2020-10-09T17:24:00Z"/>
                <w:rFonts w:ascii="Arial" w:eastAsiaTheme="minorEastAsia" w:hAnsi="Arial" w:cs="Arial"/>
                <w:lang w:val="en-US" w:eastAsia="ja-JP"/>
              </w:rPr>
            </w:pPr>
            <w:ins w:id="710"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711" w:author="Jialin Zou" w:date="2020-10-09T17:24:00Z"/>
                <w:rFonts w:ascii="Arial" w:eastAsiaTheme="minorEastAsia" w:hAnsi="Arial" w:cs="Arial"/>
                <w:lang w:val="en-US" w:eastAsia="ja-JP"/>
              </w:rPr>
            </w:pPr>
            <w:ins w:id="712"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713" w:author="Jialin Zou" w:date="2020-10-09T17:24:00Z"/>
                <w:rFonts w:ascii="Arial" w:eastAsiaTheme="minorEastAsia" w:hAnsi="Arial" w:cs="Arial"/>
                <w:lang w:val="en-US" w:eastAsia="ja-JP"/>
              </w:rPr>
            </w:pPr>
            <w:ins w:id="714" w:author="Jialin Zou" w:date="2020-10-09T17:26:00Z">
              <w:r>
                <w:rPr>
                  <w:rFonts w:ascii="Arial" w:eastAsiaTheme="minorEastAsia" w:hAnsi="Arial" w:cs="Arial"/>
                  <w:lang w:val="en-US" w:eastAsia="ja-JP"/>
                </w:rPr>
                <w:t>This is only to ackn</w:t>
              </w:r>
            </w:ins>
            <w:ins w:id="715" w:author="Jialin Zou" w:date="2020-10-09T17:27:00Z">
              <w:r>
                <w:rPr>
                  <w:rFonts w:ascii="Arial" w:eastAsiaTheme="minorEastAsia" w:hAnsi="Arial" w:cs="Arial"/>
                  <w:lang w:val="en-US" w:eastAsia="ja-JP"/>
                </w:rPr>
                <w:t xml:space="preserve">owledge the UE successfully received the </w:t>
              </w:r>
            </w:ins>
            <w:ins w:id="716" w:author="Jialin Zou" w:date="2020-10-09T17:28:00Z">
              <w:r>
                <w:rPr>
                  <w:rFonts w:ascii="Arial" w:eastAsiaTheme="minorEastAsia" w:hAnsi="Arial" w:cs="Arial"/>
                  <w:lang w:val="en-US" w:eastAsia="ja-JP"/>
                </w:rPr>
                <w:t>CPAC</w:t>
              </w:r>
            </w:ins>
            <w:ins w:id="717" w:author="Jialin Zou" w:date="2020-10-09T17:27:00Z">
              <w:r>
                <w:rPr>
                  <w:rFonts w:ascii="Arial" w:eastAsiaTheme="minorEastAsia" w:hAnsi="Arial" w:cs="Arial"/>
                  <w:lang w:val="en-US" w:eastAsia="ja-JP"/>
                </w:rPr>
                <w:t xml:space="preserve"> reconfiguration message</w:t>
              </w:r>
            </w:ins>
            <w:ins w:id="718" w:author="Jialin Zou" w:date="2020-10-09T17:28:00Z">
              <w:r>
                <w:rPr>
                  <w:rFonts w:ascii="Arial" w:eastAsiaTheme="minorEastAsia" w:hAnsi="Arial" w:cs="Arial"/>
                  <w:lang w:val="en-US" w:eastAsia="ja-JP"/>
                </w:rPr>
                <w:t xml:space="preserve">. </w:t>
              </w:r>
            </w:ins>
            <w:ins w:id="719" w:author="Jialin Zou" w:date="2020-10-09T17:31:00Z">
              <w:r>
                <w:rPr>
                  <w:rFonts w:ascii="Arial" w:eastAsiaTheme="minorEastAsia" w:hAnsi="Arial" w:cs="Arial"/>
                  <w:lang w:val="en-US" w:eastAsia="ja-JP"/>
                </w:rPr>
                <w:t>We think in all the cases, the execution condition should be det</w:t>
              </w:r>
            </w:ins>
            <w:ins w:id="720" w:author="Jialin Zou" w:date="2020-10-09T17:32:00Z">
              <w:r>
                <w:rPr>
                  <w:rFonts w:ascii="Arial" w:eastAsiaTheme="minorEastAsia" w:hAnsi="Arial" w:cs="Arial"/>
                  <w:lang w:val="en-US" w:eastAsia="ja-JP"/>
                </w:rPr>
                <w:t>ermined in MN. Not see a link of this UE ack-message with SN.</w:t>
              </w:r>
            </w:ins>
          </w:p>
        </w:tc>
      </w:tr>
      <w:tr w:rsidR="00D5074B" w14:paraId="659CFCBA" w14:textId="77777777">
        <w:trPr>
          <w:ins w:id="721"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722" w:author="ZTE-ZMJ" w:date="2020-10-10T17:07:00Z"/>
                <w:rFonts w:ascii="Arial" w:eastAsiaTheme="minorEastAsia" w:hAnsi="Arial" w:cs="Arial"/>
                <w:lang w:val="en-US" w:eastAsia="zh-CN"/>
              </w:rPr>
            </w:pPr>
            <w:ins w:id="723"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724" w:author="ZTE-ZMJ" w:date="2020-10-10T17:07:00Z"/>
                <w:rFonts w:ascii="Arial" w:eastAsiaTheme="minorEastAsia" w:hAnsi="Arial" w:cs="Arial"/>
                <w:lang w:val="en-US" w:eastAsia="zh-CN"/>
              </w:rPr>
            </w:pPr>
            <w:ins w:id="725"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726" w:author="ZTE-ZMJ" w:date="2020-10-10T17:07:00Z"/>
                <w:rFonts w:ascii="Arial" w:eastAsiaTheme="minorEastAsia" w:hAnsi="Arial" w:cs="Arial"/>
                <w:lang w:val="en-US" w:eastAsia="ja-JP"/>
              </w:rPr>
            </w:pPr>
          </w:p>
        </w:tc>
      </w:tr>
      <w:tr w:rsidR="000F585D" w14:paraId="278F2D10" w14:textId="77777777">
        <w:trPr>
          <w:ins w:id="727"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728" w:author="Diaz Sendra,S,Salva,TLG2 R" w:date="2020-10-13T13:12:00Z"/>
                <w:rFonts w:ascii="Arial" w:eastAsiaTheme="minorEastAsia" w:hAnsi="Arial" w:cs="Arial" w:hint="eastAsia"/>
                <w:lang w:val="en-US" w:eastAsia="zh-CN"/>
              </w:rPr>
            </w:pPr>
            <w:ins w:id="729"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730" w:author="Diaz Sendra,S,Salva,TLG2 R" w:date="2020-10-13T13:12:00Z"/>
                <w:rFonts w:ascii="Arial" w:eastAsiaTheme="minorEastAsia" w:hAnsi="Arial" w:cs="Arial" w:hint="eastAsia"/>
                <w:lang w:val="en-US" w:eastAsia="zh-CN"/>
              </w:rPr>
            </w:pPr>
            <w:ins w:id="731"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732" w:author="Diaz Sendra,S,Salva,TLG2 R" w:date="2020-10-13T13:12:00Z"/>
                <w:rFonts w:ascii="Arial" w:eastAsiaTheme="minorEastAsia" w:hAnsi="Arial" w:cs="Arial"/>
                <w:lang w:val="en-US" w:eastAsia="ja-JP"/>
              </w:rPr>
            </w:pPr>
            <w:ins w:id="733"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734"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735" w:author="Diaz Sendra,S,Salva,TLG2 R" w:date="2020-10-13T13:19:00Z"/>
                <w:rFonts w:ascii="Arial" w:hAnsi="Arial" w:cs="Arial" w:hint="eastAsia"/>
                <w:lang w:val="en-US" w:eastAsia="zh-CN"/>
              </w:rPr>
            </w:pPr>
            <w:ins w:id="736"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737" w:author="Diaz Sendra,S,Salva,TLG2 R" w:date="2020-10-13T13:19:00Z"/>
                <w:rFonts w:ascii="Arial" w:hAnsi="Arial" w:cs="Arial"/>
                <w:lang w:val="en-US" w:eastAsia="zh-CN"/>
              </w:rPr>
            </w:pPr>
            <w:ins w:id="738"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739" w:author="Diaz Sendra,S,Salva,TLG2 R" w:date="2020-10-13T13:19:00Z"/>
                <w:rFonts w:ascii="Arial" w:eastAsiaTheme="minorEastAsia" w:hAnsi="Arial" w:cs="Arial"/>
                <w:lang w:val="en-US" w:eastAsia="ja-JP"/>
              </w:rPr>
            </w:pPr>
          </w:p>
        </w:tc>
      </w:tr>
    </w:tbl>
    <w:p w14:paraId="659CFCBB" w14:textId="77777777" w:rsidR="00D5074B" w:rsidRDefault="00D5074B"/>
    <w:p w14:paraId="659CFCBC" w14:textId="77777777" w:rsidR="00D5074B" w:rsidRDefault="00A562D5">
      <w:pPr>
        <w:jc w:val="both"/>
        <w:rPr>
          <w:rFonts w:eastAsia="Malgun Gothic"/>
        </w:rPr>
      </w:pPr>
      <w:r>
        <w:rPr>
          <w:rFonts w:eastAsia="Malgun Gothic"/>
        </w:rPr>
        <w:lastRenderedPageBreak/>
        <w:t xml:space="preserve">Similar to Rel-16 principle, it is beneficial to check the validity of the different contents in the conditional PSCell addition/change RRC Reconfiguration message received over MN SRB1 at different times to not increase the RRC Reconfiguration processing </w:t>
      </w:r>
      <w:r>
        <w:rPr>
          <w:rFonts w:eastAsia="Malgun Gothic"/>
        </w:rPr>
        <w:t xml:space="preserve">delays.[16] proposes to reuse this principle for Rel-17 CPAC scenarios. </w:t>
      </w:r>
    </w:p>
    <w:p w14:paraId="659CFCBD" w14:textId="77777777" w:rsidR="00D5074B" w:rsidRDefault="00A562D5">
      <w:pPr>
        <w:pStyle w:val="Caption"/>
        <w:spacing w:after="0"/>
        <w:jc w:val="both"/>
        <w:rPr>
          <w:rFonts w:ascii="Times New Roman" w:eastAsia="Malgun Gothic" w:hAnsi="Times New Roman" w:cs="Times New Roman"/>
          <w:b/>
          <w:i w:val="0"/>
          <w:color w:val="auto"/>
          <w:sz w:val="20"/>
          <w:szCs w:val="20"/>
          <w:lang w:val="en-GB"/>
        </w:rPr>
      </w:pPr>
      <w:bookmarkStart w:id="740" w:name="_Ref32321633"/>
      <w:r>
        <w:rPr>
          <w:rFonts w:ascii="Times New Roman" w:eastAsia="Malgun Gothic"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Caption"/>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UE checks the validity of conditional PSCell change execution criteria configuration immediately on </w:t>
      </w:r>
      <w:r>
        <w:rPr>
          <w:rFonts w:ascii="Times New Roman" w:eastAsia="Malgun Gothic" w:hAnsi="Times New Roman" w:cs="Times New Roman"/>
          <w:b/>
          <w:i w:val="0"/>
          <w:color w:val="auto"/>
          <w:sz w:val="20"/>
          <w:szCs w:val="20"/>
          <w:lang w:val="en-GB"/>
        </w:rPr>
        <w:t>receiving the CAPAC Reconfiguration message.</w:t>
      </w:r>
      <w:bookmarkStart w:id="741" w:name="_Ref32321636"/>
      <w:bookmarkEnd w:id="740"/>
    </w:p>
    <w:p w14:paraId="659CFCBF" w14:textId="77777777" w:rsidR="00D5074B" w:rsidRDefault="00A562D5">
      <w:pPr>
        <w:pStyle w:val="Caption"/>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w:t>
      </w:r>
      <w:r>
        <w:rPr>
          <w:rFonts w:ascii="Times New Roman" w:hAnsi="Times New Roman" w:cs="Times New Roman"/>
          <w:b/>
          <w:bCs/>
          <w:i w:val="0"/>
          <w:color w:val="000000" w:themeColor="text1"/>
          <w:sz w:val="20"/>
          <w:szCs w:val="20"/>
        </w:rPr>
        <w:t>taining configuration of conditional PSCell candidate</w:t>
      </w:r>
      <w:r>
        <w:rPr>
          <w:rFonts w:ascii="Times New Roman" w:eastAsia="Malgun Gothic" w:hAnsi="Times New Roman" w:cs="Times New Roman"/>
          <w:b/>
          <w:i w:val="0"/>
          <w:color w:val="auto"/>
          <w:sz w:val="20"/>
          <w:szCs w:val="20"/>
          <w:lang w:val="en-GB"/>
        </w:rPr>
        <w:t>.</w:t>
      </w:r>
      <w:bookmarkEnd w:id="741"/>
    </w:p>
    <w:p w14:paraId="659CFCC0" w14:textId="77777777" w:rsidR="00D5074B" w:rsidRDefault="00D5074B">
      <w:pPr>
        <w:rPr>
          <w:rFonts w:eastAsia="Malgun Gothic"/>
        </w:rPr>
      </w:pPr>
    </w:p>
    <w:tbl>
      <w:tblPr>
        <w:tblStyle w:val="TableGrid"/>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742"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743"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744"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745"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746"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ins w:id="747"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748"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749"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750"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751"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752"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753"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754"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755"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756" w:author="Spreadtrum" w:date="2020-10-09T11:09:00Z"/>
                <w:rFonts w:ascii="Arial" w:eastAsiaTheme="minorEastAsia" w:hAnsi="Arial" w:cs="Arial"/>
                <w:lang w:val="en-US" w:eastAsia="ja-JP"/>
              </w:rPr>
            </w:pPr>
            <w:ins w:id="757"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758" w:author="Spreadtrum" w:date="2020-10-09T11:09:00Z"/>
                <w:rFonts w:ascii="Arial" w:eastAsiaTheme="minorEastAsia" w:hAnsi="Arial" w:cs="Arial"/>
                <w:lang w:val="en-US" w:eastAsia="ja-JP"/>
              </w:rPr>
            </w:pPr>
            <w:ins w:id="759"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760" w:author="Spreadtrum" w:date="2020-10-09T11:09:00Z"/>
                <w:rFonts w:ascii="Arial" w:eastAsia="Helvetica" w:hAnsi="Arial" w:cs="Arial"/>
                <w:lang w:val="en-US"/>
              </w:rPr>
            </w:pPr>
          </w:p>
        </w:tc>
      </w:tr>
      <w:tr w:rsidR="00D5074B" w14:paraId="659CFCE4" w14:textId="77777777">
        <w:trPr>
          <w:ins w:id="761"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762" w:author="CATT" w:date="2020-10-09T10:01:00Z"/>
                <w:rFonts w:ascii="Arial" w:eastAsiaTheme="minorEastAsia" w:hAnsi="Arial" w:cs="Arial"/>
                <w:lang w:val="en-US" w:eastAsia="ja-JP"/>
              </w:rPr>
            </w:pPr>
            <w:ins w:id="763"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764" w:author="CATT" w:date="2020-10-09T10:01:00Z"/>
                <w:rFonts w:ascii="Arial" w:eastAsiaTheme="minorEastAsia" w:hAnsi="Arial" w:cs="Arial"/>
                <w:lang w:val="en-US" w:eastAsia="ja-JP"/>
              </w:rPr>
            </w:pPr>
            <w:ins w:id="765"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766" w:author="CATT" w:date="2020-10-09T10:01:00Z"/>
                <w:rFonts w:ascii="Arial" w:eastAsia="Helvetica" w:hAnsi="Arial" w:cs="Arial"/>
                <w:lang w:val="en-US"/>
              </w:rPr>
            </w:pPr>
          </w:p>
        </w:tc>
      </w:tr>
      <w:tr w:rsidR="00D5074B" w14:paraId="659CFCE8" w14:textId="77777777">
        <w:trPr>
          <w:ins w:id="767"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768" w:author="Jialin Zou" w:date="2020-10-09T17:37:00Z"/>
                <w:rFonts w:ascii="Arial" w:eastAsiaTheme="minorEastAsia" w:hAnsi="Arial" w:cs="Arial"/>
                <w:lang w:val="en-US" w:eastAsia="ja-JP"/>
              </w:rPr>
            </w:pPr>
            <w:ins w:id="769" w:author="Jialin Zou" w:date="2020-10-09T17:3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770" w:author="Jialin Zou" w:date="2020-10-09T17:37:00Z"/>
                <w:rFonts w:ascii="Arial" w:eastAsiaTheme="minorEastAsia" w:hAnsi="Arial" w:cs="Arial"/>
                <w:lang w:val="en-US" w:eastAsia="ja-JP"/>
              </w:rPr>
            </w:pPr>
            <w:ins w:id="771"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772" w:author="Jialin Zou" w:date="2020-10-09T17:37:00Z"/>
                <w:rFonts w:ascii="Arial" w:eastAsia="Helvetica" w:hAnsi="Arial" w:cs="Arial"/>
                <w:lang w:val="en-US"/>
              </w:rPr>
            </w:pPr>
            <w:ins w:id="773" w:author="Jialin Zou" w:date="2020-10-09T17:38:00Z">
              <w:r>
                <w:rPr>
                  <w:rFonts w:ascii="Arial" w:eastAsia="Helvetica" w:hAnsi="Arial" w:cs="Arial"/>
                  <w:lang w:val="en-US"/>
                </w:rPr>
                <w:t xml:space="preserve">We will accept majority companies’ decision. Just to point out </w:t>
              </w:r>
            </w:ins>
            <w:ins w:id="774" w:author="Jialin Zou" w:date="2020-10-09T17:39:00Z">
              <w:r>
                <w:rPr>
                  <w:rFonts w:ascii="Arial" w:eastAsia="Helvetica" w:hAnsi="Arial" w:cs="Arial"/>
                  <w:lang w:val="en-US"/>
                </w:rPr>
                <w:t>if the validation is conducted at the CPAC execution</w:t>
              </w:r>
            </w:ins>
            <w:ins w:id="775" w:author="Jialin Zou" w:date="2020-10-09T17:40:00Z">
              <w:r>
                <w:rPr>
                  <w:rFonts w:ascii="Arial" w:eastAsia="Helvetica" w:hAnsi="Arial" w:cs="Arial"/>
                  <w:lang w:val="en-US"/>
                </w:rPr>
                <w:t xml:space="preserve"> it will cause the UE waste power to continue measure the invalid candidates</w:t>
              </w:r>
            </w:ins>
            <w:ins w:id="776" w:author="Jialin Zou" w:date="2020-10-09T17:45:00Z">
              <w:r>
                <w:rPr>
                  <w:rFonts w:ascii="Arial" w:eastAsia="Helvetica" w:hAnsi="Arial" w:cs="Arial"/>
                  <w:lang w:val="en-US"/>
                </w:rPr>
                <w:t xml:space="preserve"> after CPAC is configured</w:t>
              </w:r>
            </w:ins>
            <w:ins w:id="777" w:author="Jialin Zou" w:date="2020-10-09T17:40:00Z">
              <w:r>
                <w:rPr>
                  <w:rFonts w:ascii="Arial" w:eastAsia="Helvetica" w:hAnsi="Arial" w:cs="Arial"/>
                  <w:lang w:val="en-US"/>
                </w:rPr>
                <w:t xml:space="preserve">. </w:t>
              </w:r>
            </w:ins>
            <w:ins w:id="778" w:author="Jialin Zou" w:date="2020-10-09T17:41:00Z">
              <w:r>
                <w:rPr>
                  <w:rFonts w:ascii="Arial" w:eastAsia="Helvetica" w:hAnsi="Arial" w:cs="Arial"/>
                  <w:lang w:val="en-US"/>
                </w:rPr>
                <w:t xml:space="preserve">When an execution is triggered for an invalid candidate, </w:t>
              </w:r>
            </w:ins>
            <w:ins w:id="779" w:author="Jialin Zou" w:date="2020-10-09T17:42:00Z">
              <w:r>
                <w:rPr>
                  <w:rFonts w:ascii="Arial" w:eastAsia="Helvetica" w:hAnsi="Arial" w:cs="Arial"/>
                  <w:lang w:val="en-US"/>
                </w:rPr>
                <w:t xml:space="preserve">it will </w:t>
              </w:r>
            </w:ins>
            <w:ins w:id="780" w:author="Jialin Zou" w:date="2020-10-09T17:43:00Z">
              <w:r>
                <w:rPr>
                  <w:rFonts w:ascii="Arial" w:eastAsia="Helvetica" w:hAnsi="Arial" w:cs="Arial"/>
                  <w:lang w:val="en-US"/>
                </w:rPr>
                <w:t xml:space="preserve">cause a failure for CPAC and eliminate the chance of the UE to </w:t>
              </w:r>
            </w:ins>
            <w:ins w:id="781" w:author="Jialin Zou" w:date="2020-10-09T17:44:00Z">
              <w:r>
                <w:rPr>
                  <w:rFonts w:ascii="Arial" w:eastAsia="Helvetica" w:hAnsi="Arial" w:cs="Arial"/>
                  <w:lang w:val="en-US"/>
                </w:rPr>
                <w:t>continue to evaluate and access to a valid candidate.</w:t>
              </w:r>
            </w:ins>
          </w:p>
        </w:tc>
      </w:tr>
      <w:tr w:rsidR="00D5074B" w14:paraId="659CFCEC" w14:textId="77777777">
        <w:trPr>
          <w:ins w:id="782"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783" w:author="ZTE-ZMJ" w:date="2020-10-10T17:08:00Z"/>
                <w:rFonts w:ascii="Arial" w:eastAsiaTheme="minorEastAsia" w:hAnsi="Arial" w:cs="Arial"/>
                <w:lang w:val="en-US" w:eastAsia="zh-CN"/>
              </w:rPr>
            </w:pPr>
            <w:ins w:id="784"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785" w:author="ZTE-ZMJ" w:date="2020-10-10T17:08:00Z"/>
                <w:rFonts w:ascii="Arial" w:eastAsiaTheme="minorEastAsia" w:hAnsi="Arial" w:cs="Arial"/>
                <w:lang w:val="en-US" w:eastAsia="zh-CN"/>
              </w:rPr>
            </w:pPr>
            <w:ins w:id="786"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787" w:author="ZTE-ZMJ" w:date="2020-10-10T17:08:00Z"/>
                <w:rFonts w:ascii="Arial" w:eastAsia="Helvetica" w:hAnsi="Arial" w:cs="Arial"/>
                <w:lang w:val="en-US"/>
              </w:rPr>
            </w:pPr>
          </w:p>
        </w:tc>
      </w:tr>
      <w:tr w:rsidR="00E174B8" w14:paraId="5126790C" w14:textId="77777777">
        <w:trPr>
          <w:ins w:id="788"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789" w:author="Diaz Sendra,S,Salva,TLG2 R" w:date="2020-10-13T13:17:00Z"/>
                <w:rFonts w:ascii="Arial" w:eastAsiaTheme="minorEastAsia" w:hAnsi="Arial" w:cs="Arial" w:hint="eastAsia"/>
                <w:lang w:val="en-US" w:eastAsia="zh-CN"/>
              </w:rPr>
            </w:pPr>
            <w:ins w:id="790"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791" w:author="Diaz Sendra,S,Salva,TLG2 R" w:date="2020-10-13T13:17:00Z"/>
                <w:rFonts w:ascii="Arial" w:eastAsiaTheme="minorEastAsia" w:hAnsi="Arial" w:cs="Arial" w:hint="eastAsia"/>
                <w:lang w:val="en-US" w:eastAsia="zh-CN"/>
              </w:rPr>
            </w:pPr>
            <w:ins w:id="792"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793" w:author="Diaz Sendra,S,Salva,TLG2 R" w:date="2020-10-13T13:17:00Z"/>
                <w:rFonts w:ascii="Arial" w:eastAsia="Helvetica" w:hAnsi="Arial" w:cs="Arial"/>
                <w:lang w:val="en-US"/>
              </w:rPr>
            </w:pPr>
          </w:p>
        </w:tc>
      </w:tr>
      <w:tr w:rsidR="00792546" w14:paraId="79B7DF16" w14:textId="77777777">
        <w:trPr>
          <w:ins w:id="794"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795" w:author="Diaz Sendra,S,Salva,TLG2 R" w:date="2020-10-13T13:20:00Z"/>
                <w:rFonts w:ascii="Arial" w:hAnsi="Arial" w:cs="Arial" w:hint="eastAsia"/>
                <w:lang w:val="en-US" w:eastAsia="zh-CN"/>
              </w:rPr>
            </w:pPr>
            <w:ins w:id="796" w:author="Diaz Sendra,S,Salva,TLG2 R" w:date="2020-10-13T13:20: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797" w:author="Diaz Sendra,S,Salva,TLG2 R" w:date="2020-10-13T13:20:00Z"/>
                <w:rFonts w:ascii="Arial" w:hAnsi="Arial" w:cs="Arial" w:hint="eastAsia"/>
                <w:lang w:val="en-US" w:eastAsia="zh-CN"/>
              </w:rPr>
            </w:pPr>
            <w:ins w:id="798" w:author="Diaz Sendra,S,Salva,TLG2 R" w:date="2020-10-13T13:20:00Z">
              <w:r>
                <w:rPr>
                  <w:rFonts w:ascii="Arial" w:hAnsi="Arial" w:cs="Arial"/>
                  <w:lang w:val="en-US" w:eastAsia="zh-CN"/>
                </w:rPr>
                <w:t>Disagree</w:t>
              </w:r>
            </w:ins>
            <w:ins w:id="799"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800" w:author="Diaz Sendra,S,Salva,TLG2 R" w:date="2020-10-13T13:20:00Z"/>
                <w:rFonts w:ascii="Arial" w:eastAsia="Helvetica" w:hAnsi="Arial" w:cs="Arial"/>
                <w:lang w:val="en-US"/>
              </w:rPr>
            </w:pPr>
            <w:ins w:id="801" w:author="Diaz Sendra,S,Salva,TLG2 R" w:date="2020-10-13T13:21:00Z">
              <w:r>
                <w:rPr>
                  <w:rFonts w:ascii="Arial" w:eastAsia="Helvetica" w:hAnsi="Arial" w:cs="Arial"/>
                  <w:lang w:val="en-US"/>
                </w:rPr>
                <w:t xml:space="preserve">It </w:t>
              </w:r>
            </w:ins>
            <w:ins w:id="802" w:author="Diaz Sendra,S,Salva,TLG2 R" w:date="2020-10-13T13:22:00Z">
              <w:r w:rsidR="00DF53B6">
                <w:rPr>
                  <w:rFonts w:ascii="Arial" w:eastAsia="Helvetica" w:hAnsi="Arial" w:cs="Arial"/>
                  <w:lang w:val="en-US"/>
                </w:rPr>
                <w:t xml:space="preserve">seems there is no benefit for the </w:t>
              </w:r>
            </w:ins>
            <w:ins w:id="803" w:author="Diaz Sendra,S,Salva,TLG2 R" w:date="2020-10-13T13:24:00Z">
              <w:r w:rsidR="00D12F26">
                <w:rPr>
                  <w:rFonts w:ascii="Arial" w:eastAsia="Helvetica" w:hAnsi="Arial" w:cs="Arial"/>
                  <w:lang w:val="en-US"/>
                </w:rPr>
                <w:t>network or the</w:t>
              </w:r>
            </w:ins>
            <w:ins w:id="804" w:author="Diaz Sendra,S,Salva,TLG2 R" w:date="2020-10-13T13:25:00Z">
              <w:r w:rsidR="00D12F26">
                <w:rPr>
                  <w:rFonts w:ascii="Arial" w:eastAsia="Helvetica" w:hAnsi="Arial" w:cs="Arial"/>
                  <w:lang w:val="en-US"/>
                </w:rPr>
                <w:t xml:space="preserve"> </w:t>
              </w:r>
            </w:ins>
            <w:ins w:id="805" w:author="Diaz Sendra,S,Salva,TLG2 R" w:date="2020-10-13T13:22:00Z">
              <w:r w:rsidR="00DF53B6">
                <w:rPr>
                  <w:rFonts w:ascii="Arial" w:eastAsia="Helvetica" w:hAnsi="Arial" w:cs="Arial"/>
                  <w:lang w:val="en-US"/>
                </w:rPr>
                <w:t xml:space="preserve">UE </w:t>
              </w:r>
            </w:ins>
            <w:ins w:id="806"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807"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808" w:author="Diaz Sendra,S,Salva,TLG2 R" w:date="2020-10-13T13:24:00Z">
              <w:r w:rsidR="00D12F26">
                <w:rPr>
                  <w:rFonts w:ascii="Arial" w:eastAsia="Helvetica" w:hAnsi="Arial" w:cs="Arial"/>
                  <w:lang w:val="en-US"/>
                </w:rPr>
                <w:t>candidates</w:t>
              </w:r>
            </w:ins>
            <w:ins w:id="809" w:author="Diaz Sendra,S,Salva,TLG2 R" w:date="2020-10-13T13:23:00Z">
              <w:r w:rsidR="00AD4DE7">
                <w:rPr>
                  <w:rFonts w:ascii="Arial" w:eastAsia="Helvetica" w:hAnsi="Arial" w:cs="Arial"/>
                  <w:lang w:val="en-US"/>
                </w:rPr>
                <w:t xml:space="preserve">. </w:t>
              </w:r>
            </w:ins>
          </w:p>
        </w:tc>
      </w:tr>
    </w:tbl>
    <w:p w14:paraId="659CFCED" w14:textId="77777777" w:rsidR="00D5074B" w:rsidRDefault="00D5074B"/>
    <w:p w14:paraId="659CFCEE" w14:textId="77777777" w:rsidR="00D5074B" w:rsidRDefault="00A562D5">
      <w:pPr>
        <w:jc w:val="both"/>
      </w:pPr>
      <w:r>
        <w:t>In Rel-16 CPC, when the condition is met, the UE sends the RRCReconfigurationComplete for SN embedded in the ULInformationTransferMRDC to the MN (when SRB1 is used).  In Rel-16, only the Intra-SN without involving MN scenario was considered. In Rel-17, CPA</w:t>
      </w:r>
      <w:r>
        <w:t xml:space="preserve"> and Inter-SN CPC, the MN may involve with the CPA/CPC configuration. Therefore, [5] proposes to further discuss the use of ULInformationTransferMRDC for the transmission of RRCReconfigurationComplete message upon the CPAC execution.  </w:t>
      </w:r>
    </w:p>
    <w:p w14:paraId="659CFCEF" w14:textId="77777777" w:rsidR="00D5074B" w:rsidRDefault="00A562D5">
      <w:pPr>
        <w:jc w:val="both"/>
      </w:pPr>
      <w:r>
        <w:t>Upon execution of CPAC, since the UE may apply the configuration generated by the MN and the configuration generated by the SN simultaneously, the UE needs to provide the RRC complete message to both the MN and the (target) SN [5]. Thus, the UE shall reply</w:t>
      </w:r>
      <w:r>
        <w:t xml:space="preserve"> the RRCReconfigurationComplete/RRCConnectionReconfigurationComplete message to the MN including an embedded RRC complete message to the SN, and then the MN informs the SN. </w:t>
      </w:r>
    </w:p>
    <w:p w14:paraId="659CFCF0" w14:textId="77777777" w:rsidR="00D5074B" w:rsidRDefault="00A562D5">
      <w:pPr>
        <w:jc w:val="both"/>
        <w:rPr>
          <w:b/>
        </w:rPr>
      </w:pPr>
      <w:r>
        <w:rPr>
          <w:b/>
        </w:rPr>
        <w:t>Question 9: If SRB1 is used for the transmission, in CPA and Inter-SN CPC, upon ex</w:t>
      </w:r>
      <w:r>
        <w:rPr>
          <w:b/>
        </w:rPr>
        <w:t xml:space="preserve">ecution of CPAC, the UE shall reply the RRCReconfigurationComplete/RRCConnectionReconfigurationComplete message to the MN including an embedded RRC complete message to the SN, and then the MN informs the </w:t>
      </w:r>
      <w:commentRangeStart w:id="810"/>
      <w:ins w:id="811" w:author="Nokia" w:date="2020-10-06T14:05:00Z">
        <w:r>
          <w:rPr>
            <w:b/>
          </w:rPr>
          <w:t xml:space="preserve">target </w:t>
        </w:r>
      </w:ins>
      <w:r>
        <w:rPr>
          <w:b/>
        </w:rPr>
        <w:t>SN.</w:t>
      </w:r>
      <w:commentRangeEnd w:id="810"/>
      <w:r>
        <w:rPr>
          <w:rStyle w:val="CommentReference"/>
        </w:rPr>
        <w:commentReference w:id="810"/>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812" w:author="Nokia" w:date="2020-10-06T14:05:00Z">
              <w:r>
                <w:rPr>
                  <w:rFonts w:ascii="Arial" w:eastAsia="Helvetica" w:hAnsi="Arial" w:cs="Arial"/>
                  <w:lang w:val="en-US"/>
                </w:rPr>
                <w:t>Noki</w:t>
              </w:r>
              <w:r>
                <w:rPr>
                  <w:rFonts w:ascii="Arial" w:eastAsia="Helvetica" w:hAnsi="Arial" w:cs="Arial"/>
                  <w:lang w:val="en-US"/>
                </w:rPr>
                <w:t>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813"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814"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815"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816"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817" w:author="Cecilia" w:date="2020-10-06T21:03:00Z">
              <w:r>
                <w:rPr>
                  <w:rFonts w:ascii="Arial" w:eastAsia="Helvetica" w:hAnsi="Arial" w:cs="Arial"/>
                  <w:lang w:val="en-US"/>
                </w:rPr>
                <w:t>Agree if it is the MN that created the message that is applied when the condit</w:t>
              </w:r>
              <w:r>
                <w:rPr>
                  <w:rFonts w:ascii="Arial" w:eastAsia="Helvetica" w:hAnsi="Arial" w:cs="Arial"/>
                  <w:lang w:val="en-US"/>
                </w:rPr>
                <w:t xml:space="preserve">ions are </w:t>
              </w:r>
            </w:ins>
            <w:ins w:id="818" w:author="Cecilia" w:date="2020-10-06T21:04:00Z">
              <w:r>
                <w:rPr>
                  <w:rFonts w:ascii="Arial" w:eastAsia="Helvetica" w:hAnsi="Arial" w:cs="Arial"/>
                  <w:lang w:val="en-US"/>
                </w:rPr>
                <w:t xml:space="preserve">fulfilled. </w:t>
              </w:r>
            </w:ins>
            <w:ins w:id="819" w:author="Cecilia" w:date="2020-10-06T21:03:00Z">
              <w:r>
                <w:rPr>
                  <w:rFonts w:ascii="Arial" w:eastAsia="Helvetica" w:hAnsi="Arial" w:cs="Arial"/>
                  <w:lang w:val="en-US"/>
                </w:rPr>
                <w:t>It depends on which node that generated the message that is applied upon execution. If the SN built th</w:t>
              </w:r>
            </w:ins>
            <w:ins w:id="820" w:author="Cecilia" w:date="2020-10-06T21:12:00Z">
              <w:r>
                <w:rPr>
                  <w:rFonts w:ascii="Arial" w:eastAsia="Helvetica" w:hAnsi="Arial" w:cs="Arial"/>
                  <w:lang w:val="en-US"/>
                </w:rPr>
                <w:t>at</w:t>
              </w:r>
            </w:ins>
            <w:ins w:id="821" w:author="Cecilia" w:date="2020-10-06T21:03:00Z">
              <w:r>
                <w:rPr>
                  <w:rFonts w:ascii="Arial" w:eastAsia="Helvetica" w:hAnsi="Arial" w:cs="Arial"/>
                  <w:lang w:val="en-US"/>
                </w:rPr>
                <w:t xml:space="preserve"> reconfiguration message, </w:t>
              </w:r>
            </w:ins>
            <w:ins w:id="822" w:author="Cecilia" w:date="2020-10-06T21:07:00Z">
              <w:r>
                <w:rPr>
                  <w:rFonts w:ascii="Arial" w:eastAsia="Helvetica" w:hAnsi="Arial" w:cs="Arial"/>
                  <w:lang w:val="en-US"/>
                </w:rPr>
                <w:t>the complete message</w:t>
              </w:r>
            </w:ins>
            <w:ins w:id="823" w:author="Cecilia" w:date="2020-10-06T21:03:00Z">
              <w:r>
                <w:rPr>
                  <w:rFonts w:ascii="Arial" w:eastAsia="Helvetica" w:hAnsi="Arial" w:cs="Arial"/>
                  <w:lang w:val="en-US"/>
                </w:rPr>
                <w:t xml:space="preserve"> needs to be sent in ULInformationTransfer to the MN first and then forwarded, as ther</w:t>
              </w:r>
              <w:r>
                <w:rPr>
                  <w:rFonts w:ascii="Arial" w:eastAsia="Helvetica" w:hAnsi="Arial" w:cs="Arial"/>
                  <w:lang w:val="en-US"/>
                </w:rPr>
                <w:t xml:space="preserve">e is no RRCReconfiguration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ins w:id="824"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825"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826"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827"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828"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829" w:author="Samsung User3" w:date="2020-10-07T12:10:00Z">
              <w:r>
                <w:rPr>
                  <w:rFonts w:ascii="Arial" w:eastAsia="Helvetica" w:hAnsi="Arial" w:cs="Arial"/>
                  <w:lang w:val="en-US"/>
                </w:rPr>
                <w:t>We think</w:t>
              </w:r>
              <w:r>
                <w:t xml:space="preserve"> </w:t>
              </w:r>
              <w:r>
                <w:rPr>
                  <w:rFonts w:ascii="Arial" w:eastAsia="Helvetica" w:hAnsi="Arial" w:cs="Arial"/>
                  <w:lang w:val="en-US"/>
                </w:rPr>
                <w:t>ULInformationTransferMRDC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830"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831"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832"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833"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834"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835" w:author="NEC (Hisashi)" w:date="2020-10-09T09:09:00Z">
              <w:r>
                <w:rPr>
                  <w:rFonts w:ascii="Arial" w:eastAsiaTheme="minorEastAsia" w:hAnsi="Arial" w:cs="Arial"/>
                  <w:lang w:val="en-US" w:eastAsia="ja-JP"/>
                </w:rPr>
                <w:t>for clarification, this is only if the MCG configuration is/can be changed upon triggering the CPA an</w:t>
              </w:r>
              <w:r>
                <w:rPr>
                  <w:rFonts w:ascii="Arial" w:eastAsiaTheme="minorEastAsia" w:hAnsi="Arial" w:cs="Arial"/>
                  <w:lang w:val="en-US" w:eastAsia="ja-JP"/>
                </w:rPr>
                <w:t xml:space="preserve">d/or inter-SN CPC. </w:t>
              </w:r>
            </w:ins>
          </w:p>
        </w:tc>
      </w:tr>
      <w:tr w:rsidR="00D5074B" w14:paraId="659CFD10" w14:textId="77777777">
        <w:trPr>
          <w:ins w:id="836"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837" w:author="Spreadtrum" w:date="2020-10-09T11:10:00Z"/>
                <w:rFonts w:ascii="Arial" w:eastAsiaTheme="minorEastAsia" w:hAnsi="Arial" w:cs="Arial"/>
                <w:lang w:val="en-US" w:eastAsia="ja-JP"/>
              </w:rPr>
            </w:pPr>
            <w:ins w:id="838" w:author="Spreadtrum" w:date="2020-10-09T11:1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839" w:author="Spreadtrum" w:date="2020-10-09T11:10:00Z"/>
                <w:rFonts w:ascii="Arial" w:eastAsiaTheme="minorEastAsia" w:hAnsi="Arial" w:cs="Arial"/>
                <w:lang w:val="en-US" w:eastAsia="ja-JP"/>
              </w:rPr>
            </w:pPr>
            <w:ins w:id="840"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841" w:author="Spreadtrum" w:date="2020-10-09T11:10:00Z"/>
                <w:rFonts w:ascii="Arial" w:eastAsiaTheme="minorEastAsia" w:hAnsi="Arial" w:cs="Arial"/>
                <w:lang w:val="en-US" w:eastAsia="ja-JP"/>
              </w:rPr>
            </w:pPr>
          </w:p>
        </w:tc>
      </w:tr>
      <w:tr w:rsidR="00D5074B" w14:paraId="659CFD14" w14:textId="77777777">
        <w:trPr>
          <w:ins w:id="842"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843" w:author="CATT" w:date="2020-10-09T10:01:00Z"/>
                <w:rFonts w:ascii="Arial" w:eastAsiaTheme="minorEastAsia" w:hAnsi="Arial" w:cs="Arial"/>
                <w:lang w:val="en-US" w:eastAsia="ja-JP"/>
              </w:rPr>
            </w:pPr>
            <w:ins w:id="844"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845" w:author="CATT" w:date="2020-10-09T10:01:00Z"/>
                <w:rFonts w:ascii="Arial" w:eastAsiaTheme="minorEastAsia" w:hAnsi="Arial" w:cs="Arial"/>
                <w:lang w:val="en-US" w:eastAsia="ja-JP"/>
              </w:rPr>
            </w:pPr>
            <w:ins w:id="846"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847" w:author="CATT" w:date="2020-10-09T10:01:00Z"/>
                <w:rFonts w:ascii="Arial" w:eastAsiaTheme="minorEastAsia" w:hAnsi="Arial" w:cs="Arial"/>
                <w:lang w:val="en-US" w:eastAsia="ja-JP"/>
              </w:rPr>
            </w:pPr>
            <w:ins w:id="848" w:author="CATT" w:date="2020-10-09T10:01:00Z">
              <w:r>
                <w:rPr>
                  <w:rFonts w:ascii="Arial" w:eastAsiaTheme="minorEastAsia" w:hAnsi="Arial" w:cs="Arial"/>
                  <w:lang w:val="en-US" w:eastAsia="ja-JP"/>
                </w:rPr>
                <w:t>We would like to follow Rel-16 principle. We are opened to discuss whether to use ULInformationTransferMRDC or not.</w:t>
              </w:r>
            </w:ins>
          </w:p>
        </w:tc>
      </w:tr>
      <w:tr w:rsidR="00D5074B" w14:paraId="659CFD18" w14:textId="77777777">
        <w:trPr>
          <w:ins w:id="849"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850" w:author="Jialin Zou" w:date="2020-10-09T17:48:00Z"/>
                <w:rFonts w:ascii="Arial" w:eastAsiaTheme="minorEastAsia" w:hAnsi="Arial" w:cs="Arial"/>
                <w:lang w:val="en-US" w:eastAsia="ja-JP"/>
              </w:rPr>
            </w:pPr>
            <w:ins w:id="851" w:author="Jialin Zou" w:date="2020-10-09T17:48: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852" w:author="Jialin Zou" w:date="2020-10-09T17:48:00Z"/>
                <w:rFonts w:ascii="Arial" w:eastAsiaTheme="minorEastAsia" w:hAnsi="Arial" w:cs="Arial"/>
                <w:lang w:val="en-US" w:eastAsia="ja-JP"/>
              </w:rPr>
            </w:pPr>
            <w:ins w:id="853"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854" w:author="Jialin Zou" w:date="2020-10-09T17:48:00Z"/>
                <w:rFonts w:ascii="Arial" w:eastAsiaTheme="minorEastAsia" w:hAnsi="Arial" w:cs="Arial"/>
                <w:lang w:val="en-US" w:eastAsia="ja-JP"/>
              </w:rPr>
            </w:pPr>
            <w:ins w:id="855" w:author="Jialin Zou" w:date="2020-10-09T17:51:00Z">
              <w:r>
                <w:rPr>
                  <w:rFonts w:ascii="Arial" w:eastAsiaTheme="minorEastAsia" w:hAnsi="Arial" w:cs="Arial"/>
                  <w:lang w:val="en-US" w:eastAsia="ja-JP"/>
                </w:rPr>
                <w:t xml:space="preserve">We think </w:t>
              </w:r>
            </w:ins>
            <w:ins w:id="856" w:author="Jialin Zou" w:date="2020-10-09T17:53:00Z">
              <w:r>
                <w:rPr>
                  <w:rFonts w:ascii="Arial" w:eastAsiaTheme="minorEastAsia" w:hAnsi="Arial" w:cs="Arial"/>
                  <w:lang w:val="en-US" w:eastAsia="ja-JP"/>
                </w:rPr>
                <w:t xml:space="preserve">upon the execution is triggered, the UE knows which </w:t>
              </w:r>
              <w:r>
                <w:rPr>
                  <w:rFonts w:ascii="Arial" w:eastAsiaTheme="minorEastAsia" w:hAnsi="Arial" w:cs="Arial"/>
                  <w:lang w:val="en-US" w:eastAsia="ja-JP"/>
                </w:rPr>
                <w:t>target cell is.</w:t>
              </w:r>
            </w:ins>
            <w:ins w:id="857" w:author="Jialin Zou" w:date="2020-10-09T17:56:00Z">
              <w:r>
                <w:rPr>
                  <w:rFonts w:ascii="Arial" w:eastAsiaTheme="minorEastAsia" w:hAnsi="Arial" w:cs="Arial"/>
                  <w:lang w:val="en-US" w:eastAsia="ja-JP"/>
                </w:rPr>
                <w:t xml:space="preserve"> The target </w:t>
              </w:r>
            </w:ins>
            <w:ins w:id="858" w:author="Jialin Zou" w:date="2020-10-09T17:57:00Z">
              <w:r>
                <w:rPr>
                  <w:rFonts w:ascii="Arial" w:eastAsiaTheme="minorEastAsia" w:hAnsi="Arial" w:cs="Arial"/>
                  <w:lang w:val="en-US" w:eastAsia="ja-JP"/>
                </w:rPr>
                <w:t>ID can be indicated in the complete message</w:t>
              </w:r>
            </w:ins>
            <w:ins w:id="859" w:author="Jialin Zou" w:date="2020-10-09T18:01:00Z">
              <w:r>
                <w:rPr>
                  <w:rFonts w:ascii="Arial" w:eastAsiaTheme="minorEastAsia" w:hAnsi="Arial" w:cs="Arial"/>
                  <w:lang w:val="en-US" w:eastAsia="ja-JP"/>
                </w:rPr>
                <w:t xml:space="preserve"> to MN</w:t>
              </w:r>
            </w:ins>
            <w:ins w:id="860" w:author="Jialin Zou" w:date="2020-10-09T17:57:00Z">
              <w:r>
                <w:rPr>
                  <w:rFonts w:ascii="Arial" w:eastAsiaTheme="minorEastAsia" w:hAnsi="Arial" w:cs="Arial"/>
                  <w:lang w:val="en-US" w:eastAsia="ja-JP"/>
                </w:rPr>
                <w:t>.</w:t>
              </w:r>
            </w:ins>
            <w:ins w:id="861" w:author="Jialin Zou" w:date="2020-10-09T17:53:00Z">
              <w:r>
                <w:rPr>
                  <w:rFonts w:ascii="Arial" w:eastAsiaTheme="minorEastAsia" w:hAnsi="Arial" w:cs="Arial"/>
                  <w:lang w:val="en-US" w:eastAsia="ja-JP"/>
                </w:rPr>
                <w:t xml:space="preserve"> The UE se</w:t>
              </w:r>
            </w:ins>
            <w:ins w:id="862" w:author="Jialin Zou" w:date="2020-10-09T17:54:00Z">
              <w:r>
                <w:rPr>
                  <w:rFonts w:ascii="Arial" w:eastAsiaTheme="minorEastAsia" w:hAnsi="Arial" w:cs="Arial"/>
                  <w:lang w:val="en-US" w:eastAsia="ja-JP"/>
                </w:rPr>
                <w:t xml:space="preserve">nds the complete message to the MN. Then MN should </w:t>
              </w:r>
            </w:ins>
            <w:ins w:id="863" w:author="Jialin Zou" w:date="2020-10-09T17:55:00Z">
              <w:r>
                <w:rPr>
                  <w:rFonts w:ascii="Arial" w:eastAsiaTheme="minorEastAsia" w:hAnsi="Arial" w:cs="Arial"/>
                  <w:lang w:val="en-US" w:eastAsia="ja-JP"/>
                </w:rPr>
                <w:t>forward t</w:t>
              </w:r>
            </w:ins>
            <w:ins w:id="864" w:author="Jialin Zou" w:date="2020-10-09T18:01:00Z">
              <w:r>
                <w:rPr>
                  <w:rFonts w:ascii="Arial" w:eastAsiaTheme="minorEastAsia" w:hAnsi="Arial" w:cs="Arial"/>
                  <w:lang w:val="en-US" w:eastAsia="ja-JP"/>
                </w:rPr>
                <w:t xml:space="preserve">he </w:t>
              </w:r>
            </w:ins>
            <w:ins w:id="865" w:author="Jialin Zou" w:date="2020-10-09T18:02:00Z">
              <w:r>
                <w:rPr>
                  <w:rFonts w:ascii="Arial" w:eastAsiaTheme="minorEastAsia" w:hAnsi="Arial" w:cs="Arial"/>
                  <w:lang w:val="en-US" w:eastAsia="ja-JP"/>
                </w:rPr>
                <w:t xml:space="preserve">embedded SN </w:t>
              </w:r>
            </w:ins>
            <w:ins w:id="866" w:author="Jialin Zou" w:date="2020-10-09T17:55:00Z">
              <w:r>
                <w:rPr>
                  <w:rFonts w:ascii="Arial" w:eastAsiaTheme="minorEastAsia" w:hAnsi="Arial" w:cs="Arial"/>
                  <w:lang w:val="en-US" w:eastAsia="ja-JP"/>
                </w:rPr>
                <w:t>complete message to the target</w:t>
              </w:r>
            </w:ins>
            <w:ins w:id="867" w:author="Jialin Zou" w:date="2020-10-09T18:02:00Z">
              <w:r>
                <w:rPr>
                  <w:rFonts w:ascii="Arial" w:eastAsiaTheme="minorEastAsia" w:hAnsi="Arial" w:cs="Arial"/>
                  <w:lang w:val="en-US" w:eastAsia="ja-JP"/>
                </w:rPr>
                <w:t xml:space="preserve"> SN</w:t>
              </w:r>
            </w:ins>
            <w:ins w:id="868" w:author="Jialin Zou" w:date="2020-10-09T17:58:00Z">
              <w:r>
                <w:rPr>
                  <w:rFonts w:ascii="Arial" w:eastAsiaTheme="minorEastAsia" w:hAnsi="Arial" w:cs="Arial"/>
                  <w:lang w:val="en-US" w:eastAsia="ja-JP"/>
                </w:rPr>
                <w:t xml:space="preserve">. </w:t>
              </w:r>
            </w:ins>
            <w:ins w:id="869" w:author="Jialin Zou" w:date="2020-10-09T17:55:00Z">
              <w:r>
                <w:rPr>
                  <w:rFonts w:ascii="Arial" w:eastAsiaTheme="minorEastAsia" w:hAnsi="Arial" w:cs="Arial"/>
                  <w:lang w:val="en-US" w:eastAsia="ja-JP"/>
                </w:rPr>
                <w:t xml:space="preserve"> </w:t>
              </w:r>
            </w:ins>
          </w:p>
        </w:tc>
      </w:tr>
      <w:tr w:rsidR="00D5074B" w14:paraId="659CFD1C" w14:textId="77777777">
        <w:trPr>
          <w:ins w:id="870"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871" w:author="ZTE-ZMJ" w:date="2020-10-10T17:08:00Z"/>
                <w:rFonts w:ascii="Arial" w:eastAsiaTheme="minorEastAsia" w:hAnsi="Arial" w:cs="Arial"/>
                <w:lang w:val="en-US" w:eastAsia="zh-CN"/>
              </w:rPr>
            </w:pPr>
            <w:ins w:id="872"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873" w:author="ZTE-ZMJ" w:date="2020-10-10T17:08:00Z"/>
                <w:rFonts w:ascii="Arial" w:eastAsiaTheme="minorEastAsia" w:hAnsi="Arial" w:cs="Arial"/>
                <w:lang w:val="en-US" w:eastAsia="zh-CN"/>
              </w:rPr>
            </w:pPr>
            <w:ins w:id="874"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875" w:author="ZTE-ZMJ" w:date="2020-10-10T17:08:00Z"/>
                <w:rFonts w:ascii="Arial" w:eastAsiaTheme="minorEastAsia" w:hAnsi="Arial" w:cs="Arial"/>
                <w:lang w:val="en-US" w:eastAsia="ja-JP"/>
              </w:rPr>
            </w:pPr>
            <w:ins w:id="876" w:author="ZTE-ZMJ" w:date="2020-10-10T17:09:00Z">
              <w:r>
                <w:rPr>
                  <w:rFonts w:ascii="Arial" w:hAnsi="Arial" w:cs="Arial" w:hint="eastAsia"/>
                  <w:lang w:val="en-US" w:eastAsia="zh-CN"/>
                </w:rPr>
                <w:t xml:space="preserve">We share the same view as </w:t>
              </w:r>
              <w:r>
                <w:rPr>
                  <w:rFonts w:ascii="Arial" w:hAnsi="Arial" w:cs="Arial" w:hint="eastAsia"/>
                  <w:lang w:val="en-US" w:eastAsia="zh-CN"/>
                </w:rPr>
                <w:t>MediaTek and Futurewei. It seems that the UE also needs to include the selected candidate PSCell information into the MN RRC complete message so that the MN can transfer the SN RRC complete message to the right target SN.</w:t>
              </w:r>
            </w:ins>
          </w:p>
        </w:tc>
      </w:tr>
      <w:tr w:rsidR="00051298" w14:paraId="330132CE" w14:textId="77777777">
        <w:trPr>
          <w:ins w:id="877"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878" w:author="Diaz Sendra,S,Salva,TLG2 R" w:date="2020-10-13T13:25:00Z"/>
                <w:rFonts w:ascii="Arial" w:eastAsiaTheme="minorEastAsia" w:hAnsi="Arial" w:cs="Arial" w:hint="eastAsia"/>
                <w:lang w:val="en-US" w:eastAsia="zh-CN"/>
              </w:rPr>
            </w:pPr>
            <w:ins w:id="879" w:author="Diaz Sendra,S,Salva,TLG2 R" w:date="2020-10-13T13:25: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880" w:author="Diaz Sendra,S,Salva,TLG2 R" w:date="2020-10-13T13:25:00Z"/>
                <w:rFonts w:ascii="Arial" w:eastAsiaTheme="minorEastAsia" w:hAnsi="Arial" w:cs="Arial" w:hint="eastAsia"/>
                <w:lang w:val="en-US" w:eastAsia="zh-CN"/>
              </w:rPr>
            </w:pPr>
            <w:ins w:id="881"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882" w:author="Diaz Sendra,S,Salva,TLG2 R" w:date="2020-10-13T13:25:00Z"/>
                <w:rFonts w:ascii="Arial" w:hAnsi="Arial" w:cs="Arial" w:hint="eastAsia"/>
                <w:lang w:val="en-US" w:eastAsia="zh-CN"/>
              </w:rPr>
            </w:pPr>
            <w:ins w:id="883" w:author="Diaz Sendra,S,Salva,TLG2 R" w:date="2020-10-13T13:25:00Z">
              <w:r>
                <w:rPr>
                  <w:rFonts w:ascii="Arial" w:hAnsi="Arial" w:cs="Arial"/>
                  <w:lang w:val="en-US" w:eastAsia="zh-CN"/>
                </w:rPr>
                <w:t xml:space="preserve">We agree with Ericsson </w:t>
              </w:r>
            </w:ins>
          </w:p>
        </w:tc>
      </w:tr>
    </w:tbl>
    <w:p w14:paraId="659CFD1D" w14:textId="77777777" w:rsidR="00D5074B" w:rsidRDefault="00D5074B"/>
    <w:p w14:paraId="659CFD1E" w14:textId="77777777" w:rsidR="00D5074B" w:rsidRDefault="00A562D5">
      <w:pPr>
        <w:rPr>
          <w:b/>
          <w:sz w:val="28"/>
          <w:szCs w:val="28"/>
        </w:rPr>
      </w:pPr>
      <w:r>
        <w:rPr>
          <w:b/>
          <w:sz w:val="28"/>
          <w:szCs w:val="28"/>
        </w:rPr>
        <w:t>2.6 Events for execution conditi</w:t>
      </w:r>
      <w:r>
        <w:rPr>
          <w:b/>
          <w:sz w:val="28"/>
          <w:szCs w:val="28"/>
        </w:rPr>
        <w:t>on</w:t>
      </w:r>
    </w:p>
    <w:p w14:paraId="659CFD1F" w14:textId="77777777" w:rsidR="00D5074B" w:rsidRDefault="00A562D5">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w:t>
      </w:r>
      <w:r>
        <w:t>old) is required to set PSCell addition condition in NR-DC and event B1(inter RAT neighbour becomes better than threshold) is required to support conditional PSCell addition in MR-DC (EN-DC or NGEN-DC). In conclusion, [7, 8, 17] propose that A3/A5 executio</w:t>
      </w:r>
      <w:r>
        <w:t xml:space="preserve">n condition should be supported for conditional PSCell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884"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885" w:author="Nokia" w:date="2020-10-06T14:06:00Z">
              <w:r>
                <w:rPr>
                  <w:rFonts w:ascii="Arial" w:eastAsia="Helvetica" w:hAnsi="Arial" w:cs="Arial"/>
                  <w:lang w:val="en-US"/>
                </w:rPr>
                <w:t>These events are</w:t>
              </w:r>
              <w:r>
                <w:rPr>
                  <w:rFonts w:ascii="Arial" w:eastAsia="Helvetica" w:hAnsi="Arial" w:cs="Arial"/>
                  <w:lang w:val="en-US"/>
                </w:rPr>
                <w:t xml:space="preserv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886"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887"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ins w:id="888"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889"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890" w:author="MediaTek (Felix)" w:date="2020-10-07T15:45:00Z">
              <w:r>
                <w:rPr>
                  <w:rFonts w:ascii="Arial" w:eastAsia="Helvetica" w:hAnsi="Arial" w:cs="Arial"/>
                  <w:lang w:val="en-US"/>
                </w:rPr>
                <w:t xml:space="preserve">Agree to </w:t>
              </w:r>
              <w:r>
                <w:rPr>
                  <w:rFonts w:ascii="Arial" w:eastAsia="Helvetica" w:hAnsi="Arial" w:cs="Arial"/>
                  <w:lang w:val="en-US"/>
                </w:rPr>
                <w:t>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891"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892"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893"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894"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895"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896" w:author="Spreadtrum" w:date="2020-10-09T11:11:00Z"/>
                <w:rFonts w:ascii="Arial" w:eastAsiaTheme="minorEastAsia" w:hAnsi="Arial" w:cs="Arial"/>
                <w:lang w:val="en-US" w:eastAsia="ja-JP"/>
              </w:rPr>
            </w:pPr>
            <w:ins w:id="897" w:author="Spreadtrum" w:date="2020-10-09T11:12: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898"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899" w:author="Spreadtrum" w:date="2020-10-09T11:11:00Z"/>
                <w:rFonts w:ascii="Arial" w:eastAsiaTheme="minorEastAsia" w:hAnsi="Arial" w:cs="Arial"/>
                <w:lang w:val="en-US" w:eastAsia="ja-JP"/>
              </w:rPr>
            </w:pPr>
            <w:ins w:id="900"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901"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902" w:author="CATT" w:date="2020-10-09T10:02:00Z"/>
                <w:rFonts w:ascii="Arial" w:eastAsiaTheme="minorEastAsia" w:hAnsi="Arial" w:cs="Arial"/>
                <w:lang w:val="en-US" w:eastAsia="ja-JP"/>
              </w:rPr>
            </w:pPr>
            <w:ins w:id="903"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904"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905" w:author="CATT" w:date="2020-10-09T10:02:00Z"/>
                <w:rFonts w:ascii="Arial" w:eastAsiaTheme="minorEastAsia" w:hAnsi="Arial" w:cs="Arial"/>
                <w:lang w:val="en-US" w:eastAsia="ja-JP"/>
              </w:rPr>
            </w:pPr>
            <w:ins w:id="906"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907"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908" w:author="Jialin Zou" w:date="2020-10-09T18:03:00Z"/>
                <w:rFonts w:ascii="Arial" w:eastAsiaTheme="minorEastAsia" w:hAnsi="Arial" w:cs="Arial"/>
                <w:lang w:val="en-US" w:eastAsia="ja-JP"/>
              </w:rPr>
            </w:pPr>
            <w:ins w:id="909" w:author="Jialin Zou" w:date="2020-10-09T18:0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910"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911" w:author="Jialin Zou" w:date="2020-10-09T18:03:00Z"/>
                <w:rFonts w:ascii="Arial" w:eastAsiaTheme="minorEastAsia" w:hAnsi="Arial" w:cs="Arial"/>
                <w:lang w:val="en-US" w:eastAsia="ja-JP"/>
              </w:rPr>
            </w:pPr>
            <w:ins w:id="912"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913"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914" w:author="ZTE-ZMJ" w:date="2020-10-10T17:10:00Z"/>
                <w:rFonts w:ascii="Arial" w:eastAsiaTheme="minorEastAsia" w:hAnsi="Arial" w:cs="Arial"/>
                <w:lang w:val="en-US" w:eastAsia="zh-CN"/>
              </w:rPr>
            </w:pPr>
            <w:ins w:id="915"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916"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917" w:author="ZTE-ZMJ" w:date="2020-10-10T17:10:00Z"/>
                <w:rFonts w:ascii="Arial" w:eastAsiaTheme="minorEastAsia" w:hAnsi="Arial" w:cs="Arial"/>
                <w:lang w:val="en-US" w:eastAsia="ja-JP"/>
              </w:rPr>
            </w:pPr>
            <w:ins w:id="918" w:author="ZTE-ZMJ" w:date="2020-10-10T17:10:00Z">
              <w:r>
                <w:rPr>
                  <w:rFonts w:ascii="Arial" w:hAnsi="Arial" w:cs="Arial" w:hint="eastAsia"/>
                  <w:lang w:val="en-US" w:eastAsia="zh-CN"/>
                </w:rPr>
                <w:t xml:space="preserve">Agree with Nokia. Besides, we think A4/B1 can be </w:t>
              </w:r>
              <w:r>
                <w:rPr>
                  <w:rFonts w:ascii="Arial" w:hAnsi="Arial" w:cs="Arial" w:hint="eastAsia"/>
                  <w:lang w:val="en-US" w:eastAsia="zh-CN"/>
                </w:rPr>
                <w:t>considered for MN initiated CPC.</w:t>
              </w:r>
            </w:ins>
          </w:p>
        </w:tc>
      </w:tr>
      <w:tr w:rsidR="00556525" w14:paraId="57BC1182" w14:textId="77777777">
        <w:trPr>
          <w:ins w:id="919"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920" w:author="Diaz Sendra,S,Salva,TLG2 R" w:date="2020-10-13T13:26:00Z"/>
                <w:rFonts w:ascii="Arial" w:eastAsiaTheme="minorEastAsia" w:hAnsi="Arial" w:cs="Arial" w:hint="eastAsia"/>
                <w:lang w:val="en-US" w:eastAsia="zh-CN"/>
              </w:rPr>
            </w:pPr>
            <w:ins w:id="921"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922" w:author="Diaz Sendra,S,Salva,TLG2 R" w:date="2020-10-13T13:26:00Z"/>
                <w:rFonts w:ascii="Arial" w:eastAsia="Helvetica" w:hAnsi="Arial" w:cs="Arial"/>
                <w:lang w:val="en-US"/>
              </w:rPr>
            </w:pPr>
            <w:ins w:id="923"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924" w:author="Diaz Sendra,S,Salva,TLG2 R" w:date="2020-10-13T13:26:00Z"/>
                <w:rFonts w:ascii="Arial" w:hAnsi="Arial" w:cs="Arial" w:hint="eastAsia"/>
                <w:lang w:val="en-US" w:eastAsia="zh-CN"/>
              </w:rPr>
            </w:pPr>
            <w:ins w:id="925"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926"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927" w:author="Diaz Sendra,S,Salva,TLG2 R" w:date="2020-10-13T13:26:00Z"/>
                <w:rFonts w:ascii="Arial" w:hAnsi="Arial" w:cs="Arial" w:hint="eastAsia"/>
                <w:lang w:val="en-US" w:eastAsia="zh-CN"/>
              </w:rPr>
            </w:pPr>
            <w:ins w:id="928" w:author="Diaz Sendra,S,Salva,TLG2 R" w:date="2020-10-13T13:26: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929" w:author="Diaz Sendra,S,Salva,TLG2 R" w:date="2020-10-13T13:26:00Z"/>
                <w:rFonts w:ascii="Arial" w:hAnsi="Arial" w:cs="Arial"/>
                <w:lang w:val="en-US" w:eastAsia="zh-CN"/>
              </w:rPr>
            </w:pPr>
            <w:ins w:id="930"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931" w:author="Diaz Sendra,S,Salva,TLG2 R" w:date="2020-10-13T13:26:00Z"/>
                <w:rFonts w:ascii="Arial" w:hAnsi="Arial" w:cs="Arial" w:hint="eastAsia"/>
                <w:lang w:val="en-US" w:eastAsia="zh-CN"/>
              </w:rPr>
            </w:pPr>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For CPC, it was agreed to release the CPC configuration upon the completion of PSCell change in Rel-16 scenario: Intra-SN PSCell change. The same is applicable for Inter-SN CPC in Rel-</w:t>
      </w:r>
      <w:r>
        <w:t xml:space="preserve">17. For conditional SN addition, the MN configures the candidate SN cells. After completion of conditional SN addition, the candidate cell configuration provided by the MN for SN addition is no longer useful considering that single SN is active at a time. </w:t>
      </w:r>
      <w:r>
        <w:t xml:space="preserve">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w:t>
      </w:r>
      <w:r>
        <w:rPr>
          <w:b/>
        </w:rPr>
        <w:t>ion 11: Companies are requested to comment on the below statement:</w:t>
      </w:r>
    </w:p>
    <w:p w14:paraId="659CFD4D" w14:textId="77777777" w:rsidR="00D5074B" w:rsidRDefault="00A562D5">
      <w:pPr>
        <w:rPr>
          <w:b/>
        </w:rPr>
      </w:pPr>
      <w:r>
        <w:rPr>
          <w:b/>
        </w:rPr>
        <w:t>Baseline that the configurations of all candidates PSCell configurations for CPA and Inter-SN PSCell change are released upon the successful completion of CPAC, conventional PSCell change o</w:t>
      </w:r>
      <w:r>
        <w:rPr>
          <w:b/>
        </w:rPr>
        <w:t>r conventional PSCell addition.</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932"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933"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934"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935"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936"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ins w:id="937"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938"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939"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940"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941"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942"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943"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944"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945"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946" w:author="Spreadtrum" w:date="2020-10-09T11:18:00Z"/>
                <w:rFonts w:ascii="Arial" w:eastAsiaTheme="minorEastAsia" w:hAnsi="Arial" w:cs="Arial"/>
                <w:lang w:val="en-US" w:eastAsia="ja-JP"/>
              </w:rPr>
            </w:pPr>
            <w:ins w:id="947" w:author="Spreadtrum" w:date="2020-10-09T11:18: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948" w:author="Spreadtrum" w:date="2020-10-09T11:18:00Z"/>
                <w:rFonts w:ascii="Arial" w:eastAsiaTheme="minorEastAsia" w:hAnsi="Arial" w:cs="Arial"/>
                <w:lang w:val="en-US" w:eastAsia="ja-JP"/>
              </w:rPr>
            </w:pPr>
            <w:ins w:id="949"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950" w:author="Spreadtrum" w:date="2020-10-09T11:18:00Z"/>
                <w:rFonts w:ascii="Arial" w:eastAsia="Helvetica" w:hAnsi="Arial" w:cs="Arial"/>
                <w:lang w:val="en-US"/>
              </w:rPr>
            </w:pPr>
          </w:p>
        </w:tc>
      </w:tr>
      <w:tr w:rsidR="00D5074B" w14:paraId="659CFD71" w14:textId="77777777">
        <w:trPr>
          <w:ins w:id="951"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952" w:author="CATT" w:date="2020-10-09T10:02:00Z"/>
                <w:rFonts w:ascii="Arial" w:eastAsiaTheme="minorEastAsia" w:hAnsi="Arial" w:cs="Arial"/>
                <w:lang w:val="en-US" w:eastAsia="ja-JP"/>
              </w:rPr>
            </w:pPr>
            <w:ins w:id="953"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954" w:author="CATT" w:date="2020-10-09T10:02:00Z"/>
                <w:rFonts w:ascii="Arial" w:eastAsiaTheme="minorEastAsia" w:hAnsi="Arial" w:cs="Arial"/>
                <w:lang w:val="en-US" w:eastAsia="ja-JP"/>
              </w:rPr>
            </w:pPr>
            <w:ins w:id="955"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956" w:author="CATT" w:date="2020-10-09T10:02:00Z"/>
                <w:rFonts w:ascii="Arial" w:eastAsia="Helvetica" w:hAnsi="Arial" w:cs="Arial"/>
                <w:lang w:val="en-US"/>
              </w:rPr>
            </w:pPr>
          </w:p>
        </w:tc>
      </w:tr>
      <w:tr w:rsidR="00D5074B" w14:paraId="659CFD75" w14:textId="77777777">
        <w:trPr>
          <w:ins w:id="957"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958" w:author="Jialin Zou" w:date="2020-10-09T18:05:00Z"/>
                <w:rFonts w:ascii="Arial" w:eastAsiaTheme="minorEastAsia" w:hAnsi="Arial" w:cs="Arial"/>
                <w:lang w:val="en-US" w:eastAsia="ja-JP"/>
              </w:rPr>
            </w:pPr>
            <w:ins w:id="959"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960" w:author="Jialin Zou" w:date="2020-10-09T18:05:00Z"/>
                <w:rFonts w:ascii="Arial" w:eastAsiaTheme="minorEastAsia" w:hAnsi="Arial" w:cs="Arial"/>
                <w:lang w:val="en-US" w:eastAsia="ja-JP"/>
              </w:rPr>
            </w:pPr>
            <w:ins w:id="961"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962" w:author="Jialin Zou" w:date="2020-10-09T18:05:00Z"/>
                <w:rFonts w:ascii="Arial" w:eastAsia="Helvetica" w:hAnsi="Arial" w:cs="Arial"/>
                <w:lang w:val="en-US"/>
              </w:rPr>
            </w:pPr>
          </w:p>
        </w:tc>
      </w:tr>
      <w:tr w:rsidR="00D5074B" w14:paraId="659CFD79" w14:textId="77777777">
        <w:trPr>
          <w:ins w:id="963"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964" w:author="ZTE-ZMJ" w:date="2020-10-10T17:10:00Z"/>
                <w:rFonts w:ascii="Arial" w:eastAsiaTheme="minorEastAsia" w:hAnsi="Arial" w:cs="Arial"/>
                <w:lang w:val="en-US" w:eastAsia="zh-CN"/>
              </w:rPr>
            </w:pPr>
            <w:ins w:id="965"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966" w:author="ZTE-ZMJ" w:date="2020-10-10T17:10:00Z"/>
                <w:rFonts w:ascii="Arial" w:eastAsiaTheme="minorEastAsia" w:hAnsi="Arial" w:cs="Arial"/>
                <w:lang w:val="en-US" w:eastAsia="zh-CN"/>
              </w:rPr>
            </w:pPr>
            <w:ins w:id="967"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968" w:author="ZTE-ZMJ" w:date="2020-10-10T17:10:00Z"/>
                <w:rFonts w:ascii="Arial" w:eastAsia="Helvetica" w:hAnsi="Arial" w:cs="Arial"/>
                <w:lang w:val="en-US"/>
              </w:rPr>
            </w:pPr>
          </w:p>
        </w:tc>
      </w:tr>
      <w:tr w:rsidR="007A0610" w14:paraId="3CAE6B1C" w14:textId="77777777">
        <w:trPr>
          <w:ins w:id="969"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970" w:author="Diaz Sendra,S,Salva,TLG2 R" w:date="2020-10-13T13:27:00Z"/>
                <w:rFonts w:ascii="Arial" w:eastAsiaTheme="minorEastAsia" w:hAnsi="Arial" w:cs="Arial" w:hint="eastAsia"/>
                <w:lang w:val="en-US" w:eastAsia="zh-CN"/>
              </w:rPr>
            </w:pPr>
            <w:ins w:id="971"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972" w:author="Diaz Sendra,S,Salva,TLG2 R" w:date="2020-10-13T13:27:00Z"/>
                <w:rFonts w:ascii="Arial" w:eastAsiaTheme="minorEastAsia" w:hAnsi="Arial" w:cs="Arial" w:hint="eastAsia"/>
                <w:lang w:val="en-US" w:eastAsia="zh-CN"/>
              </w:rPr>
            </w:pPr>
            <w:ins w:id="973"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974" w:author="Diaz Sendra,S,Salva,TLG2 R" w:date="2020-10-13T13:27:00Z"/>
                <w:rFonts w:ascii="Arial" w:eastAsia="Helvetica" w:hAnsi="Arial" w:cs="Arial"/>
                <w:lang w:val="en-US"/>
              </w:rPr>
            </w:pPr>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In Rel-16 CPC, SCGFailureInformation procedure is used to inform the MN of conditional PSCell change failure. Additional scenarios to be introduced in Rel-17 are conditional PSCell addition and inter-SN PSCell change. As discuss i</w:t>
      </w:r>
      <w:r>
        <w:t>n [7], the Rel-17 scenarios do not impose different requirements for failure handling procedure when compared to that of Rel-16 CPC scenario. Therefore, following Rel-16 procedure, SCGFailureInformation procedure can be taken as baseline for CPAC failure h</w:t>
      </w:r>
      <w:r>
        <w:t xml:space="preserve">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Following Rel-16 procedure, SCGFailureInformation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w:t>
            </w:r>
            <w:r>
              <w:rPr>
                <w:rFonts w:eastAsia="Helvetica"/>
                <w:b/>
                <w:lang w:val="en-US"/>
              </w:rPr>
              <w:t>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975"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976"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977" w:author="Nokia" w:date="2020-10-06T14:07:00Z">
              <w:r>
                <w:rPr>
                  <w:rFonts w:ascii="Arial" w:eastAsia="Helvetica" w:hAnsi="Arial" w:cs="Arial"/>
                  <w:lang w:val="en-US"/>
                </w:rPr>
                <w:t>We are OK to use this message, but its content needs to be properly discussed and designed. In Rel-16 there were no new CPC-related parameters defined due to the lack of time within the WI. However, this topic shall be properly addressed in Rel-17, involvi</w:t>
              </w:r>
              <w:r>
                <w:rPr>
                  <w:rFonts w:ascii="Arial" w:eastAsia="Helvetica" w:hAnsi="Arial" w:cs="Arial"/>
                  <w:lang w:val="en-US"/>
                </w:rPr>
                <w:t xml:space="preserve">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978"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979"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ins w:id="980"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981"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982"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983"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984"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985"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986"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987"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988"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989"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990" w:author="Spreadtrum" w:date="2020-10-09T11:18:00Z"/>
                <w:rFonts w:ascii="Arial" w:eastAsiaTheme="minorEastAsia" w:hAnsi="Arial" w:cs="Arial"/>
                <w:lang w:val="en-US" w:eastAsia="ja-JP"/>
              </w:rPr>
            </w:pPr>
            <w:ins w:id="991"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992" w:author="Spreadtrum" w:date="2020-10-09T11:18:00Z"/>
                <w:rFonts w:ascii="Arial" w:eastAsiaTheme="minorEastAsia" w:hAnsi="Arial" w:cs="Arial"/>
                <w:lang w:val="en-US" w:eastAsia="ja-JP"/>
              </w:rPr>
            </w:pPr>
            <w:ins w:id="993"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994" w:author="Spreadtrum" w:date="2020-10-09T11:18:00Z"/>
                <w:rFonts w:ascii="Arial" w:eastAsiaTheme="minorEastAsia" w:hAnsi="Arial" w:cs="Arial"/>
                <w:lang w:val="en-US" w:eastAsia="ja-JP"/>
              </w:rPr>
            </w:pPr>
          </w:p>
        </w:tc>
      </w:tr>
      <w:tr w:rsidR="00D5074B" w14:paraId="659CFDA2" w14:textId="77777777">
        <w:trPr>
          <w:ins w:id="995"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996" w:author="CATT" w:date="2020-10-09T10:02:00Z"/>
                <w:rFonts w:ascii="Arial" w:eastAsiaTheme="minorEastAsia" w:hAnsi="Arial" w:cs="Arial"/>
                <w:lang w:val="en-US" w:eastAsia="ja-JP"/>
              </w:rPr>
            </w:pPr>
            <w:ins w:id="997"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998" w:author="CATT" w:date="2020-10-09T10:02:00Z"/>
                <w:rFonts w:ascii="Arial" w:eastAsiaTheme="minorEastAsia" w:hAnsi="Arial" w:cs="Arial"/>
                <w:lang w:val="en-US" w:eastAsia="ja-JP"/>
              </w:rPr>
            </w:pPr>
            <w:ins w:id="999"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000" w:author="CATT" w:date="2020-10-09T10:02:00Z"/>
                <w:rFonts w:ascii="Arial" w:eastAsiaTheme="minorEastAsia" w:hAnsi="Arial" w:cs="Arial"/>
                <w:lang w:val="en-US" w:eastAsia="ja-JP"/>
              </w:rPr>
            </w:pPr>
          </w:p>
        </w:tc>
      </w:tr>
      <w:tr w:rsidR="00D5074B" w14:paraId="659CFDA6" w14:textId="77777777">
        <w:trPr>
          <w:ins w:id="1001"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002" w:author="Jialin Zou" w:date="2020-10-09T18:07:00Z"/>
                <w:rFonts w:ascii="Arial" w:eastAsiaTheme="minorEastAsia" w:hAnsi="Arial" w:cs="Arial"/>
                <w:lang w:val="en-US" w:eastAsia="ja-JP"/>
              </w:rPr>
            </w:pPr>
            <w:ins w:id="1003"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004" w:author="Jialin Zou" w:date="2020-10-09T18:07:00Z"/>
                <w:rFonts w:ascii="Arial" w:eastAsiaTheme="minorEastAsia" w:hAnsi="Arial" w:cs="Arial"/>
                <w:lang w:val="en-US" w:eastAsia="ja-JP"/>
              </w:rPr>
            </w:pPr>
            <w:ins w:id="1005"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006" w:author="Jialin Zou" w:date="2020-10-09T18:07:00Z"/>
                <w:rFonts w:ascii="Arial" w:eastAsiaTheme="minorEastAsia" w:hAnsi="Arial" w:cs="Arial"/>
                <w:lang w:val="en-US" w:eastAsia="ja-JP"/>
              </w:rPr>
            </w:pPr>
            <w:ins w:id="1007" w:author="Jialin Zou" w:date="2020-10-09T18:11:00Z">
              <w:r>
                <w:rPr>
                  <w:rFonts w:ascii="Arial" w:eastAsiaTheme="minorEastAsia" w:hAnsi="Arial" w:cs="Arial"/>
                  <w:lang w:val="en-US" w:eastAsia="ja-JP"/>
                </w:rPr>
                <w:t>We have similar view</w:t>
              </w:r>
            </w:ins>
            <w:ins w:id="1008" w:author="Jialin Zou" w:date="2020-10-09T18:12:00Z">
              <w:r>
                <w:rPr>
                  <w:rFonts w:ascii="Arial" w:eastAsiaTheme="minorEastAsia" w:hAnsi="Arial" w:cs="Arial"/>
                  <w:lang w:val="en-US" w:eastAsia="ja-JP"/>
                </w:rPr>
                <w:t xml:space="preserve"> as Nokia. </w:t>
              </w:r>
            </w:ins>
            <w:ins w:id="1009" w:author="Jialin Zou" w:date="2020-10-09T18:10:00Z">
              <w:r>
                <w:rPr>
                  <w:rFonts w:ascii="Arial" w:eastAsiaTheme="minorEastAsia" w:hAnsi="Arial" w:cs="Arial"/>
                  <w:lang w:val="en-US" w:eastAsia="ja-JP"/>
                </w:rPr>
                <w:t xml:space="preserve">We think the failure procedure should </w:t>
              </w:r>
            </w:ins>
            <w:ins w:id="1010" w:author="Jialin Zou" w:date="2020-10-09T18:11:00Z">
              <w:r>
                <w:rPr>
                  <w:rFonts w:ascii="Arial" w:eastAsiaTheme="minorEastAsia" w:hAnsi="Arial" w:cs="Arial"/>
                  <w:lang w:val="en-US" w:eastAsia="ja-JP"/>
                </w:rPr>
                <w:t xml:space="preserve">be further discussed in R17 </w:t>
              </w:r>
            </w:ins>
            <w:ins w:id="1011" w:author="Jialin Zou" w:date="2020-10-09T18:10:00Z">
              <w:r>
                <w:rPr>
                  <w:rFonts w:ascii="Arial" w:eastAsiaTheme="minorEastAsia" w:hAnsi="Arial" w:cs="Arial"/>
                  <w:lang w:val="en-US" w:eastAsia="ja-JP"/>
                </w:rPr>
                <w:t>consider</w:t>
              </w:r>
            </w:ins>
            <w:ins w:id="1012" w:author="Jialin Zou" w:date="2020-10-09T18:11:00Z">
              <w:r>
                <w:rPr>
                  <w:rFonts w:ascii="Arial" w:eastAsiaTheme="minorEastAsia" w:hAnsi="Arial" w:cs="Arial"/>
                  <w:lang w:val="en-US" w:eastAsia="ja-JP"/>
                </w:rPr>
                <w:t>ing</w:t>
              </w:r>
            </w:ins>
            <w:ins w:id="1013" w:author="Jialin Zou" w:date="2020-10-09T18:10:00Z">
              <w:r>
                <w:rPr>
                  <w:rFonts w:ascii="Arial" w:eastAsiaTheme="minorEastAsia" w:hAnsi="Arial" w:cs="Arial"/>
                  <w:lang w:val="en-US" w:eastAsia="ja-JP"/>
                </w:rPr>
                <w:t xml:space="preserve"> the difference of CPAC from the conventional </w:t>
              </w:r>
            </w:ins>
            <w:ins w:id="1014" w:author="Jialin Zou" w:date="2020-10-09T18:12:00Z">
              <w:r>
                <w:rPr>
                  <w:rFonts w:ascii="Arial" w:eastAsiaTheme="minorEastAsia" w:hAnsi="Arial" w:cs="Arial"/>
                  <w:lang w:val="en-US" w:eastAsia="ja-JP"/>
                </w:rPr>
                <w:t xml:space="preserve">SCG </w:t>
              </w:r>
            </w:ins>
            <w:ins w:id="1015"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016"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017" w:author="ZTE-ZMJ" w:date="2020-10-10T17:10:00Z"/>
                <w:rFonts w:ascii="Arial" w:eastAsiaTheme="minorEastAsia" w:hAnsi="Arial" w:cs="Arial"/>
                <w:lang w:val="en-US" w:eastAsia="zh-CN"/>
              </w:rPr>
            </w:pPr>
            <w:ins w:id="1018"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019" w:author="ZTE-ZMJ" w:date="2020-10-10T17:10:00Z"/>
                <w:rFonts w:ascii="Arial" w:eastAsiaTheme="minorEastAsia" w:hAnsi="Arial" w:cs="Arial"/>
                <w:lang w:val="en-US" w:eastAsia="zh-CN"/>
              </w:rPr>
            </w:pPr>
            <w:ins w:id="1020"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021" w:author="ZTE-ZMJ" w:date="2020-10-10T17:10:00Z"/>
                <w:rFonts w:ascii="Arial" w:eastAsiaTheme="minorEastAsia" w:hAnsi="Arial" w:cs="Arial"/>
                <w:lang w:val="en-US" w:eastAsia="ja-JP"/>
              </w:rPr>
            </w:pPr>
          </w:p>
        </w:tc>
      </w:tr>
      <w:tr w:rsidR="00C167A3" w14:paraId="68C5164C" w14:textId="77777777">
        <w:trPr>
          <w:ins w:id="1022"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023" w:author="Diaz Sendra,S,Salva,TLG2 R" w:date="2020-10-13T13:27:00Z"/>
                <w:rFonts w:ascii="Arial" w:eastAsiaTheme="minorEastAsia" w:hAnsi="Arial" w:cs="Arial" w:hint="eastAsia"/>
                <w:lang w:val="en-US" w:eastAsia="zh-CN"/>
              </w:rPr>
            </w:pPr>
            <w:ins w:id="1024"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025" w:author="Diaz Sendra,S,Salva,TLG2 R" w:date="2020-10-13T13:27:00Z"/>
                <w:rFonts w:ascii="Arial" w:eastAsiaTheme="minorEastAsia" w:hAnsi="Arial" w:cs="Arial" w:hint="eastAsia"/>
                <w:lang w:val="en-US" w:eastAsia="zh-CN"/>
              </w:rPr>
            </w:pPr>
            <w:ins w:id="1026"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027" w:author="Diaz Sendra,S,Salva,TLG2 R" w:date="2020-10-13T13:27:00Z"/>
                <w:rFonts w:ascii="Arial" w:eastAsiaTheme="minorEastAsia" w:hAnsi="Arial" w:cs="Arial"/>
                <w:lang w:val="en-US" w:eastAsia="ja-JP"/>
              </w:rPr>
            </w:pPr>
            <w:ins w:id="1028"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029"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030" w:author="Diaz Sendra,S,Salva,TLG2 R" w:date="2020-10-13T13:29:00Z"/>
                <w:rFonts w:ascii="Arial" w:eastAsiaTheme="minorEastAsia" w:hAnsi="Arial" w:cs="Arial" w:hint="eastAsia"/>
                <w:lang w:val="en-US" w:eastAsia="zh-CN"/>
              </w:rPr>
            </w:pPr>
            <w:ins w:id="1031"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032" w:author="Diaz Sendra,S,Salva,TLG2 R" w:date="2020-10-13T13:29:00Z"/>
                <w:rFonts w:ascii="Arial" w:eastAsiaTheme="minorEastAsia" w:hAnsi="Arial" w:cs="Arial" w:hint="eastAsia"/>
                <w:lang w:val="en-US" w:eastAsia="zh-CN"/>
              </w:rPr>
            </w:pPr>
            <w:ins w:id="1033"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034" w:author="Diaz Sendra,S,Salva,TLG2 R" w:date="2020-10-13T13:29:00Z"/>
                <w:rFonts w:ascii="Arial" w:eastAsiaTheme="minorEastAsia" w:hAnsi="Arial" w:cs="Arial"/>
                <w:lang w:val="en-US" w:eastAsia="zh-CN"/>
              </w:rPr>
            </w:pPr>
            <w:ins w:id="1035"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Nokia/Futurewei</w:t>
              </w:r>
              <w:bookmarkStart w:id="1036" w:name="_GoBack"/>
              <w:bookmarkEnd w:id="1036"/>
            </w:ins>
          </w:p>
        </w:tc>
      </w:tr>
    </w:tbl>
    <w:p w14:paraId="659CFDAB" w14:textId="77777777" w:rsidR="00D5074B" w:rsidRDefault="00D5074B">
      <w:pPr>
        <w:rPr>
          <w:b/>
        </w:rPr>
      </w:pPr>
    </w:p>
    <w:p w14:paraId="659CFDAC" w14:textId="77777777" w:rsidR="00D5074B" w:rsidRDefault="00A562D5">
      <w:pPr>
        <w:rPr>
          <w:b/>
          <w:sz w:val="28"/>
          <w:szCs w:val="28"/>
        </w:rPr>
      </w:pPr>
      <w:r>
        <w:rPr>
          <w:b/>
          <w:sz w:val="28"/>
          <w:szCs w:val="28"/>
        </w:rPr>
        <w:lastRenderedPageBreak/>
        <w:t>2.9 Any other aspect</w:t>
      </w:r>
    </w:p>
    <w:tbl>
      <w:tblPr>
        <w:tblStyle w:val="TableGrid"/>
        <w:tblW w:w="7504" w:type="dxa"/>
        <w:tblLayout w:type="fixed"/>
        <w:tblLook w:val="04A0" w:firstRow="1" w:lastRow="0" w:firstColumn="1" w:lastColumn="0" w:noHBand="0" w:noVBand="1"/>
      </w:tblPr>
      <w:tblGrid>
        <w:gridCol w:w="1555"/>
        <w:gridCol w:w="5949"/>
      </w:tblGrid>
      <w:tr w:rsidR="00D5074B" w14:paraId="659CFDAF" w14:textId="77777777">
        <w:trPr>
          <w:ins w:id="1037"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1038" w:author="Nokia" w:date="2020-10-06T14:07:00Z"/>
                <w:rFonts w:eastAsia="Helvetica"/>
                <w:b/>
                <w:lang w:val="en-US"/>
              </w:rPr>
            </w:pPr>
            <w:ins w:id="1039" w:author="Nokia" w:date="2020-10-06T14:07:00Z">
              <w:r>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1040" w:author="Nokia" w:date="2020-10-06T14:07:00Z"/>
                <w:rFonts w:eastAsia="Helvetica"/>
                <w:b/>
                <w:lang w:val="en-US"/>
              </w:rPr>
            </w:pPr>
            <w:ins w:id="1041" w:author="Nokia" w:date="2020-10-06T14:07:00Z">
              <w:r>
                <w:rPr>
                  <w:rFonts w:eastAsia="Helvetica"/>
                  <w:b/>
                  <w:lang w:val="en-US"/>
                </w:rPr>
                <w:t>Comments</w:t>
              </w:r>
            </w:ins>
          </w:p>
        </w:tc>
      </w:tr>
      <w:tr w:rsidR="00D5074B" w14:paraId="659CFDB2" w14:textId="77777777">
        <w:trPr>
          <w:ins w:id="1042"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1043" w:author="Nokia" w:date="2020-10-06T14:07:00Z"/>
                <w:rFonts w:ascii="Arial" w:eastAsia="Helvetica" w:hAnsi="Arial" w:cs="Arial"/>
                <w:lang w:val="en-US"/>
              </w:rPr>
            </w:pPr>
            <w:ins w:id="1044"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1045" w:author="Nokia" w:date="2020-10-06T14:07:00Z"/>
                <w:rFonts w:ascii="Arial" w:eastAsia="Helvetica" w:hAnsi="Arial" w:cs="Arial"/>
                <w:lang w:val="en-US"/>
              </w:rPr>
            </w:pPr>
            <w:ins w:id="1046" w:author="Nokia" w:date="2020-10-06T14:07:00Z">
              <w:r>
                <w:rPr>
                  <w:rFonts w:ascii="Arial" w:eastAsia="Helvetica" w:hAnsi="Arial" w:cs="Arial"/>
                  <w:lang w:val="en-US"/>
                </w:rPr>
                <w:t>Not sure if these could be classified as the topic for easy agreements, but we would like to discuss</w:t>
              </w:r>
            </w:ins>
            <w:ins w:id="1047" w:author="Nokia" w:date="2020-10-06T14:09:00Z">
              <w:r>
                <w:rPr>
                  <w:rFonts w:ascii="Arial" w:eastAsia="Helvetica" w:hAnsi="Arial" w:cs="Arial"/>
                  <w:lang w:val="en-US"/>
                </w:rPr>
                <w:t xml:space="preserve"> also</w:t>
              </w:r>
            </w:ins>
            <w:ins w:id="1048" w:author="Nokia" w:date="2020-10-06T14:07:00Z">
              <w:r>
                <w:rPr>
                  <w:rFonts w:ascii="Arial" w:eastAsia="Helvetica" w:hAnsi="Arial" w:cs="Arial"/>
                  <w:lang w:val="en-US"/>
                </w:rPr>
                <w:t xml:space="preserve"> </w:t>
              </w:r>
            </w:ins>
            <w:ins w:id="1049" w:author="Nokia" w:date="2020-10-06T14:09:00Z">
              <w:r>
                <w:rPr>
                  <w:rFonts w:ascii="Arial" w:eastAsia="Helvetica" w:hAnsi="Arial" w:cs="Arial"/>
                  <w:lang w:val="en-US"/>
                </w:rPr>
                <w:t>the</w:t>
              </w:r>
            </w:ins>
            <w:ins w:id="1050" w:author="Nokia" w:date="2020-10-06T14:07:00Z">
              <w:r>
                <w:rPr>
                  <w:rFonts w:ascii="Arial" w:eastAsia="Helvetica" w:hAnsi="Arial" w:cs="Arial"/>
                  <w:lang w:val="en-US"/>
                </w:rPr>
                <w:t xml:space="preserve"> CPA/CPC and CHO coexistence, which has been down-prioritized in Rel-16, while it seems to be a significant topic to many c</w:t>
              </w:r>
              <w:r>
                <w:rPr>
                  <w:rFonts w:ascii="Arial" w:eastAsia="Helvetica" w:hAnsi="Arial" w:cs="Arial"/>
                  <w:lang w:val="en-US"/>
                </w:rPr>
                <w:t xml:space="preserve">ompanies (based on RAN2#111 TDocs). </w:t>
              </w:r>
            </w:ins>
          </w:p>
        </w:tc>
      </w:tr>
      <w:tr w:rsidR="00D5074B" w14:paraId="659CFDB5" w14:textId="77777777">
        <w:trPr>
          <w:ins w:id="1051"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1052" w:author="Nokia" w:date="2020-10-06T14:07:00Z"/>
                <w:rFonts w:ascii="Arial" w:eastAsia="Helvetica" w:hAnsi="Arial" w:cs="Arial"/>
                <w:lang w:val="en-US"/>
              </w:rPr>
            </w:pPr>
            <w:ins w:id="1053" w:author="Spreadtrum" w:date="2020-10-09T11:18:00Z">
              <w:r>
                <w:rPr>
                  <w:rFonts w:ascii="Arial" w:eastAsia="Helvetica" w:hAnsi="Arial" w:cs="Arial"/>
                  <w:lang w:val="en-US"/>
                </w:rPr>
                <w:t>Spreadtrum</w:t>
              </w:r>
            </w:ins>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1054" w:author="Nokia" w:date="2020-10-06T14:07:00Z"/>
                <w:rFonts w:ascii="Arial" w:eastAsia="Helvetica" w:hAnsi="Arial" w:cs="Arial"/>
                <w:lang w:val="en-US"/>
              </w:rPr>
            </w:pPr>
            <w:ins w:id="1055"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Heading1"/>
      </w:pPr>
      <w:r>
        <w:t>5</w:t>
      </w:r>
      <w:r>
        <w:tab/>
        <w:t>Conclusion</w:t>
      </w:r>
    </w:p>
    <w:p w14:paraId="659CFDBA" w14:textId="77777777" w:rsidR="00D5074B" w:rsidRDefault="00A562D5">
      <w:r>
        <w:t>[To be completed]</w:t>
      </w:r>
    </w:p>
    <w:p w14:paraId="659CFDBB" w14:textId="77777777" w:rsidR="00D5074B" w:rsidRDefault="00A562D5">
      <w:pPr>
        <w:pStyle w:val="Heading1"/>
      </w:pPr>
      <w:r>
        <w:t>6</w:t>
      </w:r>
      <w:r>
        <w:tab/>
        <w:t>Reference</w:t>
      </w:r>
    </w:p>
    <w:p w14:paraId="659CFDBC" w14:textId="77777777" w:rsidR="00D5074B" w:rsidRDefault="00A562D5">
      <w:r>
        <w:t>[1] R2-2006695</w:t>
      </w:r>
      <w:r>
        <w:tab/>
        <w:t>Scope and scenario for CPAC</w:t>
      </w:r>
      <w:r>
        <w:tab/>
        <w:t>vivo</w:t>
      </w:r>
      <w:r>
        <w:tab/>
        <w:t>discussion</w:t>
      </w:r>
      <w:r>
        <w:tab/>
        <w:t>Rel-17</w:t>
      </w:r>
      <w:r>
        <w:tab/>
        <w:t>LTE</w:t>
      </w:r>
      <w:r>
        <w:t>_NR_DC_enh2-Core</w:t>
      </w:r>
    </w:p>
    <w:p w14:paraId="659CFDBD" w14:textId="77777777" w:rsidR="00D5074B" w:rsidRDefault="00A562D5">
      <w:r>
        <w:t>[2] R2-2006757</w:t>
      </w:r>
      <w:r>
        <w:tab/>
        <w:t>Coexistence of CHO and CPC at the UE</w:t>
      </w:r>
      <w:r>
        <w:tab/>
        <w:t>InterDigital</w:t>
      </w:r>
      <w:r>
        <w:tab/>
        <w:t>discussion</w:t>
      </w:r>
      <w:r>
        <w:tab/>
        <w:t>Rel-17</w:t>
      </w:r>
      <w:r>
        <w:tab/>
        <w:t>LTE_NR_DC_enh2-Core</w:t>
      </w:r>
    </w:p>
    <w:p w14:paraId="659CFDBE" w14:textId="77777777" w:rsidR="00D5074B" w:rsidRDefault="00A562D5">
      <w:r>
        <w:t>[3] R2-2006805</w:t>
      </w:r>
      <w:r>
        <w:tab/>
        <w:t>Discussion on conditional PSCell change and addition</w:t>
      </w:r>
      <w:r>
        <w:tab/>
        <w:t>OPPO</w:t>
      </w:r>
      <w:r>
        <w:tab/>
        <w:t>discussion</w:t>
      </w:r>
      <w:r>
        <w:tab/>
        <w:t>Rel-17</w:t>
      </w:r>
      <w:r>
        <w:tab/>
        <w:t>LTE_NR_DC_enh2-Core</w:t>
      </w:r>
    </w:p>
    <w:p w14:paraId="659CFDBF" w14:textId="77777777" w:rsidR="00D5074B" w:rsidRDefault="00A562D5">
      <w:r>
        <w:t>[4] R2-2006901</w:t>
      </w:r>
      <w:r>
        <w:tab/>
        <w:t>Discussion</w:t>
      </w:r>
      <w:r>
        <w:t xml:space="preserve"> on conditional PSCell addition/change</w:t>
      </w:r>
      <w:r>
        <w:tab/>
        <w:t>ZTE Corporation, Sanechips</w:t>
      </w:r>
      <w:r>
        <w:tab/>
        <w:t>discussion</w:t>
      </w:r>
      <w:r>
        <w:tab/>
        <w:t>Rel-17</w:t>
      </w:r>
      <w:r>
        <w:tab/>
        <w:t>LTE_NR_DC_enh2-Core</w:t>
      </w:r>
    </w:p>
    <w:p w14:paraId="659CFDC0" w14:textId="77777777" w:rsidR="00D5074B" w:rsidRDefault="00A562D5">
      <w:r>
        <w:t>[5] R2-2006976</w:t>
      </w:r>
      <w:r>
        <w:tab/>
        <w:t>Overview of conditional PSCell addition</w:t>
      </w:r>
      <w:r>
        <w:tab/>
        <w:t>NEC</w:t>
      </w:r>
      <w:r>
        <w:tab/>
        <w:t>discussion</w:t>
      </w:r>
      <w:r>
        <w:tab/>
        <w:t>Rel-17</w:t>
      </w:r>
      <w:r>
        <w:tab/>
        <w:t>LTE_NR_DC_enh2-Core</w:t>
      </w:r>
    </w:p>
    <w:p w14:paraId="659CFDC1" w14:textId="77777777" w:rsidR="00D5074B" w:rsidRDefault="00A562D5">
      <w:r>
        <w:t>[6] R2-2006977</w:t>
      </w:r>
      <w:r>
        <w:tab/>
        <w:t>Inter-SN Conditional PSCell Change</w:t>
      </w:r>
      <w:r>
        <w:tab/>
        <w:t>NEC</w:t>
      </w:r>
      <w:r>
        <w:tab/>
        <w:t>d</w:t>
      </w:r>
      <w:r>
        <w:t>iscussion</w:t>
      </w:r>
      <w:r>
        <w:tab/>
        <w:t>Rel-17</w:t>
      </w:r>
      <w:r>
        <w:tab/>
        <w:t>LTE_NR_DC_enh2-Core</w:t>
      </w:r>
    </w:p>
    <w:p w14:paraId="659CFDC2" w14:textId="77777777" w:rsidR="00D5074B" w:rsidRDefault="00A562D5">
      <w:r>
        <w:t>[7] R2-2007010</w:t>
      </w:r>
      <w:r>
        <w:tab/>
        <w:t>Scope and basic procedure for Conditional PSCell Addition/Change ??(CPAC)?</w:t>
      </w:r>
      <w:r>
        <w:tab/>
        <w:t>CATT</w:t>
      </w:r>
      <w:r>
        <w:tab/>
        <w:t>discussion</w:t>
      </w:r>
      <w:r>
        <w:tab/>
        <w:t>Rel-17</w:t>
      </w:r>
      <w:r>
        <w:tab/>
        <w:t>LTE_NR_DC_enh2-Core</w:t>
      </w:r>
    </w:p>
    <w:p w14:paraId="659CFDC3" w14:textId="77777777" w:rsidR="00D5074B" w:rsidRDefault="00A562D5">
      <w:r>
        <w:t>[8] R2-2007052</w:t>
      </w:r>
      <w:r>
        <w:tab/>
        <w:t>Discussion on conditional PSCell addition or change</w:t>
      </w:r>
      <w:r>
        <w:tab/>
      </w:r>
      <w:r>
        <w:t>Spreadtrum Communications</w:t>
      </w:r>
      <w:r>
        <w:tab/>
        <w:t>discussion</w:t>
      </w:r>
    </w:p>
    <w:p w14:paraId="659CFDC4" w14:textId="77777777" w:rsidR="00D5074B" w:rsidRDefault="00A562D5">
      <w:r>
        <w:t>[9] R2-2007089</w:t>
      </w:r>
      <w:r>
        <w:tab/>
        <w:t>Discussion on conditional PSCell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w:t>
      </w:r>
      <w:r>
        <w:t>-2007237</w:t>
      </w:r>
      <w:r>
        <w:tab/>
        <w:t>Rel-17 Conditional PSCell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w:t>
      </w:r>
      <w:r>
        <w:t>CC</w:t>
      </w:r>
      <w:r>
        <w:tab/>
        <w:t>discussion</w:t>
      </w:r>
      <w:r>
        <w:tab/>
        <w:t>Rel-17</w:t>
      </w:r>
      <w:r>
        <w:tab/>
        <w:t>LTE_NR_DC_enh2-Core</w:t>
      </w:r>
    </w:p>
    <w:p w14:paraId="659CFDC9" w14:textId="77777777" w:rsidR="00D5074B" w:rsidRDefault="00A562D5">
      <w:r>
        <w:t>[14] R2-2007553</w:t>
      </w:r>
      <w:r>
        <w:tab/>
        <w:t>Inter node CPAC procedure and configuration discussion</w:t>
      </w:r>
      <w:r>
        <w:tab/>
        <w:t>Futurewei</w:t>
      </w:r>
      <w:r>
        <w:tab/>
        <w:t>discussion</w:t>
      </w:r>
      <w:r>
        <w:tab/>
        <w:t>Rel-17</w:t>
      </w:r>
      <w:r>
        <w:tab/>
        <w:t>LTE_NR_DC_enh2-Core</w:t>
      </w:r>
    </w:p>
    <w:p w14:paraId="659CFDCA" w14:textId="77777777" w:rsidR="00D5074B" w:rsidRDefault="00A562D5">
      <w:r>
        <w:lastRenderedPageBreak/>
        <w:t>[15] R2-2007599</w:t>
      </w:r>
      <w:r>
        <w:tab/>
        <w:t>Conditional reconfigurations</w:t>
      </w:r>
      <w:r>
        <w:tab/>
        <w:t>Ericsson</w:t>
      </w:r>
      <w:r>
        <w:tab/>
        <w:t>discussion</w:t>
      </w:r>
      <w:r>
        <w:tab/>
        <w:t>LTE_NR_DC_enh2-Core</w:t>
      </w:r>
    </w:p>
    <w:p w14:paraId="659CFDCB" w14:textId="77777777" w:rsidR="00D5074B" w:rsidRDefault="00A562D5">
      <w:r>
        <w:t>[16] R2-200</w:t>
      </w:r>
      <w:r>
        <w:t>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t>[17] R2-2007679</w:t>
      </w:r>
      <w:r>
        <w:tab/>
        <w:t>Discussion on Conditional PSCell addition/change</w:t>
      </w:r>
      <w:r>
        <w:tab/>
        <w:t>Huawei, HiSilicon</w:t>
      </w:r>
      <w:r>
        <w:tab/>
        <w:t>discussion</w:t>
      </w:r>
      <w:r>
        <w:tab/>
        <w:t>Rel-17</w:t>
      </w:r>
      <w:r>
        <w:tab/>
        <w:t>LTE_NR_DC_enh2-Core</w:t>
      </w:r>
    </w:p>
    <w:p w14:paraId="659CFDCD" w14:textId="77777777" w:rsidR="00D5074B" w:rsidRDefault="00A562D5">
      <w:r>
        <w:t>[18] R2</w:t>
      </w:r>
      <w:r>
        <w:t>-2007749</w:t>
      </w:r>
      <w:r>
        <w:tab/>
        <w:t>Conditional PSCell addition/change</w:t>
      </w:r>
      <w:r>
        <w:tab/>
        <w:t>Qualcomm Incorporated</w:t>
      </w:r>
      <w:r>
        <w:tab/>
        <w:t>discussion</w:t>
      </w:r>
      <w:r>
        <w:tab/>
        <w:t>Rel-17</w:t>
      </w:r>
    </w:p>
    <w:p w14:paraId="659CFDCE" w14:textId="77777777" w:rsidR="00D5074B" w:rsidRDefault="00A562D5">
      <w:r>
        <w:t>[19] R2-2007839</w:t>
      </w:r>
      <w:r>
        <w:tab/>
        <w:t>Conditional PSCell addition and change in MR-DC</w:t>
      </w:r>
      <w:r>
        <w:tab/>
        <w:t>Potevio</w:t>
      </w:r>
      <w:r>
        <w:tab/>
        <w:t>discussion</w:t>
      </w:r>
      <w:r>
        <w:tab/>
        <w:t>LTE_NR_DC_enh2-Core</w:t>
      </w:r>
    </w:p>
    <w:p w14:paraId="659CFDCF" w14:textId="77777777" w:rsidR="00D5074B" w:rsidRDefault="00A562D5">
      <w:r>
        <w:t>[20] R2-2007985</w:t>
      </w:r>
      <w:r>
        <w:tab/>
        <w:t>Considerations of CPAC in Rel-17</w:t>
      </w:r>
      <w:r>
        <w:tab/>
        <w:t>LG Electronics</w:t>
      </w:r>
      <w:r>
        <w:tab/>
        <w:t>discu</w:t>
      </w:r>
      <w:r>
        <w:t>ssion</w:t>
      </w:r>
      <w:r>
        <w:tab/>
        <w:t>Rel-17</w:t>
      </w:r>
    </w:p>
    <w:p w14:paraId="659CFDD0" w14:textId="77777777" w:rsidR="00D5074B" w:rsidRDefault="00A562D5">
      <w:r>
        <w:t>[21] R2-2008079</w:t>
      </w:r>
      <w:r>
        <w:tab/>
        <w:t>Remaining issues of Conditional PSCell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10" w:author="Nokia" w:date="2020-10-06T14:06:00Z" w:initials="">
    <w:p w14:paraId="659CFDD3" w14:textId="77777777" w:rsidR="00D5074B" w:rsidRDefault="00A562D5">
      <w:pPr>
        <w:pStyle w:val="CommentText"/>
      </w:pP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CFDD3" w16cid:durableId="232FED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Samsung User3">
    <w15:presenceInfo w15:providerId="None" w15:userId="Samsung User3"/>
  </w15:person>
  <w15:person w15:author="NEC (Hisashi)">
    <w15:presenceInfo w15:providerId="None" w15:userId="NEC (Hisashi)"/>
  </w15:person>
  <w15:person w15:author="Spreadtrum">
    <w15:presenceInfo w15:providerId="None" w15:userId="Spreadtrum"/>
  </w15:person>
  <w15:person w15:author="CATT">
    <w15:presenceInfo w15:providerId="None" w15:userId="CATT"/>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430"/>
    <w:rsid w:val="00005A08"/>
    <w:rsid w:val="00016557"/>
    <w:rsid w:val="00017C06"/>
    <w:rsid w:val="00023C40"/>
    <w:rsid w:val="0002446F"/>
    <w:rsid w:val="00032EF3"/>
    <w:rsid w:val="00033397"/>
    <w:rsid w:val="00040095"/>
    <w:rsid w:val="00051298"/>
    <w:rsid w:val="00053068"/>
    <w:rsid w:val="000538CF"/>
    <w:rsid w:val="00053BD1"/>
    <w:rsid w:val="00053CA0"/>
    <w:rsid w:val="000622B1"/>
    <w:rsid w:val="00072178"/>
    <w:rsid w:val="00073C9C"/>
    <w:rsid w:val="00080512"/>
    <w:rsid w:val="000818FA"/>
    <w:rsid w:val="00090468"/>
    <w:rsid w:val="00094568"/>
    <w:rsid w:val="000A1E3B"/>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F1A"/>
    <w:rsid w:val="00136667"/>
    <w:rsid w:val="00137F60"/>
    <w:rsid w:val="0014444C"/>
    <w:rsid w:val="00145075"/>
    <w:rsid w:val="00155B95"/>
    <w:rsid w:val="001572AB"/>
    <w:rsid w:val="00162F13"/>
    <w:rsid w:val="00166E26"/>
    <w:rsid w:val="001741A0"/>
    <w:rsid w:val="00175FA0"/>
    <w:rsid w:val="00180AA0"/>
    <w:rsid w:val="00192479"/>
    <w:rsid w:val="00194CD0"/>
    <w:rsid w:val="001A11AB"/>
    <w:rsid w:val="001A6B69"/>
    <w:rsid w:val="001B49C9"/>
    <w:rsid w:val="001B6F9B"/>
    <w:rsid w:val="001C0439"/>
    <w:rsid w:val="001C23F4"/>
    <w:rsid w:val="001C24AA"/>
    <w:rsid w:val="001C398C"/>
    <w:rsid w:val="001C4F79"/>
    <w:rsid w:val="001C7AF6"/>
    <w:rsid w:val="001D086F"/>
    <w:rsid w:val="001E0289"/>
    <w:rsid w:val="001E23B5"/>
    <w:rsid w:val="001E6921"/>
    <w:rsid w:val="001E78C0"/>
    <w:rsid w:val="001F168B"/>
    <w:rsid w:val="001F7831"/>
    <w:rsid w:val="00204045"/>
    <w:rsid w:val="0020712B"/>
    <w:rsid w:val="00213CA8"/>
    <w:rsid w:val="002171E5"/>
    <w:rsid w:val="002238C4"/>
    <w:rsid w:val="0022606D"/>
    <w:rsid w:val="00231728"/>
    <w:rsid w:val="00234766"/>
    <w:rsid w:val="00244A05"/>
    <w:rsid w:val="00250404"/>
    <w:rsid w:val="00254A54"/>
    <w:rsid w:val="00256C01"/>
    <w:rsid w:val="00256C78"/>
    <w:rsid w:val="002610D8"/>
    <w:rsid w:val="00266C84"/>
    <w:rsid w:val="00267592"/>
    <w:rsid w:val="0027063E"/>
    <w:rsid w:val="002747EC"/>
    <w:rsid w:val="002769FE"/>
    <w:rsid w:val="002776DB"/>
    <w:rsid w:val="00284C21"/>
    <w:rsid w:val="002855BF"/>
    <w:rsid w:val="00286868"/>
    <w:rsid w:val="00287E57"/>
    <w:rsid w:val="00292FBC"/>
    <w:rsid w:val="00297559"/>
    <w:rsid w:val="002A21E0"/>
    <w:rsid w:val="002B5552"/>
    <w:rsid w:val="002E1FDB"/>
    <w:rsid w:val="002F0D22"/>
    <w:rsid w:val="002F77CF"/>
    <w:rsid w:val="00302049"/>
    <w:rsid w:val="0030298E"/>
    <w:rsid w:val="00311B17"/>
    <w:rsid w:val="00315E38"/>
    <w:rsid w:val="003160B4"/>
    <w:rsid w:val="003172DC"/>
    <w:rsid w:val="00320588"/>
    <w:rsid w:val="00325AE3"/>
    <w:rsid w:val="00326069"/>
    <w:rsid w:val="003334F1"/>
    <w:rsid w:val="00334086"/>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23E8"/>
    <w:rsid w:val="003B40AD"/>
    <w:rsid w:val="003C4E37"/>
    <w:rsid w:val="003D6F71"/>
    <w:rsid w:val="003E16BE"/>
    <w:rsid w:val="003F4E28"/>
    <w:rsid w:val="004006E8"/>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4090"/>
    <w:rsid w:val="004A1F7B"/>
    <w:rsid w:val="004B0162"/>
    <w:rsid w:val="004B681D"/>
    <w:rsid w:val="004C25A8"/>
    <w:rsid w:val="004C44D2"/>
    <w:rsid w:val="004D3578"/>
    <w:rsid w:val="004D380D"/>
    <w:rsid w:val="004E213A"/>
    <w:rsid w:val="004E3264"/>
    <w:rsid w:val="00502D22"/>
    <w:rsid w:val="00503171"/>
    <w:rsid w:val="00506C28"/>
    <w:rsid w:val="005137BF"/>
    <w:rsid w:val="00526656"/>
    <w:rsid w:val="0053280C"/>
    <w:rsid w:val="00534DA0"/>
    <w:rsid w:val="0053514A"/>
    <w:rsid w:val="00543351"/>
    <w:rsid w:val="00543E6C"/>
    <w:rsid w:val="00544A83"/>
    <w:rsid w:val="00553B4E"/>
    <w:rsid w:val="00556525"/>
    <w:rsid w:val="00565087"/>
    <w:rsid w:val="0056573F"/>
    <w:rsid w:val="00581E77"/>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84710"/>
    <w:rsid w:val="0068615F"/>
    <w:rsid w:val="006B53C2"/>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68CA"/>
    <w:rsid w:val="00876F98"/>
    <w:rsid w:val="00877EF9"/>
    <w:rsid w:val="00880559"/>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23655"/>
    <w:rsid w:val="009252F5"/>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A09D0"/>
    <w:rsid w:val="009A0AF3"/>
    <w:rsid w:val="009A52D9"/>
    <w:rsid w:val="009A76AC"/>
    <w:rsid w:val="009B07CD"/>
    <w:rsid w:val="009B27B5"/>
    <w:rsid w:val="009B5AC1"/>
    <w:rsid w:val="009C19E9"/>
    <w:rsid w:val="009C60FD"/>
    <w:rsid w:val="009C7062"/>
    <w:rsid w:val="009D379A"/>
    <w:rsid w:val="009D74A6"/>
    <w:rsid w:val="009D7CB4"/>
    <w:rsid w:val="009E0E87"/>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5135F"/>
    <w:rsid w:val="00A53724"/>
    <w:rsid w:val="00A54B2B"/>
    <w:rsid w:val="00A562D5"/>
    <w:rsid w:val="00A5760C"/>
    <w:rsid w:val="00A752D5"/>
    <w:rsid w:val="00A7674A"/>
    <w:rsid w:val="00A82346"/>
    <w:rsid w:val="00A84054"/>
    <w:rsid w:val="00A8575A"/>
    <w:rsid w:val="00A94FC7"/>
    <w:rsid w:val="00A9671C"/>
    <w:rsid w:val="00AA1553"/>
    <w:rsid w:val="00AA300B"/>
    <w:rsid w:val="00AA5F89"/>
    <w:rsid w:val="00AA7D59"/>
    <w:rsid w:val="00AD459C"/>
    <w:rsid w:val="00AD4DE7"/>
    <w:rsid w:val="00AE5CA9"/>
    <w:rsid w:val="00AE7861"/>
    <w:rsid w:val="00B034A2"/>
    <w:rsid w:val="00B05071"/>
    <w:rsid w:val="00B05380"/>
    <w:rsid w:val="00B05962"/>
    <w:rsid w:val="00B12EC9"/>
    <w:rsid w:val="00B15449"/>
    <w:rsid w:val="00B16C2F"/>
    <w:rsid w:val="00B27303"/>
    <w:rsid w:val="00B41BDA"/>
    <w:rsid w:val="00B46C3F"/>
    <w:rsid w:val="00B47FD1"/>
    <w:rsid w:val="00B516BB"/>
    <w:rsid w:val="00B53F4F"/>
    <w:rsid w:val="00B57C0B"/>
    <w:rsid w:val="00B66ECB"/>
    <w:rsid w:val="00B82E09"/>
    <w:rsid w:val="00B83330"/>
    <w:rsid w:val="00B84DB2"/>
    <w:rsid w:val="00B86072"/>
    <w:rsid w:val="00B860FA"/>
    <w:rsid w:val="00BA0BF2"/>
    <w:rsid w:val="00BA1B2D"/>
    <w:rsid w:val="00BB390F"/>
    <w:rsid w:val="00BC3555"/>
    <w:rsid w:val="00BC3BBF"/>
    <w:rsid w:val="00BD44BD"/>
    <w:rsid w:val="00BD479D"/>
    <w:rsid w:val="00BD5CA5"/>
    <w:rsid w:val="00BD77E3"/>
    <w:rsid w:val="00BE2F3D"/>
    <w:rsid w:val="00BE34D9"/>
    <w:rsid w:val="00BE4616"/>
    <w:rsid w:val="00BE6AD3"/>
    <w:rsid w:val="00BF0A36"/>
    <w:rsid w:val="00BF2FA1"/>
    <w:rsid w:val="00C00981"/>
    <w:rsid w:val="00C01FA1"/>
    <w:rsid w:val="00C070E4"/>
    <w:rsid w:val="00C12B51"/>
    <w:rsid w:val="00C143EE"/>
    <w:rsid w:val="00C167A3"/>
    <w:rsid w:val="00C23A48"/>
    <w:rsid w:val="00C24650"/>
    <w:rsid w:val="00C25465"/>
    <w:rsid w:val="00C30240"/>
    <w:rsid w:val="00C30D09"/>
    <w:rsid w:val="00C310B0"/>
    <w:rsid w:val="00C33079"/>
    <w:rsid w:val="00C4296C"/>
    <w:rsid w:val="00C5097A"/>
    <w:rsid w:val="00C53BF6"/>
    <w:rsid w:val="00C61DED"/>
    <w:rsid w:val="00C62C21"/>
    <w:rsid w:val="00C6553E"/>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180E"/>
    <w:rsid w:val="00CD1B33"/>
    <w:rsid w:val="00CD4C7B"/>
    <w:rsid w:val="00CD4E6D"/>
    <w:rsid w:val="00CD58FE"/>
    <w:rsid w:val="00CE2D64"/>
    <w:rsid w:val="00CE5CC7"/>
    <w:rsid w:val="00D12F26"/>
    <w:rsid w:val="00D2089D"/>
    <w:rsid w:val="00D2186C"/>
    <w:rsid w:val="00D21F90"/>
    <w:rsid w:val="00D225A6"/>
    <w:rsid w:val="00D30AFE"/>
    <w:rsid w:val="00D33BE3"/>
    <w:rsid w:val="00D3792D"/>
    <w:rsid w:val="00D37AAB"/>
    <w:rsid w:val="00D441F1"/>
    <w:rsid w:val="00D47F6C"/>
    <w:rsid w:val="00D5074B"/>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52E16"/>
    <w:rsid w:val="00E53B4E"/>
    <w:rsid w:val="00E62835"/>
    <w:rsid w:val="00E71F48"/>
    <w:rsid w:val="00E7731B"/>
    <w:rsid w:val="00E77645"/>
    <w:rsid w:val="00E77B90"/>
    <w:rsid w:val="00E83697"/>
    <w:rsid w:val="00E8424F"/>
    <w:rsid w:val="00E87EC4"/>
    <w:rsid w:val="00E96699"/>
    <w:rsid w:val="00EA3B3F"/>
    <w:rsid w:val="00EA66C9"/>
    <w:rsid w:val="00EB123A"/>
    <w:rsid w:val="00EB4492"/>
    <w:rsid w:val="00EC4A25"/>
    <w:rsid w:val="00EC7AE3"/>
    <w:rsid w:val="00ED2218"/>
    <w:rsid w:val="00EE1800"/>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4A3D"/>
    <w:rsid w:val="00F54CB0"/>
    <w:rsid w:val="00F579CD"/>
    <w:rsid w:val="00F618EA"/>
    <w:rsid w:val="00F653B8"/>
    <w:rsid w:val="00F71B89"/>
    <w:rsid w:val="00F7353C"/>
    <w:rsid w:val="00F76F8F"/>
    <w:rsid w:val="00F85F53"/>
    <w:rsid w:val="00F86B2F"/>
    <w:rsid w:val="00F941DF"/>
    <w:rsid w:val="00F96337"/>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FAB1"/>
  <w15:docId w15:val="{B9CB2023-BDFC-450D-9874-D1DECBBA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omments" Target="comment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F12D86AF-1246-4760-9763-A448F936F82C}">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66F4C154-2042-4612-8FD1-75A6066B789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DA44B1-5583-4972-82C4-AB74E7871589}">
  <ds:schemaRefs/>
</ds:datastoreItem>
</file>

<file path=customXml/itemProps6.xml><?xml version="1.0" encoding="utf-8"?>
<ds:datastoreItem xmlns:ds="http://schemas.openxmlformats.org/officeDocument/2006/customXml" ds:itemID="{8ED1FF41-9130-4FBF-B742-64100F73850B}">
  <ds:schemaRefs>
    <ds:schemaRef ds:uri="http://purl.org/dc/terms/"/>
    <ds:schemaRef ds:uri="http://schemas.microsoft.com/office/2006/documentManagement/types"/>
    <ds:schemaRef ds:uri="http://www.w3.org/XML/1998/namespace"/>
    <ds:schemaRef ds:uri="http://schemas.microsoft.com/office/infopath/2007/PartnerControls"/>
    <ds:schemaRef ds:uri="55ae6c15-9962-46ae-a768-8deca3649a65"/>
    <ds:schemaRef ds:uri="http://purl.org/dc/elements/1.1/"/>
    <ds:schemaRef ds:uri="http://schemas.openxmlformats.org/package/2006/metadata/core-properties"/>
    <ds:schemaRef ds:uri="http://purl.org/dc/dcmitype/"/>
    <ds:schemaRef ds:uri="28d22441-8343-43f8-ac6d-b59b0fa8fca6"/>
    <ds:schemaRef ds:uri="71c5aaf6-e6ce-465b-b873-5148d2a4c1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22</Pages>
  <Words>8244</Words>
  <Characters>46997</Characters>
  <Application>Microsoft Office Word</Application>
  <DocSecurity>0</DocSecurity>
  <Lines>391</Lines>
  <Paragraphs>110</Paragraphs>
  <ScaleCrop>false</ScaleCrop>
  <Company>Nokia</Company>
  <LinksUpToDate>false</LinksUpToDate>
  <CharactersWithSpaces>55131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Diaz Sendra,S,Salva,TLG2 R</cp:lastModifiedBy>
  <cp:revision>78</cp:revision>
  <dcterms:created xsi:type="dcterms:W3CDTF">2020-10-09T08:48:00Z</dcterms:created>
  <dcterms:modified xsi:type="dcterms:W3CDTF">2020-10-13T12:29:00Z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ies>
</file>