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6"/>
        <w:tabs>
          <w:tab w:val="right" w:pos="9639"/>
        </w:tabs>
        <w:rPr>
          <w:bCs/>
          <w:i/>
          <w:sz w:val="24"/>
          <w:szCs w:val="24"/>
        </w:rPr>
      </w:pPr>
      <w:r>
        <w:rPr>
          <w:bCs/>
          <w:sz w:val="24"/>
          <w:szCs w:val="24"/>
        </w:rPr>
        <w:t>3GPP TSG-RAN WG2 Meeting #112 Electronic</w:t>
      </w:r>
      <w:r>
        <w:rPr>
          <w:bCs/>
          <w:sz w:val="24"/>
          <w:szCs w:val="24"/>
        </w:rPr>
        <w:tab/>
      </w:r>
      <w:r>
        <w:rPr>
          <w:bCs/>
          <w:sz w:val="24"/>
          <w:szCs w:val="24"/>
        </w:rPr>
        <w:t xml:space="preserve">DRAFT </w:t>
      </w:r>
      <w:r>
        <w:rPr>
          <w:rFonts w:hint="eastAsia"/>
          <w:bCs/>
          <w:sz w:val="24"/>
          <w:szCs w:val="24"/>
        </w:rPr>
        <w:t>R</w:t>
      </w:r>
      <w:r>
        <w:rPr>
          <w:bCs/>
          <w:sz w:val="24"/>
          <w:szCs w:val="24"/>
        </w:rPr>
        <w:t>2-200xxxx</w:t>
      </w:r>
    </w:p>
    <w:p>
      <w:pPr>
        <w:pStyle w:val="26"/>
        <w:tabs>
          <w:tab w:val="right" w:pos="9639"/>
        </w:tabs>
        <w:rPr>
          <w:bCs/>
          <w:sz w:val="24"/>
          <w:szCs w:val="24"/>
          <w:lang w:eastAsia="zh-CN"/>
        </w:rPr>
      </w:pPr>
      <w:r>
        <w:rPr>
          <w:bCs/>
          <w:sz w:val="24"/>
          <w:szCs w:val="24"/>
          <w:lang w:eastAsia="zh-CN"/>
        </w:rPr>
        <w:t>Online, 2 – 13 November 2020</w:t>
      </w:r>
      <w:r>
        <w:rPr>
          <w:sz w:val="24"/>
          <w:szCs w:val="24"/>
          <w:lang w:eastAsia="zh-CN"/>
        </w:rPr>
        <w:tab/>
      </w:r>
    </w:p>
    <w:p>
      <w:pPr>
        <w:pStyle w:val="26"/>
        <w:rPr>
          <w:bCs/>
          <w:sz w:val="24"/>
        </w:rPr>
      </w:pPr>
    </w:p>
    <w:p>
      <w:pPr>
        <w:pStyle w:val="26"/>
        <w:rPr>
          <w:bCs/>
          <w:sz w:val="24"/>
        </w:rPr>
      </w:pPr>
    </w:p>
    <w:p>
      <w:pPr>
        <w:pStyle w:val="70"/>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 xml:space="preserve">8.2.3 </w:t>
      </w:r>
    </w:p>
    <w:p>
      <w:pPr>
        <w:tabs>
          <w:tab w:val="left" w:pos="1985"/>
        </w:tabs>
        <w:ind w:left="1985" w:hanging="1985"/>
        <w:rPr>
          <w:rFonts w:ascii="Arial" w:hAnsi="Arial" w:eastAsia="Malgun Gothic" w:cs="Arial"/>
          <w:b/>
          <w:bCs/>
          <w:sz w:val="24"/>
          <w:lang w:eastAsia="ko-KR"/>
        </w:rPr>
      </w:pPr>
      <w:r>
        <w:rPr>
          <w:rFonts w:ascii="Arial" w:hAnsi="Arial" w:cs="Arial"/>
          <w:b/>
          <w:bCs/>
          <w:sz w:val="24"/>
        </w:rPr>
        <w:t>Source:</w:t>
      </w:r>
      <w:r>
        <w:rPr>
          <w:rFonts w:ascii="Arial" w:hAnsi="Arial" w:cs="Arial"/>
          <w:b/>
          <w:bCs/>
          <w:sz w:val="24"/>
        </w:rPr>
        <w:tab/>
      </w:r>
      <w:r>
        <w:rPr>
          <w:rFonts w:ascii="Arial" w:hAnsi="Arial" w:cs="Arial"/>
          <w:b/>
          <w:bCs/>
          <w:sz w:val="24"/>
        </w:rPr>
        <w:t>CATT</w:t>
      </w:r>
    </w:p>
    <w:p>
      <w:pPr>
        <w:ind w:left="1985" w:hanging="1985"/>
        <w:rPr>
          <w:rFonts w:ascii="Arial" w:hAnsi="Arial" w:cs="Arial"/>
          <w:b/>
          <w:bCs/>
          <w:sz w:val="24"/>
        </w:rPr>
      </w:pPr>
      <w:r>
        <w:rPr>
          <w:rFonts w:ascii="Arial" w:hAnsi="Arial" w:cs="Arial"/>
          <w:b/>
          <w:bCs/>
          <w:sz w:val="24"/>
        </w:rPr>
        <w:t>Title:</w:t>
      </w:r>
      <w:r>
        <w:rPr>
          <w:rFonts w:ascii="Arial" w:hAnsi="Arial" w:cs="Arial"/>
          <w:b/>
          <w:bCs/>
          <w:sz w:val="24"/>
        </w:rPr>
        <w:tab/>
      </w:r>
      <w:r>
        <w:rPr>
          <w:rFonts w:ascii="Arial" w:hAnsi="Arial" w:cs="Arial"/>
          <w:b/>
          <w:bCs/>
          <w:sz w:val="24"/>
        </w:rPr>
        <w:t xml:space="preserve">[Post111-e][920][eDCCA] Conditional PSCell Change and Addition (CATT)  </w:t>
      </w:r>
    </w:p>
    <w:p>
      <w:pPr>
        <w:ind w:left="1985" w:hanging="1985"/>
        <w:rPr>
          <w:rFonts w:ascii="Arial" w:hAnsi="Arial" w:cs="Arial"/>
          <w:b/>
          <w:bCs/>
          <w:sz w:val="24"/>
        </w:rPr>
      </w:pPr>
      <w:r>
        <w:rPr>
          <w:rFonts w:ascii="Arial" w:hAnsi="Arial" w:cs="Arial"/>
          <w:b/>
          <w:bCs/>
          <w:sz w:val="24"/>
        </w:rPr>
        <w:t>WID/SID:</w:t>
      </w:r>
      <w:r>
        <w:rPr>
          <w:rFonts w:ascii="Arial" w:hAnsi="Arial" w:cs="Arial"/>
          <w:b/>
          <w:bCs/>
          <w:sz w:val="24"/>
        </w:rPr>
        <w:tab/>
      </w:r>
      <w:r>
        <w:rPr>
          <w:rFonts w:ascii="Arial" w:hAnsi="Arial" w:cs="Arial"/>
          <w:b/>
          <w:bCs/>
          <w:sz w:val="24"/>
        </w:rPr>
        <w:t>LTE_NR_DC_enh2-Core - Release 17</w:t>
      </w:r>
    </w:p>
    <w:p>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r>
      <w:r>
        <w:rPr>
          <w:rFonts w:ascii="Arial" w:hAnsi="Arial" w:cs="Arial"/>
          <w:b/>
          <w:bCs/>
          <w:sz w:val="24"/>
        </w:rPr>
        <w:t>Discussion and Decision</w:t>
      </w:r>
    </w:p>
    <w:p>
      <w:pPr>
        <w:pStyle w:val="2"/>
      </w:pPr>
      <w:r>
        <w:t>1</w:t>
      </w:r>
      <w:r>
        <w:tab/>
      </w:r>
      <w:r>
        <w:t>Introduction</w:t>
      </w:r>
    </w:p>
    <w:p>
      <w:r>
        <w:t xml:space="preserve">This is the report for the following email discussion: </w:t>
      </w:r>
    </w:p>
    <w:p>
      <w:pPr>
        <w:pStyle w:val="74"/>
      </w:pPr>
      <w:r>
        <w:t>[Post111-e][920][eDCCA] Conditional PSCell Change and Addition (CATT)</w:t>
      </w:r>
    </w:p>
    <w:p>
      <w:pPr>
        <w:pStyle w:val="81"/>
      </w:pPr>
      <w:r>
        <w:tab/>
      </w:r>
      <w:r>
        <w:t xml:space="preserve">Scope: Cover common grounds, e.g. confirm which old R16 agreements can be inherited now as “easy” agreements, and items that might need limited discussion. </w:t>
      </w:r>
    </w:p>
    <w:p>
      <w:pPr>
        <w:pStyle w:val="75"/>
      </w:pPr>
      <w:r>
        <w:tab/>
      </w:r>
      <w:r>
        <w:t>Intended outcome: Report to next meeting</w:t>
      </w:r>
    </w:p>
    <w:p>
      <w:pPr>
        <w:pStyle w:val="75"/>
      </w:pPr>
      <w:r>
        <w:tab/>
      </w:r>
      <w:r>
        <w:t>Deadline: Long - Thursday OCT 15 0700 UTC (please respect this deadline)</w:t>
      </w:r>
    </w:p>
    <w:p>
      <w:pPr>
        <w:pStyle w:val="75"/>
      </w:pPr>
    </w:p>
    <w:p>
      <w:r>
        <w:t>In RAN2#111e, the discussions on Conditional PSCell Addition and Change (CPAC) were started for Rel-17. After a brief discussion on the scope of the work, the following initial agreements were made.</w:t>
      </w:r>
    </w:p>
    <w:p>
      <w:pPr>
        <w:pStyle w:val="92"/>
      </w:pPr>
      <w:r>
        <w:t>R2 assumes that the work Will follow what is in the WID, and initially focus on CPA and Inter-SN CPC</w:t>
      </w:r>
    </w:p>
    <w:p>
      <w:pPr>
        <w:pStyle w:val="92"/>
      </w:pPr>
      <w:r>
        <w:t xml:space="preserve">R2 assumes for now that LTE SCG is not included. </w:t>
      </w:r>
    </w:p>
    <w:p>
      <w:pPr>
        <w:pStyle w:val="81"/>
      </w:pPr>
    </w:p>
    <w:p>
      <w:r>
        <w:t xml:space="preserve">Following the above agreements, this email discussion </w:t>
      </w:r>
      <w:r>
        <w:rPr>
          <w:b/>
        </w:rPr>
        <w:t>initially focuses on CPA and inter-SN CPC</w:t>
      </w:r>
      <w:r>
        <w:t>. NR-DC and (ng)EN-DC deployment scenarios are considered. This includes:</w:t>
      </w:r>
    </w:p>
    <w:p>
      <w:r>
        <w:t>-</w:t>
      </w:r>
      <w:r>
        <w:tab/>
      </w:r>
      <w:r>
        <w:t xml:space="preserve">conditional PSCell addition </w:t>
      </w:r>
    </w:p>
    <w:p>
      <w:r>
        <w:t>-</w:t>
      </w:r>
      <w:r>
        <w:tab/>
      </w:r>
      <w:r>
        <w:t>MN initiated Inter-SN conditional PSCell change</w:t>
      </w:r>
    </w:p>
    <w:p>
      <w:r>
        <w:t xml:space="preserve">- </w:t>
      </w:r>
      <w:r>
        <w:tab/>
      </w:r>
      <w:r>
        <w:t>SN initiated Inter-SN conditional PSCell change</w:t>
      </w:r>
    </w:p>
    <w:p>
      <w:pPr>
        <w:jc w:val="both"/>
      </w:pPr>
      <w:r>
        <w:t xml:space="preserve">Note that the focus of this email discussion is primarily on the CPA and Inter-SN CPC procedures. Intra-SN CPC with MN involvement is not discussed while respecting the last meeting agreement to prioritise CPC and Inter-SN CPC. The intention is to discuss Intra-SN CPC after finalising the procedure for CPA and Inter-SN CPC.  </w:t>
      </w:r>
    </w:p>
    <w:p>
      <w:pPr>
        <w:jc w:val="both"/>
      </w:pPr>
    </w:p>
    <w:p>
      <w:pPr>
        <w:pStyle w:val="2"/>
      </w:pPr>
      <w:r>
        <w:t>2</w:t>
      </w:r>
      <w:r>
        <w:tab/>
      </w:r>
      <w:r>
        <w:t>Discussion</w:t>
      </w:r>
    </w:p>
    <w:p>
      <w:pPr>
        <w:rPr>
          <w:b/>
          <w:sz w:val="28"/>
          <w:szCs w:val="28"/>
        </w:rPr>
      </w:pPr>
      <w:r>
        <w:rPr>
          <w:b/>
          <w:sz w:val="28"/>
          <w:szCs w:val="28"/>
        </w:rPr>
        <w:t>2.1 Basic procedures</w:t>
      </w:r>
    </w:p>
    <w:p>
      <w:pPr>
        <w:jc w:val="both"/>
        <w:rPr>
          <w:bCs/>
          <w:iCs/>
        </w:rPr>
      </w:pPr>
      <w:r>
        <w:rPr>
          <w:bCs/>
          <w:iCs/>
        </w:rPr>
        <w:t xml:space="preserve">At the initial discussion of Rel-16, all scenarios for CPAC were considered and some agreements were made. Due to the WI time limitation, Rel-16 scope was narrowed down only to introduce intra-SN conditional PSCell change without MN involvement. It is a good place to start the Rel-17 discussion from the CPAC agreements previously made in Rel-16 discussion. </w:t>
      </w:r>
    </w:p>
    <w:p>
      <w:pPr>
        <w:jc w:val="both"/>
        <w:rPr>
          <w:bCs/>
          <w:iCs/>
        </w:rPr>
      </w:pPr>
      <w:r>
        <w:rPr>
          <w:bCs/>
          <w:iCs/>
        </w:rPr>
        <w:t>At RAN2#107bis and RAN2#108 meetings, we have reached some agreements for general CPAC cases as follows:</w:t>
      </w:r>
    </w:p>
    <w:p>
      <w:pPr>
        <w:pStyle w:val="81"/>
        <w:pBdr>
          <w:top w:val="single" w:color="auto" w:sz="4" w:space="1"/>
          <w:left w:val="single" w:color="auto" w:sz="4" w:space="4"/>
          <w:bottom w:val="single" w:color="auto" w:sz="4" w:space="1"/>
          <w:right w:val="single" w:color="auto" w:sz="4" w:space="4"/>
        </w:pBdr>
        <w:adjustRightInd w:val="0"/>
        <w:snapToGrid w:val="0"/>
        <w:spacing w:line="259" w:lineRule="auto"/>
        <w:rPr>
          <w:b/>
          <w:i/>
          <w:iCs/>
        </w:rPr>
      </w:pPr>
      <w:r>
        <w:rPr>
          <w:b/>
          <w:i/>
          <w:iCs/>
        </w:rPr>
        <w:t>RAN2#107bis Chongqing</w:t>
      </w:r>
    </w:p>
    <w:p>
      <w:pPr>
        <w:pStyle w:val="81"/>
        <w:pBdr>
          <w:top w:val="single" w:color="auto" w:sz="4" w:space="1"/>
          <w:left w:val="single" w:color="auto" w:sz="4" w:space="4"/>
          <w:bottom w:val="single" w:color="auto" w:sz="4" w:space="1"/>
          <w:right w:val="single" w:color="auto" w:sz="4" w:space="4"/>
        </w:pBdr>
        <w:adjustRightInd w:val="0"/>
        <w:snapToGrid w:val="0"/>
        <w:spacing w:line="259" w:lineRule="auto"/>
        <w:rPr>
          <w:b/>
        </w:rPr>
      </w:pPr>
      <w:r>
        <w:rPr>
          <w:b/>
        </w:rPr>
        <w:t>Agreements</w:t>
      </w:r>
    </w:p>
    <w:p>
      <w:pPr>
        <w:pStyle w:val="81"/>
        <w:numPr>
          <w:ilvl w:val="0"/>
          <w:numId w:val="3"/>
        </w:numPr>
        <w:pBdr>
          <w:top w:val="single" w:color="auto" w:sz="4" w:space="1"/>
          <w:left w:val="single" w:color="auto" w:sz="4" w:space="4"/>
          <w:bottom w:val="single" w:color="auto" w:sz="4" w:space="1"/>
          <w:right w:val="single" w:color="auto" w:sz="4" w:space="4"/>
        </w:pBdr>
        <w:adjustRightInd w:val="0"/>
        <w:snapToGrid w:val="0"/>
        <w:spacing w:line="259" w:lineRule="auto"/>
      </w:pPr>
      <w:r>
        <w:t>We will prioritize work in SN-initiated PSCell change for conditional PSCell change.</w:t>
      </w:r>
    </w:p>
    <w:p>
      <w:pPr>
        <w:pStyle w:val="81"/>
        <w:numPr>
          <w:ilvl w:val="0"/>
          <w:numId w:val="3"/>
        </w:numPr>
        <w:pBdr>
          <w:top w:val="single" w:color="auto" w:sz="4" w:space="1"/>
          <w:left w:val="single" w:color="auto" w:sz="4" w:space="4"/>
          <w:bottom w:val="single" w:color="auto" w:sz="4" w:space="1"/>
          <w:right w:val="single" w:color="auto" w:sz="4" w:space="4"/>
        </w:pBdr>
        <w:adjustRightInd w:val="0"/>
        <w:snapToGrid w:val="0"/>
        <w:spacing w:line="259" w:lineRule="auto"/>
      </w:pPr>
      <w:r>
        <w:t>Maintain Rel-15 principle that only one PScell is active at a time even with conditional PScell addition/change.</w:t>
      </w:r>
    </w:p>
    <w:p>
      <w:pPr>
        <w:pStyle w:val="81"/>
        <w:pBdr>
          <w:top w:val="single" w:color="auto" w:sz="4" w:space="1"/>
          <w:left w:val="single" w:color="auto" w:sz="4" w:space="4"/>
          <w:bottom w:val="single" w:color="auto" w:sz="4" w:space="1"/>
          <w:right w:val="single" w:color="auto" w:sz="4" w:space="4"/>
        </w:pBdr>
        <w:adjustRightInd w:val="0"/>
        <w:snapToGrid w:val="0"/>
        <w:spacing w:line="259" w:lineRule="auto"/>
      </w:pPr>
      <w:r>
        <w:t>2</w:t>
      </w:r>
      <w:r>
        <w:tab/>
      </w:r>
      <w:r>
        <w:t>For conditional PSCell addition, the MN decides on the conditional PSCell addition execution condition. The condition is defined by a measurement identity, given by a measurement configuration provided by the MN.</w:t>
      </w:r>
    </w:p>
    <w:p>
      <w:pPr>
        <w:pStyle w:val="81"/>
        <w:pBdr>
          <w:top w:val="single" w:color="auto" w:sz="4" w:space="1"/>
          <w:left w:val="single" w:color="auto" w:sz="4" w:space="4"/>
          <w:bottom w:val="single" w:color="auto" w:sz="4" w:space="1"/>
          <w:right w:val="single" w:color="auto" w:sz="4" w:space="4"/>
        </w:pBdr>
        <w:adjustRightInd w:val="0"/>
        <w:snapToGrid w:val="0"/>
        <w:spacing w:line="259" w:lineRule="auto"/>
      </w:pPr>
      <w:r>
        <w:t>3</w:t>
      </w:r>
      <w:r>
        <w:tab/>
      </w:r>
      <w:r>
        <w:t>For conditional PSCell change, execution condition may be decided by MN (MN-initiated) or SN (SN-initiated)</w:t>
      </w:r>
    </w:p>
    <w:p>
      <w:pPr>
        <w:pStyle w:val="81"/>
        <w:pBdr>
          <w:top w:val="single" w:color="auto" w:sz="4" w:space="1"/>
          <w:left w:val="single" w:color="auto" w:sz="4" w:space="4"/>
          <w:bottom w:val="single" w:color="auto" w:sz="4" w:space="1"/>
          <w:right w:val="single" w:color="auto" w:sz="4" w:space="4"/>
        </w:pBdr>
        <w:adjustRightInd w:val="0"/>
        <w:snapToGrid w:val="0"/>
        <w:spacing w:line="259" w:lineRule="auto"/>
      </w:pPr>
      <w:r>
        <w:t>4</w:t>
      </w:r>
      <w:r>
        <w:tab/>
      </w:r>
      <w:r>
        <w:t xml:space="preserve">For conditional PSCell change, A3/A5 execution condition should be supported while for conditional PSCell addition, A4/B1 like execution condition should be supported.   </w:t>
      </w:r>
    </w:p>
    <w:p>
      <w:pPr>
        <w:pStyle w:val="81"/>
        <w:pBdr>
          <w:top w:val="single" w:color="auto" w:sz="4" w:space="1"/>
          <w:left w:val="single" w:color="auto" w:sz="4" w:space="4"/>
          <w:bottom w:val="single" w:color="auto" w:sz="4" w:space="1"/>
          <w:right w:val="single" w:color="auto" w:sz="4" w:space="4"/>
        </w:pBdr>
        <w:adjustRightInd w:val="0"/>
        <w:snapToGrid w:val="0"/>
        <w:spacing w:line="259" w:lineRule="auto"/>
      </w:pPr>
      <w:r>
        <w:t>5</w:t>
      </w:r>
      <w:r>
        <w:tab/>
      </w:r>
      <w:r>
        <w:t xml:space="preserve">For conditional SN change, the source SN configuration can be used as the reference in generation of delta signalling for the candidate SNs. </w:t>
      </w:r>
    </w:p>
    <w:p>
      <w:pPr>
        <w:pStyle w:val="81"/>
        <w:pBdr>
          <w:top w:val="single" w:color="auto" w:sz="4" w:space="1"/>
          <w:left w:val="single" w:color="auto" w:sz="4" w:space="4"/>
          <w:bottom w:val="single" w:color="auto" w:sz="4" w:space="1"/>
          <w:right w:val="single" w:color="auto" w:sz="4" w:space="4"/>
        </w:pBdr>
        <w:adjustRightInd w:val="0"/>
        <w:snapToGrid w:val="0"/>
        <w:spacing w:line="259" w:lineRule="auto"/>
        <w:rPr>
          <w:b/>
        </w:rPr>
      </w:pPr>
    </w:p>
    <w:p>
      <w:pPr>
        <w:pStyle w:val="81"/>
        <w:pBdr>
          <w:top w:val="single" w:color="auto" w:sz="4" w:space="1"/>
          <w:left w:val="single" w:color="auto" w:sz="4" w:space="4"/>
          <w:bottom w:val="single" w:color="auto" w:sz="4" w:space="1"/>
          <w:right w:val="single" w:color="auto" w:sz="4" w:space="4"/>
        </w:pBdr>
        <w:adjustRightInd w:val="0"/>
        <w:snapToGrid w:val="0"/>
        <w:spacing w:line="259" w:lineRule="auto"/>
        <w:rPr>
          <w:b/>
          <w:i/>
          <w:iCs/>
        </w:rPr>
      </w:pPr>
      <w:r>
        <w:rPr>
          <w:b/>
          <w:i/>
          <w:iCs/>
        </w:rPr>
        <w:t>RAN2#108 Reno</w:t>
      </w:r>
    </w:p>
    <w:p>
      <w:pPr>
        <w:pStyle w:val="81"/>
        <w:pBdr>
          <w:top w:val="single" w:color="auto" w:sz="4" w:space="1"/>
          <w:left w:val="single" w:color="auto" w:sz="4" w:space="4"/>
          <w:bottom w:val="single" w:color="auto" w:sz="4" w:space="1"/>
          <w:right w:val="single" w:color="auto" w:sz="4" w:space="4"/>
        </w:pBdr>
        <w:adjustRightInd w:val="0"/>
        <w:snapToGrid w:val="0"/>
        <w:spacing w:line="259" w:lineRule="auto"/>
        <w:rPr>
          <w:b/>
        </w:rPr>
      </w:pPr>
      <w:r>
        <w:rPr>
          <w:b/>
        </w:rPr>
        <w:t>Agreements</w:t>
      </w:r>
    </w:p>
    <w:p>
      <w:pPr>
        <w:pStyle w:val="81"/>
        <w:pBdr>
          <w:top w:val="single" w:color="auto" w:sz="4" w:space="1"/>
          <w:left w:val="single" w:color="auto" w:sz="4" w:space="4"/>
          <w:bottom w:val="single" w:color="auto" w:sz="4" w:space="1"/>
          <w:right w:val="single" w:color="auto" w:sz="4" w:space="4"/>
        </w:pBdr>
        <w:adjustRightInd w:val="0"/>
        <w:snapToGrid w:val="0"/>
        <w:spacing w:line="259" w:lineRule="auto"/>
      </w:pPr>
      <w:r>
        <w:t>1.</w:t>
      </w:r>
      <w:r>
        <w:tab/>
      </w:r>
      <w:r>
        <w:t xml:space="preserve">CPAC is defined as the UE having network configuration for initiating access to a candidate PSCell, either to consider the PSCell as suitable for SN addition or SN change including intra-SN change, based on configured condition(s).  </w:t>
      </w:r>
    </w:p>
    <w:p>
      <w:pPr>
        <w:pStyle w:val="81"/>
        <w:pBdr>
          <w:top w:val="single" w:color="auto" w:sz="4" w:space="1"/>
          <w:left w:val="single" w:color="auto" w:sz="4" w:space="4"/>
          <w:bottom w:val="single" w:color="auto" w:sz="4" w:space="1"/>
          <w:right w:val="single" w:color="auto" w:sz="4" w:space="4"/>
        </w:pBdr>
        <w:adjustRightInd w:val="0"/>
        <w:snapToGrid w:val="0"/>
        <w:spacing w:line="259" w:lineRule="auto"/>
      </w:pPr>
      <w:r>
        <w:t>2.</w:t>
      </w:r>
      <w:r>
        <w:tab/>
      </w:r>
      <w:r>
        <w:t>Usage of CPAC is decided by the network. The UE evaluates when the condition is valid.</w:t>
      </w:r>
    </w:p>
    <w:p>
      <w:pPr>
        <w:pStyle w:val="81"/>
        <w:pBdr>
          <w:top w:val="single" w:color="auto" w:sz="4" w:space="1"/>
          <w:left w:val="single" w:color="auto" w:sz="4" w:space="4"/>
          <w:bottom w:val="single" w:color="auto" w:sz="4" w:space="1"/>
          <w:right w:val="single" w:color="auto" w:sz="4" w:space="4"/>
        </w:pBdr>
        <w:adjustRightInd w:val="0"/>
        <w:snapToGrid w:val="0"/>
        <w:spacing w:line="259" w:lineRule="auto"/>
      </w:pPr>
      <w:r>
        <w:t>3.</w:t>
      </w:r>
      <w:r>
        <w:tab/>
      </w:r>
      <w:r>
        <w:t>Support configuration of one or more candidate cells for CPAC;</w:t>
      </w:r>
    </w:p>
    <w:p>
      <w:pPr>
        <w:pStyle w:val="81"/>
        <w:pBdr>
          <w:top w:val="single" w:color="auto" w:sz="4" w:space="1"/>
          <w:left w:val="single" w:color="auto" w:sz="4" w:space="4"/>
          <w:bottom w:val="single" w:color="auto" w:sz="4" w:space="1"/>
          <w:right w:val="single" w:color="auto" w:sz="4" w:space="4"/>
        </w:pBdr>
        <w:adjustRightInd w:val="0"/>
        <w:snapToGrid w:val="0"/>
        <w:spacing w:line="259" w:lineRule="auto"/>
      </w:pPr>
      <w:r>
        <w:t>o</w:t>
      </w:r>
      <w:r>
        <w:tab/>
      </w:r>
      <w:r>
        <w:t>FFS how many candidate cells (UE and network impacts should be clarified). FFS whether the number of candidate cells for CPAC different from that of CHO.</w:t>
      </w:r>
    </w:p>
    <w:p>
      <w:pPr>
        <w:pStyle w:val="81"/>
        <w:pBdr>
          <w:top w:val="single" w:color="auto" w:sz="4" w:space="1"/>
          <w:left w:val="single" w:color="auto" w:sz="4" w:space="4"/>
          <w:bottom w:val="single" w:color="auto" w:sz="4" w:space="1"/>
          <w:right w:val="single" w:color="auto" w:sz="4" w:space="4"/>
        </w:pBdr>
        <w:adjustRightInd w:val="0"/>
        <w:snapToGrid w:val="0"/>
        <w:spacing w:line="259" w:lineRule="auto"/>
      </w:pPr>
      <w:r>
        <w:t>5.</w:t>
      </w:r>
      <w:r>
        <w:tab/>
      </w:r>
      <w:r>
        <w:t xml:space="preserve"> Allow having multiple triggering conditions (using “and”) for CPAC execution of a single candidate cell. Only single RS type per CPAC candidate is supported. At most two triggering quantities (e.g. RSRP and RSRQ, RSRP and SINR, etc.) can be configured simultaneously.  FFS on UE capability</w:t>
      </w:r>
    </w:p>
    <w:p>
      <w:pPr>
        <w:pStyle w:val="81"/>
        <w:pBdr>
          <w:top w:val="single" w:color="auto" w:sz="4" w:space="1"/>
          <w:left w:val="single" w:color="auto" w:sz="4" w:space="4"/>
          <w:bottom w:val="single" w:color="auto" w:sz="4" w:space="1"/>
          <w:right w:val="single" w:color="auto" w:sz="4" w:space="4"/>
        </w:pBdr>
        <w:adjustRightInd w:val="0"/>
        <w:snapToGrid w:val="0"/>
        <w:spacing w:line="259" w:lineRule="auto"/>
      </w:pPr>
      <w:r>
        <w:t>6.</w:t>
      </w:r>
      <w:r>
        <w:tab/>
      </w:r>
      <w:r>
        <w:t>Define an execution condition for conditional PSCell change by the measurement identity which identifies a measurement configuration There is already an agreement for conditional PSCell addition</w:t>
      </w:r>
    </w:p>
    <w:p>
      <w:pPr>
        <w:pStyle w:val="81"/>
        <w:pBdr>
          <w:top w:val="single" w:color="auto" w:sz="4" w:space="1"/>
          <w:left w:val="single" w:color="auto" w:sz="4" w:space="4"/>
          <w:bottom w:val="single" w:color="auto" w:sz="4" w:space="1"/>
          <w:right w:val="single" w:color="auto" w:sz="4" w:space="4"/>
        </w:pBdr>
        <w:adjustRightInd w:val="0"/>
        <w:snapToGrid w:val="0"/>
        <w:spacing w:line="259" w:lineRule="auto"/>
      </w:pPr>
      <w:r>
        <w:t>7.</w:t>
      </w:r>
      <w:r>
        <w:tab/>
      </w:r>
      <w:r>
        <w:t>Cell level quality is used as baseline for Conditional NR PSCell addition/change execution condition;</w:t>
      </w:r>
    </w:p>
    <w:p>
      <w:pPr>
        <w:pStyle w:val="81"/>
        <w:pBdr>
          <w:top w:val="single" w:color="auto" w:sz="4" w:space="1"/>
          <w:left w:val="single" w:color="auto" w:sz="4" w:space="4"/>
          <w:bottom w:val="single" w:color="auto" w:sz="4" w:space="1"/>
          <w:right w:val="single" w:color="auto" w:sz="4" w:space="4"/>
        </w:pBdr>
        <w:adjustRightInd w:val="0"/>
        <w:snapToGrid w:val="0"/>
        <w:spacing w:line="259" w:lineRule="auto"/>
      </w:pPr>
      <w:r>
        <w:t>g.</w:t>
      </w:r>
      <w:r>
        <w:tab/>
      </w:r>
      <w:r>
        <w:t xml:space="preserve">Only single RS type (SSB or CSI-RS) per candidate PSCell is supported for PSCell change. </w:t>
      </w:r>
    </w:p>
    <w:p>
      <w:pPr>
        <w:pStyle w:val="81"/>
        <w:pBdr>
          <w:top w:val="single" w:color="auto" w:sz="4" w:space="1"/>
          <w:left w:val="single" w:color="auto" w:sz="4" w:space="4"/>
          <w:bottom w:val="single" w:color="auto" w:sz="4" w:space="1"/>
          <w:right w:val="single" w:color="auto" w:sz="4" w:space="4"/>
        </w:pBdr>
        <w:adjustRightInd w:val="0"/>
        <w:snapToGrid w:val="0"/>
        <w:spacing w:line="259" w:lineRule="auto"/>
      </w:pPr>
      <w:r>
        <w:t>h.</w:t>
      </w:r>
      <w:r>
        <w:tab/>
      </w:r>
      <w:r>
        <w:t>At most two triggering quantities (e.g. RSRP and RSRQ, RSRP and SINR, etc.) can be configured simultaneously. FFS on UE capability.</w:t>
      </w:r>
    </w:p>
    <w:p>
      <w:pPr>
        <w:pStyle w:val="81"/>
        <w:pBdr>
          <w:top w:val="single" w:color="auto" w:sz="4" w:space="1"/>
          <w:left w:val="single" w:color="auto" w:sz="4" w:space="4"/>
          <w:bottom w:val="single" w:color="auto" w:sz="4" w:space="1"/>
          <w:right w:val="single" w:color="auto" w:sz="4" w:space="4"/>
        </w:pBdr>
        <w:adjustRightInd w:val="0"/>
        <w:snapToGrid w:val="0"/>
        <w:spacing w:line="259" w:lineRule="auto"/>
      </w:pPr>
      <w:r>
        <w:t>i.</w:t>
      </w:r>
      <w:r>
        <w:tab/>
      </w:r>
      <w:r>
        <w:t>TTT is supported for CPAC execution condition (as per legacy configuration)</w:t>
      </w:r>
    </w:p>
    <w:p>
      <w:pPr>
        <w:pStyle w:val="81"/>
        <w:pBdr>
          <w:top w:val="single" w:color="auto" w:sz="4" w:space="1"/>
          <w:left w:val="single" w:color="auto" w:sz="4" w:space="4"/>
          <w:bottom w:val="single" w:color="auto" w:sz="4" w:space="1"/>
          <w:right w:val="single" w:color="auto" w:sz="4" w:space="4"/>
        </w:pBdr>
        <w:adjustRightInd w:val="0"/>
        <w:snapToGrid w:val="0"/>
        <w:spacing w:line="259" w:lineRule="auto"/>
      </w:pPr>
      <w:r>
        <w:t>8.</w:t>
      </w:r>
      <w:r>
        <w:tab/>
      </w:r>
      <w:r>
        <w:t>No additional optimizations with multi-beam operation are introduced to improve RACH performance for conditional PSCell addition/change completion with multi-beam operation.</w:t>
      </w:r>
    </w:p>
    <w:p>
      <w:pPr>
        <w:pStyle w:val="81"/>
        <w:pBdr>
          <w:top w:val="single" w:color="auto" w:sz="4" w:space="1"/>
          <w:left w:val="single" w:color="auto" w:sz="4" w:space="4"/>
          <w:bottom w:val="single" w:color="auto" w:sz="4" w:space="1"/>
          <w:right w:val="single" w:color="auto" w:sz="4" w:space="4"/>
        </w:pBdr>
        <w:adjustRightInd w:val="0"/>
        <w:snapToGrid w:val="0"/>
        <w:spacing w:line="259" w:lineRule="auto"/>
      </w:pPr>
      <w:r>
        <w:t>9.</w:t>
      </w:r>
      <w:r>
        <w:tab/>
      </w:r>
      <w:r>
        <w:t>For FR1 and FR2, leave it up to UE implementation to select the candidate PSCell if more than one candidate cell meets the triggering condition. UE may consider beam information in this.</w:t>
      </w:r>
    </w:p>
    <w:p>
      <w:pPr>
        <w:pStyle w:val="81"/>
        <w:pBdr>
          <w:top w:val="single" w:color="auto" w:sz="4" w:space="1"/>
          <w:left w:val="single" w:color="auto" w:sz="4" w:space="4"/>
          <w:bottom w:val="single" w:color="auto" w:sz="4" w:space="1"/>
          <w:right w:val="single" w:color="auto" w:sz="4" w:space="4"/>
        </w:pBdr>
        <w:adjustRightInd w:val="0"/>
        <w:snapToGrid w:val="0"/>
        <w:spacing w:line="259" w:lineRule="auto"/>
      </w:pPr>
      <w:r>
        <w:t>10.</w:t>
      </w:r>
      <w:r>
        <w:tab/>
      </w:r>
      <w:r>
        <w:t xml:space="preserve">UE is not required to continue evaluating the triggering condition of other candidate PSCell(s) during conditional SN execution. </w:t>
      </w:r>
    </w:p>
    <w:p>
      <w:pPr>
        <w:pStyle w:val="81"/>
        <w:pBdr>
          <w:top w:val="single" w:color="auto" w:sz="4" w:space="1"/>
          <w:left w:val="single" w:color="auto" w:sz="4" w:space="4"/>
          <w:bottom w:val="single" w:color="auto" w:sz="4" w:space="1"/>
          <w:right w:val="single" w:color="auto" w:sz="4" w:space="4"/>
        </w:pBdr>
        <w:adjustRightInd w:val="0"/>
        <w:snapToGrid w:val="0"/>
        <w:spacing w:line="259" w:lineRule="auto"/>
      </w:pPr>
    </w:p>
    <w:p>
      <w:pPr>
        <w:pStyle w:val="81"/>
        <w:pBdr>
          <w:top w:val="single" w:color="auto" w:sz="4" w:space="1"/>
          <w:left w:val="single" w:color="auto" w:sz="4" w:space="4"/>
          <w:bottom w:val="single" w:color="auto" w:sz="4" w:space="1"/>
          <w:right w:val="single" w:color="auto" w:sz="4" w:space="4"/>
        </w:pBdr>
        <w:adjustRightInd w:val="0"/>
        <w:snapToGrid w:val="0"/>
        <w:spacing w:line="259" w:lineRule="auto"/>
        <w:rPr>
          <w:b/>
        </w:rPr>
      </w:pPr>
      <w:r>
        <w:rPr>
          <w:b/>
        </w:rPr>
        <w:t>For PSCell addition:</w:t>
      </w:r>
    </w:p>
    <w:p>
      <w:pPr>
        <w:pStyle w:val="81"/>
        <w:pBdr>
          <w:top w:val="single" w:color="auto" w:sz="4" w:space="1"/>
          <w:left w:val="single" w:color="auto" w:sz="4" w:space="4"/>
          <w:bottom w:val="single" w:color="auto" w:sz="4" w:space="1"/>
          <w:right w:val="single" w:color="auto" w:sz="4" w:space="4"/>
        </w:pBdr>
        <w:adjustRightInd w:val="0"/>
        <w:snapToGrid w:val="0"/>
        <w:spacing w:line="259" w:lineRule="auto"/>
      </w:pPr>
      <w:r>
        <w:t>4.</w:t>
      </w:r>
      <w:r>
        <w:tab/>
      </w:r>
      <w:r>
        <w:t>The baseline operation for CPAC procedure assumes the RRC Reconfiguration message contains SCG addition/change triggering condition(s) and the RRC configuration(s) for candidate target PSCells. The UE accesses the prepared PSCell when the relevant condition is met.</w:t>
      </w:r>
    </w:p>
    <w:p>
      <w:pPr>
        <w:pStyle w:val="81"/>
        <w:pBdr>
          <w:top w:val="single" w:color="auto" w:sz="4" w:space="1"/>
          <w:left w:val="single" w:color="auto" w:sz="4" w:space="4"/>
          <w:bottom w:val="single" w:color="auto" w:sz="4" w:space="1"/>
          <w:right w:val="single" w:color="auto" w:sz="4" w:space="4"/>
        </w:pBdr>
        <w:adjustRightInd w:val="0"/>
        <w:snapToGrid w:val="0"/>
        <w:spacing w:line="259" w:lineRule="auto"/>
      </w:pPr>
      <w:r>
        <w:t>a.</w:t>
      </w:r>
      <w:r>
        <w:tab/>
      </w:r>
      <w:r>
        <w:t xml:space="preserve">Multiple candidate PSCells can be sent in either one or multiple RRC messages. </w:t>
      </w:r>
    </w:p>
    <w:p>
      <w:pPr>
        <w:pStyle w:val="81"/>
        <w:pBdr>
          <w:top w:val="single" w:color="auto" w:sz="4" w:space="1"/>
          <w:left w:val="single" w:color="auto" w:sz="4" w:space="4"/>
          <w:bottom w:val="single" w:color="auto" w:sz="4" w:space="1"/>
          <w:right w:val="single" w:color="auto" w:sz="4" w:space="4"/>
        </w:pBdr>
        <w:adjustRightInd w:val="0"/>
        <w:snapToGrid w:val="0"/>
        <w:spacing w:line="259" w:lineRule="auto"/>
      </w:pPr>
      <w:r>
        <w:t>b.</w:t>
      </w:r>
      <w:r>
        <w:tab/>
      </w:r>
      <w:r>
        <w:t xml:space="preserve">As part of the CPAC configuration to be sent to the UE, the RRC container is used to carry candidate PSCell configuration, and the MN is not allowed to alter any content of the configuration from the PSCell. moreover, in case of SN change, source SN is not allowed to alter any content of the configuration from the target SN. </w:t>
      </w:r>
    </w:p>
    <w:p>
      <w:pPr>
        <w:pStyle w:val="81"/>
        <w:pBdr>
          <w:top w:val="single" w:color="auto" w:sz="4" w:space="1"/>
          <w:left w:val="single" w:color="auto" w:sz="4" w:space="4"/>
          <w:bottom w:val="single" w:color="auto" w:sz="4" w:space="1"/>
          <w:right w:val="single" w:color="auto" w:sz="4" w:space="4"/>
        </w:pBdr>
        <w:adjustRightInd w:val="0"/>
        <w:snapToGrid w:val="0"/>
        <w:spacing w:line="259" w:lineRule="auto"/>
      </w:pPr>
      <w:r>
        <w:t>c.</w:t>
      </w:r>
      <w:r>
        <w:tab/>
      </w:r>
      <w:r>
        <w:t xml:space="preserve">Use add/mod list + release list to configure multiple candidate PSCells. </w:t>
      </w:r>
    </w:p>
    <w:p>
      <w:pPr>
        <w:pStyle w:val="81"/>
        <w:pBdr>
          <w:top w:val="single" w:color="auto" w:sz="4" w:space="1"/>
          <w:left w:val="single" w:color="auto" w:sz="4" w:space="4"/>
          <w:bottom w:val="single" w:color="auto" w:sz="4" w:space="1"/>
          <w:right w:val="single" w:color="auto" w:sz="4" w:space="4"/>
        </w:pBdr>
        <w:adjustRightInd w:val="0"/>
        <w:snapToGrid w:val="0"/>
        <w:spacing w:line="259" w:lineRule="auto"/>
      </w:pPr>
      <w:r>
        <w:t>d.</w:t>
      </w:r>
      <w:r>
        <w:tab/>
      </w:r>
      <w:r>
        <w:t>CPAC execution condition and/or candidate PSCell configuration can be updated by modifying the existing CPAC configuration.</w:t>
      </w:r>
    </w:p>
    <w:p>
      <w:pPr>
        <w:pStyle w:val="81"/>
        <w:pBdr>
          <w:top w:val="single" w:color="auto" w:sz="4" w:space="1"/>
          <w:left w:val="single" w:color="auto" w:sz="4" w:space="4"/>
          <w:bottom w:val="single" w:color="auto" w:sz="4" w:space="1"/>
          <w:right w:val="single" w:color="auto" w:sz="4" w:space="4"/>
        </w:pBdr>
        <w:adjustRightInd w:val="0"/>
        <w:snapToGrid w:val="0"/>
        <w:spacing w:line="259" w:lineRule="auto"/>
      </w:pPr>
      <w:r>
        <w:t>e.</w:t>
      </w:r>
      <w:r>
        <w:tab/>
      </w:r>
      <w:r>
        <w:t>Reuse the RRCReconfiguration/RRCConnectionReconfiguration procedure to signal CPAC configuration to UE.</w:t>
      </w:r>
    </w:p>
    <w:p>
      <w:pPr>
        <w:pStyle w:val="81"/>
        <w:pBdr>
          <w:top w:val="single" w:color="auto" w:sz="4" w:space="1"/>
          <w:left w:val="single" w:color="auto" w:sz="4" w:space="4"/>
          <w:bottom w:val="single" w:color="auto" w:sz="4" w:space="1"/>
          <w:right w:val="single" w:color="auto" w:sz="4" w:space="4"/>
        </w:pBdr>
        <w:adjustRightInd w:val="0"/>
        <w:snapToGrid w:val="0"/>
        <w:spacing w:line="259" w:lineRule="auto"/>
      </w:pPr>
      <w:r>
        <w:t>FFS handling of conditional SN addition associated to the SN terminated bearer.</w:t>
      </w:r>
    </w:p>
    <w:p>
      <w:pPr>
        <w:pStyle w:val="81"/>
        <w:pBdr>
          <w:top w:val="single" w:color="auto" w:sz="4" w:space="1"/>
          <w:left w:val="single" w:color="auto" w:sz="4" w:space="4"/>
          <w:bottom w:val="single" w:color="auto" w:sz="4" w:space="1"/>
          <w:right w:val="single" w:color="auto" w:sz="4" w:space="4"/>
        </w:pBdr>
        <w:adjustRightInd w:val="0"/>
        <w:snapToGrid w:val="0"/>
        <w:spacing w:line="259" w:lineRule="auto"/>
      </w:pPr>
    </w:p>
    <w:p>
      <w:pPr>
        <w:pStyle w:val="81"/>
        <w:pBdr>
          <w:top w:val="single" w:color="auto" w:sz="4" w:space="1"/>
          <w:left w:val="single" w:color="auto" w:sz="4" w:space="4"/>
          <w:bottom w:val="single" w:color="auto" w:sz="4" w:space="1"/>
          <w:right w:val="single" w:color="auto" w:sz="4" w:space="4"/>
        </w:pBdr>
        <w:adjustRightInd w:val="0"/>
        <w:snapToGrid w:val="0"/>
        <w:spacing w:line="259" w:lineRule="auto"/>
        <w:rPr>
          <w:b/>
        </w:rPr>
      </w:pPr>
      <w:r>
        <w:rPr>
          <w:b/>
        </w:rPr>
        <w:t>Agreements for CPAC configuration related proposals</w:t>
      </w:r>
    </w:p>
    <w:p>
      <w:pPr>
        <w:pStyle w:val="81"/>
        <w:pBdr>
          <w:top w:val="single" w:color="auto" w:sz="4" w:space="1"/>
          <w:left w:val="single" w:color="auto" w:sz="4" w:space="4"/>
          <w:bottom w:val="single" w:color="auto" w:sz="4" w:space="1"/>
          <w:right w:val="single" w:color="auto" w:sz="4" w:space="4"/>
        </w:pBdr>
        <w:adjustRightInd w:val="0"/>
        <w:snapToGrid w:val="0"/>
        <w:spacing w:line="259" w:lineRule="auto"/>
      </w:pPr>
      <w:r>
        <w:t>2</w:t>
      </w:r>
      <w:r>
        <w:tab/>
      </w:r>
      <w:r>
        <w:t>For conditional PSCell addition, the MN transmits the final RRCReconfiguration/ RRCConnectionReconfiguration message to the UE, which includes the execution condition generated by the MN, and encapsulates the RRCReconfiguration provided by the candidate PSCells. FFS how the encapsulation is done exactly (can be considered in Stage-3)</w:t>
      </w:r>
    </w:p>
    <w:p>
      <w:pPr>
        <w:pStyle w:val="81"/>
        <w:pBdr>
          <w:top w:val="single" w:color="auto" w:sz="4" w:space="1"/>
          <w:left w:val="single" w:color="auto" w:sz="4" w:space="4"/>
          <w:bottom w:val="single" w:color="auto" w:sz="4" w:space="1"/>
          <w:right w:val="single" w:color="auto" w:sz="4" w:space="4"/>
        </w:pBdr>
        <w:adjustRightInd w:val="0"/>
        <w:snapToGrid w:val="0"/>
        <w:spacing w:line="259" w:lineRule="auto"/>
      </w:pPr>
      <w:r>
        <w:t>3</w:t>
      </w:r>
      <w:r>
        <w:tab/>
      </w:r>
      <w:r>
        <w:t xml:space="preserve">SN decides on the condition for SN-initiated procedures and MN decides on the condition on MN-initiated procedures. </w:t>
      </w:r>
    </w:p>
    <w:p>
      <w:pPr>
        <w:pStyle w:val="81"/>
        <w:pBdr>
          <w:top w:val="single" w:color="auto" w:sz="4" w:space="1"/>
          <w:left w:val="single" w:color="auto" w:sz="4" w:space="4"/>
          <w:bottom w:val="single" w:color="auto" w:sz="4" w:space="1"/>
          <w:right w:val="single" w:color="auto" w:sz="4" w:space="4"/>
        </w:pBdr>
        <w:adjustRightInd w:val="0"/>
        <w:snapToGrid w:val="0"/>
        <w:spacing w:line="259" w:lineRule="auto"/>
      </w:pPr>
    </w:p>
    <w:p>
      <w:pPr>
        <w:pStyle w:val="81"/>
        <w:pBdr>
          <w:top w:val="single" w:color="auto" w:sz="4" w:space="1"/>
          <w:left w:val="single" w:color="auto" w:sz="4" w:space="4"/>
          <w:bottom w:val="single" w:color="auto" w:sz="4" w:space="1"/>
          <w:right w:val="single" w:color="auto" w:sz="4" w:space="4"/>
        </w:pBdr>
        <w:adjustRightInd w:val="0"/>
        <w:snapToGrid w:val="0"/>
        <w:spacing w:line="259" w:lineRule="auto"/>
      </w:pPr>
      <w:r>
        <w:t>FFS whether we need coordination on exact execution conditions or just measurements.</w:t>
      </w:r>
    </w:p>
    <w:p>
      <w:pPr>
        <w:pStyle w:val="81"/>
        <w:pBdr>
          <w:top w:val="single" w:color="auto" w:sz="4" w:space="1"/>
          <w:left w:val="single" w:color="auto" w:sz="4" w:space="4"/>
          <w:bottom w:val="single" w:color="auto" w:sz="4" w:space="1"/>
          <w:right w:val="single" w:color="auto" w:sz="4" w:space="4"/>
        </w:pBdr>
        <w:adjustRightInd w:val="0"/>
        <w:snapToGrid w:val="0"/>
        <w:spacing w:line="259" w:lineRule="auto"/>
      </w:pPr>
      <w:r>
        <w:t>FFS whether source or target SN knows the condition</w:t>
      </w:r>
    </w:p>
    <w:p>
      <w:pPr>
        <w:pStyle w:val="81"/>
        <w:pBdr>
          <w:top w:val="single" w:color="auto" w:sz="4" w:space="1"/>
          <w:left w:val="single" w:color="auto" w:sz="4" w:space="4"/>
          <w:bottom w:val="single" w:color="auto" w:sz="4" w:space="1"/>
          <w:right w:val="single" w:color="auto" w:sz="4" w:space="4"/>
        </w:pBdr>
        <w:adjustRightInd w:val="0"/>
        <w:snapToGrid w:val="0"/>
        <w:spacing w:line="259" w:lineRule="auto"/>
      </w:pPr>
      <w:r>
        <w:t>FFS in which exact cases the condition needs to be indicated</w:t>
      </w:r>
    </w:p>
    <w:p>
      <w:pPr>
        <w:pStyle w:val="81"/>
        <w:pBdr>
          <w:top w:val="single" w:color="auto" w:sz="4" w:space="1"/>
          <w:left w:val="single" w:color="auto" w:sz="4" w:space="4"/>
          <w:bottom w:val="single" w:color="auto" w:sz="4" w:space="1"/>
          <w:right w:val="single" w:color="auto" w:sz="4" w:space="4"/>
        </w:pBdr>
        <w:adjustRightInd w:val="0"/>
        <w:snapToGrid w:val="0"/>
        <w:spacing w:line="259" w:lineRule="auto"/>
      </w:pPr>
    </w:p>
    <w:p>
      <w:pPr>
        <w:pStyle w:val="81"/>
        <w:pBdr>
          <w:top w:val="single" w:color="auto" w:sz="4" w:space="1"/>
          <w:left w:val="single" w:color="auto" w:sz="4" w:space="4"/>
          <w:bottom w:val="single" w:color="auto" w:sz="4" w:space="1"/>
          <w:right w:val="single" w:color="auto" w:sz="4" w:space="4"/>
        </w:pBdr>
        <w:adjustRightInd w:val="0"/>
        <w:snapToGrid w:val="0"/>
        <w:spacing w:line="259" w:lineRule="auto"/>
      </w:pPr>
      <w:r>
        <w:t>5</w:t>
      </w:r>
      <w:r>
        <w:tab/>
      </w:r>
      <w:r>
        <w:t>Both the execution condition and the configuration for the candidate PSCell (as a container) can be included in the RRCReconfiguration message generated by the SN for intra-SN conditional PSCell change initiated by the SN (without MN involvement).</w:t>
      </w:r>
    </w:p>
    <w:p>
      <w:pPr>
        <w:pStyle w:val="81"/>
        <w:pBdr>
          <w:top w:val="single" w:color="auto" w:sz="4" w:space="1"/>
          <w:left w:val="single" w:color="auto" w:sz="4" w:space="4"/>
          <w:bottom w:val="single" w:color="auto" w:sz="4" w:space="1"/>
          <w:right w:val="single" w:color="auto" w:sz="4" w:space="4"/>
        </w:pBdr>
        <w:adjustRightInd w:val="0"/>
        <w:snapToGrid w:val="0"/>
        <w:spacing w:line="259" w:lineRule="auto"/>
      </w:pPr>
    </w:p>
    <w:p>
      <w:pPr>
        <w:pStyle w:val="81"/>
        <w:pBdr>
          <w:top w:val="single" w:color="auto" w:sz="4" w:space="1"/>
          <w:left w:val="single" w:color="auto" w:sz="4" w:space="4"/>
          <w:bottom w:val="single" w:color="auto" w:sz="4" w:space="1"/>
          <w:right w:val="single" w:color="auto" w:sz="4" w:space="4"/>
        </w:pBdr>
        <w:adjustRightInd w:val="0"/>
        <w:snapToGrid w:val="0"/>
        <w:spacing w:line="259" w:lineRule="auto"/>
      </w:pPr>
      <w:r>
        <w:t>6</w:t>
      </w:r>
      <w:r>
        <w:tab/>
      </w:r>
      <w:r>
        <w:t>SRB1 can be used in all cases. SRB3 may be used to transmit conditional PSCell change configuration to the UE for intra-SN change without MN involvement.</w:t>
      </w:r>
    </w:p>
    <w:p>
      <w:pPr>
        <w:pStyle w:val="81"/>
        <w:pBdr>
          <w:top w:val="single" w:color="auto" w:sz="4" w:space="1"/>
          <w:left w:val="single" w:color="auto" w:sz="4" w:space="4"/>
          <w:bottom w:val="single" w:color="auto" w:sz="4" w:space="1"/>
          <w:right w:val="single" w:color="auto" w:sz="4" w:space="4"/>
        </w:pBdr>
        <w:adjustRightInd w:val="0"/>
        <w:snapToGrid w:val="0"/>
        <w:spacing w:line="259" w:lineRule="auto"/>
      </w:pPr>
    </w:p>
    <w:p>
      <w:pPr>
        <w:rPr>
          <w:bCs/>
          <w:iCs/>
        </w:rPr>
      </w:pPr>
    </w:p>
    <w:p>
      <w:pPr>
        <w:jc w:val="both"/>
        <w:rPr>
          <w:bCs/>
          <w:iCs/>
        </w:rPr>
      </w:pPr>
      <w:r>
        <w:rPr>
          <w:bCs/>
          <w:iCs/>
        </w:rPr>
        <w:t>The agreements above are mostly related to the general procedure for CPAC, e.g. the configuration of execution condition(s), the generation and transmission of CPAC configuration. In order to avoid the repetitive discussion for general CPAC procedure in Rel-17, the agreements reached in RAN2#107bis and RAN2#108 can be confirmed first.</w:t>
      </w:r>
    </w:p>
    <w:p>
      <w:pPr>
        <w:rPr>
          <w:b/>
          <w:iCs/>
        </w:rPr>
      </w:pPr>
      <w:r>
        <w:rPr>
          <w:b/>
          <w:iCs/>
        </w:rPr>
        <w:t xml:space="preserve">Question 1: Companies are requested to comment on applicability of the agreements for CPAC general procedure reached in RAN2#107bis and RAN2#108. </w:t>
      </w:r>
    </w:p>
    <w:tbl>
      <w:tblPr>
        <w:tblStyle w:val="33"/>
        <w:tblW w:w="96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2126"/>
        <w:gridCol w:w="59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5" w:type="dxa"/>
            <w:tcBorders>
              <w:top w:val="single" w:color="auto" w:sz="4" w:space="0"/>
              <w:left w:val="single" w:color="auto" w:sz="4" w:space="0"/>
              <w:bottom w:val="single" w:color="auto" w:sz="4" w:space="0"/>
              <w:right w:val="single" w:color="auto" w:sz="4" w:space="0"/>
            </w:tcBorders>
          </w:tcPr>
          <w:p>
            <w:pPr>
              <w:spacing w:line="256" w:lineRule="auto"/>
              <w:rPr>
                <w:rFonts w:eastAsia="Helvetica"/>
                <w:b/>
                <w:lang w:val="en-US"/>
              </w:rPr>
            </w:pPr>
            <w:r>
              <w:rPr>
                <w:rFonts w:eastAsia="Helvetica"/>
                <w:b/>
                <w:lang w:val="en-US"/>
              </w:rPr>
              <w:t>Company</w:t>
            </w:r>
          </w:p>
        </w:tc>
        <w:tc>
          <w:tcPr>
            <w:tcW w:w="2126" w:type="dxa"/>
            <w:tcBorders>
              <w:top w:val="single" w:color="auto" w:sz="4" w:space="0"/>
              <w:left w:val="single" w:color="auto" w:sz="4" w:space="0"/>
              <w:bottom w:val="single" w:color="auto" w:sz="4" w:space="0"/>
              <w:right w:val="single" w:color="auto" w:sz="4" w:space="0"/>
            </w:tcBorders>
          </w:tcPr>
          <w:p>
            <w:pPr>
              <w:spacing w:line="256" w:lineRule="auto"/>
              <w:rPr>
                <w:rFonts w:eastAsia="Helvetica"/>
                <w:b/>
                <w:lang w:val="en-US"/>
              </w:rPr>
            </w:pPr>
            <w:r>
              <w:rPr>
                <w:rFonts w:eastAsia="Helvetica"/>
                <w:b/>
                <w:lang w:val="en-US"/>
              </w:rPr>
              <w:t>Whether the above agreements are applicable or not?</w:t>
            </w:r>
          </w:p>
        </w:tc>
        <w:tc>
          <w:tcPr>
            <w:tcW w:w="5949" w:type="dxa"/>
            <w:tcBorders>
              <w:top w:val="single" w:color="auto" w:sz="4" w:space="0"/>
              <w:left w:val="single" w:color="auto" w:sz="4" w:space="0"/>
              <w:bottom w:val="single" w:color="auto" w:sz="4" w:space="0"/>
              <w:right w:val="single" w:color="auto" w:sz="4" w:space="0"/>
            </w:tcBorders>
          </w:tcPr>
          <w:p>
            <w:pPr>
              <w:spacing w:line="256" w:lineRule="auto"/>
              <w:rPr>
                <w:rFonts w:eastAsia="Helvetica"/>
                <w:b/>
                <w:lang w:val="en-US"/>
              </w:rPr>
            </w:pPr>
            <w:r>
              <w:rPr>
                <w:rFonts w:eastAsia="Helvetica"/>
                <w:b/>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5" w:type="dxa"/>
            <w:tcBorders>
              <w:top w:val="single" w:color="auto" w:sz="4" w:space="0"/>
              <w:left w:val="single" w:color="auto" w:sz="4" w:space="0"/>
              <w:bottom w:val="single" w:color="auto" w:sz="4" w:space="0"/>
              <w:right w:val="single" w:color="auto" w:sz="4" w:space="0"/>
            </w:tcBorders>
          </w:tcPr>
          <w:p>
            <w:pPr>
              <w:spacing w:line="256" w:lineRule="auto"/>
              <w:rPr>
                <w:rFonts w:ascii="Arial" w:hAnsi="Arial" w:eastAsia="Helvetica" w:cs="Arial"/>
                <w:lang w:val="en-US"/>
              </w:rPr>
            </w:pPr>
            <w:ins w:id="0" w:author="Nokia" w:date="2020-10-06T14:02:00Z">
              <w:r>
                <w:rPr>
                  <w:rFonts w:ascii="Arial" w:hAnsi="Arial" w:eastAsia="Helvetica" w:cs="Arial"/>
                  <w:lang w:val="en-US"/>
                </w:rPr>
                <w:t>Nokia</w:t>
              </w:r>
            </w:ins>
          </w:p>
        </w:tc>
        <w:tc>
          <w:tcPr>
            <w:tcW w:w="2126" w:type="dxa"/>
            <w:tcBorders>
              <w:top w:val="single" w:color="auto" w:sz="4" w:space="0"/>
              <w:left w:val="single" w:color="auto" w:sz="4" w:space="0"/>
              <w:bottom w:val="single" w:color="auto" w:sz="4" w:space="0"/>
              <w:right w:val="single" w:color="auto" w:sz="4" w:space="0"/>
            </w:tcBorders>
          </w:tcPr>
          <w:p>
            <w:pPr>
              <w:spacing w:line="256" w:lineRule="auto"/>
              <w:rPr>
                <w:rFonts w:ascii="Arial" w:hAnsi="Arial" w:eastAsia="Helvetica" w:cs="Arial"/>
                <w:lang w:val="en-US"/>
              </w:rPr>
            </w:pPr>
            <w:ins w:id="1" w:author="Nokia" w:date="2020-10-06T14:02:00Z">
              <w:r>
                <w:rPr>
                  <w:rFonts w:ascii="Arial" w:hAnsi="Arial" w:eastAsia="Helvetica" w:cs="Arial"/>
                  <w:lang w:val="en-US"/>
                </w:rPr>
                <w:t>Majority seems to apply, but some need further discussion or are not yet relevant (e.g. Stag</w:t>
              </w:r>
            </w:ins>
            <w:ins w:id="2" w:author="Nokia" w:date="2020-10-06T14:10:00Z">
              <w:r>
                <w:rPr>
                  <w:rFonts w:ascii="Arial" w:hAnsi="Arial" w:eastAsia="Helvetica" w:cs="Arial"/>
                  <w:lang w:val="en-US"/>
                </w:rPr>
                <w:t>e</w:t>
              </w:r>
            </w:ins>
            <w:ins w:id="3" w:author="Nokia" w:date="2020-10-06T14:02:00Z">
              <w:r>
                <w:rPr>
                  <w:rFonts w:ascii="Arial" w:hAnsi="Arial" w:eastAsia="Helvetica" w:cs="Arial"/>
                  <w:lang w:val="en-US"/>
                </w:rPr>
                <w:t>-3 details).</w:t>
              </w:r>
            </w:ins>
          </w:p>
        </w:tc>
        <w:tc>
          <w:tcPr>
            <w:tcW w:w="5949" w:type="dxa"/>
            <w:tcBorders>
              <w:top w:val="single" w:color="auto" w:sz="4" w:space="0"/>
              <w:left w:val="single" w:color="auto" w:sz="4" w:space="0"/>
              <w:bottom w:val="single" w:color="auto" w:sz="4" w:space="0"/>
              <w:right w:val="single" w:color="auto" w:sz="4" w:space="0"/>
            </w:tcBorders>
          </w:tcPr>
          <w:p>
            <w:pPr>
              <w:spacing w:line="256" w:lineRule="auto"/>
              <w:rPr>
                <w:ins w:id="4" w:author="Nokia" w:date="2020-10-06T14:02:00Z"/>
                <w:rFonts w:ascii="Arial" w:hAnsi="Arial" w:eastAsia="Helvetica" w:cs="Arial"/>
                <w:lang w:val="en-US"/>
              </w:rPr>
            </w:pPr>
            <w:ins w:id="5" w:author="Nokia" w:date="2020-10-06T14:02:00Z">
              <w:r>
                <w:rPr>
                  <w:rFonts w:ascii="Arial" w:hAnsi="Arial" w:eastAsia="Helvetica" w:cs="Arial"/>
                  <w:lang w:val="en-US"/>
                </w:rPr>
                <w:t>Any FFS from the table above, should be discussed directly now, in Rel-17.</w:t>
              </w:r>
            </w:ins>
          </w:p>
          <w:p>
            <w:pPr>
              <w:spacing w:line="256" w:lineRule="auto"/>
              <w:rPr>
                <w:ins w:id="6" w:author="Nokia" w:date="2020-10-06T14:02:00Z"/>
                <w:rFonts w:ascii="Arial" w:hAnsi="Arial" w:eastAsia="Helvetica" w:cs="Arial"/>
                <w:lang w:val="en-US"/>
              </w:rPr>
            </w:pPr>
            <w:ins w:id="7" w:author="Nokia" w:date="2020-10-06T14:02:00Z">
              <w:r>
                <w:rPr>
                  <w:rFonts w:ascii="Arial" w:hAnsi="Arial" w:eastAsia="Helvetica" w:cs="Arial"/>
                  <w:lang w:val="en-US"/>
                </w:rPr>
                <w:t>These two should be also left out:</w:t>
              </w:r>
            </w:ins>
          </w:p>
          <w:p>
            <w:pPr>
              <w:spacing w:line="256" w:lineRule="auto"/>
              <w:rPr>
                <w:ins w:id="8" w:author="Nokia" w:date="2020-10-06T14:02:00Z"/>
                <w:rFonts w:ascii="Arial" w:hAnsi="Arial" w:eastAsia="Helvetica" w:cs="Arial"/>
                <w:i/>
                <w:iCs/>
                <w:lang w:val="en-US"/>
              </w:rPr>
            </w:pPr>
            <w:ins w:id="9" w:author="Nokia" w:date="2020-10-06T14:02:00Z">
              <w:r>
                <w:rPr>
                  <w:rFonts w:ascii="Arial" w:hAnsi="Arial" w:eastAsia="Helvetica" w:cs="Arial"/>
                  <w:i/>
                  <w:iCs/>
                  <w:lang w:val="en-US"/>
                </w:rPr>
                <w:t>5</w:t>
              </w:r>
            </w:ins>
            <w:ins w:id="10" w:author="Nokia" w:date="2020-10-06T14:02:00Z">
              <w:r>
                <w:rPr>
                  <w:rFonts w:ascii="Arial" w:hAnsi="Arial" w:eastAsia="Helvetica" w:cs="Arial"/>
                  <w:i/>
                  <w:iCs/>
                  <w:lang w:val="en-US"/>
                </w:rPr>
                <w:tab/>
              </w:r>
            </w:ins>
            <w:ins w:id="11" w:author="Nokia" w:date="2020-10-06T14:02:00Z">
              <w:r>
                <w:rPr>
                  <w:rFonts w:ascii="Arial" w:hAnsi="Arial" w:eastAsia="Helvetica" w:cs="Arial"/>
                  <w:i/>
                  <w:iCs/>
                  <w:lang w:val="en-US"/>
                </w:rPr>
                <w:t>Both the execution condition and the configuration for the candidate PSCell (as a container) can be included in the RRCReconfiguration message generated by the SN for intra-SN conditional PSCell change initiated by the SN (without MN involvement).</w:t>
              </w:r>
            </w:ins>
          </w:p>
          <w:p>
            <w:pPr>
              <w:spacing w:line="256" w:lineRule="auto"/>
              <w:rPr>
                <w:ins w:id="12" w:author="Nokia" w:date="2020-10-06T14:02:00Z"/>
                <w:rFonts w:ascii="Arial" w:hAnsi="Arial" w:eastAsia="Helvetica" w:cs="Arial"/>
                <w:i/>
                <w:iCs/>
                <w:lang w:val="en-US"/>
              </w:rPr>
            </w:pPr>
            <w:ins w:id="13" w:author="Nokia" w:date="2020-10-06T14:02:00Z">
              <w:r>
                <w:rPr>
                  <w:rFonts w:ascii="Arial" w:hAnsi="Arial" w:eastAsia="Helvetica" w:cs="Arial"/>
                  <w:i/>
                  <w:iCs/>
                  <w:lang w:val="en-US"/>
                </w:rPr>
                <w:t>6</w:t>
              </w:r>
            </w:ins>
            <w:ins w:id="14" w:author="Nokia" w:date="2020-10-06T14:02:00Z">
              <w:r>
                <w:rPr>
                  <w:rFonts w:ascii="Arial" w:hAnsi="Arial" w:eastAsia="Helvetica" w:cs="Arial"/>
                  <w:i/>
                  <w:iCs/>
                  <w:lang w:val="en-US"/>
                </w:rPr>
                <w:tab/>
              </w:r>
            </w:ins>
            <w:ins w:id="15" w:author="Nokia" w:date="2020-10-06T14:02:00Z">
              <w:r>
                <w:rPr>
                  <w:rFonts w:ascii="Arial" w:hAnsi="Arial" w:eastAsia="Helvetica" w:cs="Arial"/>
                  <w:i/>
                  <w:iCs/>
                  <w:lang w:val="en-US"/>
                </w:rPr>
                <w:t>SRB1 can be used in all cases. SRB3 may be used to transmit conditional PSCell change configuration to the UE for intra-SN change without MN involvement.</w:t>
              </w:r>
            </w:ins>
          </w:p>
          <w:p>
            <w:pPr>
              <w:spacing w:line="256" w:lineRule="auto"/>
              <w:rPr>
                <w:ins w:id="16" w:author="Nokia" w:date="2020-10-06T14:02:00Z"/>
                <w:rFonts w:ascii="Arial" w:hAnsi="Arial" w:eastAsia="Helvetica" w:cs="Arial"/>
                <w:lang w:val="en-US"/>
              </w:rPr>
            </w:pPr>
            <w:ins w:id="17" w:author="Nokia" w:date="2020-10-06T14:02:00Z">
              <w:r>
                <w:rPr>
                  <w:rFonts w:ascii="Arial" w:hAnsi="Arial" w:eastAsia="Helvetica" w:cs="Arial"/>
                  <w:lang w:val="en-US"/>
                </w:rPr>
                <w:t>As they concern the case when no MN involvement is considered, while in Rel-17 we tend to address cases with MN involvement as well (the case without MN’s role was addressed in Rel-16).</w:t>
              </w:r>
            </w:ins>
          </w:p>
          <w:p>
            <w:pPr>
              <w:spacing w:line="256" w:lineRule="auto"/>
              <w:rPr>
                <w:ins w:id="18" w:author="Nokia" w:date="2020-10-06T14:02:00Z"/>
                <w:rFonts w:ascii="Arial" w:hAnsi="Arial" w:eastAsia="Helvetica" w:cs="Arial"/>
                <w:lang w:val="en-US"/>
              </w:rPr>
            </w:pPr>
            <w:ins w:id="19" w:author="Nokia" w:date="2020-10-06T14:02:00Z">
              <w:r>
                <w:rPr>
                  <w:rFonts w:ascii="Arial" w:hAnsi="Arial" w:eastAsia="Helvetica" w:cs="Arial"/>
                  <w:lang w:val="en-US"/>
                </w:rPr>
                <w:t>The following agreement is also not needed in Rel-17:</w:t>
              </w:r>
            </w:ins>
          </w:p>
          <w:p>
            <w:pPr>
              <w:spacing w:line="256" w:lineRule="auto"/>
              <w:rPr>
                <w:ins w:id="20" w:author="Nokia" w:date="2020-10-06T14:02:00Z"/>
                <w:rFonts w:ascii="Arial" w:hAnsi="Arial" w:eastAsia="Helvetica" w:cs="Arial"/>
                <w:i/>
                <w:iCs/>
                <w:lang w:val="en-US"/>
              </w:rPr>
            </w:pPr>
            <w:ins w:id="21" w:author="Nokia" w:date="2020-10-06T14:02:00Z">
              <w:r>
                <w:rPr>
                  <w:rFonts w:ascii="Arial" w:hAnsi="Arial" w:eastAsia="Helvetica" w:cs="Arial"/>
                  <w:i/>
                  <w:iCs/>
                  <w:lang w:val="en-US"/>
                </w:rPr>
                <w:t>0</w:t>
              </w:r>
            </w:ins>
            <w:ins w:id="22" w:author="Nokia" w:date="2020-10-06T14:02:00Z">
              <w:r>
                <w:rPr>
                  <w:rFonts w:ascii="Arial" w:hAnsi="Arial" w:eastAsia="Helvetica" w:cs="Arial"/>
                  <w:i/>
                  <w:iCs/>
                  <w:lang w:val="en-US"/>
                </w:rPr>
                <w:tab/>
              </w:r>
            </w:ins>
            <w:ins w:id="23" w:author="Nokia" w:date="2020-10-06T14:02:00Z">
              <w:r>
                <w:rPr>
                  <w:rFonts w:ascii="Arial" w:hAnsi="Arial" w:eastAsia="Helvetica" w:cs="Arial"/>
                  <w:i/>
                  <w:iCs/>
                  <w:lang w:val="en-US"/>
                </w:rPr>
                <w:t>We will prioritize work in SN-initiated PSCell change for conditional PSCell change.</w:t>
              </w:r>
            </w:ins>
          </w:p>
          <w:p>
            <w:pPr>
              <w:spacing w:line="256" w:lineRule="auto"/>
              <w:rPr>
                <w:ins w:id="24" w:author="Nokia" w:date="2020-10-06T14:02:00Z"/>
                <w:rFonts w:ascii="Arial" w:hAnsi="Arial" w:eastAsia="Helvetica" w:cs="Arial"/>
                <w:lang w:val="en-US"/>
              </w:rPr>
            </w:pPr>
            <w:ins w:id="25" w:author="Nokia" w:date="2020-10-06T14:02:00Z">
              <w:r>
                <w:rPr>
                  <w:rFonts w:ascii="Arial" w:hAnsi="Arial" w:eastAsia="Helvetica" w:cs="Arial"/>
                  <w:lang w:val="en-US"/>
                </w:rPr>
                <w:t>A further discussion is needed on whether the stated measurement events are sufficient for CPA and CPC.</w:t>
              </w:r>
            </w:ins>
          </w:p>
          <w:p>
            <w:pPr>
              <w:spacing w:line="256" w:lineRule="auto"/>
              <w:rPr>
                <w:rFonts w:ascii="Arial" w:hAnsi="Arial" w:eastAsia="Helvetica" w:cs="Arial"/>
                <w:lang w:val="en-US"/>
              </w:rPr>
            </w:pPr>
            <w:ins w:id="26" w:author="Nokia" w:date="2020-10-06T14:02:00Z">
              <w:r>
                <w:rPr>
                  <w:rFonts w:ascii="Arial" w:hAnsi="Arial" w:eastAsia="Helvetica" w:cs="Arial"/>
                  <w:lang w:val="en-US"/>
                </w:rPr>
                <w:t xml:space="preserve">Finally, such decision as how many CPC/CPA candidate cells there are supported should be postponed to Stage-3 stage of the work item.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5" w:type="dxa"/>
            <w:tcBorders>
              <w:top w:val="single" w:color="auto" w:sz="4" w:space="0"/>
              <w:left w:val="single" w:color="auto" w:sz="4" w:space="0"/>
              <w:bottom w:val="single" w:color="auto" w:sz="4" w:space="0"/>
              <w:right w:val="single" w:color="auto" w:sz="4" w:space="0"/>
            </w:tcBorders>
          </w:tcPr>
          <w:p>
            <w:pPr>
              <w:spacing w:line="256" w:lineRule="auto"/>
              <w:rPr>
                <w:rFonts w:ascii="Arial" w:hAnsi="Arial" w:eastAsia="Helvetica" w:cs="Arial"/>
                <w:lang w:val="en-US"/>
              </w:rPr>
            </w:pPr>
            <w:ins w:id="27" w:author="Cecilia" w:date="2020-10-06T20:41:00Z">
              <w:r>
                <w:rPr>
                  <w:rFonts w:ascii="Arial" w:hAnsi="Arial" w:eastAsia="Helvetica" w:cs="Arial"/>
                  <w:lang w:val="en-US"/>
                </w:rPr>
                <w:t>Ericsson</w:t>
              </w:r>
            </w:ins>
          </w:p>
        </w:tc>
        <w:tc>
          <w:tcPr>
            <w:tcW w:w="2126" w:type="dxa"/>
            <w:tcBorders>
              <w:top w:val="single" w:color="auto" w:sz="4" w:space="0"/>
              <w:left w:val="single" w:color="auto" w:sz="4" w:space="0"/>
              <w:bottom w:val="single" w:color="auto" w:sz="4" w:space="0"/>
              <w:right w:val="single" w:color="auto" w:sz="4" w:space="0"/>
            </w:tcBorders>
          </w:tcPr>
          <w:p>
            <w:pPr>
              <w:spacing w:line="256" w:lineRule="auto"/>
              <w:rPr>
                <w:rFonts w:ascii="Arial" w:hAnsi="Arial" w:eastAsia="Helvetica" w:cs="Arial"/>
                <w:lang w:val="en-US"/>
              </w:rPr>
            </w:pPr>
            <w:ins w:id="28" w:author="Cecilia" w:date="2020-10-06T20:42:00Z">
              <w:r>
                <w:rPr>
                  <w:rFonts w:ascii="Arial" w:hAnsi="Arial" w:eastAsia="Helvetica" w:cs="Arial"/>
                  <w:lang w:val="en-US"/>
                </w:rPr>
                <w:t>Partly</w:t>
              </w:r>
            </w:ins>
          </w:p>
        </w:tc>
        <w:tc>
          <w:tcPr>
            <w:tcW w:w="5949" w:type="dxa"/>
            <w:tcBorders>
              <w:top w:val="single" w:color="auto" w:sz="4" w:space="0"/>
              <w:left w:val="single" w:color="auto" w:sz="4" w:space="0"/>
              <w:bottom w:val="single" w:color="auto" w:sz="4" w:space="0"/>
              <w:right w:val="single" w:color="auto" w:sz="4" w:space="0"/>
            </w:tcBorders>
          </w:tcPr>
          <w:p>
            <w:pPr>
              <w:spacing w:line="256" w:lineRule="auto"/>
              <w:rPr>
                <w:ins w:id="29" w:author="Cecilia" w:date="2020-10-06T20:42:00Z"/>
                <w:rFonts w:ascii="Arial" w:hAnsi="Arial" w:eastAsia="Helvetica" w:cs="Arial"/>
                <w:lang w:val="en-US"/>
              </w:rPr>
            </w:pPr>
            <w:ins w:id="30" w:author="Cecilia" w:date="2020-10-06T20:42:00Z">
              <w:r>
                <w:rPr>
                  <w:rFonts w:ascii="Arial" w:hAnsi="Arial" w:eastAsia="Helvetica" w:cs="Arial"/>
                  <w:lang w:val="en-US"/>
                </w:rPr>
                <w:t>RAN2#107bis: 0</w:t>
              </w:r>
            </w:ins>
            <w:ins w:id="31" w:author="Cecilia" w:date="2020-10-06T20:45:00Z">
              <w:r>
                <w:rPr>
                  <w:rFonts w:ascii="Arial" w:hAnsi="Arial" w:eastAsia="Helvetica" w:cs="Arial"/>
                  <w:lang w:val="en-US"/>
                </w:rPr>
                <w:t xml:space="preserve"> is not relevant for rel-17</w:t>
              </w:r>
            </w:ins>
            <w:ins w:id="32" w:author="Cecilia" w:date="2020-10-06T20:42:00Z">
              <w:r>
                <w:rPr>
                  <w:rFonts w:ascii="Arial" w:hAnsi="Arial" w:eastAsia="Helvetica" w:cs="Arial"/>
                  <w:lang w:val="en-US"/>
                </w:rPr>
                <w:t>.</w:t>
              </w:r>
            </w:ins>
          </w:p>
          <w:p>
            <w:pPr>
              <w:spacing w:line="256" w:lineRule="auto"/>
              <w:rPr>
                <w:ins w:id="33" w:author="Cecilia" w:date="2020-10-06T20:52:00Z"/>
                <w:rFonts w:ascii="Arial" w:hAnsi="Arial" w:eastAsia="Helvetica" w:cs="Arial"/>
                <w:lang w:val="en-US"/>
              </w:rPr>
            </w:pPr>
            <w:ins w:id="34" w:author="Cecilia" w:date="2020-10-06T20:42:00Z">
              <w:r>
                <w:rPr>
                  <w:rFonts w:ascii="Arial" w:hAnsi="Arial" w:eastAsia="Helvetica" w:cs="Arial"/>
                  <w:lang w:val="en-US"/>
                </w:rPr>
                <w:t xml:space="preserve">RAN2#108: </w:t>
              </w:r>
            </w:ins>
            <w:ins w:id="35" w:author="Cecilia" w:date="2020-10-06T20:45:00Z">
              <w:r>
                <w:rPr>
                  <w:rFonts w:ascii="Arial" w:hAnsi="Arial" w:eastAsia="Helvetica" w:cs="Arial"/>
                  <w:lang w:val="en-US"/>
                </w:rPr>
                <w:t>b and 4 for</w:t>
              </w:r>
            </w:ins>
            <w:ins w:id="36" w:author="Cecilia" w:date="2020-10-06T20:42:00Z">
              <w:r>
                <w:rPr>
                  <w:rFonts w:ascii="Arial" w:hAnsi="Arial" w:eastAsia="Helvetica" w:cs="Arial"/>
                  <w:lang w:val="en-US"/>
                </w:rPr>
                <w:t xml:space="preserve"> PSCell addition</w:t>
              </w:r>
            </w:ins>
            <w:ins w:id="37" w:author="Cecilia" w:date="2020-10-06T20:46:00Z">
              <w:r>
                <w:rPr>
                  <w:rFonts w:ascii="Arial" w:hAnsi="Arial" w:eastAsia="Helvetica" w:cs="Arial"/>
                  <w:lang w:val="en-US"/>
                </w:rPr>
                <w:t xml:space="preserve"> need some clarification and modification. The important thing is in which format the message is that contains the conditions and the message to be applied</w:t>
              </w:r>
            </w:ins>
            <w:ins w:id="38" w:author="Cecilia" w:date="2020-10-06T20:52:00Z">
              <w:r>
                <w:rPr>
                  <w:rFonts w:ascii="Arial" w:hAnsi="Arial" w:eastAsia="Helvetica" w:cs="Arial"/>
                  <w:lang w:val="en-US"/>
                </w:rPr>
                <w:t>, i</w:t>
              </w:r>
            </w:ins>
            <w:ins w:id="39" w:author="Cecilia" w:date="2020-10-06T20:47:00Z">
              <w:r>
                <w:rPr>
                  <w:rFonts w:ascii="Arial" w:hAnsi="Arial" w:eastAsia="Helvetica" w:cs="Arial"/>
                  <w:lang w:val="en-US"/>
                </w:rPr>
                <w:t xml:space="preserve">f it is in MN format or SN format. </w:t>
              </w:r>
            </w:ins>
            <w:ins w:id="40" w:author="Cecilia" w:date="2020-10-06T20:49:00Z">
              <w:r>
                <w:rPr>
                  <w:rFonts w:ascii="Arial" w:hAnsi="Arial" w:eastAsia="Helvetica" w:cs="Arial"/>
                  <w:lang w:val="en-US"/>
                </w:rPr>
                <w:t>We think it needs to be in MN format</w:t>
              </w:r>
            </w:ins>
            <w:ins w:id="41" w:author="Cecilia" w:date="2020-10-06T20:50:00Z">
              <w:r>
                <w:rPr>
                  <w:rFonts w:ascii="Arial" w:hAnsi="Arial" w:eastAsia="Helvetica" w:cs="Arial"/>
                  <w:lang w:val="en-US"/>
                </w:rPr>
                <w:t xml:space="preserve"> as it contains sk-Counter and bearer configurations. </w:t>
              </w:r>
            </w:ins>
            <w:ins w:id="42" w:author="Cecilia" w:date="2020-10-06T20:51:00Z">
              <w:r>
                <w:rPr>
                  <w:rFonts w:ascii="Arial" w:hAnsi="Arial" w:eastAsia="Helvetica" w:cs="Arial"/>
                  <w:lang w:val="en-US"/>
                </w:rPr>
                <w:t>Also</w:t>
              </w:r>
            </w:ins>
            <w:ins w:id="43" w:author="Cecilia" w:date="2020-10-06T20:52:00Z">
              <w:r>
                <w:rPr>
                  <w:rFonts w:ascii="Arial" w:hAnsi="Arial" w:eastAsia="Helvetica" w:cs="Arial"/>
                  <w:lang w:val="en-US"/>
                </w:rPr>
                <w:t>,</w:t>
              </w:r>
            </w:ins>
            <w:ins w:id="44" w:author="Cecilia" w:date="2020-10-06T20:51:00Z">
              <w:r>
                <w:rPr>
                  <w:rFonts w:ascii="Arial" w:hAnsi="Arial" w:eastAsia="Helvetica" w:cs="Arial"/>
                  <w:lang w:val="en-US"/>
                </w:rPr>
                <w:t xml:space="preserve"> agreement 2 for CPAC configuration needs this clarification. </w:t>
              </w:r>
            </w:ins>
          </w:p>
          <w:p>
            <w:pPr>
              <w:spacing w:line="256" w:lineRule="auto"/>
              <w:rPr>
                <w:rFonts w:ascii="Arial" w:hAnsi="Arial" w:eastAsia="Helvetica" w:cs="Arial"/>
                <w:lang w:val="en-US"/>
              </w:rPr>
            </w:pPr>
            <w:ins w:id="45" w:author="Cecilia" w:date="2020-10-06T20:52:00Z">
              <w:r>
                <w:rPr>
                  <w:rFonts w:ascii="Arial" w:hAnsi="Arial" w:eastAsia="Helvetica" w:cs="Arial"/>
                  <w:lang w:val="en-US"/>
                </w:rPr>
                <w:t>The other agreements seem fine.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5" w:type="dxa"/>
            <w:tcBorders>
              <w:top w:val="single" w:color="auto" w:sz="4" w:space="0"/>
              <w:left w:val="single" w:color="auto" w:sz="4" w:space="0"/>
              <w:bottom w:val="single" w:color="auto" w:sz="4" w:space="0"/>
              <w:right w:val="single" w:color="auto" w:sz="4" w:space="0"/>
            </w:tcBorders>
          </w:tcPr>
          <w:p>
            <w:pPr>
              <w:spacing w:line="256" w:lineRule="auto"/>
              <w:rPr>
                <w:rFonts w:ascii="Arial" w:hAnsi="Arial" w:eastAsia="Helvetica" w:cs="Arial"/>
                <w:lang w:val="en-US"/>
              </w:rPr>
            </w:pPr>
            <w:ins w:id="46" w:author="MediaTek (Felix)" w:date="2020-10-07T16:31:00Z">
              <w:r>
                <w:rPr>
                  <w:rFonts w:ascii="Arial" w:hAnsi="Arial" w:eastAsia="Helvetica" w:cs="Arial"/>
                  <w:lang w:val="en-US"/>
                </w:rPr>
                <w:t>MediaTek</w:t>
              </w:r>
            </w:ins>
          </w:p>
        </w:tc>
        <w:tc>
          <w:tcPr>
            <w:tcW w:w="2126" w:type="dxa"/>
            <w:tcBorders>
              <w:top w:val="single" w:color="auto" w:sz="4" w:space="0"/>
              <w:left w:val="single" w:color="auto" w:sz="4" w:space="0"/>
              <w:bottom w:val="single" w:color="auto" w:sz="4" w:space="0"/>
              <w:right w:val="single" w:color="auto" w:sz="4" w:space="0"/>
            </w:tcBorders>
          </w:tcPr>
          <w:p>
            <w:pPr>
              <w:spacing w:line="256" w:lineRule="auto"/>
              <w:rPr>
                <w:rFonts w:ascii="Arial" w:hAnsi="Arial" w:eastAsia="Helvetica" w:cs="Arial"/>
                <w:lang w:val="en-US"/>
              </w:rPr>
            </w:pPr>
            <w:ins w:id="47" w:author="MediaTek (Felix)" w:date="2020-10-07T16:31:00Z">
              <w:r>
                <w:rPr>
                  <w:rFonts w:ascii="Arial" w:hAnsi="Arial" w:eastAsia="Helvetica" w:cs="Arial"/>
                  <w:lang w:val="en-US"/>
                </w:rPr>
                <w:t>In principle ok</w:t>
              </w:r>
            </w:ins>
          </w:p>
        </w:tc>
        <w:tc>
          <w:tcPr>
            <w:tcW w:w="5949" w:type="dxa"/>
            <w:tcBorders>
              <w:top w:val="single" w:color="auto" w:sz="4" w:space="0"/>
              <w:left w:val="single" w:color="auto" w:sz="4" w:space="0"/>
              <w:bottom w:val="single" w:color="auto" w:sz="4" w:space="0"/>
              <w:right w:val="single" w:color="auto" w:sz="4" w:space="0"/>
            </w:tcBorders>
          </w:tcPr>
          <w:p>
            <w:pPr>
              <w:spacing w:line="256" w:lineRule="auto"/>
              <w:rPr>
                <w:ins w:id="48" w:author="MediaTek (Felix)" w:date="2020-10-07T16:31:00Z"/>
                <w:rFonts w:ascii="Arial" w:hAnsi="Arial" w:eastAsia="Helvetica" w:cs="Arial"/>
                <w:lang w:val="en-US"/>
              </w:rPr>
            </w:pPr>
            <w:ins w:id="49" w:author="MediaTek (Felix)" w:date="2020-10-07T16:31:00Z">
              <w:r>
                <w:rPr>
                  <w:rFonts w:ascii="Arial" w:hAnsi="Arial" w:eastAsia="Helvetica" w:cs="Arial"/>
                  <w:lang w:val="en-US"/>
                </w:rPr>
                <w:t xml:space="preserve">However, we also agree that some of these agreement are not applicable to R17. The FFS point is not necessary to capture.  Some of the stage 3 details are already implemented for CPC (e.g. most of the agreement in RAN2#108), not sure why we need to repeat this again in R17. In our understanding, extending the CPC to inter-SN case should NOT change the signalling in UU interface too much. </w:t>
              </w:r>
            </w:ins>
          </w:p>
          <w:p>
            <w:pPr>
              <w:spacing w:after="0" w:line="257" w:lineRule="auto"/>
              <w:rPr>
                <w:ins w:id="50" w:author="MediaTek (Felix)" w:date="2020-10-07T16:31:00Z"/>
                <w:rFonts w:ascii="Arial" w:hAnsi="Arial" w:eastAsia="Helvetica" w:cs="Arial"/>
                <w:lang w:val="en-US"/>
              </w:rPr>
            </w:pPr>
            <w:ins w:id="51" w:author="MediaTek (Felix)" w:date="2020-10-07T16:31:00Z">
              <w:r>
                <w:rPr>
                  <w:rFonts w:ascii="Arial" w:hAnsi="Arial" w:eastAsia="Helvetica" w:cs="Arial"/>
                  <w:lang w:val="en-US"/>
                </w:rPr>
                <w:t xml:space="preserve">Proposed agreement for </w:t>
              </w:r>
            </w:ins>
            <w:ins w:id="52" w:author="MediaTek (Felix)" w:date="2020-10-07T16:31:00Z">
              <w:r>
                <w:rPr>
                  <w:rFonts w:ascii="Arial" w:hAnsi="Arial" w:eastAsia="Helvetica" w:cs="Arial"/>
                  <w:b/>
                  <w:lang w:val="en-US"/>
                </w:rPr>
                <w:t>CPA</w:t>
              </w:r>
            </w:ins>
          </w:p>
          <w:p>
            <w:pPr>
              <w:spacing w:after="0" w:line="257" w:lineRule="auto"/>
              <w:rPr>
                <w:ins w:id="53" w:author="MediaTek (Felix)" w:date="2020-10-07T16:31:00Z"/>
                <w:rFonts w:ascii="Arial" w:hAnsi="Arial" w:eastAsia="Helvetica" w:cs="Arial"/>
                <w:lang w:val="en-US"/>
              </w:rPr>
            </w:pPr>
            <w:ins w:id="54" w:author="MediaTek (Felix)" w:date="2020-10-07T16:31:00Z">
              <w:r>
                <w:rPr>
                  <w:rFonts w:ascii="Arial" w:hAnsi="Arial" w:eastAsia="Helvetica" w:cs="Arial"/>
                  <w:lang w:val="en-US"/>
                </w:rPr>
                <w:t>From RAN2#107bis</w:t>
              </w:r>
            </w:ins>
          </w:p>
          <w:p>
            <w:pPr>
              <w:pStyle w:val="89"/>
              <w:numPr>
                <w:ilvl w:val="0"/>
                <w:numId w:val="4"/>
              </w:numPr>
              <w:spacing w:after="0" w:line="257" w:lineRule="auto"/>
              <w:rPr>
                <w:ins w:id="55" w:author="MediaTek (Felix)" w:date="2020-10-07T16:31:00Z"/>
                <w:rFonts w:ascii="Arial" w:hAnsi="Arial" w:eastAsia="Helvetica" w:cs="Arial"/>
                <w:lang w:val="en-US"/>
              </w:rPr>
            </w:pPr>
            <w:ins w:id="56" w:author="MediaTek (Felix)" w:date="2020-10-07T16:31:00Z">
              <w:r>
                <w:rPr>
                  <w:rFonts w:ascii="Arial" w:hAnsi="Arial" w:eastAsia="Helvetica" w:cs="Arial"/>
                  <w:lang w:val="en-US"/>
                </w:rPr>
                <w:t>Maintain Rel-15 principle that only one PSCell is active at a time even with conditional PSCell addition/change.</w:t>
              </w:r>
            </w:ins>
          </w:p>
          <w:p>
            <w:pPr>
              <w:pStyle w:val="89"/>
              <w:numPr>
                <w:ilvl w:val="0"/>
                <w:numId w:val="4"/>
              </w:numPr>
              <w:spacing w:after="0" w:line="257" w:lineRule="auto"/>
              <w:rPr>
                <w:ins w:id="57" w:author="MediaTek (Felix)" w:date="2020-10-07T16:31:00Z"/>
                <w:rFonts w:ascii="Arial" w:hAnsi="Arial" w:eastAsia="Helvetica" w:cs="Arial"/>
                <w:lang w:val="en-US"/>
              </w:rPr>
            </w:pPr>
            <w:ins w:id="58" w:author="MediaTek (Felix)" w:date="2020-10-07T16:31:00Z">
              <w:r>
                <w:rPr>
                  <w:rFonts w:ascii="Arial" w:hAnsi="Arial" w:eastAsia="Helvetica" w:cs="Arial"/>
                  <w:lang w:val="en-US"/>
                </w:rPr>
                <w:t>For conditional PSCell addition, the MN decides on the conditional PSCell addition execution condition. The condition is defined by a measurement identity, given by a measurement configuration provided by the MN.</w:t>
              </w:r>
            </w:ins>
          </w:p>
          <w:p>
            <w:pPr>
              <w:pStyle w:val="89"/>
              <w:numPr>
                <w:ilvl w:val="0"/>
                <w:numId w:val="4"/>
              </w:numPr>
              <w:spacing w:after="0" w:line="257" w:lineRule="auto"/>
              <w:rPr>
                <w:ins w:id="59" w:author="MediaTek (Felix)" w:date="2020-10-07T16:31:00Z"/>
                <w:rFonts w:ascii="Arial" w:hAnsi="Arial" w:eastAsia="Helvetica" w:cs="Arial"/>
                <w:lang w:val="en-US"/>
              </w:rPr>
            </w:pPr>
            <w:ins w:id="60" w:author="MediaTek (Felix)" w:date="2020-10-07T16:31:00Z">
              <w:r>
                <w:rPr>
                  <w:rFonts w:ascii="Arial" w:hAnsi="Arial" w:eastAsia="Helvetica" w:cs="Arial"/>
                  <w:lang w:val="en-US"/>
                </w:rPr>
                <w:t xml:space="preserve">For conditional PSCell addition, A4/B1 like execution condition should be supported.   </w:t>
              </w:r>
            </w:ins>
          </w:p>
          <w:p>
            <w:pPr>
              <w:spacing w:after="0" w:line="257" w:lineRule="auto"/>
              <w:rPr>
                <w:ins w:id="61" w:author="MediaTek (Felix)" w:date="2020-10-07T16:31:00Z"/>
                <w:rFonts w:ascii="Arial" w:hAnsi="Arial" w:eastAsia="Helvetica" w:cs="Arial"/>
                <w:lang w:val="en-US"/>
              </w:rPr>
            </w:pPr>
            <w:ins w:id="62" w:author="MediaTek (Felix)" w:date="2020-10-07T16:31:00Z">
              <w:r>
                <w:rPr>
                  <w:rFonts w:ascii="Arial" w:hAnsi="Arial" w:eastAsia="Helvetica" w:cs="Arial"/>
                  <w:lang w:val="en-US"/>
                </w:rPr>
                <w:t>From RAN2#108 (First set)</w:t>
              </w:r>
            </w:ins>
          </w:p>
          <w:p>
            <w:pPr>
              <w:pStyle w:val="89"/>
              <w:numPr>
                <w:ilvl w:val="0"/>
                <w:numId w:val="5"/>
              </w:numPr>
              <w:spacing w:after="0" w:line="257" w:lineRule="auto"/>
              <w:rPr>
                <w:ins w:id="63" w:author="MediaTek (Felix)" w:date="2020-10-07T16:31:00Z"/>
                <w:rFonts w:ascii="Arial" w:hAnsi="Arial" w:eastAsia="Helvetica" w:cs="Arial"/>
                <w:lang w:val="en-US"/>
              </w:rPr>
            </w:pPr>
            <w:ins w:id="64" w:author="MediaTek (Felix)" w:date="2020-10-07T16:31:00Z">
              <w:r>
                <w:rPr>
                  <w:rFonts w:ascii="Arial" w:hAnsi="Arial" w:eastAsia="Helvetica" w:cs="Arial"/>
                  <w:lang w:val="en-US"/>
                </w:rPr>
                <w:t>CPA is defined as the UE having network configuration for initiating access to a candidate PSCell, to consider the PSCell as suitable for SN addition based on configured condition(s).</w:t>
              </w:r>
            </w:ins>
          </w:p>
          <w:p>
            <w:pPr>
              <w:pStyle w:val="89"/>
              <w:numPr>
                <w:ilvl w:val="0"/>
                <w:numId w:val="5"/>
              </w:numPr>
              <w:spacing w:after="0" w:line="257" w:lineRule="auto"/>
              <w:rPr>
                <w:ins w:id="65" w:author="MediaTek (Felix)" w:date="2020-10-07T16:31:00Z"/>
                <w:rFonts w:ascii="Arial" w:hAnsi="Arial" w:eastAsia="Helvetica" w:cs="Arial"/>
                <w:lang w:val="en-US"/>
              </w:rPr>
            </w:pPr>
            <w:ins w:id="66" w:author="MediaTek (Felix)" w:date="2020-10-07T16:31:00Z">
              <w:r>
                <w:rPr>
                  <w:rFonts w:ascii="Arial" w:hAnsi="Arial" w:eastAsia="Helvetica" w:cs="Arial"/>
                  <w:lang w:val="en-US"/>
                </w:rPr>
                <w:t>Usage of CPA is decided by the network. The UE evaluates when the condition is valid.</w:t>
              </w:r>
            </w:ins>
          </w:p>
          <w:p>
            <w:pPr>
              <w:pStyle w:val="89"/>
              <w:numPr>
                <w:ilvl w:val="0"/>
                <w:numId w:val="5"/>
              </w:numPr>
              <w:spacing w:after="0" w:line="257" w:lineRule="auto"/>
              <w:rPr>
                <w:ins w:id="67" w:author="MediaTek (Felix)" w:date="2020-10-07T16:31:00Z"/>
                <w:rFonts w:ascii="Arial" w:hAnsi="Arial" w:eastAsia="Helvetica" w:cs="Arial"/>
                <w:lang w:val="en-US"/>
              </w:rPr>
            </w:pPr>
            <w:ins w:id="68" w:author="MediaTek (Felix)" w:date="2020-10-07T16:31:00Z">
              <w:r>
                <w:rPr>
                  <w:rFonts w:ascii="Arial" w:hAnsi="Arial" w:eastAsia="Helvetica" w:cs="Arial"/>
                  <w:lang w:val="en-US"/>
                </w:rPr>
                <w:t>Support configuration of one or more candidate cells for CPA.</w:t>
              </w:r>
            </w:ins>
          </w:p>
          <w:p>
            <w:pPr>
              <w:pStyle w:val="89"/>
              <w:numPr>
                <w:ilvl w:val="0"/>
                <w:numId w:val="5"/>
              </w:numPr>
              <w:spacing w:after="0" w:line="257" w:lineRule="auto"/>
              <w:rPr>
                <w:ins w:id="69" w:author="MediaTek (Felix)" w:date="2020-10-07T16:31:00Z"/>
                <w:rFonts w:ascii="Arial" w:hAnsi="Arial" w:eastAsia="Helvetica" w:cs="Arial"/>
                <w:lang w:val="en-US"/>
              </w:rPr>
            </w:pPr>
            <w:ins w:id="70" w:author="MediaTek (Felix)" w:date="2020-10-07T16:31:00Z">
              <w:r>
                <w:rPr>
                  <w:rFonts w:ascii="Arial" w:hAnsi="Arial" w:eastAsia="Helvetica" w:cs="Arial"/>
                  <w:lang w:val="en-US"/>
                </w:rPr>
                <w:t>Allow having multiple triggering conditions (using “and”) for CPA execution of a single candidate cell. Only single RS type per CPA candidate is supported. At most two triggering quantities (e.g. RSRP and RSRQ, RSRP and SINR, etc.) can be configured simultaneously.</w:t>
              </w:r>
            </w:ins>
          </w:p>
          <w:p>
            <w:pPr>
              <w:pStyle w:val="89"/>
              <w:numPr>
                <w:ilvl w:val="0"/>
                <w:numId w:val="5"/>
              </w:numPr>
              <w:spacing w:after="0" w:line="257" w:lineRule="auto"/>
              <w:rPr>
                <w:ins w:id="71" w:author="MediaTek (Felix)" w:date="2020-10-07T16:31:00Z"/>
                <w:rFonts w:ascii="Arial" w:hAnsi="Arial" w:eastAsia="Helvetica" w:cs="Arial"/>
                <w:lang w:val="en-US"/>
              </w:rPr>
            </w:pPr>
            <w:ins w:id="72" w:author="MediaTek (Felix)" w:date="2020-10-07T16:31:00Z">
              <w:r>
                <w:rPr>
                  <w:rFonts w:ascii="Arial" w:hAnsi="Arial" w:eastAsia="Helvetica" w:cs="Arial"/>
                  <w:lang w:val="en-US"/>
                </w:rPr>
                <w:t>Cell level quality is used as baseline for Conditional NR PSCell addition execution condition;</w:t>
              </w:r>
            </w:ins>
          </w:p>
          <w:p>
            <w:pPr>
              <w:pStyle w:val="89"/>
              <w:numPr>
                <w:ilvl w:val="0"/>
                <w:numId w:val="5"/>
              </w:numPr>
              <w:spacing w:after="0" w:line="257" w:lineRule="auto"/>
              <w:rPr>
                <w:ins w:id="73" w:author="MediaTek (Felix)" w:date="2020-10-07T16:31:00Z"/>
                <w:rFonts w:ascii="Arial" w:hAnsi="Arial" w:eastAsia="Helvetica" w:cs="Arial"/>
                <w:lang w:val="en-US"/>
              </w:rPr>
            </w:pPr>
            <w:ins w:id="74" w:author="MediaTek (Felix)" w:date="2020-10-07T16:31:00Z">
              <w:r>
                <w:rPr>
                  <w:rFonts w:ascii="Arial" w:hAnsi="Arial" w:eastAsia="Helvetica" w:cs="Arial"/>
                  <w:lang w:val="en-US"/>
                </w:rPr>
                <w:t xml:space="preserve">At most two triggering quantities (e.g. RSRP and RSRQ, RSRP and SINR, etc.) can be configured simultaneously. </w:t>
              </w:r>
            </w:ins>
          </w:p>
          <w:p>
            <w:pPr>
              <w:pStyle w:val="89"/>
              <w:numPr>
                <w:ilvl w:val="0"/>
                <w:numId w:val="5"/>
              </w:numPr>
              <w:spacing w:after="0" w:line="257" w:lineRule="auto"/>
              <w:rPr>
                <w:ins w:id="75" w:author="MediaTek (Felix)" w:date="2020-10-07T16:31:00Z"/>
                <w:rFonts w:ascii="Arial" w:hAnsi="Arial" w:eastAsia="Helvetica" w:cs="Arial"/>
                <w:lang w:val="en-US"/>
              </w:rPr>
            </w:pPr>
            <w:ins w:id="76" w:author="MediaTek (Felix)" w:date="2020-10-07T16:31:00Z">
              <w:r>
                <w:rPr>
                  <w:rFonts w:ascii="Arial" w:hAnsi="Arial" w:eastAsia="Helvetica" w:cs="Arial"/>
                  <w:lang w:val="en-US"/>
                </w:rPr>
                <w:t>TTT is supported for CPA execution condition (as per legacy configuration)</w:t>
              </w:r>
            </w:ins>
          </w:p>
          <w:p>
            <w:pPr>
              <w:pStyle w:val="89"/>
              <w:numPr>
                <w:ilvl w:val="0"/>
                <w:numId w:val="5"/>
              </w:numPr>
              <w:spacing w:after="0" w:line="257" w:lineRule="auto"/>
              <w:rPr>
                <w:ins w:id="77" w:author="MediaTek (Felix)" w:date="2020-10-07T16:31:00Z"/>
                <w:rFonts w:ascii="Arial" w:hAnsi="Arial" w:eastAsia="Helvetica" w:cs="Arial"/>
                <w:lang w:val="en-US"/>
              </w:rPr>
            </w:pPr>
            <w:ins w:id="78" w:author="MediaTek (Felix)" w:date="2020-10-07T16:31:00Z">
              <w:r>
                <w:rPr>
                  <w:rFonts w:ascii="Arial" w:hAnsi="Arial" w:eastAsia="Helvetica" w:cs="Arial"/>
                  <w:lang w:val="en-US"/>
                </w:rPr>
                <w:t>No additional optimizations with multi-beam operation are introduced to improve RACH performance for conditional PSCell addition completion with multi-beam operation.</w:t>
              </w:r>
            </w:ins>
          </w:p>
          <w:p>
            <w:pPr>
              <w:pStyle w:val="89"/>
              <w:numPr>
                <w:ilvl w:val="0"/>
                <w:numId w:val="5"/>
              </w:numPr>
              <w:spacing w:after="0" w:line="257" w:lineRule="auto"/>
              <w:rPr>
                <w:ins w:id="79" w:author="MediaTek (Felix)" w:date="2020-10-07T16:31:00Z"/>
                <w:rFonts w:ascii="Arial" w:hAnsi="Arial" w:eastAsia="Helvetica" w:cs="Arial"/>
                <w:lang w:val="en-US"/>
              </w:rPr>
            </w:pPr>
            <w:ins w:id="80" w:author="MediaTek (Felix)" w:date="2020-10-07T16:31:00Z">
              <w:r>
                <w:rPr>
                  <w:rFonts w:ascii="Arial" w:hAnsi="Arial" w:eastAsia="Helvetica" w:cs="Arial"/>
                  <w:lang w:val="en-US"/>
                </w:rPr>
                <w:t>For FR1 and FR2, leave it up to UE implementation to select the candidate PSCell if more than one candidate cell meets the triggering condition. UE may consider beam information in this.</w:t>
              </w:r>
            </w:ins>
          </w:p>
          <w:p>
            <w:pPr>
              <w:pStyle w:val="89"/>
              <w:numPr>
                <w:ilvl w:val="0"/>
                <w:numId w:val="5"/>
              </w:numPr>
              <w:spacing w:after="0" w:line="257" w:lineRule="auto"/>
              <w:rPr>
                <w:ins w:id="81" w:author="MediaTek (Felix)" w:date="2020-10-07T16:31:00Z"/>
                <w:rFonts w:ascii="Arial" w:hAnsi="Arial" w:eastAsia="Helvetica" w:cs="Arial"/>
                <w:lang w:val="en-US"/>
              </w:rPr>
            </w:pPr>
            <w:ins w:id="82" w:author="MediaTek (Felix)" w:date="2020-10-07T16:31:00Z">
              <w:r>
                <w:rPr>
                  <w:rFonts w:ascii="Arial" w:hAnsi="Arial" w:eastAsia="Helvetica" w:cs="Arial"/>
                  <w:lang w:val="en-US"/>
                </w:rPr>
                <w:t>UE is not required to continue evaluating the triggering condition of other candidate PSCell(s) during conditional SN execution.</w:t>
              </w:r>
            </w:ins>
          </w:p>
          <w:p>
            <w:pPr>
              <w:spacing w:after="0" w:line="257" w:lineRule="auto"/>
              <w:rPr>
                <w:ins w:id="83" w:author="MediaTek (Felix)" w:date="2020-10-07T16:31:00Z"/>
                <w:rFonts w:ascii="Arial" w:hAnsi="Arial" w:eastAsia="Helvetica" w:cs="Arial"/>
                <w:lang w:val="en-US"/>
              </w:rPr>
            </w:pPr>
            <w:ins w:id="84" w:author="MediaTek (Felix)" w:date="2020-10-07T16:31:00Z">
              <w:r>
                <w:rPr>
                  <w:rFonts w:ascii="Arial" w:hAnsi="Arial" w:eastAsia="Helvetica" w:cs="Arial"/>
                  <w:lang w:val="en-US"/>
                </w:rPr>
                <w:t>From RAN2#108 (Second Set)</w:t>
              </w:r>
            </w:ins>
          </w:p>
          <w:p>
            <w:pPr>
              <w:pStyle w:val="89"/>
              <w:numPr>
                <w:ilvl w:val="0"/>
                <w:numId w:val="6"/>
              </w:numPr>
              <w:spacing w:after="0" w:line="257" w:lineRule="auto"/>
              <w:rPr>
                <w:ins w:id="85" w:author="MediaTek (Felix)" w:date="2020-10-07T16:31:00Z"/>
                <w:rFonts w:ascii="Arial" w:hAnsi="Arial" w:eastAsia="Helvetica" w:cs="Arial"/>
                <w:lang w:val="en-US"/>
              </w:rPr>
            </w:pPr>
            <w:ins w:id="86" w:author="MediaTek (Felix)" w:date="2020-10-07T16:31:00Z">
              <w:r>
                <w:rPr>
                  <w:rFonts w:ascii="Arial" w:hAnsi="Arial" w:eastAsia="Helvetica" w:cs="Arial"/>
                  <w:lang w:val="en-US"/>
                </w:rPr>
                <w:t>The baseline operation for CPA procedure assumes the RRC Reconfiguration message contains SCG addition/change triggering condition(s) and the RRC configuration(s) for candidate target PSCells. The UE accesses the prepared PSCell when the relevant condition is met.</w:t>
              </w:r>
            </w:ins>
          </w:p>
          <w:p>
            <w:pPr>
              <w:pStyle w:val="89"/>
              <w:numPr>
                <w:ilvl w:val="0"/>
                <w:numId w:val="6"/>
              </w:numPr>
              <w:spacing w:after="0" w:line="257" w:lineRule="auto"/>
              <w:rPr>
                <w:ins w:id="87" w:author="MediaTek (Felix)" w:date="2020-10-07T16:31:00Z"/>
                <w:rFonts w:ascii="Arial" w:hAnsi="Arial" w:eastAsia="Helvetica" w:cs="Arial"/>
                <w:lang w:val="en-US"/>
              </w:rPr>
            </w:pPr>
            <w:ins w:id="88" w:author="MediaTek (Felix)" w:date="2020-10-07T16:31:00Z">
              <w:r>
                <w:rPr>
                  <w:rFonts w:ascii="Arial" w:hAnsi="Arial" w:eastAsia="Helvetica" w:cs="Arial"/>
                  <w:lang w:val="en-US"/>
                </w:rPr>
                <w:t xml:space="preserve">Multiple candidate PSCells can be sent in either one or multiple RRC messages. </w:t>
              </w:r>
            </w:ins>
          </w:p>
          <w:p>
            <w:pPr>
              <w:pStyle w:val="89"/>
              <w:numPr>
                <w:ilvl w:val="0"/>
                <w:numId w:val="6"/>
              </w:numPr>
              <w:spacing w:after="0" w:line="257" w:lineRule="auto"/>
              <w:rPr>
                <w:ins w:id="89" w:author="MediaTek (Felix)" w:date="2020-10-07T16:31:00Z"/>
                <w:rFonts w:ascii="Arial" w:hAnsi="Arial" w:eastAsia="Helvetica" w:cs="Arial"/>
                <w:lang w:val="en-US"/>
              </w:rPr>
            </w:pPr>
            <w:ins w:id="90" w:author="MediaTek (Felix)" w:date="2020-10-07T16:31:00Z">
              <w:r>
                <w:rPr>
                  <w:rFonts w:ascii="Arial" w:hAnsi="Arial" w:eastAsia="Helvetica" w:cs="Arial"/>
                  <w:lang w:val="en-US"/>
                </w:rPr>
                <w:t>As part of the CPA configuration to be sent to the UE, the RRC container is used to carry candidate PSCell configuration, and the MN is not allowed to alter any content of the configuration from the PSCell.</w:t>
              </w:r>
            </w:ins>
          </w:p>
          <w:p>
            <w:pPr>
              <w:pStyle w:val="89"/>
              <w:numPr>
                <w:ilvl w:val="0"/>
                <w:numId w:val="6"/>
              </w:numPr>
              <w:spacing w:after="0" w:line="257" w:lineRule="auto"/>
              <w:rPr>
                <w:ins w:id="91" w:author="MediaTek (Felix)" w:date="2020-10-07T16:31:00Z"/>
                <w:rFonts w:ascii="Arial" w:hAnsi="Arial" w:eastAsia="Helvetica" w:cs="Arial"/>
                <w:lang w:val="en-US"/>
              </w:rPr>
            </w:pPr>
            <w:ins w:id="92" w:author="MediaTek (Felix)" w:date="2020-10-07T16:31:00Z">
              <w:r>
                <w:rPr>
                  <w:rFonts w:ascii="Arial" w:hAnsi="Arial" w:eastAsia="Helvetica" w:cs="Arial"/>
                  <w:lang w:val="en-US"/>
                </w:rPr>
                <w:t xml:space="preserve">Use add/mod list + release list to configure multiple candidate PSCells. </w:t>
              </w:r>
            </w:ins>
          </w:p>
          <w:p>
            <w:pPr>
              <w:pStyle w:val="89"/>
              <w:numPr>
                <w:ilvl w:val="0"/>
                <w:numId w:val="6"/>
              </w:numPr>
              <w:spacing w:after="0" w:line="257" w:lineRule="auto"/>
              <w:rPr>
                <w:ins w:id="93" w:author="MediaTek (Felix)" w:date="2020-10-07T16:31:00Z"/>
                <w:rFonts w:ascii="Arial" w:hAnsi="Arial" w:eastAsia="Helvetica" w:cs="Arial"/>
                <w:lang w:val="en-US"/>
              </w:rPr>
            </w:pPr>
            <w:ins w:id="94" w:author="MediaTek (Felix)" w:date="2020-10-07T16:31:00Z">
              <w:r>
                <w:rPr>
                  <w:rFonts w:ascii="Arial" w:hAnsi="Arial" w:eastAsia="Helvetica" w:cs="Arial"/>
                  <w:lang w:val="en-US"/>
                </w:rPr>
                <w:t>CPA execution condition and/or candidate PSCell configuration can be updated by modifying the existing CPA configuration.</w:t>
              </w:r>
            </w:ins>
          </w:p>
          <w:p>
            <w:pPr>
              <w:pStyle w:val="89"/>
              <w:numPr>
                <w:ilvl w:val="0"/>
                <w:numId w:val="6"/>
              </w:numPr>
              <w:spacing w:after="0" w:line="257" w:lineRule="auto"/>
              <w:rPr>
                <w:ins w:id="95" w:author="MediaTek (Felix)" w:date="2020-10-07T16:31:00Z"/>
                <w:rFonts w:ascii="Arial" w:hAnsi="Arial" w:eastAsia="Helvetica" w:cs="Arial"/>
                <w:lang w:val="en-US"/>
              </w:rPr>
            </w:pPr>
            <w:ins w:id="96" w:author="MediaTek (Felix)" w:date="2020-10-07T16:31:00Z">
              <w:r>
                <w:rPr>
                  <w:rFonts w:ascii="Arial" w:hAnsi="Arial" w:eastAsia="Helvetica" w:cs="Arial"/>
                  <w:lang w:val="en-US"/>
                </w:rPr>
                <w:t>Reuse the RRCReconfiguration/RRCConnectionReconfiguration procedure to signal CPA configuration to UE.</w:t>
              </w:r>
            </w:ins>
          </w:p>
          <w:p>
            <w:pPr>
              <w:spacing w:after="0" w:line="257" w:lineRule="auto"/>
              <w:rPr>
                <w:ins w:id="97" w:author="MediaTek (Felix)" w:date="2020-10-07T16:31:00Z"/>
                <w:rFonts w:ascii="Arial" w:hAnsi="Arial" w:eastAsia="Helvetica" w:cs="Arial"/>
                <w:lang w:val="en-US"/>
              </w:rPr>
            </w:pPr>
            <w:ins w:id="98" w:author="MediaTek (Felix)" w:date="2020-10-07T16:31:00Z">
              <w:r>
                <w:rPr>
                  <w:rFonts w:ascii="Arial" w:hAnsi="Arial" w:eastAsia="Helvetica" w:cs="Arial"/>
                  <w:lang w:val="en-US"/>
                </w:rPr>
                <w:t>From RAN2#108 (Third Set)</w:t>
              </w:r>
            </w:ins>
          </w:p>
          <w:p>
            <w:pPr>
              <w:pStyle w:val="89"/>
              <w:numPr>
                <w:ilvl w:val="0"/>
                <w:numId w:val="7"/>
              </w:numPr>
              <w:spacing w:after="0" w:line="257" w:lineRule="auto"/>
              <w:rPr>
                <w:ins w:id="99" w:author="MediaTek (Felix)" w:date="2020-10-07T16:31:00Z"/>
                <w:rFonts w:ascii="Arial" w:hAnsi="Arial" w:eastAsia="Helvetica" w:cs="Arial"/>
                <w:lang w:val="en-US"/>
              </w:rPr>
            </w:pPr>
            <w:ins w:id="100" w:author="MediaTek (Felix)" w:date="2020-10-07T16:31:00Z">
              <w:r>
                <w:rPr>
                  <w:rFonts w:ascii="Arial" w:hAnsi="Arial" w:eastAsia="Helvetica" w:cs="Arial"/>
                  <w:lang w:val="en-US"/>
                </w:rPr>
                <w:t>For conditional PSCell addition, the MN transmits the final RRCReconfiguration/ RRCConnectionReconfiguration message to the UE, which includes the execution condition generated by the MN, and encapsulates the RRCReconfiguration provided by the candidate PSCells.</w:t>
              </w:r>
            </w:ins>
          </w:p>
          <w:p>
            <w:pPr>
              <w:spacing w:after="0" w:line="257" w:lineRule="auto"/>
              <w:rPr>
                <w:ins w:id="101" w:author="MediaTek (Felix)" w:date="2020-10-07T16:31:00Z"/>
                <w:rFonts w:ascii="Arial" w:hAnsi="Arial" w:eastAsia="Helvetica" w:cs="Arial"/>
                <w:lang w:val="en-US"/>
              </w:rPr>
            </w:pPr>
          </w:p>
          <w:p>
            <w:pPr>
              <w:spacing w:after="0" w:line="257" w:lineRule="auto"/>
              <w:rPr>
                <w:rFonts w:ascii="Arial" w:hAnsi="Arial" w:eastAsia="Helvetica" w:cs="Arial"/>
                <w:lang w:val="en-US"/>
              </w:rPr>
            </w:pPr>
            <w:ins w:id="102" w:author="MediaTek (Felix)" w:date="2020-10-07T16:31:00Z">
              <w:r>
                <w:rPr>
                  <w:rFonts w:ascii="Arial" w:hAnsi="Arial" w:eastAsia="Helvetica" w:cs="Arial"/>
                  <w:lang w:val="en-US"/>
                </w:rPr>
                <w:t xml:space="preserve">For </w:t>
              </w:r>
            </w:ins>
            <w:ins w:id="103" w:author="MediaTek (Felix)" w:date="2020-10-07T16:31:00Z">
              <w:r>
                <w:rPr>
                  <w:rFonts w:ascii="Arial" w:hAnsi="Arial" w:eastAsia="Helvetica" w:cs="Arial"/>
                  <w:b/>
                  <w:lang w:val="en-US"/>
                </w:rPr>
                <w:t>inter-SN CPC</w:t>
              </w:r>
            </w:ins>
            <w:ins w:id="104" w:author="MediaTek (Felix)" w:date="2020-10-07T16:31:00Z">
              <w:r>
                <w:rPr>
                  <w:rFonts w:ascii="Arial" w:hAnsi="Arial" w:eastAsia="Helvetica" w:cs="Arial"/>
                  <w:lang w:val="en-US"/>
                </w:rPr>
                <w:t>, for the signaling and procedure in Uu interface, we should reuse as much as possible from intra-SN CPC. So, probably it is sufficient to say that “the design of UU interface for intra-SN CPC procedure is reused as baseline for inter-SN CPC procedure”.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5" w:type="dxa"/>
            <w:tcBorders>
              <w:top w:val="single" w:color="auto" w:sz="4" w:space="0"/>
              <w:left w:val="single" w:color="auto" w:sz="4" w:space="0"/>
              <w:bottom w:val="single" w:color="auto" w:sz="4" w:space="0"/>
              <w:right w:val="single" w:color="auto" w:sz="4" w:space="0"/>
            </w:tcBorders>
          </w:tcPr>
          <w:p>
            <w:pPr>
              <w:spacing w:line="256" w:lineRule="auto"/>
              <w:rPr>
                <w:rFonts w:ascii="Arial" w:hAnsi="Arial" w:eastAsia="Helvetica" w:cs="Arial"/>
                <w:lang w:val="en-US"/>
              </w:rPr>
            </w:pPr>
            <w:ins w:id="105" w:author="Samsung User3" w:date="2020-10-07T11:51:00Z">
              <w:r>
                <w:rPr>
                  <w:rFonts w:ascii="Arial" w:hAnsi="Arial" w:eastAsia="Helvetica" w:cs="Arial"/>
                  <w:lang w:val="en-US"/>
                </w:rPr>
                <w:t>Samsung</w:t>
              </w:r>
            </w:ins>
          </w:p>
        </w:tc>
        <w:tc>
          <w:tcPr>
            <w:tcW w:w="2126" w:type="dxa"/>
            <w:tcBorders>
              <w:top w:val="single" w:color="auto" w:sz="4" w:space="0"/>
              <w:left w:val="single" w:color="auto" w:sz="4" w:space="0"/>
              <w:bottom w:val="single" w:color="auto" w:sz="4" w:space="0"/>
              <w:right w:val="single" w:color="auto" w:sz="4" w:space="0"/>
            </w:tcBorders>
          </w:tcPr>
          <w:p>
            <w:pPr>
              <w:spacing w:line="256" w:lineRule="auto"/>
              <w:rPr>
                <w:rFonts w:ascii="Arial" w:hAnsi="Arial" w:eastAsia="Helvetica" w:cs="Arial"/>
                <w:lang w:val="en-US"/>
              </w:rPr>
            </w:pPr>
            <w:ins w:id="106" w:author="Samsung User3" w:date="2020-10-07T11:52:00Z">
              <w:r>
                <w:rPr>
                  <w:rFonts w:ascii="Arial" w:hAnsi="Arial" w:eastAsia="Helvetica" w:cs="Arial"/>
                  <w:lang w:val="en-US"/>
                </w:rPr>
                <w:t>Mostly</w:t>
              </w:r>
            </w:ins>
            <w:ins w:id="107" w:author="Samsung User3" w:date="2020-10-07T11:51:00Z">
              <w:r>
                <w:rPr>
                  <w:rFonts w:ascii="Arial" w:hAnsi="Arial" w:eastAsia="Helvetica" w:cs="Arial"/>
                  <w:lang w:val="en-US"/>
                </w:rPr>
                <w:t xml:space="preserve"> agreeable (see summary)</w:t>
              </w:r>
            </w:ins>
          </w:p>
        </w:tc>
        <w:tc>
          <w:tcPr>
            <w:tcW w:w="5949" w:type="dxa"/>
            <w:tcBorders>
              <w:top w:val="single" w:color="auto" w:sz="4" w:space="0"/>
              <w:left w:val="single" w:color="auto" w:sz="4" w:space="0"/>
              <w:bottom w:val="single" w:color="auto" w:sz="4" w:space="0"/>
              <w:right w:val="single" w:color="auto" w:sz="4" w:space="0"/>
            </w:tcBorders>
          </w:tcPr>
          <w:p>
            <w:pPr>
              <w:spacing w:line="256" w:lineRule="auto"/>
              <w:rPr>
                <w:ins w:id="108" w:author="Samsung User3" w:date="2020-10-07T11:51:00Z"/>
                <w:rFonts w:ascii="Arial" w:hAnsi="Arial" w:eastAsia="Helvetica" w:cs="Arial"/>
                <w:lang w:val="en-US"/>
              </w:rPr>
            </w:pPr>
            <w:ins w:id="109" w:author="Samsung User3" w:date="2020-10-07T11:51:00Z">
              <w:r>
                <w:rPr>
                  <w:rFonts w:ascii="Arial" w:hAnsi="Arial" w:eastAsia="Helvetica" w:cs="Arial"/>
                  <w:lang w:val="en-US"/>
                </w:rPr>
                <w:t>We think it’s better if previous agreements are summarized per topic. See below first attempt to do so. Other remarks:</w:t>
              </w:r>
            </w:ins>
          </w:p>
          <w:p>
            <w:pPr>
              <w:spacing w:line="256" w:lineRule="auto"/>
              <w:rPr>
                <w:ins w:id="110" w:author="Samsung User3" w:date="2020-10-07T11:51:00Z"/>
                <w:rFonts w:ascii="Arial" w:hAnsi="Arial" w:eastAsia="Helvetica" w:cs="Arial"/>
                <w:lang w:val="en-US"/>
              </w:rPr>
            </w:pPr>
            <w:ins w:id="111" w:author="Samsung User3" w:date="2020-10-07T11:51:00Z">
              <w:r>
                <w:rPr>
                  <w:rFonts w:ascii="Arial" w:hAnsi="Arial" w:eastAsia="Helvetica" w:cs="Arial"/>
                  <w:lang w:val="en-US"/>
                </w:rPr>
                <w:t xml:space="preserve">a)       We don’t </w:t>
              </w:r>
            </w:ins>
            <w:ins w:id="112" w:author="Samsung User3" w:date="2020-10-07T11:52:00Z">
              <w:r>
                <w:rPr>
                  <w:rFonts w:ascii="Arial" w:hAnsi="Arial" w:eastAsia="Helvetica" w:cs="Arial"/>
                  <w:lang w:val="en-US"/>
                </w:rPr>
                <w:t xml:space="preserve">really </w:t>
              </w:r>
            </w:ins>
            <w:ins w:id="113" w:author="Samsung User3" w:date="2020-10-07T11:51:00Z">
              <w:r>
                <w:rPr>
                  <w:rFonts w:ascii="Arial" w:hAnsi="Arial" w:eastAsia="Helvetica" w:cs="Arial"/>
                  <w:lang w:val="en-US"/>
                </w:rPr>
                <w:t>understand 108.1</w:t>
              </w:r>
            </w:ins>
          </w:p>
          <w:p>
            <w:pPr>
              <w:spacing w:line="256" w:lineRule="auto"/>
              <w:rPr>
                <w:ins w:id="114" w:author="Samsung User3" w:date="2020-10-07T11:51:00Z"/>
                <w:rFonts w:ascii="Arial" w:hAnsi="Arial" w:eastAsia="Helvetica" w:cs="Arial"/>
                <w:lang w:val="en-US"/>
              </w:rPr>
            </w:pPr>
            <w:ins w:id="115" w:author="Samsung User3" w:date="2020-10-07T11:51:00Z">
              <w:r>
                <w:rPr>
                  <w:rFonts w:ascii="Arial" w:hAnsi="Arial" w:eastAsia="Helvetica" w:cs="Arial"/>
                  <w:lang w:val="en-US"/>
                </w:rPr>
                <w:t>b)      We are not sure why there is an FFS regarding support of adding SN terminated DRBs</w:t>
              </w:r>
            </w:ins>
          </w:p>
          <w:p>
            <w:pPr>
              <w:spacing w:line="256" w:lineRule="auto"/>
              <w:rPr>
                <w:ins w:id="116" w:author="Samsung User3" w:date="2020-10-07T11:51:00Z"/>
                <w:rFonts w:ascii="Arial" w:hAnsi="Arial" w:eastAsia="Helvetica" w:cs="Arial"/>
                <w:b/>
                <w:lang w:val="en-US"/>
              </w:rPr>
            </w:pPr>
            <w:ins w:id="117" w:author="Samsung User3" w:date="2020-10-07T11:51:00Z">
              <w:r>
                <w:rPr>
                  <w:rFonts w:ascii="Arial" w:hAnsi="Arial" w:eastAsia="Helvetica" w:cs="Arial"/>
                  <w:b/>
                  <w:lang w:val="en-US"/>
                </w:rPr>
                <w:t>Summary of previous agreements</w:t>
              </w:r>
            </w:ins>
          </w:p>
          <w:p>
            <w:pPr>
              <w:spacing w:line="256" w:lineRule="auto"/>
              <w:rPr>
                <w:ins w:id="118" w:author="Samsung User3" w:date="2020-10-07T11:51:00Z"/>
                <w:rFonts w:ascii="Arial" w:hAnsi="Arial" w:eastAsia="Helvetica" w:cs="Arial"/>
                <w:u w:val="single"/>
                <w:lang w:val="en-US"/>
              </w:rPr>
            </w:pPr>
            <w:ins w:id="119" w:author="Samsung User3" w:date="2020-10-07T11:51:00Z">
              <w:r>
                <w:rPr>
                  <w:rFonts w:ascii="Arial" w:hAnsi="Arial" w:eastAsia="Helvetica" w:cs="Arial"/>
                  <w:u w:val="single"/>
                  <w:lang w:val="en-US"/>
                </w:rPr>
                <w:t>General/ procedure</w:t>
              </w:r>
            </w:ins>
          </w:p>
          <w:p>
            <w:pPr>
              <w:spacing w:line="256" w:lineRule="auto"/>
              <w:rPr>
                <w:ins w:id="120" w:author="Samsung User3" w:date="2020-10-07T11:51:00Z"/>
                <w:rFonts w:ascii="Arial" w:hAnsi="Arial" w:eastAsia="Helvetica" w:cs="Arial"/>
                <w:lang w:val="en-US"/>
              </w:rPr>
            </w:pPr>
            <w:ins w:id="121" w:author="Samsung User3" w:date="2020-10-07T11:51:00Z">
              <w:r>
                <w:rPr>
                  <w:rFonts w:ascii="Arial" w:hAnsi="Arial" w:eastAsia="Helvetica" w:cs="Arial"/>
                  <w:lang w:val="en-US"/>
                </w:rPr>
                <w:t>1.       Use of multiple candidates is support (108.3). FFS if same as for CHO</w:t>
              </w:r>
            </w:ins>
          </w:p>
          <w:p>
            <w:pPr>
              <w:spacing w:line="256" w:lineRule="auto"/>
              <w:rPr>
                <w:ins w:id="122" w:author="Samsung User3" w:date="2020-10-07T11:51:00Z"/>
                <w:rFonts w:ascii="Arial" w:hAnsi="Arial" w:eastAsia="Helvetica" w:cs="Arial"/>
                <w:lang w:val="en-US"/>
              </w:rPr>
            </w:pPr>
            <w:ins w:id="123" w:author="Samsung User3" w:date="2020-10-07T11:51:00Z">
              <w:r>
                <w:rPr>
                  <w:rFonts w:ascii="Arial" w:hAnsi="Arial" w:eastAsia="Helvetica" w:cs="Arial"/>
                  <w:lang w:val="en-US"/>
                </w:rPr>
                <w:t>2.       If multiple candidates meet condition, selection is up to UE implementation (108.9)</w:t>
              </w:r>
            </w:ins>
          </w:p>
          <w:p>
            <w:pPr>
              <w:spacing w:line="256" w:lineRule="auto"/>
              <w:rPr>
                <w:ins w:id="124" w:author="Samsung User3" w:date="2020-10-07T11:51:00Z"/>
                <w:rFonts w:ascii="Arial" w:hAnsi="Arial" w:eastAsia="Helvetica" w:cs="Arial"/>
                <w:lang w:val="en-US"/>
              </w:rPr>
            </w:pPr>
            <w:ins w:id="125" w:author="Samsung User3" w:date="2020-10-07T11:51:00Z">
              <w:r>
                <w:rPr>
                  <w:rFonts w:ascii="Arial" w:hAnsi="Arial" w:eastAsia="Helvetica" w:cs="Arial"/>
                  <w:lang w:val="en-US"/>
                </w:rPr>
                <w:t>3.       During execution, UE is not required to continue condition evaluation for other candidates</w:t>
              </w:r>
            </w:ins>
          </w:p>
          <w:p>
            <w:pPr>
              <w:spacing w:line="256" w:lineRule="auto"/>
              <w:rPr>
                <w:ins w:id="126" w:author="Samsung User3" w:date="2020-10-07T11:51:00Z"/>
                <w:rFonts w:ascii="Arial" w:hAnsi="Arial" w:eastAsia="Helvetica" w:cs="Arial"/>
                <w:lang w:val="en-US"/>
              </w:rPr>
            </w:pPr>
            <w:ins w:id="127" w:author="Samsung User3" w:date="2020-10-07T11:51:00Z">
              <w:r>
                <w:rPr>
                  <w:rFonts w:ascii="Arial" w:hAnsi="Arial" w:eastAsia="Helvetica" w:cs="Arial"/>
                  <w:lang w:val="en-US"/>
                </w:rPr>
                <w:t>4.       No enhancements RA for multi-beam optimization</w:t>
              </w:r>
            </w:ins>
          </w:p>
          <w:p>
            <w:pPr>
              <w:spacing w:line="256" w:lineRule="auto"/>
              <w:rPr>
                <w:ins w:id="128" w:author="Samsung User3" w:date="2020-10-07T11:51:00Z"/>
                <w:rFonts w:ascii="Arial" w:hAnsi="Arial" w:eastAsia="Helvetica" w:cs="Arial"/>
                <w:lang w:val="en-US"/>
              </w:rPr>
            </w:pPr>
            <w:ins w:id="129" w:author="Samsung User3" w:date="2020-10-07T11:51:00Z">
              <w:r>
                <w:rPr>
                  <w:rFonts w:ascii="Arial" w:hAnsi="Arial" w:eastAsia="Helvetica" w:cs="Arial"/>
                  <w:lang w:val="en-US"/>
                </w:rPr>
                <w:t>5.       It is possible to modify both condition and RRC configuration of a configured CPAC candidate (108.d)</w:t>
              </w:r>
            </w:ins>
          </w:p>
          <w:p>
            <w:pPr>
              <w:spacing w:line="256" w:lineRule="auto"/>
              <w:rPr>
                <w:ins w:id="130" w:author="Samsung User3" w:date="2020-10-07T11:51:00Z"/>
                <w:rFonts w:ascii="Arial" w:hAnsi="Arial" w:eastAsia="Helvetica" w:cs="Arial"/>
                <w:u w:val="single"/>
                <w:lang w:val="en-US"/>
              </w:rPr>
            </w:pPr>
            <w:ins w:id="131" w:author="Samsung User3" w:date="2020-10-07T11:51:00Z">
              <w:r>
                <w:rPr>
                  <w:rFonts w:ascii="Arial" w:hAnsi="Arial" w:eastAsia="Helvetica" w:cs="Arial"/>
                  <w:u w:val="single"/>
                  <w:lang w:val="en-US"/>
                </w:rPr>
                <w:t>Condition related</w:t>
              </w:r>
            </w:ins>
          </w:p>
          <w:p>
            <w:pPr>
              <w:spacing w:line="256" w:lineRule="auto"/>
              <w:rPr>
                <w:ins w:id="132" w:author="Samsung User3" w:date="2020-10-07T11:51:00Z"/>
                <w:rFonts w:ascii="Arial" w:hAnsi="Arial" w:eastAsia="Helvetica" w:cs="Arial"/>
                <w:lang w:val="en-US"/>
              </w:rPr>
            </w:pPr>
            <w:ins w:id="133" w:author="Samsung User3" w:date="2020-10-07T11:51:00Z">
              <w:r>
                <w:rPr>
                  <w:rFonts w:ascii="Arial" w:hAnsi="Arial" w:eastAsia="Helvetica" w:cs="Arial"/>
                  <w:lang w:val="en-US"/>
                </w:rPr>
                <w:t>6.       Condition is decided by MN and indicated by measId referring to MN configured measurement (107b.2)</w:t>
              </w:r>
            </w:ins>
          </w:p>
          <w:p>
            <w:pPr>
              <w:spacing w:line="256" w:lineRule="auto"/>
              <w:rPr>
                <w:ins w:id="134" w:author="Samsung User3" w:date="2020-10-07T11:51:00Z"/>
                <w:rFonts w:ascii="Arial" w:hAnsi="Arial" w:eastAsia="Helvetica" w:cs="Arial"/>
                <w:lang w:val="en-US"/>
              </w:rPr>
            </w:pPr>
            <w:ins w:id="135" w:author="Samsung User3" w:date="2020-10-07T11:51:00Z">
              <w:r>
                <w:rPr>
                  <w:rFonts w:ascii="Arial" w:hAnsi="Arial" w:eastAsia="Helvetica" w:cs="Arial"/>
                  <w:lang w:val="en-US"/>
                </w:rPr>
                <w:t>7.       A4/ B1 like condition is supported (107b.3)</w:t>
              </w:r>
            </w:ins>
          </w:p>
          <w:p>
            <w:pPr>
              <w:spacing w:line="256" w:lineRule="auto"/>
              <w:rPr>
                <w:ins w:id="136" w:author="Samsung User3" w:date="2020-10-07T11:51:00Z"/>
                <w:rFonts w:ascii="Arial" w:hAnsi="Arial" w:eastAsia="Helvetica" w:cs="Arial"/>
                <w:lang w:val="en-US"/>
              </w:rPr>
            </w:pPr>
            <w:ins w:id="137" w:author="Samsung User3" w:date="2020-10-07T11:51:00Z">
              <w:r>
                <w:rPr>
                  <w:rFonts w:ascii="Arial" w:hAnsi="Arial" w:eastAsia="Helvetica" w:cs="Arial"/>
                  <w:lang w:val="en-US"/>
                </w:rPr>
                <w:t>8.       Condition can comprise 2 conditions, with same RS type but different quantity</w:t>
              </w:r>
            </w:ins>
          </w:p>
          <w:p>
            <w:pPr>
              <w:spacing w:line="256" w:lineRule="auto"/>
              <w:rPr>
                <w:ins w:id="138" w:author="Samsung User3" w:date="2020-10-07T11:51:00Z"/>
                <w:rFonts w:ascii="Arial" w:hAnsi="Arial" w:eastAsia="Helvetica" w:cs="Arial"/>
                <w:lang w:val="en-US"/>
              </w:rPr>
            </w:pPr>
            <w:ins w:id="139" w:author="Samsung User3" w:date="2020-10-07T11:51:00Z">
              <w:r>
                <w:rPr>
                  <w:rFonts w:ascii="Arial" w:hAnsi="Arial" w:eastAsia="Helvetica" w:cs="Arial"/>
                  <w:lang w:val="en-US"/>
                </w:rPr>
                <w:t>9.       Conditions are based on cell quality (108.7)</w:t>
              </w:r>
            </w:ins>
          </w:p>
          <w:p>
            <w:pPr>
              <w:spacing w:line="256" w:lineRule="auto"/>
              <w:rPr>
                <w:ins w:id="140" w:author="Samsung User3" w:date="2020-10-07T11:51:00Z"/>
                <w:rFonts w:ascii="Arial" w:hAnsi="Arial" w:eastAsia="Helvetica" w:cs="Arial"/>
                <w:lang w:val="en-US"/>
              </w:rPr>
            </w:pPr>
            <w:ins w:id="141" w:author="Samsung User3" w:date="2020-10-07T11:51:00Z">
              <w:r>
                <w:rPr>
                  <w:rFonts w:ascii="Arial" w:hAnsi="Arial" w:eastAsia="Helvetica" w:cs="Arial"/>
                  <w:lang w:val="en-US"/>
                </w:rPr>
                <w:t>10.   TTT is supported (108.i)</w:t>
              </w:r>
            </w:ins>
          </w:p>
          <w:p>
            <w:pPr>
              <w:spacing w:line="256" w:lineRule="auto"/>
              <w:rPr>
                <w:ins w:id="142" w:author="Samsung User3" w:date="2020-10-07T11:51:00Z"/>
                <w:rFonts w:ascii="Arial" w:hAnsi="Arial" w:eastAsia="Helvetica" w:cs="Arial"/>
                <w:u w:val="single"/>
                <w:lang w:val="en-US"/>
              </w:rPr>
            </w:pPr>
            <w:ins w:id="143" w:author="Samsung User3" w:date="2020-10-07T11:51:00Z">
              <w:r>
                <w:rPr>
                  <w:rFonts w:ascii="Arial" w:hAnsi="Arial" w:eastAsia="Helvetica" w:cs="Arial"/>
                  <w:u w:val="single"/>
                  <w:lang w:val="en-US"/>
                </w:rPr>
                <w:t>Signalling related</w:t>
              </w:r>
            </w:ins>
          </w:p>
          <w:p>
            <w:pPr>
              <w:spacing w:line="256" w:lineRule="auto"/>
              <w:rPr>
                <w:ins w:id="144" w:author="Samsung User3" w:date="2020-10-07T11:51:00Z"/>
                <w:rFonts w:ascii="Arial" w:hAnsi="Arial" w:eastAsia="Helvetica" w:cs="Arial"/>
                <w:lang w:val="en-US"/>
              </w:rPr>
            </w:pPr>
            <w:ins w:id="145" w:author="Samsung User3" w:date="2020-10-07T11:51:00Z">
              <w:r>
                <w:rPr>
                  <w:rFonts w:ascii="Arial" w:hAnsi="Arial" w:eastAsia="Helvetica" w:cs="Arial"/>
                  <w:lang w:val="en-US"/>
                </w:rPr>
                <w:t>11.   Reconfiguration message can be used to configure one or more candidates, the RRC configuration of candidate target PSCell and the condition to execute CPAC for this candidate</w:t>
              </w:r>
            </w:ins>
          </w:p>
          <w:p>
            <w:pPr>
              <w:spacing w:line="256" w:lineRule="auto"/>
              <w:rPr>
                <w:ins w:id="146" w:author="Samsung User3" w:date="2020-10-07T11:51:00Z"/>
                <w:rFonts w:ascii="Arial" w:hAnsi="Arial" w:eastAsia="Helvetica" w:cs="Arial"/>
                <w:lang w:val="en-US"/>
              </w:rPr>
            </w:pPr>
            <w:ins w:id="147" w:author="Samsung User3" w:date="2020-10-07T11:51:00Z">
              <w:r>
                <w:rPr>
                  <w:rFonts w:ascii="Arial" w:hAnsi="Arial" w:eastAsia="Helvetica" w:cs="Arial"/>
                  <w:lang w:val="en-US"/>
                </w:rPr>
                <w:t>12.   MN generates the Reconfiguration message including CPAC configuration, including a container for the RRC configuration of the CPAC candidate, that MN passes transparently</w:t>
              </w:r>
            </w:ins>
          </w:p>
          <w:p>
            <w:pPr>
              <w:spacing w:line="256" w:lineRule="auto"/>
              <w:rPr>
                <w:ins w:id="148" w:author="Samsung User3" w:date="2020-10-07T11:51:00Z"/>
                <w:rFonts w:ascii="Arial" w:hAnsi="Arial" w:eastAsia="Helvetica" w:cs="Arial"/>
                <w:lang w:val="en-US"/>
              </w:rPr>
            </w:pPr>
            <w:ins w:id="149" w:author="Samsung User3" w:date="2020-10-07T11:51:00Z">
              <w:r>
                <w:rPr>
                  <w:rFonts w:ascii="Arial" w:hAnsi="Arial" w:eastAsia="Helvetica" w:cs="Arial"/>
                  <w:lang w:val="en-US"/>
                </w:rPr>
                <w:t>13.   We will use ToAddMod and ToRelease lists for CPAC candidates</w:t>
              </w:r>
            </w:ins>
          </w:p>
          <w:p>
            <w:pPr>
              <w:spacing w:line="256" w:lineRule="auto"/>
              <w:rPr>
                <w:ins w:id="150" w:author="Samsung User3" w:date="2020-10-07T11:51:00Z"/>
                <w:rFonts w:ascii="Arial" w:hAnsi="Arial" w:eastAsia="Helvetica" w:cs="Arial"/>
                <w:u w:val="single"/>
                <w:lang w:val="en-US"/>
              </w:rPr>
            </w:pPr>
            <w:ins w:id="151" w:author="Samsung User3" w:date="2020-10-07T11:51:00Z">
              <w:r>
                <w:rPr>
                  <w:rFonts w:ascii="Arial" w:hAnsi="Arial" w:eastAsia="Helvetica" w:cs="Arial"/>
                  <w:u w:val="single"/>
                  <w:lang w:val="en-US"/>
                </w:rPr>
                <w:t>Outstanding issues (FFS)</w:t>
              </w:r>
            </w:ins>
          </w:p>
          <w:p>
            <w:pPr>
              <w:spacing w:line="256" w:lineRule="auto"/>
              <w:rPr>
                <w:ins w:id="152" w:author="Samsung User3" w:date="2020-10-07T11:51:00Z"/>
                <w:rFonts w:ascii="Arial" w:hAnsi="Arial" w:eastAsia="Helvetica" w:cs="Arial"/>
                <w:lang w:val="en-US"/>
              </w:rPr>
            </w:pPr>
            <w:ins w:id="153" w:author="Samsung User3" w:date="2020-10-07T11:51:00Z">
              <w:r>
                <w:rPr>
                  <w:rFonts w:ascii="Arial" w:hAnsi="Arial" w:eastAsia="Helvetica" w:cs="Arial"/>
                  <w:lang w:val="en-US"/>
                </w:rPr>
                <w:t>1)      FFS whether to support adding SN terminated DRBs</w:t>
              </w:r>
            </w:ins>
          </w:p>
          <w:p>
            <w:pPr>
              <w:spacing w:line="256" w:lineRule="auto"/>
              <w:rPr>
                <w:rFonts w:ascii="Arial" w:hAnsi="Arial" w:eastAsia="Helvetica" w:cs="Arial"/>
                <w:lang w:val="en-US"/>
              </w:rPr>
            </w:pPr>
            <w:ins w:id="154" w:author="Samsung User3" w:date="2020-10-07T11:51:00Z">
              <w:r>
                <w:rPr>
                  <w:rFonts w:ascii="Arial" w:hAnsi="Arial" w:eastAsia="Helvetica" w:cs="Arial"/>
                  <w:lang w:val="en-US"/>
                </w:rPr>
                <w:t>2)      FFS whether to use coordination for execution conditions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5" w:type="dxa"/>
            <w:tcBorders>
              <w:top w:val="single" w:color="auto" w:sz="4" w:space="0"/>
              <w:left w:val="single" w:color="auto" w:sz="4" w:space="0"/>
              <w:bottom w:val="single" w:color="auto" w:sz="4" w:space="0"/>
              <w:right w:val="single" w:color="auto" w:sz="4" w:space="0"/>
            </w:tcBorders>
          </w:tcPr>
          <w:p>
            <w:pPr>
              <w:spacing w:line="256" w:lineRule="auto"/>
              <w:rPr>
                <w:rFonts w:ascii="Arial" w:hAnsi="Arial" w:eastAsia="Helvetica" w:cs="Arial"/>
                <w:lang w:val="en-US"/>
              </w:rPr>
            </w:pPr>
            <w:ins w:id="155" w:author="NEC (Hisashi)" w:date="2020-10-09T09:06:00Z">
              <w:r>
                <w:rPr>
                  <w:rFonts w:hint="eastAsia" w:ascii="Arial" w:hAnsi="Arial" w:cs="Arial" w:eastAsiaTheme="minorEastAsia"/>
                  <w:lang w:val="en-US" w:eastAsia="ja-JP"/>
                </w:rPr>
                <w:t>NEC</w:t>
              </w:r>
            </w:ins>
          </w:p>
        </w:tc>
        <w:tc>
          <w:tcPr>
            <w:tcW w:w="2126" w:type="dxa"/>
            <w:tcBorders>
              <w:top w:val="single" w:color="auto" w:sz="4" w:space="0"/>
              <w:left w:val="single" w:color="auto" w:sz="4" w:space="0"/>
              <w:bottom w:val="single" w:color="auto" w:sz="4" w:space="0"/>
              <w:right w:val="single" w:color="auto" w:sz="4" w:space="0"/>
            </w:tcBorders>
          </w:tcPr>
          <w:p>
            <w:pPr>
              <w:spacing w:line="256" w:lineRule="auto"/>
              <w:rPr>
                <w:rFonts w:ascii="Arial" w:hAnsi="Arial" w:eastAsia="Helvetica" w:cs="Arial"/>
                <w:lang w:val="en-US"/>
              </w:rPr>
            </w:pPr>
            <w:ins w:id="156" w:author="NEC (Hisashi)" w:date="2020-10-09T09:06:00Z">
              <w:r>
                <w:rPr>
                  <w:rFonts w:hint="eastAsia" w:ascii="Arial" w:hAnsi="Arial" w:cs="Arial" w:eastAsiaTheme="minorEastAsia"/>
                  <w:lang w:val="en-US" w:eastAsia="ja-JP"/>
                </w:rPr>
                <w:t>Applicable</w:t>
              </w:r>
            </w:ins>
            <w:ins w:id="157" w:author="NEC (Hisashi)" w:date="2020-10-09T09:06:00Z">
              <w:r>
                <w:rPr>
                  <w:rFonts w:ascii="Arial" w:hAnsi="Arial" w:cs="Arial" w:eastAsiaTheme="minorEastAsia"/>
                  <w:lang w:val="en-US" w:eastAsia="ja-JP"/>
                </w:rPr>
                <w:t xml:space="preserve"> mostly</w:t>
              </w:r>
            </w:ins>
          </w:p>
        </w:tc>
        <w:tc>
          <w:tcPr>
            <w:tcW w:w="5949" w:type="dxa"/>
            <w:tcBorders>
              <w:top w:val="single" w:color="auto" w:sz="4" w:space="0"/>
              <w:left w:val="single" w:color="auto" w:sz="4" w:space="0"/>
              <w:bottom w:val="single" w:color="auto" w:sz="4" w:space="0"/>
              <w:right w:val="single" w:color="auto" w:sz="4" w:space="0"/>
            </w:tcBorders>
          </w:tcPr>
          <w:p>
            <w:pPr>
              <w:spacing w:line="256" w:lineRule="auto"/>
              <w:rPr>
                <w:ins w:id="158" w:author="NEC (Hisashi)" w:date="2020-10-09T09:06:00Z"/>
                <w:rFonts w:ascii="Arial" w:hAnsi="Arial" w:eastAsia="Helvetica" w:cs="Arial"/>
                <w:lang w:val="en-US"/>
              </w:rPr>
            </w:pPr>
            <w:ins w:id="159" w:author="NEC (Hisashi)" w:date="2020-10-09T09:06:00Z">
              <w:r>
                <w:rPr>
                  <w:rFonts w:ascii="Arial" w:hAnsi="Arial" w:eastAsia="Helvetica" w:cs="Arial"/>
                  <w:lang w:val="en-US"/>
                </w:rPr>
                <w:t>For #0 in RAN2#107bis “0 We will prioritize work in SN-initiated PSCell change for conditional PSCell change.”, we are fine with this, because the MN-initiated SN change (especially in (NG)EN-DC)) is mainly for inter-frequency mobility from source SN frequency to other frequency for e.g. load balancing. Mobility within source SN frequencies can be managed by the SN. For the former, we do not see strong need for CPC. However, we are also fine to discuss both MN-initiated and SN-initiated at the same time, if many companies want.</w:t>
              </w:r>
            </w:ins>
          </w:p>
          <w:p>
            <w:pPr>
              <w:spacing w:line="256" w:lineRule="auto"/>
              <w:rPr>
                <w:rFonts w:ascii="Arial" w:hAnsi="Arial" w:eastAsia="Helvetica" w:cs="Arial"/>
                <w:lang w:val="en-US"/>
              </w:rPr>
            </w:pPr>
            <w:ins w:id="160" w:author="NEC (Hisashi)" w:date="2020-10-09T09:06:00Z">
              <w:r>
                <w:rPr>
                  <w:rFonts w:hint="eastAsia" w:ascii="Arial" w:hAnsi="Arial" w:cs="Arial" w:eastAsiaTheme="minorEastAsia"/>
                  <w:lang w:val="en-US" w:eastAsia="ja-JP"/>
                </w:rPr>
                <w:t xml:space="preserve">For #6 in RAN#108, </w:t>
              </w:r>
            </w:ins>
            <w:ins w:id="161" w:author="NEC (Hisashi)" w:date="2020-10-09T09:06:00Z">
              <w:r>
                <w:rPr>
                  <w:rFonts w:ascii="Arial" w:hAnsi="Arial" w:cs="Arial" w:eastAsiaTheme="minorEastAsia"/>
                  <w:lang w:val="en-US" w:eastAsia="ja-JP"/>
                </w:rPr>
                <w:t>“6 SRB1 can be used in all cases. SRB3 may be used to transmit conditional PSCell change configuration to the UE for intra-SN change without MN involvement.”, agree with Nokia.</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62" w:author="Spreadtrum" w:date="2020-10-09T11:46:00Z"/>
        </w:trPr>
        <w:tc>
          <w:tcPr>
            <w:tcW w:w="1555" w:type="dxa"/>
            <w:tcBorders>
              <w:top w:val="single" w:color="auto" w:sz="4" w:space="0"/>
              <w:left w:val="single" w:color="auto" w:sz="4" w:space="0"/>
              <w:bottom w:val="single" w:color="auto" w:sz="4" w:space="0"/>
              <w:right w:val="single" w:color="auto" w:sz="4" w:space="0"/>
            </w:tcBorders>
          </w:tcPr>
          <w:p>
            <w:pPr>
              <w:spacing w:line="256" w:lineRule="auto"/>
              <w:rPr>
                <w:ins w:id="163" w:author="Spreadtrum" w:date="2020-10-09T11:46:00Z"/>
                <w:rFonts w:ascii="Arial" w:hAnsi="Arial" w:cs="Arial" w:eastAsiaTheme="minorEastAsia"/>
                <w:lang w:val="en-US" w:eastAsia="ja-JP"/>
              </w:rPr>
            </w:pPr>
            <w:ins w:id="164" w:author="Spreadtrum" w:date="2020-10-09T11:46:00Z">
              <w:r>
                <w:rPr>
                  <w:rFonts w:ascii="Arial" w:hAnsi="Arial" w:cs="Arial" w:eastAsiaTheme="minorEastAsia"/>
                  <w:lang w:val="en-US" w:eastAsia="ja-JP"/>
                </w:rPr>
                <w:t>Spreadtrum</w:t>
              </w:r>
            </w:ins>
          </w:p>
        </w:tc>
        <w:tc>
          <w:tcPr>
            <w:tcW w:w="2126" w:type="dxa"/>
            <w:tcBorders>
              <w:top w:val="single" w:color="auto" w:sz="4" w:space="0"/>
              <w:left w:val="single" w:color="auto" w:sz="4" w:space="0"/>
              <w:bottom w:val="single" w:color="auto" w:sz="4" w:space="0"/>
              <w:right w:val="single" w:color="auto" w:sz="4" w:space="0"/>
            </w:tcBorders>
          </w:tcPr>
          <w:p>
            <w:pPr>
              <w:spacing w:line="256" w:lineRule="auto"/>
              <w:rPr>
                <w:ins w:id="165" w:author="Spreadtrum" w:date="2020-10-09T11:46:00Z"/>
                <w:rFonts w:ascii="Arial" w:hAnsi="Arial" w:cs="Arial" w:eastAsiaTheme="minorEastAsia"/>
                <w:lang w:val="en-US" w:eastAsia="ja-JP"/>
              </w:rPr>
            </w:pPr>
            <w:ins w:id="166" w:author="Spreadtrum" w:date="2020-10-09T11:47:00Z">
              <w:r>
                <w:rPr>
                  <w:rFonts w:hint="eastAsia" w:ascii="Arial" w:hAnsi="Arial" w:cs="Arial" w:eastAsiaTheme="minorEastAsia"/>
                  <w:lang w:val="en-US" w:eastAsia="ja-JP"/>
                </w:rPr>
                <w:t>Applicable</w:t>
              </w:r>
            </w:ins>
            <w:ins w:id="167" w:author="Spreadtrum" w:date="2020-10-09T11:47:00Z">
              <w:r>
                <w:rPr>
                  <w:rFonts w:ascii="Arial" w:hAnsi="Arial" w:cs="Arial" w:eastAsiaTheme="minorEastAsia"/>
                  <w:lang w:val="en-US" w:eastAsia="ja-JP"/>
                </w:rPr>
                <w:t xml:space="preserve"> mostly</w:t>
              </w:r>
            </w:ins>
          </w:p>
        </w:tc>
        <w:tc>
          <w:tcPr>
            <w:tcW w:w="5949" w:type="dxa"/>
            <w:tcBorders>
              <w:top w:val="single" w:color="auto" w:sz="4" w:space="0"/>
              <w:left w:val="single" w:color="auto" w:sz="4" w:space="0"/>
              <w:bottom w:val="single" w:color="auto" w:sz="4" w:space="0"/>
              <w:right w:val="single" w:color="auto" w:sz="4" w:space="0"/>
            </w:tcBorders>
          </w:tcPr>
          <w:p>
            <w:pPr>
              <w:spacing w:line="256" w:lineRule="auto"/>
              <w:rPr>
                <w:ins w:id="168" w:author="Spreadtrum" w:date="2020-10-09T11:47:00Z"/>
                <w:rFonts w:ascii="Arial" w:hAnsi="Arial" w:eastAsia="Helvetica" w:cs="Arial"/>
                <w:lang w:val="en-US"/>
              </w:rPr>
            </w:pPr>
            <w:ins w:id="169" w:author="Spreadtrum" w:date="2020-10-09T11:47:00Z">
              <w:r>
                <w:rPr>
                  <w:rFonts w:ascii="Arial" w:hAnsi="Arial" w:eastAsia="Helvetica" w:cs="Arial"/>
                  <w:lang w:val="en-US"/>
                </w:rPr>
                <w:t>#0 is not necessary.</w:t>
              </w:r>
            </w:ins>
          </w:p>
          <w:p>
            <w:pPr>
              <w:spacing w:line="256" w:lineRule="auto"/>
              <w:rPr>
                <w:ins w:id="170" w:author="Spreadtrum" w:date="2020-10-09T11:46:00Z"/>
                <w:rFonts w:ascii="Arial" w:hAnsi="Arial" w:eastAsia="Helvetica" w:cs="Arial"/>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71" w:author="CATT" w:date="2020-10-09T09:49:00Z"/>
        </w:trPr>
        <w:tc>
          <w:tcPr>
            <w:tcW w:w="1555" w:type="dxa"/>
            <w:tcBorders>
              <w:top w:val="single" w:color="auto" w:sz="4" w:space="0"/>
              <w:left w:val="single" w:color="auto" w:sz="4" w:space="0"/>
              <w:bottom w:val="single" w:color="auto" w:sz="4" w:space="0"/>
              <w:right w:val="single" w:color="auto" w:sz="4" w:space="0"/>
            </w:tcBorders>
          </w:tcPr>
          <w:p>
            <w:pPr>
              <w:spacing w:line="256" w:lineRule="auto"/>
              <w:rPr>
                <w:ins w:id="172" w:author="CATT" w:date="2020-10-09T09:49:00Z"/>
                <w:rFonts w:ascii="Arial" w:hAnsi="Arial" w:cs="Arial" w:eastAsiaTheme="minorEastAsia"/>
                <w:lang w:val="en-US" w:eastAsia="ja-JP"/>
              </w:rPr>
            </w:pPr>
            <w:ins w:id="173" w:author="CATT" w:date="2020-10-09T09:49:00Z">
              <w:r>
                <w:rPr>
                  <w:rFonts w:ascii="Arial" w:hAnsi="Arial" w:cs="Arial" w:eastAsiaTheme="minorEastAsia"/>
                  <w:lang w:val="en-US" w:eastAsia="ja-JP"/>
                </w:rPr>
                <w:t>CATT</w:t>
              </w:r>
            </w:ins>
          </w:p>
        </w:tc>
        <w:tc>
          <w:tcPr>
            <w:tcW w:w="2126" w:type="dxa"/>
            <w:tcBorders>
              <w:top w:val="single" w:color="auto" w:sz="4" w:space="0"/>
              <w:left w:val="single" w:color="auto" w:sz="4" w:space="0"/>
              <w:bottom w:val="single" w:color="auto" w:sz="4" w:space="0"/>
              <w:right w:val="single" w:color="auto" w:sz="4" w:space="0"/>
            </w:tcBorders>
          </w:tcPr>
          <w:p>
            <w:pPr>
              <w:spacing w:line="256" w:lineRule="auto"/>
              <w:rPr>
                <w:ins w:id="174" w:author="CATT" w:date="2020-10-09T09:49:00Z"/>
                <w:rFonts w:ascii="Arial" w:hAnsi="Arial" w:cs="Arial" w:eastAsiaTheme="minorEastAsia"/>
                <w:lang w:val="en-US" w:eastAsia="ja-JP"/>
              </w:rPr>
            </w:pPr>
            <w:ins w:id="175" w:author="CATT" w:date="2020-10-09T09:49:00Z">
              <w:r>
                <w:rPr>
                  <w:rFonts w:ascii="Arial" w:hAnsi="Arial" w:eastAsia="Helvetica" w:cs="Arial"/>
                  <w:lang w:val="en-US"/>
                </w:rPr>
                <w:t>Majority of previous agreements</w:t>
              </w:r>
            </w:ins>
            <w:ins w:id="176" w:author="CATT" w:date="2020-10-09T10:04:00Z">
              <w:r>
                <w:rPr>
                  <w:rFonts w:ascii="Arial" w:hAnsi="Arial" w:eastAsia="Helvetica" w:cs="Arial"/>
                  <w:lang w:val="en-US"/>
                </w:rPr>
                <w:t xml:space="preserve"> can be applied</w:t>
              </w:r>
            </w:ins>
          </w:p>
        </w:tc>
        <w:tc>
          <w:tcPr>
            <w:tcW w:w="5949" w:type="dxa"/>
            <w:tcBorders>
              <w:top w:val="single" w:color="auto" w:sz="4" w:space="0"/>
              <w:left w:val="single" w:color="auto" w:sz="4" w:space="0"/>
              <w:bottom w:val="single" w:color="auto" w:sz="4" w:space="0"/>
              <w:right w:val="single" w:color="auto" w:sz="4" w:space="0"/>
            </w:tcBorders>
          </w:tcPr>
          <w:p>
            <w:pPr>
              <w:spacing w:line="256" w:lineRule="auto"/>
              <w:rPr>
                <w:ins w:id="177" w:author="CATT" w:date="2020-10-09T09:50:00Z"/>
                <w:rFonts w:ascii="Arial" w:hAnsi="Arial" w:eastAsia="Helvetica" w:cs="Arial"/>
                <w:lang w:val="en-US"/>
              </w:rPr>
            </w:pPr>
            <w:ins w:id="178" w:author="CATT" w:date="2020-10-09T09:50:00Z">
              <w:r>
                <w:rPr>
                  <w:rFonts w:ascii="Arial" w:hAnsi="Arial" w:eastAsia="Helvetica" w:cs="Arial"/>
                  <w:lang w:val="en-US"/>
                </w:rPr>
                <w:t>The following agreements can be applied for Rel-17 scenarios.</w:t>
              </w:r>
            </w:ins>
          </w:p>
          <w:p>
            <w:pPr>
              <w:spacing w:line="256" w:lineRule="auto"/>
              <w:rPr>
                <w:ins w:id="179" w:author="CATT" w:date="2020-10-09T09:50:00Z"/>
                <w:rFonts w:ascii="Arial" w:hAnsi="Arial" w:eastAsia="Helvetica" w:cs="Arial"/>
                <w:lang w:val="en-US"/>
              </w:rPr>
            </w:pPr>
            <w:ins w:id="180" w:author="CATT" w:date="2020-10-09T09:50:00Z">
              <w:r>
                <w:rPr>
                  <w:rFonts w:ascii="Arial" w:hAnsi="Arial" w:eastAsia="Helvetica" w:cs="Arial"/>
                  <w:lang w:val="en-US"/>
                </w:rPr>
                <w:t>RAN2#107bis agreements [1, 2, 3, 4, and 5]</w:t>
              </w:r>
            </w:ins>
          </w:p>
          <w:p>
            <w:pPr>
              <w:spacing w:line="256" w:lineRule="auto"/>
              <w:rPr>
                <w:ins w:id="181" w:author="CATT" w:date="2020-10-09T09:50:00Z"/>
                <w:rFonts w:ascii="Arial" w:hAnsi="Arial" w:eastAsia="Helvetica" w:cs="Arial"/>
                <w:lang w:val="en-US"/>
              </w:rPr>
            </w:pPr>
            <w:ins w:id="182" w:author="CATT" w:date="2020-10-09T09:50:00Z">
              <w:r>
                <w:rPr>
                  <w:rFonts w:ascii="Arial" w:hAnsi="Arial" w:eastAsia="Helvetica" w:cs="Arial"/>
                  <w:lang w:val="en-US"/>
                </w:rPr>
                <w:t>RAN2#108: first set of agreements apply</w:t>
              </w:r>
            </w:ins>
          </w:p>
          <w:p>
            <w:pPr>
              <w:spacing w:line="256" w:lineRule="auto"/>
              <w:rPr>
                <w:ins w:id="183" w:author="CATT" w:date="2020-10-09T09:50:00Z"/>
                <w:rFonts w:ascii="Arial" w:hAnsi="Arial" w:eastAsia="Helvetica" w:cs="Arial"/>
                <w:lang w:val="en-US"/>
              </w:rPr>
            </w:pPr>
            <w:ins w:id="184" w:author="CATT" w:date="2020-10-09T09:50:00Z">
              <w:r>
                <w:rPr>
                  <w:rFonts w:ascii="Arial" w:hAnsi="Arial" w:eastAsia="Helvetica" w:cs="Arial"/>
                  <w:lang w:val="en-US"/>
                </w:rPr>
                <w:t>Second set of agreements apply for PSCell addition. Stage 3 details could be left out for stage 3.</w:t>
              </w:r>
            </w:ins>
          </w:p>
          <w:p>
            <w:pPr>
              <w:spacing w:line="256" w:lineRule="auto"/>
              <w:rPr>
                <w:ins w:id="185" w:author="CATT" w:date="2020-10-09T09:50:00Z"/>
                <w:rFonts w:ascii="Arial" w:hAnsi="Arial" w:eastAsia="Helvetica" w:cs="Arial"/>
                <w:lang w:val="en-US"/>
              </w:rPr>
            </w:pPr>
            <w:ins w:id="186" w:author="CATT" w:date="2020-10-09T09:50:00Z">
              <w:r>
                <w:rPr>
                  <w:rFonts w:ascii="Arial" w:hAnsi="Arial" w:eastAsia="Helvetica" w:cs="Arial"/>
                  <w:lang w:val="en-US"/>
                </w:rPr>
                <w:t>Third set of agreements for CPAC configuration related proposals: agreements 2 and 3 apply. Agreement 5 and 6 are for intra-SN change without MN involvement</w:t>
              </w:r>
            </w:ins>
            <w:ins w:id="187" w:author="CATT" w:date="2020-10-09T10:05:00Z">
              <w:r>
                <w:rPr>
                  <w:rFonts w:ascii="Arial" w:hAnsi="Arial" w:eastAsia="Helvetica" w:cs="Arial"/>
                  <w:lang w:val="en-US"/>
                </w:rPr>
                <w:t xml:space="preserve">, these </w:t>
              </w:r>
            </w:ins>
            <w:ins w:id="188" w:author="CATT" w:date="2020-10-09T09:50:00Z">
              <w:r>
                <w:rPr>
                  <w:rFonts w:ascii="Arial" w:hAnsi="Arial" w:eastAsia="Helvetica" w:cs="Arial"/>
                  <w:lang w:val="en-US"/>
                </w:rPr>
                <w:t xml:space="preserve">are not relevant to Rel-17 scenarios. FFS point regarding the coordination of execution condition also apply and should be discussed for Rel-17 scenairos. </w:t>
              </w:r>
            </w:ins>
          </w:p>
          <w:p>
            <w:pPr>
              <w:spacing w:line="256" w:lineRule="auto"/>
              <w:rPr>
                <w:ins w:id="189" w:author="CATT" w:date="2020-10-09T09:50:00Z"/>
                <w:rFonts w:ascii="Arial" w:hAnsi="Arial" w:eastAsia="Helvetica" w:cs="Arial"/>
                <w:lang w:val="en-US"/>
              </w:rPr>
            </w:pPr>
            <w:ins w:id="190" w:author="CATT" w:date="2020-10-09T09:50:00Z">
              <w:r>
                <w:rPr>
                  <w:rFonts w:ascii="Arial" w:hAnsi="Arial" w:eastAsia="Helvetica" w:cs="Arial"/>
                  <w:lang w:val="en-US"/>
                </w:rPr>
                <w:t>FFS whether we need coordination on exact execution conditions or just measurements.</w:t>
              </w:r>
            </w:ins>
          </w:p>
          <w:p>
            <w:pPr>
              <w:spacing w:line="256" w:lineRule="auto"/>
              <w:rPr>
                <w:ins w:id="191" w:author="CATT" w:date="2020-10-09T09:50:00Z"/>
                <w:rFonts w:ascii="Arial" w:hAnsi="Arial" w:eastAsia="Helvetica" w:cs="Arial"/>
                <w:lang w:val="en-US"/>
              </w:rPr>
            </w:pPr>
            <w:ins w:id="192" w:author="CATT" w:date="2020-10-09T09:50:00Z">
              <w:r>
                <w:rPr>
                  <w:rFonts w:ascii="Arial" w:hAnsi="Arial" w:eastAsia="Helvetica" w:cs="Arial"/>
                  <w:lang w:val="en-US"/>
                </w:rPr>
                <w:t>FFS whether source or target SN knows the condition</w:t>
              </w:r>
            </w:ins>
          </w:p>
          <w:p>
            <w:pPr>
              <w:spacing w:line="256" w:lineRule="auto"/>
              <w:rPr>
                <w:ins w:id="193" w:author="CATT" w:date="2020-10-09T09:50:00Z"/>
                <w:rFonts w:ascii="Arial" w:hAnsi="Arial" w:eastAsia="Helvetica" w:cs="Arial"/>
                <w:lang w:val="en-US"/>
              </w:rPr>
            </w:pPr>
            <w:ins w:id="194" w:author="CATT" w:date="2020-10-09T09:50:00Z">
              <w:r>
                <w:rPr>
                  <w:rFonts w:ascii="Arial" w:hAnsi="Arial" w:eastAsia="Helvetica" w:cs="Arial"/>
                  <w:lang w:val="en-US"/>
                </w:rPr>
                <w:t>FFS in which exact cases the condition needs to be indicated</w:t>
              </w:r>
            </w:ins>
          </w:p>
          <w:p>
            <w:pPr>
              <w:spacing w:line="256" w:lineRule="auto"/>
              <w:rPr>
                <w:ins w:id="195" w:author="CATT" w:date="2020-10-09T09:49:00Z"/>
                <w:rFonts w:ascii="Arial" w:hAnsi="Arial" w:eastAsia="Helvetica" w:cs="Arial"/>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96" w:author="Jialin Zou" w:date="2020-10-09T16:20:00Z"/>
        </w:trPr>
        <w:tc>
          <w:tcPr>
            <w:tcW w:w="1555" w:type="dxa"/>
            <w:tcBorders>
              <w:top w:val="single" w:color="auto" w:sz="4" w:space="0"/>
              <w:left w:val="single" w:color="auto" w:sz="4" w:space="0"/>
              <w:bottom w:val="single" w:color="auto" w:sz="4" w:space="0"/>
              <w:right w:val="single" w:color="auto" w:sz="4" w:space="0"/>
            </w:tcBorders>
          </w:tcPr>
          <w:p>
            <w:pPr>
              <w:spacing w:line="256" w:lineRule="auto"/>
              <w:rPr>
                <w:ins w:id="197" w:author="Jialin Zou" w:date="2020-10-09T16:20:00Z"/>
                <w:rFonts w:ascii="Arial" w:hAnsi="Arial" w:cs="Arial" w:eastAsiaTheme="minorEastAsia"/>
                <w:lang w:val="en-US" w:eastAsia="ja-JP"/>
              </w:rPr>
            </w:pPr>
            <w:ins w:id="198" w:author="Jialin Zou" w:date="2020-10-09T16:20:00Z">
              <w:r>
                <w:rPr>
                  <w:rFonts w:ascii="Arial" w:hAnsi="Arial" w:cs="Arial" w:eastAsiaTheme="minorEastAsia"/>
                  <w:lang w:val="en-US" w:eastAsia="ja-JP"/>
                </w:rPr>
                <w:t>Future</w:t>
              </w:r>
            </w:ins>
            <w:ins w:id="199" w:author="Jialin Zou" w:date="2020-10-09T16:21:00Z">
              <w:r>
                <w:rPr>
                  <w:rFonts w:ascii="Arial" w:hAnsi="Arial" w:cs="Arial" w:eastAsiaTheme="minorEastAsia"/>
                  <w:lang w:val="en-US" w:eastAsia="ja-JP"/>
                </w:rPr>
                <w:t>wei</w:t>
              </w:r>
            </w:ins>
          </w:p>
        </w:tc>
        <w:tc>
          <w:tcPr>
            <w:tcW w:w="2126" w:type="dxa"/>
            <w:tcBorders>
              <w:top w:val="single" w:color="auto" w:sz="4" w:space="0"/>
              <w:left w:val="single" w:color="auto" w:sz="4" w:space="0"/>
              <w:bottom w:val="single" w:color="auto" w:sz="4" w:space="0"/>
              <w:right w:val="single" w:color="auto" w:sz="4" w:space="0"/>
            </w:tcBorders>
          </w:tcPr>
          <w:p>
            <w:pPr>
              <w:spacing w:line="256" w:lineRule="auto"/>
              <w:rPr>
                <w:ins w:id="200" w:author="Jialin Zou" w:date="2020-10-09T16:20:00Z"/>
                <w:rFonts w:ascii="Arial" w:hAnsi="Arial" w:eastAsia="Helvetica" w:cs="Arial"/>
                <w:lang w:val="en-US"/>
              </w:rPr>
            </w:pPr>
            <w:ins w:id="201" w:author="Jialin Zou" w:date="2020-10-09T16:23:00Z">
              <w:r>
                <w:rPr>
                  <w:rFonts w:ascii="Arial" w:hAnsi="Arial" w:eastAsia="Helvetica" w:cs="Arial"/>
                  <w:lang w:val="en-US"/>
                </w:rPr>
                <w:t>Most a</w:t>
              </w:r>
            </w:ins>
            <w:ins w:id="202" w:author="Jialin Zou" w:date="2020-10-09T16:24:00Z">
              <w:r>
                <w:rPr>
                  <w:rFonts w:ascii="Arial" w:hAnsi="Arial" w:eastAsia="Helvetica" w:cs="Arial"/>
                  <w:lang w:val="en-US"/>
                </w:rPr>
                <w:t xml:space="preserve">re applicable </w:t>
              </w:r>
            </w:ins>
          </w:p>
        </w:tc>
        <w:tc>
          <w:tcPr>
            <w:tcW w:w="5949" w:type="dxa"/>
            <w:tcBorders>
              <w:top w:val="single" w:color="auto" w:sz="4" w:space="0"/>
              <w:left w:val="single" w:color="auto" w:sz="4" w:space="0"/>
              <w:bottom w:val="single" w:color="auto" w:sz="4" w:space="0"/>
              <w:right w:val="single" w:color="auto" w:sz="4" w:space="0"/>
            </w:tcBorders>
          </w:tcPr>
          <w:p>
            <w:pPr>
              <w:spacing w:line="256" w:lineRule="auto"/>
              <w:rPr>
                <w:ins w:id="203" w:author="Jialin Zou" w:date="2020-10-09T16:20:00Z"/>
                <w:rFonts w:ascii="Arial" w:hAnsi="Arial" w:eastAsia="Helvetica" w:cs="Arial"/>
                <w:lang w:val="en-US"/>
              </w:rPr>
            </w:pPr>
            <w:ins w:id="204" w:author="Jialin Zou" w:date="2020-10-09T16:26:00Z">
              <w:r>
                <w:rPr>
                  <w:rFonts w:ascii="Arial" w:hAnsi="Arial" w:eastAsia="Helvetica" w:cs="Arial"/>
                  <w:lang w:val="en-US"/>
                </w:rPr>
                <w:t>Most the agreements abo</w:t>
              </w:r>
            </w:ins>
            <w:ins w:id="205" w:author="Jialin Zou" w:date="2020-10-09T16:27:00Z">
              <w:r>
                <w:rPr>
                  <w:rFonts w:ascii="Arial" w:hAnsi="Arial" w:eastAsia="Helvetica" w:cs="Arial"/>
                  <w:lang w:val="en-US"/>
                </w:rPr>
                <w:t xml:space="preserve">ve </w:t>
              </w:r>
            </w:ins>
            <w:ins w:id="206" w:author="Jialin Zou" w:date="2020-10-09T16:26:00Z">
              <w:r>
                <w:rPr>
                  <w:rFonts w:ascii="Arial" w:hAnsi="Arial" w:eastAsia="Helvetica" w:cs="Arial"/>
                  <w:lang w:val="en-US"/>
                </w:rPr>
                <w:t>are applicable for R1</w:t>
              </w:r>
            </w:ins>
            <w:ins w:id="207" w:author="Jialin Zou" w:date="2020-10-09T16:27:00Z">
              <w:r>
                <w:rPr>
                  <w:rFonts w:ascii="Arial" w:hAnsi="Arial" w:eastAsia="Helvetica" w:cs="Arial"/>
                  <w:lang w:val="en-US"/>
                </w:rPr>
                <w:t xml:space="preserve">7. </w:t>
              </w:r>
            </w:ins>
            <w:ins w:id="208" w:author="Jialin Zou" w:date="2020-10-09T16:28:00Z">
              <w:r>
                <w:rPr>
                  <w:rFonts w:ascii="Arial" w:hAnsi="Arial" w:eastAsia="Helvetica" w:cs="Arial"/>
                  <w:lang w:val="en-US"/>
                </w:rPr>
                <w:t xml:space="preserve">Some of the intra SN CPC </w:t>
              </w:r>
            </w:ins>
            <w:ins w:id="209" w:author="Jialin Zou" w:date="2020-10-09T16:29:00Z">
              <w:r>
                <w:rPr>
                  <w:rFonts w:ascii="Arial" w:hAnsi="Arial" w:eastAsia="Helvetica" w:cs="Arial"/>
                  <w:lang w:val="en-US"/>
                </w:rPr>
                <w:t xml:space="preserve">specific </w:t>
              </w:r>
            </w:ins>
            <w:ins w:id="210" w:author="Jialin Zou" w:date="2020-10-09T16:30:00Z">
              <w:r>
                <w:rPr>
                  <w:rFonts w:ascii="Arial" w:hAnsi="Arial" w:eastAsia="Helvetica" w:cs="Arial"/>
                  <w:lang w:val="en-US"/>
                </w:rPr>
                <w:t>requirements</w:t>
              </w:r>
            </w:ins>
            <w:ins w:id="211" w:author="Jialin Zou" w:date="2020-10-09T16:33:00Z">
              <w:r>
                <w:rPr>
                  <w:rFonts w:ascii="Arial" w:hAnsi="Arial" w:eastAsia="Helvetica" w:cs="Arial"/>
                  <w:lang w:val="en-US"/>
                </w:rPr>
                <w:t>,</w:t>
              </w:r>
            </w:ins>
            <w:ins w:id="212" w:author="Jialin Zou" w:date="2020-10-09T16:30:00Z">
              <w:r>
                <w:rPr>
                  <w:rFonts w:ascii="Arial" w:hAnsi="Arial" w:eastAsia="Helvetica" w:cs="Arial"/>
                  <w:lang w:val="en-US"/>
                </w:rPr>
                <w:t xml:space="preserve"> </w:t>
              </w:r>
            </w:ins>
            <w:ins w:id="213" w:author="Jialin Zou" w:date="2020-10-09T16:33:00Z">
              <w:r>
                <w:rPr>
                  <w:rFonts w:ascii="Arial" w:hAnsi="Arial" w:eastAsia="Helvetica" w:cs="Arial"/>
                  <w:lang w:val="en-US"/>
                </w:rPr>
                <w:t xml:space="preserve">as pointed by the companies, </w:t>
              </w:r>
            </w:ins>
            <w:ins w:id="214" w:author="Jialin Zou" w:date="2020-10-09T16:30:00Z">
              <w:r>
                <w:rPr>
                  <w:rFonts w:ascii="Arial" w:hAnsi="Arial" w:eastAsia="Helvetica" w:cs="Arial"/>
                  <w:lang w:val="en-US"/>
                </w:rPr>
                <w:t xml:space="preserve">can be trimmed for </w:t>
              </w:r>
            </w:ins>
            <w:ins w:id="215" w:author="Jialin Zou" w:date="2020-10-09T16:31:00Z">
              <w:r>
                <w:rPr>
                  <w:rFonts w:ascii="Arial" w:hAnsi="Arial" w:eastAsia="Helvetica" w:cs="Arial"/>
                  <w:lang w:val="en-US"/>
                </w:rPr>
                <w:t xml:space="preserve">further </w:t>
              </w:r>
            </w:ins>
            <w:ins w:id="216" w:author="Jialin Zou" w:date="2020-10-09T16:30:00Z">
              <w:r>
                <w:rPr>
                  <w:rFonts w:ascii="Arial" w:hAnsi="Arial" w:eastAsia="Helvetica" w:cs="Arial"/>
                  <w:lang w:val="en-US"/>
                </w:rPr>
                <w:t xml:space="preserve"> confirmation.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17" w:author="ZTE-ZMJ" w:date="2020-10-10T17:01:31Z"/>
        </w:trPr>
        <w:tc>
          <w:tcPr>
            <w:tcW w:w="1555" w:type="dxa"/>
            <w:tcBorders>
              <w:top w:val="single" w:color="auto" w:sz="4" w:space="0"/>
              <w:left w:val="single" w:color="auto" w:sz="4" w:space="0"/>
              <w:bottom w:val="single" w:color="auto" w:sz="4" w:space="0"/>
              <w:right w:val="single" w:color="auto" w:sz="4" w:space="0"/>
            </w:tcBorders>
          </w:tcPr>
          <w:p>
            <w:pPr>
              <w:spacing w:line="256" w:lineRule="auto"/>
              <w:rPr>
                <w:ins w:id="218" w:author="ZTE-ZMJ" w:date="2020-10-10T17:01:31Z"/>
                <w:rFonts w:hint="default" w:ascii="Arial" w:hAnsi="Arial" w:cs="Arial" w:eastAsiaTheme="minorEastAsia"/>
                <w:lang w:val="en-US" w:eastAsia="zh-CN"/>
              </w:rPr>
            </w:pPr>
            <w:ins w:id="219" w:author="ZTE-ZMJ" w:date="2020-10-10T17:01:34Z">
              <w:r>
                <w:rPr>
                  <w:rFonts w:hint="eastAsia" w:ascii="Arial" w:hAnsi="Arial" w:cs="Arial" w:eastAsiaTheme="minorEastAsia"/>
                  <w:lang w:val="en-US" w:eastAsia="zh-CN"/>
                </w:rPr>
                <w:t>ZTE</w:t>
              </w:r>
            </w:ins>
          </w:p>
        </w:tc>
        <w:tc>
          <w:tcPr>
            <w:tcW w:w="2126" w:type="dxa"/>
            <w:tcBorders>
              <w:top w:val="single" w:color="auto" w:sz="4" w:space="0"/>
              <w:left w:val="single" w:color="auto" w:sz="4" w:space="0"/>
              <w:bottom w:val="single" w:color="auto" w:sz="4" w:space="0"/>
              <w:right w:val="single" w:color="auto" w:sz="4" w:space="0"/>
            </w:tcBorders>
          </w:tcPr>
          <w:p>
            <w:pPr>
              <w:spacing w:line="256" w:lineRule="auto"/>
              <w:rPr>
                <w:ins w:id="220" w:author="ZTE-ZMJ" w:date="2020-10-10T17:01:31Z"/>
                <w:rFonts w:ascii="Arial" w:hAnsi="Arial" w:eastAsia="Helvetica" w:cs="Arial"/>
                <w:lang w:val="en-US"/>
              </w:rPr>
            </w:pPr>
            <w:ins w:id="221" w:author="ZTE-ZMJ" w:date="2020-10-10T17:01:52Z">
              <w:r>
                <w:rPr>
                  <w:rFonts w:ascii="Arial" w:hAnsi="Arial" w:eastAsia="Helvetica" w:cs="Arial"/>
                  <w:lang w:val="en-US"/>
                </w:rPr>
                <w:t>Mostly agreeable</w:t>
              </w:r>
            </w:ins>
          </w:p>
        </w:tc>
        <w:tc>
          <w:tcPr>
            <w:tcW w:w="5949" w:type="dxa"/>
            <w:tcBorders>
              <w:top w:val="single" w:color="auto" w:sz="4" w:space="0"/>
              <w:left w:val="single" w:color="auto" w:sz="4" w:space="0"/>
              <w:bottom w:val="single" w:color="auto" w:sz="4" w:space="0"/>
              <w:right w:val="single" w:color="auto" w:sz="4" w:space="0"/>
            </w:tcBorders>
          </w:tcPr>
          <w:p>
            <w:pPr>
              <w:spacing w:line="256" w:lineRule="auto"/>
              <w:rPr>
                <w:ins w:id="222" w:author="ZTE-ZMJ" w:date="2020-10-10T17:01:31Z"/>
                <w:rFonts w:hint="default" w:ascii="Arial" w:hAnsi="Arial" w:eastAsia="宋体" w:cs="Arial"/>
                <w:lang w:val="en-US" w:eastAsia="zh-CN"/>
              </w:rPr>
            </w:pPr>
            <w:ins w:id="223" w:author="ZTE-ZMJ" w:date="2020-10-10T17:01:56Z">
              <w:r>
                <w:rPr>
                  <w:rFonts w:hint="eastAsia" w:ascii="Arial" w:hAnsi="Arial" w:cs="Arial"/>
                  <w:lang w:val="en-US" w:eastAsia="zh-CN"/>
                </w:rPr>
                <w:t>Agre</w:t>
              </w:r>
            </w:ins>
            <w:ins w:id="224" w:author="ZTE-ZMJ" w:date="2020-10-10T17:01:57Z">
              <w:r>
                <w:rPr>
                  <w:rFonts w:hint="eastAsia" w:ascii="Arial" w:hAnsi="Arial" w:cs="Arial"/>
                  <w:lang w:val="en-US" w:eastAsia="zh-CN"/>
                </w:rPr>
                <w:t>e wi</w:t>
              </w:r>
            </w:ins>
            <w:ins w:id="225" w:author="ZTE-ZMJ" w:date="2020-10-10T17:01:58Z">
              <w:r>
                <w:rPr>
                  <w:rFonts w:hint="eastAsia" w:ascii="Arial" w:hAnsi="Arial" w:cs="Arial"/>
                  <w:lang w:val="en-US" w:eastAsia="zh-CN"/>
                </w:rPr>
                <w:t xml:space="preserve">th </w:t>
              </w:r>
            </w:ins>
            <w:ins w:id="226" w:author="ZTE-ZMJ" w:date="2020-10-10T17:01:59Z">
              <w:r>
                <w:rPr>
                  <w:rFonts w:hint="eastAsia" w:ascii="Arial" w:hAnsi="Arial" w:cs="Arial"/>
                  <w:lang w:val="en-US" w:eastAsia="zh-CN"/>
                </w:rPr>
                <w:t>Nokia</w:t>
              </w:r>
            </w:ins>
            <w:ins w:id="227" w:author="ZTE-ZMJ" w:date="2020-10-10T17:02:00Z">
              <w:r>
                <w:rPr>
                  <w:rFonts w:hint="eastAsia" w:ascii="Arial" w:hAnsi="Arial" w:cs="Arial"/>
                  <w:lang w:val="en-US" w:eastAsia="zh-CN"/>
                </w:rPr>
                <w:t>.</w:t>
              </w:r>
            </w:ins>
          </w:p>
        </w:tc>
      </w:tr>
    </w:tbl>
    <w:p>
      <w:pPr>
        <w:rPr>
          <w:b/>
          <w:iCs/>
        </w:rPr>
      </w:pPr>
    </w:p>
    <w:p>
      <w:pPr>
        <w:rPr>
          <w:b/>
          <w:sz w:val="28"/>
          <w:szCs w:val="28"/>
        </w:rPr>
      </w:pPr>
      <w:r>
        <w:rPr>
          <w:b/>
          <w:sz w:val="28"/>
          <w:szCs w:val="28"/>
        </w:rPr>
        <w:t>2.2 Execution condition\ RRC message for CPA and MN initiated Inter-SN CPC</w:t>
      </w:r>
    </w:p>
    <w:p>
      <w:pPr>
        <w:jc w:val="both"/>
      </w:pPr>
      <w:r>
        <w:t>The trigger condition for the conditional PSCell change is decided and provided by the SN in Rel-16 for intra-SN PSCell change. For Rel-17 scenarios, PSCell addition and MN initiated Inter-SN PSCell change, the MN should provide the trigger condition for CPAC execution to the UE [3, 4, 7,8]. And the trigger condition is defined by a measurement identity, given by a measurement configuration provided by the MN. As discuss in [4,9], for MN initiated inter-SN CPC and CPA, it’s up to the MN to decide the execution condition(s) and generate the final RRC message. Moreover as commented in [9], execution condition is only useful at UE side and does not help at the network side. Therefore, the node making decision of execution condition is aware of the execution condition, other nodes do not need to comprehend that information.</w:t>
      </w:r>
    </w:p>
    <w:p>
      <w:pPr>
        <w:jc w:val="both"/>
      </w:pPr>
      <w:r>
        <w:t>However in [11], it was proposed that an execution condition and configuration for a candidate PSCell is configured by the SN RRC message. According to this proposal, the MN transfers the execution condition to the candidate SN and the candidate SN generates the conditional configuration. The generated conditional reconfiguration message from the SN was sent to the UE transparently to the MN. The proposed procedure in [11] is significantly different from the convention PSCell addition procedure. As discussed in [16,17], conditional PSCell addition should take Rel-15 SN addition as baseline, e.g. reuse the existing signalling flows in 37.340 with minimal modifications.</w:t>
      </w:r>
    </w:p>
    <w:p>
      <w:pPr>
        <w:jc w:val="both"/>
      </w:pPr>
      <w:r>
        <w:t xml:space="preserve">In conclusion, the MN decides on CPAC execution condition for conditional PSCell addition and MN initiated Inter-SN CPC.  The condition is defined by a measurement identity, given by a measurement configuration provided by the MN. This was agreed during Rel-16 discussion and further listed in question 1discussion for Rel-17 bulk agreements. For inter node communication of execution condition, it can consider that the MN is not required to indicate the execution condition(s) to other involved nodes (e.g. target SN, source SN) in MN initiated Inter-SN CPC and CPA. </w:t>
      </w:r>
    </w:p>
    <w:p>
      <w:pPr>
        <w:rPr>
          <w:b/>
        </w:rPr>
      </w:pPr>
      <w:r>
        <w:rPr>
          <w:b/>
        </w:rPr>
        <w:t>Question 2: Companies are requested to comment on below statement.</w:t>
      </w:r>
    </w:p>
    <w:p>
      <w:pPr>
        <w:rPr>
          <w:b/>
        </w:rPr>
      </w:pPr>
      <w:r>
        <w:rPr>
          <w:b/>
        </w:rPr>
        <w:t>In MN initiated inter-SN CPC and CPA, the MN is not required to indicate the execution condition(s) to other involved entities (e.g. target SN, source SN).</w:t>
      </w:r>
    </w:p>
    <w:tbl>
      <w:tblPr>
        <w:tblStyle w:val="33"/>
        <w:tblW w:w="96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2126"/>
        <w:gridCol w:w="59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5" w:type="dxa"/>
            <w:tcBorders>
              <w:top w:val="single" w:color="auto" w:sz="4" w:space="0"/>
              <w:left w:val="single" w:color="auto" w:sz="4" w:space="0"/>
              <w:bottom w:val="single" w:color="auto" w:sz="4" w:space="0"/>
              <w:right w:val="single" w:color="auto" w:sz="4" w:space="0"/>
            </w:tcBorders>
          </w:tcPr>
          <w:p>
            <w:pPr>
              <w:spacing w:line="256" w:lineRule="auto"/>
              <w:rPr>
                <w:rFonts w:eastAsia="Helvetica"/>
                <w:b/>
                <w:lang w:val="en-US"/>
              </w:rPr>
            </w:pPr>
            <w:r>
              <w:rPr>
                <w:rFonts w:eastAsia="Helvetica"/>
                <w:b/>
                <w:lang w:val="en-US"/>
              </w:rPr>
              <w:t>Company</w:t>
            </w:r>
          </w:p>
        </w:tc>
        <w:tc>
          <w:tcPr>
            <w:tcW w:w="2126" w:type="dxa"/>
            <w:tcBorders>
              <w:top w:val="single" w:color="auto" w:sz="4" w:space="0"/>
              <w:left w:val="single" w:color="auto" w:sz="4" w:space="0"/>
              <w:bottom w:val="single" w:color="auto" w:sz="4" w:space="0"/>
              <w:right w:val="single" w:color="auto" w:sz="4" w:space="0"/>
            </w:tcBorders>
          </w:tcPr>
          <w:p>
            <w:pPr>
              <w:spacing w:line="256" w:lineRule="auto"/>
              <w:rPr>
                <w:rFonts w:eastAsia="Helvetica"/>
                <w:b/>
                <w:lang w:val="en-US"/>
              </w:rPr>
            </w:pPr>
            <w:r>
              <w:rPr>
                <w:rFonts w:eastAsia="Helvetica"/>
                <w:b/>
                <w:lang w:val="en-US"/>
              </w:rPr>
              <w:t>Agree/ disagree</w:t>
            </w:r>
          </w:p>
        </w:tc>
        <w:tc>
          <w:tcPr>
            <w:tcW w:w="5949" w:type="dxa"/>
            <w:tcBorders>
              <w:top w:val="single" w:color="auto" w:sz="4" w:space="0"/>
              <w:left w:val="single" w:color="auto" w:sz="4" w:space="0"/>
              <w:bottom w:val="single" w:color="auto" w:sz="4" w:space="0"/>
              <w:right w:val="single" w:color="auto" w:sz="4" w:space="0"/>
            </w:tcBorders>
          </w:tcPr>
          <w:p>
            <w:pPr>
              <w:spacing w:line="256" w:lineRule="auto"/>
              <w:rPr>
                <w:rFonts w:eastAsia="Helvetica"/>
                <w:b/>
                <w:lang w:val="en-US"/>
              </w:rPr>
            </w:pPr>
            <w:r>
              <w:rPr>
                <w:rFonts w:eastAsia="Helvetica"/>
                <w:b/>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5" w:type="dxa"/>
            <w:tcBorders>
              <w:top w:val="single" w:color="auto" w:sz="4" w:space="0"/>
              <w:left w:val="single" w:color="auto" w:sz="4" w:space="0"/>
              <w:bottom w:val="single" w:color="auto" w:sz="4" w:space="0"/>
              <w:right w:val="single" w:color="auto" w:sz="4" w:space="0"/>
            </w:tcBorders>
          </w:tcPr>
          <w:p>
            <w:pPr>
              <w:spacing w:line="256" w:lineRule="auto"/>
              <w:rPr>
                <w:rFonts w:ascii="Arial" w:hAnsi="Arial" w:eastAsia="Helvetica" w:cs="Arial"/>
                <w:lang w:val="en-US"/>
              </w:rPr>
            </w:pPr>
            <w:ins w:id="228" w:author="Nokia" w:date="2020-10-06T14:03:00Z">
              <w:r>
                <w:rPr>
                  <w:rFonts w:ascii="Arial" w:hAnsi="Arial" w:eastAsia="Helvetica" w:cs="Arial"/>
                  <w:lang w:val="en-US"/>
                </w:rPr>
                <w:t>Nokia</w:t>
              </w:r>
            </w:ins>
          </w:p>
        </w:tc>
        <w:tc>
          <w:tcPr>
            <w:tcW w:w="2126" w:type="dxa"/>
            <w:tcBorders>
              <w:top w:val="single" w:color="auto" w:sz="4" w:space="0"/>
              <w:left w:val="single" w:color="auto" w:sz="4" w:space="0"/>
              <w:bottom w:val="single" w:color="auto" w:sz="4" w:space="0"/>
              <w:right w:val="single" w:color="auto" w:sz="4" w:space="0"/>
            </w:tcBorders>
          </w:tcPr>
          <w:p>
            <w:pPr>
              <w:spacing w:line="256" w:lineRule="auto"/>
              <w:rPr>
                <w:rFonts w:ascii="Arial" w:hAnsi="Arial" w:eastAsia="Helvetica" w:cs="Arial"/>
                <w:lang w:val="en-US"/>
              </w:rPr>
            </w:pPr>
            <w:ins w:id="229" w:author="Nokia" w:date="2020-10-06T14:03:00Z">
              <w:r>
                <w:rPr>
                  <w:rFonts w:ascii="Arial" w:hAnsi="Arial" w:eastAsia="Helvetica" w:cs="Arial"/>
                  <w:lang w:val="en-US"/>
                </w:rPr>
                <w:t>In principle OK</w:t>
              </w:r>
            </w:ins>
          </w:p>
        </w:tc>
        <w:tc>
          <w:tcPr>
            <w:tcW w:w="5949" w:type="dxa"/>
            <w:tcBorders>
              <w:top w:val="single" w:color="auto" w:sz="4" w:space="0"/>
              <w:left w:val="single" w:color="auto" w:sz="4" w:space="0"/>
              <w:bottom w:val="single" w:color="auto" w:sz="4" w:space="0"/>
              <w:right w:val="single" w:color="auto" w:sz="4" w:space="0"/>
            </w:tcBorders>
          </w:tcPr>
          <w:p>
            <w:pPr>
              <w:spacing w:line="256" w:lineRule="auto"/>
              <w:rPr>
                <w:rFonts w:ascii="Arial" w:hAnsi="Arial" w:eastAsia="Helvetica" w:cs="Arial"/>
                <w:lang w:val="en-US"/>
              </w:rPr>
            </w:pPr>
            <w:ins w:id="230" w:author="Nokia" w:date="2020-10-06T14:03:00Z">
              <w:r>
                <w:rPr>
                  <w:rFonts w:ascii="Arial" w:hAnsi="Arial" w:eastAsia="Helvetica" w:cs="Arial"/>
                  <w:lang w:val="en-US"/>
                </w:rPr>
                <w:t>Wherever possible, we should try to reuse the existing signaling and Rel-16 principles. On the other hand, there are already some means to indicate the likelihood of executing conditional reconfiguration to a particular node or cell (e.g. Estimated Arrival Probability, defined by RAN3 for CHO, to be used in HO REQUEST). Thus, if not the execution condition directly, some other metrics can be used between the nodes in order to alleviate the resource reservation burden.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5" w:type="dxa"/>
            <w:tcBorders>
              <w:top w:val="single" w:color="auto" w:sz="4" w:space="0"/>
              <w:left w:val="single" w:color="auto" w:sz="4" w:space="0"/>
              <w:bottom w:val="single" w:color="auto" w:sz="4" w:space="0"/>
              <w:right w:val="single" w:color="auto" w:sz="4" w:space="0"/>
            </w:tcBorders>
          </w:tcPr>
          <w:p>
            <w:pPr>
              <w:spacing w:line="256" w:lineRule="auto"/>
              <w:rPr>
                <w:rFonts w:ascii="Arial" w:hAnsi="Arial" w:eastAsia="Helvetica" w:cs="Arial"/>
                <w:lang w:val="en-US"/>
              </w:rPr>
            </w:pPr>
            <w:ins w:id="231" w:author="Cecilia" w:date="2020-10-06T20:53:00Z">
              <w:r>
                <w:rPr>
                  <w:rFonts w:ascii="Arial" w:hAnsi="Arial" w:eastAsia="Helvetica" w:cs="Arial"/>
                  <w:lang w:val="en-US"/>
                </w:rPr>
                <w:t>Ericsson</w:t>
              </w:r>
            </w:ins>
          </w:p>
        </w:tc>
        <w:tc>
          <w:tcPr>
            <w:tcW w:w="2126" w:type="dxa"/>
            <w:tcBorders>
              <w:top w:val="single" w:color="auto" w:sz="4" w:space="0"/>
              <w:left w:val="single" w:color="auto" w:sz="4" w:space="0"/>
              <w:bottom w:val="single" w:color="auto" w:sz="4" w:space="0"/>
              <w:right w:val="single" w:color="auto" w:sz="4" w:space="0"/>
            </w:tcBorders>
          </w:tcPr>
          <w:p>
            <w:pPr>
              <w:spacing w:line="256" w:lineRule="auto"/>
              <w:rPr>
                <w:rFonts w:ascii="Arial" w:hAnsi="Arial" w:eastAsia="Helvetica" w:cs="Arial"/>
                <w:lang w:val="en-US"/>
              </w:rPr>
            </w:pPr>
            <w:ins w:id="232" w:author="Cecilia" w:date="2020-10-06T20:53:00Z">
              <w:r>
                <w:rPr>
                  <w:rFonts w:ascii="Arial" w:hAnsi="Arial" w:eastAsia="Helvetica" w:cs="Arial"/>
                  <w:lang w:val="en-US"/>
                </w:rPr>
                <w:t>Agree</w:t>
              </w:r>
            </w:ins>
          </w:p>
        </w:tc>
        <w:tc>
          <w:tcPr>
            <w:tcW w:w="5949" w:type="dxa"/>
            <w:tcBorders>
              <w:top w:val="single" w:color="auto" w:sz="4" w:space="0"/>
              <w:left w:val="single" w:color="auto" w:sz="4" w:space="0"/>
              <w:bottom w:val="single" w:color="auto" w:sz="4" w:space="0"/>
              <w:right w:val="single" w:color="auto" w:sz="4" w:space="0"/>
            </w:tcBorders>
          </w:tcPr>
          <w:p>
            <w:pPr>
              <w:spacing w:line="256" w:lineRule="auto"/>
              <w:rPr>
                <w:rFonts w:ascii="Arial" w:hAnsi="Arial" w:eastAsia="Helvetica" w:cs="Arial"/>
                <w:lang w:val="en-US"/>
              </w:rPr>
            </w:pPr>
            <w:ins w:id="233" w:author="Cecilia" w:date="2020-10-06T20:53:00Z">
              <w:r>
                <w:rPr>
                  <w:rFonts w:ascii="Arial" w:hAnsi="Arial" w:eastAsia="Helvetica" w:cs="Arial"/>
                  <w:lang w:val="en-US"/>
                </w:rPr>
                <w:t>True if the MN creates the final message to the UE.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5" w:type="dxa"/>
            <w:tcBorders>
              <w:top w:val="single" w:color="auto" w:sz="4" w:space="0"/>
              <w:left w:val="single" w:color="auto" w:sz="4" w:space="0"/>
              <w:bottom w:val="single" w:color="auto" w:sz="4" w:space="0"/>
              <w:right w:val="single" w:color="auto" w:sz="4" w:space="0"/>
            </w:tcBorders>
          </w:tcPr>
          <w:p>
            <w:pPr>
              <w:spacing w:line="256" w:lineRule="auto"/>
              <w:rPr>
                <w:rFonts w:ascii="Arial" w:hAnsi="Arial" w:eastAsia="Helvetica" w:cs="Arial"/>
                <w:lang w:val="en-US"/>
              </w:rPr>
            </w:pPr>
            <w:ins w:id="234" w:author="MediaTek (Felix)" w:date="2020-10-07T15:32:00Z">
              <w:r>
                <w:rPr>
                  <w:rFonts w:ascii="Arial" w:hAnsi="Arial" w:eastAsia="Helvetica" w:cs="Arial"/>
                  <w:lang w:val="en-US"/>
                </w:rPr>
                <w:t>MediaTek</w:t>
              </w:r>
            </w:ins>
          </w:p>
        </w:tc>
        <w:tc>
          <w:tcPr>
            <w:tcW w:w="2126" w:type="dxa"/>
            <w:tcBorders>
              <w:top w:val="single" w:color="auto" w:sz="4" w:space="0"/>
              <w:left w:val="single" w:color="auto" w:sz="4" w:space="0"/>
              <w:bottom w:val="single" w:color="auto" w:sz="4" w:space="0"/>
              <w:right w:val="single" w:color="auto" w:sz="4" w:space="0"/>
            </w:tcBorders>
          </w:tcPr>
          <w:p>
            <w:pPr>
              <w:spacing w:line="256" w:lineRule="auto"/>
              <w:rPr>
                <w:rFonts w:ascii="Arial" w:hAnsi="Arial" w:eastAsia="Helvetica" w:cs="Arial"/>
                <w:lang w:val="en-US"/>
              </w:rPr>
            </w:pPr>
            <w:ins w:id="235" w:author="MediaTek (Felix)" w:date="2020-10-07T15:32:00Z">
              <w:r>
                <w:rPr>
                  <w:rFonts w:ascii="Arial" w:hAnsi="Arial" w:eastAsia="Helvetica" w:cs="Arial"/>
                  <w:lang w:val="en-US"/>
                </w:rPr>
                <w:t>Agree with comment</w:t>
              </w:r>
            </w:ins>
          </w:p>
        </w:tc>
        <w:tc>
          <w:tcPr>
            <w:tcW w:w="5949" w:type="dxa"/>
            <w:tcBorders>
              <w:top w:val="single" w:color="auto" w:sz="4" w:space="0"/>
              <w:left w:val="single" w:color="auto" w:sz="4" w:space="0"/>
              <w:bottom w:val="single" w:color="auto" w:sz="4" w:space="0"/>
              <w:right w:val="single" w:color="auto" w:sz="4" w:space="0"/>
            </w:tcBorders>
          </w:tcPr>
          <w:p>
            <w:pPr>
              <w:spacing w:line="256" w:lineRule="auto"/>
              <w:rPr>
                <w:rFonts w:ascii="Arial" w:hAnsi="Arial" w:eastAsia="Helvetica" w:cs="Arial"/>
                <w:lang w:val="en-US"/>
              </w:rPr>
            </w:pPr>
            <w:ins w:id="236" w:author="MediaTek (Felix)" w:date="2020-10-07T15:32:00Z">
              <w:r>
                <w:rPr>
                  <w:rFonts w:ascii="Arial" w:hAnsi="Arial" w:eastAsia="Helvetica" w:cs="Arial"/>
                  <w:lang w:val="en-US"/>
                </w:rPr>
                <w:t>We agree that CPA should reuse the R15 SN addition procedure as much as possible. However, we have no strong view if NW vendors want to enhance the information sharing between MN and (source/target) SN.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5" w:type="dxa"/>
            <w:tcBorders>
              <w:top w:val="single" w:color="auto" w:sz="4" w:space="0"/>
              <w:left w:val="single" w:color="auto" w:sz="4" w:space="0"/>
              <w:bottom w:val="single" w:color="auto" w:sz="4" w:space="0"/>
              <w:right w:val="single" w:color="auto" w:sz="4" w:space="0"/>
            </w:tcBorders>
          </w:tcPr>
          <w:p>
            <w:pPr>
              <w:spacing w:line="256" w:lineRule="auto"/>
              <w:rPr>
                <w:rFonts w:ascii="Arial" w:hAnsi="Arial" w:eastAsia="Helvetica" w:cs="Arial"/>
                <w:lang w:val="en-US"/>
              </w:rPr>
            </w:pPr>
            <w:ins w:id="237" w:author="Samsung User3" w:date="2020-10-07T11:53:00Z">
              <w:r>
                <w:rPr>
                  <w:rFonts w:ascii="Arial" w:hAnsi="Arial" w:eastAsia="Helvetica" w:cs="Arial"/>
                  <w:lang w:val="en-US"/>
                </w:rPr>
                <w:t>Samsung</w:t>
              </w:r>
            </w:ins>
          </w:p>
        </w:tc>
        <w:tc>
          <w:tcPr>
            <w:tcW w:w="2126" w:type="dxa"/>
            <w:tcBorders>
              <w:top w:val="single" w:color="auto" w:sz="4" w:space="0"/>
              <w:left w:val="single" w:color="auto" w:sz="4" w:space="0"/>
              <w:bottom w:val="single" w:color="auto" w:sz="4" w:space="0"/>
              <w:right w:val="single" w:color="auto" w:sz="4" w:space="0"/>
            </w:tcBorders>
          </w:tcPr>
          <w:p>
            <w:pPr>
              <w:spacing w:line="256" w:lineRule="auto"/>
              <w:rPr>
                <w:rFonts w:ascii="Arial" w:hAnsi="Arial" w:eastAsia="Helvetica" w:cs="Arial"/>
                <w:lang w:val="en-US"/>
              </w:rPr>
            </w:pPr>
            <w:ins w:id="238" w:author="Samsung User3" w:date="2020-10-07T11:53:00Z">
              <w:r>
                <w:rPr>
                  <w:rFonts w:ascii="Arial" w:hAnsi="Arial" w:eastAsia="Helvetica" w:cs="Arial"/>
                  <w:lang w:val="en-US"/>
                </w:rPr>
                <w:t>Agree as baseline</w:t>
              </w:r>
            </w:ins>
          </w:p>
        </w:tc>
        <w:tc>
          <w:tcPr>
            <w:tcW w:w="5949" w:type="dxa"/>
            <w:tcBorders>
              <w:top w:val="single" w:color="auto" w:sz="4" w:space="0"/>
              <w:left w:val="single" w:color="auto" w:sz="4" w:space="0"/>
              <w:bottom w:val="single" w:color="auto" w:sz="4" w:space="0"/>
              <w:right w:val="single" w:color="auto" w:sz="4" w:space="0"/>
            </w:tcBorders>
          </w:tcPr>
          <w:p>
            <w:pPr>
              <w:spacing w:line="256" w:lineRule="auto"/>
              <w:rPr>
                <w:ins w:id="239" w:author="Samsung User3" w:date="2020-10-07T11:53:00Z"/>
                <w:rFonts w:ascii="Arial" w:hAnsi="Arial" w:eastAsia="Helvetica" w:cs="Arial"/>
                <w:lang w:val="en-US"/>
              </w:rPr>
            </w:pPr>
            <w:ins w:id="240" w:author="Samsung User3" w:date="2020-10-07T11:53:00Z">
              <w:r>
                <w:rPr>
                  <w:rFonts w:ascii="Arial" w:hAnsi="Arial" w:eastAsia="Helvetica" w:cs="Arial"/>
                  <w:lang w:val="en-US"/>
                </w:rPr>
                <w:t>There was agreement that MN decides condition (107b.2) and we think this is baseline.</w:t>
              </w:r>
            </w:ins>
          </w:p>
          <w:p>
            <w:pPr>
              <w:spacing w:line="256" w:lineRule="auto"/>
              <w:rPr>
                <w:rFonts w:ascii="Arial" w:hAnsi="Arial" w:eastAsia="Helvetica" w:cs="Arial"/>
                <w:lang w:val="en-US"/>
              </w:rPr>
            </w:pPr>
            <w:ins w:id="241" w:author="Samsung User3" w:date="2020-10-07T11:57:00Z">
              <w:r>
                <w:rPr>
                  <w:rFonts w:ascii="Arial" w:hAnsi="Arial" w:eastAsia="Helvetica" w:cs="Arial"/>
                  <w:lang w:val="en-US"/>
                </w:rPr>
                <w:t xml:space="preserve">R16 discussions resulted in </w:t>
              </w:r>
            </w:ins>
            <w:ins w:id="242" w:author="Samsung User3" w:date="2020-10-07T11:53:00Z">
              <w:r>
                <w:rPr>
                  <w:rFonts w:ascii="Arial" w:hAnsi="Arial" w:eastAsia="Helvetica" w:cs="Arial"/>
                  <w:lang w:val="en-US"/>
                </w:rPr>
                <w:t xml:space="preserve">an FFS on coordination for conditions. We </w:t>
              </w:r>
            </w:ins>
            <w:ins w:id="243" w:author="Samsung User3" w:date="2020-10-07T11:56:00Z">
              <w:r>
                <w:rPr>
                  <w:rFonts w:ascii="Arial" w:hAnsi="Arial" w:eastAsia="Helvetica" w:cs="Arial"/>
                  <w:lang w:val="en-US"/>
                </w:rPr>
                <w:t xml:space="preserve">assume this relates to the fact that </w:t>
              </w:r>
            </w:ins>
            <w:ins w:id="244" w:author="Samsung User3" w:date="2020-10-07T11:53:00Z">
              <w:r>
                <w:rPr>
                  <w:rFonts w:ascii="Arial" w:hAnsi="Arial" w:eastAsia="Helvetica" w:cs="Arial"/>
                  <w:lang w:val="en-US"/>
                </w:rPr>
                <w:t xml:space="preserve">that for non-conditional PSCell addition, it </w:t>
              </w:r>
            </w:ins>
            <w:ins w:id="245" w:author="Samsung User3" w:date="2020-10-07T11:56:00Z">
              <w:r>
                <w:rPr>
                  <w:rFonts w:ascii="Arial" w:hAnsi="Arial" w:eastAsia="Helvetica" w:cs="Arial"/>
                  <w:lang w:val="en-US"/>
                </w:rPr>
                <w:t>actually i</w:t>
              </w:r>
            </w:ins>
            <w:ins w:id="246" w:author="Samsung User3" w:date="2020-10-07T11:53:00Z">
              <w:r>
                <w:rPr>
                  <w:rFonts w:ascii="Arial" w:hAnsi="Arial" w:eastAsia="Helvetica" w:cs="Arial"/>
                  <w:lang w:val="en-US"/>
                </w:rPr>
                <w:t>s the SN that decides the PSCell based on measurements provided by MN.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5" w:type="dxa"/>
            <w:tcBorders>
              <w:top w:val="single" w:color="auto" w:sz="4" w:space="0"/>
              <w:left w:val="single" w:color="auto" w:sz="4" w:space="0"/>
              <w:bottom w:val="single" w:color="auto" w:sz="4" w:space="0"/>
              <w:right w:val="single" w:color="auto" w:sz="4" w:space="0"/>
            </w:tcBorders>
          </w:tcPr>
          <w:p>
            <w:pPr>
              <w:spacing w:line="256" w:lineRule="auto"/>
              <w:rPr>
                <w:rFonts w:ascii="Arial" w:hAnsi="Arial" w:eastAsia="Helvetica" w:cs="Arial"/>
                <w:lang w:val="en-US"/>
              </w:rPr>
            </w:pPr>
            <w:ins w:id="247" w:author="Intel Corporation" w:date="2020-10-08T10:36:00Z">
              <w:r>
                <w:rPr>
                  <w:rFonts w:ascii="Arial" w:hAnsi="Arial" w:eastAsia="Helvetica" w:cs="Arial"/>
                  <w:lang w:val="en-US"/>
                </w:rPr>
                <w:t>In</w:t>
              </w:r>
            </w:ins>
            <w:ins w:id="248" w:author="Intel Corporation" w:date="2020-10-08T10:37:00Z">
              <w:r>
                <w:rPr>
                  <w:rFonts w:ascii="Arial" w:hAnsi="Arial" w:eastAsia="Helvetica" w:cs="Arial"/>
                  <w:lang w:val="en-US"/>
                </w:rPr>
                <w:t>tel</w:t>
              </w:r>
            </w:ins>
          </w:p>
        </w:tc>
        <w:tc>
          <w:tcPr>
            <w:tcW w:w="2126" w:type="dxa"/>
            <w:tcBorders>
              <w:top w:val="single" w:color="auto" w:sz="4" w:space="0"/>
              <w:left w:val="single" w:color="auto" w:sz="4" w:space="0"/>
              <w:bottom w:val="single" w:color="auto" w:sz="4" w:space="0"/>
              <w:right w:val="single" w:color="auto" w:sz="4" w:space="0"/>
            </w:tcBorders>
          </w:tcPr>
          <w:p>
            <w:pPr>
              <w:spacing w:line="256" w:lineRule="auto"/>
              <w:rPr>
                <w:rFonts w:ascii="Arial" w:hAnsi="Arial" w:eastAsia="Helvetica" w:cs="Arial"/>
                <w:lang w:val="en-US"/>
              </w:rPr>
            </w:pPr>
            <w:ins w:id="249" w:author="Intel Corporation" w:date="2020-10-08T10:34:00Z">
              <w:r>
                <w:rPr>
                  <w:rFonts w:ascii="Arial" w:hAnsi="Arial" w:eastAsia="Helvetica" w:cs="Arial"/>
                  <w:lang w:val="en-US"/>
                </w:rPr>
                <w:t>Depends</w:t>
              </w:r>
            </w:ins>
          </w:p>
        </w:tc>
        <w:tc>
          <w:tcPr>
            <w:tcW w:w="5949" w:type="dxa"/>
            <w:tcBorders>
              <w:top w:val="single" w:color="auto" w:sz="4" w:space="0"/>
              <w:left w:val="single" w:color="auto" w:sz="4" w:space="0"/>
              <w:bottom w:val="single" w:color="auto" w:sz="4" w:space="0"/>
              <w:right w:val="single" w:color="auto" w:sz="4" w:space="0"/>
            </w:tcBorders>
          </w:tcPr>
          <w:p>
            <w:pPr>
              <w:spacing w:line="256" w:lineRule="auto"/>
              <w:rPr>
                <w:ins w:id="250" w:author="Intel Corporation" w:date="2020-10-08T10:34:00Z"/>
                <w:rFonts w:ascii="Arial" w:hAnsi="Arial" w:eastAsia="Helvetica" w:cs="Arial"/>
                <w:lang w:val="en-US"/>
              </w:rPr>
            </w:pPr>
            <w:ins w:id="251" w:author="Intel Corporation" w:date="2020-10-08T10:34:00Z">
              <w:r>
                <w:rPr>
                  <w:rFonts w:ascii="Arial" w:hAnsi="Arial" w:eastAsia="Helvetica" w:cs="Arial"/>
                  <w:lang w:val="en-US"/>
                </w:rPr>
                <w:t>We should discuss overall design principles, rather than focusing on small aspects. As analyzed in our paper [11], there are two design principles:</w:t>
              </w:r>
            </w:ins>
          </w:p>
          <w:p>
            <w:pPr>
              <w:numPr>
                <w:ilvl w:val="0"/>
                <w:numId w:val="8"/>
              </w:numPr>
              <w:rPr>
                <w:ins w:id="252" w:author="Intel Corporation" w:date="2020-10-08T10:34:00Z"/>
                <w:rFonts w:ascii="Arial" w:hAnsi="Arial" w:cs="Arial"/>
                <w:lang w:eastAsia="zh-CN"/>
              </w:rPr>
            </w:pPr>
            <w:ins w:id="253" w:author="Intel Corporation" w:date="2020-10-08T10:34:00Z">
              <w:r>
                <w:rPr>
                  <w:rFonts w:ascii="Arial" w:hAnsi="Arial" w:cs="Arial"/>
                  <w:b/>
                  <w:bCs/>
                  <w:lang w:eastAsia="zh-CN"/>
                </w:rPr>
                <w:t xml:space="preserve">Option 1 (similar to Rel-16 PCell CHO): </w:t>
              </w:r>
            </w:ins>
            <w:ins w:id="254" w:author="Intel Corporation" w:date="2020-10-08T10:34:00Z">
              <w:r>
                <w:rPr>
                  <w:rFonts w:ascii="Arial" w:hAnsi="Arial" w:cs="Arial"/>
                  <w:lang w:eastAsia="zh-CN"/>
                </w:rPr>
                <w:t>an execution condition and configuration for a candidate PSCell is configured by the MN RRC message. For that, SN needs to provide, via the SN ADD REQ ACK message, (multiple) candidate PSCell configurations so that the MN can put together in its MN RRC message together with execution conditions.</w:t>
              </w:r>
            </w:ins>
          </w:p>
          <w:p>
            <w:pPr>
              <w:numPr>
                <w:ilvl w:val="0"/>
                <w:numId w:val="8"/>
              </w:numPr>
              <w:rPr>
                <w:ins w:id="255" w:author="Intel Corporation" w:date="2020-10-08T10:34:00Z"/>
                <w:rFonts w:ascii="Arial" w:hAnsi="Arial" w:cs="Arial"/>
                <w:lang w:eastAsia="zh-CN"/>
              </w:rPr>
            </w:pPr>
            <w:ins w:id="256" w:author="Intel Corporation" w:date="2020-10-08T10:34:00Z">
              <w:r>
                <w:rPr>
                  <w:rFonts w:ascii="Arial" w:hAnsi="Arial" w:cs="Arial"/>
                  <w:b/>
                  <w:bCs/>
                  <w:lang w:eastAsia="zh-CN"/>
                </w:rPr>
                <w:t xml:space="preserve">Option 2 (similar to Rel-16 intra-SN CPC): </w:t>
              </w:r>
            </w:ins>
            <w:ins w:id="257" w:author="Intel Corporation" w:date="2020-10-08T10:34:00Z">
              <w:r>
                <w:rPr>
                  <w:rFonts w:ascii="Arial" w:hAnsi="Arial" w:cs="Arial"/>
                  <w:lang w:eastAsia="zh-CN"/>
                </w:rPr>
                <w:t xml:space="preserve">an execution condition and configuration for a candidate PSCell is configured by the SN RRC message. In Rel-16 intra-SN CPC, such RRC reconfiguration message from SN was sent to the UE transparently to the MN. </w:t>
              </w:r>
            </w:ins>
          </w:p>
          <w:p>
            <w:pPr>
              <w:spacing w:line="256" w:lineRule="auto"/>
              <w:rPr>
                <w:ins w:id="258" w:author="Intel Corporation" w:date="2020-10-08T10:34:00Z"/>
                <w:rFonts w:ascii="Arial" w:hAnsi="Arial" w:cs="Arial"/>
                <w:lang w:eastAsia="zh-CN"/>
              </w:rPr>
            </w:pPr>
            <w:ins w:id="259" w:author="Intel Corporation" w:date="2020-10-08T10:34:00Z">
              <w:r>
                <w:rPr>
                  <w:rFonts w:ascii="Arial" w:hAnsi="Arial" w:eastAsia="Helvetica" w:cs="Arial"/>
                </w:rPr>
                <w:t xml:space="preserve">Our concern for Option 1 is mainly on signalling impacts. If we go with Option 1, </w:t>
              </w:r>
            </w:ins>
            <w:ins w:id="260" w:author="Intel Corporation" w:date="2020-10-08T10:34:00Z">
              <w:r>
                <w:rPr>
                  <w:rFonts w:ascii="Arial" w:hAnsi="Arial" w:cs="Arial"/>
                  <w:lang w:eastAsia="zh-CN"/>
                </w:rPr>
                <w:t xml:space="preserve">SN should be able to send multiple PSCell configurations to the MN. And while doing that, the SN should tell the associated candidate PSCell info for each configuration, in order for the MN to generate the corresponding execution condition and put together into its final RRC message to the UE. </w:t>
              </w:r>
            </w:ins>
          </w:p>
          <w:p>
            <w:pPr>
              <w:spacing w:line="256" w:lineRule="auto"/>
              <w:rPr>
                <w:ins w:id="261" w:author="Intel Corporation" w:date="2020-10-08T10:34:00Z"/>
                <w:rFonts w:ascii="Arial" w:hAnsi="Arial" w:cs="Arial"/>
                <w:lang w:eastAsia="zh-CN"/>
              </w:rPr>
            </w:pPr>
            <w:ins w:id="262" w:author="Intel Corporation" w:date="2020-10-08T10:34:00Z">
              <w:r>
                <w:rPr>
                  <w:rFonts w:ascii="Arial" w:hAnsi="Arial" w:cs="Arial"/>
                  <w:lang w:eastAsia="zh-CN"/>
                </w:rPr>
                <w:t xml:space="preserve">This has to be supported via either SN ADD REQ ACK message or </w:t>
              </w:r>
            </w:ins>
            <w:ins w:id="263" w:author="Intel Corporation" w:date="2020-10-08T10:34:00Z">
              <w:r>
                <w:rPr>
                  <w:rFonts w:ascii="Arial" w:hAnsi="Arial" w:cs="Arial"/>
                  <w:i/>
                  <w:iCs/>
                  <w:lang w:eastAsia="zh-CN"/>
                </w:rPr>
                <w:t>CGConfig</w:t>
              </w:r>
            </w:ins>
            <w:ins w:id="264" w:author="Intel Corporation" w:date="2020-10-08T10:34:00Z">
              <w:r>
                <w:rPr>
                  <w:rFonts w:ascii="Arial" w:hAnsi="Arial" w:cs="Arial"/>
                  <w:lang w:eastAsia="zh-CN"/>
                </w:rPr>
                <w:t xml:space="preserve">, which requires significant changes either on RAN3 signalling or on RRC. </w:t>
              </w:r>
            </w:ins>
          </w:p>
          <w:p>
            <w:pPr>
              <w:spacing w:line="256" w:lineRule="auto"/>
              <w:rPr>
                <w:ins w:id="265" w:author="Intel Corporation" w:date="2020-10-08T10:34:00Z"/>
                <w:rFonts w:ascii="Arial" w:hAnsi="Arial" w:cs="Arial"/>
                <w:lang w:eastAsia="zh-CN"/>
              </w:rPr>
            </w:pPr>
            <w:ins w:id="266" w:author="Intel Corporation" w:date="2020-10-08T10:34:00Z">
              <w:r>
                <w:rPr>
                  <w:rFonts w:ascii="Arial" w:hAnsi="Arial" w:cs="Arial"/>
                  <w:lang w:eastAsia="zh-CN"/>
                </w:rPr>
                <w:t xml:space="preserve">And please note that it is very unlikely that RAN3 allows SN addition procedure parallelly to the same SN (one for each PSCell configuration). The reason why RAN3 decided to prepare CHO parallelly in Rel-16 was to abide by the existing HO REQ message which contains only one target cell ID. On the other hand, the conventional SN ADD REQ message already provides candidate cell info lists (via </w:t>
              </w:r>
            </w:ins>
            <w:ins w:id="267" w:author="Intel Corporation" w:date="2020-10-08T10:34:00Z">
              <w:r>
                <w:rPr>
                  <w:rFonts w:ascii="Arial" w:hAnsi="Arial" w:cs="Arial"/>
                  <w:i/>
                  <w:iCs/>
                  <w:lang w:eastAsia="zh-CN"/>
                </w:rPr>
                <w:t>CGConfig-Info</w:t>
              </w:r>
            </w:ins>
            <w:ins w:id="268" w:author="Intel Corporation" w:date="2020-10-08T10:34:00Z">
              <w:r>
                <w:rPr>
                  <w:rFonts w:ascii="Arial" w:hAnsi="Arial" w:cs="Arial"/>
                  <w:lang w:eastAsia="zh-CN"/>
                </w:rPr>
                <w:t>), for which SN decides one PSCell. There is no reason for MN to trigger SN addition procedure parallelly for CPA.</w:t>
              </w:r>
            </w:ins>
          </w:p>
          <w:p>
            <w:pPr>
              <w:spacing w:line="256" w:lineRule="auto"/>
              <w:rPr>
                <w:rFonts w:ascii="Arial" w:hAnsi="Arial" w:eastAsia="Helvetica" w:cs="Arial"/>
                <w:lang w:val="en-US"/>
              </w:rPr>
            </w:pPr>
            <w:ins w:id="269" w:author="Intel Corporation" w:date="2020-10-08T10:34:00Z">
              <w:r>
                <w:rPr>
                  <w:rFonts w:ascii="Arial" w:hAnsi="Arial" w:eastAsia="Helvetica" w:cs="Arial"/>
                </w:rPr>
                <w:t xml:space="preserve">Moreover, speaking of conventional PSCell addition, it </w:t>
              </w:r>
            </w:ins>
            <w:ins w:id="270" w:author="Intel Corporation" w:date="2020-10-08T10:34:00Z">
              <w:r>
                <w:rPr>
                  <w:rFonts w:ascii="Arial" w:hAnsi="Arial" w:cs="Arial"/>
                  <w:lang w:eastAsia="zh-CN"/>
                </w:rPr>
                <w:t xml:space="preserve">has been designed in a way that SN provides a container for SCG cell group configuration to the MN (i.e. </w:t>
              </w:r>
            </w:ins>
            <w:ins w:id="271" w:author="Intel Corporation" w:date="2020-10-08T10:34:00Z">
              <w:r>
                <w:rPr>
                  <w:rFonts w:ascii="Arial" w:hAnsi="Arial" w:cs="Arial"/>
                  <w:i/>
                  <w:iCs/>
                  <w:lang w:eastAsia="zh-CN"/>
                </w:rPr>
                <w:t xml:space="preserve">CGConfig </w:t>
              </w:r>
            </w:ins>
            <w:ins w:id="272" w:author="Intel Corporation" w:date="2020-10-08T10:34:00Z">
              <w:r>
                <w:rPr>
                  <w:rFonts w:ascii="Arial" w:hAnsi="Arial" w:cs="Arial"/>
                  <w:lang w:eastAsia="zh-CN"/>
                </w:rPr>
                <w:t xml:space="preserve">&gt; </w:t>
              </w:r>
            </w:ins>
            <w:ins w:id="273" w:author="Intel Corporation" w:date="2020-10-08T10:34:00Z">
              <w:r>
                <w:rPr>
                  <w:rFonts w:ascii="Arial" w:hAnsi="Arial" w:cs="Arial"/>
                  <w:i/>
                  <w:iCs/>
                  <w:lang w:eastAsia="zh-CN"/>
                </w:rPr>
                <w:t>scg-CellGroupConfig</w:t>
              </w:r>
            </w:ins>
            <w:ins w:id="274" w:author="Intel Corporation" w:date="2020-10-08T10:34:00Z">
              <w:r>
                <w:rPr>
                  <w:rFonts w:ascii="Arial" w:hAnsi="Arial" w:cs="Arial"/>
                  <w:lang w:eastAsia="zh-CN"/>
                </w:rPr>
                <w:t xml:space="preserve">), to be forwarded to the UE without requiring to be interpreted by MN. The Option 2 is indeed aligned with the conventional PSCell addition procedure. What we need to do for Option 2 (to abide by the past agreement that MN decides on execution conditions for CPA) is simply to enable MN to toss execution conditions for cells in candidate cell info lists via </w:t>
              </w:r>
            </w:ins>
            <w:ins w:id="275" w:author="Intel Corporation" w:date="2020-10-08T10:34:00Z">
              <w:r>
                <w:rPr>
                  <w:rFonts w:ascii="Arial" w:hAnsi="Arial" w:cs="Arial"/>
                  <w:i/>
                  <w:iCs/>
                  <w:lang w:eastAsia="zh-CN"/>
                </w:rPr>
                <w:t>CGConfig-Info</w:t>
              </w:r>
            </w:ins>
            <w:ins w:id="276" w:author="Intel Corporation" w:date="2020-10-08T10:34:00Z">
              <w:r>
                <w:rPr>
                  <w:rFonts w:ascii="Arial" w:hAnsi="Arial" w:cs="Arial"/>
                  <w:lang w:eastAsia="zh-CN"/>
                </w:rPr>
                <w:t xml:space="preserve"> when sending SN ADD REQ message.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5" w:type="dxa"/>
            <w:tcBorders>
              <w:top w:val="single" w:color="auto" w:sz="4" w:space="0"/>
              <w:left w:val="single" w:color="auto" w:sz="4" w:space="0"/>
              <w:bottom w:val="single" w:color="auto" w:sz="4" w:space="0"/>
              <w:right w:val="single" w:color="auto" w:sz="4" w:space="0"/>
            </w:tcBorders>
          </w:tcPr>
          <w:p>
            <w:pPr>
              <w:spacing w:line="256" w:lineRule="auto"/>
              <w:rPr>
                <w:rFonts w:ascii="Arial" w:hAnsi="Arial" w:eastAsia="Helvetica" w:cs="Arial"/>
                <w:lang w:val="en-US"/>
              </w:rPr>
            </w:pPr>
            <w:ins w:id="277" w:author="NEC (Hisashi)" w:date="2020-10-09T09:07:00Z">
              <w:r>
                <w:rPr>
                  <w:rFonts w:hint="eastAsia" w:ascii="Arial" w:hAnsi="Arial" w:cs="Arial" w:eastAsiaTheme="minorEastAsia"/>
                  <w:lang w:val="en-US" w:eastAsia="ja-JP"/>
                </w:rPr>
                <w:t>NEC</w:t>
              </w:r>
            </w:ins>
          </w:p>
        </w:tc>
        <w:tc>
          <w:tcPr>
            <w:tcW w:w="2126" w:type="dxa"/>
            <w:tcBorders>
              <w:top w:val="single" w:color="auto" w:sz="4" w:space="0"/>
              <w:left w:val="single" w:color="auto" w:sz="4" w:space="0"/>
              <w:bottom w:val="single" w:color="auto" w:sz="4" w:space="0"/>
              <w:right w:val="single" w:color="auto" w:sz="4" w:space="0"/>
            </w:tcBorders>
          </w:tcPr>
          <w:p>
            <w:pPr>
              <w:spacing w:line="256" w:lineRule="auto"/>
              <w:rPr>
                <w:rFonts w:ascii="Arial" w:hAnsi="Arial" w:eastAsia="Helvetica" w:cs="Arial"/>
                <w:lang w:val="en-US"/>
              </w:rPr>
            </w:pPr>
            <w:ins w:id="278" w:author="NEC (Hisashi)" w:date="2020-10-09T09:07:00Z">
              <w:r>
                <w:rPr>
                  <w:rFonts w:hint="eastAsia" w:ascii="Arial" w:hAnsi="Arial" w:cs="Arial" w:eastAsiaTheme="minorEastAsia"/>
                  <w:lang w:val="en-US" w:eastAsia="ja-JP"/>
                </w:rPr>
                <w:t>Agree</w:t>
              </w:r>
            </w:ins>
          </w:p>
        </w:tc>
        <w:tc>
          <w:tcPr>
            <w:tcW w:w="5949" w:type="dxa"/>
            <w:tcBorders>
              <w:top w:val="single" w:color="auto" w:sz="4" w:space="0"/>
              <w:left w:val="single" w:color="auto" w:sz="4" w:space="0"/>
              <w:bottom w:val="single" w:color="auto" w:sz="4" w:space="0"/>
              <w:right w:val="single" w:color="auto" w:sz="4" w:space="0"/>
            </w:tcBorders>
          </w:tcPr>
          <w:p>
            <w:pPr>
              <w:spacing w:line="256" w:lineRule="auto"/>
              <w:rPr>
                <w:rFonts w:ascii="Arial" w:hAnsi="Arial" w:eastAsia="Helvetica" w:cs="Arial"/>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79" w:author="Spreadtrum" w:date="2020-10-09T10:43:00Z"/>
        </w:trPr>
        <w:tc>
          <w:tcPr>
            <w:tcW w:w="1555" w:type="dxa"/>
            <w:tcBorders>
              <w:top w:val="single" w:color="auto" w:sz="4" w:space="0"/>
              <w:left w:val="single" w:color="auto" w:sz="4" w:space="0"/>
              <w:bottom w:val="single" w:color="auto" w:sz="4" w:space="0"/>
              <w:right w:val="single" w:color="auto" w:sz="4" w:space="0"/>
            </w:tcBorders>
          </w:tcPr>
          <w:p>
            <w:pPr>
              <w:spacing w:line="256" w:lineRule="auto"/>
              <w:rPr>
                <w:ins w:id="280" w:author="Spreadtrum" w:date="2020-10-09T10:43:00Z"/>
                <w:rFonts w:ascii="Arial" w:hAnsi="Arial" w:cs="Arial" w:eastAsiaTheme="minorEastAsia"/>
                <w:lang w:val="en-US" w:eastAsia="ja-JP"/>
              </w:rPr>
            </w:pPr>
            <w:ins w:id="281" w:author="Spreadtrum" w:date="2020-10-09T10:43:00Z">
              <w:r>
                <w:rPr>
                  <w:rFonts w:ascii="Arial" w:hAnsi="Arial" w:cs="Arial" w:eastAsiaTheme="minorEastAsia"/>
                  <w:lang w:val="en-US" w:eastAsia="ja-JP"/>
                </w:rPr>
                <w:t>Spreadtrum</w:t>
              </w:r>
            </w:ins>
          </w:p>
        </w:tc>
        <w:tc>
          <w:tcPr>
            <w:tcW w:w="2126" w:type="dxa"/>
            <w:tcBorders>
              <w:top w:val="single" w:color="auto" w:sz="4" w:space="0"/>
              <w:left w:val="single" w:color="auto" w:sz="4" w:space="0"/>
              <w:bottom w:val="single" w:color="auto" w:sz="4" w:space="0"/>
              <w:right w:val="single" w:color="auto" w:sz="4" w:space="0"/>
            </w:tcBorders>
          </w:tcPr>
          <w:p>
            <w:pPr>
              <w:spacing w:line="256" w:lineRule="auto"/>
              <w:rPr>
                <w:ins w:id="282" w:author="Spreadtrum" w:date="2020-10-09T10:43:00Z"/>
                <w:rFonts w:ascii="Arial" w:hAnsi="Arial" w:cs="Arial" w:eastAsiaTheme="minorEastAsia"/>
                <w:lang w:val="en-US" w:eastAsia="ja-JP"/>
              </w:rPr>
            </w:pPr>
            <w:ins w:id="283" w:author="Spreadtrum" w:date="2020-10-09T10:49:00Z">
              <w:r>
                <w:rPr>
                  <w:rFonts w:ascii="Arial" w:hAnsi="Arial" w:cs="Arial" w:eastAsiaTheme="minorEastAsia"/>
                  <w:lang w:val="en-US" w:eastAsia="ja-JP"/>
                </w:rPr>
                <w:t>Agree with comment</w:t>
              </w:r>
            </w:ins>
          </w:p>
        </w:tc>
        <w:tc>
          <w:tcPr>
            <w:tcW w:w="5949" w:type="dxa"/>
            <w:tcBorders>
              <w:top w:val="single" w:color="auto" w:sz="4" w:space="0"/>
              <w:left w:val="single" w:color="auto" w:sz="4" w:space="0"/>
              <w:bottom w:val="single" w:color="auto" w:sz="4" w:space="0"/>
              <w:right w:val="single" w:color="auto" w:sz="4" w:space="0"/>
            </w:tcBorders>
          </w:tcPr>
          <w:p>
            <w:pPr>
              <w:spacing w:line="256" w:lineRule="auto"/>
              <w:rPr>
                <w:ins w:id="284" w:author="Spreadtrum" w:date="2020-10-09T10:43:00Z"/>
                <w:rFonts w:ascii="Arial" w:hAnsi="Arial" w:eastAsia="Helvetica" w:cs="Arial"/>
                <w:lang w:val="en-US"/>
              </w:rPr>
            </w:pPr>
            <w:ins w:id="285" w:author="Spreadtrum" w:date="2020-10-09T10:50:00Z">
              <w:r>
                <w:rPr>
                  <w:rFonts w:ascii="Arial" w:hAnsi="Arial" w:eastAsia="Helvetica" w:cs="Arial"/>
                  <w:lang w:val="en-US"/>
                </w:rPr>
                <w:t>The involved target SN</w:t>
              </w:r>
            </w:ins>
            <w:ins w:id="286" w:author="Spreadtrum" w:date="2020-10-09T11:21:00Z">
              <w:r>
                <w:rPr>
                  <w:rFonts w:ascii="Arial" w:hAnsi="Arial" w:eastAsia="Helvetica" w:cs="Arial"/>
                  <w:lang w:val="en-US"/>
                </w:rPr>
                <w:t>/source SN</w:t>
              </w:r>
            </w:ins>
            <w:ins w:id="287" w:author="Spreadtrum" w:date="2020-10-09T10:50:00Z">
              <w:r>
                <w:rPr>
                  <w:rFonts w:ascii="Arial" w:hAnsi="Arial" w:eastAsia="Helvetica" w:cs="Arial"/>
                  <w:lang w:val="en-US"/>
                </w:rPr>
                <w:t xml:space="preserve"> may need to know conditional PSCell change </w:t>
              </w:r>
            </w:ins>
            <w:ins w:id="288" w:author="Spreadtrum" w:date="2020-10-09T11:25:00Z">
              <w:r>
                <w:rPr>
                  <w:rFonts w:ascii="Arial" w:hAnsi="Arial" w:eastAsia="Helvetica" w:cs="Arial"/>
                  <w:lang w:val="en-US"/>
                </w:rPr>
                <w:t xml:space="preserve">(not legacy PSCell change) </w:t>
              </w:r>
            </w:ins>
            <w:ins w:id="289" w:author="Spreadtrum" w:date="2020-10-09T10:50:00Z">
              <w:r>
                <w:rPr>
                  <w:rFonts w:ascii="Arial" w:hAnsi="Arial" w:eastAsia="Helvetica" w:cs="Arial"/>
                  <w:lang w:val="en-US"/>
                </w:rPr>
                <w:t xml:space="preserve">even if it does not know the detailed </w:t>
              </w:r>
            </w:ins>
            <w:ins w:id="290" w:author="Spreadtrum" w:date="2020-10-09T10:51:00Z">
              <w:r>
                <w:rPr>
                  <w:rFonts w:ascii="Arial" w:hAnsi="Arial" w:eastAsia="Helvetica" w:cs="Arial"/>
                  <w:lang w:val="en-US"/>
                </w:rPr>
                <w:t>execution conditions.</w:t>
              </w:r>
            </w:ins>
            <w:ins w:id="291" w:author="Spreadtrum" w:date="2020-10-09T11:21:00Z">
              <w:r>
                <w:rPr>
                  <w:rFonts w:ascii="Arial" w:hAnsi="Arial" w:eastAsia="Helvetica" w:cs="Arial"/>
                  <w:lang w:val="en-US"/>
                </w:rPr>
                <w:t xml:space="preserv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92" w:author="CATT" w:date="2020-10-09T09:51:00Z"/>
        </w:trPr>
        <w:tc>
          <w:tcPr>
            <w:tcW w:w="1555" w:type="dxa"/>
            <w:tcBorders>
              <w:top w:val="single" w:color="auto" w:sz="4" w:space="0"/>
              <w:left w:val="single" w:color="auto" w:sz="4" w:space="0"/>
              <w:bottom w:val="single" w:color="auto" w:sz="4" w:space="0"/>
              <w:right w:val="single" w:color="auto" w:sz="4" w:space="0"/>
            </w:tcBorders>
          </w:tcPr>
          <w:p>
            <w:pPr>
              <w:spacing w:line="256" w:lineRule="auto"/>
              <w:rPr>
                <w:ins w:id="293" w:author="CATT" w:date="2020-10-09T09:51:00Z"/>
                <w:rFonts w:ascii="Arial" w:hAnsi="Arial" w:cs="Arial" w:eastAsiaTheme="minorEastAsia"/>
                <w:lang w:val="en-US" w:eastAsia="ja-JP"/>
              </w:rPr>
            </w:pPr>
            <w:ins w:id="294" w:author="CATT" w:date="2020-10-09T09:51:00Z">
              <w:r>
                <w:rPr>
                  <w:rFonts w:ascii="Arial" w:hAnsi="Arial" w:cs="Arial" w:eastAsiaTheme="minorEastAsia"/>
                  <w:lang w:val="en-US" w:eastAsia="ja-JP"/>
                </w:rPr>
                <w:t>CATT</w:t>
              </w:r>
            </w:ins>
          </w:p>
        </w:tc>
        <w:tc>
          <w:tcPr>
            <w:tcW w:w="2126" w:type="dxa"/>
            <w:tcBorders>
              <w:top w:val="single" w:color="auto" w:sz="4" w:space="0"/>
              <w:left w:val="single" w:color="auto" w:sz="4" w:space="0"/>
              <w:bottom w:val="single" w:color="auto" w:sz="4" w:space="0"/>
              <w:right w:val="single" w:color="auto" w:sz="4" w:space="0"/>
            </w:tcBorders>
          </w:tcPr>
          <w:p>
            <w:pPr>
              <w:spacing w:line="256" w:lineRule="auto"/>
              <w:rPr>
                <w:ins w:id="295" w:author="CATT" w:date="2020-10-09T09:51:00Z"/>
                <w:rFonts w:ascii="Arial" w:hAnsi="Arial" w:cs="Arial" w:eastAsiaTheme="minorEastAsia"/>
                <w:lang w:val="en-US" w:eastAsia="ja-JP"/>
              </w:rPr>
            </w:pPr>
            <w:ins w:id="296" w:author="CATT" w:date="2020-10-09T09:51:00Z">
              <w:r>
                <w:rPr>
                  <w:rFonts w:ascii="Arial" w:hAnsi="Arial" w:cs="Arial" w:eastAsiaTheme="minorEastAsia"/>
                  <w:lang w:val="en-US" w:eastAsia="ja-JP"/>
                </w:rPr>
                <w:t>Agree</w:t>
              </w:r>
            </w:ins>
          </w:p>
        </w:tc>
        <w:tc>
          <w:tcPr>
            <w:tcW w:w="5949" w:type="dxa"/>
            <w:tcBorders>
              <w:top w:val="single" w:color="auto" w:sz="4" w:space="0"/>
              <w:left w:val="single" w:color="auto" w:sz="4" w:space="0"/>
              <w:bottom w:val="single" w:color="auto" w:sz="4" w:space="0"/>
              <w:right w:val="single" w:color="auto" w:sz="4" w:space="0"/>
            </w:tcBorders>
          </w:tcPr>
          <w:p>
            <w:pPr>
              <w:spacing w:line="256" w:lineRule="auto"/>
              <w:rPr>
                <w:ins w:id="297" w:author="CATT" w:date="2020-10-09T09:51:00Z"/>
                <w:rFonts w:ascii="Arial" w:hAnsi="Arial" w:eastAsia="Helvetica" w:cs="Arial"/>
                <w:lang w:val="en-US"/>
              </w:rPr>
            </w:pPr>
            <w:ins w:id="298" w:author="CATT" w:date="2020-10-09T09:51:00Z">
              <w:r>
                <w:rPr>
                  <w:rFonts w:ascii="Arial" w:hAnsi="Arial" w:eastAsia="Helvetica" w:cs="Arial"/>
                  <w:lang w:val="en-US"/>
                </w:rPr>
                <w:t>We consider that the MN generates the conditional configuration message to the UE for CPA and MN initiated inter-SN CPC.</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99" w:author="Jialin Zou" w:date="2020-10-09T16:40:00Z"/>
        </w:trPr>
        <w:tc>
          <w:tcPr>
            <w:tcW w:w="1555" w:type="dxa"/>
            <w:tcBorders>
              <w:top w:val="single" w:color="auto" w:sz="4" w:space="0"/>
              <w:left w:val="single" w:color="auto" w:sz="4" w:space="0"/>
              <w:bottom w:val="single" w:color="auto" w:sz="4" w:space="0"/>
              <w:right w:val="single" w:color="auto" w:sz="4" w:space="0"/>
            </w:tcBorders>
          </w:tcPr>
          <w:p>
            <w:pPr>
              <w:spacing w:line="256" w:lineRule="auto"/>
              <w:rPr>
                <w:ins w:id="300" w:author="Jialin Zou" w:date="2020-10-09T16:40:00Z"/>
                <w:rFonts w:ascii="Arial" w:hAnsi="Arial" w:cs="Arial" w:eastAsiaTheme="minorEastAsia"/>
                <w:lang w:val="en-US" w:eastAsia="ja-JP"/>
              </w:rPr>
            </w:pPr>
            <w:ins w:id="301" w:author="Jialin Zou" w:date="2020-10-09T16:40:00Z">
              <w:r>
                <w:rPr>
                  <w:rFonts w:ascii="Arial" w:hAnsi="Arial" w:cs="Arial" w:eastAsiaTheme="minorEastAsia"/>
                  <w:lang w:val="en-US" w:eastAsia="ja-JP"/>
                </w:rPr>
                <w:t>Futurewei</w:t>
              </w:r>
            </w:ins>
          </w:p>
        </w:tc>
        <w:tc>
          <w:tcPr>
            <w:tcW w:w="2126" w:type="dxa"/>
            <w:tcBorders>
              <w:top w:val="single" w:color="auto" w:sz="4" w:space="0"/>
              <w:left w:val="single" w:color="auto" w:sz="4" w:space="0"/>
              <w:bottom w:val="single" w:color="auto" w:sz="4" w:space="0"/>
              <w:right w:val="single" w:color="auto" w:sz="4" w:space="0"/>
            </w:tcBorders>
          </w:tcPr>
          <w:p>
            <w:pPr>
              <w:spacing w:line="256" w:lineRule="auto"/>
              <w:rPr>
                <w:ins w:id="302" w:author="Jialin Zou" w:date="2020-10-09T16:40:00Z"/>
                <w:rFonts w:ascii="Arial" w:hAnsi="Arial" w:cs="Arial" w:eastAsiaTheme="minorEastAsia"/>
                <w:lang w:val="en-US" w:eastAsia="ja-JP"/>
              </w:rPr>
            </w:pPr>
            <w:ins w:id="303" w:author="Jialin Zou" w:date="2020-10-09T16:40:00Z">
              <w:r>
                <w:rPr>
                  <w:rFonts w:ascii="Arial" w:hAnsi="Arial" w:cs="Arial" w:eastAsiaTheme="minorEastAsia"/>
                  <w:lang w:val="en-US" w:eastAsia="ja-JP"/>
                </w:rPr>
                <w:t>Agree</w:t>
              </w:r>
            </w:ins>
          </w:p>
        </w:tc>
        <w:tc>
          <w:tcPr>
            <w:tcW w:w="5949" w:type="dxa"/>
            <w:tcBorders>
              <w:top w:val="single" w:color="auto" w:sz="4" w:space="0"/>
              <w:left w:val="single" w:color="auto" w:sz="4" w:space="0"/>
              <w:bottom w:val="single" w:color="auto" w:sz="4" w:space="0"/>
              <w:right w:val="single" w:color="auto" w:sz="4" w:space="0"/>
            </w:tcBorders>
          </w:tcPr>
          <w:p>
            <w:pPr>
              <w:spacing w:line="256" w:lineRule="auto"/>
              <w:rPr>
                <w:ins w:id="304" w:author="Jialin Zou" w:date="2020-10-09T16:40:00Z"/>
                <w:rFonts w:ascii="Arial" w:hAnsi="Arial" w:eastAsia="Helvetica" w:cs="Arial"/>
                <w:lang w:val="en-US"/>
              </w:rPr>
            </w:pPr>
            <w:ins w:id="305" w:author="Jialin Zou" w:date="2020-10-09T16:41:00Z">
              <w:r>
                <w:rPr>
                  <w:rFonts w:ascii="Arial" w:hAnsi="Arial" w:eastAsia="Helvetica" w:cs="Arial"/>
                  <w:lang w:val="en-US"/>
                </w:rPr>
                <w:t>C</w:t>
              </w:r>
            </w:ins>
            <w:ins w:id="306" w:author="Jialin Zou" w:date="2020-10-09T16:46:00Z">
              <w:r>
                <w:rPr>
                  <w:rFonts w:ascii="Arial" w:hAnsi="Arial" w:eastAsia="Helvetica" w:cs="Arial"/>
                  <w:lang w:val="en-US"/>
                </w:rPr>
                <w:t>PA</w:t>
              </w:r>
            </w:ins>
            <w:ins w:id="307" w:author="Jialin Zou" w:date="2020-10-09T16:41:00Z">
              <w:r>
                <w:rPr>
                  <w:rFonts w:ascii="Arial" w:hAnsi="Arial" w:eastAsia="Helvetica" w:cs="Arial"/>
                  <w:lang w:val="en-US"/>
                </w:rPr>
                <w:t xml:space="preserve"> is MN initiated. </w:t>
              </w:r>
            </w:ins>
            <w:ins w:id="308" w:author="Jialin Zou" w:date="2020-10-09T16:42:00Z">
              <w:r>
                <w:rPr>
                  <w:rFonts w:ascii="Arial" w:hAnsi="Arial" w:eastAsia="Helvetica" w:cs="Arial"/>
                  <w:lang w:val="en-US"/>
                </w:rPr>
                <w:t>When MN determine</w:t>
              </w:r>
            </w:ins>
            <w:ins w:id="309" w:author="Jialin Zou" w:date="2020-10-09T16:46:00Z">
              <w:r>
                <w:rPr>
                  <w:rFonts w:ascii="Arial" w:hAnsi="Arial" w:eastAsia="Helvetica" w:cs="Arial"/>
                  <w:lang w:val="en-US"/>
                </w:rPr>
                <w:t>s</w:t>
              </w:r>
            </w:ins>
            <w:ins w:id="310" w:author="Jialin Zou" w:date="2020-10-09T16:42:00Z">
              <w:r>
                <w:rPr>
                  <w:rFonts w:ascii="Arial" w:hAnsi="Arial" w:eastAsia="Helvetica" w:cs="Arial"/>
                  <w:lang w:val="en-US"/>
                </w:rPr>
                <w:t xml:space="preserve"> the execution condition and configure it to the UE, </w:t>
              </w:r>
            </w:ins>
            <w:ins w:id="311" w:author="Jialin Zou" w:date="2020-10-09T16:43:00Z">
              <w:r>
                <w:rPr>
                  <w:rFonts w:ascii="Arial" w:hAnsi="Arial" w:eastAsia="Helvetica" w:cs="Arial"/>
                  <w:lang w:val="en-US"/>
                </w:rPr>
                <w:t>we consider MN already t</w:t>
              </w:r>
            </w:ins>
            <w:ins w:id="312" w:author="Jialin Zou" w:date="2020-10-09T16:47:00Z">
              <w:r>
                <w:rPr>
                  <w:rFonts w:ascii="Arial" w:hAnsi="Arial" w:eastAsia="Helvetica" w:cs="Arial"/>
                  <w:lang w:val="en-US"/>
                </w:rPr>
                <w:t>ook</w:t>
              </w:r>
            </w:ins>
            <w:ins w:id="313" w:author="Jialin Zou" w:date="2020-10-09T16:43:00Z">
              <w:r>
                <w:rPr>
                  <w:rFonts w:ascii="Arial" w:hAnsi="Arial" w:eastAsia="Helvetica" w:cs="Arial"/>
                  <w:lang w:val="en-US"/>
                </w:rPr>
                <w:t xml:space="preserve"> the input from the feedback </w:t>
              </w:r>
            </w:ins>
            <w:ins w:id="314" w:author="Jialin Zou" w:date="2020-10-09T16:47:00Z">
              <w:r>
                <w:rPr>
                  <w:rFonts w:ascii="Arial" w:hAnsi="Arial" w:eastAsia="Helvetica" w:cs="Arial"/>
                  <w:lang w:val="en-US"/>
                </w:rPr>
                <w:t>of</w:t>
              </w:r>
            </w:ins>
            <w:ins w:id="315" w:author="Jialin Zou" w:date="2020-10-09T16:43:00Z">
              <w:r>
                <w:rPr>
                  <w:rFonts w:ascii="Arial" w:hAnsi="Arial" w:eastAsia="Helvetica" w:cs="Arial"/>
                  <w:lang w:val="en-US"/>
                </w:rPr>
                <w:t xml:space="preserve"> the candidate</w:t>
              </w:r>
            </w:ins>
            <w:ins w:id="316" w:author="Jialin Zou" w:date="2020-10-09T16:50:00Z">
              <w:r>
                <w:rPr>
                  <w:rFonts w:ascii="Arial" w:hAnsi="Arial" w:eastAsia="Helvetica" w:cs="Arial"/>
                  <w:lang w:val="en-US"/>
                </w:rPr>
                <w:t xml:space="preserve"> SN</w:t>
              </w:r>
            </w:ins>
            <w:ins w:id="317" w:author="Jialin Zou" w:date="2020-10-09T16:43:00Z">
              <w:r>
                <w:rPr>
                  <w:rFonts w:ascii="Arial" w:hAnsi="Arial" w:eastAsia="Helvetica" w:cs="Arial"/>
                  <w:lang w:val="en-US"/>
                </w:rPr>
                <w:t xml:space="preserve">. </w:t>
              </w:r>
            </w:ins>
            <w:ins w:id="318" w:author="Jialin Zou" w:date="2020-10-09T16:44:00Z">
              <w:r>
                <w:rPr>
                  <w:rFonts w:ascii="Arial" w:hAnsi="Arial" w:eastAsia="Helvetica" w:cs="Arial"/>
                  <w:lang w:val="en-US"/>
                </w:rPr>
                <w:t xml:space="preserve">There is no need to notify it to </w:t>
              </w:r>
            </w:ins>
            <w:ins w:id="319" w:author="Jialin Zou" w:date="2020-10-09T16:45:00Z">
              <w:r>
                <w:rPr>
                  <w:rFonts w:ascii="Arial" w:hAnsi="Arial" w:eastAsia="Helvetica" w:cs="Arial"/>
                  <w:lang w:val="en-US"/>
                </w:rPr>
                <w:t>the candidate entities</w:t>
              </w:r>
            </w:ins>
            <w:ins w:id="320" w:author="Jialin Zou" w:date="2020-10-09T16:48:00Z">
              <w:r>
                <w:rPr>
                  <w:rFonts w:ascii="Arial" w:hAnsi="Arial" w:eastAsia="Helvetica" w:cs="Arial"/>
                  <w:lang w:val="en-US"/>
                </w:rPr>
                <w:t xml:space="preserve"> again</w:t>
              </w:r>
            </w:ins>
            <w:ins w:id="321" w:author="Jialin Zou" w:date="2020-10-09T16:45:00Z">
              <w:r>
                <w:rPr>
                  <w:rFonts w:ascii="Arial" w:hAnsi="Arial" w:eastAsia="Helvetica" w:cs="Arial"/>
                  <w:lang w:val="en-US"/>
                </w:rPr>
                <w:t>.</w:t>
              </w:r>
            </w:ins>
            <w:ins w:id="322" w:author="Jialin Zou" w:date="2020-10-09T16:48:00Z">
              <w:r>
                <w:rPr>
                  <w:rFonts w:ascii="Arial" w:hAnsi="Arial" w:eastAsia="Helvetica" w:cs="Arial"/>
                  <w:lang w:val="en-US"/>
                </w:rPr>
                <w:t xml:space="preserve"> It is also not clear the benefits for doing so.</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323" w:author="ZTE-ZMJ" w:date="2020-10-10T17:03:08Z"/>
        </w:trPr>
        <w:tc>
          <w:tcPr>
            <w:tcW w:w="1555" w:type="dxa"/>
            <w:tcBorders>
              <w:top w:val="single" w:color="auto" w:sz="4" w:space="0"/>
              <w:left w:val="single" w:color="auto" w:sz="4" w:space="0"/>
              <w:bottom w:val="single" w:color="auto" w:sz="4" w:space="0"/>
              <w:right w:val="single" w:color="auto" w:sz="4" w:space="0"/>
            </w:tcBorders>
          </w:tcPr>
          <w:p>
            <w:pPr>
              <w:spacing w:line="256" w:lineRule="auto"/>
              <w:rPr>
                <w:ins w:id="324" w:author="ZTE-ZMJ" w:date="2020-10-10T17:03:08Z"/>
                <w:rFonts w:hint="default" w:ascii="Arial" w:hAnsi="Arial" w:cs="Arial" w:eastAsiaTheme="minorEastAsia"/>
                <w:lang w:val="en-US" w:eastAsia="zh-CN"/>
              </w:rPr>
            </w:pPr>
            <w:ins w:id="325" w:author="ZTE-ZMJ" w:date="2020-10-10T17:03:17Z">
              <w:r>
                <w:rPr>
                  <w:rFonts w:hint="eastAsia" w:ascii="Arial" w:hAnsi="Arial" w:cs="Arial" w:eastAsiaTheme="minorEastAsia"/>
                  <w:lang w:val="en-US" w:eastAsia="zh-CN"/>
                </w:rPr>
                <w:t>Z</w:t>
              </w:r>
            </w:ins>
            <w:ins w:id="326" w:author="ZTE-ZMJ" w:date="2020-10-10T17:03:18Z">
              <w:r>
                <w:rPr>
                  <w:rFonts w:hint="eastAsia" w:ascii="Arial" w:hAnsi="Arial" w:cs="Arial" w:eastAsiaTheme="minorEastAsia"/>
                  <w:lang w:val="en-US" w:eastAsia="zh-CN"/>
                </w:rPr>
                <w:t>TE</w:t>
              </w:r>
            </w:ins>
          </w:p>
        </w:tc>
        <w:tc>
          <w:tcPr>
            <w:tcW w:w="2126" w:type="dxa"/>
            <w:tcBorders>
              <w:top w:val="single" w:color="auto" w:sz="4" w:space="0"/>
              <w:left w:val="single" w:color="auto" w:sz="4" w:space="0"/>
              <w:bottom w:val="single" w:color="auto" w:sz="4" w:space="0"/>
              <w:right w:val="single" w:color="auto" w:sz="4" w:space="0"/>
            </w:tcBorders>
          </w:tcPr>
          <w:p>
            <w:pPr>
              <w:spacing w:line="256" w:lineRule="auto"/>
              <w:rPr>
                <w:ins w:id="327" w:author="ZTE-ZMJ" w:date="2020-10-10T17:03:08Z"/>
                <w:rFonts w:hint="default" w:ascii="Arial" w:hAnsi="Arial" w:cs="Arial" w:eastAsiaTheme="minorEastAsia"/>
                <w:lang w:val="en-US" w:eastAsia="zh-CN"/>
              </w:rPr>
            </w:pPr>
            <w:ins w:id="328" w:author="ZTE-ZMJ" w:date="2020-10-10T17:03:19Z">
              <w:r>
                <w:rPr>
                  <w:rFonts w:hint="eastAsia" w:ascii="Arial" w:hAnsi="Arial" w:cs="Arial" w:eastAsiaTheme="minorEastAsia"/>
                  <w:lang w:val="en-US" w:eastAsia="zh-CN"/>
                </w:rPr>
                <w:t>A</w:t>
              </w:r>
            </w:ins>
            <w:ins w:id="329" w:author="ZTE-ZMJ" w:date="2020-10-10T17:03:20Z">
              <w:r>
                <w:rPr>
                  <w:rFonts w:hint="eastAsia" w:ascii="Arial" w:hAnsi="Arial" w:cs="Arial" w:eastAsiaTheme="minorEastAsia"/>
                  <w:lang w:val="en-US" w:eastAsia="zh-CN"/>
                </w:rPr>
                <w:t>gree</w:t>
              </w:r>
            </w:ins>
          </w:p>
        </w:tc>
        <w:tc>
          <w:tcPr>
            <w:tcW w:w="5949" w:type="dxa"/>
            <w:tcBorders>
              <w:top w:val="single" w:color="auto" w:sz="4" w:space="0"/>
              <w:left w:val="single" w:color="auto" w:sz="4" w:space="0"/>
              <w:bottom w:val="single" w:color="auto" w:sz="4" w:space="0"/>
              <w:right w:val="single" w:color="auto" w:sz="4" w:space="0"/>
            </w:tcBorders>
          </w:tcPr>
          <w:p>
            <w:pPr>
              <w:spacing w:line="256" w:lineRule="auto"/>
              <w:rPr>
                <w:ins w:id="330" w:author="ZTE-ZMJ" w:date="2020-10-10T17:03:08Z"/>
                <w:rFonts w:ascii="Arial" w:hAnsi="Arial" w:eastAsia="Helvetica" w:cs="Arial"/>
                <w:lang w:val="en-US"/>
              </w:rPr>
            </w:pPr>
          </w:p>
        </w:tc>
      </w:tr>
    </w:tbl>
    <w:p>
      <w:pPr>
        <w:rPr>
          <w:b/>
          <w:lang w:val="en-US"/>
        </w:rPr>
      </w:pPr>
    </w:p>
    <w:p>
      <w:pPr>
        <w:jc w:val="both"/>
      </w:pPr>
      <w:r>
        <w:t>In Rel-16, the final RRC message carrying the CPC configuration is generated by the SN as the scenario considered is Intra-SN PSCell change without MN involvement. In Rel-17, the MN initiates CPA and MN-initiated Inter-SN CPC. In these scenarios, the conditional reconfiguration message should be generated by the MN [4,7,15]. The final conditional configuration message encapsulates the RRCReconfiguration provided by the candidate PSCell(s) and the conditional configuration message is provided to the UE in MN RRC format.</w:t>
      </w:r>
    </w:p>
    <w:p>
      <w:pPr>
        <w:rPr>
          <w:b/>
          <w:iCs/>
        </w:rPr>
      </w:pPr>
      <w:r>
        <w:rPr>
          <w:b/>
          <w:iCs/>
        </w:rPr>
        <w:t>Question 3: Companies are requested to comment on the below statement:</w:t>
      </w:r>
    </w:p>
    <w:p>
      <w:pPr>
        <w:rPr>
          <w:b/>
          <w:iCs/>
        </w:rPr>
      </w:pPr>
      <w:r>
        <w:rPr>
          <w:b/>
          <w:iCs/>
        </w:rPr>
        <w:t xml:space="preserve">For conditional PSCell addition and MN initiated Inter-SN conditional PSCell Change, the MN generates and transmits the conditional configuration message (i.e. </w:t>
      </w:r>
      <w:r>
        <w:rPr>
          <w:b/>
          <w:i/>
        </w:rPr>
        <w:t>RRCReconfiguration/RRCConnectionReconfiguration</w:t>
      </w:r>
      <w:r>
        <w:rPr>
          <w:b/>
          <w:iCs/>
        </w:rPr>
        <w:t xml:space="preserve"> message) to the UE, which the MN encapsulates the </w:t>
      </w:r>
      <w:r>
        <w:rPr>
          <w:b/>
          <w:i/>
        </w:rPr>
        <w:t>RRCReconfiguration</w:t>
      </w:r>
      <w:r>
        <w:rPr>
          <w:b/>
          <w:iCs/>
        </w:rPr>
        <w:t xml:space="preserve"> provided by the candidate PSCell(s)</w:t>
      </w:r>
      <w:r>
        <w:rPr>
          <w:rFonts w:hint="eastAsia"/>
          <w:b/>
          <w:iCs/>
          <w:lang w:eastAsia="zh-CN"/>
        </w:rPr>
        <w:t xml:space="preserve"> as the</w:t>
      </w:r>
      <w:r>
        <w:rPr>
          <w:b/>
          <w:i/>
          <w:iCs/>
          <w:lang w:eastAsia="zh-CN"/>
        </w:rPr>
        <w:t xml:space="preserve"> mrdc-SecondaryCellGroupConfig</w:t>
      </w:r>
      <w:r>
        <w:rPr>
          <w:rFonts w:hint="eastAsia"/>
          <w:b/>
          <w:iCs/>
          <w:lang w:eastAsia="zh-CN"/>
        </w:rPr>
        <w:t>/</w:t>
      </w:r>
      <w:r>
        <w:rPr>
          <w:b/>
          <w:iCs/>
          <w:lang w:eastAsia="zh-CN"/>
        </w:rPr>
        <w:t xml:space="preserve"> </w:t>
      </w:r>
      <w:r>
        <w:rPr>
          <w:b/>
          <w:i/>
          <w:iCs/>
          <w:lang w:eastAsia="zh-CN"/>
        </w:rPr>
        <w:t>nr-SecondaryCellGroupConfig</w:t>
      </w:r>
      <w:r>
        <w:rPr>
          <w:b/>
          <w:iCs/>
        </w:rPr>
        <w:t>. The MN is not allowed to alter the RRCReconfiguration provided by the candidate PSCell(s).</w:t>
      </w:r>
    </w:p>
    <w:tbl>
      <w:tblPr>
        <w:tblStyle w:val="33"/>
        <w:tblW w:w="96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2126"/>
        <w:gridCol w:w="59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5" w:type="dxa"/>
            <w:tcBorders>
              <w:top w:val="single" w:color="auto" w:sz="4" w:space="0"/>
              <w:left w:val="single" w:color="auto" w:sz="4" w:space="0"/>
              <w:bottom w:val="single" w:color="auto" w:sz="4" w:space="0"/>
              <w:right w:val="single" w:color="auto" w:sz="4" w:space="0"/>
            </w:tcBorders>
          </w:tcPr>
          <w:p>
            <w:pPr>
              <w:spacing w:line="256" w:lineRule="auto"/>
              <w:rPr>
                <w:rFonts w:eastAsia="Helvetica"/>
                <w:b/>
                <w:lang w:val="en-US"/>
              </w:rPr>
            </w:pPr>
            <w:r>
              <w:rPr>
                <w:rFonts w:eastAsia="Helvetica"/>
                <w:b/>
                <w:lang w:val="en-US"/>
              </w:rPr>
              <w:t>Company</w:t>
            </w:r>
          </w:p>
        </w:tc>
        <w:tc>
          <w:tcPr>
            <w:tcW w:w="2126" w:type="dxa"/>
            <w:tcBorders>
              <w:top w:val="single" w:color="auto" w:sz="4" w:space="0"/>
              <w:left w:val="single" w:color="auto" w:sz="4" w:space="0"/>
              <w:bottom w:val="single" w:color="auto" w:sz="4" w:space="0"/>
              <w:right w:val="single" w:color="auto" w:sz="4" w:space="0"/>
            </w:tcBorders>
          </w:tcPr>
          <w:p>
            <w:pPr>
              <w:spacing w:line="256" w:lineRule="auto"/>
              <w:rPr>
                <w:rFonts w:eastAsia="Helvetica"/>
                <w:b/>
                <w:lang w:val="en-US"/>
              </w:rPr>
            </w:pPr>
            <w:r>
              <w:rPr>
                <w:rFonts w:eastAsia="Helvetica"/>
                <w:b/>
                <w:lang w:val="en-US"/>
              </w:rPr>
              <w:t>Agree/ disagree</w:t>
            </w:r>
          </w:p>
        </w:tc>
        <w:tc>
          <w:tcPr>
            <w:tcW w:w="5949" w:type="dxa"/>
            <w:tcBorders>
              <w:top w:val="single" w:color="auto" w:sz="4" w:space="0"/>
              <w:left w:val="single" w:color="auto" w:sz="4" w:space="0"/>
              <w:bottom w:val="single" w:color="auto" w:sz="4" w:space="0"/>
              <w:right w:val="single" w:color="auto" w:sz="4" w:space="0"/>
            </w:tcBorders>
          </w:tcPr>
          <w:p>
            <w:pPr>
              <w:spacing w:line="256" w:lineRule="auto"/>
              <w:rPr>
                <w:rFonts w:eastAsia="Helvetica"/>
                <w:b/>
                <w:lang w:val="en-US"/>
              </w:rPr>
            </w:pPr>
            <w:r>
              <w:rPr>
                <w:rFonts w:eastAsia="Helvetica"/>
                <w:b/>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5" w:type="dxa"/>
            <w:tcBorders>
              <w:top w:val="single" w:color="auto" w:sz="4" w:space="0"/>
              <w:left w:val="single" w:color="auto" w:sz="4" w:space="0"/>
              <w:bottom w:val="single" w:color="auto" w:sz="4" w:space="0"/>
              <w:right w:val="single" w:color="auto" w:sz="4" w:space="0"/>
            </w:tcBorders>
          </w:tcPr>
          <w:p>
            <w:pPr>
              <w:spacing w:line="256" w:lineRule="auto"/>
              <w:rPr>
                <w:rFonts w:ascii="Arial" w:hAnsi="Arial" w:eastAsia="Helvetica" w:cs="Arial"/>
                <w:lang w:val="en-US"/>
              </w:rPr>
            </w:pPr>
            <w:ins w:id="331" w:author="Nokia" w:date="2020-10-06T14:03:00Z">
              <w:r>
                <w:rPr>
                  <w:rFonts w:ascii="Arial" w:hAnsi="Arial" w:eastAsia="Helvetica" w:cs="Arial"/>
                  <w:lang w:val="en-US"/>
                </w:rPr>
                <w:t>Nokia</w:t>
              </w:r>
            </w:ins>
          </w:p>
        </w:tc>
        <w:tc>
          <w:tcPr>
            <w:tcW w:w="2126" w:type="dxa"/>
            <w:tcBorders>
              <w:top w:val="single" w:color="auto" w:sz="4" w:space="0"/>
              <w:left w:val="single" w:color="auto" w:sz="4" w:space="0"/>
              <w:bottom w:val="single" w:color="auto" w:sz="4" w:space="0"/>
              <w:right w:val="single" w:color="auto" w:sz="4" w:space="0"/>
            </w:tcBorders>
          </w:tcPr>
          <w:p>
            <w:pPr>
              <w:spacing w:line="256" w:lineRule="auto"/>
              <w:rPr>
                <w:rFonts w:ascii="Arial" w:hAnsi="Arial" w:eastAsia="Helvetica" w:cs="Arial"/>
                <w:lang w:val="en-US"/>
              </w:rPr>
            </w:pPr>
            <w:ins w:id="332" w:author="Nokia" w:date="2020-10-06T14:03:00Z">
              <w:r>
                <w:rPr>
                  <w:rFonts w:ascii="Arial" w:hAnsi="Arial" w:eastAsia="Helvetica" w:cs="Arial"/>
                  <w:lang w:val="en-US"/>
                </w:rPr>
                <w:t>Agree</w:t>
              </w:r>
            </w:ins>
          </w:p>
        </w:tc>
        <w:tc>
          <w:tcPr>
            <w:tcW w:w="5949" w:type="dxa"/>
            <w:tcBorders>
              <w:top w:val="single" w:color="auto" w:sz="4" w:space="0"/>
              <w:left w:val="single" w:color="auto" w:sz="4" w:space="0"/>
              <w:bottom w:val="single" w:color="auto" w:sz="4" w:space="0"/>
              <w:right w:val="single" w:color="auto" w:sz="4" w:space="0"/>
            </w:tcBorders>
          </w:tcPr>
          <w:p>
            <w:pPr>
              <w:spacing w:line="256" w:lineRule="auto"/>
              <w:rPr>
                <w:rFonts w:ascii="Arial" w:hAnsi="Arial" w:eastAsia="Helvetica" w:cs="Arial"/>
                <w:lang w:val="en-US"/>
              </w:rPr>
            </w:pPr>
            <w:ins w:id="333" w:author="Nokia" w:date="2020-10-06T14:03:00Z">
              <w:r>
                <w:rPr>
                  <w:rFonts w:ascii="Arial" w:hAnsi="Arial" w:eastAsia="Helvetica" w:cs="Arial"/>
                  <w:lang w:val="en-US"/>
                </w:rPr>
                <w:t>MN decides on the execution condition and compiles the final RRC Reconfiguration message. That is acceptable.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5" w:type="dxa"/>
            <w:tcBorders>
              <w:top w:val="single" w:color="auto" w:sz="4" w:space="0"/>
              <w:left w:val="single" w:color="auto" w:sz="4" w:space="0"/>
              <w:bottom w:val="single" w:color="auto" w:sz="4" w:space="0"/>
              <w:right w:val="single" w:color="auto" w:sz="4" w:space="0"/>
            </w:tcBorders>
          </w:tcPr>
          <w:p>
            <w:pPr>
              <w:spacing w:line="256" w:lineRule="auto"/>
              <w:rPr>
                <w:rFonts w:ascii="Arial" w:hAnsi="Arial" w:eastAsia="Helvetica" w:cs="Arial"/>
                <w:lang w:val="en-US"/>
              </w:rPr>
            </w:pPr>
            <w:ins w:id="334" w:author="Cecilia" w:date="2020-10-06T20:54:00Z">
              <w:r>
                <w:rPr>
                  <w:rFonts w:ascii="Arial" w:hAnsi="Arial" w:eastAsia="Helvetica" w:cs="Arial"/>
                  <w:lang w:val="en-US"/>
                </w:rPr>
                <w:t>Ericsson</w:t>
              </w:r>
            </w:ins>
          </w:p>
        </w:tc>
        <w:tc>
          <w:tcPr>
            <w:tcW w:w="2126" w:type="dxa"/>
            <w:tcBorders>
              <w:top w:val="single" w:color="auto" w:sz="4" w:space="0"/>
              <w:left w:val="single" w:color="auto" w:sz="4" w:space="0"/>
              <w:bottom w:val="single" w:color="auto" w:sz="4" w:space="0"/>
              <w:right w:val="single" w:color="auto" w:sz="4" w:space="0"/>
            </w:tcBorders>
          </w:tcPr>
          <w:p>
            <w:pPr>
              <w:spacing w:line="256" w:lineRule="auto"/>
              <w:rPr>
                <w:rFonts w:ascii="Arial" w:hAnsi="Arial" w:eastAsia="Helvetica" w:cs="Arial"/>
                <w:lang w:val="en-US"/>
              </w:rPr>
            </w:pPr>
            <w:ins w:id="335" w:author="Cecilia" w:date="2020-10-06T20:54:00Z">
              <w:r>
                <w:rPr>
                  <w:rFonts w:ascii="Arial" w:hAnsi="Arial" w:eastAsia="Helvetica" w:cs="Arial"/>
                  <w:lang w:val="en-US"/>
                </w:rPr>
                <w:t>Agree</w:t>
              </w:r>
            </w:ins>
          </w:p>
        </w:tc>
        <w:tc>
          <w:tcPr>
            <w:tcW w:w="5949" w:type="dxa"/>
            <w:tcBorders>
              <w:top w:val="single" w:color="auto" w:sz="4" w:space="0"/>
              <w:left w:val="single" w:color="auto" w:sz="4" w:space="0"/>
              <w:bottom w:val="single" w:color="auto" w:sz="4" w:space="0"/>
              <w:right w:val="single" w:color="auto" w:sz="4" w:space="0"/>
            </w:tcBorders>
          </w:tcPr>
          <w:p>
            <w:pPr>
              <w:spacing w:line="256" w:lineRule="auto"/>
              <w:rPr>
                <w:rFonts w:ascii="Arial" w:hAnsi="Arial" w:eastAsia="Helvetica" w:cs="Arial"/>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5" w:type="dxa"/>
            <w:tcBorders>
              <w:top w:val="single" w:color="auto" w:sz="4" w:space="0"/>
              <w:left w:val="single" w:color="auto" w:sz="4" w:space="0"/>
              <w:bottom w:val="single" w:color="auto" w:sz="4" w:space="0"/>
              <w:right w:val="single" w:color="auto" w:sz="4" w:space="0"/>
            </w:tcBorders>
          </w:tcPr>
          <w:p>
            <w:pPr>
              <w:spacing w:line="256" w:lineRule="auto"/>
              <w:rPr>
                <w:rFonts w:ascii="Arial" w:hAnsi="Arial" w:eastAsia="Helvetica" w:cs="Arial"/>
                <w:lang w:val="en-US"/>
              </w:rPr>
            </w:pPr>
            <w:ins w:id="336" w:author="MediaTek (Felix)" w:date="2020-10-07T15:32:00Z">
              <w:r>
                <w:rPr>
                  <w:rFonts w:ascii="Arial" w:hAnsi="Arial" w:eastAsia="Helvetica" w:cs="Arial"/>
                  <w:lang w:val="en-US"/>
                </w:rPr>
                <w:t>MediaTek</w:t>
              </w:r>
            </w:ins>
          </w:p>
        </w:tc>
        <w:tc>
          <w:tcPr>
            <w:tcW w:w="2126" w:type="dxa"/>
            <w:tcBorders>
              <w:top w:val="single" w:color="auto" w:sz="4" w:space="0"/>
              <w:left w:val="single" w:color="auto" w:sz="4" w:space="0"/>
              <w:bottom w:val="single" w:color="auto" w:sz="4" w:space="0"/>
              <w:right w:val="single" w:color="auto" w:sz="4" w:space="0"/>
            </w:tcBorders>
          </w:tcPr>
          <w:p>
            <w:pPr>
              <w:spacing w:line="256" w:lineRule="auto"/>
              <w:rPr>
                <w:rFonts w:ascii="Arial" w:hAnsi="Arial" w:eastAsia="Helvetica" w:cs="Arial"/>
                <w:lang w:val="en-US"/>
              </w:rPr>
            </w:pPr>
            <w:ins w:id="337" w:author="MediaTek (Felix)" w:date="2020-10-07T15:32:00Z">
              <w:r>
                <w:rPr>
                  <w:rFonts w:ascii="Arial" w:hAnsi="Arial" w:eastAsia="Helvetica" w:cs="Arial"/>
                  <w:lang w:val="en-US"/>
                </w:rPr>
                <w:t>Agree</w:t>
              </w:r>
            </w:ins>
          </w:p>
        </w:tc>
        <w:tc>
          <w:tcPr>
            <w:tcW w:w="5949" w:type="dxa"/>
            <w:tcBorders>
              <w:top w:val="single" w:color="auto" w:sz="4" w:space="0"/>
              <w:left w:val="single" w:color="auto" w:sz="4" w:space="0"/>
              <w:bottom w:val="single" w:color="auto" w:sz="4" w:space="0"/>
              <w:right w:val="single" w:color="auto" w:sz="4" w:space="0"/>
            </w:tcBorders>
          </w:tcPr>
          <w:p>
            <w:pPr>
              <w:spacing w:line="256" w:lineRule="auto"/>
              <w:rPr>
                <w:rFonts w:ascii="Arial" w:hAnsi="Arial" w:eastAsia="Helvetica" w:cs="Arial"/>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5" w:type="dxa"/>
            <w:tcBorders>
              <w:top w:val="single" w:color="auto" w:sz="4" w:space="0"/>
              <w:left w:val="single" w:color="auto" w:sz="4" w:space="0"/>
              <w:bottom w:val="single" w:color="auto" w:sz="4" w:space="0"/>
              <w:right w:val="single" w:color="auto" w:sz="4" w:space="0"/>
            </w:tcBorders>
          </w:tcPr>
          <w:p>
            <w:pPr>
              <w:spacing w:line="256" w:lineRule="auto"/>
              <w:rPr>
                <w:rFonts w:ascii="Arial" w:hAnsi="Arial" w:eastAsia="Helvetica" w:cs="Arial"/>
                <w:lang w:val="en-US"/>
              </w:rPr>
            </w:pPr>
            <w:ins w:id="338" w:author="Samsung User3" w:date="2020-10-07T11:58:00Z">
              <w:r>
                <w:rPr>
                  <w:rFonts w:ascii="Arial" w:hAnsi="Arial" w:eastAsia="Helvetica" w:cs="Arial"/>
                  <w:lang w:val="en-US"/>
                </w:rPr>
                <w:t>Samsung</w:t>
              </w:r>
            </w:ins>
          </w:p>
        </w:tc>
        <w:tc>
          <w:tcPr>
            <w:tcW w:w="2126" w:type="dxa"/>
            <w:tcBorders>
              <w:top w:val="single" w:color="auto" w:sz="4" w:space="0"/>
              <w:left w:val="single" w:color="auto" w:sz="4" w:space="0"/>
              <w:bottom w:val="single" w:color="auto" w:sz="4" w:space="0"/>
              <w:right w:val="single" w:color="auto" w:sz="4" w:space="0"/>
            </w:tcBorders>
          </w:tcPr>
          <w:p>
            <w:pPr>
              <w:spacing w:line="256" w:lineRule="auto"/>
              <w:rPr>
                <w:rFonts w:ascii="Arial" w:hAnsi="Arial" w:eastAsia="Helvetica" w:cs="Arial"/>
                <w:lang w:val="en-US"/>
              </w:rPr>
            </w:pPr>
            <w:ins w:id="339" w:author="Samsung User3" w:date="2020-10-07T11:58:00Z">
              <w:r>
                <w:rPr>
                  <w:rFonts w:ascii="Arial" w:hAnsi="Arial" w:eastAsia="Helvetica" w:cs="Arial"/>
                  <w:lang w:val="en-US"/>
                </w:rPr>
                <w:t xml:space="preserve">Agree, except </w:t>
              </w:r>
            </w:ins>
            <w:ins w:id="340" w:author="Samsung User3" w:date="2020-10-07T11:59:00Z">
              <w:r>
                <w:rPr>
                  <w:rFonts w:ascii="Arial" w:hAnsi="Arial" w:eastAsia="Helvetica" w:cs="Arial"/>
                  <w:lang w:val="en-US"/>
                </w:rPr>
                <w:t xml:space="preserve"> for </w:t>
              </w:r>
            </w:ins>
            <w:ins w:id="341" w:author="Samsung User3" w:date="2020-10-07T11:58:00Z">
              <w:r>
                <w:rPr>
                  <w:rFonts w:ascii="Arial" w:hAnsi="Arial" w:eastAsia="Helvetica" w:cs="Arial"/>
                  <w:lang w:val="en-US"/>
                </w:rPr>
                <w:t>e</w:t>
              </w:r>
            </w:ins>
            <w:ins w:id="342" w:author="Samsung User3" w:date="2020-10-07T11:59:00Z">
              <w:r>
                <w:rPr>
                  <w:rFonts w:ascii="Arial" w:hAnsi="Arial" w:eastAsia="Helvetica" w:cs="Arial"/>
                  <w:lang w:val="en-US"/>
                </w:rPr>
                <w:t>n</w:t>
              </w:r>
            </w:ins>
            <w:ins w:id="343" w:author="Samsung User3" w:date="2020-10-07T11:58:00Z">
              <w:r>
                <w:rPr>
                  <w:rFonts w:ascii="Arial" w:hAnsi="Arial" w:eastAsia="Helvetica" w:cs="Arial"/>
                  <w:lang w:val="en-US"/>
                </w:rPr>
                <w:t>capsulation</w:t>
              </w:r>
            </w:ins>
          </w:p>
        </w:tc>
        <w:tc>
          <w:tcPr>
            <w:tcW w:w="5949" w:type="dxa"/>
            <w:tcBorders>
              <w:top w:val="single" w:color="auto" w:sz="4" w:space="0"/>
              <w:left w:val="single" w:color="auto" w:sz="4" w:space="0"/>
              <w:bottom w:val="single" w:color="auto" w:sz="4" w:space="0"/>
              <w:right w:val="single" w:color="auto" w:sz="4" w:space="0"/>
            </w:tcBorders>
          </w:tcPr>
          <w:p>
            <w:pPr>
              <w:spacing w:line="256" w:lineRule="auto"/>
              <w:rPr>
                <w:rFonts w:ascii="Arial" w:hAnsi="Arial" w:eastAsia="Helvetica" w:cs="Arial"/>
                <w:lang w:val="en-US"/>
              </w:rPr>
            </w:pPr>
            <w:ins w:id="344" w:author="Samsung User3" w:date="2020-10-07T11:58:00Z">
              <w:r>
                <w:rPr>
                  <w:rFonts w:ascii="Arial" w:hAnsi="Arial" w:eastAsia="Helvetica" w:cs="Arial"/>
                  <w:lang w:val="en-US"/>
                </w:rPr>
                <w:t>Agree that MN generates the message towards UE. Statements regarding encapsulation seem incorrect. I.e. in case of MN initiated cases, we think the field conditionalReconfiguration in the MN generated message is used to signal the MN and SN generated parameters for a candidate. I.e. the SN generated message is carried within a subfield of the condReconfigToAddMod.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5" w:type="dxa"/>
            <w:tcBorders>
              <w:top w:val="single" w:color="auto" w:sz="4" w:space="0"/>
              <w:left w:val="single" w:color="auto" w:sz="4" w:space="0"/>
              <w:bottom w:val="single" w:color="auto" w:sz="4" w:space="0"/>
              <w:right w:val="single" w:color="auto" w:sz="4" w:space="0"/>
            </w:tcBorders>
          </w:tcPr>
          <w:p>
            <w:pPr>
              <w:spacing w:line="256" w:lineRule="auto"/>
              <w:rPr>
                <w:rFonts w:ascii="Arial" w:hAnsi="Arial" w:eastAsia="Helvetica" w:cs="Arial"/>
                <w:lang w:val="en-US"/>
              </w:rPr>
            </w:pPr>
            <w:ins w:id="345" w:author="Intel Corporation" w:date="2020-10-08T10:37:00Z">
              <w:r>
                <w:rPr>
                  <w:rFonts w:ascii="Arial" w:hAnsi="Arial" w:eastAsia="Helvetica" w:cs="Arial"/>
                  <w:lang w:val="en-US"/>
                </w:rPr>
                <w:t>Intel</w:t>
              </w:r>
            </w:ins>
          </w:p>
        </w:tc>
        <w:tc>
          <w:tcPr>
            <w:tcW w:w="2126" w:type="dxa"/>
            <w:tcBorders>
              <w:top w:val="single" w:color="auto" w:sz="4" w:space="0"/>
              <w:left w:val="single" w:color="auto" w:sz="4" w:space="0"/>
              <w:bottom w:val="single" w:color="auto" w:sz="4" w:space="0"/>
              <w:right w:val="single" w:color="auto" w:sz="4" w:space="0"/>
            </w:tcBorders>
          </w:tcPr>
          <w:p>
            <w:pPr>
              <w:spacing w:line="256" w:lineRule="auto"/>
              <w:rPr>
                <w:rFonts w:ascii="Arial" w:hAnsi="Arial" w:eastAsia="Helvetica" w:cs="Arial"/>
                <w:lang w:val="en-US"/>
              </w:rPr>
            </w:pPr>
            <w:ins w:id="346" w:author="Intel Corporation" w:date="2020-10-08T10:36:00Z">
              <w:r>
                <w:rPr>
                  <w:rFonts w:ascii="Arial" w:hAnsi="Arial" w:eastAsia="Helvetica" w:cs="Arial"/>
                  <w:lang w:val="en-US"/>
                </w:rPr>
                <w:t>Disagree</w:t>
              </w:r>
            </w:ins>
          </w:p>
        </w:tc>
        <w:tc>
          <w:tcPr>
            <w:tcW w:w="5949" w:type="dxa"/>
            <w:tcBorders>
              <w:top w:val="single" w:color="auto" w:sz="4" w:space="0"/>
              <w:left w:val="single" w:color="auto" w:sz="4" w:space="0"/>
              <w:bottom w:val="single" w:color="auto" w:sz="4" w:space="0"/>
              <w:right w:val="single" w:color="auto" w:sz="4" w:space="0"/>
            </w:tcBorders>
          </w:tcPr>
          <w:p>
            <w:pPr>
              <w:spacing w:line="256" w:lineRule="auto"/>
              <w:rPr>
                <w:rFonts w:ascii="Arial" w:hAnsi="Arial" w:eastAsia="Helvetica" w:cs="Arial"/>
                <w:lang w:val="en-US"/>
              </w:rPr>
            </w:pPr>
            <w:ins w:id="347" w:author="Intel Corporation" w:date="2020-10-08T10:36:00Z">
              <w:r>
                <w:rPr>
                  <w:rFonts w:ascii="Arial" w:hAnsi="Arial" w:eastAsia="Helvetica" w:cs="Arial"/>
                  <w:lang w:val="en-US"/>
                </w:rPr>
                <w:t>Please see the above comment. I understand that the statement itself is written for the Option 1 above, but please note that it can be interpreted in align with the Option 2 as well... Better to re-word or clarify.</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5" w:type="dxa"/>
            <w:tcBorders>
              <w:top w:val="single" w:color="auto" w:sz="4" w:space="0"/>
              <w:left w:val="single" w:color="auto" w:sz="4" w:space="0"/>
              <w:bottom w:val="single" w:color="auto" w:sz="4" w:space="0"/>
              <w:right w:val="single" w:color="auto" w:sz="4" w:space="0"/>
            </w:tcBorders>
          </w:tcPr>
          <w:p>
            <w:pPr>
              <w:spacing w:line="256" w:lineRule="auto"/>
              <w:rPr>
                <w:rFonts w:ascii="Arial" w:hAnsi="Arial" w:eastAsia="Helvetica" w:cs="Arial"/>
                <w:lang w:val="en-US"/>
              </w:rPr>
            </w:pPr>
            <w:ins w:id="348" w:author="NEC (Hisashi)" w:date="2020-10-09T09:07:00Z">
              <w:r>
                <w:rPr>
                  <w:rFonts w:hint="eastAsia" w:ascii="Arial" w:hAnsi="Arial" w:cs="Arial" w:eastAsiaTheme="minorEastAsia"/>
                  <w:lang w:val="en-US" w:eastAsia="ja-JP"/>
                </w:rPr>
                <w:t>NEC</w:t>
              </w:r>
            </w:ins>
          </w:p>
        </w:tc>
        <w:tc>
          <w:tcPr>
            <w:tcW w:w="2126" w:type="dxa"/>
            <w:tcBorders>
              <w:top w:val="single" w:color="auto" w:sz="4" w:space="0"/>
              <w:left w:val="single" w:color="auto" w:sz="4" w:space="0"/>
              <w:bottom w:val="single" w:color="auto" w:sz="4" w:space="0"/>
              <w:right w:val="single" w:color="auto" w:sz="4" w:space="0"/>
            </w:tcBorders>
          </w:tcPr>
          <w:p>
            <w:pPr>
              <w:spacing w:line="256" w:lineRule="auto"/>
              <w:rPr>
                <w:rFonts w:ascii="Arial" w:hAnsi="Arial" w:eastAsia="Helvetica" w:cs="Arial"/>
                <w:lang w:val="en-US"/>
              </w:rPr>
            </w:pPr>
            <w:ins w:id="349" w:author="NEC (Hisashi)" w:date="2020-10-09T09:07:00Z">
              <w:r>
                <w:rPr>
                  <w:rFonts w:hint="eastAsia" w:ascii="Arial" w:hAnsi="Arial" w:cs="Arial" w:eastAsiaTheme="minorEastAsia"/>
                  <w:lang w:val="en-US" w:eastAsia="ja-JP"/>
                </w:rPr>
                <w:t>Agree</w:t>
              </w:r>
            </w:ins>
          </w:p>
        </w:tc>
        <w:tc>
          <w:tcPr>
            <w:tcW w:w="5949" w:type="dxa"/>
            <w:tcBorders>
              <w:top w:val="single" w:color="auto" w:sz="4" w:space="0"/>
              <w:left w:val="single" w:color="auto" w:sz="4" w:space="0"/>
              <w:bottom w:val="single" w:color="auto" w:sz="4" w:space="0"/>
              <w:right w:val="single" w:color="auto" w:sz="4" w:space="0"/>
            </w:tcBorders>
          </w:tcPr>
          <w:p>
            <w:pPr>
              <w:spacing w:line="256" w:lineRule="auto"/>
              <w:rPr>
                <w:rFonts w:ascii="Arial" w:hAnsi="Arial" w:eastAsia="Helvetica" w:cs="Arial"/>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350" w:author="Spreadtrum" w:date="2020-10-09T10:59:00Z"/>
        </w:trPr>
        <w:tc>
          <w:tcPr>
            <w:tcW w:w="1555" w:type="dxa"/>
            <w:tcBorders>
              <w:top w:val="single" w:color="auto" w:sz="4" w:space="0"/>
              <w:left w:val="single" w:color="auto" w:sz="4" w:space="0"/>
              <w:bottom w:val="single" w:color="auto" w:sz="4" w:space="0"/>
              <w:right w:val="single" w:color="auto" w:sz="4" w:space="0"/>
            </w:tcBorders>
          </w:tcPr>
          <w:p>
            <w:pPr>
              <w:spacing w:line="256" w:lineRule="auto"/>
              <w:rPr>
                <w:ins w:id="351" w:author="Spreadtrum" w:date="2020-10-09T10:59:00Z"/>
                <w:rFonts w:ascii="Arial" w:hAnsi="Arial" w:cs="Arial" w:eastAsiaTheme="minorEastAsia"/>
                <w:lang w:val="en-US" w:eastAsia="ja-JP"/>
              </w:rPr>
            </w:pPr>
            <w:ins w:id="352" w:author="Spreadtrum" w:date="2020-10-09T10:59:00Z">
              <w:r>
                <w:rPr>
                  <w:rFonts w:ascii="Arial" w:hAnsi="Arial" w:cs="Arial" w:eastAsiaTheme="minorEastAsia"/>
                  <w:lang w:val="en-US" w:eastAsia="ja-JP"/>
                </w:rPr>
                <w:t>Spreadtrum</w:t>
              </w:r>
            </w:ins>
          </w:p>
        </w:tc>
        <w:tc>
          <w:tcPr>
            <w:tcW w:w="2126" w:type="dxa"/>
            <w:tcBorders>
              <w:top w:val="single" w:color="auto" w:sz="4" w:space="0"/>
              <w:left w:val="single" w:color="auto" w:sz="4" w:space="0"/>
              <w:bottom w:val="single" w:color="auto" w:sz="4" w:space="0"/>
              <w:right w:val="single" w:color="auto" w:sz="4" w:space="0"/>
            </w:tcBorders>
          </w:tcPr>
          <w:p>
            <w:pPr>
              <w:spacing w:line="256" w:lineRule="auto"/>
              <w:rPr>
                <w:ins w:id="353" w:author="Spreadtrum" w:date="2020-10-09T10:59:00Z"/>
                <w:rFonts w:ascii="Arial" w:hAnsi="Arial" w:cs="Arial" w:eastAsiaTheme="minorEastAsia"/>
                <w:lang w:val="en-US" w:eastAsia="ja-JP"/>
              </w:rPr>
            </w:pPr>
            <w:ins w:id="354" w:author="Spreadtrum" w:date="2020-10-09T10:59:00Z">
              <w:r>
                <w:rPr>
                  <w:rFonts w:ascii="Arial" w:hAnsi="Arial" w:cs="Arial" w:eastAsiaTheme="minorEastAsia"/>
                  <w:lang w:val="en-US" w:eastAsia="ja-JP"/>
                </w:rPr>
                <w:t>Agree</w:t>
              </w:r>
            </w:ins>
          </w:p>
        </w:tc>
        <w:tc>
          <w:tcPr>
            <w:tcW w:w="5949" w:type="dxa"/>
            <w:tcBorders>
              <w:top w:val="single" w:color="auto" w:sz="4" w:space="0"/>
              <w:left w:val="single" w:color="auto" w:sz="4" w:space="0"/>
              <w:bottom w:val="single" w:color="auto" w:sz="4" w:space="0"/>
              <w:right w:val="single" w:color="auto" w:sz="4" w:space="0"/>
            </w:tcBorders>
          </w:tcPr>
          <w:p>
            <w:pPr>
              <w:spacing w:line="256" w:lineRule="auto"/>
              <w:rPr>
                <w:ins w:id="355" w:author="Spreadtrum" w:date="2020-10-09T10:59:00Z"/>
                <w:rFonts w:ascii="Arial" w:hAnsi="Arial" w:eastAsia="Helvetica" w:cs="Arial"/>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356" w:author="CATT" w:date="2020-10-09T09:52:00Z"/>
        </w:trPr>
        <w:tc>
          <w:tcPr>
            <w:tcW w:w="1555" w:type="dxa"/>
            <w:tcBorders>
              <w:top w:val="single" w:color="auto" w:sz="4" w:space="0"/>
              <w:left w:val="single" w:color="auto" w:sz="4" w:space="0"/>
              <w:bottom w:val="single" w:color="auto" w:sz="4" w:space="0"/>
              <w:right w:val="single" w:color="auto" w:sz="4" w:space="0"/>
            </w:tcBorders>
          </w:tcPr>
          <w:p>
            <w:pPr>
              <w:spacing w:line="256" w:lineRule="auto"/>
              <w:rPr>
                <w:ins w:id="357" w:author="CATT" w:date="2020-10-09T09:52:00Z"/>
                <w:rFonts w:ascii="Arial" w:hAnsi="Arial" w:cs="Arial" w:eastAsiaTheme="minorEastAsia"/>
                <w:lang w:val="en-US" w:eastAsia="ja-JP"/>
              </w:rPr>
            </w:pPr>
            <w:ins w:id="358" w:author="CATT" w:date="2020-10-09T09:52:00Z">
              <w:r>
                <w:rPr>
                  <w:rFonts w:ascii="Arial" w:hAnsi="Arial" w:cs="Arial" w:eastAsiaTheme="minorEastAsia"/>
                  <w:lang w:val="en-US" w:eastAsia="ja-JP"/>
                </w:rPr>
                <w:t>CATT</w:t>
              </w:r>
            </w:ins>
          </w:p>
        </w:tc>
        <w:tc>
          <w:tcPr>
            <w:tcW w:w="2126" w:type="dxa"/>
            <w:tcBorders>
              <w:top w:val="single" w:color="auto" w:sz="4" w:space="0"/>
              <w:left w:val="single" w:color="auto" w:sz="4" w:space="0"/>
              <w:bottom w:val="single" w:color="auto" w:sz="4" w:space="0"/>
              <w:right w:val="single" w:color="auto" w:sz="4" w:space="0"/>
            </w:tcBorders>
          </w:tcPr>
          <w:p>
            <w:pPr>
              <w:spacing w:line="256" w:lineRule="auto"/>
              <w:rPr>
                <w:ins w:id="359" w:author="CATT" w:date="2020-10-09T09:52:00Z"/>
                <w:rFonts w:ascii="Arial" w:hAnsi="Arial" w:cs="Arial" w:eastAsiaTheme="minorEastAsia"/>
                <w:lang w:val="en-US" w:eastAsia="ja-JP"/>
              </w:rPr>
            </w:pPr>
            <w:ins w:id="360" w:author="CATT" w:date="2020-10-09T09:52:00Z">
              <w:r>
                <w:rPr>
                  <w:rFonts w:ascii="Arial" w:hAnsi="Arial" w:cs="Arial" w:eastAsiaTheme="minorEastAsia"/>
                  <w:lang w:val="en-US" w:eastAsia="ja-JP"/>
                </w:rPr>
                <w:t>Agree</w:t>
              </w:r>
            </w:ins>
          </w:p>
        </w:tc>
        <w:tc>
          <w:tcPr>
            <w:tcW w:w="5949" w:type="dxa"/>
            <w:tcBorders>
              <w:top w:val="single" w:color="auto" w:sz="4" w:space="0"/>
              <w:left w:val="single" w:color="auto" w:sz="4" w:space="0"/>
              <w:bottom w:val="single" w:color="auto" w:sz="4" w:space="0"/>
              <w:right w:val="single" w:color="auto" w:sz="4" w:space="0"/>
            </w:tcBorders>
          </w:tcPr>
          <w:p>
            <w:pPr>
              <w:spacing w:line="256" w:lineRule="auto"/>
              <w:rPr>
                <w:ins w:id="361" w:author="CATT" w:date="2020-10-09T09:52:00Z"/>
                <w:rFonts w:ascii="Arial" w:hAnsi="Arial" w:eastAsia="Helvetica" w:cs="Arial"/>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362" w:author="Jialin Zou" w:date="2020-10-09T16:51:00Z"/>
        </w:trPr>
        <w:tc>
          <w:tcPr>
            <w:tcW w:w="1555" w:type="dxa"/>
            <w:tcBorders>
              <w:top w:val="single" w:color="auto" w:sz="4" w:space="0"/>
              <w:left w:val="single" w:color="auto" w:sz="4" w:space="0"/>
              <w:bottom w:val="single" w:color="auto" w:sz="4" w:space="0"/>
              <w:right w:val="single" w:color="auto" w:sz="4" w:space="0"/>
            </w:tcBorders>
          </w:tcPr>
          <w:p>
            <w:pPr>
              <w:spacing w:line="256" w:lineRule="auto"/>
              <w:rPr>
                <w:ins w:id="363" w:author="Jialin Zou" w:date="2020-10-09T16:51:00Z"/>
                <w:rFonts w:ascii="Arial" w:hAnsi="Arial" w:cs="Arial" w:eastAsiaTheme="minorEastAsia"/>
                <w:lang w:val="en-US" w:eastAsia="ja-JP"/>
              </w:rPr>
            </w:pPr>
            <w:ins w:id="364" w:author="Jialin Zou" w:date="2020-10-09T16:51:00Z">
              <w:r>
                <w:rPr>
                  <w:rFonts w:ascii="Arial" w:hAnsi="Arial" w:cs="Arial" w:eastAsiaTheme="minorEastAsia"/>
                  <w:lang w:val="en-US" w:eastAsia="ja-JP"/>
                </w:rPr>
                <w:t>Futurewei</w:t>
              </w:r>
            </w:ins>
          </w:p>
        </w:tc>
        <w:tc>
          <w:tcPr>
            <w:tcW w:w="2126" w:type="dxa"/>
            <w:tcBorders>
              <w:top w:val="single" w:color="auto" w:sz="4" w:space="0"/>
              <w:left w:val="single" w:color="auto" w:sz="4" w:space="0"/>
              <w:bottom w:val="single" w:color="auto" w:sz="4" w:space="0"/>
              <w:right w:val="single" w:color="auto" w:sz="4" w:space="0"/>
            </w:tcBorders>
          </w:tcPr>
          <w:p>
            <w:pPr>
              <w:spacing w:line="256" w:lineRule="auto"/>
              <w:rPr>
                <w:ins w:id="365" w:author="Jialin Zou" w:date="2020-10-09T16:51:00Z"/>
                <w:rFonts w:ascii="Arial" w:hAnsi="Arial" w:cs="Arial" w:eastAsiaTheme="minorEastAsia"/>
                <w:lang w:val="en-US" w:eastAsia="ja-JP"/>
              </w:rPr>
            </w:pPr>
            <w:ins w:id="366" w:author="Jialin Zou" w:date="2020-10-09T16:51:00Z">
              <w:r>
                <w:rPr>
                  <w:rFonts w:ascii="Arial" w:hAnsi="Arial" w:cs="Arial" w:eastAsiaTheme="minorEastAsia"/>
                  <w:lang w:val="en-US" w:eastAsia="ja-JP"/>
                </w:rPr>
                <w:t>Agree</w:t>
              </w:r>
            </w:ins>
          </w:p>
        </w:tc>
        <w:tc>
          <w:tcPr>
            <w:tcW w:w="5949" w:type="dxa"/>
            <w:tcBorders>
              <w:top w:val="single" w:color="auto" w:sz="4" w:space="0"/>
              <w:left w:val="single" w:color="auto" w:sz="4" w:space="0"/>
              <w:bottom w:val="single" w:color="auto" w:sz="4" w:space="0"/>
              <w:right w:val="single" w:color="auto" w:sz="4" w:space="0"/>
            </w:tcBorders>
          </w:tcPr>
          <w:p>
            <w:pPr>
              <w:spacing w:line="256" w:lineRule="auto"/>
              <w:rPr>
                <w:ins w:id="367" w:author="Jialin Zou" w:date="2020-10-09T16:51:00Z"/>
                <w:rFonts w:ascii="Arial" w:hAnsi="Arial" w:eastAsia="Helvetica" w:cs="Arial"/>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368" w:author="ZTE-ZMJ" w:date="2020-10-10T17:03:35Z"/>
        </w:trPr>
        <w:tc>
          <w:tcPr>
            <w:tcW w:w="1555" w:type="dxa"/>
            <w:tcBorders>
              <w:top w:val="single" w:color="auto" w:sz="4" w:space="0"/>
              <w:left w:val="single" w:color="auto" w:sz="4" w:space="0"/>
              <w:bottom w:val="single" w:color="auto" w:sz="4" w:space="0"/>
              <w:right w:val="single" w:color="auto" w:sz="4" w:space="0"/>
            </w:tcBorders>
          </w:tcPr>
          <w:p>
            <w:pPr>
              <w:spacing w:line="256" w:lineRule="auto"/>
              <w:rPr>
                <w:ins w:id="369" w:author="ZTE-ZMJ" w:date="2020-10-10T17:03:35Z"/>
                <w:rFonts w:hint="default" w:ascii="Arial" w:hAnsi="Arial" w:cs="Arial" w:eastAsiaTheme="minorEastAsia"/>
                <w:lang w:val="en-US" w:eastAsia="zh-CN"/>
              </w:rPr>
            </w:pPr>
            <w:ins w:id="370" w:author="ZTE-ZMJ" w:date="2020-10-10T17:03:40Z">
              <w:r>
                <w:rPr>
                  <w:rFonts w:hint="eastAsia" w:ascii="Arial" w:hAnsi="Arial" w:cs="Arial" w:eastAsiaTheme="minorEastAsia"/>
                  <w:lang w:val="en-US" w:eastAsia="zh-CN"/>
                </w:rPr>
                <w:t>Z</w:t>
              </w:r>
            </w:ins>
            <w:ins w:id="371" w:author="ZTE-ZMJ" w:date="2020-10-10T17:03:41Z">
              <w:r>
                <w:rPr>
                  <w:rFonts w:hint="eastAsia" w:ascii="Arial" w:hAnsi="Arial" w:cs="Arial" w:eastAsiaTheme="minorEastAsia"/>
                  <w:lang w:val="en-US" w:eastAsia="zh-CN"/>
                </w:rPr>
                <w:t>TE</w:t>
              </w:r>
            </w:ins>
          </w:p>
        </w:tc>
        <w:tc>
          <w:tcPr>
            <w:tcW w:w="2126" w:type="dxa"/>
            <w:tcBorders>
              <w:top w:val="single" w:color="auto" w:sz="4" w:space="0"/>
              <w:left w:val="single" w:color="auto" w:sz="4" w:space="0"/>
              <w:bottom w:val="single" w:color="auto" w:sz="4" w:space="0"/>
              <w:right w:val="single" w:color="auto" w:sz="4" w:space="0"/>
            </w:tcBorders>
          </w:tcPr>
          <w:p>
            <w:pPr>
              <w:spacing w:line="256" w:lineRule="auto"/>
              <w:rPr>
                <w:ins w:id="372" w:author="ZTE-ZMJ" w:date="2020-10-10T17:03:35Z"/>
                <w:rFonts w:hint="default" w:ascii="Arial" w:hAnsi="Arial" w:cs="Arial" w:eastAsiaTheme="minorEastAsia"/>
                <w:lang w:val="en-US" w:eastAsia="zh-CN"/>
              </w:rPr>
            </w:pPr>
            <w:ins w:id="373" w:author="ZTE-ZMJ" w:date="2020-10-10T17:03:43Z">
              <w:r>
                <w:rPr>
                  <w:rFonts w:hint="eastAsia" w:ascii="Arial" w:hAnsi="Arial" w:cs="Arial" w:eastAsiaTheme="minorEastAsia"/>
                  <w:lang w:val="en-US" w:eastAsia="zh-CN"/>
                </w:rPr>
                <w:t>Agree</w:t>
              </w:r>
            </w:ins>
            <w:ins w:id="374" w:author="ZTE-ZMJ" w:date="2020-10-10T17:03:44Z">
              <w:r>
                <w:rPr>
                  <w:rFonts w:hint="eastAsia" w:ascii="Arial" w:hAnsi="Arial" w:cs="Arial" w:eastAsiaTheme="minorEastAsia"/>
                  <w:lang w:val="en-US" w:eastAsia="zh-CN"/>
                </w:rPr>
                <w:t xml:space="preserve"> wit</w:t>
              </w:r>
            </w:ins>
            <w:ins w:id="375" w:author="ZTE-ZMJ" w:date="2020-10-10T17:03:45Z">
              <w:r>
                <w:rPr>
                  <w:rFonts w:hint="eastAsia" w:ascii="Arial" w:hAnsi="Arial" w:cs="Arial" w:eastAsiaTheme="minorEastAsia"/>
                  <w:lang w:val="en-US" w:eastAsia="zh-CN"/>
                </w:rPr>
                <w:t>h co</w:t>
              </w:r>
            </w:ins>
            <w:ins w:id="376" w:author="ZTE-ZMJ" w:date="2020-10-10T17:03:46Z">
              <w:r>
                <w:rPr>
                  <w:rFonts w:hint="eastAsia" w:ascii="Arial" w:hAnsi="Arial" w:cs="Arial" w:eastAsiaTheme="minorEastAsia"/>
                  <w:lang w:val="en-US" w:eastAsia="zh-CN"/>
                </w:rPr>
                <w:t>mment</w:t>
              </w:r>
            </w:ins>
          </w:p>
        </w:tc>
        <w:tc>
          <w:tcPr>
            <w:tcW w:w="5949" w:type="dxa"/>
            <w:tcBorders>
              <w:top w:val="single" w:color="auto" w:sz="4" w:space="0"/>
              <w:left w:val="single" w:color="auto" w:sz="4" w:space="0"/>
              <w:bottom w:val="single" w:color="auto" w:sz="4" w:space="0"/>
              <w:right w:val="single" w:color="auto" w:sz="4" w:space="0"/>
            </w:tcBorders>
          </w:tcPr>
          <w:p>
            <w:pPr>
              <w:spacing w:line="256" w:lineRule="auto"/>
              <w:rPr>
                <w:ins w:id="377" w:author="ZTE-ZMJ" w:date="2020-10-10T17:03:59Z"/>
                <w:rFonts w:hint="eastAsia" w:ascii="Arial" w:hAnsi="Arial" w:cs="Arial"/>
                <w:lang w:val="en-US" w:eastAsia="zh-CN"/>
              </w:rPr>
            </w:pPr>
            <w:ins w:id="378" w:author="ZTE-ZMJ" w:date="2020-10-10T17:03:59Z">
              <w:r>
                <w:rPr>
                  <w:rFonts w:hint="eastAsia" w:ascii="Arial" w:hAnsi="Arial" w:cs="Arial"/>
                  <w:lang w:val="en-US" w:eastAsia="zh-CN"/>
                </w:rPr>
                <w:t>Agree that MN generates the final RRC message to the UE. Since the MN may also generate part configuration related to candidate PSCell (e.g. DRB level configuration, and corresponding cell group level configuration, including the reconfiguration for the purpose of capability coordination), both the configuration from MN side and SN side should be delivered to the UE together as a single candidate configuration. Thus, it</w:t>
              </w:r>
            </w:ins>
            <w:ins w:id="379" w:author="ZTE-ZMJ" w:date="2020-10-10T17:03:59Z">
              <w:r>
                <w:rPr>
                  <w:rFonts w:hint="default" w:ascii="Arial" w:hAnsi="Arial" w:cs="Arial"/>
                  <w:lang w:val="en-US" w:eastAsia="zh-CN"/>
                </w:rPr>
                <w:t>’</w:t>
              </w:r>
            </w:ins>
            <w:ins w:id="380" w:author="ZTE-ZMJ" w:date="2020-10-10T17:03:59Z">
              <w:r>
                <w:rPr>
                  <w:rFonts w:hint="eastAsia" w:ascii="Arial" w:hAnsi="Arial" w:cs="Arial"/>
                  <w:lang w:val="en-US" w:eastAsia="zh-CN"/>
                </w:rPr>
                <w:t>s better to clarify that the RRCReconfiguration provided by the candidate PSCell(s) is encapsulated as the mrdc-SecondaryCellGroupConfig/ nr-SecondaryCellGroupConfig within MN RRCReconfiguration message, which is encapsulated in the condRRCReconfig.</w:t>
              </w:r>
            </w:ins>
          </w:p>
          <w:p>
            <w:pPr>
              <w:spacing w:line="256" w:lineRule="auto"/>
              <w:rPr>
                <w:ins w:id="381" w:author="ZTE-ZMJ" w:date="2020-10-10T17:03:59Z"/>
                <w:rFonts w:hint="default" w:ascii="Arial" w:hAnsi="Arial" w:cs="Arial"/>
                <w:lang w:val="en-US" w:eastAsia="zh-CN"/>
              </w:rPr>
            </w:pPr>
            <w:ins w:id="382" w:author="ZTE-ZMJ" w:date="2020-10-10T17:03:59Z">
              <w:r>
                <w:rPr>
                  <w:rFonts w:hint="eastAsia" w:ascii="Arial" w:hAnsi="Arial" w:cs="Arial"/>
                  <w:lang w:val="en-US" w:eastAsia="zh-CN"/>
                </w:rPr>
                <w:t>A example of signalling structure:</w:t>
              </w:r>
            </w:ins>
          </w:p>
          <w:p>
            <w:pPr>
              <w:spacing w:after="144" w:afterLines="60" w:line="240" w:lineRule="auto"/>
              <w:jc w:val="both"/>
              <w:rPr>
                <w:ins w:id="383" w:author="ZTE-ZMJ" w:date="2020-10-10T17:03:59Z"/>
                <w:rFonts w:hint="default" w:ascii="Arial" w:hAnsi="Arial" w:cs="Arial"/>
                <w:bCs/>
                <w:sz w:val="20"/>
                <w:szCs w:val="20"/>
                <w:lang w:val="en-US" w:eastAsia="zh-CN"/>
              </w:rPr>
            </w:pPr>
            <w:ins w:id="384" w:author="ZTE-ZMJ" w:date="2020-10-10T17:03:59Z">
              <w:r>
                <w:rPr>
                  <w:rFonts w:hint="default" w:ascii="Arial" w:hAnsi="Arial" w:cs="Arial"/>
                  <w:bCs/>
                  <w:sz w:val="20"/>
                  <w:szCs w:val="20"/>
                  <w:lang w:val="en-US" w:eastAsia="zh-CN"/>
                </w:rPr>
                <w:t xml:space="preserve">MN RRCReconfiguration message </w:t>
              </w:r>
            </w:ins>
          </w:p>
          <w:p>
            <w:pPr>
              <w:spacing w:after="144" w:afterLines="60" w:line="240" w:lineRule="auto"/>
              <w:jc w:val="both"/>
              <w:rPr>
                <w:ins w:id="385" w:author="ZTE-ZMJ" w:date="2020-10-10T17:03:59Z"/>
                <w:rFonts w:hint="default" w:ascii="Arial" w:hAnsi="Arial" w:cs="Arial"/>
                <w:bCs/>
                <w:sz w:val="20"/>
                <w:szCs w:val="20"/>
                <w:lang w:val="en-US" w:eastAsia="zh-CN"/>
              </w:rPr>
            </w:pPr>
            <w:ins w:id="386" w:author="ZTE-ZMJ" w:date="2020-10-10T17:03:59Z">
              <w:r>
                <w:rPr>
                  <w:rFonts w:hint="default" w:ascii="Arial" w:hAnsi="Arial" w:cs="Arial"/>
                  <w:bCs/>
                  <w:sz w:val="20"/>
                  <w:szCs w:val="20"/>
                  <w:lang w:val="en-US" w:eastAsia="zh-CN"/>
                </w:rPr>
                <w:t>- &gt; conditionalReconfiguration</w:t>
              </w:r>
            </w:ins>
          </w:p>
          <w:p>
            <w:pPr>
              <w:spacing w:after="144" w:afterLines="60" w:line="240" w:lineRule="auto"/>
              <w:jc w:val="both"/>
              <w:rPr>
                <w:ins w:id="387" w:author="ZTE-ZMJ" w:date="2020-10-10T17:03:59Z"/>
                <w:rFonts w:hint="default" w:ascii="Arial" w:hAnsi="Arial" w:cs="Arial"/>
                <w:bCs/>
                <w:sz w:val="20"/>
                <w:szCs w:val="20"/>
                <w:lang w:val="en-US" w:eastAsia="zh-CN"/>
              </w:rPr>
            </w:pPr>
            <w:ins w:id="388" w:author="ZTE-ZMJ" w:date="2020-10-10T17:03:59Z">
              <w:r>
                <w:rPr>
                  <w:rFonts w:hint="default" w:ascii="Arial" w:hAnsi="Arial" w:cs="Arial"/>
                  <w:bCs/>
                  <w:sz w:val="20"/>
                  <w:szCs w:val="20"/>
                  <w:lang w:val="en-US" w:eastAsia="zh-CN"/>
                </w:rPr>
                <w:t xml:space="preserve">- - &gt; condRRCReconfig </w:t>
              </w:r>
            </w:ins>
          </w:p>
          <w:p>
            <w:pPr>
              <w:spacing w:after="144" w:afterLines="60" w:line="240" w:lineRule="auto"/>
              <w:ind w:leftChars="100"/>
              <w:jc w:val="both"/>
              <w:rPr>
                <w:ins w:id="389" w:author="ZTE-ZMJ" w:date="2020-10-10T17:03:59Z"/>
                <w:rFonts w:hint="default" w:ascii="Arial" w:hAnsi="Arial" w:cs="Arial"/>
                <w:bCs/>
                <w:sz w:val="20"/>
                <w:szCs w:val="20"/>
                <w:lang w:val="en-US" w:eastAsia="zh-CN"/>
              </w:rPr>
            </w:pPr>
            <w:ins w:id="390" w:author="ZTE-ZMJ" w:date="2020-10-10T17:03:59Z">
              <w:r>
                <w:rPr>
                  <w:rFonts w:hint="default" w:ascii="Arial" w:hAnsi="Arial" w:cs="Arial"/>
                  <w:bCs/>
                  <w:sz w:val="20"/>
                  <w:szCs w:val="20"/>
                  <w:lang w:val="en-US" w:eastAsia="zh-CN"/>
                </w:rPr>
                <w:t xml:space="preserve">- &gt; RRCReconfiguration generated by MN </w:t>
              </w:r>
            </w:ins>
          </w:p>
          <w:p>
            <w:pPr>
              <w:spacing w:after="144" w:afterLines="60" w:line="240" w:lineRule="auto"/>
              <w:ind w:leftChars="100"/>
              <w:jc w:val="both"/>
              <w:rPr>
                <w:ins w:id="391" w:author="ZTE-ZMJ" w:date="2020-10-10T17:03:59Z"/>
                <w:rFonts w:ascii="Arial" w:hAnsi="Arial" w:cs="Arial"/>
                <w:bCs/>
                <w:sz w:val="20"/>
                <w:szCs w:val="20"/>
                <w:lang w:val="en-US" w:eastAsia="zh-CN"/>
              </w:rPr>
            </w:pPr>
            <w:ins w:id="392" w:author="ZTE-ZMJ" w:date="2020-10-10T17:03:59Z">
              <w:r>
                <w:rPr>
                  <w:rFonts w:hint="default" w:ascii="Arial" w:hAnsi="Arial" w:cs="Arial"/>
                  <w:bCs/>
                  <w:sz w:val="20"/>
                  <w:szCs w:val="20"/>
                  <w:lang w:val="en-US" w:eastAsia="zh-CN"/>
                </w:rPr>
                <w:t>- - &gt; MRDC-SecondaryCellGroupConfig</w:t>
              </w:r>
            </w:ins>
          </w:p>
          <w:p>
            <w:pPr>
              <w:spacing w:after="144" w:afterLines="60" w:line="240" w:lineRule="auto"/>
              <w:ind w:firstLine="200" w:firstLineChars="100"/>
              <w:jc w:val="both"/>
              <w:rPr>
                <w:ins w:id="393" w:author="ZTE-ZMJ" w:date="2020-10-10T17:03:59Z"/>
                <w:rFonts w:hint="default" w:ascii="Arial" w:hAnsi="Arial" w:cs="Arial"/>
                <w:b w:val="0"/>
                <w:bCs/>
                <w:sz w:val="20"/>
                <w:szCs w:val="20"/>
                <w:lang w:val="en-US" w:eastAsia="zh-CN"/>
              </w:rPr>
            </w:pPr>
            <w:ins w:id="394" w:author="ZTE-ZMJ" w:date="2020-10-10T17:03:59Z">
              <w:r>
                <w:rPr>
                  <w:rFonts w:hint="default" w:ascii="Arial" w:hAnsi="Arial" w:cs="Arial"/>
                  <w:bCs/>
                  <w:sz w:val="20"/>
                  <w:szCs w:val="20"/>
                  <w:lang w:val="en-US" w:eastAsia="zh-CN"/>
                </w:rPr>
                <w:t xml:space="preserve">- - -&gt; nr-SCG (CONTAINING RRCReconfiguration generated by SN) </w:t>
              </w:r>
            </w:ins>
          </w:p>
          <w:p>
            <w:pPr>
              <w:spacing w:line="256" w:lineRule="auto"/>
              <w:rPr>
                <w:ins w:id="395" w:author="ZTE-ZMJ" w:date="2020-10-10T17:03:35Z"/>
                <w:rFonts w:ascii="Arial" w:hAnsi="Arial" w:eastAsia="Helvetica" w:cs="Arial"/>
                <w:lang w:val="en-US"/>
              </w:rPr>
            </w:pPr>
          </w:p>
        </w:tc>
      </w:tr>
    </w:tbl>
    <w:p>
      <w:pPr>
        <w:rPr>
          <w:lang w:val="en-US"/>
        </w:rPr>
      </w:pPr>
    </w:p>
    <w:p>
      <w:pPr>
        <w:rPr>
          <w:b/>
          <w:sz w:val="28"/>
          <w:szCs w:val="28"/>
          <w:lang w:eastAsia="zh-CN"/>
        </w:rPr>
      </w:pPr>
      <w:r>
        <w:rPr>
          <w:b/>
          <w:sz w:val="28"/>
          <w:szCs w:val="28"/>
        </w:rPr>
        <w:t>2.3 Execution condition\ RRC message for SN initiated Inter-SN CPC</w:t>
      </w:r>
    </w:p>
    <w:p>
      <w:pPr>
        <w:jc w:val="both"/>
      </w:pPr>
      <w:r>
        <w:t xml:space="preserve">For SN initiated Inter-SN CPC, the SN should provide the CPAC trigger condition [3, 4,7].  Same as in Rel-16 CPC, the trigger condition in this case is defined by a measurement identity, given by a measurement configuration provided by the SN. This was agreed during Rel-16 discussion and further listed in discussion Question 1 for Rel-17 bulk agreements. </w:t>
      </w:r>
    </w:p>
    <w:p>
      <w:pPr>
        <w:jc w:val="both"/>
      </w:pPr>
      <w:r>
        <w:t>For SN initiated inter-SN conditional PSCell change, [15] discusses different options for generating the conditional configuration message. There are three main options:</w:t>
      </w:r>
    </w:p>
    <w:p>
      <w:pPr>
        <w:jc w:val="both"/>
      </w:pPr>
      <w:r>
        <w:t>Option 1:</w:t>
      </w:r>
      <w:r>
        <w:tab/>
      </w:r>
      <w:r>
        <w:t>The MN generates CPC. The source SN sets the execution condition and communicates it to the MN. The MN generates the conditional reconfiguration message including the execution condition(s) provided by the source SN and RRCReconfiguration provided by the candidate PSCell(s). The conditional configuration message is provided to the UE in MN RRC format.</w:t>
      </w:r>
    </w:p>
    <w:p>
      <w:pPr>
        <w:jc w:val="both"/>
      </w:pPr>
      <w:r>
        <w:t>Option 2:</w:t>
      </w:r>
      <w:r>
        <w:tab/>
      </w:r>
      <w:r>
        <w:t>The target SN generates CPC. The source SN sets the execution condition and communicates it to the target SN. The target SN generates the conditional configuration message. The target SN generated conditional configuration message is provided to the MN (possibly in a transparent container) for transmission to the UE. The conditional configuration message in this option is provided to the UE in target-SN RRC format.</w:t>
      </w:r>
    </w:p>
    <w:p>
      <w:pPr>
        <w:jc w:val="both"/>
      </w:pPr>
      <w:r>
        <w:t>Option 3:</w:t>
      </w:r>
      <w:r>
        <w:tab/>
      </w:r>
      <w:r>
        <w:t xml:space="preserve">The source SN generates CPC. The source SN sets the execution condition. The source SN communicates with target SN and receives RRCReconfiguration provided by the candidate PSCell(s). The source SN generates the conditional reconfiguration message and provides it to the MN (possibly in a transparent container) for transmission to the UE. The conditional configuration message is provided to the UE in the source SN RRC format. </w:t>
      </w:r>
    </w:p>
    <w:p>
      <w:pPr>
        <w:jc w:val="both"/>
      </w:pPr>
      <w:r>
        <w:t>The above options require inter-node communication for execution condition set by the source SN. Therefore, RAN3 input may also be required for the discussion. [15] proposes to wait for RAN3 inputs.</w:t>
      </w:r>
    </w:p>
    <w:p>
      <w:pPr>
        <w:jc w:val="both"/>
        <w:rPr>
          <w:b/>
        </w:rPr>
      </w:pPr>
      <w:r>
        <w:rPr>
          <w:b/>
        </w:rPr>
        <w:t xml:space="preserve">Question 4: Companies are requested to comment on which option should be used for the generation of conditional reconfiguration for SN initiated inter-SN conditional PSCell change. </w:t>
      </w:r>
    </w:p>
    <w:p>
      <w:pPr>
        <w:jc w:val="both"/>
        <w:rPr>
          <w:b/>
        </w:rPr>
      </w:pPr>
      <w:r>
        <w:rPr>
          <w:b/>
        </w:rPr>
        <w:t>Option 1:</w:t>
      </w:r>
      <w:r>
        <w:rPr>
          <w:b/>
        </w:rPr>
        <w:tab/>
      </w:r>
      <w:r>
        <w:rPr>
          <w:b/>
        </w:rPr>
        <w:t xml:space="preserve">The MN generates CPC. The source SN sets the execution condition and communicates it to the MN. The MN generates the conditional reconfiguration message including the execution condition(s) provided by the source SN and RRCReconfiguration provided by the candidate PSCell(s). </w:t>
      </w:r>
    </w:p>
    <w:p>
      <w:pPr>
        <w:jc w:val="both"/>
        <w:rPr>
          <w:b/>
        </w:rPr>
      </w:pPr>
      <w:r>
        <w:rPr>
          <w:b/>
        </w:rPr>
        <w:t>Option 2:</w:t>
      </w:r>
      <w:r>
        <w:rPr>
          <w:b/>
        </w:rPr>
        <w:tab/>
      </w:r>
      <w:r>
        <w:rPr>
          <w:b/>
        </w:rPr>
        <w:t>The target SN generates CPC. The source SN sets the execution condition and communicates it to the target SN. The target SN generates the conditional configuration message. The target SN generated conditional configuration message is provided to the MN (possibly in a transparent container) for transmission to the UE.</w:t>
      </w:r>
    </w:p>
    <w:p>
      <w:pPr>
        <w:jc w:val="both"/>
        <w:rPr>
          <w:ins w:id="396" w:author="Intel Corporation" w:date="2020-10-08T10:37:00Z"/>
        </w:rPr>
      </w:pPr>
      <w:r>
        <w:rPr>
          <w:b/>
        </w:rPr>
        <w:t>Option 3:</w:t>
      </w:r>
      <w:r>
        <w:rPr>
          <w:b/>
        </w:rPr>
        <w:tab/>
      </w:r>
      <w:r>
        <w:rPr>
          <w:b/>
        </w:rPr>
        <w:t>The source SN generates CPC. The source SN sets the execution condition. The source SN communicates with target SN and receives RRCReconfiguration provided by the candidate PSCell(s). The source SN generates the conditional reconfiguration message and provide it to the MN (possibly in a transparent container) for transmission to the UE</w:t>
      </w:r>
      <w:r>
        <w:t xml:space="preserve">.  </w:t>
      </w:r>
    </w:p>
    <w:p>
      <w:pPr>
        <w:jc w:val="both"/>
        <w:rPr>
          <w:ins w:id="397" w:author="Intel Corporation" w:date="2020-10-08T10:37:00Z"/>
          <w:b/>
          <w:bCs/>
        </w:rPr>
      </w:pPr>
      <w:ins w:id="398" w:author="Intel Corporation" w:date="2020-10-08T10:37:00Z">
        <w:r>
          <w:rPr>
            <w:b/>
            <w:bCs/>
          </w:rPr>
          <w:t>Option 4: The source SN requests MN to perform SN change (the same legacy SN CHG REQD message) and the rest part follows the same as the MN-initiated inter-SN CPC in Option 2, for which the target-SN-generated CPC message is provided to the MN for transmission to the UE.</w:t>
        </w:r>
      </w:ins>
    </w:p>
    <w:p>
      <w:pPr>
        <w:jc w:val="both"/>
      </w:pPr>
    </w:p>
    <w:tbl>
      <w:tblPr>
        <w:tblStyle w:val="33"/>
        <w:tblW w:w="96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2126"/>
        <w:gridCol w:w="59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5" w:type="dxa"/>
            <w:tcBorders>
              <w:top w:val="single" w:color="auto" w:sz="4" w:space="0"/>
              <w:left w:val="single" w:color="auto" w:sz="4" w:space="0"/>
              <w:bottom w:val="single" w:color="auto" w:sz="4" w:space="0"/>
              <w:right w:val="single" w:color="auto" w:sz="4" w:space="0"/>
            </w:tcBorders>
          </w:tcPr>
          <w:p>
            <w:pPr>
              <w:spacing w:line="256" w:lineRule="auto"/>
              <w:rPr>
                <w:rFonts w:eastAsia="Helvetica"/>
                <w:b/>
                <w:lang w:val="en-US"/>
              </w:rPr>
            </w:pPr>
            <w:r>
              <w:rPr>
                <w:rFonts w:eastAsia="Helvetica"/>
                <w:b/>
                <w:lang w:val="en-US"/>
              </w:rPr>
              <w:t>Company</w:t>
            </w:r>
          </w:p>
        </w:tc>
        <w:tc>
          <w:tcPr>
            <w:tcW w:w="2126" w:type="dxa"/>
            <w:tcBorders>
              <w:top w:val="single" w:color="auto" w:sz="4" w:space="0"/>
              <w:left w:val="single" w:color="auto" w:sz="4" w:space="0"/>
              <w:bottom w:val="single" w:color="auto" w:sz="4" w:space="0"/>
              <w:right w:val="single" w:color="auto" w:sz="4" w:space="0"/>
            </w:tcBorders>
          </w:tcPr>
          <w:p>
            <w:pPr>
              <w:spacing w:line="256" w:lineRule="auto"/>
              <w:rPr>
                <w:rFonts w:eastAsia="Helvetica"/>
                <w:b/>
                <w:lang w:val="en-US"/>
              </w:rPr>
            </w:pPr>
            <w:r>
              <w:rPr>
                <w:rFonts w:eastAsia="Helvetica"/>
                <w:b/>
                <w:lang w:val="en-US"/>
              </w:rPr>
              <w:t>Option</w:t>
            </w:r>
          </w:p>
        </w:tc>
        <w:tc>
          <w:tcPr>
            <w:tcW w:w="5949" w:type="dxa"/>
            <w:tcBorders>
              <w:top w:val="single" w:color="auto" w:sz="4" w:space="0"/>
              <w:left w:val="single" w:color="auto" w:sz="4" w:space="0"/>
              <w:bottom w:val="single" w:color="auto" w:sz="4" w:space="0"/>
              <w:right w:val="single" w:color="auto" w:sz="4" w:space="0"/>
            </w:tcBorders>
          </w:tcPr>
          <w:p>
            <w:pPr>
              <w:spacing w:line="256" w:lineRule="auto"/>
              <w:rPr>
                <w:rFonts w:eastAsia="Helvetica"/>
                <w:b/>
                <w:lang w:val="en-US"/>
              </w:rPr>
            </w:pPr>
            <w:r>
              <w:rPr>
                <w:rFonts w:eastAsia="Helvetica"/>
                <w:b/>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5" w:type="dxa"/>
            <w:tcBorders>
              <w:top w:val="single" w:color="auto" w:sz="4" w:space="0"/>
              <w:left w:val="single" w:color="auto" w:sz="4" w:space="0"/>
              <w:bottom w:val="single" w:color="auto" w:sz="4" w:space="0"/>
              <w:right w:val="single" w:color="auto" w:sz="4" w:space="0"/>
            </w:tcBorders>
          </w:tcPr>
          <w:p>
            <w:pPr>
              <w:spacing w:line="256" w:lineRule="auto"/>
              <w:rPr>
                <w:rFonts w:ascii="Arial" w:hAnsi="Arial" w:eastAsia="Helvetica" w:cs="Arial"/>
                <w:lang w:val="en-US"/>
              </w:rPr>
            </w:pPr>
            <w:ins w:id="399" w:author="Nokia" w:date="2020-10-06T14:03:00Z">
              <w:r>
                <w:rPr>
                  <w:rFonts w:ascii="Arial" w:hAnsi="Arial" w:eastAsia="Helvetica" w:cs="Arial"/>
                  <w:lang w:val="en-US"/>
                </w:rPr>
                <w:t>Nokia</w:t>
              </w:r>
            </w:ins>
          </w:p>
        </w:tc>
        <w:tc>
          <w:tcPr>
            <w:tcW w:w="2126" w:type="dxa"/>
            <w:tcBorders>
              <w:top w:val="single" w:color="auto" w:sz="4" w:space="0"/>
              <w:left w:val="single" w:color="auto" w:sz="4" w:space="0"/>
              <w:bottom w:val="single" w:color="auto" w:sz="4" w:space="0"/>
              <w:right w:val="single" w:color="auto" w:sz="4" w:space="0"/>
            </w:tcBorders>
          </w:tcPr>
          <w:p>
            <w:pPr>
              <w:spacing w:line="256" w:lineRule="auto"/>
              <w:rPr>
                <w:rFonts w:ascii="Arial" w:hAnsi="Arial" w:eastAsia="Helvetica" w:cs="Arial"/>
                <w:lang w:val="en-US"/>
              </w:rPr>
            </w:pPr>
            <w:ins w:id="400" w:author="Nokia" w:date="2020-10-06T14:03:00Z">
              <w:r>
                <w:rPr>
                  <w:rFonts w:ascii="Arial" w:hAnsi="Arial" w:eastAsia="Helvetica" w:cs="Arial"/>
                  <w:lang w:val="en-US"/>
                </w:rPr>
                <w:t>Option 1 or Option 3 (lower priority)</w:t>
              </w:r>
            </w:ins>
          </w:p>
        </w:tc>
        <w:tc>
          <w:tcPr>
            <w:tcW w:w="5949" w:type="dxa"/>
            <w:tcBorders>
              <w:top w:val="single" w:color="auto" w:sz="4" w:space="0"/>
              <w:left w:val="single" w:color="auto" w:sz="4" w:space="0"/>
              <w:bottom w:val="single" w:color="auto" w:sz="4" w:space="0"/>
              <w:right w:val="single" w:color="auto" w:sz="4" w:space="0"/>
            </w:tcBorders>
          </w:tcPr>
          <w:p>
            <w:pPr>
              <w:spacing w:line="256" w:lineRule="auto"/>
              <w:rPr>
                <w:rFonts w:ascii="Arial" w:hAnsi="Arial" w:eastAsia="Helvetica" w:cs="Arial"/>
                <w:lang w:val="en-US"/>
              </w:rPr>
            </w:pPr>
            <w:ins w:id="401" w:author="Nokia" w:date="2020-10-06T14:03:00Z">
              <w:r>
                <w:rPr>
                  <w:rFonts w:ascii="Arial" w:hAnsi="Arial" w:eastAsia="Helvetica" w:cs="Arial"/>
                  <w:lang w:val="en-US"/>
                </w:rPr>
                <w:t>Option 1 is inline with CPA and MN-initiated inter-SN change, where MN compiles the message in the end, before sending to the UE. Option 3 can be considered, but it has an extra Xn impact (delay), compared to Option 1, if the communication between src and tgt SNs occurs via MN.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5" w:type="dxa"/>
            <w:tcBorders>
              <w:top w:val="single" w:color="auto" w:sz="4" w:space="0"/>
              <w:left w:val="single" w:color="auto" w:sz="4" w:space="0"/>
              <w:bottom w:val="single" w:color="auto" w:sz="4" w:space="0"/>
              <w:right w:val="single" w:color="auto" w:sz="4" w:space="0"/>
            </w:tcBorders>
          </w:tcPr>
          <w:p>
            <w:pPr>
              <w:spacing w:line="256" w:lineRule="auto"/>
              <w:rPr>
                <w:rFonts w:ascii="Arial" w:hAnsi="Arial" w:eastAsia="Helvetica" w:cs="Arial"/>
                <w:lang w:val="en-US"/>
              </w:rPr>
            </w:pPr>
            <w:ins w:id="402" w:author="Cecilia" w:date="2020-10-06T20:55:00Z">
              <w:r>
                <w:rPr>
                  <w:rFonts w:ascii="Arial" w:hAnsi="Arial" w:eastAsia="Helvetica" w:cs="Arial"/>
                  <w:lang w:val="en-US"/>
                </w:rPr>
                <w:t>Ericsson</w:t>
              </w:r>
            </w:ins>
          </w:p>
        </w:tc>
        <w:tc>
          <w:tcPr>
            <w:tcW w:w="2126" w:type="dxa"/>
            <w:tcBorders>
              <w:top w:val="single" w:color="auto" w:sz="4" w:space="0"/>
              <w:left w:val="single" w:color="auto" w:sz="4" w:space="0"/>
              <w:bottom w:val="single" w:color="auto" w:sz="4" w:space="0"/>
              <w:right w:val="single" w:color="auto" w:sz="4" w:space="0"/>
            </w:tcBorders>
          </w:tcPr>
          <w:p>
            <w:pPr>
              <w:spacing w:line="256" w:lineRule="auto"/>
              <w:rPr>
                <w:rFonts w:ascii="Arial" w:hAnsi="Arial" w:eastAsia="Helvetica" w:cs="Arial"/>
                <w:lang w:val="en-US"/>
              </w:rPr>
            </w:pPr>
            <w:ins w:id="403" w:author="Cecilia" w:date="2020-10-06T20:55:00Z">
              <w:r>
                <w:rPr>
                  <w:rFonts w:ascii="Arial" w:hAnsi="Arial" w:eastAsia="Helvetica" w:cs="Arial"/>
                  <w:lang w:val="en-US"/>
                </w:rPr>
                <w:t>Option 1</w:t>
              </w:r>
            </w:ins>
          </w:p>
        </w:tc>
        <w:tc>
          <w:tcPr>
            <w:tcW w:w="5949" w:type="dxa"/>
            <w:tcBorders>
              <w:top w:val="single" w:color="auto" w:sz="4" w:space="0"/>
              <w:left w:val="single" w:color="auto" w:sz="4" w:space="0"/>
              <w:bottom w:val="single" w:color="auto" w:sz="4" w:space="0"/>
              <w:right w:val="single" w:color="auto" w:sz="4" w:space="0"/>
            </w:tcBorders>
          </w:tcPr>
          <w:p>
            <w:pPr>
              <w:spacing w:line="256" w:lineRule="auto"/>
              <w:rPr>
                <w:rFonts w:ascii="Arial" w:hAnsi="Arial" w:eastAsia="Helvetica" w:cs="Arial"/>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5" w:type="dxa"/>
            <w:tcBorders>
              <w:top w:val="single" w:color="auto" w:sz="4" w:space="0"/>
              <w:left w:val="single" w:color="auto" w:sz="4" w:space="0"/>
              <w:bottom w:val="single" w:color="auto" w:sz="4" w:space="0"/>
              <w:right w:val="single" w:color="auto" w:sz="4" w:space="0"/>
            </w:tcBorders>
          </w:tcPr>
          <w:p>
            <w:pPr>
              <w:spacing w:line="256" w:lineRule="auto"/>
              <w:rPr>
                <w:rFonts w:ascii="Arial" w:hAnsi="Arial" w:eastAsia="Helvetica" w:cs="Arial"/>
                <w:lang w:val="en-US"/>
              </w:rPr>
            </w:pPr>
            <w:ins w:id="404" w:author="MediaTek (Felix)" w:date="2020-10-07T15:33:00Z">
              <w:r>
                <w:rPr>
                  <w:rFonts w:ascii="Arial" w:hAnsi="Arial" w:eastAsia="Helvetica" w:cs="Arial"/>
                  <w:lang w:val="en-US"/>
                </w:rPr>
                <w:t>MediaTek</w:t>
              </w:r>
            </w:ins>
          </w:p>
        </w:tc>
        <w:tc>
          <w:tcPr>
            <w:tcW w:w="2126" w:type="dxa"/>
            <w:tcBorders>
              <w:top w:val="single" w:color="auto" w:sz="4" w:space="0"/>
              <w:left w:val="single" w:color="auto" w:sz="4" w:space="0"/>
              <w:bottom w:val="single" w:color="auto" w:sz="4" w:space="0"/>
              <w:right w:val="single" w:color="auto" w:sz="4" w:space="0"/>
            </w:tcBorders>
          </w:tcPr>
          <w:p>
            <w:pPr>
              <w:spacing w:line="256" w:lineRule="auto"/>
              <w:rPr>
                <w:rFonts w:ascii="Arial" w:hAnsi="Arial" w:eastAsia="Helvetica" w:cs="Arial"/>
                <w:lang w:val="en-US"/>
              </w:rPr>
            </w:pPr>
            <w:ins w:id="405" w:author="MediaTek (Felix)" w:date="2020-10-07T15:33:00Z">
              <w:r>
                <w:rPr>
                  <w:rFonts w:ascii="Arial" w:hAnsi="Arial" w:eastAsia="Helvetica" w:cs="Arial"/>
                  <w:lang w:val="en-US"/>
                </w:rPr>
                <w:t>Option 1</w:t>
              </w:r>
            </w:ins>
          </w:p>
        </w:tc>
        <w:tc>
          <w:tcPr>
            <w:tcW w:w="5949" w:type="dxa"/>
            <w:tcBorders>
              <w:top w:val="single" w:color="auto" w:sz="4" w:space="0"/>
              <w:left w:val="single" w:color="auto" w:sz="4" w:space="0"/>
              <w:bottom w:val="single" w:color="auto" w:sz="4" w:space="0"/>
              <w:right w:val="single" w:color="auto" w:sz="4" w:space="0"/>
            </w:tcBorders>
          </w:tcPr>
          <w:p>
            <w:pPr>
              <w:spacing w:line="256" w:lineRule="auto"/>
              <w:rPr>
                <w:rFonts w:ascii="Arial" w:hAnsi="Arial" w:eastAsia="Helvetica" w:cs="Arial"/>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5" w:type="dxa"/>
            <w:tcBorders>
              <w:top w:val="single" w:color="auto" w:sz="4" w:space="0"/>
              <w:left w:val="single" w:color="auto" w:sz="4" w:space="0"/>
              <w:bottom w:val="single" w:color="auto" w:sz="4" w:space="0"/>
              <w:right w:val="single" w:color="auto" w:sz="4" w:space="0"/>
            </w:tcBorders>
          </w:tcPr>
          <w:p>
            <w:pPr>
              <w:spacing w:line="256" w:lineRule="auto"/>
              <w:rPr>
                <w:rFonts w:ascii="Arial" w:hAnsi="Arial" w:eastAsia="Helvetica" w:cs="Arial"/>
                <w:lang w:val="en-US"/>
              </w:rPr>
            </w:pPr>
            <w:ins w:id="406" w:author="Samsung User3" w:date="2020-10-07T12:00:00Z">
              <w:r>
                <w:rPr>
                  <w:rFonts w:ascii="Arial" w:hAnsi="Arial" w:eastAsia="Helvetica" w:cs="Arial"/>
                  <w:lang w:val="en-US"/>
                </w:rPr>
                <w:t>Samsung</w:t>
              </w:r>
            </w:ins>
          </w:p>
        </w:tc>
        <w:tc>
          <w:tcPr>
            <w:tcW w:w="2126" w:type="dxa"/>
            <w:tcBorders>
              <w:top w:val="single" w:color="auto" w:sz="4" w:space="0"/>
              <w:left w:val="single" w:color="auto" w:sz="4" w:space="0"/>
              <w:bottom w:val="single" w:color="auto" w:sz="4" w:space="0"/>
              <w:right w:val="single" w:color="auto" w:sz="4" w:space="0"/>
            </w:tcBorders>
          </w:tcPr>
          <w:p>
            <w:pPr>
              <w:spacing w:line="256" w:lineRule="auto"/>
              <w:rPr>
                <w:rFonts w:ascii="Arial" w:hAnsi="Arial" w:eastAsia="Helvetica" w:cs="Arial"/>
                <w:lang w:val="en-US"/>
              </w:rPr>
            </w:pPr>
            <w:ins w:id="407" w:author="Samsung User3" w:date="2020-10-07T12:00:00Z">
              <w:r>
                <w:rPr>
                  <w:rFonts w:ascii="Arial" w:hAnsi="Arial" w:eastAsia="Helvetica" w:cs="Arial"/>
                  <w:lang w:val="en-US"/>
                </w:rPr>
                <w:t>Option 2 or 3</w:t>
              </w:r>
            </w:ins>
          </w:p>
        </w:tc>
        <w:tc>
          <w:tcPr>
            <w:tcW w:w="5949" w:type="dxa"/>
            <w:tcBorders>
              <w:top w:val="single" w:color="auto" w:sz="4" w:space="0"/>
              <w:left w:val="single" w:color="auto" w:sz="4" w:space="0"/>
              <w:bottom w:val="single" w:color="auto" w:sz="4" w:space="0"/>
              <w:right w:val="single" w:color="auto" w:sz="4" w:space="0"/>
            </w:tcBorders>
          </w:tcPr>
          <w:p>
            <w:pPr>
              <w:spacing w:line="256" w:lineRule="auto"/>
              <w:rPr>
                <w:ins w:id="408" w:author="Samsung User3" w:date="2020-10-07T12:00:00Z"/>
                <w:rFonts w:ascii="Arial" w:hAnsi="Arial" w:eastAsia="Helvetica" w:cs="Arial"/>
                <w:lang w:val="en-US"/>
              </w:rPr>
            </w:pPr>
            <w:ins w:id="409" w:author="Samsung User3" w:date="2020-10-07T12:00:00Z">
              <w:r>
                <w:rPr>
                  <w:rFonts w:ascii="Arial" w:hAnsi="Arial" w:eastAsia="Helvetica" w:cs="Arial"/>
                  <w:lang w:val="en-US"/>
                </w:rPr>
                <w:t xml:space="preserve">We think </w:t>
              </w:r>
            </w:ins>
            <w:ins w:id="410" w:author="Samsung User3" w:date="2020-10-07T12:01:00Z">
              <w:r>
                <w:rPr>
                  <w:rFonts w:ascii="Arial" w:hAnsi="Arial" w:eastAsia="Helvetica" w:cs="Arial"/>
                  <w:lang w:val="en-US"/>
                </w:rPr>
                <w:t xml:space="preserve">we should not leave to RAN3  i.e. </w:t>
              </w:r>
            </w:ins>
            <w:ins w:id="411" w:author="Samsung User3" w:date="2020-10-07T12:00:00Z">
              <w:r>
                <w:rPr>
                  <w:rFonts w:ascii="Arial" w:hAnsi="Arial" w:eastAsia="Helvetica" w:cs="Arial"/>
                  <w:lang w:val="en-US"/>
                </w:rPr>
                <w:t>RAN2 should do a first selection of options, to ensure that from UE perspective the solution is consistent with existing conditional reconfigurations (see requirements below).</w:t>
              </w:r>
            </w:ins>
          </w:p>
          <w:p>
            <w:pPr>
              <w:spacing w:line="256" w:lineRule="auto"/>
              <w:rPr>
                <w:ins w:id="412" w:author="Samsung User3" w:date="2020-10-07T12:00:00Z"/>
                <w:rFonts w:ascii="Arial" w:hAnsi="Arial" w:eastAsia="Helvetica" w:cs="Arial"/>
                <w:lang w:val="en-US"/>
              </w:rPr>
            </w:pPr>
            <w:ins w:id="413" w:author="Samsung User3" w:date="2020-10-07T12:00:00Z">
              <w:r>
                <w:rPr>
                  <w:rFonts w:ascii="Arial" w:hAnsi="Arial" w:eastAsia="Helvetica" w:cs="Arial"/>
                  <w:lang w:val="en-US"/>
                </w:rPr>
                <w:t>Regarding the options we think that</w:t>
              </w:r>
            </w:ins>
          </w:p>
          <w:p>
            <w:pPr>
              <w:pStyle w:val="89"/>
              <w:numPr>
                <w:ilvl w:val="0"/>
                <w:numId w:val="9"/>
              </w:numPr>
              <w:spacing w:line="256" w:lineRule="auto"/>
              <w:rPr>
                <w:ins w:id="414" w:author="Samsung User3" w:date="2020-10-07T12:00:00Z"/>
                <w:rFonts w:ascii="Arial" w:hAnsi="Arial" w:eastAsia="Helvetica" w:cs="Arial"/>
                <w:lang w:val="en-US"/>
              </w:rPr>
            </w:pPr>
            <w:ins w:id="415" w:author="Samsung User3" w:date="2020-10-07T12:00:00Z">
              <w:r>
                <w:rPr>
                  <w:rFonts w:ascii="Arial" w:hAnsi="Arial" w:eastAsia="Helvetica" w:cs="Arial"/>
                  <w:lang w:val="en-US"/>
                </w:rPr>
                <w:t>We think the signaling on the radio should be same regardless of which solution is adopted (see essential characteristic 2 below)</w:t>
              </w:r>
            </w:ins>
          </w:p>
          <w:p>
            <w:pPr>
              <w:pStyle w:val="89"/>
              <w:numPr>
                <w:ilvl w:val="0"/>
                <w:numId w:val="9"/>
              </w:numPr>
              <w:spacing w:line="256" w:lineRule="auto"/>
              <w:rPr>
                <w:ins w:id="416" w:author="Samsung User3" w:date="2020-10-07T12:00:00Z"/>
                <w:rFonts w:ascii="Arial" w:hAnsi="Arial" w:eastAsia="Helvetica" w:cs="Arial"/>
                <w:lang w:val="en-US"/>
              </w:rPr>
            </w:pPr>
            <w:ins w:id="417" w:author="Samsung User3" w:date="2020-10-07T12:00:00Z">
              <w:r>
                <w:rPr>
                  <w:rFonts w:ascii="Arial" w:hAnsi="Arial" w:eastAsia="Helvetica" w:cs="Arial"/>
                  <w:lang w:val="en-US"/>
                </w:rPr>
                <w:t>Option 3 seems cleanest, but it has quite some impact on RAN3 specifications (most significant changes)</w:t>
              </w:r>
            </w:ins>
          </w:p>
          <w:p>
            <w:pPr>
              <w:pStyle w:val="89"/>
              <w:numPr>
                <w:ilvl w:val="0"/>
                <w:numId w:val="9"/>
              </w:numPr>
              <w:spacing w:line="256" w:lineRule="auto"/>
              <w:rPr>
                <w:ins w:id="418" w:author="Samsung User3" w:date="2020-10-07T12:00:00Z"/>
                <w:rFonts w:ascii="Arial" w:hAnsi="Arial" w:eastAsia="Helvetica" w:cs="Arial"/>
                <w:lang w:val="en-US"/>
              </w:rPr>
            </w:pPr>
            <w:ins w:id="419" w:author="Samsung User3" w:date="2020-10-07T12:00:00Z">
              <w:r>
                <w:rPr>
                  <w:rFonts w:ascii="Arial" w:hAnsi="Arial" w:eastAsia="Helvetica" w:cs="Arial"/>
                  <w:lang w:val="en-US"/>
                </w:rPr>
                <w:t>We think option 2 requires that T-SN inserts the configuration it generates within the S-SN generated message. We also need to discuss if, when T-SN cannot admit one of the candidates suggested by SN, whether the entire CPC will fail (or whether T-SN should remove the failed candidate from the S-SN generated message)</w:t>
              </w:r>
            </w:ins>
          </w:p>
          <w:p>
            <w:pPr>
              <w:spacing w:line="256" w:lineRule="auto"/>
              <w:rPr>
                <w:ins w:id="420" w:author="Samsung User3" w:date="2020-10-07T12:00:00Z"/>
                <w:rFonts w:ascii="Arial" w:hAnsi="Arial" w:eastAsia="Helvetica" w:cs="Arial"/>
                <w:lang w:val="en-US"/>
              </w:rPr>
            </w:pPr>
            <w:ins w:id="421" w:author="Samsung User3" w:date="2020-10-07T12:00:00Z">
              <w:r>
                <w:rPr>
                  <w:rFonts w:ascii="Arial" w:hAnsi="Arial" w:eastAsia="Helvetica" w:cs="Arial"/>
                  <w:lang w:val="en-US"/>
                </w:rPr>
                <w:t>Essential solution characteristics (relevant from UE perspective):</w:t>
              </w:r>
            </w:ins>
          </w:p>
          <w:p>
            <w:pPr>
              <w:pStyle w:val="89"/>
              <w:numPr>
                <w:ilvl w:val="0"/>
                <w:numId w:val="10"/>
              </w:numPr>
              <w:spacing w:line="256" w:lineRule="auto"/>
              <w:rPr>
                <w:ins w:id="422" w:author="Samsung User3" w:date="2020-10-07T12:00:00Z"/>
                <w:rFonts w:ascii="Arial" w:hAnsi="Arial" w:eastAsia="Helvetica" w:cs="Arial"/>
                <w:lang w:val="en-US"/>
              </w:rPr>
            </w:pPr>
            <w:ins w:id="423" w:author="Samsung User3" w:date="2020-10-07T12:00:00Z">
              <w:r>
                <w:rPr>
                  <w:rFonts w:ascii="Arial" w:hAnsi="Arial" w:eastAsia="Helvetica" w:cs="Arial"/>
                  <w:lang w:val="en-US"/>
                </w:rPr>
                <w:t>Network always generates a consistent message towards UE</w:t>
              </w:r>
            </w:ins>
          </w:p>
          <w:p>
            <w:pPr>
              <w:pStyle w:val="89"/>
              <w:numPr>
                <w:ilvl w:val="0"/>
                <w:numId w:val="10"/>
              </w:numPr>
              <w:spacing w:line="256" w:lineRule="auto"/>
              <w:rPr>
                <w:ins w:id="424" w:author="Samsung User3" w:date="2020-10-07T12:00:00Z"/>
                <w:rFonts w:ascii="Arial" w:hAnsi="Arial" w:eastAsia="Helvetica" w:cs="Arial"/>
                <w:lang w:val="en-US"/>
              </w:rPr>
            </w:pPr>
            <w:ins w:id="425" w:author="Samsung User3" w:date="2020-10-07T12:00:00Z">
              <w:r>
                <w:rPr>
                  <w:rFonts w:ascii="Arial" w:hAnsi="Arial" w:eastAsia="Helvetica" w:cs="Arial"/>
                  <w:lang w:val="en-US"/>
                </w:rPr>
                <w:t xml:space="preserve">MN will forward the final RRC(Connection)Reconfiguration message to the UE that includes the S-SN initiated message within </w:t>
              </w:r>
            </w:ins>
            <w:ins w:id="426" w:author="Samsung User3" w:date="2020-10-07T12:00:00Z">
              <w:r>
                <w:rPr>
                  <w:rFonts w:ascii="Arial" w:hAnsi="Arial" w:eastAsia="Helvetica" w:cs="Arial"/>
                  <w:i/>
                  <w:lang w:val="en-US"/>
                </w:rPr>
                <w:t>mrdc-SecondaryCellGroupConfig</w:t>
              </w:r>
            </w:ins>
            <w:ins w:id="427" w:author="Samsung User3" w:date="2020-10-07T12:00:00Z">
              <w:r>
                <w:rPr>
                  <w:rFonts w:ascii="Arial" w:hAnsi="Arial" w:eastAsia="Helvetica" w:cs="Arial"/>
                  <w:lang w:val="en-US"/>
                </w:rPr>
                <w:t xml:space="preserve"> (NR-DC) or</w:t>
              </w:r>
            </w:ins>
            <w:ins w:id="428" w:author="Samsung User3" w:date="2020-10-07T12:00:00Z">
              <w:r>
                <w:rPr>
                  <w:rFonts w:ascii="Arial" w:hAnsi="Arial" w:eastAsia="Helvetica" w:cs="Arial"/>
                  <w:lang w:val="en-US"/>
                </w:rPr>
                <w:tab/>
              </w:r>
            </w:ins>
            <w:ins w:id="429" w:author="Samsung User3" w:date="2020-10-07T12:00:00Z">
              <w:r>
                <w:rPr>
                  <w:rFonts w:ascii="Arial" w:hAnsi="Arial" w:eastAsia="Helvetica" w:cs="Arial"/>
                  <w:lang w:val="en-US"/>
                </w:rPr>
                <w:t>nr-SecondaryCellGroupConfig ((NG)EN-DC). That 1</w:t>
              </w:r>
            </w:ins>
            <w:ins w:id="430" w:author="Samsung User3" w:date="2020-10-07T12:00:00Z">
              <w:r>
                <w:rPr>
                  <w:rFonts w:ascii="Arial" w:hAnsi="Arial" w:eastAsia="Helvetica" w:cs="Arial"/>
                  <w:vertAlign w:val="superscript"/>
                  <w:lang w:val="en-US"/>
                </w:rPr>
                <w:t>st</w:t>
              </w:r>
            </w:ins>
            <w:ins w:id="431" w:author="Samsung User3" w:date="2020-10-07T12:00:00Z">
              <w:r>
                <w:rPr>
                  <w:rFonts w:ascii="Arial" w:hAnsi="Arial" w:eastAsia="Helvetica" w:cs="Arial"/>
                  <w:lang w:val="en-US"/>
                </w:rPr>
                <w:t xml:space="preserve"> level embedded message includes field conditionalReconfiguration that a.o. includes the candidate’s RRC configuration as generated by T-SN (2</w:t>
              </w:r>
            </w:ins>
            <w:ins w:id="432" w:author="Samsung User3" w:date="2020-10-07T12:00:00Z">
              <w:r>
                <w:rPr>
                  <w:rFonts w:ascii="Arial" w:hAnsi="Arial" w:eastAsia="Helvetica" w:cs="Arial"/>
                  <w:vertAlign w:val="superscript"/>
                  <w:lang w:val="en-US"/>
                </w:rPr>
                <w:t>nd</w:t>
              </w:r>
            </w:ins>
            <w:ins w:id="433" w:author="Samsung User3" w:date="2020-10-07T12:00:00Z">
              <w:r>
                <w:rPr>
                  <w:rFonts w:ascii="Arial" w:hAnsi="Arial" w:eastAsia="Helvetica" w:cs="Arial"/>
                  <w:lang w:val="en-US"/>
                </w:rPr>
                <w:t xml:space="preserve"> level of embedding) </w:t>
              </w:r>
            </w:ins>
          </w:p>
          <w:p>
            <w:pPr>
              <w:spacing w:line="256" w:lineRule="auto"/>
              <w:rPr>
                <w:ins w:id="434" w:author="Samsung User3" w:date="2020-10-07T12:00:00Z"/>
                <w:rFonts w:ascii="Arial" w:hAnsi="Arial" w:eastAsia="Helvetica" w:cs="Arial"/>
                <w:lang w:val="en-US"/>
              </w:rPr>
            </w:pPr>
            <w:ins w:id="435" w:author="Samsung User3" w:date="2020-10-07T12:00:00Z">
              <w:r>
                <w:rPr>
                  <w:rFonts w:ascii="Arial" w:hAnsi="Arial" w:eastAsia="Helvetica" w:cs="Arial"/>
                  <w:lang w:val="en-US"/>
                </w:rPr>
                <w:t>Other important characteristic (but more network internal)</w:t>
              </w:r>
            </w:ins>
          </w:p>
          <w:p>
            <w:pPr>
              <w:pStyle w:val="89"/>
              <w:numPr>
                <w:ilvl w:val="0"/>
                <w:numId w:val="10"/>
              </w:numPr>
              <w:spacing w:line="256" w:lineRule="auto"/>
              <w:rPr>
                <w:ins w:id="436" w:author="Samsung User3" w:date="2020-10-07T12:00:00Z"/>
                <w:rFonts w:ascii="Arial" w:hAnsi="Arial" w:eastAsia="Helvetica" w:cs="Arial"/>
                <w:lang w:val="en-US"/>
              </w:rPr>
            </w:pPr>
            <w:ins w:id="437" w:author="Samsung User3" w:date="2020-10-07T12:00:00Z">
              <w:r>
                <w:rPr>
                  <w:rFonts w:ascii="Arial" w:hAnsi="Arial" w:eastAsia="Helvetica" w:cs="Arial"/>
                  <w:lang w:val="en-US"/>
                </w:rPr>
                <w:t>S-SN should be informed about the result of Conditional SN Change preparation/ configuration, regardless whether T-SN accepted or rejected</w:t>
              </w:r>
            </w:ins>
          </w:p>
          <w:p>
            <w:pPr>
              <w:spacing w:line="256" w:lineRule="auto"/>
              <w:rPr>
                <w:rFonts w:ascii="Arial" w:hAnsi="Arial" w:eastAsia="Helvetica" w:cs="Arial"/>
                <w:lang w:val="en-US"/>
              </w:rPr>
            </w:pPr>
            <w:ins w:id="438" w:author="Samsung User3" w:date="2020-10-07T12:05:00Z">
              <w:r>
                <w:rPr>
                  <w:rFonts w:ascii="Arial" w:hAnsi="Arial" w:eastAsia="Helvetica" w:cs="Arial"/>
                  <w:lang w:val="en-US"/>
                </w:rPr>
                <w:t xml:space="preserve">We note that MN may be a different RAT than SN and is not supposed to comprehend the SN generated information. As </w:t>
              </w:r>
            </w:ins>
            <w:ins w:id="439" w:author="Samsung User3" w:date="2020-10-07T12:07:00Z">
              <w:r>
                <w:rPr>
                  <w:rFonts w:ascii="Arial" w:hAnsi="Arial" w:eastAsia="Helvetica" w:cs="Arial"/>
                  <w:lang w:val="en-US"/>
                </w:rPr>
                <w:t xml:space="preserve">indicated above, </w:t>
              </w:r>
            </w:ins>
            <w:ins w:id="440" w:author="Samsung User3" w:date="2020-10-07T12:05:00Z">
              <w:r>
                <w:rPr>
                  <w:rFonts w:ascii="Arial" w:hAnsi="Arial" w:eastAsia="Helvetica" w:cs="Arial"/>
                  <w:lang w:val="en-US"/>
                </w:rPr>
                <w:t xml:space="preserve">T-SN generates condRRCReconfig, to be inserted </w:t>
              </w:r>
            </w:ins>
            <w:ins w:id="441" w:author="Samsung User3" w:date="2020-10-07T12:06:00Z">
              <w:r>
                <w:rPr>
                  <w:rFonts w:ascii="Arial" w:hAnsi="Arial" w:eastAsia="Helvetica" w:cs="Arial"/>
                  <w:lang w:val="en-US"/>
                </w:rPr>
                <w:t xml:space="preserve">within </w:t>
              </w:r>
            </w:ins>
            <w:ins w:id="442" w:author="Samsung User3" w:date="2020-10-07T12:05:00Z">
              <w:r>
                <w:rPr>
                  <w:rFonts w:ascii="Arial" w:hAnsi="Arial" w:eastAsia="Helvetica" w:cs="Arial"/>
                  <w:lang w:val="en-US"/>
                </w:rPr>
                <w:t>the S-SN generated message</w:t>
              </w:r>
            </w:ins>
            <w:ins w:id="443" w:author="Samsung User3" w:date="2020-10-07T12:07:00Z">
              <w:r>
                <w:rPr>
                  <w:rFonts w:ascii="Arial" w:hAnsi="Arial" w:eastAsia="Helvetica" w:cs="Arial"/>
                  <w:lang w:val="en-US"/>
                </w:rPr>
                <w:t>.</w:t>
              </w:r>
            </w:ins>
            <w:ins w:id="444" w:author="Samsung User3" w:date="2020-10-07T12:05:00Z">
              <w:r>
                <w:rPr>
                  <w:rFonts w:ascii="Arial" w:hAnsi="Arial" w:eastAsia="Helvetica" w:cs="Arial"/>
                  <w:lang w:val="en-US"/>
                </w:rPr>
                <w:t xml:space="preserve"> </w:t>
              </w:r>
            </w:ins>
            <w:ins w:id="445" w:author="Samsung User3" w:date="2020-10-07T12:07:00Z">
              <w:r>
                <w:rPr>
                  <w:rFonts w:ascii="Arial" w:hAnsi="Arial" w:eastAsia="Helvetica" w:cs="Arial"/>
                  <w:lang w:val="en-US"/>
                </w:rPr>
                <w:t>W</w:t>
              </w:r>
            </w:ins>
            <w:ins w:id="446" w:author="Samsung User3" w:date="2020-10-07T12:05:00Z">
              <w:r>
                <w:rPr>
                  <w:rFonts w:ascii="Arial" w:hAnsi="Arial" w:eastAsia="Helvetica" w:cs="Arial"/>
                  <w:lang w:val="en-US"/>
                </w:rPr>
                <w:t>e</w:t>
              </w:r>
            </w:ins>
            <w:ins w:id="447" w:author="Samsung User3" w:date="2020-10-07T12:06:00Z">
              <w:r>
                <w:rPr>
                  <w:rFonts w:ascii="Arial" w:hAnsi="Arial" w:eastAsia="Helvetica" w:cs="Arial"/>
                  <w:lang w:val="en-US"/>
                </w:rPr>
                <w:t xml:space="preserve"> don</w:t>
              </w:r>
            </w:ins>
            <w:ins w:id="448" w:author="Samsung User3" w:date="2020-10-07T12:07:00Z">
              <w:r>
                <w:rPr>
                  <w:rFonts w:ascii="Arial" w:hAnsi="Arial" w:eastAsia="Helvetica" w:cs="Arial"/>
                  <w:lang w:val="en-US"/>
                </w:rPr>
                <w:t xml:space="preserve">’t understand how this can be done with option 1 (i.e. would eNB need to decode and re-encode </w:t>
              </w:r>
            </w:ins>
            <w:ins w:id="449" w:author="Samsung User3" w:date="2020-10-07T12:08:00Z">
              <w:r>
                <w:rPr>
                  <w:rFonts w:ascii="Arial" w:hAnsi="Arial" w:eastAsia="Helvetica" w:cs="Arial"/>
                  <w:lang w:val="en-US"/>
                </w:rPr>
                <w:t xml:space="preserve">concerned </w:t>
              </w:r>
            </w:ins>
            <w:ins w:id="450" w:author="Samsung User3" w:date="2020-10-07T12:07:00Z">
              <w:r>
                <w:rPr>
                  <w:rFonts w:ascii="Arial" w:hAnsi="Arial" w:eastAsia="Helvetica" w:cs="Arial"/>
                  <w:lang w:val="en-US"/>
                </w:rPr>
                <w:t>NR messages).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5" w:type="dxa"/>
            <w:tcBorders>
              <w:top w:val="single" w:color="auto" w:sz="4" w:space="0"/>
              <w:left w:val="single" w:color="auto" w:sz="4" w:space="0"/>
              <w:bottom w:val="single" w:color="auto" w:sz="4" w:space="0"/>
              <w:right w:val="single" w:color="auto" w:sz="4" w:space="0"/>
            </w:tcBorders>
          </w:tcPr>
          <w:p>
            <w:pPr>
              <w:spacing w:line="256" w:lineRule="auto"/>
              <w:rPr>
                <w:rFonts w:ascii="Arial" w:hAnsi="Arial" w:eastAsia="Helvetica" w:cs="Arial"/>
                <w:lang w:val="en-US"/>
              </w:rPr>
            </w:pPr>
            <w:ins w:id="451" w:author="Intel Corporation" w:date="2020-10-08T10:39:00Z">
              <w:r>
                <w:rPr>
                  <w:rFonts w:ascii="Arial" w:hAnsi="Arial" w:eastAsia="Helvetica" w:cs="Arial"/>
                  <w:lang w:val="en-US"/>
                </w:rPr>
                <w:t>Intel</w:t>
              </w:r>
            </w:ins>
          </w:p>
        </w:tc>
        <w:tc>
          <w:tcPr>
            <w:tcW w:w="2126" w:type="dxa"/>
            <w:tcBorders>
              <w:top w:val="single" w:color="auto" w:sz="4" w:space="0"/>
              <w:left w:val="single" w:color="auto" w:sz="4" w:space="0"/>
              <w:bottom w:val="single" w:color="auto" w:sz="4" w:space="0"/>
              <w:right w:val="single" w:color="auto" w:sz="4" w:space="0"/>
            </w:tcBorders>
          </w:tcPr>
          <w:p>
            <w:pPr>
              <w:spacing w:line="256" w:lineRule="auto"/>
              <w:rPr>
                <w:rFonts w:ascii="Arial" w:hAnsi="Arial" w:eastAsia="Helvetica" w:cs="Arial"/>
                <w:lang w:val="en-US"/>
              </w:rPr>
            </w:pPr>
            <w:ins w:id="452" w:author="Intel Corporation" w:date="2020-10-08T10:37:00Z">
              <w:r>
                <w:rPr>
                  <w:rFonts w:ascii="Arial" w:hAnsi="Arial" w:eastAsia="Helvetica" w:cs="Arial"/>
                  <w:lang w:val="en-US"/>
                </w:rPr>
                <w:t>Option 4</w:t>
              </w:r>
            </w:ins>
          </w:p>
        </w:tc>
        <w:tc>
          <w:tcPr>
            <w:tcW w:w="5949" w:type="dxa"/>
            <w:tcBorders>
              <w:top w:val="single" w:color="auto" w:sz="4" w:space="0"/>
              <w:left w:val="single" w:color="auto" w:sz="4" w:space="0"/>
              <w:bottom w:val="single" w:color="auto" w:sz="4" w:space="0"/>
              <w:right w:val="single" w:color="auto" w:sz="4" w:space="0"/>
            </w:tcBorders>
          </w:tcPr>
          <w:p>
            <w:pPr>
              <w:spacing w:line="256" w:lineRule="auto"/>
              <w:rPr>
                <w:ins w:id="453" w:author="Intel Corporation" w:date="2020-10-08T10:37:00Z"/>
                <w:rFonts w:ascii="Arial" w:hAnsi="Arial" w:eastAsia="Helvetica" w:cs="Arial"/>
                <w:lang w:val="en-US"/>
              </w:rPr>
            </w:pPr>
            <w:ins w:id="454" w:author="Intel Corporation" w:date="2020-10-08T10:37:00Z">
              <w:r>
                <w:rPr>
                  <w:rFonts w:ascii="Arial" w:hAnsi="Arial" w:eastAsia="Helvetica" w:cs="Arial"/>
                  <w:lang w:val="en-US"/>
                </w:rPr>
                <w:t xml:space="preserve">For SN-initiated case, we should consider, as baseline, that the decision to trigger the “legacy” or “conditional” SN change should be on the MN side, upon receiving SN CHG REQD message from the source SN. </w:t>
              </w:r>
            </w:ins>
          </w:p>
          <w:p>
            <w:pPr>
              <w:spacing w:line="256" w:lineRule="auto"/>
              <w:rPr>
                <w:rFonts w:ascii="Arial" w:hAnsi="Arial" w:eastAsia="Helvetica" w:cs="Arial"/>
                <w:lang w:val="en-US"/>
              </w:rPr>
            </w:pPr>
            <w:ins w:id="455" w:author="Intel Corporation" w:date="2020-10-08T10:37:00Z">
              <w:r>
                <w:rPr>
                  <w:rFonts w:ascii="Arial" w:hAnsi="Arial" w:eastAsia="Helvetica" w:cs="Arial"/>
                  <w:lang w:val="en-US"/>
                </w:rPr>
                <w:t>Then, we should further discuss whether there is a need for the source SN to specifically request MN to perform “conditional” SN change or not.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5" w:type="dxa"/>
            <w:tcBorders>
              <w:top w:val="single" w:color="auto" w:sz="4" w:space="0"/>
              <w:left w:val="single" w:color="auto" w:sz="4" w:space="0"/>
              <w:bottom w:val="single" w:color="auto" w:sz="4" w:space="0"/>
              <w:right w:val="single" w:color="auto" w:sz="4" w:space="0"/>
            </w:tcBorders>
          </w:tcPr>
          <w:p>
            <w:pPr>
              <w:spacing w:line="256" w:lineRule="auto"/>
              <w:rPr>
                <w:rFonts w:ascii="Arial" w:hAnsi="Arial" w:eastAsia="Helvetica" w:cs="Arial"/>
                <w:lang w:val="en-US"/>
              </w:rPr>
            </w:pPr>
            <w:ins w:id="456" w:author="NEC (Hisashi)" w:date="2020-10-09T09:08:00Z">
              <w:r>
                <w:rPr>
                  <w:rFonts w:hint="eastAsia" w:ascii="Arial" w:hAnsi="Arial" w:cs="Arial" w:eastAsiaTheme="minorEastAsia"/>
                  <w:lang w:val="en-US" w:eastAsia="ja-JP"/>
                </w:rPr>
                <w:t>NEC</w:t>
              </w:r>
            </w:ins>
          </w:p>
        </w:tc>
        <w:tc>
          <w:tcPr>
            <w:tcW w:w="2126" w:type="dxa"/>
            <w:tcBorders>
              <w:top w:val="single" w:color="auto" w:sz="4" w:space="0"/>
              <w:left w:val="single" w:color="auto" w:sz="4" w:space="0"/>
              <w:bottom w:val="single" w:color="auto" w:sz="4" w:space="0"/>
              <w:right w:val="single" w:color="auto" w:sz="4" w:space="0"/>
            </w:tcBorders>
          </w:tcPr>
          <w:p>
            <w:pPr>
              <w:spacing w:line="256" w:lineRule="auto"/>
              <w:rPr>
                <w:rFonts w:ascii="Arial" w:hAnsi="Arial" w:eastAsia="Helvetica" w:cs="Arial"/>
                <w:lang w:val="en-US"/>
              </w:rPr>
            </w:pPr>
            <w:ins w:id="457" w:author="NEC (Hisashi)" w:date="2020-10-09T09:08:00Z">
              <w:r>
                <w:rPr>
                  <w:rFonts w:hint="eastAsia" w:ascii="Arial" w:hAnsi="Arial" w:cs="Arial" w:eastAsiaTheme="minorEastAsia"/>
                  <w:lang w:val="en-US" w:eastAsia="ja-JP"/>
                </w:rPr>
                <w:t xml:space="preserve">Option </w:t>
              </w:r>
            </w:ins>
            <w:ins w:id="458" w:author="NEC (Hisashi)" w:date="2020-10-09T09:08:00Z">
              <w:r>
                <w:rPr>
                  <w:rFonts w:ascii="Arial" w:hAnsi="Arial" w:cs="Arial" w:eastAsiaTheme="minorEastAsia"/>
                  <w:lang w:val="en-US" w:eastAsia="ja-JP"/>
                </w:rPr>
                <w:t>3 (otherwise option 1)</w:t>
              </w:r>
            </w:ins>
          </w:p>
        </w:tc>
        <w:tc>
          <w:tcPr>
            <w:tcW w:w="5949" w:type="dxa"/>
            <w:tcBorders>
              <w:top w:val="single" w:color="auto" w:sz="4" w:space="0"/>
              <w:left w:val="single" w:color="auto" w:sz="4" w:space="0"/>
              <w:bottom w:val="single" w:color="auto" w:sz="4" w:space="0"/>
              <w:right w:val="single" w:color="auto" w:sz="4" w:space="0"/>
            </w:tcBorders>
          </w:tcPr>
          <w:p>
            <w:pPr>
              <w:spacing w:line="256" w:lineRule="auto"/>
              <w:rPr>
                <w:ins w:id="459" w:author="NEC (Hisashi)" w:date="2020-10-09T09:08:00Z"/>
                <w:rFonts w:ascii="Arial" w:hAnsi="Arial" w:cs="Arial" w:eastAsiaTheme="minorEastAsia"/>
                <w:lang w:val="en-US" w:eastAsia="ja-JP"/>
              </w:rPr>
            </w:pPr>
            <w:ins w:id="460" w:author="NEC (Hisashi)" w:date="2020-10-09T09:08:00Z">
              <w:r>
                <w:rPr>
                  <w:rFonts w:ascii="Arial" w:hAnsi="Arial" w:cs="Arial" w:eastAsiaTheme="minorEastAsia"/>
                  <w:lang w:val="en-US" w:eastAsia="ja-JP"/>
                </w:rPr>
                <w:t xml:space="preserve">As this is on SN-initiated, it would be better for the source SN to have a control like intra-SN CPC. So, </w:t>
              </w:r>
            </w:ins>
            <w:ins w:id="461" w:author="NEC (Hisashi)" w:date="2020-10-09T09:08:00Z">
              <w:r>
                <w:rPr>
                  <w:rFonts w:hint="eastAsia" w:ascii="Arial" w:hAnsi="Arial" w:cs="Arial" w:eastAsiaTheme="minorEastAsia"/>
                  <w:lang w:val="en-US" w:eastAsia="ja-JP"/>
                </w:rPr>
                <w:t xml:space="preserve">option 2 is not preferable. </w:t>
              </w:r>
            </w:ins>
          </w:p>
          <w:p>
            <w:pPr>
              <w:spacing w:line="256" w:lineRule="auto"/>
              <w:rPr>
                <w:rFonts w:ascii="Arial" w:hAnsi="Arial" w:eastAsia="Helvetica" w:cs="Arial"/>
                <w:lang w:val="en-US"/>
              </w:rPr>
            </w:pPr>
            <w:ins w:id="462" w:author="NEC (Hisashi)" w:date="2020-10-09T09:08:00Z">
              <w:r>
                <w:rPr>
                  <w:rFonts w:ascii="Arial" w:hAnsi="Arial" w:cs="Arial" w:eastAsiaTheme="minorEastAsia"/>
                  <w:lang w:val="en-US" w:eastAsia="ja-JP"/>
                </w:rPr>
                <w:t>We prefer either Option1 or 3. From RAN2 signaling point of view, we prefer the Option 3 which is similar to the framework of intra-SN CPC, because from UE point of view, it does not matter whether it is intra-SN or inter-SN basically. On the other hand, from X2/Xn signaling point of view, Option 1 may be simpler, as it will probably reuse the SN change procedure, although this is RAN3 scope.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463" w:author="Spreadtrum" w:date="2020-10-09T11:00:00Z"/>
        </w:trPr>
        <w:tc>
          <w:tcPr>
            <w:tcW w:w="1555" w:type="dxa"/>
            <w:tcBorders>
              <w:top w:val="single" w:color="auto" w:sz="4" w:space="0"/>
              <w:left w:val="single" w:color="auto" w:sz="4" w:space="0"/>
              <w:bottom w:val="single" w:color="auto" w:sz="4" w:space="0"/>
              <w:right w:val="single" w:color="auto" w:sz="4" w:space="0"/>
            </w:tcBorders>
          </w:tcPr>
          <w:p>
            <w:pPr>
              <w:spacing w:line="256" w:lineRule="auto"/>
              <w:rPr>
                <w:ins w:id="464" w:author="Spreadtrum" w:date="2020-10-09T11:00:00Z"/>
                <w:rFonts w:ascii="Arial" w:hAnsi="Arial" w:cs="Arial" w:eastAsiaTheme="minorEastAsia"/>
                <w:lang w:val="en-US" w:eastAsia="ja-JP"/>
              </w:rPr>
            </w:pPr>
            <w:ins w:id="465" w:author="Spreadtrum" w:date="2020-10-09T11:00:00Z">
              <w:r>
                <w:rPr>
                  <w:rFonts w:ascii="Arial" w:hAnsi="Arial" w:cs="Arial" w:eastAsiaTheme="minorEastAsia"/>
                  <w:lang w:val="en-US" w:eastAsia="ja-JP"/>
                </w:rPr>
                <w:t>Spreadtrum</w:t>
              </w:r>
            </w:ins>
          </w:p>
        </w:tc>
        <w:tc>
          <w:tcPr>
            <w:tcW w:w="2126" w:type="dxa"/>
            <w:tcBorders>
              <w:top w:val="single" w:color="auto" w:sz="4" w:space="0"/>
              <w:left w:val="single" w:color="auto" w:sz="4" w:space="0"/>
              <w:bottom w:val="single" w:color="auto" w:sz="4" w:space="0"/>
              <w:right w:val="single" w:color="auto" w:sz="4" w:space="0"/>
            </w:tcBorders>
          </w:tcPr>
          <w:p>
            <w:pPr>
              <w:spacing w:line="256" w:lineRule="auto"/>
              <w:rPr>
                <w:ins w:id="466" w:author="Spreadtrum" w:date="2020-10-09T11:00:00Z"/>
                <w:rFonts w:ascii="Arial" w:hAnsi="Arial" w:cs="Arial" w:eastAsiaTheme="minorEastAsia"/>
                <w:lang w:val="en-US" w:eastAsia="ja-JP"/>
              </w:rPr>
            </w:pPr>
            <w:ins w:id="467" w:author="Spreadtrum" w:date="2020-10-09T11:01:00Z">
              <w:r>
                <w:rPr>
                  <w:rFonts w:hint="eastAsia" w:ascii="Arial" w:hAnsi="Arial" w:cs="Arial"/>
                  <w:lang w:val="en-US" w:eastAsia="zh-CN"/>
                </w:rPr>
                <w:t>Option 1</w:t>
              </w:r>
            </w:ins>
          </w:p>
        </w:tc>
        <w:tc>
          <w:tcPr>
            <w:tcW w:w="5949" w:type="dxa"/>
            <w:tcBorders>
              <w:top w:val="single" w:color="auto" w:sz="4" w:space="0"/>
              <w:left w:val="single" w:color="auto" w:sz="4" w:space="0"/>
              <w:bottom w:val="single" w:color="auto" w:sz="4" w:space="0"/>
              <w:right w:val="single" w:color="auto" w:sz="4" w:space="0"/>
            </w:tcBorders>
          </w:tcPr>
          <w:p>
            <w:pPr>
              <w:spacing w:line="256" w:lineRule="auto"/>
              <w:rPr>
                <w:ins w:id="468" w:author="Spreadtrum" w:date="2020-10-09T11:00:00Z"/>
                <w:rFonts w:ascii="Arial" w:hAnsi="Arial" w:cs="Arial" w:eastAsiaTheme="minorEastAsia"/>
                <w:lang w:val="en-US" w:eastAsia="ja-JP"/>
              </w:rPr>
            </w:pPr>
            <w:ins w:id="469" w:author="Spreadtrum" w:date="2020-10-09T11:01:00Z">
              <w:r>
                <w:rPr>
                  <w:rFonts w:hint="eastAsia" w:ascii="Arial" w:hAnsi="Arial" w:cs="Arial"/>
                  <w:lang w:val="en-US" w:eastAsia="zh-CN"/>
                </w:rPr>
                <w:t>Option 3 would need more Xn messages and introduce extra delay.</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470" w:author="CATT" w:date="2020-10-09T09:52:00Z"/>
        </w:trPr>
        <w:tc>
          <w:tcPr>
            <w:tcW w:w="1555" w:type="dxa"/>
            <w:tcBorders>
              <w:top w:val="single" w:color="auto" w:sz="4" w:space="0"/>
              <w:left w:val="single" w:color="auto" w:sz="4" w:space="0"/>
              <w:bottom w:val="single" w:color="auto" w:sz="4" w:space="0"/>
              <w:right w:val="single" w:color="auto" w:sz="4" w:space="0"/>
            </w:tcBorders>
          </w:tcPr>
          <w:p>
            <w:pPr>
              <w:spacing w:line="256" w:lineRule="auto"/>
              <w:rPr>
                <w:ins w:id="471" w:author="CATT" w:date="2020-10-09T09:52:00Z"/>
                <w:rFonts w:ascii="Arial" w:hAnsi="Arial" w:cs="Arial" w:eastAsiaTheme="minorEastAsia"/>
                <w:lang w:val="en-US" w:eastAsia="ja-JP"/>
              </w:rPr>
            </w:pPr>
            <w:ins w:id="472" w:author="CATT" w:date="2020-10-09T09:52:00Z">
              <w:r>
                <w:rPr>
                  <w:rFonts w:ascii="Arial" w:hAnsi="Arial" w:cs="Arial" w:eastAsiaTheme="minorEastAsia"/>
                  <w:lang w:val="en-US" w:eastAsia="ja-JP"/>
                </w:rPr>
                <w:t>CATT</w:t>
              </w:r>
            </w:ins>
          </w:p>
        </w:tc>
        <w:tc>
          <w:tcPr>
            <w:tcW w:w="2126" w:type="dxa"/>
            <w:tcBorders>
              <w:top w:val="single" w:color="auto" w:sz="4" w:space="0"/>
              <w:left w:val="single" w:color="auto" w:sz="4" w:space="0"/>
              <w:bottom w:val="single" w:color="auto" w:sz="4" w:space="0"/>
              <w:right w:val="single" w:color="auto" w:sz="4" w:space="0"/>
            </w:tcBorders>
          </w:tcPr>
          <w:p>
            <w:pPr>
              <w:spacing w:line="256" w:lineRule="auto"/>
              <w:rPr>
                <w:ins w:id="473" w:author="CATT" w:date="2020-10-09T09:52:00Z"/>
                <w:rFonts w:ascii="Arial" w:hAnsi="Arial" w:cs="Arial"/>
                <w:lang w:val="en-US" w:eastAsia="zh-CN"/>
              </w:rPr>
            </w:pPr>
            <w:ins w:id="474" w:author="CATT" w:date="2020-10-09T09:52:00Z">
              <w:r>
                <w:rPr>
                  <w:rFonts w:ascii="Arial" w:hAnsi="Arial" w:cs="Arial"/>
                  <w:lang w:val="en-US" w:eastAsia="zh-CN"/>
                </w:rPr>
                <w:t>Option 1</w:t>
              </w:r>
            </w:ins>
          </w:p>
        </w:tc>
        <w:tc>
          <w:tcPr>
            <w:tcW w:w="5949" w:type="dxa"/>
            <w:tcBorders>
              <w:top w:val="single" w:color="auto" w:sz="4" w:space="0"/>
              <w:left w:val="single" w:color="auto" w:sz="4" w:space="0"/>
              <w:bottom w:val="single" w:color="auto" w:sz="4" w:space="0"/>
              <w:right w:val="single" w:color="auto" w:sz="4" w:space="0"/>
            </w:tcBorders>
          </w:tcPr>
          <w:p>
            <w:pPr>
              <w:spacing w:line="256" w:lineRule="auto"/>
              <w:rPr>
                <w:ins w:id="475" w:author="CATT" w:date="2020-10-09T09:53:00Z"/>
                <w:rFonts w:ascii="Arial" w:hAnsi="Arial" w:cs="Arial"/>
                <w:lang w:val="en-US" w:eastAsia="zh-CN"/>
              </w:rPr>
            </w:pPr>
            <w:ins w:id="476" w:author="CATT" w:date="2020-10-09T09:53:00Z">
              <w:r>
                <w:rPr>
                  <w:rFonts w:ascii="Arial" w:hAnsi="Arial" w:cs="Arial"/>
                  <w:lang w:val="en-US" w:eastAsia="zh-CN"/>
                </w:rPr>
                <w:t>We prefer to design a solution in line with the CPA and MN initiated inter-SN. Also Option 1 results in less inter-node communication of execution condition.</w:t>
              </w:r>
            </w:ins>
          </w:p>
          <w:p>
            <w:pPr>
              <w:spacing w:line="256" w:lineRule="auto"/>
              <w:rPr>
                <w:ins w:id="477" w:author="CATT" w:date="2020-10-09T09:52:00Z"/>
                <w:rFonts w:ascii="Arial" w:hAnsi="Arial" w:cs="Arial"/>
                <w:lang w:val="en-US" w:eastAsia="zh-CN"/>
              </w:rPr>
            </w:pPr>
            <w:ins w:id="478" w:author="CATT" w:date="2020-10-09T09:53:00Z">
              <w:r>
                <w:rPr>
                  <w:rFonts w:ascii="Arial" w:hAnsi="Arial" w:cs="Arial"/>
                  <w:lang w:val="en-US" w:eastAsia="zh-CN"/>
                </w:rPr>
                <w:t>Also in legacy SN initiated SN change procedure, the MN communicates with the target SN. t</w:t>
              </w:r>
            </w:ins>
            <w:ins w:id="479" w:author="CATT" w:date="2020-10-09T09:54:00Z">
              <w:r>
                <w:rPr>
                  <w:rFonts w:ascii="Arial" w:hAnsi="Arial" w:cs="Arial"/>
                  <w:lang w:val="en-US" w:eastAsia="zh-CN"/>
                </w:rPr>
                <w:t>herefore we think Option 1 aligns with the legacy inter-node communication procedure as well.</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480" w:author="Jialin Zou" w:date="2020-10-09T17:07:00Z"/>
        </w:trPr>
        <w:tc>
          <w:tcPr>
            <w:tcW w:w="1555" w:type="dxa"/>
            <w:tcBorders>
              <w:top w:val="single" w:color="auto" w:sz="4" w:space="0"/>
              <w:left w:val="single" w:color="auto" w:sz="4" w:space="0"/>
              <w:bottom w:val="single" w:color="auto" w:sz="4" w:space="0"/>
              <w:right w:val="single" w:color="auto" w:sz="4" w:space="0"/>
            </w:tcBorders>
          </w:tcPr>
          <w:p>
            <w:pPr>
              <w:spacing w:line="256" w:lineRule="auto"/>
              <w:rPr>
                <w:ins w:id="481" w:author="Jialin Zou" w:date="2020-10-09T17:07:00Z"/>
                <w:rFonts w:ascii="Arial" w:hAnsi="Arial" w:cs="Arial" w:eastAsiaTheme="minorEastAsia"/>
                <w:lang w:val="en-US" w:eastAsia="ja-JP"/>
              </w:rPr>
            </w:pPr>
            <w:ins w:id="482" w:author="Jialin Zou" w:date="2020-10-09T17:07:00Z">
              <w:r>
                <w:rPr>
                  <w:rFonts w:ascii="Arial" w:hAnsi="Arial" w:cs="Arial" w:eastAsiaTheme="minorEastAsia"/>
                  <w:lang w:val="en-US" w:eastAsia="ja-JP"/>
                </w:rPr>
                <w:t>Futurewei</w:t>
              </w:r>
            </w:ins>
          </w:p>
        </w:tc>
        <w:tc>
          <w:tcPr>
            <w:tcW w:w="2126" w:type="dxa"/>
            <w:tcBorders>
              <w:top w:val="single" w:color="auto" w:sz="4" w:space="0"/>
              <w:left w:val="single" w:color="auto" w:sz="4" w:space="0"/>
              <w:bottom w:val="single" w:color="auto" w:sz="4" w:space="0"/>
              <w:right w:val="single" w:color="auto" w:sz="4" w:space="0"/>
            </w:tcBorders>
          </w:tcPr>
          <w:p>
            <w:pPr>
              <w:spacing w:line="256" w:lineRule="auto"/>
              <w:rPr>
                <w:ins w:id="483" w:author="Jialin Zou" w:date="2020-10-09T17:07:00Z"/>
                <w:rFonts w:ascii="Arial" w:hAnsi="Arial" w:cs="Arial"/>
                <w:lang w:val="en-US" w:eastAsia="zh-CN"/>
              </w:rPr>
            </w:pPr>
            <w:ins w:id="484" w:author="Jialin Zou" w:date="2020-10-09T17:07:00Z">
              <w:r>
                <w:rPr>
                  <w:rFonts w:ascii="Arial" w:hAnsi="Arial" w:cs="Arial"/>
                  <w:lang w:val="en-US" w:eastAsia="zh-CN"/>
                </w:rPr>
                <w:t>Option 4</w:t>
              </w:r>
            </w:ins>
          </w:p>
        </w:tc>
        <w:tc>
          <w:tcPr>
            <w:tcW w:w="5949" w:type="dxa"/>
            <w:tcBorders>
              <w:top w:val="single" w:color="auto" w:sz="4" w:space="0"/>
              <w:left w:val="single" w:color="auto" w:sz="4" w:space="0"/>
              <w:bottom w:val="single" w:color="auto" w:sz="4" w:space="0"/>
              <w:right w:val="single" w:color="auto" w:sz="4" w:space="0"/>
            </w:tcBorders>
          </w:tcPr>
          <w:p>
            <w:pPr>
              <w:spacing w:line="256" w:lineRule="auto"/>
              <w:rPr>
                <w:ins w:id="485" w:author="Jialin Zou" w:date="2020-10-09T17:07:00Z"/>
                <w:rFonts w:ascii="Arial" w:hAnsi="Arial" w:cs="Arial"/>
                <w:lang w:val="en-US" w:eastAsia="zh-CN"/>
              </w:rPr>
            </w:pPr>
            <w:ins w:id="486" w:author="Jialin Zou" w:date="2020-10-09T17:08:00Z">
              <w:r>
                <w:rPr>
                  <w:rFonts w:ascii="Arial" w:hAnsi="Arial" w:cs="Arial"/>
                  <w:lang w:val="en-US" w:eastAsia="zh-CN"/>
                </w:rPr>
                <w:t xml:space="preserve">Not clear the reason the execution condition is </w:t>
              </w:r>
            </w:ins>
            <w:ins w:id="487" w:author="Jialin Zou" w:date="2020-10-09T17:09:00Z">
              <w:r>
                <w:rPr>
                  <w:rFonts w:ascii="Arial" w:hAnsi="Arial" w:cs="Arial"/>
                  <w:lang w:val="en-US" w:eastAsia="zh-CN"/>
                </w:rPr>
                <w:t>generated by the source SN</w:t>
              </w:r>
            </w:ins>
            <w:ins w:id="488" w:author="Jialin Zou" w:date="2020-10-09T17:19:00Z">
              <w:r>
                <w:rPr>
                  <w:rFonts w:ascii="Arial" w:hAnsi="Arial" w:cs="Arial"/>
                  <w:lang w:val="en-US" w:eastAsia="zh-CN"/>
                </w:rPr>
                <w:t xml:space="preserve"> in options 1-3</w:t>
              </w:r>
            </w:ins>
            <w:ins w:id="489" w:author="Jialin Zou" w:date="2020-10-09T17:09:00Z">
              <w:r>
                <w:rPr>
                  <w:rFonts w:ascii="Arial" w:hAnsi="Arial" w:cs="Arial"/>
                  <w:lang w:val="en-US" w:eastAsia="zh-CN"/>
                </w:rPr>
                <w:t xml:space="preserve">. The source SN is lack of overall </w:t>
              </w:r>
            </w:ins>
            <w:ins w:id="490" w:author="Jialin Zou" w:date="2020-10-09T17:10:00Z">
              <w:r>
                <w:rPr>
                  <w:rFonts w:ascii="Arial" w:hAnsi="Arial" w:cs="Arial"/>
                  <w:lang w:val="en-US" w:eastAsia="zh-CN"/>
                </w:rPr>
                <w:t>information of the neighboring SNs. It is more likely bas</w:t>
              </w:r>
            </w:ins>
            <w:ins w:id="491" w:author="Jialin Zou" w:date="2020-10-09T17:11:00Z">
              <w:r>
                <w:rPr>
                  <w:rFonts w:ascii="Arial" w:hAnsi="Arial" w:cs="Arial"/>
                  <w:lang w:val="en-US" w:eastAsia="zh-CN"/>
                </w:rPr>
                <w:t>ed on its own condition to request an inter SN CP</w:t>
              </w:r>
            </w:ins>
            <w:ins w:id="492" w:author="Jialin Zou" w:date="2020-10-09T17:15:00Z">
              <w:r>
                <w:rPr>
                  <w:rFonts w:ascii="Arial" w:hAnsi="Arial" w:cs="Arial"/>
                  <w:lang w:val="en-US" w:eastAsia="zh-CN"/>
                </w:rPr>
                <w:t>C</w:t>
              </w:r>
            </w:ins>
            <w:ins w:id="493" w:author="Jialin Zou" w:date="2020-10-09T17:13:00Z">
              <w:r>
                <w:rPr>
                  <w:rFonts w:ascii="Arial" w:hAnsi="Arial" w:cs="Arial"/>
                  <w:lang w:val="en-US" w:eastAsia="zh-CN"/>
                </w:rPr>
                <w:t xml:space="preserve">. After the MN received the request from the source SN, </w:t>
              </w:r>
            </w:ins>
            <w:ins w:id="494" w:author="Jialin Zou" w:date="2020-10-09T17:14:00Z">
              <w:r>
                <w:rPr>
                  <w:rFonts w:ascii="Arial" w:hAnsi="Arial" w:cs="Arial"/>
                  <w:lang w:val="en-US" w:eastAsia="zh-CN"/>
                </w:rPr>
                <w:t>it should conduct the same procedure as for MN initiated CPA</w:t>
              </w:r>
            </w:ins>
            <w:ins w:id="495" w:author="Jialin Zou" w:date="2020-10-09T17:15:00Z">
              <w:r>
                <w:rPr>
                  <w:rFonts w:ascii="Arial" w:hAnsi="Arial" w:cs="Arial"/>
                  <w:lang w:val="en-US" w:eastAsia="zh-CN"/>
                </w:rPr>
                <w:t xml:space="preserve">. </w:t>
              </w:r>
            </w:ins>
            <w:ins w:id="496" w:author="Jialin Zou" w:date="2020-10-09T17:16:00Z">
              <w:r>
                <w:rPr>
                  <w:rFonts w:ascii="Arial" w:hAnsi="Arial" w:cs="Arial"/>
                  <w:lang w:val="en-US" w:eastAsia="zh-CN"/>
                </w:rPr>
                <w:t>This approach is more efficient since MN has the gl</w:t>
              </w:r>
            </w:ins>
            <w:ins w:id="497" w:author="Jialin Zou" w:date="2020-10-09T17:17:00Z">
              <w:r>
                <w:rPr>
                  <w:rFonts w:ascii="Arial" w:hAnsi="Arial" w:cs="Arial"/>
                  <w:lang w:val="en-US" w:eastAsia="zh-CN"/>
                </w:rPr>
                <w:t xml:space="preserve">obal information than the source SN. It is also simpler since </w:t>
              </w:r>
            </w:ins>
            <w:ins w:id="498" w:author="Jialin Zou" w:date="2020-10-09T17:18:00Z">
              <w:r>
                <w:rPr>
                  <w:rFonts w:ascii="Arial" w:hAnsi="Arial" w:cs="Arial"/>
                  <w:lang w:val="en-US" w:eastAsia="zh-CN"/>
                </w:rPr>
                <w:t xml:space="preserve">we don’t need to have a completely separated procedure for SN initiated case.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499" w:author="ZTE-ZMJ" w:date="2020-10-10T17:05:11Z"/>
        </w:trPr>
        <w:tc>
          <w:tcPr>
            <w:tcW w:w="1555" w:type="dxa"/>
            <w:tcBorders>
              <w:top w:val="single" w:color="auto" w:sz="4" w:space="0"/>
              <w:left w:val="single" w:color="auto" w:sz="4" w:space="0"/>
              <w:bottom w:val="single" w:color="auto" w:sz="4" w:space="0"/>
              <w:right w:val="single" w:color="auto" w:sz="4" w:space="0"/>
            </w:tcBorders>
          </w:tcPr>
          <w:p>
            <w:pPr>
              <w:spacing w:line="256" w:lineRule="auto"/>
              <w:rPr>
                <w:ins w:id="500" w:author="ZTE-ZMJ" w:date="2020-10-10T17:05:11Z"/>
                <w:rFonts w:hint="default" w:ascii="Arial" w:hAnsi="Arial" w:cs="Arial" w:eastAsiaTheme="minorEastAsia"/>
                <w:lang w:val="en-US" w:eastAsia="zh-CN"/>
              </w:rPr>
            </w:pPr>
            <w:ins w:id="501" w:author="ZTE-ZMJ" w:date="2020-10-10T17:05:12Z">
              <w:r>
                <w:rPr>
                  <w:rFonts w:hint="eastAsia" w:ascii="Arial" w:hAnsi="Arial" w:cs="Arial" w:eastAsiaTheme="minorEastAsia"/>
                  <w:lang w:val="en-US" w:eastAsia="zh-CN"/>
                </w:rPr>
                <w:t>ZT</w:t>
              </w:r>
            </w:ins>
            <w:ins w:id="502" w:author="ZTE-ZMJ" w:date="2020-10-10T17:05:13Z">
              <w:r>
                <w:rPr>
                  <w:rFonts w:hint="eastAsia" w:ascii="Arial" w:hAnsi="Arial" w:cs="Arial" w:eastAsiaTheme="minorEastAsia"/>
                  <w:lang w:val="en-US" w:eastAsia="zh-CN"/>
                </w:rPr>
                <w:t>E</w:t>
              </w:r>
            </w:ins>
          </w:p>
        </w:tc>
        <w:tc>
          <w:tcPr>
            <w:tcW w:w="2126" w:type="dxa"/>
            <w:tcBorders>
              <w:top w:val="single" w:color="auto" w:sz="4" w:space="0"/>
              <w:left w:val="single" w:color="auto" w:sz="4" w:space="0"/>
              <w:bottom w:val="single" w:color="auto" w:sz="4" w:space="0"/>
              <w:right w:val="single" w:color="auto" w:sz="4" w:space="0"/>
            </w:tcBorders>
          </w:tcPr>
          <w:p>
            <w:pPr>
              <w:spacing w:line="256" w:lineRule="auto"/>
              <w:rPr>
                <w:ins w:id="503" w:author="ZTE-ZMJ" w:date="2020-10-10T17:05:11Z"/>
                <w:rFonts w:hint="default" w:ascii="Arial" w:hAnsi="Arial" w:cs="Arial"/>
                <w:lang w:val="en-US" w:eastAsia="zh-CN"/>
              </w:rPr>
            </w:pPr>
            <w:ins w:id="504" w:author="ZTE-ZMJ" w:date="2020-10-10T17:05:14Z">
              <w:r>
                <w:rPr>
                  <w:rFonts w:hint="eastAsia" w:ascii="Arial" w:hAnsi="Arial" w:cs="Arial"/>
                  <w:lang w:val="en-US" w:eastAsia="zh-CN"/>
                </w:rPr>
                <w:t>O</w:t>
              </w:r>
            </w:ins>
            <w:ins w:id="505" w:author="ZTE-ZMJ" w:date="2020-10-10T17:05:15Z">
              <w:r>
                <w:rPr>
                  <w:rFonts w:hint="eastAsia" w:ascii="Arial" w:hAnsi="Arial" w:cs="Arial"/>
                  <w:lang w:val="en-US" w:eastAsia="zh-CN"/>
                </w:rPr>
                <w:t>ptio</w:t>
              </w:r>
            </w:ins>
            <w:ins w:id="506" w:author="ZTE-ZMJ" w:date="2020-10-10T17:05:16Z">
              <w:r>
                <w:rPr>
                  <w:rFonts w:hint="eastAsia" w:ascii="Arial" w:hAnsi="Arial" w:cs="Arial"/>
                  <w:lang w:val="en-US" w:eastAsia="zh-CN"/>
                </w:rPr>
                <w:t>n 1</w:t>
              </w:r>
            </w:ins>
          </w:p>
        </w:tc>
        <w:tc>
          <w:tcPr>
            <w:tcW w:w="5949" w:type="dxa"/>
            <w:tcBorders>
              <w:top w:val="single" w:color="auto" w:sz="4" w:space="0"/>
              <w:left w:val="single" w:color="auto" w:sz="4" w:space="0"/>
              <w:bottom w:val="single" w:color="auto" w:sz="4" w:space="0"/>
              <w:right w:val="single" w:color="auto" w:sz="4" w:space="0"/>
            </w:tcBorders>
          </w:tcPr>
          <w:p>
            <w:pPr>
              <w:spacing w:line="256" w:lineRule="auto"/>
              <w:rPr>
                <w:ins w:id="507" w:author="ZTE-ZMJ" w:date="2020-10-10T17:05:11Z"/>
                <w:rFonts w:ascii="Arial" w:hAnsi="Arial" w:cs="Arial"/>
                <w:lang w:val="en-US" w:eastAsia="zh-CN"/>
              </w:rPr>
            </w:pPr>
            <w:ins w:id="508" w:author="ZTE-ZMJ" w:date="2020-10-10T17:05:19Z">
              <w:r>
                <w:rPr>
                  <w:rFonts w:hint="eastAsia" w:ascii="Arial" w:hAnsi="Arial" w:cs="Arial"/>
                  <w:lang w:val="en-US" w:eastAsia="zh-CN"/>
                </w:rPr>
                <w:t>As we mentioned in Q3, the MN may also generate part configuration related to the candidate PSCell. So it</w:t>
              </w:r>
            </w:ins>
            <w:ins w:id="509" w:author="ZTE-ZMJ" w:date="2020-10-10T17:05:19Z">
              <w:r>
                <w:rPr>
                  <w:rFonts w:hint="default" w:ascii="Arial" w:hAnsi="Arial" w:cs="Arial"/>
                  <w:lang w:val="en-US" w:eastAsia="zh-CN"/>
                </w:rPr>
                <w:t>’</w:t>
              </w:r>
            </w:ins>
            <w:ins w:id="510" w:author="ZTE-ZMJ" w:date="2020-10-10T17:05:19Z">
              <w:r>
                <w:rPr>
                  <w:rFonts w:hint="eastAsia" w:ascii="Arial" w:hAnsi="Arial" w:cs="Arial"/>
                  <w:lang w:val="en-US" w:eastAsia="zh-CN"/>
                </w:rPr>
                <w:t>s better to let MN generate and transmit the final RRC message to the UE. And both the configuration from MN side and SN side should be included in one condRRCReconfig container to ensure the  simultaneous activation of new configuration from both MN and SN at the UE side.</w:t>
              </w:r>
            </w:ins>
          </w:p>
        </w:tc>
      </w:tr>
    </w:tbl>
    <w:p>
      <w:pPr>
        <w:jc w:val="both"/>
      </w:pPr>
    </w:p>
    <w:p>
      <w:pPr>
        <w:jc w:val="both"/>
      </w:pPr>
      <w:r>
        <w:t xml:space="preserve">SN initiated Inter-SN CPC requires inter-node communication for execution condition set by the source SN whichever the option selected in question 4. It should be further discussed whether the MN or target SN needs to know the execution condition(s) decided by the source SN or not, i.e. whether the execution condition(s) is encapsulated into a container to the MN/ target SN or not. </w:t>
      </w:r>
    </w:p>
    <w:p>
      <w:pPr>
        <w:jc w:val="both"/>
      </w:pPr>
      <w:r>
        <w:t>Moreover as commented in [9], execution condition is only useful at the UE side and it may not help at the network side. Therefore, other nodes do not need to comprehend that information.</w:t>
      </w:r>
    </w:p>
    <w:p>
      <w:pPr>
        <w:rPr>
          <w:b/>
        </w:rPr>
      </w:pPr>
      <w:r>
        <w:rPr>
          <w:b/>
        </w:rPr>
        <w:t xml:space="preserve">Question 5: In SN initiated CPC with MN involvement, the source SN transfers the execution condition(s) to the MN or to the target SN (depending on selected option in question 4). Should the MN or the target SN need to comprehend the execution condition set by the source SN? </w:t>
      </w:r>
    </w:p>
    <w:tbl>
      <w:tblPr>
        <w:tblStyle w:val="33"/>
        <w:tblW w:w="96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2126"/>
        <w:gridCol w:w="59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5" w:type="dxa"/>
            <w:tcBorders>
              <w:top w:val="single" w:color="auto" w:sz="4" w:space="0"/>
              <w:left w:val="single" w:color="auto" w:sz="4" w:space="0"/>
              <w:bottom w:val="single" w:color="auto" w:sz="4" w:space="0"/>
              <w:right w:val="single" w:color="auto" w:sz="4" w:space="0"/>
            </w:tcBorders>
          </w:tcPr>
          <w:p>
            <w:pPr>
              <w:spacing w:line="256" w:lineRule="auto"/>
              <w:rPr>
                <w:rFonts w:eastAsia="Helvetica"/>
                <w:b/>
                <w:lang w:val="en-US"/>
              </w:rPr>
            </w:pPr>
            <w:r>
              <w:rPr>
                <w:rFonts w:eastAsia="Helvetica"/>
                <w:b/>
                <w:lang w:val="en-US"/>
              </w:rPr>
              <w:t>Company</w:t>
            </w:r>
          </w:p>
        </w:tc>
        <w:tc>
          <w:tcPr>
            <w:tcW w:w="2126" w:type="dxa"/>
            <w:tcBorders>
              <w:top w:val="single" w:color="auto" w:sz="4" w:space="0"/>
              <w:left w:val="single" w:color="auto" w:sz="4" w:space="0"/>
              <w:bottom w:val="single" w:color="auto" w:sz="4" w:space="0"/>
              <w:right w:val="single" w:color="auto" w:sz="4" w:space="0"/>
            </w:tcBorders>
          </w:tcPr>
          <w:p>
            <w:pPr>
              <w:spacing w:line="256" w:lineRule="auto"/>
              <w:rPr>
                <w:rFonts w:eastAsia="Helvetica"/>
                <w:b/>
                <w:lang w:val="en-US"/>
              </w:rPr>
            </w:pPr>
            <w:r>
              <w:rPr>
                <w:rFonts w:eastAsia="Helvetica"/>
                <w:b/>
                <w:lang w:val="en-US"/>
              </w:rPr>
              <w:t>Comprehend or not</w:t>
            </w:r>
          </w:p>
        </w:tc>
        <w:tc>
          <w:tcPr>
            <w:tcW w:w="5949" w:type="dxa"/>
            <w:tcBorders>
              <w:top w:val="single" w:color="auto" w:sz="4" w:space="0"/>
              <w:left w:val="single" w:color="auto" w:sz="4" w:space="0"/>
              <w:bottom w:val="single" w:color="auto" w:sz="4" w:space="0"/>
              <w:right w:val="single" w:color="auto" w:sz="4" w:space="0"/>
            </w:tcBorders>
          </w:tcPr>
          <w:p>
            <w:pPr>
              <w:spacing w:line="256" w:lineRule="auto"/>
              <w:rPr>
                <w:rFonts w:eastAsia="Helvetica"/>
                <w:b/>
                <w:lang w:val="en-US"/>
              </w:rPr>
            </w:pPr>
            <w:r>
              <w:rPr>
                <w:rFonts w:eastAsia="Helvetica"/>
                <w:b/>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5" w:type="dxa"/>
            <w:tcBorders>
              <w:top w:val="single" w:color="auto" w:sz="4" w:space="0"/>
              <w:left w:val="single" w:color="auto" w:sz="4" w:space="0"/>
              <w:bottom w:val="single" w:color="auto" w:sz="4" w:space="0"/>
              <w:right w:val="single" w:color="auto" w:sz="4" w:space="0"/>
            </w:tcBorders>
          </w:tcPr>
          <w:p>
            <w:pPr>
              <w:spacing w:line="256" w:lineRule="auto"/>
              <w:rPr>
                <w:rFonts w:ascii="Arial" w:hAnsi="Arial" w:eastAsia="Helvetica" w:cs="Arial"/>
                <w:lang w:val="en-US"/>
              </w:rPr>
            </w:pPr>
            <w:ins w:id="511" w:author="Nokia" w:date="2020-10-06T14:04:00Z">
              <w:r>
                <w:rPr>
                  <w:rFonts w:ascii="Arial" w:hAnsi="Arial" w:eastAsia="Helvetica" w:cs="Arial"/>
                  <w:lang w:val="en-US"/>
                </w:rPr>
                <w:t>Nokia</w:t>
              </w:r>
            </w:ins>
          </w:p>
        </w:tc>
        <w:tc>
          <w:tcPr>
            <w:tcW w:w="2126" w:type="dxa"/>
            <w:tcBorders>
              <w:top w:val="single" w:color="auto" w:sz="4" w:space="0"/>
              <w:left w:val="single" w:color="auto" w:sz="4" w:space="0"/>
              <w:bottom w:val="single" w:color="auto" w:sz="4" w:space="0"/>
              <w:right w:val="single" w:color="auto" w:sz="4" w:space="0"/>
            </w:tcBorders>
          </w:tcPr>
          <w:p>
            <w:pPr>
              <w:spacing w:line="256" w:lineRule="auto"/>
              <w:rPr>
                <w:rFonts w:ascii="Arial" w:hAnsi="Arial" w:eastAsia="Helvetica" w:cs="Arial"/>
                <w:lang w:val="en-US"/>
              </w:rPr>
            </w:pPr>
            <w:ins w:id="512" w:author="Nokia" w:date="2020-10-06T14:04:00Z">
              <w:r>
                <w:rPr>
                  <w:rFonts w:ascii="Arial" w:hAnsi="Arial" w:eastAsia="Helvetica" w:cs="Arial"/>
                  <w:lang w:val="en-US"/>
                </w:rPr>
                <w:t>In general NO</w:t>
              </w:r>
            </w:ins>
          </w:p>
        </w:tc>
        <w:tc>
          <w:tcPr>
            <w:tcW w:w="5949" w:type="dxa"/>
            <w:tcBorders>
              <w:top w:val="single" w:color="auto" w:sz="4" w:space="0"/>
              <w:left w:val="single" w:color="auto" w:sz="4" w:space="0"/>
              <w:bottom w:val="single" w:color="auto" w:sz="4" w:space="0"/>
              <w:right w:val="single" w:color="auto" w:sz="4" w:space="0"/>
            </w:tcBorders>
          </w:tcPr>
          <w:p>
            <w:pPr>
              <w:spacing w:line="256" w:lineRule="auto"/>
              <w:rPr>
                <w:rFonts w:ascii="Arial" w:hAnsi="Arial" w:eastAsia="Helvetica" w:cs="Arial"/>
                <w:lang w:val="en-US"/>
              </w:rPr>
            </w:pPr>
            <w:ins w:id="513" w:author="Nokia" w:date="2020-10-06T14:04:00Z">
              <w:r>
                <w:rPr>
                  <w:rFonts w:ascii="Arial" w:hAnsi="Arial" w:eastAsia="Helvetica" w:cs="Arial"/>
                  <w:lang w:val="en-US"/>
                </w:rPr>
                <w:t>The need for MN-SN comprehension should be minimized, especially in inter-RAT cases. The answer depends on the details of the signaling between source SN and MN regarding the CPC execution.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5" w:type="dxa"/>
            <w:tcBorders>
              <w:top w:val="single" w:color="auto" w:sz="4" w:space="0"/>
              <w:left w:val="single" w:color="auto" w:sz="4" w:space="0"/>
              <w:bottom w:val="single" w:color="auto" w:sz="4" w:space="0"/>
              <w:right w:val="single" w:color="auto" w:sz="4" w:space="0"/>
            </w:tcBorders>
          </w:tcPr>
          <w:p>
            <w:pPr>
              <w:spacing w:line="256" w:lineRule="auto"/>
              <w:rPr>
                <w:rFonts w:ascii="Arial" w:hAnsi="Arial" w:eastAsia="Helvetica" w:cs="Arial"/>
                <w:lang w:val="en-US"/>
              </w:rPr>
            </w:pPr>
            <w:ins w:id="514" w:author="Cecilia" w:date="2020-10-06T20:57:00Z">
              <w:r>
                <w:rPr>
                  <w:rFonts w:ascii="Arial" w:hAnsi="Arial" w:eastAsia="Helvetica" w:cs="Arial"/>
                  <w:lang w:val="en-US"/>
                </w:rPr>
                <w:t>Ericsson</w:t>
              </w:r>
            </w:ins>
          </w:p>
        </w:tc>
        <w:tc>
          <w:tcPr>
            <w:tcW w:w="2126" w:type="dxa"/>
            <w:tcBorders>
              <w:top w:val="single" w:color="auto" w:sz="4" w:space="0"/>
              <w:left w:val="single" w:color="auto" w:sz="4" w:space="0"/>
              <w:bottom w:val="single" w:color="auto" w:sz="4" w:space="0"/>
              <w:right w:val="single" w:color="auto" w:sz="4" w:space="0"/>
            </w:tcBorders>
          </w:tcPr>
          <w:p>
            <w:pPr>
              <w:spacing w:line="256" w:lineRule="auto"/>
              <w:rPr>
                <w:rFonts w:ascii="Arial" w:hAnsi="Arial" w:eastAsia="Helvetica" w:cs="Arial"/>
                <w:lang w:val="en-US"/>
              </w:rPr>
            </w:pPr>
            <w:ins w:id="515" w:author="Cecilia" w:date="2020-10-06T20:57:00Z">
              <w:r>
                <w:rPr>
                  <w:rFonts w:ascii="Arial" w:hAnsi="Arial" w:eastAsia="Helvetica" w:cs="Arial"/>
                  <w:lang w:val="en-US"/>
                </w:rPr>
                <w:t>Yes</w:t>
              </w:r>
            </w:ins>
          </w:p>
        </w:tc>
        <w:tc>
          <w:tcPr>
            <w:tcW w:w="5949" w:type="dxa"/>
            <w:tcBorders>
              <w:top w:val="single" w:color="auto" w:sz="4" w:space="0"/>
              <w:left w:val="single" w:color="auto" w:sz="4" w:space="0"/>
              <w:bottom w:val="single" w:color="auto" w:sz="4" w:space="0"/>
              <w:right w:val="single" w:color="auto" w:sz="4" w:space="0"/>
            </w:tcBorders>
          </w:tcPr>
          <w:p>
            <w:pPr>
              <w:spacing w:line="256" w:lineRule="auto"/>
              <w:rPr>
                <w:rFonts w:ascii="Arial" w:hAnsi="Arial" w:eastAsia="Helvetica" w:cs="Arial"/>
                <w:lang w:val="en-US"/>
              </w:rPr>
            </w:pPr>
            <w:ins w:id="516" w:author="Cecilia" w:date="2020-10-06T20:57:00Z">
              <w:r>
                <w:rPr>
                  <w:rFonts w:ascii="Arial" w:hAnsi="Arial" w:eastAsia="Helvetica" w:cs="Arial"/>
                  <w:lang w:val="en-US"/>
                </w:rPr>
                <w:t>How can the MN make the configuration otherwise?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5" w:type="dxa"/>
            <w:tcBorders>
              <w:top w:val="single" w:color="auto" w:sz="4" w:space="0"/>
              <w:left w:val="single" w:color="auto" w:sz="4" w:space="0"/>
              <w:bottom w:val="single" w:color="auto" w:sz="4" w:space="0"/>
              <w:right w:val="single" w:color="auto" w:sz="4" w:space="0"/>
            </w:tcBorders>
          </w:tcPr>
          <w:p>
            <w:pPr>
              <w:spacing w:line="256" w:lineRule="auto"/>
              <w:rPr>
                <w:rFonts w:ascii="Arial" w:hAnsi="Arial" w:eastAsia="Helvetica" w:cs="Arial"/>
                <w:lang w:val="en-US"/>
              </w:rPr>
            </w:pPr>
            <w:ins w:id="517" w:author="MediaTek (Felix)" w:date="2020-10-07T15:33:00Z">
              <w:r>
                <w:rPr>
                  <w:rFonts w:ascii="Arial" w:hAnsi="Arial" w:eastAsia="Helvetica" w:cs="Arial"/>
                  <w:lang w:val="en-US"/>
                </w:rPr>
                <w:t>MediaTek</w:t>
              </w:r>
            </w:ins>
          </w:p>
        </w:tc>
        <w:tc>
          <w:tcPr>
            <w:tcW w:w="2126" w:type="dxa"/>
            <w:tcBorders>
              <w:top w:val="single" w:color="auto" w:sz="4" w:space="0"/>
              <w:left w:val="single" w:color="auto" w:sz="4" w:space="0"/>
              <w:bottom w:val="single" w:color="auto" w:sz="4" w:space="0"/>
              <w:right w:val="single" w:color="auto" w:sz="4" w:space="0"/>
            </w:tcBorders>
          </w:tcPr>
          <w:p>
            <w:pPr>
              <w:spacing w:line="256" w:lineRule="auto"/>
              <w:rPr>
                <w:rFonts w:ascii="Arial" w:hAnsi="Arial" w:eastAsia="Helvetica" w:cs="Arial"/>
                <w:lang w:val="en-US"/>
              </w:rPr>
            </w:pPr>
            <w:ins w:id="518" w:author="MediaTek (Felix)" w:date="2020-10-07T15:33:00Z">
              <w:r>
                <w:rPr>
                  <w:rFonts w:ascii="Arial" w:hAnsi="Arial" w:eastAsia="Helvetica" w:cs="Arial"/>
                  <w:lang w:val="en-US"/>
                </w:rPr>
                <w:t>No strong view</w:t>
              </w:r>
            </w:ins>
          </w:p>
        </w:tc>
        <w:tc>
          <w:tcPr>
            <w:tcW w:w="5949" w:type="dxa"/>
            <w:tcBorders>
              <w:top w:val="single" w:color="auto" w:sz="4" w:space="0"/>
              <w:left w:val="single" w:color="auto" w:sz="4" w:space="0"/>
              <w:bottom w:val="single" w:color="auto" w:sz="4" w:space="0"/>
              <w:right w:val="single" w:color="auto" w:sz="4" w:space="0"/>
            </w:tcBorders>
          </w:tcPr>
          <w:p>
            <w:pPr>
              <w:spacing w:line="256" w:lineRule="auto"/>
              <w:rPr>
                <w:rFonts w:ascii="Arial" w:hAnsi="Arial" w:eastAsia="Helvetica" w:cs="Arial"/>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5" w:type="dxa"/>
            <w:tcBorders>
              <w:top w:val="single" w:color="auto" w:sz="4" w:space="0"/>
              <w:left w:val="single" w:color="auto" w:sz="4" w:space="0"/>
              <w:bottom w:val="single" w:color="auto" w:sz="4" w:space="0"/>
              <w:right w:val="single" w:color="auto" w:sz="4" w:space="0"/>
            </w:tcBorders>
          </w:tcPr>
          <w:p>
            <w:pPr>
              <w:spacing w:line="256" w:lineRule="auto"/>
              <w:rPr>
                <w:rFonts w:ascii="Arial" w:hAnsi="Arial" w:eastAsia="Helvetica" w:cs="Arial"/>
                <w:lang w:val="en-US"/>
              </w:rPr>
            </w:pPr>
            <w:ins w:id="519" w:author="Samsung User3" w:date="2020-10-07T12:08:00Z">
              <w:r>
                <w:rPr>
                  <w:rFonts w:ascii="Arial" w:hAnsi="Arial" w:eastAsia="Helvetica" w:cs="Arial"/>
                  <w:lang w:val="en-US"/>
                </w:rPr>
                <w:t>Samsung</w:t>
              </w:r>
            </w:ins>
          </w:p>
        </w:tc>
        <w:tc>
          <w:tcPr>
            <w:tcW w:w="2126" w:type="dxa"/>
            <w:tcBorders>
              <w:top w:val="single" w:color="auto" w:sz="4" w:space="0"/>
              <w:left w:val="single" w:color="auto" w:sz="4" w:space="0"/>
              <w:bottom w:val="single" w:color="auto" w:sz="4" w:space="0"/>
              <w:right w:val="single" w:color="auto" w:sz="4" w:space="0"/>
            </w:tcBorders>
          </w:tcPr>
          <w:p>
            <w:pPr>
              <w:spacing w:line="256" w:lineRule="auto"/>
              <w:rPr>
                <w:rFonts w:ascii="Arial" w:hAnsi="Arial" w:eastAsia="Helvetica" w:cs="Arial"/>
                <w:lang w:val="en-US"/>
              </w:rPr>
            </w:pPr>
            <w:ins w:id="520" w:author="Samsung User3" w:date="2020-10-07T12:08:00Z">
              <w:r>
                <w:rPr>
                  <w:rFonts w:ascii="Arial" w:hAnsi="Arial" w:eastAsia="Helvetica" w:cs="Arial"/>
                  <w:lang w:val="en-US"/>
                </w:rPr>
                <w:t>No/ agree as baseline</w:t>
              </w:r>
            </w:ins>
          </w:p>
        </w:tc>
        <w:tc>
          <w:tcPr>
            <w:tcW w:w="5949" w:type="dxa"/>
            <w:tcBorders>
              <w:top w:val="single" w:color="auto" w:sz="4" w:space="0"/>
              <w:left w:val="single" w:color="auto" w:sz="4" w:space="0"/>
              <w:bottom w:val="single" w:color="auto" w:sz="4" w:space="0"/>
              <w:right w:val="single" w:color="auto" w:sz="4" w:space="0"/>
            </w:tcBorders>
          </w:tcPr>
          <w:p>
            <w:pPr>
              <w:spacing w:line="256" w:lineRule="auto"/>
              <w:rPr>
                <w:ins w:id="521" w:author="Samsung User3" w:date="2020-10-07T12:08:00Z"/>
                <w:rFonts w:ascii="Arial" w:hAnsi="Arial" w:eastAsia="Helvetica" w:cs="Arial"/>
                <w:lang w:val="en-US"/>
              </w:rPr>
            </w:pPr>
            <w:ins w:id="522" w:author="Samsung User3" w:date="2020-10-07T12:08:00Z">
              <w:r>
                <w:rPr>
                  <w:rFonts w:ascii="Arial" w:hAnsi="Arial" w:eastAsia="Helvetica" w:cs="Arial"/>
                  <w:lang w:val="en-US"/>
                </w:rPr>
                <w:t>MN may concern a different RAT and should hence not be required to comprehend the SN generated information</w:t>
              </w:r>
            </w:ins>
          </w:p>
          <w:p>
            <w:pPr>
              <w:spacing w:line="256" w:lineRule="auto"/>
              <w:rPr>
                <w:rFonts w:ascii="Arial" w:hAnsi="Arial" w:eastAsia="Helvetica" w:cs="Arial"/>
                <w:lang w:val="en-US"/>
              </w:rPr>
            </w:pPr>
            <w:ins w:id="523" w:author="Samsung User3" w:date="2020-10-07T12:08:00Z">
              <w:r>
                <w:rPr>
                  <w:rFonts w:ascii="Arial" w:hAnsi="Arial" w:eastAsia="Helvetica" w:cs="Arial"/>
                  <w:lang w:val="en-US"/>
                </w:rPr>
                <w:t>This somewhat relate</w:t>
              </w:r>
            </w:ins>
            <w:ins w:id="524" w:author="Samsung User3" w:date="2020-10-07T12:09:00Z">
              <w:r>
                <w:rPr>
                  <w:rFonts w:ascii="Arial" w:hAnsi="Arial" w:eastAsia="Helvetica" w:cs="Arial"/>
                  <w:lang w:val="en-US"/>
                </w:rPr>
                <w:t>s</w:t>
              </w:r>
            </w:ins>
            <w:ins w:id="525" w:author="Samsung User3" w:date="2020-10-07T12:08:00Z">
              <w:r>
                <w:rPr>
                  <w:rFonts w:ascii="Arial" w:hAnsi="Arial" w:eastAsia="Helvetica" w:cs="Arial"/>
                  <w:lang w:val="en-US"/>
                </w:rPr>
                <w:t xml:space="preserve"> to the issue discussed in question 2 i.e. about negotiation for conditions</w:t>
              </w:r>
            </w:ins>
            <w:ins w:id="526" w:author="Samsung User3" w:date="2020-10-07T12:09:00Z">
              <w:r>
                <w:rPr>
                  <w:rFonts w:ascii="Arial" w:hAnsi="Arial" w:eastAsia="Helvetica" w:cs="Arial"/>
                  <w:lang w:val="en-US"/>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5" w:type="dxa"/>
            <w:tcBorders>
              <w:top w:val="single" w:color="auto" w:sz="4" w:space="0"/>
              <w:left w:val="single" w:color="auto" w:sz="4" w:space="0"/>
              <w:bottom w:val="single" w:color="auto" w:sz="4" w:space="0"/>
              <w:right w:val="single" w:color="auto" w:sz="4" w:space="0"/>
            </w:tcBorders>
          </w:tcPr>
          <w:p>
            <w:pPr>
              <w:spacing w:line="256" w:lineRule="auto"/>
              <w:rPr>
                <w:rFonts w:ascii="Arial" w:hAnsi="Arial" w:eastAsia="Helvetica" w:cs="Arial"/>
                <w:lang w:val="en-US"/>
              </w:rPr>
            </w:pPr>
            <w:ins w:id="527" w:author="Intel Corporation" w:date="2020-10-08T10:39:00Z">
              <w:r>
                <w:rPr>
                  <w:rFonts w:ascii="Arial" w:hAnsi="Arial" w:eastAsia="Helvetica" w:cs="Arial"/>
                  <w:lang w:val="en-US"/>
                </w:rPr>
                <w:t>Intel</w:t>
              </w:r>
            </w:ins>
          </w:p>
        </w:tc>
        <w:tc>
          <w:tcPr>
            <w:tcW w:w="2126" w:type="dxa"/>
            <w:tcBorders>
              <w:top w:val="single" w:color="auto" w:sz="4" w:space="0"/>
              <w:left w:val="single" w:color="auto" w:sz="4" w:space="0"/>
              <w:bottom w:val="single" w:color="auto" w:sz="4" w:space="0"/>
              <w:right w:val="single" w:color="auto" w:sz="4" w:space="0"/>
            </w:tcBorders>
          </w:tcPr>
          <w:p>
            <w:pPr>
              <w:spacing w:line="256" w:lineRule="auto"/>
              <w:rPr>
                <w:rFonts w:ascii="Arial" w:hAnsi="Arial" w:eastAsia="Helvetica" w:cs="Arial"/>
                <w:lang w:val="en-US"/>
              </w:rPr>
            </w:pPr>
            <w:ins w:id="528" w:author="Intel Corporation" w:date="2020-10-08T10:39:00Z">
              <w:r>
                <w:rPr>
                  <w:rFonts w:ascii="Arial" w:hAnsi="Arial" w:eastAsia="Helvetica" w:cs="Arial"/>
                  <w:lang w:val="en-US"/>
                </w:rPr>
                <w:t>No</w:t>
              </w:r>
            </w:ins>
          </w:p>
        </w:tc>
        <w:tc>
          <w:tcPr>
            <w:tcW w:w="5949" w:type="dxa"/>
            <w:tcBorders>
              <w:top w:val="single" w:color="auto" w:sz="4" w:space="0"/>
              <w:left w:val="single" w:color="auto" w:sz="4" w:space="0"/>
              <w:bottom w:val="single" w:color="auto" w:sz="4" w:space="0"/>
              <w:right w:val="single" w:color="auto" w:sz="4" w:space="0"/>
            </w:tcBorders>
          </w:tcPr>
          <w:p>
            <w:pPr>
              <w:spacing w:line="256" w:lineRule="auto"/>
              <w:rPr>
                <w:rFonts w:ascii="Arial" w:hAnsi="Arial" w:eastAsia="Helvetica" w:cs="Arial"/>
                <w:lang w:val="en-US"/>
              </w:rPr>
            </w:pPr>
            <w:ins w:id="529" w:author="Intel Corporation" w:date="2020-10-08T10:39:00Z">
              <w:r>
                <w:rPr>
                  <w:rFonts w:ascii="Arial" w:hAnsi="Arial" w:eastAsia="Helvetica" w:cs="Arial"/>
                  <w:lang w:val="en-US"/>
                </w:rPr>
                <w:t xml:space="preserve">As commented above, for SN-initiated case, we think that MN should decide whether to trigger the legacy or “conditional” SN change.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5" w:type="dxa"/>
            <w:tcBorders>
              <w:top w:val="single" w:color="auto" w:sz="4" w:space="0"/>
              <w:left w:val="single" w:color="auto" w:sz="4" w:space="0"/>
              <w:bottom w:val="single" w:color="auto" w:sz="4" w:space="0"/>
              <w:right w:val="single" w:color="auto" w:sz="4" w:space="0"/>
            </w:tcBorders>
          </w:tcPr>
          <w:p>
            <w:pPr>
              <w:spacing w:line="256" w:lineRule="auto"/>
              <w:rPr>
                <w:rFonts w:ascii="Arial" w:hAnsi="Arial" w:eastAsia="Helvetica" w:cs="Arial"/>
                <w:lang w:val="en-US"/>
              </w:rPr>
            </w:pPr>
            <w:ins w:id="530" w:author="NEC (Hisashi)" w:date="2020-10-09T09:09:00Z">
              <w:r>
                <w:rPr>
                  <w:rFonts w:hint="eastAsia" w:ascii="Arial" w:hAnsi="Arial" w:cs="Arial" w:eastAsiaTheme="minorEastAsia"/>
                  <w:lang w:val="en-US" w:eastAsia="ja-JP"/>
                </w:rPr>
                <w:t>NEC</w:t>
              </w:r>
            </w:ins>
          </w:p>
        </w:tc>
        <w:tc>
          <w:tcPr>
            <w:tcW w:w="2126" w:type="dxa"/>
            <w:tcBorders>
              <w:top w:val="single" w:color="auto" w:sz="4" w:space="0"/>
              <w:left w:val="single" w:color="auto" w:sz="4" w:space="0"/>
              <w:bottom w:val="single" w:color="auto" w:sz="4" w:space="0"/>
              <w:right w:val="single" w:color="auto" w:sz="4" w:space="0"/>
            </w:tcBorders>
          </w:tcPr>
          <w:p>
            <w:pPr>
              <w:spacing w:line="256" w:lineRule="auto"/>
              <w:rPr>
                <w:rFonts w:ascii="Arial" w:hAnsi="Arial" w:eastAsia="Helvetica" w:cs="Arial"/>
                <w:lang w:val="en-US"/>
              </w:rPr>
            </w:pPr>
            <w:ins w:id="531" w:author="NEC (Hisashi)" w:date="2020-10-09T09:09:00Z">
              <w:r>
                <w:rPr>
                  <w:rFonts w:hint="eastAsia" w:ascii="Arial" w:hAnsi="Arial" w:cs="Arial" w:eastAsiaTheme="minorEastAsia"/>
                  <w:lang w:val="en-US" w:eastAsia="ja-JP"/>
                </w:rPr>
                <w:t>No</w:t>
              </w:r>
            </w:ins>
          </w:p>
        </w:tc>
        <w:tc>
          <w:tcPr>
            <w:tcW w:w="5949" w:type="dxa"/>
            <w:tcBorders>
              <w:top w:val="single" w:color="auto" w:sz="4" w:space="0"/>
              <w:left w:val="single" w:color="auto" w:sz="4" w:space="0"/>
              <w:bottom w:val="single" w:color="auto" w:sz="4" w:space="0"/>
              <w:right w:val="single" w:color="auto" w:sz="4" w:space="0"/>
            </w:tcBorders>
          </w:tcPr>
          <w:p>
            <w:pPr>
              <w:spacing w:line="256" w:lineRule="auto"/>
              <w:rPr>
                <w:rFonts w:ascii="Arial" w:hAnsi="Arial" w:eastAsia="Helvetica" w:cs="Arial"/>
                <w:lang w:val="en-US"/>
              </w:rPr>
            </w:pPr>
            <w:ins w:id="532" w:author="NEC (Hisashi)" w:date="2020-10-09T09:09:00Z">
              <w:r>
                <w:rPr>
                  <w:rFonts w:hint="eastAsia" w:ascii="Arial" w:hAnsi="Arial" w:cs="Arial" w:eastAsiaTheme="minorEastAsia"/>
                  <w:lang w:val="en-US" w:eastAsia="ja-JP"/>
                </w:rPr>
                <w:t>as baseline</w:t>
              </w:r>
            </w:ins>
            <w:ins w:id="533" w:author="NEC (Hisashi)" w:date="2020-10-09T09:09:00Z">
              <w:r>
                <w:rPr>
                  <w:rFonts w:ascii="Arial" w:hAnsi="Arial" w:cs="Arial" w:eastAsiaTheme="minorEastAsia"/>
                  <w:lang w:val="en-US" w:eastAsia="ja-JP"/>
                </w:rPr>
                <w:t>, but can be revisit after further progress.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534" w:author="Spreadtrum" w:date="2020-10-09T11:02:00Z"/>
        </w:trPr>
        <w:tc>
          <w:tcPr>
            <w:tcW w:w="1555" w:type="dxa"/>
            <w:tcBorders>
              <w:top w:val="single" w:color="auto" w:sz="4" w:space="0"/>
              <w:left w:val="single" w:color="auto" w:sz="4" w:space="0"/>
              <w:bottom w:val="single" w:color="auto" w:sz="4" w:space="0"/>
              <w:right w:val="single" w:color="auto" w:sz="4" w:space="0"/>
            </w:tcBorders>
          </w:tcPr>
          <w:p>
            <w:pPr>
              <w:spacing w:line="256" w:lineRule="auto"/>
              <w:rPr>
                <w:ins w:id="535" w:author="Spreadtrum" w:date="2020-10-09T11:02:00Z"/>
                <w:rFonts w:ascii="Arial" w:hAnsi="Arial" w:cs="Arial" w:eastAsiaTheme="minorEastAsia"/>
                <w:lang w:val="en-US" w:eastAsia="ja-JP"/>
              </w:rPr>
            </w:pPr>
            <w:ins w:id="536" w:author="Spreadtrum" w:date="2020-10-09T11:03:00Z">
              <w:r>
                <w:rPr>
                  <w:rFonts w:ascii="Arial" w:hAnsi="Arial" w:cs="Arial" w:eastAsiaTheme="minorEastAsia"/>
                  <w:lang w:val="en-US" w:eastAsia="ja-JP"/>
                </w:rPr>
                <w:t>Spreadtrum</w:t>
              </w:r>
            </w:ins>
          </w:p>
        </w:tc>
        <w:tc>
          <w:tcPr>
            <w:tcW w:w="2126" w:type="dxa"/>
            <w:tcBorders>
              <w:top w:val="single" w:color="auto" w:sz="4" w:space="0"/>
              <w:left w:val="single" w:color="auto" w:sz="4" w:space="0"/>
              <w:bottom w:val="single" w:color="auto" w:sz="4" w:space="0"/>
              <w:right w:val="single" w:color="auto" w:sz="4" w:space="0"/>
            </w:tcBorders>
          </w:tcPr>
          <w:p>
            <w:pPr>
              <w:spacing w:line="256" w:lineRule="auto"/>
              <w:rPr>
                <w:ins w:id="537" w:author="Spreadtrum" w:date="2020-10-09T11:02:00Z"/>
                <w:rFonts w:ascii="Arial" w:hAnsi="Arial" w:cs="Arial" w:eastAsiaTheme="minorEastAsia"/>
                <w:lang w:val="en-US" w:eastAsia="ja-JP"/>
              </w:rPr>
            </w:pPr>
            <w:ins w:id="538" w:author="Spreadtrum" w:date="2020-10-09T11:03:00Z">
              <w:r>
                <w:rPr>
                  <w:rFonts w:ascii="Arial" w:hAnsi="Arial" w:cs="Arial" w:eastAsiaTheme="minorEastAsia"/>
                  <w:lang w:val="en-US" w:eastAsia="ja-JP"/>
                </w:rPr>
                <w:t>Yes</w:t>
              </w:r>
            </w:ins>
          </w:p>
        </w:tc>
        <w:tc>
          <w:tcPr>
            <w:tcW w:w="5949" w:type="dxa"/>
            <w:tcBorders>
              <w:top w:val="single" w:color="auto" w:sz="4" w:space="0"/>
              <w:left w:val="single" w:color="auto" w:sz="4" w:space="0"/>
              <w:bottom w:val="single" w:color="auto" w:sz="4" w:space="0"/>
              <w:right w:val="single" w:color="auto" w:sz="4" w:space="0"/>
            </w:tcBorders>
          </w:tcPr>
          <w:p>
            <w:pPr>
              <w:spacing w:line="256" w:lineRule="auto"/>
              <w:rPr>
                <w:ins w:id="539" w:author="Spreadtrum" w:date="2020-10-09T11:02:00Z"/>
                <w:rFonts w:ascii="Arial" w:hAnsi="Arial" w:cs="Arial" w:eastAsiaTheme="minorEastAsia"/>
                <w:lang w:val="en-US" w:eastAsia="ja-JP"/>
              </w:rPr>
            </w:pPr>
            <w:ins w:id="540" w:author="Spreadtrum" w:date="2020-10-09T11:03:00Z">
              <w:r>
                <w:rPr>
                  <w:rFonts w:hint="eastAsia" w:ascii="Arial" w:hAnsi="Arial" w:cs="Arial"/>
                  <w:lang w:val="en-US" w:eastAsia="zh-CN"/>
                </w:rPr>
                <w:t xml:space="preserve">MN needs to </w:t>
              </w:r>
            </w:ins>
            <w:ins w:id="541" w:author="Spreadtrum" w:date="2020-10-09T11:03:00Z">
              <w:r>
                <w:rPr>
                  <w:rFonts w:ascii="Arial" w:hAnsi="Arial" w:cs="Arial"/>
                  <w:lang w:val="en-US" w:eastAsia="zh-CN"/>
                </w:rPr>
                <w:t>generate the conditional reconfiguration message including the execution condition(s) provided by the source SN and RRCReconfiguration provided by the candidate PSCell(s).</w:t>
              </w:r>
            </w:ins>
            <w:ins w:id="542" w:author="Spreadtrum" w:date="2020-10-09T11:05:00Z">
              <w:r>
                <w:rPr>
                  <w:rFonts w:ascii="Arial" w:hAnsi="Arial" w:cs="Arial"/>
                  <w:lang w:val="en-US" w:eastAsia="zh-CN"/>
                </w:rPr>
                <w:t xml:space="preserve"> MN needs to link the conditional reconfiguration message to the corresponding execution condition(</w:t>
              </w:r>
            </w:ins>
            <w:ins w:id="543" w:author="Spreadtrum" w:date="2020-10-09T11:06:00Z">
              <w:r>
                <w:rPr>
                  <w:rFonts w:ascii="Arial" w:hAnsi="Arial" w:cs="Arial"/>
                  <w:lang w:val="en-US" w:eastAsia="zh-CN"/>
                </w:rPr>
                <w:t>s</w:t>
              </w:r>
            </w:ins>
            <w:ins w:id="544" w:author="Spreadtrum" w:date="2020-10-09T11:05:00Z">
              <w:r>
                <w:rPr>
                  <w:rFonts w:ascii="Arial" w:hAnsi="Arial" w:cs="Arial"/>
                  <w:lang w:val="en-US" w:eastAsia="zh-CN"/>
                </w:rPr>
                <w:t>)</w:t>
              </w:r>
            </w:ins>
            <w:ins w:id="545" w:author="Spreadtrum" w:date="2020-10-09T11:06:00Z">
              <w:r>
                <w:rPr>
                  <w:rFonts w:ascii="Arial" w:hAnsi="Arial" w:cs="Arial"/>
                  <w:lang w:val="en-US" w:eastAsia="zh-CN"/>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546" w:author="CATT" w:date="2020-10-09T09:55:00Z"/>
        </w:trPr>
        <w:tc>
          <w:tcPr>
            <w:tcW w:w="1555" w:type="dxa"/>
            <w:tcBorders>
              <w:top w:val="single" w:color="auto" w:sz="4" w:space="0"/>
              <w:left w:val="single" w:color="auto" w:sz="4" w:space="0"/>
              <w:bottom w:val="single" w:color="auto" w:sz="4" w:space="0"/>
              <w:right w:val="single" w:color="auto" w:sz="4" w:space="0"/>
            </w:tcBorders>
          </w:tcPr>
          <w:p>
            <w:pPr>
              <w:spacing w:line="256" w:lineRule="auto"/>
              <w:rPr>
                <w:ins w:id="547" w:author="CATT" w:date="2020-10-09T09:55:00Z"/>
                <w:rFonts w:ascii="Arial" w:hAnsi="Arial" w:cs="Arial" w:eastAsiaTheme="minorEastAsia"/>
                <w:lang w:val="en-US" w:eastAsia="ja-JP"/>
              </w:rPr>
            </w:pPr>
            <w:ins w:id="548" w:author="CATT" w:date="2020-10-09T09:55:00Z">
              <w:r>
                <w:rPr>
                  <w:rFonts w:ascii="Arial" w:hAnsi="Arial" w:cs="Arial" w:eastAsiaTheme="minorEastAsia"/>
                  <w:lang w:val="en-US" w:eastAsia="ja-JP"/>
                </w:rPr>
                <w:t>CATT</w:t>
              </w:r>
            </w:ins>
          </w:p>
        </w:tc>
        <w:tc>
          <w:tcPr>
            <w:tcW w:w="2126" w:type="dxa"/>
            <w:tcBorders>
              <w:top w:val="single" w:color="auto" w:sz="4" w:space="0"/>
              <w:left w:val="single" w:color="auto" w:sz="4" w:space="0"/>
              <w:bottom w:val="single" w:color="auto" w:sz="4" w:space="0"/>
              <w:right w:val="single" w:color="auto" w:sz="4" w:space="0"/>
            </w:tcBorders>
          </w:tcPr>
          <w:p>
            <w:pPr>
              <w:spacing w:line="256" w:lineRule="auto"/>
              <w:rPr>
                <w:ins w:id="549" w:author="CATT" w:date="2020-10-09T09:55:00Z"/>
                <w:rFonts w:ascii="Arial" w:hAnsi="Arial" w:cs="Arial" w:eastAsiaTheme="minorEastAsia"/>
                <w:lang w:val="en-US" w:eastAsia="ja-JP"/>
              </w:rPr>
            </w:pPr>
            <w:ins w:id="550" w:author="CATT" w:date="2020-10-09T09:55:00Z">
              <w:r>
                <w:rPr>
                  <w:rFonts w:ascii="Arial" w:hAnsi="Arial" w:cs="Arial" w:eastAsiaTheme="minorEastAsia"/>
                  <w:lang w:val="en-US" w:eastAsia="ja-JP"/>
                </w:rPr>
                <w:t>No</w:t>
              </w:r>
            </w:ins>
          </w:p>
        </w:tc>
        <w:tc>
          <w:tcPr>
            <w:tcW w:w="5949" w:type="dxa"/>
            <w:tcBorders>
              <w:top w:val="single" w:color="auto" w:sz="4" w:space="0"/>
              <w:left w:val="single" w:color="auto" w:sz="4" w:space="0"/>
              <w:bottom w:val="single" w:color="auto" w:sz="4" w:space="0"/>
              <w:right w:val="single" w:color="auto" w:sz="4" w:space="0"/>
            </w:tcBorders>
          </w:tcPr>
          <w:p>
            <w:pPr>
              <w:spacing w:line="256" w:lineRule="auto"/>
              <w:rPr>
                <w:ins w:id="551" w:author="CATT" w:date="2020-10-09T09:55:00Z"/>
                <w:rFonts w:ascii="Arial" w:hAnsi="Arial" w:cs="Arial"/>
                <w:lang w:val="en-US" w:eastAsia="zh-CN"/>
              </w:rPr>
            </w:pPr>
            <w:ins w:id="552" w:author="CATT" w:date="2020-10-09T09:55:00Z">
              <w:r>
                <w:rPr>
                  <w:rFonts w:ascii="Arial" w:hAnsi="Arial" w:cs="Arial"/>
                  <w:lang w:val="en-US" w:eastAsia="zh-CN"/>
                </w:rPr>
                <w:t xml:space="preserve">We think the execution condition should not be comprehended by the MN or the target SN. This follows the principle of MN doesn’t need to comprehend the information generated by the SN. Stage 3 </w:t>
              </w:r>
            </w:ins>
            <w:ins w:id="553" w:author="CATT" w:date="2020-10-09T09:58:00Z">
              <w:r>
                <w:rPr>
                  <w:rFonts w:ascii="Arial" w:hAnsi="Arial" w:cs="Arial"/>
                  <w:lang w:val="en-US" w:eastAsia="zh-CN"/>
                </w:rPr>
                <w:t>signaling</w:t>
              </w:r>
            </w:ins>
            <w:ins w:id="554" w:author="CATT" w:date="2020-10-09T09:55:00Z">
              <w:r>
                <w:rPr>
                  <w:rFonts w:ascii="Arial" w:hAnsi="Arial" w:cs="Arial"/>
                  <w:lang w:val="en-US" w:eastAsia="zh-CN"/>
                </w:rPr>
                <w:t xml:space="preserve"> design should be discussed.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555" w:author="Jialin Zou" w:date="2020-10-09T17:21:00Z"/>
        </w:trPr>
        <w:tc>
          <w:tcPr>
            <w:tcW w:w="1555" w:type="dxa"/>
            <w:tcBorders>
              <w:top w:val="single" w:color="auto" w:sz="4" w:space="0"/>
              <w:left w:val="single" w:color="auto" w:sz="4" w:space="0"/>
              <w:bottom w:val="single" w:color="auto" w:sz="4" w:space="0"/>
              <w:right w:val="single" w:color="auto" w:sz="4" w:space="0"/>
            </w:tcBorders>
          </w:tcPr>
          <w:p>
            <w:pPr>
              <w:spacing w:line="256" w:lineRule="auto"/>
              <w:rPr>
                <w:ins w:id="556" w:author="Jialin Zou" w:date="2020-10-09T17:21:00Z"/>
                <w:rFonts w:ascii="Arial" w:hAnsi="Arial" w:cs="Arial" w:eastAsiaTheme="minorEastAsia"/>
                <w:lang w:val="en-US" w:eastAsia="ja-JP"/>
              </w:rPr>
            </w:pPr>
            <w:ins w:id="557" w:author="Jialin Zou" w:date="2020-10-09T17:21:00Z">
              <w:r>
                <w:rPr>
                  <w:rFonts w:ascii="Arial" w:hAnsi="Arial" w:cs="Arial" w:eastAsiaTheme="minorEastAsia"/>
                  <w:lang w:val="en-US" w:eastAsia="ja-JP"/>
                </w:rPr>
                <w:t>Futurewei</w:t>
              </w:r>
            </w:ins>
          </w:p>
        </w:tc>
        <w:tc>
          <w:tcPr>
            <w:tcW w:w="2126" w:type="dxa"/>
            <w:tcBorders>
              <w:top w:val="single" w:color="auto" w:sz="4" w:space="0"/>
              <w:left w:val="single" w:color="auto" w:sz="4" w:space="0"/>
              <w:bottom w:val="single" w:color="auto" w:sz="4" w:space="0"/>
              <w:right w:val="single" w:color="auto" w:sz="4" w:space="0"/>
            </w:tcBorders>
          </w:tcPr>
          <w:p>
            <w:pPr>
              <w:spacing w:line="256" w:lineRule="auto"/>
              <w:rPr>
                <w:ins w:id="558" w:author="Jialin Zou" w:date="2020-10-09T17:21:00Z"/>
                <w:rFonts w:ascii="Arial" w:hAnsi="Arial" w:cs="Arial" w:eastAsiaTheme="minorEastAsia"/>
                <w:lang w:val="en-US" w:eastAsia="ja-JP"/>
              </w:rPr>
            </w:pPr>
            <w:ins w:id="559" w:author="Jialin Zou" w:date="2020-10-09T17:21:00Z">
              <w:r>
                <w:rPr>
                  <w:rFonts w:ascii="Arial" w:hAnsi="Arial" w:cs="Arial" w:eastAsiaTheme="minorEastAsia"/>
                  <w:lang w:val="en-US" w:eastAsia="ja-JP"/>
                </w:rPr>
                <w:t>No</w:t>
              </w:r>
            </w:ins>
          </w:p>
        </w:tc>
        <w:tc>
          <w:tcPr>
            <w:tcW w:w="5949" w:type="dxa"/>
            <w:tcBorders>
              <w:top w:val="single" w:color="auto" w:sz="4" w:space="0"/>
              <w:left w:val="single" w:color="auto" w:sz="4" w:space="0"/>
              <w:bottom w:val="single" w:color="auto" w:sz="4" w:space="0"/>
              <w:right w:val="single" w:color="auto" w:sz="4" w:space="0"/>
            </w:tcBorders>
          </w:tcPr>
          <w:p>
            <w:pPr>
              <w:spacing w:line="256" w:lineRule="auto"/>
              <w:rPr>
                <w:ins w:id="560" w:author="Jialin Zou" w:date="2020-10-09T17:21:00Z"/>
                <w:rFonts w:ascii="Arial" w:hAnsi="Arial" w:cs="Arial"/>
                <w:lang w:val="en-US" w:eastAsia="zh-CN"/>
              </w:rPr>
            </w:pPr>
            <w:ins w:id="561" w:author="Jialin Zou" w:date="2020-10-09T17:21:00Z">
              <w:r>
                <w:rPr>
                  <w:rFonts w:ascii="Arial" w:hAnsi="Arial" w:cs="Arial"/>
                  <w:lang w:val="en-US" w:eastAsia="zh-CN"/>
                </w:rPr>
                <w:t>Agree with Intel.</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562" w:author="ZTE-ZMJ" w:date="2020-10-10T17:06:11Z"/>
        </w:trPr>
        <w:tc>
          <w:tcPr>
            <w:tcW w:w="1555" w:type="dxa"/>
            <w:tcBorders>
              <w:top w:val="single" w:color="auto" w:sz="4" w:space="0"/>
              <w:left w:val="single" w:color="auto" w:sz="4" w:space="0"/>
              <w:bottom w:val="single" w:color="auto" w:sz="4" w:space="0"/>
              <w:right w:val="single" w:color="auto" w:sz="4" w:space="0"/>
            </w:tcBorders>
          </w:tcPr>
          <w:p>
            <w:pPr>
              <w:spacing w:line="256" w:lineRule="auto"/>
              <w:rPr>
                <w:ins w:id="563" w:author="ZTE-ZMJ" w:date="2020-10-10T17:06:11Z"/>
                <w:rFonts w:hint="default" w:ascii="Arial" w:hAnsi="Arial" w:cs="Arial" w:eastAsiaTheme="minorEastAsia"/>
                <w:lang w:val="en-US" w:eastAsia="zh-CN"/>
              </w:rPr>
            </w:pPr>
            <w:ins w:id="564" w:author="ZTE-ZMJ" w:date="2020-10-10T17:06:20Z">
              <w:r>
                <w:rPr>
                  <w:rFonts w:hint="eastAsia" w:ascii="Arial" w:hAnsi="Arial" w:cs="Arial" w:eastAsiaTheme="minorEastAsia"/>
                  <w:lang w:val="en-US" w:eastAsia="zh-CN"/>
                </w:rPr>
                <w:t>ZTE</w:t>
              </w:r>
            </w:ins>
          </w:p>
        </w:tc>
        <w:tc>
          <w:tcPr>
            <w:tcW w:w="2126" w:type="dxa"/>
            <w:tcBorders>
              <w:top w:val="single" w:color="auto" w:sz="4" w:space="0"/>
              <w:left w:val="single" w:color="auto" w:sz="4" w:space="0"/>
              <w:bottom w:val="single" w:color="auto" w:sz="4" w:space="0"/>
              <w:right w:val="single" w:color="auto" w:sz="4" w:space="0"/>
            </w:tcBorders>
          </w:tcPr>
          <w:p>
            <w:pPr>
              <w:spacing w:line="256" w:lineRule="auto"/>
              <w:rPr>
                <w:ins w:id="565" w:author="ZTE-ZMJ" w:date="2020-10-10T17:06:11Z"/>
                <w:rFonts w:hint="default" w:ascii="Arial" w:hAnsi="Arial" w:cs="Arial" w:eastAsiaTheme="minorEastAsia"/>
                <w:lang w:val="en-US" w:eastAsia="zh-CN"/>
              </w:rPr>
            </w:pPr>
            <w:ins w:id="566" w:author="ZTE-ZMJ" w:date="2020-10-10T17:06:23Z">
              <w:r>
                <w:rPr>
                  <w:rFonts w:hint="eastAsia" w:ascii="Arial" w:hAnsi="Arial" w:cs="Arial" w:eastAsiaTheme="minorEastAsia"/>
                  <w:lang w:val="en-US" w:eastAsia="zh-CN"/>
                </w:rPr>
                <w:t>N</w:t>
              </w:r>
            </w:ins>
            <w:ins w:id="567" w:author="ZTE-ZMJ" w:date="2020-10-10T17:06:24Z">
              <w:r>
                <w:rPr>
                  <w:rFonts w:hint="eastAsia" w:ascii="Arial" w:hAnsi="Arial" w:cs="Arial" w:eastAsiaTheme="minorEastAsia"/>
                  <w:lang w:val="en-US" w:eastAsia="zh-CN"/>
                </w:rPr>
                <w:t>o</w:t>
              </w:r>
            </w:ins>
          </w:p>
        </w:tc>
        <w:tc>
          <w:tcPr>
            <w:tcW w:w="5949" w:type="dxa"/>
            <w:tcBorders>
              <w:top w:val="single" w:color="auto" w:sz="4" w:space="0"/>
              <w:left w:val="single" w:color="auto" w:sz="4" w:space="0"/>
              <w:bottom w:val="single" w:color="auto" w:sz="4" w:space="0"/>
              <w:right w:val="single" w:color="auto" w:sz="4" w:space="0"/>
            </w:tcBorders>
          </w:tcPr>
          <w:p>
            <w:pPr>
              <w:spacing w:line="256" w:lineRule="auto"/>
              <w:rPr>
                <w:ins w:id="568" w:author="ZTE-ZMJ" w:date="2020-10-10T17:06:11Z"/>
                <w:rFonts w:ascii="Arial" w:hAnsi="Arial" w:cs="Arial"/>
                <w:lang w:val="en-US" w:eastAsia="zh-CN"/>
              </w:rPr>
            </w:pPr>
            <w:ins w:id="569" w:author="ZTE-ZMJ" w:date="2020-10-10T17:07:22Z">
              <w:r>
                <w:rPr>
                  <w:rFonts w:hint="eastAsia" w:ascii="Arial" w:hAnsi="Arial" w:cs="Arial"/>
                  <w:lang w:val="en-US" w:eastAsia="zh-CN"/>
                </w:rPr>
                <w:t>The execution condition is related to the measurement configuration set by the source SN. It seems to make no sense for other nodes to comprehend the execution condition since the SN measurement configuration is transparent to other nodes.</w:t>
              </w:r>
            </w:ins>
          </w:p>
        </w:tc>
      </w:tr>
    </w:tbl>
    <w:p>
      <w:pPr>
        <w:rPr>
          <w:b/>
        </w:rPr>
      </w:pPr>
    </w:p>
    <w:p>
      <w:pPr>
        <w:rPr>
          <w:b/>
          <w:sz w:val="28"/>
          <w:szCs w:val="28"/>
        </w:rPr>
      </w:pPr>
      <w:r>
        <w:rPr>
          <w:b/>
          <w:sz w:val="28"/>
          <w:szCs w:val="28"/>
        </w:rPr>
        <w:t>2.4 Use of S</w:t>
      </w:r>
      <w:r>
        <w:rPr>
          <w:rFonts w:hint="eastAsia"/>
          <w:b/>
          <w:sz w:val="28"/>
          <w:szCs w:val="28"/>
          <w:lang w:eastAsia="zh-CN"/>
        </w:rPr>
        <w:t>R</w:t>
      </w:r>
      <w:r>
        <w:rPr>
          <w:b/>
          <w:sz w:val="28"/>
          <w:szCs w:val="28"/>
        </w:rPr>
        <w:t>Bs</w:t>
      </w:r>
    </w:p>
    <w:p>
      <w:pPr>
        <w:jc w:val="both"/>
      </w:pPr>
      <w:r>
        <w:t xml:space="preserve">As discussed in [17], there are some differences in different CPAC scenarios, with regards to the use of SRB1 or SRB3 to transmit CPAC configurations to UE. SRB1 can be used in all CPAC scenarios, while SRB3 can only be used in the CPAC scenarios where MN is not involved. For CPA, only SRB1 can be used for CPA configuration transmission. For Inter-SN CPC (both SN initiated and MN initiated), the MN is involved with communication to the target SN. Therefore only SRB1 can be used for CPA and Inter-SN CPC.  </w:t>
      </w:r>
    </w:p>
    <w:p>
      <w:pPr>
        <w:jc w:val="both"/>
      </w:pPr>
      <w:r>
        <w:t>In Rel-16, the complete message upon CPC execution is sent via SRB1 to the MN if the CPC configuration is transmitted using SRB1. Following Rel-16 principle, the complete message upon CPAC execution for CPA and Inter-SN CPC in Rel-17 should be provided to the MN via SRB1.</w:t>
      </w:r>
    </w:p>
    <w:p>
      <w:pPr>
        <w:rPr>
          <w:b/>
        </w:rPr>
      </w:pPr>
      <w:r>
        <w:rPr>
          <w:b/>
        </w:rPr>
        <w:t>Question 6: Companies are requested to comment on the below statement:</w:t>
      </w:r>
    </w:p>
    <w:p>
      <w:pPr>
        <w:rPr>
          <w:b/>
        </w:rPr>
      </w:pPr>
      <w:r>
        <w:rPr>
          <w:b/>
        </w:rPr>
        <w:t>Only SRB1 can be used in CPA and Inter-SN CPC scenarios in Rel-17. The complete message upon CPAC execution for CPA and Inter-SN CPC in Rel-17 should be provided to the MN via SRB1.</w:t>
      </w:r>
    </w:p>
    <w:tbl>
      <w:tblPr>
        <w:tblStyle w:val="33"/>
        <w:tblW w:w="96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2126"/>
        <w:gridCol w:w="59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5" w:type="dxa"/>
            <w:tcBorders>
              <w:top w:val="single" w:color="auto" w:sz="4" w:space="0"/>
              <w:left w:val="single" w:color="auto" w:sz="4" w:space="0"/>
              <w:bottom w:val="single" w:color="auto" w:sz="4" w:space="0"/>
              <w:right w:val="single" w:color="auto" w:sz="4" w:space="0"/>
            </w:tcBorders>
          </w:tcPr>
          <w:p>
            <w:pPr>
              <w:spacing w:line="256" w:lineRule="auto"/>
              <w:rPr>
                <w:rFonts w:eastAsia="Helvetica"/>
                <w:b/>
                <w:lang w:val="en-US"/>
              </w:rPr>
            </w:pPr>
            <w:r>
              <w:rPr>
                <w:rFonts w:eastAsia="Helvetica"/>
                <w:b/>
                <w:lang w:val="en-US"/>
              </w:rPr>
              <w:t>Company</w:t>
            </w:r>
          </w:p>
        </w:tc>
        <w:tc>
          <w:tcPr>
            <w:tcW w:w="2126" w:type="dxa"/>
            <w:tcBorders>
              <w:top w:val="single" w:color="auto" w:sz="4" w:space="0"/>
              <w:left w:val="single" w:color="auto" w:sz="4" w:space="0"/>
              <w:bottom w:val="single" w:color="auto" w:sz="4" w:space="0"/>
              <w:right w:val="single" w:color="auto" w:sz="4" w:space="0"/>
            </w:tcBorders>
          </w:tcPr>
          <w:p>
            <w:pPr>
              <w:spacing w:line="256" w:lineRule="auto"/>
              <w:rPr>
                <w:rFonts w:eastAsia="Helvetica"/>
                <w:b/>
                <w:lang w:val="en-US"/>
              </w:rPr>
            </w:pPr>
            <w:r>
              <w:rPr>
                <w:rFonts w:eastAsia="Helvetica"/>
                <w:b/>
                <w:lang w:val="en-US"/>
              </w:rPr>
              <w:t>Agree/ disagree</w:t>
            </w:r>
          </w:p>
        </w:tc>
        <w:tc>
          <w:tcPr>
            <w:tcW w:w="5949" w:type="dxa"/>
            <w:tcBorders>
              <w:top w:val="single" w:color="auto" w:sz="4" w:space="0"/>
              <w:left w:val="single" w:color="auto" w:sz="4" w:space="0"/>
              <w:bottom w:val="single" w:color="auto" w:sz="4" w:space="0"/>
              <w:right w:val="single" w:color="auto" w:sz="4" w:space="0"/>
            </w:tcBorders>
          </w:tcPr>
          <w:p>
            <w:pPr>
              <w:spacing w:line="256" w:lineRule="auto"/>
              <w:rPr>
                <w:rFonts w:eastAsia="Helvetica"/>
                <w:b/>
                <w:lang w:val="en-US"/>
              </w:rPr>
            </w:pPr>
            <w:r>
              <w:rPr>
                <w:rFonts w:eastAsia="Helvetica"/>
                <w:b/>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5" w:type="dxa"/>
            <w:tcBorders>
              <w:top w:val="single" w:color="auto" w:sz="4" w:space="0"/>
              <w:left w:val="single" w:color="auto" w:sz="4" w:space="0"/>
              <w:bottom w:val="single" w:color="auto" w:sz="4" w:space="0"/>
              <w:right w:val="single" w:color="auto" w:sz="4" w:space="0"/>
            </w:tcBorders>
          </w:tcPr>
          <w:p>
            <w:pPr>
              <w:spacing w:line="256" w:lineRule="auto"/>
              <w:rPr>
                <w:rFonts w:ascii="Arial" w:hAnsi="Arial" w:eastAsia="Helvetica" w:cs="Arial"/>
                <w:lang w:val="en-US"/>
              </w:rPr>
            </w:pPr>
            <w:ins w:id="570" w:author="Nokia" w:date="2020-10-06T14:04:00Z">
              <w:r>
                <w:rPr>
                  <w:rFonts w:ascii="Arial" w:hAnsi="Arial" w:eastAsia="Helvetica" w:cs="Arial"/>
                  <w:lang w:val="en-US"/>
                </w:rPr>
                <w:t>Nokia</w:t>
              </w:r>
            </w:ins>
          </w:p>
        </w:tc>
        <w:tc>
          <w:tcPr>
            <w:tcW w:w="2126" w:type="dxa"/>
            <w:tcBorders>
              <w:top w:val="single" w:color="auto" w:sz="4" w:space="0"/>
              <w:left w:val="single" w:color="auto" w:sz="4" w:space="0"/>
              <w:bottom w:val="single" w:color="auto" w:sz="4" w:space="0"/>
              <w:right w:val="single" w:color="auto" w:sz="4" w:space="0"/>
            </w:tcBorders>
          </w:tcPr>
          <w:p>
            <w:pPr>
              <w:spacing w:line="256" w:lineRule="auto"/>
              <w:rPr>
                <w:rFonts w:ascii="Arial" w:hAnsi="Arial" w:eastAsia="Helvetica" w:cs="Arial"/>
                <w:lang w:val="en-US"/>
              </w:rPr>
            </w:pPr>
            <w:ins w:id="571" w:author="Nokia" w:date="2020-10-06T14:04:00Z">
              <w:r>
                <w:rPr>
                  <w:rFonts w:ascii="Arial" w:hAnsi="Arial" w:eastAsia="Helvetica" w:cs="Arial"/>
                  <w:lang w:val="en-US"/>
                </w:rPr>
                <w:t>Agree, but…</w:t>
              </w:r>
            </w:ins>
          </w:p>
        </w:tc>
        <w:tc>
          <w:tcPr>
            <w:tcW w:w="5949" w:type="dxa"/>
            <w:tcBorders>
              <w:top w:val="single" w:color="auto" w:sz="4" w:space="0"/>
              <w:left w:val="single" w:color="auto" w:sz="4" w:space="0"/>
              <w:bottom w:val="single" w:color="auto" w:sz="4" w:space="0"/>
              <w:right w:val="single" w:color="auto" w:sz="4" w:space="0"/>
            </w:tcBorders>
          </w:tcPr>
          <w:p>
            <w:pPr>
              <w:spacing w:line="256" w:lineRule="auto"/>
              <w:rPr>
                <w:rFonts w:ascii="Arial" w:hAnsi="Arial" w:eastAsia="Helvetica" w:cs="Arial"/>
                <w:lang w:val="en-US"/>
              </w:rPr>
            </w:pPr>
            <w:ins w:id="572" w:author="Nokia" w:date="2020-10-06T14:04:00Z">
              <w:r>
                <w:rPr>
                  <w:rFonts w:ascii="Arial" w:hAnsi="Arial" w:eastAsia="Helvetica" w:cs="Arial"/>
                  <w:lang w:val="en-US"/>
                </w:rPr>
                <w:t>However, to some extent it depends which option is chosen in Q4 for inter-SN CPC. If option 1 then we do agree. If Option 3 then other signaling possibilities maybe also considered.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5" w:type="dxa"/>
            <w:tcBorders>
              <w:top w:val="single" w:color="auto" w:sz="4" w:space="0"/>
              <w:left w:val="single" w:color="auto" w:sz="4" w:space="0"/>
              <w:bottom w:val="single" w:color="auto" w:sz="4" w:space="0"/>
              <w:right w:val="single" w:color="auto" w:sz="4" w:space="0"/>
            </w:tcBorders>
          </w:tcPr>
          <w:p>
            <w:pPr>
              <w:spacing w:line="256" w:lineRule="auto"/>
              <w:rPr>
                <w:rFonts w:ascii="Arial" w:hAnsi="Arial" w:eastAsia="Helvetica" w:cs="Arial"/>
                <w:lang w:val="en-US"/>
              </w:rPr>
            </w:pPr>
            <w:ins w:id="573" w:author="Cecilia" w:date="2020-10-06T20:58:00Z">
              <w:r>
                <w:rPr>
                  <w:rFonts w:ascii="Arial" w:hAnsi="Arial" w:eastAsia="Helvetica" w:cs="Arial"/>
                  <w:lang w:val="en-US"/>
                </w:rPr>
                <w:t>Ericsson</w:t>
              </w:r>
            </w:ins>
          </w:p>
        </w:tc>
        <w:tc>
          <w:tcPr>
            <w:tcW w:w="2126" w:type="dxa"/>
            <w:tcBorders>
              <w:top w:val="single" w:color="auto" w:sz="4" w:space="0"/>
              <w:left w:val="single" w:color="auto" w:sz="4" w:space="0"/>
              <w:bottom w:val="single" w:color="auto" w:sz="4" w:space="0"/>
              <w:right w:val="single" w:color="auto" w:sz="4" w:space="0"/>
            </w:tcBorders>
          </w:tcPr>
          <w:p>
            <w:pPr>
              <w:spacing w:line="256" w:lineRule="auto"/>
              <w:rPr>
                <w:rFonts w:ascii="Arial" w:hAnsi="Arial" w:eastAsia="Helvetica" w:cs="Arial"/>
                <w:lang w:val="en-US"/>
              </w:rPr>
            </w:pPr>
            <w:ins w:id="574" w:author="Cecilia" w:date="2020-10-06T20:59:00Z">
              <w:r>
                <w:rPr>
                  <w:rFonts w:ascii="Arial" w:hAnsi="Arial" w:eastAsia="Helvetica" w:cs="Arial"/>
                  <w:lang w:val="en-US"/>
                </w:rPr>
                <w:t>Agree</w:t>
              </w:r>
            </w:ins>
          </w:p>
        </w:tc>
        <w:tc>
          <w:tcPr>
            <w:tcW w:w="5949" w:type="dxa"/>
            <w:tcBorders>
              <w:top w:val="single" w:color="auto" w:sz="4" w:space="0"/>
              <w:left w:val="single" w:color="auto" w:sz="4" w:space="0"/>
              <w:bottom w:val="single" w:color="auto" w:sz="4" w:space="0"/>
              <w:right w:val="single" w:color="auto" w:sz="4" w:space="0"/>
            </w:tcBorders>
          </w:tcPr>
          <w:p>
            <w:pPr>
              <w:spacing w:line="256" w:lineRule="auto"/>
              <w:rPr>
                <w:rFonts w:ascii="Arial" w:hAnsi="Arial" w:eastAsia="Helvetica" w:cs="Arial"/>
                <w:lang w:val="en-US"/>
              </w:rPr>
            </w:pPr>
            <w:ins w:id="575" w:author="Cecilia" w:date="2020-10-06T20:59:00Z">
              <w:r>
                <w:rPr>
                  <w:rFonts w:ascii="Arial" w:hAnsi="Arial" w:eastAsia="Helvetica" w:cs="Arial"/>
                  <w:lang w:val="en-US"/>
                </w:rPr>
                <w:t>Agree for option 1. Could be good to limit the cases.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5" w:type="dxa"/>
            <w:tcBorders>
              <w:top w:val="single" w:color="auto" w:sz="4" w:space="0"/>
              <w:left w:val="single" w:color="auto" w:sz="4" w:space="0"/>
              <w:bottom w:val="single" w:color="auto" w:sz="4" w:space="0"/>
              <w:right w:val="single" w:color="auto" w:sz="4" w:space="0"/>
            </w:tcBorders>
          </w:tcPr>
          <w:p>
            <w:pPr>
              <w:spacing w:line="256" w:lineRule="auto"/>
              <w:rPr>
                <w:rFonts w:ascii="Arial" w:hAnsi="Arial" w:eastAsia="Helvetica" w:cs="Arial"/>
                <w:lang w:val="en-US"/>
              </w:rPr>
            </w:pPr>
            <w:ins w:id="576" w:author="MediaTek (Felix)" w:date="2020-10-07T15:33:00Z">
              <w:r>
                <w:rPr>
                  <w:rFonts w:ascii="Arial" w:hAnsi="Arial" w:eastAsia="Helvetica" w:cs="Arial"/>
                  <w:lang w:val="en-US"/>
                </w:rPr>
                <w:t>MediaTek</w:t>
              </w:r>
            </w:ins>
          </w:p>
        </w:tc>
        <w:tc>
          <w:tcPr>
            <w:tcW w:w="2126" w:type="dxa"/>
            <w:tcBorders>
              <w:top w:val="single" w:color="auto" w:sz="4" w:space="0"/>
              <w:left w:val="single" w:color="auto" w:sz="4" w:space="0"/>
              <w:bottom w:val="single" w:color="auto" w:sz="4" w:space="0"/>
              <w:right w:val="single" w:color="auto" w:sz="4" w:space="0"/>
            </w:tcBorders>
          </w:tcPr>
          <w:p>
            <w:pPr>
              <w:spacing w:line="256" w:lineRule="auto"/>
              <w:rPr>
                <w:rFonts w:ascii="Arial" w:hAnsi="Arial" w:eastAsia="Helvetica" w:cs="Arial"/>
                <w:lang w:val="en-US"/>
              </w:rPr>
            </w:pPr>
            <w:ins w:id="577" w:author="MediaTek (Felix)" w:date="2020-10-07T15:33:00Z">
              <w:r>
                <w:rPr>
                  <w:rFonts w:ascii="Arial" w:hAnsi="Arial" w:eastAsia="Helvetica" w:cs="Arial"/>
                  <w:lang w:val="en-US"/>
                </w:rPr>
                <w:t>Agree</w:t>
              </w:r>
            </w:ins>
          </w:p>
        </w:tc>
        <w:tc>
          <w:tcPr>
            <w:tcW w:w="5949" w:type="dxa"/>
            <w:tcBorders>
              <w:top w:val="single" w:color="auto" w:sz="4" w:space="0"/>
              <w:left w:val="single" w:color="auto" w:sz="4" w:space="0"/>
              <w:bottom w:val="single" w:color="auto" w:sz="4" w:space="0"/>
              <w:right w:val="single" w:color="auto" w:sz="4" w:space="0"/>
            </w:tcBorders>
          </w:tcPr>
          <w:p>
            <w:pPr>
              <w:spacing w:line="256" w:lineRule="auto"/>
              <w:rPr>
                <w:rFonts w:ascii="Arial" w:hAnsi="Arial" w:eastAsia="Helvetica" w:cs="Arial"/>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5" w:type="dxa"/>
            <w:tcBorders>
              <w:top w:val="single" w:color="auto" w:sz="4" w:space="0"/>
              <w:left w:val="single" w:color="auto" w:sz="4" w:space="0"/>
              <w:bottom w:val="single" w:color="auto" w:sz="4" w:space="0"/>
              <w:right w:val="single" w:color="auto" w:sz="4" w:space="0"/>
            </w:tcBorders>
          </w:tcPr>
          <w:p>
            <w:pPr>
              <w:spacing w:line="256" w:lineRule="auto"/>
              <w:rPr>
                <w:rFonts w:ascii="Arial" w:hAnsi="Arial" w:eastAsia="Helvetica" w:cs="Arial"/>
                <w:lang w:val="en-US"/>
              </w:rPr>
            </w:pPr>
            <w:ins w:id="578" w:author="Samsung User3" w:date="2020-10-07T12:09:00Z">
              <w:r>
                <w:rPr>
                  <w:rFonts w:ascii="Arial" w:hAnsi="Arial" w:eastAsia="Helvetica" w:cs="Arial"/>
                  <w:lang w:val="en-US"/>
                </w:rPr>
                <w:t>Samsung</w:t>
              </w:r>
            </w:ins>
          </w:p>
        </w:tc>
        <w:tc>
          <w:tcPr>
            <w:tcW w:w="2126" w:type="dxa"/>
            <w:tcBorders>
              <w:top w:val="single" w:color="auto" w:sz="4" w:space="0"/>
              <w:left w:val="single" w:color="auto" w:sz="4" w:space="0"/>
              <w:bottom w:val="single" w:color="auto" w:sz="4" w:space="0"/>
              <w:right w:val="single" w:color="auto" w:sz="4" w:space="0"/>
            </w:tcBorders>
          </w:tcPr>
          <w:p>
            <w:pPr>
              <w:spacing w:line="256" w:lineRule="auto"/>
              <w:rPr>
                <w:rFonts w:ascii="Arial" w:hAnsi="Arial" w:eastAsia="Helvetica" w:cs="Arial"/>
                <w:lang w:val="en-US"/>
              </w:rPr>
            </w:pPr>
            <w:ins w:id="579" w:author="Samsung User3" w:date="2020-10-07T12:09:00Z">
              <w:r>
                <w:rPr>
                  <w:rFonts w:ascii="Arial" w:hAnsi="Arial" w:eastAsia="Helvetica" w:cs="Arial"/>
                  <w:lang w:val="en-US"/>
                </w:rPr>
                <w:t>Agree</w:t>
              </w:r>
            </w:ins>
          </w:p>
        </w:tc>
        <w:tc>
          <w:tcPr>
            <w:tcW w:w="5949" w:type="dxa"/>
            <w:tcBorders>
              <w:top w:val="single" w:color="auto" w:sz="4" w:space="0"/>
              <w:left w:val="single" w:color="auto" w:sz="4" w:space="0"/>
              <w:bottom w:val="single" w:color="auto" w:sz="4" w:space="0"/>
              <w:right w:val="single" w:color="auto" w:sz="4" w:space="0"/>
            </w:tcBorders>
          </w:tcPr>
          <w:p>
            <w:pPr>
              <w:spacing w:line="256" w:lineRule="auto"/>
              <w:rPr>
                <w:rFonts w:ascii="Arial" w:hAnsi="Arial" w:eastAsia="Helvetica" w:cs="Arial"/>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5" w:type="dxa"/>
            <w:tcBorders>
              <w:top w:val="single" w:color="auto" w:sz="4" w:space="0"/>
              <w:left w:val="single" w:color="auto" w:sz="4" w:space="0"/>
              <w:bottom w:val="single" w:color="auto" w:sz="4" w:space="0"/>
              <w:right w:val="single" w:color="auto" w:sz="4" w:space="0"/>
            </w:tcBorders>
          </w:tcPr>
          <w:p>
            <w:pPr>
              <w:spacing w:line="256" w:lineRule="auto"/>
              <w:rPr>
                <w:rFonts w:ascii="Arial" w:hAnsi="Arial" w:eastAsia="Helvetica" w:cs="Arial"/>
                <w:lang w:val="en-US"/>
              </w:rPr>
            </w:pPr>
            <w:ins w:id="580" w:author="Intel Corporation" w:date="2020-10-08T10:39:00Z">
              <w:r>
                <w:rPr>
                  <w:rFonts w:ascii="Arial" w:hAnsi="Arial" w:eastAsia="Helvetica" w:cs="Arial"/>
                  <w:lang w:val="en-US"/>
                </w:rPr>
                <w:t>Intel</w:t>
              </w:r>
            </w:ins>
          </w:p>
        </w:tc>
        <w:tc>
          <w:tcPr>
            <w:tcW w:w="2126" w:type="dxa"/>
            <w:tcBorders>
              <w:top w:val="single" w:color="auto" w:sz="4" w:space="0"/>
              <w:left w:val="single" w:color="auto" w:sz="4" w:space="0"/>
              <w:bottom w:val="single" w:color="auto" w:sz="4" w:space="0"/>
              <w:right w:val="single" w:color="auto" w:sz="4" w:space="0"/>
            </w:tcBorders>
          </w:tcPr>
          <w:p>
            <w:pPr>
              <w:spacing w:line="256" w:lineRule="auto"/>
              <w:rPr>
                <w:rFonts w:ascii="Arial" w:hAnsi="Arial" w:eastAsia="Helvetica" w:cs="Arial"/>
                <w:lang w:val="en-US"/>
              </w:rPr>
            </w:pPr>
            <w:ins w:id="581" w:author="Intel Corporation" w:date="2020-10-08T10:39:00Z">
              <w:r>
                <w:rPr>
                  <w:rFonts w:ascii="Arial" w:hAnsi="Arial" w:eastAsia="Helvetica" w:cs="Arial"/>
                  <w:lang w:val="en-US"/>
                </w:rPr>
                <w:t>Agree</w:t>
              </w:r>
            </w:ins>
          </w:p>
        </w:tc>
        <w:tc>
          <w:tcPr>
            <w:tcW w:w="5949" w:type="dxa"/>
            <w:tcBorders>
              <w:top w:val="single" w:color="auto" w:sz="4" w:space="0"/>
              <w:left w:val="single" w:color="auto" w:sz="4" w:space="0"/>
              <w:bottom w:val="single" w:color="auto" w:sz="4" w:space="0"/>
              <w:right w:val="single" w:color="auto" w:sz="4" w:space="0"/>
            </w:tcBorders>
          </w:tcPr>
          <w:p>
            <w:pPr>
              <w:spacing w:line="256" w:lineRule="auto"/>
              <w:rPr>
                <w:rFonts w:ascii="Arial" w:hAnsi="Arial" w:eastAsia="Helvetica" w:cs="Arial"/>
                <w:lang w:val="en-US"/>
              </w:rPr>
            </w:pPr>
            <w:ins w:id="582" w:author="Intel Corporation" w:date="2020-10-08T10:39:00Z">
              <w:r>
                <w:rPr>
                  <w:rFonts w:ascii="Arial" w:hAnsi="Arial" w:eastAsia="Helvetica" w:cs="Arial"/>
                  <w:lang w:val="en-US"/>
                </w:rPr>
                <w:t>Agree, regardless of options in Q4.</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5" w:type="dxa"/>
            <w:tcBorders>
              <w:top w:val="single" w:color="auto" w:sz="4" w:space="0"/>
              <w:left w:val="single" w:color="auto" w:sz="4" w:space="0"/>
              <w:bottom w:val="single" w:color="auto" w:sz="4" w:space="0"/>
              <w:right w:val="single" w:color="auto" w:sz="4" w:space="0"/>
            </w:tcBorders>
          </w:tcPr>
          <w:p>
            <w:pPr>
              <w:spacing w:line="256" w:lineRule="auto"/>
              <w:rPr>
                <w:rFonts w:ascii="Arial" w:hAnsi="Arial" w:eastAsia="Helvetica" w:cs="Arial"/>
                <w:lang w:val="en-US"/>
              </w:rPr>
            </w:pPr>
            <w:ins w:id="583" w:author="NEC (Hisashi)" w:date="2020-10-09T09:09:00Z">
              <w:r>
                <w:rPr>
                  <w:rFonts w:hint="eastAsia" w:ascii="Arial" w:hAnsi="Arial" w:cs="Arial" w:eastAsiaTheme="minorEastAsia"/>
                  <w:lang w:val="en-US" w:eastAsia="ja-JP"/>
                </w:rPr>
                <w:t>NEC</w:t>
              </w:r>
            </w:ins>
          </w:p>
        </w:tc>
        <w:tc>
          <w:tcPr>
            <w:tcW w:w="2126" w:type="dxa"/>
            <w:tcBorders>
              <w:top w:val="single" w:color="auto" w:sz="4" w:space="0"/>
              <w:left w:val="single" w:color="auto" w:sz="4" w:space="0"/>
              <w:bottom w:val="single" w:color="auto" w:sz="4" w:space="0"/>
              <w:right w:val="single" w:color="auto" w:sz="4" w:space="0"/>
            </w:tcBorders>
          </w:tcPr>
          <w:p>
            <w:pPr>
              <w:spacing w:line="256" w:lineRule="auto"/>
              <w:rPr>
                <w:rFonts w:ascii="Arial" w:hAnsi="Arial" w:eastAsia="Helvetica" w:cs="Arial"/>
                <w:lang w:val="en-US"/>
              </w:rPr>
            </w:pPr>
            <w:ins w:id="584" w:author="NEC (Hisashi)" w:date="2020-10-09T09:09:00Z">
              <w:r>
                <w:rPr>
                  <w:rFonts w:hint="eastAsia" w:ascii="Arial" w:hAnsi="Arial" w:cs="Arial" w:eastAsiaTheme="minorEastAsia"/>
                  <w:lang w:val="en-US" w:eastAsia="ja-JP"/>
                </w:rPr>
                <w:t>Agree</w:t>
              </w:r>
            </w:ins>
          </w:p>
        </w:tc>
        <w:tc>
          <w:tcPr>
            <w:tcW w:w="5949" w:type="dxa"/>
            <w:tcBorders>
              <w:top w:val="single" w:color="auto" w:sz="4" w:space="0"/>
              <w:left w:val="single" w:color="auto" w:sz="4" w:space="0"/>
              <w:bottom w:val="single" w:color="auto" w:sz="4" w:space="0"/>
              <w:right w:val="single" w:color="auto" w:sz="4" w:space="0"/>
            </w:tcBorders>
          </w:tcPr>
          <w:p>
            <w:pPr>
              <w:spacing w:line="256" w:lineRule="auto"/>
              <w:rPr>
                <w:rFonts w:ascii="Arial" w:hAnsi="Arial" w:eastAsia="Helvetica" w:cs="Arial"/>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585" w:author="Spreadtrum" w:date="2020-10-09T11:08:00Z"/>
        </w:trPr>
        <w:tc>
          <w:tcPr>
            <w:tcW w:w="1555" w:type="dxa"/>
            <w:tcBorders>
              <w:top w:val="single" w:color="auto" w:sz="4" w:space="0"/>
              <w:left w:val="single" w:color="auto" w:sz="4" w:space="0"/>
              <w:bottom w:val="single" w:color="auto" w:sz="4" w:space="0"/>
              <w:right w:val="single" w:color="auto" w:sz="4" w:space="0"/>
            </w:tcBorders>
          </w:tcPr>
          <w:p>
            <w:pPr>
              <w:spacing w:line="256" w:lineRule="auto"/>
              <w:rPr>
                <w:ins w:id="586" w:author="Spreadtrum" w:date="2020-10-09T11:08:00Z"/>
                <w:rFonts w:ascii="Arial" w:hAnsi="Arial" w:cs="Arial" w:eastAsiaTheme="minorEastAsia"/>
                <w:lang w:val="en-US" w:eastAsia="ja-JP"/>
              </w:rPr>
            </w:pPr>
            <w:ins w:id="587" w:author="Spreadtrum" w:date="2020-10-09T11:08:00Z">
              <w:r>
                <w:rPr>
                  <w:rFonts w:ascii="Arial" w:hAnsi="Arial" w:cs="Arial" w:eastAsiaTheme="minorEastAsia"/>
                  <w:lang w:val="en-US" w:eastAsia="ja-JP"/>
                </w:rPr>
                <w:t>Spreadtrum</w:t>
              </w:r>
            </w:ins>
          </w:p>
        </w:tc>
        <w:tc>
          <w:tcPr>
            <w:tcW w:w="2126" w:type="dxa"/>
            <w:tcBorders>
              <w:top w:val="single" w:color="auto" w:sz="4" w:space="0"/>
              <w:left w:val="single" w:color="auto" w:sz="4" w:space="0"/>
              <w:bottom w:val="single" w:color="auto" w:sz="4" w:space="0"/>
              <w:right w:val="single" w:color="auto" w:sz="4" w:space="0"/>
            </w:tcBorders>
          </w:tcPr>
          <w:p>
            <w:pPr>
              <w:spacing w:line="256" w:lineRule="auto"/>
              <w:rPr>
                <w:ins w:id="588" w:author="Spreadtrum" w:date="2020-10-09T11:08:00Z"/>
                <w:rFonts w:ascii="Arial" w:hAnsi="Arial" w:cs="Arial" w:eastAsiaTheme="minorEastAsia"/>
                <w:lang w:val="en-US" w:eastAsia="ja-JP"/>
              </w:rPr>
            </w:pPr>
            <w:ins w:id="589" w:author="Spreadtrum" w:date="2020-10-09T11:09:00Z">
              <w:r>
                <w:rPr>
                  <w:rFonts w:ascii="Arial" w:hAnsi="Arial" w:cs="Arial" w:eastAsiaTheme="minorEastAsia"/>
                  <w:lang w:val="en-US" w:eastAsia="ja-JP"/>
                </w:rPr>
                <w:t>Agree</w:t>
              </w:r>
            </w:ins>
          </w:p>
        </w:tc>
        <w:tc>
          <w:tcPr>
            <w:tcW w:w="5949" w:type="dxa"/>
            <w:tcBorders>
              <w:top w:val="single" w:color="auto" w:sz="4" w:space="0"/>
              <w:left w:val="single" w:color="auto" w:sz="4" w:space="0"/>
              <w:bottom w:val="single" w:color="auto" w:sz="4" w:space="0"/>
              <w:right w:val="single" w:color="auto" w:sz="4" w:space="0"/>
            </w:tcBorders>
          </w:tcPr>
          <w:p>
            <w:pPr>
              <w:spacing w:line="256" w:lineRule="auto"/>
              <w:rPr>
                <w:ins w:id="590" w:author="Spreadtrum" w:date="2020-10-09T11:08:00Z"/>
                <w:rFonts w:ascii="Arial" w:hAnsi="Arial" w:eastAsia="Helvetica" w:cs="Arial"/>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591" w:author="CATT" w:date="2020-10-09T09:59:00Z"/>
        </w:trPr>
        <w:tc>
          <w:tcPr>
            <w:tcW w:w="1555" w:type="dxa"/>
            <w:tcBorders>
              <w:top w:val="single" w:color="auto" w:sz="4" w:space="0"/>
              <w:left w:val="single" w:color="auto" w:sz="4" w:space="0"/>
              <w:bottom w:val="single" w:color="auto" w:sz="4" w:space="0"/>
              <w:right w:val="single" w:color="auto" w:sz="4" w:space="0"/>
            </w:tcBorders>
          </w:tcPr>
          <w:p>
            <w:pPr>
              <w:spacing w:line="256" w:lineRule="auto"/>
              <w:rPr>
                <w:ins w:id="592" w:author="CATT" w:date="2020-10-09T09:59:00Z"/>
                <w:rFonts w:ascii="Arial" w:hAnsi="Arial" w:cs="Arial" w:eastAsiaTheme="minorEastAsia"/>
                <w:lang w:val="en-US" w:eastAsia="ja-JP"/>
              </w:rPr>
            </w:pPr>
            <w:ins w:id="593" w:author="CATT" w:date="2020-10-09T09:59:00Z">
              <w:r>
                <w:rPr>
                  <w:rFonts w:ascii="Arial" w:hAnsi="Arial" w:cs="Arial" w:eastAsiaTheme="minorEastAsia"/>
                  <w:lang w:val="en-US" w:eastAsia="ja-JP"/>
                </w:rPr>
                <w:t>CATT</w:t>
              </w:r>
            </w:ins>
          </w:p>
        </w:tc>
        <w:tc>
          <w:tcPr>
            <w:tcW w:w="2126" w:type="dxa"/>
            <w:tcBorders>
              <w:top w:val="single" w:color="auto" w:sz="4" w:space="0"/>
              <w:left w:val="single" w:color="auto" w:sz="4" w:space="0"/>
              <w:bottom w:val="single" w:color="auto" w:sz="4" w:space="0"/>
              <w:right w:val="single" w:color="auto" w:sz="4" w:space="0"/>
            </w:tcBorders>
          </w:tcPr>
          <w:p>
            <w:pPr>
              <w:spacing w:line="256" w:lineRule="auto"/>
              <w:rPr>
                <w:ins w:id="594" w:author="CATT" w:date="2020-10-09T09:59:00Z"/>
                <w:rFonts w:ascii="Arial" w:hAnsi="Arial" w:cs="Arial" w:eastAsiaTheme="minorEastAsia"/>
                <w:lang w:val="en-US" w:eastAsia="ja-JP"/>
              </w:rPr>
            </w:pPr>
            <w:ins w:id="595" w:author="CATT" w:date="2020-10-09T09:59:00Z">
              <w:r>
                <w:rPr>
                  <w:rFonts w:ascii="Arial" w:hAnsi="Arial" w:cs="Arial" w:eastAsiaTheme="minorEastAsia"/>
                  <w:lang w:val="en-US" w:eastAsia="ja-JP"/>
                </w:rPr>
                <w:t>Agree</w:t>
              </w:r>
            </w:ins>
          </w:p>
        </w:tc>
        <w:tc>
          <w:tcPr>
            <w:tcW w:w="5949" w:type="dxa"/>
            <w:tcBorders>
              <w:top w:val="single" w:color="auto" w:sz="4" w:space="0"/>
              <w:left w:val="single" w:color="auto" w:sz="4" w:space="0"/>
              <w:bottom w:val="single" w:color="auto" w:sz="4" w:space="0"/>
              <w:right w:val="single" w:color="auto" w:sz="4" w:space="0"/>
            </w:tcBorders>
          </w:tcPr>
          <w:p>
            <w:pPr>
              <w:spacing w:line="256" w:lineRule="auto"/>
              <w:rPr>
                <w:ins w:id="596" w:author="CATT" w:date="2020-10-09T09:59:00Z"/>
                <w:rFonts w:ascii="Arial" w:hAnsi="Arial" w:eastAsia="Helvetica" w:cs="Arial"/>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597" w:author="Jialin Zou" w:date="2020-10-09T17:22:00Z"/>
        </w:trPr>
        <w:tc>
          <w:tcPr>
            <w:tcW w:w="1555" w:type="dxa"/>
            <w:tcBorders>
              <w:top w:val="single" w:color="auto" w:sz="4" w:space="0"/>
              <w:left w:val="single" w:color="auto" w:sz="4" w:space="0"/>
              <w:bottom w:val="single" w:color="auto" w:sz="4" w:space="0"/>
              <w:right w:val="single" w:color="auto" w:sz="4" w:space="0"/>
            </w:tcBorders>
          </w:tcPr>
          <w:p>
            <w:pPr>
              <w:spacing w:line="256" w:lineRule="auto"/>
              <w:rPr>
                <w:ins w:id="598" w:author="Jialin Zou" w:date="2020-10-09T17:22:00Z"/>
                <w:rFonts w:ascii="Arial" w:hAnsi="Arial" w:cs="Arial" w:eastAsiaTheme="minorEastAsia"/>
                <w:lang w:val="en-US" w:eastAsia="ja-JP"/>
              </w:rPr>
            </w:pPr>
            <w:ins w:id="599" w:author="Jialin Zou" w:date="2020-10-09T17:22:00Z">
              <w:r>
                <w:rPr>
                  <w:rFonts w:ascii="Arial" w:hAnsi="Arial" w:cs="Arial" w:eastAsiaTheme="minorEastAsia"/>
                  <w:lang w:val="en-US" w:eastAsia="ja-JP"/>
                </w:rPr>
                <w:t>Futurewei</w:t>
              </w:r>
            </w:ins>
          </w:p>
        </w:tc>
        <w:tc>
          <w:tcPr>
            <w:tcW w:w="2126" w:type="dxa"/>
            <w:tcBorders>
              <w:top w:val="single" w:color="auto" w:sz="4" w:space="0"/>
              <w:left w:val="single" w:color="auto" w:sz="4" w:space="0"/>
              <w:bottom w:val="single" w:color="auto" w:sz="4" w:space="0"/>
              <w:right w:val="single" w:color="auto" w:sz="4" w:space="0"/>
            </w:tcBorders>
          </w:tcPr>
          <w:p>
            <w:pPr>
              <w:spacing w:line="256" w:lineRule="auto"/>
              <w:rPr>
                <w:ins w:id="600" w:author="Jialin Zou" w:date="2020-10-09T17:22:00Z"/>
                <w:rFonts w:ascii="Arial" w:hAnsi="Arial" w:cs="Arial" w:eastAsiaTheme="minorEastAsia"/>
                <w:lang w:val="en-US" w:eastAsia="ja-JP"/>
              </w:rPr>
            </w:pPr>
            <w:ins w:id="601" w:author="Jialin Zou" w:date="2020-10-09T17:22:00Z">
              <w:r>
                <w:rPr>
                  <w:rFonts w:ascii="Arial" w:hAnsi="Arial" w:cs="Arial" w:eastAsiaTheme="minorEastAsia"/>
                  <w:lang w:val="en-US" w:eastAsia="ja-JP"/>
                </w:rPr>
                <w:t>Agree</w:t>
              </w:r>
            </w:ins>
          </w:p>
        </w:tc>
        <w:tc>
          <w:tcPr>
            <w:tcW w:w="5949" w:type="dxa"/>
            <w:tcBorders>
              <w:top w:val="single" w:color="auto" w:sz="4" w:space="0"/>
              <w:left w:val="single" w:color="auto" w:sz="4" w:space="0"/>
              <w:bottom w:val="single" w:color="auto" w:sz="4" w:space="0"/>
              <w:right w:val="single" w:color="auto" w:sz="4" w:space="0"/>
            </w:tcBorders>
          </w:tcPr>
          <w:p>
            <w:pPr>
              <w:spacing w:line="256" w:lineRule="auto"/>
              <w:rPr>
                <w:ins w:id="602" w:author="Jialin Zou" w:date="2020-10-09T17:22:00Z"/>
                <w:rFonts w:ascii="Arial" w:hAnsi="Arial" w:eastAsia="Helvetica" w:cs="Arial"/>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603" w:author="ZTE-ZMJ" w:date="2020-10-10T17:07:37Z"/>
        </w:trPr>
        <w:tc>
          <w:tcPr>
            <w:tcW w:w="1555" w:type="dxa"/>
            <w:tcBorders>
              <w:top w:val="single" w:color="auto" w:sz="4" w:space="0"/>
              <w:left w:val="single" w:color="auto" w:sz="4" w:space="0"/>
              <w:bottom w:val="single" w:color="auto" w:sz="4" w:space="0"/>
              <w:right w:val="single" w:color="auto" w:sz="4" w:space="0"/>
            </w:tcBorders>
          </w:tcPr>
          <w:p>
            <w:pPr>
              <w:spacing w:line="256" w:lineRule="auto"/>
              <w:rPr>
                <w:ins w:id="604" w:author="ZTE-ZMJ" w:date="2020-10-10T17:07:37Z"/>
                <w:rFonts w:hint="default" w:ascii="Arial" w:hAnsi="Arial" w:cs="Arial" w:eastAsiaTheme="minorEastAsia"/>
                <w:lang w:val="en-US" w:eastAsia="zh-CN"/>
              </w:rPr>
            </w:pPr>
            <w:ins w:id="605" w:author="ZTE-ZMJ" w:date="2020-10-10T17:07:40Z">
              <w:r>
                <w:rPr>
                  <w:rFonts w:hint="eastAsia" w:ascii="Arial" w:hAnsi="Arial" w:cs="Arial" w:eastAsiaTheme="minorEastAsia"/>
                  <w:lang w:val="en-US" w:eastAsia="zh-CN"/>
                </w:rPr>
                <w:t>ZTE</w:t>
              </w:r>
            </w:ins>
          </w:p>
        </w:tc>
        <w:tc>
          <w:tcPr>
            <w:tcW w:w="2126" w:type="dxa"/>
            <w:tcBorders>
              <w:top w:val="single" w:color="auto" w:sz="4" w:space="0"/>
              <w:left w:val="single" w:color="auto" w:sz="4" w:space="0"/>
              <w:bottom w:val="single" w:color="auto" w:sz="4" w:space="0"/>
              <w:right w:val="single" w:color="auto" w:sz="4" w:space="0"/>
            </w:tcBorders>
          </w:tcPr>
          <w:p>
            <w:pPr>
              <w:spacing w:line="256" w:lineRule="auto"/>
              <w:rPr>
                <w:ins w:id="606" w:author="ZTE-ZMJ" w:date="2020-10-10T17:07:37Z"/>
                <w:rFonts w:hint="default" w:ascii="Arial" w:hAnsi="Arial" w:cs="Arial" w:eastAsiaTheme="minorEastAsia"/>
                <w:lang w:val="en-US" w:eastAsia="zh-CN"/>
              </w:rPr>
            </w:pPr>
            <w:ins w:id="607" w:author="ZTE-ZMJ" w:date="2020-10-10T17:07:41Z">
              <w:r>
                <w:rPr>
                  <w:rFonts w:hint="eastAsia" w:ascii="Arial" w:hAnsi="Arial" w:cs="Arial" w:eastAsiaTheme="minorEastAsia"/>
                  <w:lang w:val="en-US" w:eastAsia="zh-CN"/>
                </w:rPr>
                <w:t>A</w:t>
              </w:r>
            </w:ins>
            <w:ins w:id="608" w:author="ZTE-ZMJ" w:date="2020-10-10T17:07:42Z">
              <w:r>
                <w:rPr>
                  <w:rFonts w:hint="eastAsia" w:ascii="Arial" w:hAnsi="Arial" w:cs="Arial" w:eastAsiaTheme="minorEastAsia"/>
                  <w:lang w:val="en-US" w:eastAsia="zh-CN"/>
                </w:rPr>
                <w:t>gree</w:t>
              </w:r>
            </w:ins>
          </w:p>
        </w:tc>
        <w:tc>
          <w:tcPr>
            <w:tcW w:w="5949" w:type="dxa"/>
            <w:tcBorders>
              <w:top w:val="single" w:color="auto" w:sz="4" w:space="0"/>
              <w:left w:val="single" w:color="auto" w:sz="4" w:space="0"/>
              <w:bottom w:val="single" w:color="auto" w:sz="4" w:space="0"/>
              <w:right w:val="single" w:color="auto" w:sz="4" w:space="0"/>
            </w:tcBorders>
          </w:tcPr>
          <w:p>
            <w:pPr>
              <w:spacing w:line="256" w:lineRule="auto"/>
              <w:rPr>
                <w:ins w:id="609" w:author="ZTE-ZMJ" w:date="2020-10-10T17:07:37Z"/>
                <w:rFonts w:ascii="Arial" w:hAnsi="Arial" w:eastAsia="Helvetica" w:cs="Arial"/>
                <w:lang w:val="en-US"/>
              </w:rPr>
            </w:pPr>
          </w:p>
        </w:tc>
      </w:tr>
    </w:tbl>
    <w:p>
      <w:pPr>
        <w:rPr>
          <w:b/>
        </w:rPr>
      </w:pPr>
    </w:p>
    <w:p>
      <w:pPr>
        <w:rPr>
          <w:b/>
          <w:sz w:val="28"/>
          <w:szCs w:val="28"/>
        </w:rPr>
      </w:pPr>
    </w:p>
    <w:p>
      <w:pPr>
        <w:rPr>
          <w:b/>
          <w:sz w:val="28"/>
          <w:szCs w:val="28"/>
        </w:rPr>
      </w:pPr>
      <w:r>
        <w:rPr>
          <w:b/>
          <w:sz w:val="28"/>
          <w:szCs w:val="28"/>
        </w:rPr>
        <w:t>2.5 Feedback message/ compliance check</w:t>
      </w:r>
    </w:p>
    <w:p>
      <w:pPr>
        <w:jc w:val="both"/>
      </w:pPr>
      <w:r>
        <w:t xml:space="preserve">If SRB1 is used for the transmission, it’s up to the MN to generate the final RRC message including the conditional reconfiguration container. [4,5] discuss that upon reception of RRCReconfiguration/RRCConnectionReconfiguration message with CPAC configuration, the UE shall check the received MN RRC reconfiguration message and execution condition(s) included in the message, but not need to check the RRC reconfiguration message included in the container. Thus, the UE shall just reply the RRCReconfigurationComplete/RRCConnectionReconfigurationComplete message to the MN to inform that the message has been received, not including an embedded RRC complete message to the SN. The same principle was used in Rel-16 CPC. </w:t>
      </w:r>
    </w:p>
    <w:p>
      <w:pPr>
        <w:rPr>
          <w:b/>
        </w:rPr>
      </w:pPr>
      <w:r>
        <w:rPr>
          <w:b/>
        </w:rPr>
        <w:t>Question 7: Companies are requested to comments on the below statement:</w:t>
      </w:r>
    </w:p>
    <w:p>
      <w:pPr>
        <w:rPr>
          <w:b/>
        </w:rPr>
      </w:pPr>
      <w:r>
        <w:rPr>
          <w:b/>
        </w:rPr>
        <w:t xml:space="preserve">If SRB1 is used for the transmission of CPAC configuration, upon reception of RRCReconfiguration/RRCConnectionReconfiguration message with CPAC configuration, the UE shall reply the RRCReconfigurationComplete/RRCConnectionReconfigurationComplete message to the MN to inform that the message has been received. The message shall not include an embedded RRC complete message to the SN. </w:t>
      </w:r>
    </w:p>
    <w:tbl>
      <w:tblPr>
        <w:tblStyle w:val="33"/>
        <w:tblW w:w="96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2126"/>
        <w:gridCol w:w="59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5" w:type="dxa"/>
            <w:tcBorders>
              <w:top w:val="single" w:color="auto" w:sz="4" w:space="0"/>
              <w:left w:val="single" w:color="auto" w:sz="4" w:space="0"/>
              <w:bottom w:val="single" w:color="auto" w:sz="4" w:space="0"/>
              <w:right w:val="single" w:color="auto" w:sz="4" w:space="0"/>
            </w:tcBorders>
          </w:tcPr>
          <w:p>
            <w:pPr>
              <w:spacing w:line="256" w:lineRule="auto"/>
              <w:rPr>
                <w:rFonts w:eastAsia="Helvetica"/>
                <w:b/>
                <w:lang w:val="en-US"/>
              </w:rPr>
            </w:pPr>
            <w:r>
              <w:rPr>
                <w:rFonts w:eastAsia="Helvetica"/>
                <w:b/>
                <w:lang w:val="en-US"/>
              </w:rPr>
              <w:t>Company</w:t>
            </w:r>
          </w:p>
        </w:tc>
        <w:tc>
          <w:tcPr>
            <w:tcW w:w="2126" w:type="dxa"/>
            <w:tcBorders>
              <w:top w:val="single" w:color="auto" w:sz="4" w:space="0"/>
              <w:left w:val="single" w:color="auto" w:sz="4" w:space="0"/>
              <w:bottom w:val="single" w:color="auto" w:sz="4" w:space="0"/>
              <w:right w:val="single" w:color="auto" w:sz="4" w:space="0"/>
            </w:tcBorders>
          </w:tcPr>
          <w:p>
            <w:pPr>
              <w:spacing w:line="256" w:lineRule="auto"/>
              <w:rPr>
                <w:rFonts w:eastAsia="Helvetica"/>
                <w:b/>
                <w:lang w:val="en-US"/>
              </w:rPr>
            </w:pPr>
            <w:r>
              <w:rPr>
                <w:rFonts w:eastAsia="Helvetica"/>
                <w:b/>
                <w:lang w:val="en-US"/>
              </w:rPr>
              <w:t>Agree/ disagree</w:t>
            </w:r>
          </w:p>
        </w:tc>
        <w:tc>
          <w:tcPr>
            <w:tcW w:w="5949" w:type="dxa"/>
            <w:tcBorders>
              <w:top w:val="single" w:color="auto" w:sz="4" w:space="0"/>
              <w:left w:val="single" w:color="auto" w:sz="4" w:space="0"/>
              <w:bottom w:val="single" w:color="auto" w:sz="4" w:space="0"/>
              <w:right w:val="single" w:color="auto" w:sz="4" w:space="0"/>
            </w:tcBorders>
          </w:tcPr>
          <w:p>
            <w:pPr>
              <w:spacing w:line="256" w:lineRule="auto"/>
              <w:rPr>
                <w:rFonts w:eastAsia="Helvetica"/>
                <w:b/>
                <w:lang w:val="en-US"/>
              </w:rPr>
            </w:pPr>
            <w:r>
              <w:rPr>
                <w:rFonts w:eastAsia="Helvetica"/>
                <w:b/>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5" w:type="dxa"/>
            <w:tcBorders>
              <w:top w:val="single" w:color="auto" w:sz="4" w:space="0"/>
              <w:left w:val="single" w:color="auto" w:sz="4" w:space="0"/>
              <w:bottom w:val="single" w:color="auto" w:sz="4" w:space="0"/>
              <w:right w:val="single" w:color="auto" w:sz="4" w:space="0"/>
            </w:tcBorders>
          </w:tcPr>
          <w:p>
            <w:pPr>
              <w:spacing w:line="256" w:lineRule="auto"/>
              <w:rPr>
                <w:rFonts w:ascii="Arial" w:hAnsi="Arial" w:eastAsia="Helvetica" w:cs="Arial"/>
                <w:lang w:val="en-US"/>
              </w:rPr>
            </w:pPr>
            <w:ins w:id="610" w:author="Nokia" w:date="2020-10-06T14:05:00Z">
              <w:r>
                <w:rPr>
                  <w:rFonts w:ascii="Arial" w:hAnsi="Arial" w:eastAsia="Helvetica" w:cs="Arial"/>
                  <w:lang w:val="en-US"/>
                </w:rPr>
                <w:t>Nokia</w:t>
              </w:r>
            </w:ins>
          </w:p>
        </w:tc>
        <w:tc>
          <w:tcPr>
            <w:tcW w:w="2126" w:type="dxa"/>
            <w:tcBorders>
              <w:top w:val="single" w:color="auto" w:sz="4" w:space="0"/>
              <w:left w:val="single" w:color="auto" w:sz="4" w:space="0"/>
              <w:bottom w:val="single" w:color="auto" w:sz="4" w:space="0"/>
              <w:right w:val="single" w:color="auto" w:sz="4" w:space="0"/>
            </w:tcBorders>
          </w:tcPr>
          <w:p>
            <w:pPr>
              <w:spacing w:line="256" w:lineRule="auto"/>
              <w:rPr>
                <w:rFonts w:ascii="Arial" w:hAnsi="Arial" w:eastAsia="Helvetica" w:cs="Arial"/>
                <w:lang w:val="en-US"/>
              </w:rPr>
            </w:pPr>
            <w:ins w:id="611" w:author="Nokia" w:date="2020-10-06T14:05:00Z">
              <w:r>
                <w:rPr>
                  <w:rFonts w:ascii="Arial" w:hAnsi="Arial" w:eastAsia="Helvetica" w:cs="Arial"/>
                  <w:lang w:val="en-US"/>
                </w:rPr>
                <w:t>Agree</w:t>
              </w:r>
            </w:ins>
          </w:p>
        </w:tc>
        <w:tc>
          <w:tcPr>
            <w:tcW w:w="5949" w:type="dxa"/>
            <w:tcBorders>
              <w:top w:val="single" w:color="auto" w:sz="4" w:space="0"/>
              <w:left w:val="single" w:color="auto" w:sz="4" w:space="0"/>
              <w:bottom w:val="single" w:color="auto" w:sz="4" w:space="0"/>
              <w:right w:val="single" w:color="auto" w:sz="4" w:space="0"/>
            </w:tcBorders>
          </w:tcPr>
          <w:p>
            <w:pPr>
              <w:spacing w:line="256" w:lineRule="auto"/>
              <w:rPr>
                <w:rFonts w:ascii="Arial" w:hAnsi="Arial" w:eastAsia="Helvetica" w:cs="Arial"/>
                <w:lang w:val="en-US"/>
              </w:rPr>
            </w:pPr>
            <w:ins w:id="612" w:author="Nokia" w:date="2020-10-06T14:05:00Z">
              <w:r>
                <w:rPr>
                  <w:rFonts w:ascii="Arial" w:hAnsi="Arial" w:eastAsia="Helvetica" w:cs="Arial"/>
                  <w:lang w:val="en-US"/>
                </w:rPr>
                <w:t xml:space="preserve">Yes, it is just a confirmation of the reception of conditional reconfiguration. Not the confirmation of the execution. It follows the Rel-16 principle.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5" w:type="dxa"/>
            <w:tcBorders>
              <w:top w:val="single" w:color="auto" w:sz="4" w:space="0"/>
              <w:left w:val="single" w:color="auto" w:sz="4" w:space="0"/>
              <w:bottom w:val="single" w:color="auto" w:sz="4" w:space="0"/>
              <w:right w:val="single" w:color="auto" w:sz="4" w:space="0"/>
            </w:tcBorders>
          </w:tcPr>
          <w:p>
            <w:pPr>
              <w:spacing w:line="256" w:lineRule="auto"/>
              <w:rPr>
                <w:rFonts w:ascii="Arial" w:hAnsi="Arial" w:eastAsia="Helvetica" w:cs="Arial"/>
                <w:lang w:val="en-US"/>
              </w:rPr>
            </w:pPr>
            <w:ins w:id="613" w:author="Cecilia" w:date="2020-10-06T20:59:00Z">
              <w:r>
                <w:rPr>
                  <w:rFonts w:ascii="Arial" w:hAnsi="Arial" w:eastAsia="Helvetica" w:cs="Arial"/>
                  <w:lang w:val="en-US"/>
                </w:rPr>
                <w:t>Ericsson</w:t>
              </w:r>
            </w:ins>
          </w:p>
        </w:tc>
        <w:tc>
          <w:tcPr>
            <w:tcW w:w="2126" w:type="dxa"/>
            <w:tcBorders>
              <w:top w:val="single" w:color="auto" w:sz="4" w:space="0"/>
              <w:left w:val="single" w:color="auto" w:sz="4" w:space="0"/>
              <w:bottom w:val="single" w:color="auto" w:sz="4" w:space="0"/>
              <w:right w:val="single" w:color="auto" w:sz="4" w:space="0"/>
            </w:tcBorders>
          </w:tcPr>
          <w:p>
            <w:pPr>
              <w:spacing w:line="256" w:lineRule="auto"/>
              <w:rPr>
                <w:rFonts w:ascii="Arial" w:hAnsi="Arial" w:eastAsia="Helvetica" w:cs="Arial"/>
                <w:lang w:val="en-US"/>
              </w:rPr>
            </w:pPr>
            <w:ins w:id="614" w:author="Cecilia" w:date="2020-10-06T21:00:00Z">
              <w:r>
                <w:rPr>
                  <w:rFonts w:ascii="Arial" w:hAnsi="Arial" w:eastAsia="Helvetica" w:cs="Arial"/>
                  <w:lang w:val="en-US"/>
                </w:rPr>
                <w:t>De</w:t>
              </w:r>
            </w:ins>
            <w:ins w:id="615" w:author="Cecilia" w:date="2020-10-06T21:11:00Z">
              <w:r>
                <w:rPr>
                  <w:rFonts w:ascii="Arial" w:hAnsi="Arial" w:eastAsia="Helvetica" w:cs="Arial"/>
                  <w:lang w:val="en-US"/>
                </w:rPr>
                <w:t>pends</w:t>
              </w:r>
            </w:ins>
          </w:p>
        </w:tc>
        <w:tc>
          <w:tcPr>
            <w:tcW w:w="5949" w:type="dxa"/>
            <w:tcBorders>
              <w:top w:val="single" w:color="auto" w:sz="4" w:space="0"/>
              <w:left w:val="single" w:color="auto" w:sz="4" w:space="0"/>
              <w:bottom w:val="single" w:color="auto" w:sz="4" w:space="0"/>
              <w:right w:val="single" w:color="auto" w:sz="4" w:space="0"/>
            </w:tcBorders>
          </w:tcPr>
          <w:p>
            <w:pPr>
              <w:spacing w:line="256" w:lineRule="auto"/>
              <w:rPr>
                <w:rFonts w:ascii="Arial" w:hAnsi="Arial" w:eastAsia="Helvetica" w:cs="Arial"/>
                <w:lang w:val="en-US"/>
              </w:rPr>
            </w:pPr>
            <w:ins w:id="616" w:author="Cecilia" w:date="2020-10-06T21:00:00Z">
              <w:r>
                <w:rPr>
                  <w:rFonts w:ascii="Arial" w:hAnsi="Arial" w:eastAsia="Helvetica" w:cs="Arial"/>
                  <w:lang w:val="en-US"/>
                </w:rPr>
                <w:t>If the SN created the message with the execution conditions, there needs to be a reply back to the SN. It depends on which node that created the message, that node needs to get the C</w:t>
              </w:r>
            </w:ins>
            <w:ins w:id="617" w:author="Cecilia" w:date="2020-10-06T21:01:00Z">
              <w:r>
                <w:rPr>
                  <w:rFonts w:ascii="Arial" w:hAnsi="Arial" w:eastAsia="Helvetica" w:cs="Arial"/>
                  <w:lang w:val="en-US"/>
                </w:rPr>
                <w:t>omplete message</w:t>
              </w:r>
            </w:ins>
            <w:ins w:id="618" w:author="Cecilia" w:date="2020-10-06T21:00:00Z">
              <w:r>
                <w:rPr>
                  <w:rFonts w:ascii="Arial" w:hAnsi="Arial" w:eastAsia="Helvetica" w:cs="Arial"/>
                  <w:lang w:val="en-US"/>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5" w:type="dxa"/>
            <w:tcBorders>
              <w:top w:val="single" w:color="auto" w:sz="4" w:space="0"/>
              <w:left w:val="single" w:color="auto" w:sz="4" w:space="0"/>
              <w:bottom w:val="single" w:color="auto" w:sz="4" w:space="0"/>
              <w:right w:val="single" w:color="auto" w:sz="4" w:space="0"/>
            </w:tcBorders>
          </w:tcPr>
          <w:p>
            <w:pPr>
              <w:spacing w:line="256" w:lineRule="auto"/>
              <w:rPr>
                <w:rFonts w:ascii="Arial" w:hAnsi="Arial" w:eastAsia="Helvetica" w:cs="Arial"/>
                <w:lang w:val="en-US"/>
              </w:rPr>
            </w:pPr>
            <w:ins w:id="619" w:author="MediaTek (Felix)" w:date="2020-10-07T15:34:00Z">
              <w:r>
                <w:rPr>
                  <w:rFonts w:ascii="Arial" w:hAnsi="Arial" w:eastAsia="Helvetica" w:cs="Arial"/>
                  <w:lang w:val="en-US"/>
                </w:rPr>
                <w:t>MediaTek</w:t>
              </w:r>
            </w:ins>
          </w:p>
        </w:tc>
        <w:tc>
          <w:tcPr>
            <w:tcW w:w="2126" w:type="dxa"/>
            <w:tcBorders>
              <w:top w:val="single" w:color="auto" w:sz="4" w:space="0"/>
              <w:left w:val="single" w:color="auto" w:sz="4" w:space="0"/>
              <w:bottom w:val="single" w:color="auto" w:sz="4" w:space="0"/>
              <w:right w:val="single" w:color="auto" w:sz="4" w:space="0"/>
            </w:tcBorders>
          </w:tcPr>
          <w:p>
            <w:pPr>
              <w:spacing w:line="256" w:lineRule="auto"/>
              <w:rPr>
                <w:rFonts w:ascii="Arial" w:hAnsi="Arial" w:eastAsia="Helvetica" w:cs="Arial"/>
                <w:lang w:val="en-US"/>
              </w:rPr>
            </w:pPr>
            <w:ins w:id="620" w:author="MediaTek (Felix)" w:date="2020-10-07T15:34:00Z">
              <w:r>
                <w:rPr>
                  <w:rFonts w:ascii="Arial" w:hAnsi="Arial" w:eastAsia="Helvetica" w:cs="Arial"/>
                  <w:lang w:val="en-US"/>
                </w:rPr>
                <w:t>Agree</w:t>
              </w:r>
            </w:ins>
          </w:p>
        </w:tc>
        <w:tc>
          <w:tcPr>
            <w:tcW w:w="5949" w:type="dxa"/>
            <w:tcBorders>
              <w:top w:val="single" w:color="auto" w:sz="4" w:space="0"/>
              <w:left w:val="single" w:color="auto" w:sz="4" w:space="0"/>
              <w:bottom w:val="single" w:color="auto" w:sz="4" w:space="0"/>
              <w:right w:val="single" w:color="auto" w:sz="4" w:space="0"/>
            </w:tcBorders>
          </w:tcPr>
          <w:p>
            <w:pPr>
              <w:spacing w:line="256" w:lineRule="auto"/>
              <w:rPr>
                <w:rFonts w:ascii="Arial" w:hAnsi="Arial" w:eastAsia="Helvetica" w:cs="Arial"/>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5" w:type="dxa"/>
            <w:tcBorders>
              <w:top w:val="single" w:color="auto" w:sz="4" w:space="0"/>
              <w:left w:val="single" w:color="auto" w:sz="4" w:space="0"/>
              <w:bottom w:val="single" w:color="auto" w:sz="4" w:space="0"/>
              <w:right w:val="single" w:color="auto" w:sz="4" w:space="0"/>
            </w:tcBorders>
          </w:tcPr>
          <w:p>
            <w:pPr>
              <w:spacing w:line="256" w:lineRule="auto"/>
              <w:rPr>
                <w:rFonts w:ascii="Arial" w:hAnsi="Arial" w:eastAsia="Helvetica" w:cs="Arial"/>
                <w:lang w:val="en-US"/>
              </w:rPr>
            </w:pPr>
            <w:ins w:id="621" w:author="Samsung User3" w:date="2020-10-07T12:10:00Z">
              <w:r>
                <w:rPr>
                  <w:rFonts w:ascii="Arial" w:hAnsi="Arial" w:eastAsia="Helvetica" w:cs="Arial"/>
                  <w:lang w:val="en-US"/>
                </w:rPr>
                <w:t>Samsung</w:t>
              </w:r>
            </w:ins>
          </w:p>
        </w:tc>
        <w:tc>
          <w:tcPr>
            <w:tcW w:w="2126" w:type="dxa"/>
            <w:tcBorders>
              <w:top w:val="single" w:color="auto" w:sz="4" w:space="0"/>
              <w:left w:val="single" w:color="auto" w:sz="4" w:space="0"/>
              <w:bottom w:val="single" w:color="auto" w:sz="4" w:space="0"/>
              <w:right w:val="single" w:color="auto" w:sz="4" w:space="0"/>
            </w:tcBorders>
          </w:tcPr>
          <w:p>
            <w:pPr>
              <w:spacing w:line="256" w:lineRule="auto"/>
              <w:rPr>
                <w:rFonts w:ascii="Arial" w:hAnsi="Arial" w:eastAsia="Helvetica" w:cs="Arial"/>
                <w:lang w:val="en-US"/>
              </w:rPr>
            </w:pPr>
            <w:ins w:id="622" w:author="Samsung User3" w:date="2020-10-07T12:10:00Z">
              <w:r>
                <w:rPr>
                  <w:rFonts w:ascii="Arial" w:hAnsi="Arial" w:eastAsia="Helvetica" w:cs="Arial"/>
                  <w:lang w:val="en-US"/>
                </w:rPr>
                <w:t>Agree</w:t>
              </w:r>
            </w:ins>
          </w:p>
        </w:tc>
        <w:tc>
          <w:tcPr>
            <w:tcW w:w="5949" w:type="dxa"/>
            <w:tcBorders>
              <w:top w:val="single" w:color="auto" w:sz="4" w:space="0"/>
              <w:left w:val="single" w:color="auto" w:sz="4" w:space="0"/>
              <w:bottom w:val="single" w:color="auto" w:sz="4" w:space="0"/>
              <w:right w:val="single" w:color="auto" w:sz="4" w:space="0"/>
            </w:tcBorders>
          </w:tcPr>
          <w:p>
            <w:pPr>
              <w:spacing w:line="256" w:lineRule="auto"/>
              <w:rPr>
                <w:rFonts w:ascii="Arial" w:hAnsi="Arial" w:eastAsia="Helvetica" w:cs="Arial"/>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5" w:type="dxa"/>
            <w:tcBorders>
              <w:top w:val="single" w:color="auto" w:sz="4" w:space="0"/>
              <w:left w:val="single" w:color="auto" w:sz="4" w:space="0"/>
              <w:bottom w:val="single" w:color="auto" w:sz="4" w:space="0"/>
              <w:right w:val="single" w:color="auto" w:sz="4" w:space="0"/>
            </w:tcBorders>
          </w:tcPr>
          <w:p>
            <w:pPr>
              <w:spacing w:line="256" w:lineRule="auto"/>
              <w:rPr>
                <w:rFonts w:ascii="Arial" w:hAnsi="Arial" w:eastAsia="Helvetica" w:cs="Arial"/>
                <w:lang w:val="en-US"/>
              </w:rPr>
            </w:pPr>
            <w:ins w:id="623" w:author="Intel Corporation" w:date="2020-10-08T10:39:00Z">
              <w:r>
                <w:rPr>
                  <w:rFonts w:ascii="Arial" w:hAnsi="Arial" w:eastAsia="Helvetica" w:cs="Arial"/>
                  <w:lang w:val="en-US"/>
                </w:rPr>
                <w:t>Intel</w:t>
              </w:r>
            </w:ins>
          </w:p>
        </w:tc>
        <w:tc>
          <w:tcPr>
            <w:tcW w:w="2126" w:type="dxa"/>
            <w:tcBorders>
              <w:top w:val="single" w:color="auto" w:sz="4" w:space="0"/>
              <w:left w:val="single" w:color="auto" w:sz="4" w:space="0"/>
              <w:bottom w:val="single" w:color="auto" w:sz="4" w:space="0"/>
              <w:right w:val="single" w:color="auto" w:sz="4" w:space="0"/>
            </w:tcBorders>
          </w:tcPr>
          <w:p>
            <w:pPr>
              <w:spacing w:line="256" w:lineRule="auto"/>
              <w:rPr>
                <w:rFonts w:ascii="Arial" w:hAnsi="Arial" w:eastAsia="Helvetica" w:cs="Arial"/>
                <w:lang w:val="en-US"/>
              </w:rPr>
            </w:pPr>
            <w:ins w:id="624" w:author="Intel Corporation" w:date="2020-10-08T10:39:00Z">
              <w:r>
                <w:rPr>
                  <w:rFonts w:ascii="Arial" w:hAnsi="Arial" w:eastAsia="Helvetica" w:cs="Arial"/>
                  <w:lang w:val="en-US"/>
                </w:rPr>
                <w:t>Depends</w:t>
              </w:r>
            </w:ins>
          </w:p>
        </w:tc>
        <w:tc>
          <w:tcPr>
            <w:tcW w:w="5949" w:type="dxa"/>
            <w:tcBorders>
              <w:top w:val="single" w:color="auto" w:sz="4" w:space="0"/>
              <w:left w:val="single" w:color="auto" w:sz="4" w:space="0"/>
              <w:bottom w:val="single" w:color="auto" w:sz="4" w:space="0"/>
              <w:right w:val="single" w:color="auto" w:sz="4" w:space="0"/>
            </w:tcBorders>
          </w:tcPr>
          <w:p>
            <w:pPr>
              <w:spacing w:line="256" w:lineRule="auto"/>
              <w:rPr>
                <w:rFonts w:ascii="Arial" w:hAnsi="Arial" w:eastAsia="Helvetica" w:cs="Arial"/>
                <w:lang w:val="en-US"/>
              </w:rPr>
            </w:pPr>
            <w:ins w:id="625" w:author="Intel Corporation" w:date="2020-10-08T10:39:00Z">
              <w:r>
                <w:rPr>
                  <w:rFonts w:ascii="Arial" w:hAnsi="Arial" w:eastAsia="Helvetica" w:cs="Arial"/>
                  <w:lang w:val="en-US"/>
                </w:rPr>
                <w:t>Agree with Ericsson.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5" w:type="dxa"/>
            <w:tcBorders>
              <w:top w:val="single" w:color="auto" w:sz="4" w:space="0"/>
              <w:left w:val="single" w:color="auto" w:sz="4" w:space="0"/>
              <w:bottom w:val="single" w:color="auto" w:sz="4" w:space="0"/>
              <w:right w:val="single" w:color="auto" w:sz="4" w:space="0"/>
            </w:tcBorders>
          </w:tcPr>
          <w:p>
            <w:pPr>
              <w:spacing w:line="256" w:lineRule="auto"/>
              <w:rPr>
                <w:rFonts w:ascii="Arial" w:hAnsi="Arial" w:eastAsia="Helvetica" w:cs="Arial"/>
                <w:lang w:val="en-US"/>
              </w:rPr>
            </w:pPr>
            <w:ins w:id="626" w:author="NEC (Hisashi)" w:date="2020-10-09T09:09:00Z">
              <w:r>
                <w:rPr>
                  <w:rFonts w:hint="eastAsia" w:ascii="Arial" w:hAnsi="Arial" w:cs="Arial" w:eastAsiaTheme="minorEastAsia"/>
                  <w:lang w:val="en-US" w:eastAsia="ja-JP"/>
                </w:rPr>
                <w:t>NEC</w:t>
              </w:r>
            </w:ins>
          </w:p>
        </w:tc>
        <w:tc>
          <w:tcPr>
            <w:tcW w:w="2126" w:type="dxa"/>
            <w:tcBorders>
              <w:top w:val="single" w:color="auto" w:sz="4" w:space="0"/>
              <w:left w:val="single" w:color="auto" w:sz="4" w:space="0"/>
              <w:bottom w:val="single" w:color="auto" w:sz="4" w:space="0"/>
              <w:right w:val="single" w:color="auto" w:sz="4" w:space="0"/>
            </w:tcBorders>
          </w:tcPr>
          <w:p>
            <w:pPr>
              <w:spacing w:line="256" w:lineRule="auto"/>
              <w:rPr>
                <w:rFonts w:ascii="Arial" w:hAnsi="Arial" w:eastAsia="Helvetica" w:cs="Arial"/>
                <w:lang w:val="en-US"/>
              </w:rPr>
            </w:pPr>
            <w:ins w:id="627" w:author="NEC (Hisashi)" w:date="2020-10-09T09:09:00Z">
              <w:r>
                <w:rPr>
                  <w:rFonts w:hint="eastAsia" w:ascii="Arial" w:hAnsi="Arial" w:cs="Arial" w:eastAsiaTheme="minorEastAsia"/>
                  <w:lang w:val="en-US" w:eastAsia="ja-JP"/>
                </w:rPr>
                <w:t xml:space="preserve">Agree </w:t>
              </w:r>
            </w:ins>
          </w:p>
        </w:tc>
        <w:tc>
          <w:tcPr>
            <w:tcW w:w="5949" w:type="dxa"/>
            <w:tcBorders>
              <w:top w:val="single" w:color="auto" w:sz="4" w:space="0"/>
              <w:left w:val="single" w:color="auto" w:sz="4" w:space="0"/>
              <w:bottom w:val="single" w:color="auto" w:sz="4" w:space="0"/>
              <w:right w:val="single" w:color="auto" w:sz="4" w:space="0"/>
            </w:tcBorders>
          </w:tcPr>
          <w:p>
            <w:pPr>
              <w:spacing w:line="256" w:lineRule="auto"/>
              <w:rPr>
                <w:rFonts w:ascii="Arial" w:hAnsi="Arial" w:eastAsia="Helvetica" w:cs="Arial"/>
                <w:lang w:val="en-US"/>
              </w:rPr>
            </w:pPr>
            <w:ins w:id="628" w:author="NEC (Hisashi)" w:date="2020-10-09T09:09:00Z">
              <w:r>
                <w:rPr>
                  <w:rFonts w:hint="eastAsia" w:ascii="Arial" w:hAnsi="Arial" w:cs="Arial" w:eastAsiaTheme="minorEastAsia"/>
                  <w:lang w:val="en-US" w:eastAsia="ja-JP"/>
                </w:rPr>
                <w:t xml:space="preserve">as </w:t>
              </w:r>
            </w:ins>
            <w:ins w:id="629" w:author="NEC (Hisashi)" w:date="2020-10-09T09:09:00Z">
              <w:r>
                <w:rPr>
                  <w:rFonts w:ascii="Arial" w:hAnsi="Arial" w:cs="Arial" w:eastAsiaTheme="minorEastAsia"/>
                  <w:lang w:val="en-US" w:eastAsia="ja-JP"/>
                </w:rPr>
                <w:t xml:space="preserve">the </w:t>
              </w:r>
            </w:ins>
            <w:ins w:id="630" w:author="NEC (Hisashi)" w:date="2020-10-09T09:09:00Z">
              <w:r>
                <w:rPr>
                  <w:rFonts w:hint="eastAsia" w:ascii="Arial" w:hAnsi="Arial" w:cs="Arial" w:eastAsiaTheme="minorEastAsia"/>
                  <w:lang w:val="en-US" w:eastAsia="ja-JP"/>
                </w:rPr>
                <w:t>proponent of [5]</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631" w:author="Spreadtrum" w:date="2020-10-09T11:09:00Z"/>
        </w:trPr>
        <w:tc>
          <w:tcPr>
            <w:tcW w:w="1555" w:type="dxa"/>
            <w:tcBorders>
              <w:top w:val="single" w:color="auto" w:sz="4" w:space="0"/>
              <w:left w:val="single" w:color="auto" w:sz="4" w:space="0"/>
              <w:bottom w:val="single" w:color="auto" w:sz="4" w:space="0"/>
              <w:right w:val="single" w:color="auto" w:sz="4" w:space="0"/>
            </w:tcBorders>
          </w:tcPr>
          <w:p>
            <w:pPr>
              <w:spacing w:line="256" w:lineRule="auto"/>
              <w:rPr>
                <w:ins w:id="632" w:author="Spreadtrum" w:date="2020-10-09T11:09:00Z"/>
                <w:rFonts w:ascii="Arial" w:hAnsi="Arial" w:cs="Arial" w:eastAsiaTheme="minorEastAsia"/>
                <w:lang w:val="en-US" w:eastAsia="ja-JP"/>
              </w:rPr>
            </w:pPr>
            <w:ins w:id="633" w:author="Spreadtrum" w:date="2020-10-09T11:09:00Z">
              <w:r>
                <w:rPr>
                  <w:rFonts w:ascii="Arial" w:hAnsi="Arial" w:cs="Arial" w:eastAsiaTheme="minorEastAsia"/>
                  <w:lang w:val="en-US" w:eastAsia="ja-JP"/>
                </w:rPr>
                <w:t>Spreadtrum</w:t>
              </w:r>
            </w:ins>
          </w:p>
        </w:tc>
        <w:tc>
          <w:tcPr>
            <w:tcW w:w="2126" w:type="dxa"/>
            <w:tcBorders>
              <w:top w:val="single" w:color="auto" w:sz="4" w:space="0"/>
              <w:left w:val="single" w:color="auto" w:sz="4" w:space="0"/>
              <w:bottom w:val="single" w:color="auto" w:sz="4" w:space="0"/>
              <w:right w:val="single" w:color="auto" w:sz="4" w:space="0"/>
            </w:tcBorders>
          </w:tcPr>
          <w:p>
            <w:pPr>
              <w:spacing w:line="256" w:lineRule="auto"/>
              <w:rPr>
                <w:ins w:id="634" w:author="Spreadtrum" w:date="2020-10-09T11:09:00Z"/>
                <w:rFonts w:ascii="Arial" w:hAnsi="Arial" w:cs="Arial" w:eastAsiaTheme="minorEastAsia"/>
                <w:lang w:val="en-US" w:eastAsia="ja-JP"/>
              </w:rPr>
            </w:pPr>
            <w:ins w:id="635" w:author="Spreadtrum" w:date="2020-10-09T11:09:00Z">
              <w:r>
                <w:rPr>
                  <w:rFonts w:ascii="Arial" w:hAnsi="Arial" w:cs="Arial" w:eastAsiaTheme="minorEastAsia"/>
                  <w:lang w:val="en-US" w:eastAsia="ja-JP"/>
                </w:rPr>
                <w:t>Agree</w:t>
              </w:r>
            </w:ins>
          </w:p>
        </w:tc>
        <w:tc>
          <w:tcPr>
            <w:tcW w:w="5949" w:type="dxa"/>
            <w:tcBorders>
              <w:top w:val="single" w:color="auto" w:sz="4" w:space="0"/>
              <w:left w:val="single" w:color="auto" w:sz="4" w:space="0"/>
              <w:bottom w:val="single" w:color="auto" w:sz="4" w:space="0"/>
              <w:right w:val="single" w:color="auto" w:sz="4" w:space="0"/>
            </w:tcBorders>
          </w:tcPr>
          <w:p>
            <w:pPr>
              <w:spacing w:line="256" w:lineRule="auto"/>
              <w:rPr>
                <w:ins w:id="636" w:author="Spreadtrum" w:date="2020-10-09T11:09:00Z"/>
                <w:rFonts w:ascii="Arial" w:hAnsi="Arial" w:cs="Arial" w:eastAsiaTheme="minorEastAsia"/>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637" w:author="CATT" w:date="2020-10-09T10:00:00Z"/>
        </w:trPr>
        <w:tc>
          <w:tcPr>
            <w:tcW w:w="1555" w:type="dxa"/>
            <w:tcBorders>
              <w:top w:val="single" w:color="auto" w:sz="4" w:space="0"/>
              <w:left w:val="single" w:color="auto" w:sz="4" w:space="0"/>
              <w:bottom w:val="single" w:color="auto" w:sz="4" w:space="0"/>
              <w:right w:val="single" w:color="auto" w:sz="4" w:space="0"/>
            </w:tcBorders>
          </w:tcPr>
          <w:p>
            <w:pPr>
              <w:spacing w:line="256" w:lineRule="auto"/>
              <w:rPr>
                <w:ins w:id="638" w:author="CATT" w:date="2020-10-09T10:00:00Z"/>
                <w:rFonts w:ascii="Arial" w:hAnsi="Arial" w:cs="Arial" w:eastAsiaTheme="minorEastAsia"/>
                <w:lang w:val="en-US" w:eastAsia="ja-JP"/>
              </w:rPr>
            </w:pPr>
            <w:ins w:id="639" w:author="CATT" w:date="2020-10-09T10:00:00Z">
              <w:r>
                <w:rPr>
                  <w:rFonts w:ascii="Arial" w:hAnsi="Arial" w:cs="Arial" w:eastAsiaTheme="minorEastAsia"/>
                  <w:lang w:val="en-US" w:eastAsia="ja-JP"/>
                </w:rPr>
                <w:t>CATT</w:t>
              </w:r>
            </w:ins>
          </w:p>
        </w:tc>
        <w:tc>
          <w:tcPr>
            <w:tcW w:w="2126" w:type="dxa"/>
            <w:tcBorders>
              <w:top w:val="single" w:color="auto" w:sz="4" w:space="0"/>
              <w:left w:val="single" w:color="auto" w:sz="4" w:space="0"/>
              <w:bottom w:val="single" w:color="auto" w:sz="4" w:space="0"/>
              <w:right w:val="single" w:color="auto" w:sz="4" w:space="0"/>
            </w:tcBorders>
          </w:tcPr>
          <w:p>
            <w:pPr>
              <w:spacing w:line="256" w:lineRule="auto"/>
              <w:ind w:firstLine="284"/>
              <w:jc w:val="both"/>
              <w:rPr>
                <w:ins w:id="640" w:author="CATT" w:date="2020-10-09T10:00:00Z"/>
                <w:rFonts w:ascii="Arial" w:hAnsi="Arial" w:cs="Arial" w:eastAsiaTheme="minorEastAsia"/>
                <w:lang w:val="en-US" w:eastAsia="ja-JP"/>
              </w:rPr>
            </w:pPr>
            <w:ins w:id="641" w:author="CATT" w:date="2020-10-09T10:00:00Z">
              <w:r>
                <w:rPr>
                  <w:rFonts w:ascii="Arial" w:hAnsi="Arial" w:cs="Arial" w:eastAsiaTheme="minorEastAsia"/>
                  <w:lang w:val="en-US" w:eastAsia="ja-JP"/>
                </w:rPr>
                <w:t>Agree</w:t>
              </w:r>
            </w:ins>
          </w:p>
        </w:tc>
        <w:tc>
          <w:tcPr>
            <w:tcW w:w="5949" w:type="dxa"/>
            <w:tcBorders>
              <w:top w:val="single" w:color="auto" w:sz="4" w:space="0"/>
              <w:left w:val="single" w:color="auto" w:sz="4" w:space="0"/>
              <w:bottom w:val="single" w:color="auto" w:sz="4" w:space="0"/>
              <w:right w:val="single" w:color="auto" w:sz="4" w:space="0"/>
            </w:tcBorders>
          </w:tcPr>
          <w:p>
            <w:pPr>
              <w:spacing w:line="256" w:lineRule="auto"/>
              <w:rPr>
                <w:ins w:id="642" w:author="CATT" w:date="2020-10-09T10:00:00Z"/>
                <w:rFonts w:ascii="Arial" w:hAnsi="Arial" w:cs="Arial" w:eastAsiaTheme="minorEastAsia"/>
                <w:lang w:val="en-US" w:eastAsia="ja-JP"/>
              </w:rPr>
            </w:pPr>
            <w:ins w:id="643" w:author="CATT" w:date="2020-10-09T10:00:00Z">
              <w:r>
                <w:rPr>
                  <w:rFonts w:ascii="Arial" w:hAnsi="Arial" w:cs="Arial" w:eastAsiaTheme="minorEastAsia"/>
                  <w:lang w:val="en-US" w:eastAsia="ja-JP"/>
                </w:rPr>
                <w:t>Same as Rel16 principle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644" w:author="Jialin Zou" w:date="2020-10-09T17:24:00Z"/>
        </w:trPr>
        <w:tc>
          <w:tcPr>
            <w:tcW w:w="1555" w:type="dxa"/>
            <w:tcBorders>
              <w:top w:val="single" w:color="auto" w:sz="4" w:space="0"/>
              <w:left w:val="single" w:color="auto" w:sz="4" w:space="0"/>
              <w:bottom w:val="single" w:color="auto" w:sz="4" w:space="0"/>
              <w:right w:val="single" w:color="auto" w:sz="4" w:space="0"/>
            </w:tcBorders>
          </w:tcPr>
          <w:p>
            <w:pPr>
              <w:spacing w:line="256" w:lineRule="auto"/>
              <w:rPr>
                <w:ins w:id="645" w:author="Jialin Zou" w:date="2020-10-09T17:24:00Z"/>
                <w:rFonts w:ascii="Arial" w:hAnsi="Arial" w:cs="Arial" w:eastAsiaTheme="minorEastAsia"/>
                <w:lang w:val="en-US" w:eastAsia="ja-JP"/>
              </w:rPr>
            </w:pPr>
            <w:ins w:id="646" w:author="Jialin Zou" w:date="2020-10-09T17:24:00Z">
              <w:r>
                <w:rPr>
                  <w:rFonts w:ascii="Arial" w:hAnsi="Arial" w:cs="Arial" w:eastAsiaTheme="minorEastAsia"/>
                  <w:lang w:val="en-US" w:eastAsia="ja-JP"/>
                </w:rPr>
                <w:t>Futurewei</w:t>
              </w:r>
            </w:ins>
          </w:p>
        </w:tc>
        <w:tc>
          <w:tcPr>
            <w:tcW w:w="2126" w:type="dxa"/>
            <w:tcBorders>
              <w:top w:val="single" w:color="auto" w:sz="4" w:space="0"/>
              <w:left w:val="single" w:color="auto" w:sz="4" w:space="0"/>
              <w:bottom w:val="single" w:color="auto" w:sz="4" w:space="0"/>
              <w:right w:val="single" w:color="auto" w:sz="4" w:space="0"/>
            </w:tcBorders>
          </w:tcPr>
          <w:p>
            <w:pPr>
              <w:spacing w:line="256" w:lineRule="auto"/>
              <w:ind w:firstLine="284"/>
              <w:jc w:val="both"/>
              <w:rPr>
                <w:ins w:id="647" w:author="Jialin Zou" w:date="2020-10-09T17:24:00Z"/>
                <w:rFonts w:ascii="Arial" w:hAnsi="Arial" w:cs="Arial" w:eastAsiaTheme="minorEastAsia"/>
                <w:lang w:val="en-US" w:eastAsia="ja-JP"/>
              </w:rPr>
            </w:pPr>
            <w:ins w:id="648" w:author="Jialin Zou" w:date="2020-10-09T17:24:00Z">
              <w:r>
                <w:rPr>
                  <w:rFonts w:ascii="Arial" w:hAnsi="Arial" w:cs="Arial" w:eastAsiaTheme="minorEastAsia"/>
                  <w:lang w:val="en-US" w:eastAsia="ja-JP"/>
                </w:rPr>
                <w:t>Agree</w:t>
              </w:r>
            </w:ins>
          </w:p>
        </w:tc>
        <w:tc>
          <w:tcPr>
            <w:tcW w:w="5949" w:type="dxa"/>
            <w:tcBorders>
              <w:top w:val="single" w:color="auto" w:sz="4" w:space="0"/>
              <w:left w:val="single" w:color="auto" w:sz="4" w:space="0"/>
              <w:bottom w:val="single" w:color="auto" w:sz="4" w:space="0"/>
              <w:right w:val="single" w:color="auto" w:sz="4" w:space="0"/>
            </w:tcBorders>
          </w:tcPr>
          <w:p>
            <w:pPr>
              <w:spacing w:line="256" w:lineRule="auto"/>
              <w:rPr>
                <w:ins w:id="649" w:author="Jialin Zou" w:date="2020-10-09T17:24:00Z"/>
                <w:rFonts w:ascii="Arial" w:hAnsi="Arial" w:cs="Arial" w:eastAsiaTheme="minorEastAsia"/>
                <w:lang w:val="en-US" w:eastAsia="ja-JP"/>
              </w:rPr>
            </w:pPr>
            <w:ins w:id="650" w:author="Jialin Zou" w:date="2020-10-09T17:26:00Z">
              <w:r>
                <w:rPr>
                  <w:rFonts w:ascii="Arial" w:hAnsi="Arial" w:cs="Arial" w:eastAsiaTheme="minorEastAsia"/>
                  <w:lang w:val="en-US" w:eastAsia="ja-JP"/>
                </w:rPr>
                <w:t>This is only to ackn</w:t>
              </w:r>
            </w:ins>
            <w:ins w:id="651" w:author="Jialin Zou" w:date="2020-10-09T17:27:00Z">
              <w:r>
                <w:rPr>
                  <w:rFonts w:ascii="Arial" w:hAnsi="Arial" w:cs="Arial" w:eastAsiaTheme="minorEastAsia"/>
                  <w:lang w:val="en-US" w:eastAsia="ja-JP"/>
                </w:rPr>
                <w:t xml:space="preserve">owledge the UE successfully received the </w:t>
              </w:r>
            </w:ins>
            <w:ins w:id="652" w:author="Jialin Zou" w:date="2020-10-09T17:28:00Z">
              <w:r>
                <w:rPr>
                  <w:rFonts w:ascii="Arial" w:hAnsi="Arial" w:cs="Arial" w:eastAsiaTheme="minorEastAsia"/>
                  <w:lang w:val="en-US" w:eastAsia="ja-JP"/>
                </w:rPr>
                <w:t>CPAC</w:t>
              </w:r>
            </w:ins>
            <w:ins w:id="653" w:author="Jialin Zou" w:date="2020-10-09T17:27:00Z">
              <w:r>
                <w:rPr>
                  <w:rFonts w:ascii="Arial" w:hAnsi="Arial" w:cs="Arial" w:eastAsiaTheme="minorEastAsia"/>
                  <w:lang w:val="en-US" w:eastAsia="ja-JP"/>
                </w:rPr>
                <w:t xml:space="preserve"> reconfiguration message</w:t>
              </w:r>
            </w:ins>
            <w:ins w:id="654" w:author="Jialin Zou" w:date="2020-10-09T17:28:00Z">
              <w:r>
                <w:rPr>
                  <w:rFonts w:ascii="Arial" w:hAnsi="Arial" w:cs="Arial" w:eastAsiaTheme="minorEastAsia"/>
                  <w:lang w:val="en-US" w:eastAsia="ja-JP"/>
                </w:rPr>
                <w:t xml:space="preserve">. </w:t>
              </w:r>
            </w:ins>
            <w:ins w:id="655" w:author="Jialin Zou" w:date="2020-10-09T17:31:00Z">
              <w:r>
                <w:rPr>
                  <w:rFonts w:ascii="Arial" w:hAnsi="Arial" w:cs="Arial" w:eastAsiaTheme="minorEastAsia"/>
                  <w:lang w:val="en-US" w:eastAsia="ja-JP"/>
                </w:rPr>
                <w:t>We think in all the cases, the execution condition should be det</w:t>
              </w:r>
            </w:ins>
            <w:ins w:id="656" w:author="Jialin Zou" w:date="2020-10-09T17:32:00Z">
              <w:r>
                <w:rPr>
                  <w:rFonts w:ascii="Arial" w:hAnsi="Arial" w:cs="Arial" w:eastAsiaTheme="minorEastAsia"/>
                  <w:lang w:val="en-US" w:eastAsia="ja-JP"/>
                </w:rPr>
                <w:t>ermined in MN. Not see a link of this UE ack-message with SN.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657" w:author="ZTE-ZMJ" w:date="2020-10-10T17:07:49Z"/>
        </w:trPr>
        <w:tc>
          <w:tcPr>
            <w:tcW w:w="1555" w:type="dxa"/>
            <w:tcBorders>
              <w:top w:val="single" w:color="auto" w:sz="4" w:space="0"/>
              <w:left w:val="single" w:color="auto" w:sz="4" w:space="0"/>
              <w:bottom w:val="single" w:color="auto" w:sz="4" w:space="0"/>
              <w:right w:val="single" w:color="auto" w:sz="4" w:space="0"/>
            </w:tcBorders>
          </w:tcPr>
          <w:p>
            <w:pPr>
              <w:spacing w:line="256" w:lineRule="auto"/>
              <w:rPr>
                <w:ins w:id="658" w:author="ZTE-ZMJ" w:date="2020-10-10T17:07:49Z"/>
                <w:rFonts w:hint="default" w:ascii="Arial" w:hAnsi="Arial" w:cs="Arial" w:eastAsiaTheme="minorEastAsia"/>
                <w:lang w:val="en-US" w:eastAsia="zh-CN"/>
              </w:rPr>
            </w:pPr>
            <w:ins w:id="659" w:author="ZTE-ZMJ" w:date="2020-10-10T17:08:01Z">
              <w:r>
                <w:rPr>
                  <w:rFonts w:hint="eastAsia" w:ascii="Arial" w:hAnsi="Arial" w:cs="Arial" w:eastAsiaTheme="minorEastAsia"/>
                  <w:lang w:val="en-US" w:eastAsia="zh-CN"/>
                </w:rPr>
                <w:t>ZTE</w:t>
              </w:r>
            </w:ins>
          </w:p>
        </w:tc>
        <w:tc>
          <w:tcPr>
            <w:tcW w:w="2126" w:type="dxa"/>
            <w:tcBorders>
              <w:top w:val="single" w:color="auto" w:sz="4" w:space="0"/>
              <w:left w:val="single" w:color="auto" w:sz="4" w:space="0"/>
              <w:bottom w:val="single" w:color="auto" w:sz="4" w:space="0"/>
              <w:right w:val="single" w:color="auto" w:sz="4" w:space="0"/>
            </w:tcBorders>
          </w:tcPr>
          <w:p>
            <w:pPr>
              <w:spacing w:line="256" w:lineRule="auto"/>
              <w:ind w:firstLine="284"/>
              <w:jc w:val="both"/>
              <w:rPr>
                <w:ins w:id="660" w:author="ZTE-ZMJ" w:date="2020-10-10T17:07:49Z"/>
                <w:rFonts w:hint="default" w:ascii="Arial" w:hAnsi="Arial" w:cs="Arial" w:eastAsiaTheme="minorEastAsia"/>
                <w:lang w:val="en-US" w:eastAsia="zh-CN"/>
              </w:rPr>
            </w:pPr>
            <w:ins w:id="661" w:author="ZTE-ZMJ" w:date="2020-10-10T17:08:03Z">
              <w:r>
                <w:rPr>
                  <w:rFonts w:hint="eastAsia" w:ascii="Arial" w:hAnsi="Arial" w:cs="Arial" w:eastAsiaTheme="minorEastAsia"/>
                  <w:lang w:val="en-US" w:eastAsia="zh-CN"/>
                </w:rPr>
                <w:t>Agr</w:t>
              </w:r>
            </w:ins>
            <w:ins w:id="662" w:author="ZTE-ZMJ" w:date="2020-10-10T17:08:04Z">
              <w:r>
                <w:rPr>
                  <w:rFonts w:hint="eastAsia" w:ascii="Arial" w:hAnsi="Arial" w:cs="Arial" w:eastAsiaTheme="minorEastAsia"/>
                  <w:lang w:val="en-US" w:eastAsia="zh-CN"/>
                </w:rPr>
                <w:t>ee</w:t>
              </w:r>
            </w:ins>
          </w:p>
        </w:tc>
        <w:tc>
          <w:tcPr>
            <w:tcW w:w="5949" w:type="dxa"/>
            <w:tcBorders>
              <w:top w:val="single" w:color="auto" w:sz="4" w:space="0"/>
              <w:left w:val="single" w:color="auto" w:sz="4" w:space="0"/>
              <w:bottom w:val="single" w:color="auto" w:sz="4" w:space="0"/>
              <w:right w:val="single" w:color="auto" w:sz="4" w:space="0"/>
            </w:tcBorders>
          </w:tcPr>
          <w:p>
            <w:pPr>
              <w:spacing w:line="256" w:lineRule="auto"/>
              <w:rPr>
                <w:ins w:id="663" w:author="ZTE-ZMJ" w:date="2020-10-10T17:07:49Z"/>
                <w:rFonts w:ascii="Arial" w:hAnsi="Arial" w:cs="Arial" w:eastAsiaTheme="minorEastAsia"/>
                <w:lang w:val="en-US" w:eastAsia="ja-JP"/>
              </w:rPr>
            </w:pPr>
          </w:p>
        </w:tc>
      </w:tr>
    </w:tbl>
    <w:p/>
    <w:p>
      <w:pPr>
        <w:jc w:val="both"/>
        <w:rPr>
          <w:rFonts w:eastAsia="Malgun Gothic"/>
        </w:rPr>
      </w:pPr>
      <w:r>
        <w:rPr>
          <w:rFonts w:eastAsia="Malgun Gothic"/>
        </w:rPr>
        <w:t xml:space="preserve">Similar to Rel-16 principle, it is beneficial to check the validity of the different contents in the conditional PSCell addition/change RRC Reconfiguration message received over MN SRB1 at different times to not increase the RRC Reconfiguration processing delays.[16] proposes to reuse this principle for Rel-17 CPAC scenarios. </w:t>
      </w:r>
    </w:p>
    <w:p>
      <w:pPr>
        <w:pStyle w:val="21"/>
        <w:spacing w:after="0"/>
        <w:jc w:val="both"/>
        <w:rPr>
          <w:rFonts w:ascii="Times New Roman" w:hAnsi="Times New Roman" w:eastAsia="Malgun Gothic" w:cs="Times New Roman"/>
          <w:b/>
          <w:i w:val="0"/>
          <w:color w:val="auto"/>
          <w:sz w:val="20"/>
          <w:szCs w:val="20"/>
          <w:lang w:val="en-GB"/>
        </w:rPr>
      </w:pPr>
      <w:bookmarkStart w:id="0" w:name="_Ref32321633"/>
      <w:r>
        <w:rPr>
          <w:rFonts w:ascii="Times New Roman" w:hAnsi="Times New Roman" w:eastAsia="Malgun Gothic" w:cs="Times New Roman"/>
          <w:b/>
          <w:i w:val="0"/>
          <w:color w:val="auto"/>
          <w:sz w:val="20"/>
          <w:szCs w:val="20"/>
          <w:lang w:val="en-GB"/>
        </w:rPr>
        <w:t>Question 8. Companies are requested to comment on the below statements:</w:t>
      </w:r>
    </w:p>
    <w:p>
      <w:pPr>
        <w:pStyle w:val="21"/>
        <w:numPr>
          <w:ilvl w:val="0"/>
          <w:numId w:val="11"/>
        </w:numPr>
        <w:spacing w:after="0"/>
        <w:jc w:val="both"/>
        <w:rPr>
          <w:rFonts w:ascii="Times New Roman" w:hAnsi="Times New Roman" w:eastAsia="Malgun Gothic" w:cs="Times New Roman"/>
          <w:b/>
          <w:i w:val="0"/>
          <w:color w:val="auto"/>
          <w:sz w:val="20"/>
          <w:szCs w:val="20"/>
          <w:lang w:val="en-GB"/>
        </w:rPr>
      </w:pPr>
      <w:r>
        <w:rPr>
          <w:rFonts w:ascii="Times New Roman" w:hAnsi="Times New Roman" w:eastAsia="Malgun Gothic" w:cs="Times New Roman"/>
          <w:b/>
          <w:i w:val="0"/>
          <w:color w:val="auto"/>
          <w:sz w:val="20"/>
          <w:szCs w:val="20"/>
          <w:lang w:val="en-GB"/>
        </w:rPr>
        <w:t>UE checks the validity of conditional PSCell change execution criteria configuration immediately on receiving the CAPAC Reconfiguration message.</w:t>
      </w:r>
      <w:bookmarkEnd w:id="0"/>
      <w:bookmarkStart w:id="1" w:name="_Ref32321636"/>
    </w:p>
    <w:p>
      <w:pPr>
        <w:pStyle w:val="21"/>
        <w:numPr>
          <w:ilvl w:val="0"/>
          <w:numId w:val="11"/>
        </w:numPr>
        <w:spacing w:after="0"/>
        <w:jc w:val="both"/>
        <w:rPr>
          <w:rFonts w:ascii="Times New Roman" w:hAnsi="Times New Roman" w:eastAsia="Malgun Gothic" w:cs="Times New Roman"/>
          <w:b/>
          <w:i w:val="0"/>
          <w:color w:val="auto"/>
          <w:sz w:val="20"/>
          <w:szCs w:val="20"/>
          <w:lang w:val="en-GB"/>
        </w:rPr>
      </w:pPr>
      <w:r>
        <w:rPr>
          <w:rFonts w:ascii="Times New Roman" w:hAnsi="Times New Roman" w:eastAsia="Malgun Gothic" w:cs="Times New Roman"/>
          <w:b/>
          <w:i w:val="0"/>
          <w:color w:val="auto"/>
          <w:sz w:val="20"/>
          <w:szCs w:val="20"/>
          <w:lang w:val="en-GB"/>
        </w:rPr>
        <w:t xml:space="preserve">Compliance check for embedded RRCReconfiguration may be delayed until execution (up to UE implementation). </w:t>
      </w:r>
      <w:r>
        <w:rPr>
          <w:rFonts w:ascii="Times New Roman" w:hAnsi="Times New Roman" w:cs="Times New Roman"/>
          <w:b/>
          <w:bCs/>
          <w:i w:val="0"/>
          <w:color w:val="000000" w:themeColor="text1"/>
          <w:sz w:val="20"/>
          <w:szCs w:val="20"/>
          <w14:textFill>
            <w14:solidFill>
              <w14:schemeClr w14:val="tx1"/>
            </w14:solidFill>
          </w14:textFill>
        </w:rPr>
        <w:t>Introduce no specification changes regarding compliance checking of embedded Reconfiguration message containing configuration of conditional PSCell candidate</w:t>
      </w:r>
      <w:r>
        <w:rPr>
          <w:rFonts w:ascii="Times New Roman" w:hAnsi="Times New Roman" w:eastAsia="Malgun Gothic" w:cs="Times New Roman"/>
          <w:b/>
          <w:i w:val="0"/>
          <w:color w:val="auto"/>
          <w:sz w:val="20"/>
          <w:szCs w:val="20"/>
          <w:lang w:val="en-GB"/>
        </w:rPr>
        <w:t>.</w:t>
      </w:r>
      <w:bookmarkEnd w:id="1"/>
    </w:p>
    <w:p>
      <w:pPr>
        <w:rPr>
          <w:rFonts w:eastAsia="Malgun Gothic"/>
        </w:rPr>
      </w:pPr>
    </w:p>
    <w:tbl>
      <w:tblPr>
        <w:tblStyle w:val="33"/>
        <w:tblW w:w="96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2126"/>
        <w:gridCol w:w="59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5" w:type="dxa"/>
            <w:tcBorders>
              <w:top w:val="single" w:color="auto" w:sz="4" w:space="0"/>
              <w:left w:val="single" w:color="auto" w:sz="4" w:space="0"/>
              <w:bottom w:val="single" w:color="auto" w:sz="4" w:space="0"/>
              <w:right w:val="single" w:color="auto" w:sz="4" w:space="0"/>
            </w:tcBorders>
          </w:tcPr>
          <w:p>
            <w:pPr>
              <w:spacing w:line="256" w:lineRule="auto"/>
              <w:rPr>
                <w:rFonts w:eastAsia="Helvetica"/>
                <w:b/>
                <w:lang w:val="en-US"/>
              </w:rPr>
            </w:pPr>
            <w:r>
              <w:rPr>
                <w:rFonts w:eastAsia="Helvetica"/>
                <w:b/>
                <w:lang w:val="en-US"/>
              </w:rPr>
              <w:t>Company</w:t>
            </w:r>
          </w:p>
        </w:tc>
        <w:tc>
          <w:tcPr>
            <w:tcW w:w="2126" w:type="dxa"/>
            <w:tcBorders>
              <w:top w:val="single" w:color="auto" w:sz="4" w:space="0"/>
              <w:left w:val="single" w:color="auto" w:sz="4" w:space="0"/>
              <w:bottom w:val="single" w:color="auto" w:sz="4" w:space="0"/>
              <w:right w:val="single" w:color="auto" w:sz="4" w:space="0"/>
            </w:tcBorders>
          </w:tcPr>
          <w:p>
            <w:pPr>
              <w:spacing w:line="256" w:lineRule="auto"/>
              <w:rPr>
                <w:rFonts w:eastAsia="Helvetica"/>
                <w:b/>
                <w:lang w:val="en-US"/>
              </w:rPr>
            </w:pPr>
            <w:r>
              <w:rPr>
                <w:rFonts w:eastAsia="Helvetica"/>
                <w:b/>
                <w:lang w:val="en-US"/>
              </w:rPr>
              <w:t>Agree/ disagree</w:t>
            </w:r>
          </w:p>
        </w:tc>
        <w:tc>
          <w:tcPr>
            <w:tcW w:w="5949" w:type="dxa"/>
            <w:tcBorders>
              <w:top w:val="single" w:color="auto" w:sz="4" w:space="0"/>
              <w:left w:val="single" w:color="auto" w:sz="4" w:space="0"/>
              <w:bottom w:val="single" w:color="auto" w:sz="4" w:space="0"/>
              <w:right w:val="single" w:color="auto" w:sz="4" w:space="0"/>
            </w:tcBorders>
          </w:tcPr>
          <w:p>
            <w:pPr>
              <w:spacing w:line="256" w:lineRule="auto"/>
              <w:rPr>
                <w:rFonts w:eastAsia="Helvetica"/>
                <w:b/>
                <w:lang w:val="en-US"/>
              </w:rPr>
            </w:pPr>
            <w:r>
              <w:rPr>
                <w:rFonts w:eastAsia="Helvetica"/>
                <w:b/>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5" w:type="dxa"/>
            <w:tcBorders>
              <w:top w:val="single" w:color="auto" w:sz="4" w:space="0"/>
              <w:left w:val="single" w:color="auto" w:sz="4" w:space="0"/>
              <w:bottom w:val="single" w:color="auto" w:sz="4" w:space="0"/>
              <w:right w:val="single" w:color="auto" w:sz="4" w:space="0"/>
            </w:tcBorders>
          </w:tcPr>
          <w:p>
            <w:pPr>
              <w:spacing w:line="256" w:lineRule="auto"/>
              <w:rPr>
                <w:rFonts w:ascii="Arial" w:hAnsi="Arial" w:eastAsia="Helvetica" w:cs="Arial"/>
                <w:lang w:val="en-US"/>
              </w:rPr>
            </w:pPr>
            <w:ins w:id="664" w:author="Nokia" w:date="2020-10-06T14:05:00Z">
              <w:r>
                <w:rPr>
                  <w:rFonts w:ascii="Arial" w:hAnsi="Arial" w:eastAsia="Helvetica" w:cs="Arial"/>
                  <w:lang w:val="en-US"/>
                </w:rPr>
                <w:t>Nokia</w:t>
              </w:r>
            </w:ins>
          </w:p>
        </w:tc>
        <w:tc>
          <w:tcPr>
            <w:tcW w:w="2126" w:type="dxa"/>
            <w:tcBorders>
              <w:top w:val="single" w:color="auto" w:sz="4" w:space="0"/>
              <w:left w:val="single" w:color="auto" w:sz="4" w:space="0"/>
              <w:bottom w:val="single" w:color="auto" w:sz="4" w:space="0"/>
              <w:right w:val="single" w:color="auto" w:sz="4" w:space="0"/>
            </w:tcBorders>
          </w:tcPr>
          <w:p>
            <w:pPr>
              <w:spacing w:line="256" w:lineRule="auto"/>
              <w:rPr>
                <w:rFonts w:ascii="Arial" w:hAnsi="Arial" w:eastAsia="Helvetica" w:cs="Arial"/>
                <w:lang w:val="en-US"/>
              </w:rPr>
            </w:pPr>
            <w:ins w:id="665" w:author="Nokia" w:date="2020-10-06T14:05:00Z">
              <w:r>
                <w:rPr>
                  <w:rFonts w:ascii="Arial" w:hAnsi="Arial" w:eastAsia="Helvetica" w:cs="Arial"/>
                  <w:lang w:val="en-US"/>
                </w:rPr>
                <w:t>Agree</w:t>
              </w:r>
            </w:ins>
          </w:p>
        </w:tc>
        <w:tc>
          <w:tcPr>
            <w:tcW w:w="5949" w:type="dxa"/>
            <w:tcBorders>
              <w:top w:val="single" w:color="auto" w:sz="4" w:space="0"/>
              <w:left w:val="single" w:color="auto" w:sz="4" w:space="0"/>
              <w:bottom w:val="single" w:color="auto" w:sz="4" w:space="0"/>
              <w:right w:val="single" w:color="auto" w:sz="4" w:space="0"/>
            </w:tcBorders>
          </w:tcPr>
          <w:p>
            <w:pPr>
              <w:spacing w:line="256" w:lineRule="auto"/>
              <w:rPr>
                <w:rFonts w:ascii="Arial" w:hAnsi="Arial" w:eastAsia="Helvetica" w:cs="Arial"/>
                <w:lang w:val="en-US"/>
              </w:rPr>
            </w:pPr>
            <w:ins w:id="666" w:author="Nokia" w:date="2020-10-06T14:05:00Z">
              <w:r>
                <w:rPr>
                  <w:rFonts w:ascii="Arial" w:hAnsi="Arial" w:eastAsia="Helvetica" w:cs="Arial"/>
                  <w:lang w:val="en-US"/>
                </w:rPr>
                <w:t>We can follow the Rel-16 principle here.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5" w:type="dxa"/>
            <w:tcBorders>
              <w:top w:val="single" w:color="auto" w:sz="4" w:space="0"/>
              <w:left w:val="single" w:color="auto" w:sz="4" w:space="0"/>
              <w:bottom w:val="single" w:color="auto" w:sz="4" w:space="0"/>
              <w:right w:val="single" w:color="auto" w:sz="4" w:space="0"/>
            </w:tcBorders>
          </w:tcPr>
          <w:p>
            <w:pPr>
              <w:spacing w:line="256" w:lineRule="auto"/>
              <w:rPr>
                <w:rFonts w:ascii="Arial" w:hAnsi="Arial" w:eastAsia="Helvetica" w:cs="Arial"/>
                <w:lang w:val="en-US"/>
              </w:rPr>
            </w:pPr>
            <w:ins w:id="667" w:author="Cecilia" w:date="2020-10-06T21:01:00Z">
              <w:r>
                <w:rPr>
                  <w:rFonts w:ascii="Arial" w:hAnsi="Arial" w:eastAsia="Helvetica" w:cs="Arial"/>
                  <w:lang w:val="en-US"/>
                </w:rPr>
                <w:t>Ericsson</w:t>
              </w:r>
            </w:ins>
          </w:p>
        </w:tc>
        <w:tc>
          <w:tcPr>
            <w:tcW w:w="2126" w:type="dxa"/>
            <w:tcBorders>
              <w:top w:val="single" w:color="auto" w:sz="4" w:space="0"/>
              <w:left w:val="single" w:color="auto" w:sz="4" w:space="0"/>
              <w:bottom w:val="single" w:color="auto" w:sz="4" w:space="0"/>
              <w:right w:val="single" w:color="auto" w:sz="4" w:space="0"/>
            </w:tcBorders>
          </w:tcPr>
          <w:p>
            <w:pPr>
              <w:spacing w:line="256" w:lineRule="auto"/>
              <w:rPr>
                <w:rFonts w:ascii="Arial" w:hAnsi="Arial" w:eastAsia="Helvetica" w:cs="Arial"/>
                <w:lang w:val="en-US"/>
              </w:rPr>
            </w:pPr>
            <w:ins w:id="668" w:author="Cecilia" w:date="2020-10-06T21:02:00Z">
              <w:r>
                <w:rPr>
                  <w:rFonts w:ascii="Arial" w:hAnsi="Arial" w:eastAsia="Helvetica" w:cs="Arial"/>
                  <w:lang w:val="en-US"/>
                </w:rPr>
                <w:t>Agree</w:t>
              </w:r>
            </w:ins>
          </w:p>
        </w:tc>
        <w:tc>
          <w:tcPr>
            <w:tcW w:w="5949" w:type="dxa"/>
            <w:tcBorders>
              <w:top w:val="single" w:color="auto" w:sz="4" w:space="0"/>
              <w:left w:val="single" w:color="auto" w:sz="4" w:space="0"/>
              <w:bottom w:val="single" w:color="auto" w:sz="4" w:space="0"/>
              <w:right w:val="single" w:color="auto" w:sz="4" w:space="0"/>
            </w:tcBorders>
          </w:tcPr>
          <w:p>
            <w:pPr>
              <w:spacing w:line="256" w:lineRule="auto"/>
              <w:rPr>
                <w:rFonts w:ascii="Arial" w:hAnsi="Arial" w:eastAsia="Helvetica" w:cs="Arial"/>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5" w:type="dxa"/>
            <w:tcBorders>
              <w:top w:val="single" w:color="auto" w:sz="4" w:space="0"/>
              <w:left w:val="single" w:color="auto" w:sz="4" w:space="0"/>
              <w:bottom w:val="single" w:color="auto" w:sz="4" w:space="0"/>
              <w:right w:val="single" w:color="auto" w:sz="4" w:space="0"/>
            </w:tcBorders>
          </w:tcPr>
          <w:p>
            <w:pPr>
              <w:spacing w:line="256" w:lineRule="auto"/>
              <w:rPr>
                <w:rFonts w:ascii="Arial" w:hAnsi="Arial" w:eastAsia="Helvetica" w:cs="Arial"/>
                <w:lang w:val="en-US"/>
              </w:rPr>
            </w:pPr>
            <w:ins w:id="669" w:author="MediaTek (Felix)" w:date="2020-10-07T15:40:00Z">
              <w:r>
                <w:rPr>
                  <w:rFonts w:ascii="Arial" w:hAnsi="Arial" w:eastAsia="Helvetica" w:cs="Arial"/>
                  <w:lang w:val="en-US"/>
                </w:rPr>
                <w:t>MediaTek</w:t>
              </w:r>
            </w:ins>
          </w:p>
        </w:tc>
        <w:tc>
          <w:tcPr>
            <w:tcW w:w="2126" w:type="dxa"/>
            <w:tcBorders>
              <w:top w:val="single" w:color="auto" w:sz="4" w:space="0"/>
              <w:left w:val="single" w:color="auto" w:sz="4" w:space="0"/>
              <w:bottom w:val="single" w:color="auto" w:sz="4" w:space="0"/>
              <w:right w:val="single" w:color="auto" w:sz="4" w:space="0"/>
            </w:tcBorders>
          </w:tcPr>
          <w:p>
            <w:pPr>
              <w:spacing w:line="256" w:lineRule="auto"/>
              <w:rPr>
                <w:rFonts w:ascii="Arial" w:hAnsi="Arial" w:eastAsia="Helvetica" w:cs="Arial"/>
                <w:lang w:val="en-US"/>
              </w:rPr>
            </w:pPr>
            <w:ins w:id="670" w:author="MediaTek (Felix)" w:date="2020-10-07T15:40:00Z">
              <w:r>
                <w:rPr>
                  <w:rFonts w:ascii="Arial" w:hAnsi="Arial" w:eastAsia="Helvetica" w:cs="Arial"/>
                  <w:lang w:val="en-US"/>
                </w:rPr>
                <w:t>Agree</w:t>
              </w:r>
            </w:ins>
          </w:p>
        </w:tc>
        <w:tc>
          <w:tcPr>
            <w:tcW w:w="5949" w:type="dxa"/>
            <w:tcBorders>
              <w:top w:val="single" w:color="auto" w:sz="4" w:space="0"/>
              <w:left w:val="single" w:color="auto" w:sz="4" w:space="0"/>
              <w:bottom w:val="single" w:color="auto" w:sz="4" w:space="0"/>
              <w:right w:val="single" w:color="auto" w:sz="4" w:space="0"/>
            </w:tcBorders>
          </w:tcPr>
          <w:p>
            <w:pPr>
              <w:spacing w:line="256" w:lineRule="auto"/>
              <w:rPr>
                <w:rFonts w:ascii="Arial" w:hAnsi="Arial" w:eastAsia="Helvetica" w:cs="Arial"/>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5" w:type="dxa"/>
            <w:tcBorders>
              <w:top w:val="single" w:color="auto" w:sz="4" w:space="0"/>
              <w:left w:val="single" w:color="auto" w:sz="4" w:space="0"/>
              <w:bottom w:val="single" w:color="auto" w:sz="4" w:space="0"/>
              <w:right w:val="single" w:color="auto" w:sz="4" w:space="0"/>
            </w:tcBorders>
          </w:tcPr>
          <w:p>
            <w:pPr>
              <w:spacing w:line="256" w:lineRule="auto"/>
              <w:rPr>
                <w:rFonts w:ascii="Arial" w:hAnsi="Arial" w:eastAsia="Helvetica" w:cs="Arial"/>
                <w:lang w:val="en-US"/>
              </w:rPr>
            </w:pPr>
            <w:ins w:id="671" w:author="Samsung User3" w:date="2020-10-07T12:10:00Z">
              <w:r>
                <w:rPr>
                  <w:rFonts w:ascii="Arial" w:hAnsi="Arial" w:eastAsia="Helvetica" w:cs="Arial"/>
                  <w:lang w:val="en-US"/>
                </w:rPr>
                <w:t>Samsung</w:t>
              </w:r>
            </w:ins>
          </w:p>
        </w:tc>
        <w:tc>
          <w:tcPr>
            <w:tcW w:w="2126" w:type="dxa"/>
            <w:tcBorders>
              <w:top w:val="single" w:color="auto" w:sz="4" w:space="0"/>
              <w:left w:val="single" w:color="auto" w:sz="4" w:space="0"/>
              <w:bottom w:val="single" w:color="auto" w:sz="4" w:space="0"/>
              <w:right w:val="single" w:color="auto" w:sz="4" w:space="0"/>
            </w:tcBorders>
          </w:tcPr>
          <w:p>
            <w:pPr>
              <w:spacing w:line="256" w:lineRule="auto"/>
              <w:rPr>
                <w:rFonts w:ascii="Arial" w:hAnsi="Arial" w:eastAsia="Helvetica" w:cs="Arial"/>
                <w:lang w:val="en-US"/>
              </w:rPr>
            </w:pPr>
            <w:ins w:id="672" w:author="Samsung User3" w:date="2020-10-07T12:10:00Z">
              <w:r>
                <w:rPr>
                  <w:rFonts w:ascii="Arial" w:hAnsi="Arial" w:eastAsia="Helvetica" w:cs="Arial"/>
                  <w:lang w:val="en-US"/>
                </w:rPr>
                <w:t>Agree</w:t>
              </w:r>
            </w:ins>
          </w:p>
        </w:tc>
        <w:tc>
          <w:tcPr>
            <w:tcW w:w="5949" w:type="dxa"/>
            <w:tcBorders>
              <w:top w:val="single" w:color="auto" w:sz="4" w:space="0"/>
              <w:left w:val="single" w:color="auto" w:sz="4" w:space="0"/>
              <w:bottom w:val="single" w:color="auto" w:sz="4" w:space="0"/>
              <w:right w:val="single" w:color="auto" w:sz="4" w:space="0"/>
            </w:tcBorders>
          </w:tcPr>
          <w:p>
            <w:pPr>
              <w:spacing w:line="256" w:lineRule="auto"/>
              <w:rPr>
                <w:rFonts w:ascii="Arial" w:hAnsi="Arial" w:eastAsia="Helvetica" w:cs="Arial"/>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5" w:type="dxa"/>
            <w:tcBorders>
              <w:top w:val="single" w:color="auto" w:sz="4" w:space="0"/>
              <w:left w:val="single" w:color="auto" w:sz="4" w:space="0"/>
              <w:bottom w:val="single" w:color="auto" w:sz="4" w:space="0"/>
              <w:right w:val="single" w:color="auto" w:sz="4" w:space="0"/>
            </w:tcBorders>
          </w:tcPr>
          <w:p>
            <w:pPr>
              <w:spacing w:line="256" w:lineRule="auto"/>
              <w:rPr>
                <w:rFonts w:ascii="Arial" w:hAnsi="Arial" w:eastAsia="Helvetica" w:cs="Arial"/>
                <w:lang w:val="en-US"/>
              </w:rPr>
            </w:pPr>
            <w:ins w:id="673" w:author="Intel Corporation" w:date="2020-10-08T10:40:00Z">
              <w:r>
                <w:rPr>
                  <w:rFonts w:ascii="Arial" w:hAnsi="Arial" w:eastAsia="Helvetica" w:cs="Arial"/>
                  <w:lang w:val="en-US"/>
                </w:rPr>
                <w:t>Intel</w:t>
              </w:r>
            </w:ins>
          </w:p>
        </w:tc>
        <w:tc>
          <w:tcPr>
            <w:tcW w:w="2126" w:type="dxa"/>
            <w:tcBorders>
              <w:top w:val="single" w:color="auto" w:sz="4" w:space="0"/>
              <w:left w:val="single" w:color="auto" w:sz="4" w:space="0"/>
              <w:bottom w:val="single" w:color="auto" w:sz="4" w:space="0"/>
              <w:right w:val="single" w:color="auto" w:sz="4" w:space="0"/>
            </w:tcBorders>
          </w:tcPr>
          <w:p>
            <w:pPr>
              <w:spacing w:line="256" w:lineRule="auto"/>
              <w:rPr>
                <w:rFonts w:ascii="Arial" w:hAnsi="Arial" w:eastAsia="Helvetica" w:cs="Arial"/>
                <w:lang w:val="en-US"/>
              </w:rPr>
            </w:pPr>
            <w:ins w:id="674" w:author="Intel Corporation" w:date="2020-10-08T10:40:00Z">
              <w:r>
                <w:rPr>
                  <w:rFonts w:ascii="Arial" w:hAnsi="Arial" w:eastAsia="Helvetica" w:cs="Arial"/>
                  <w:lang w:val="en-US"/>
                </w:rPr>
                <w:t>Agree</w:t>
              </w:r>
            </w:ins>
          </w:p>
        </w:tc>
        <w:tc>
          <w:tcPr>
            <w:tcW w:w="5949" w:type="dxa"/>
            <w:tcBorders>
              <w:top w:val="single" w:color="auto" w:sz="4" w:space="0"/>
              <w:left w:val="single" w:color="auto" w:sz="4" w:space="0"/>
              <w:bottom w:val="single" w:color="auto" w:sz="4" w:space="0"/>
              <w:right w:val="single" w:color="auto" w:sz="4" w:space="0"/>
            </w:tcBorders>
          </w:tcPr>
          <w:p>
            <w:pPr>
              <w:spacing w:line="256" w:lineRule="auto"/>
              <w:rPr>
                <w:rFonts w:ascii="Arial" w:hAnsi="Arial" w:eastAsia="Helvetica" w:cs="Arial"/>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5" w:type="dxa"/>
            <w:tcBorders>
              <w:top w:val="single" w:color="auto" w:sz="4" w:space="0"/>
              <w:left w:val="single" w:color="auto" w:sz="4" w:space="0"/>
              <w:bottom w:val="single" w:color="auto" w:sz="4" w:space="0"/>
              <w:right w:val="single" w:color="auto" w:sz="4" w:space="0"/>
            </w:tcBorders>
          </w:tcPr>
          <w:p>
            <w:pPr>
              <w:spacing w:line="256" w:lineRule="auto"/>
              <w:rPr>
                <w:rFonts w:ascii="Arial" w:hAnsi="Arial" w:eastAsia="Helvetica" w:cs="Arial"/>
                <w:lang w:val="en-US"/>
              </w:rPr>
            </w:pPr>
            <w:ins w:id="675" w:author="NEC (Hisashi)" w:date="2020-10-09T09:09:00Z">
              <w:r>
                <w:rPr>
                  <w:rFonts w:hint="eastAsia" w:ascii="Arial" w:hAnsi="Arial" w:cs="Arial" w:eastAsiaTheme="minorEastAsia"/>
                  <w:lang w:val="en-US" w:eastAsia="ja-JP"/>
                </w:rPr>
                <w:t>NEC</w:t>
              </w:r>
            </w:ins>
          </w:p>
        </w:tc>
        <w:tc>
          <w:tcPr>
            <w:tcW w:w="2126" w:type="dxa"/>
            <w:tcBorders>
              <w:top w:val="single" w:color="auto" w:sz="4" w:space="0"/>
              <w:left w:val="single" w:color="auto" w:sz="4" w:space="0"/>
              <w:bottom w:val="single" w:color="auto" w:sz="4" w:space="0"/>
              <w:right w:val="single" w:color="auto" w:sz="4" w:space="0"/>
            </w:tcBorders>
          </w:tcPr>
          <w:p>
            <w:pPr>
              <w:spacing w:line="256" w:lineRule="auto"/>
              <w:rPr>
                <w:rFonts w:ascii="Arial" w:hAnsi="Arial" w:eastAsia="Helvetica" w:cs="Arial"/>
                <w:lang w:val="en-US"/>
              </w:rPr>
            </w:pPr>
            <w:ins w:id="676" w:author="NEC (Hisashi)" w:date="2020-10-09T09:09:00Z">
              <w:r>
                <w:rPr>
                  <w:rFonts w:hint="eastAsia" w:ascii="Arial" w:hAnsi="Arial" w:cs="Arial" w:eastAsiaTheme="minorEastAsia"/>
                  <w:lang w:val="en-US" w:eastAsia="ja-JP"/>
                </w:rPr>
                <w:t>Agree</w:t>
              </w:r>
            </w:ins>
          </w:p>
        </w:tc>
        <w:tc>
          <w:tcPr>
            <w:tcW w:w="5949" w:type="dxa"/>
            <w:tcBorders>
              <w:top w:val="single" w:color="auto" w:sz="4" w:space="0"/>
              <w:left w:val="single" w:color="auto" w:sz="4" w:space="0"/>
              <w:bottom w:val="single" w:color="auto" w:sz="4" w:space="0"/>
              <w:right w:val="single" w:color="auto" w:sz="4" w:space="0"/>
            </w:tcBorders>
          </w:tcPr>
          <w:p>
            <w:pPr>
              <w:spacing w:line="256" w:lineRule="auto"/>
              <w:rPr>
                <w:rFonts w:ascii="Arial" w:hAnsi="Arial" w:eastAsia="Helvetica" w:cs="Arial"/>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677" w:author="Spreadtrum" w:date="2020-10-09T11:09:00Z"/>
        </w:trPr>
        <w:tc>
          <w:tcPr>
            <w:tcW w:w="1555" w:type="dxa"/>
            <w:tcBorders>
              <w:top w:val="single" w:color="auto" w:sz="4" w:space="0"/>
              <w:left w:val="single" w:color="auto" w:sz="4" w:space="0"/>
              <w:bottom w:val="single" w:color="auto" w:sz="4" w:space="0"/>
              <w:right w:val="single" w:color="auto" w:sz="4" w:space="0"/>
            </w:tcBorders>
          </w:tcPr>
          <w:p>
            <w:pPr>
              <w:spacing w:line="256" w:lineRule="auto"/>
              <w:rPr>
                <w:ins w:id="678" w:author="Spreadtrum" w:date="2020-10-09T11:09:00Z"/>
                <w:rFonts w:ascii="Arial" w:hAnsi="Arial" w:cs="Arial" w:eastAsiaTheme="minorEastAsia"/>
                <w:lang w:val="en-US" w:eastAsia="ja-JP"/>
              </w:rPr>
            </w:pPr>
            <w:ins w:id="679" w:author="Spreadtrum" w:date="2020-10-09T11:09:00Z">
              <w:r>
                <w:rPr>
                  <w:rFonts w:ascii="Arial" w:hAnsi="Arial" w:cs="Arial" w:eastAsiaTheme="minorEastAsia"/>
                  <w:lang w:val="en-US" w:eastAsia="ja-JP"/>
                </w:rPr>
                <w:t>Spreadtrum</w:t>
              </w:r>
            </w:ins>
          </w:p>
        </w:tc>
        <w:tc>
          <w:tcPr>
            <w:tcW w:w="2126" w:type="dxa"/>
            <w:tcBorders>
              <w:top w:val="single" w:color="auto" w:sz="4" w:space="0"/>
              <w:left w:val="single" w:color="auto" w:sz="4" w:space="0"/>
              <w:bottom w:val="single" w:color="auto" w:sz="4" w:space="0"/>
              <w:right w:val="single" w:color="auto" w:sz="4" w:space="0"/>
            </w:tcBorders>
          </w:tcPr>
          <w:p>
            <w:pPr>
              <w:spacing w:line="256" w:lineRule="auto"/>
              <w:rPr>
                <w:ins w:id="680" w:author="Spreadtrum" w:date="2020-10-09T11:09:00Z"/>
                <w:rFonts w:ascii="Arial" w:hAnsi="Arial" w:cs="Arial" w:eastAsiaTheme="minorEastAsia"/>
                <w:lang w:val="en-US" w:eastAsia="ja-JP"/>
              </w:rPr>
            </w:pPr>
            <w:ins w:id="681" w:author="Spreadtrum" w:date="2020-10-09T11:09:00Z">
              <w:r>
                <w:rPr>
                  <w:rFonts w:ascii="Arial" w:hAnsi="Arial" w:cs="Arial" w:eastAsiaTheme="minorEastAsia"/>
                  <w:lang w:val="en-US" w:eastAsia="ja-JP"/>
                </w:rPr>
                <w:t>Agree</w:t>
              </w:r>
            </w:ins>
          </w:p>
        </w:tc>
        <w:tc>
          <w:tcPr>
            <w:tcW w:w="5949" w:type="dxa"/>
            <w:tcBorders>
              <w:top w:val="single" w:color="auto" w:sz="4" w:space="0"/>
              <w:left w:val="single" w:color="auto" w:sz="4" w:space="0"/>
              <w:bottom w:val="single" w:color="auto" w:sz="4" w:space="0"/>
              <w:right w:val="single" w:color="auto" w:sz="4" w:space="0"/>
            </w:tcBorders>
          </w:tcPr>
          <w:p>
            <w:pPr>
              <w:spacing w:line="256" w:lineRule="auto"/>
              <w:rPr>
                <w:ins w:id="682" w:author="Spreadtrum" w:date="2020-10-09T11:09:00Z"/>
                <w:rFonts w:ascii="Arial" w:hAnsi="Arial" w:eastAsia="Helvetica" w:cs="Arial"/>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683" w:author="CATT" w:date="2020-10-09T10:01:00Z"/>
        </w:trPr>
        <w:tc>
          <w:tcPr>
            <w:tcW w:w="1555" w:type="dxa"/>
            <w:tcBorders>
              <w:top w:val="single" w:color="auto" w:sz="4" w:space="0"/>
              <w:left w:val="single" w:color="auto" w:sz="4" w:space="0"/>
              <w:bottom w:val="single" w:color="auto" w:sz="4" w:space="0"/>
              <w:right w:val="single" w:color="auto" w:sz="4" w:space="0"/>
            </w:tcBorders>
          </w:tcPr>
          <w:p>
            <w:pPr>
              <w:spacing w:line="256" w:lineRule="auto"/>
              <w:rPr>
                <w:ins w:id="684" w:author="CATT" w:date="2020-10-09T10:01:00Z"/>
                <w:rFonts w:ascii="Arial" w:hAnsi="Arial" w:cs="Arial" w:eastAsiaTheme="minorEastAsia"/>
                <w:lang w:val="en-US" w:eastAsia="ja-JP"/>
              </w:rPr>
            </w:pPr>
            <w:ins w:id="685" w:author="CATT" w:date="2020-10-09T10:01:00Z">
              <w:r>
                <w:rPr>
                  <w:rFonts w:ascii="Arial" w:hAnsi="Arial" w:cs="Arial" w:eastAsiaTheme="minorEastAsia"/>
                  <w:lang w:val="en-US" w:eastAsia="ja-JP"/>
                </w:rPr>
                <w:t>CATT</w:t>
              </w:r>
            </w:ins>
          </w:p>
        </w:tc>
        <w:tc>
          <w:tcPr>
            <w:tcW w:w="2126" w:type="dxa"/>
            <w:tcBorders>
              <w:top w:val="single" w:color="auto" w:sz="4" w:space="0"/>
              <w:left w:val="single" w:color="auto" w:sz="4" w:space="0"/>
              <w:bottom w:val="single" w:color="auto" w:sz="4" w:space="0"/>
              <w:right w:val="single" w:color="auto" w:sz="4" w:space="0"/>
            </w:tcBorders>
          </w:tcPr>
          <w:p>
            <w:pPr>
              <w:spacing w:line="256" w:lineRule="auto"/>
              <w:rPr>
                <w:ins w:id="686" w:author="CATT" w:date="2020-10-09T10:01:00Z"/>
                <w:rFonts w:ascii="Arial" w:hAnsi="Arial" w:cs="Arial" w:eastAsiaTheme="minorEastAsia"/>
                <w:lang w:val="en-US" w:eastAsia="ja-JP"/>
              </w:rPr>
            </w:pPr>
            <w:ins w:id="687" w:author="CATT" w:date="2020-10-09T10:01:00Z">
              <w:r>
                <w:rPr>
                  <w:rFonts w:ascii="Arial" w:hAnsi="Arial" w:cs="Arial" w:eastAsiaTheme="minorEastAsia"/>
                  <w:lang w:val="en-US" w:eastAsia="ja-JP"/>
                </w:rPr>
                <w:t>Agree</w:t>
              </w:r>
            </w:ins>
          </w:p>
        </w:tc>
        <w:tc>
          <w:tcPr>
            <w:tcW w:w="5949" w:type="dxa"/>
            <w:tcBorders>
              <w:top w:val="single" w:color="auto" w:sz="4" w:space="0"/>
              <w:left w:val="single" w:color="auto" w:sz="4" w:space="0"/>
              <w:bottom w:val="single" w:color="auto" w:sz="4" w:space="0"/>
              <w:right w:val="single" w:color="auto" w:sz="4" w:space="0"/>
            </w:tcBorders>
          </w:tcPr>
          <w:p>
            <w:pPr>
              <w:spacing w:line="256" w:lineRule="auto"/>
              <w:rPr>
                <w:ins w:id="688" w:author="CATT" w:date="2020-10-09T10:01:00Z"/>
                <w:rFonts w:ascii="Arial" w:hAnsi="Arial" w:eastAsia="Helvetica" w:cs="Arial"/>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689" w:author="Jialin Zou" w:date="2020-10-09T17:37:00Z"/>
        </w:trPr>
        <w:tc>
          <w:tcPr>
            <w:tcW w:w="1555" w:type="dxa"/>
            <w:tcBorders>
              <w:top w:val="single" w:color="auto" w:sz="4" w:space="0"/>
              <w:left w:val="single" w:color="auto" w:sz="4" w:space="0"/>
              <w:bottom w:val="single" w:color="auto" w:sz="4" w:space="0"/>
              <w:right w:val="single" w:color="auto" w:sz="4" w:space="0"/>
            </w:tcBorders>
          </w:tcPr>
          <w:p>
            <w:pPr>
              <w:spacing w:line="256" w:lineRule="auto"/>
              <w:rPr>
                <w:ins w:id="690" w:author="Jialin Zou" w:date="2020-10-09T17:37:00Z"/>
                <w:rFonts w:ascii="Arial" w:hAnsi="Arial" w:cs="Arial" w:eastAsiaTheme="minorEastAsia"/>
                <w:lang w:val="en-US" w:eastAsia="ja-JP"/>
              </w:rPr>
            </w:pPr>
            <w:ins w:id="691" w:author="Jialin Zou" w:date="2020-10-09T17:37:00Z">
              <w:r>
                <w:rPr>
                  <w:rFonts w:ascii="Arial" w:hAnsi="Arial" w:cs="Arial" w:eastAsiaTheme="minorEastAsia"/>
                  <w:lang w:val="en-US" w:eastAsia="ja-JP"/>
                </w:rPr>
                <w:t>Futurewei</w:t>
              </w:r>
            </w:ins>
          </w:p>
        </w:tc>
        <w:tc>
          <w:tcPr>
            <w:tcW w:w="2126" w:type="dxa"/>
            <w:tcBorders>
              <w:top w:val="single" w:color="auto" w:sz="4" w:space="0"/>
              <w:left w:val="single" w:color="auto" w:sz="4" w:space="0"/>
              <w:bottom w:val="single" w:color="auto" w:sz="4" w:space="0"/>
              <w:right w:val="single" w:color="auto" w:sz="4" w:space="0"/>
            </w:tcBorders>
          </w:tcPr>
          <w:p>
            <w:pPr>
              <w:spacing w:line="256" w:lineRule="auto"/>
              <w:rPr>
                <w:ins w:id="692" w:author="Jialin Zou" w:date="2020-10-09T17:37:00Z"/>
                <w:rFonts w:ascii="Arial" w:hAnsi="Arial" w:cs="Arial" w:eastAsiaTheme="minorEastAsia"/>
                <w:lang w:val="en-US" w:eastAsia="ja-JP"/>
              </w:rPr>
            </w:pPr>
            <w:ins w:id="693" w:author="Jialin Zou" w:date="2020-10-09T17:46:00Z">
              <w:r>
                <w:rPr>
                  <w:rFonts w:ascii="Arial" w:hAnsi="Arial" w:cs="Arial" w:eastAsiaTheme="minorEastAsia"/>
                  <w:lang w:val="en-US" w:eastAsia="ja-JP"/>
                </w:rPr>
                <w:t>Disagree the second point.</w:t>
              </w:r>
            </w:ins>
          </w:p>
        </w:tc>
        <w:tc>
          <w:tcPr>
            <w:tcW w:w="5949" w:type="dxa"/>
            <w:tcBorders>
              <w:top w:val="single" w:color="auto" w:sz="4" w:space="0"/>
              <w:left w:val="single" w:color="auto" w:sz="4" w:space="0"/>
              <w:bottom w:val="single" w:color="auto" w:sz="4" w:space="0"/>
              <w:right w:val="single" w:color="auto" w:sz="4" w:space="0"/>
            </w:tcBorders>
          </w:tcPr>
          <w:p>
            <w:pPr>
              <w:spacing w:line="256" w:lineRule="auto"/>
              <w:rPr>
                <w:ins w:id="694" w:author="Jialin Zou" w:date="2020-10-09T17:37:00Z"/>
                <w:rFonts w:ascii="Arial" w:hAnsi="Arial" w:eastAsia="Helvetica" w:cs="Arial"/>
                <w:lang w:val="en-US"/>
              </w:rPr>
            </w:pPr>
            <w:ins w:id="695" w:author="Jialin Zou" w:date="2020-10-09T17:38:00Z">
              <w:r>
                <w:rPr>
                  <w:rFonts w:ascii="Arial" w:hAnsi="Arial" w:eastAsia="Helvetica" w:cs="Arial"/>
                  <w:lang w:val="en-US"/>
                </w:rPr>
                <w:t xml:space="preserve">We will accept majority companies’ decision. Just to point out </w:t>
              </w:r>
            </w:ins>
            <w:ins w:id="696" w:author="Jialin Zou" w:date="2020-10-09T17:39:00Z">
              <w:r>
                <w:rPr>
                  <w:rFonts w:ascii="Arial" w:hAnsi="Arial" w:eastAsia="Helvetica" w:cs="Arial"/>
                  <w:lang w:val="en-US"/>
                </w:rPr>
                <w:t>if the validation is conducted at the CPAC execution</w:t>
              </w:r>
            </w:ins>
            <w:ins w:id="697" w:author="Jialin Zou" w:date="2020-10-09T17:40:00Z">
              <w:r>
                <w:rPr>
                  <w:rFonts w:ascii="Arial" w:hAnsi="Arial" w:eastAsia="Helvetica" w:cs="Arial"/>
                  <w:lang w:val="en-US"/>
                </w:rPr>
                <w:t xml:space="preserve"> it will cause the UE waste power to continue measure the invalid candidates</w:t>
              </w:r>
            </w:ins>
            <w:ins w:id="698" w:author="Jialin Zou" w:date="2020-10-09T17:45:00Z">
              <w:r>
                <w:rPr>
                  <w:rFonts w:ascii="Arial" w:hAnsi="Arial" w:eastAsia="Helvetica" w:cs="Arial"/>
                  <w:lang w:val="en-US"/>
                </w:rPr>
                <w:t xml:space="preserve"> after CPAC is configured</w:t>
              </w:r>
            </w:ins>
            <w:ins w:id="699" w:author="Jialin Zou" w:date="2020-10-09T17:40:00Z">
              <w:r>
                <w:rPr>
                  <w:rFonts w:ascii="Arial" w:hAnsi="Arial" w:eastAsia="Helvetica" w:cs="Arial"/>
                  <w:lang w:val="en-US"/>
                </w:rPr>
                <w:t xml:space="preserve">. </w:t>
              </w:r>
            </w:ins>
            <w:ins w:id="700" w:author="Jialin Zou" w:date="2020-10-09T17:41:00Z">
              <w:r>
                <w:rPr>
                  <w:rFonts w:ascii="Arial" w:hAnsi="Arial" w:eastAsia="Helvetica" w:cs="Arial"/>
                  <w:lang w:val="en-US"/>
                </w:rPr>
                <w:t xml:space="preserve">When an execution is triggered for an invalid candidate, </w:t>
              </w:r>
            </w:ins>
            <w:ins w:id="701" w:author="Jialin Zou" w:date="2020-10-09T17:42:00Z">
              <w:r>
                <w:rPr>
                  <w:rFonts w:ascii="Arial" w:hAnsi="Arial" w:eastAsia="Helvetica" w:cs="Arial"/>
                  <w:lang w:val="en-US"/>
                </w:rPr>
                <w:t xml:space="preserve">it will </w:t>
              </w:r>
            </w:ins>
            <w:ins w:id="702" w:author="Jialin Zou" w:date="2020-10-09T17:43:00Z">
              <w:r>
                <w:rPr>
                  <w:rFonts w:ascii="Arial" w:hAnsi="Arial" w:eastAsia="Helvetica" w:cs="Arial"/>
                  <w:lang w:val="en-US"/>
                </w:rPr>
                <w:t xml:space="preserve">cause a failure for CPAC and eliminate the chance of the UE to </w:t>
              </w:r>
            </w:ins>
            <w:ins w:id="703" w:author="Jialin Zou" w:date="2020-10-09T17:44:00Z">
              <w:r>
                <w:rPr>
                  <w:rFonts w:ascii="Arial" w:hAnsi="Arial" w:eastAsia="Helvetica" w:cs="Arial"/>
                  <w:lang w:val="en-US"/>
                </w:rPr>
                <w:t>continue to evaluate and access to a valid candidate.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704" w:author="ZTE-ZMJ" w:date="2020-10-10T17:08:19Z"/>
        </w:trPr>
        <w:tc>
          <w:tcPr>
            <w:tcW w:w="1555" w:type="dxa"/>
            <w:tcBorders>
              <w:top w:val="single" w:color="auto" w:sz="4" w:space="0"/>
              <w:left w:val="single" w:color="auto" w:sz="4" w:space="0"/>
              <w:bottom w:val="single" w:color="auto" w:sz="4" w:space="0"/>
              <w:right w:val="single" w:color="auto" w:sz="4" w:space="0"/>
            </w:tcBorders>
          </w:tcPr>
          <w:p>
            <w:pPr>
              <w:spacing w:line="256" w:lineRule="auto"/>
              <w:rPr>
                <w:ins w:id="705" w:author="ZTE-ZMJ" w:date="2020-10-10T17:08:19Z"/>
                <w:rFonts w:hint="default" w:ascii="Arial" w:hAnsi="Arial" w:cs="Arial" w:eastAsiaTheme="minorEastAsia"/>
                <w:lang w:val="en-US" w:eastAsia="zh-CN"/>
              </w:rPr>
            </w:pPr>
            <w:ins w:id="706" w:author="ZTE-ZMJ" w:date="2020-10-10T17:08:20Z">
              <w:r>
                <w:rPr>
                  <w:rFonts w:hint="eastAsia" w:ascii="Arial" w:hAnsi="Arial" w:cs="Arial" w:eastAsiaTheme="minorEastAsia"/>
                  <w:lang w:val="en-US" w:eastAsia="zh-CN"/>
                </w:rPr>
                <w:t>ZT</w:t>
              </w:r>
            </w:ins>
            <w:ins w:id="707" w:author="ZTE-ZMJ" w:date="2020-10-10T17:08:21Z">
              <w:r>
                <w:rPr>
                  <w:rFonts w:hint="eastAsia" w:ascii="Arial" w:hAnsi="Arial" w:cs="Arial" w:eastAsiaTheme="minorEastAsia"/>
                  <w:lang w:val="en-US" w:eastAsia="zh-CN"/>
                </w:rPr>
                <w:t>E</w:t>
              </w:r>
            </w:ins>
          </w:p>
        </w:tc>
        <w:tc>
          <w:tcPr>
            <w:tcW w:w="2126" w:type="dxa"/>
            <w:tcBorders>
              <w:top w:val="single" w:color="auto" w:sz="4" w:space="0"/>
              <w:left w:val="single" w:color="auto" w:sz="4" w:space="0"/>
              <w:bottom w:val="single" w:color="auto" w:sz="4" w:space="0"/>
              <w:right w:val="single" w:color="auto" w:sz="4" w:space="0"/>
            </w:tcBorders>
          </w:tcPr>
          <w:p>
            <w:pPr>
              <w:spacing w:line="256" w:lineRule="auto"/>
              <w:rPr>
                <w:ins w:id="708" w:author="ZTE-ZMJ" w:date="2020-10-10T17:08:19Z"/>
                <w:rFonts w:hint="default" w:ascii="Arial" w:hAnsi="Arial" w:cs="Arial" w:eastAsiaTheme="minorEastAsia"/>
                <w:lang w:val="en-US" w:eastAsia="zh-CN"/>
              </w:rPr>
            </w:pPr>
            <w:ins w:id="709" w:author="ZTE-ZMJ" w:date="2020-10-10T17:08:22Z">
              <w:r>
                <w:rPr>
                  <w:rFonts w:hint="eastAsia" w:ascii="Arial" w:hAnsi="Arial" w:cs="Arial" w:eastAsiaTheme="minorEastAsia"/>
                  <w:lang w:val="en-US" w:eastAsia="zh-CN"/>
                </w:rPr>
                <w:t>A</w:t>
              </w:r>
            </w:ins>
            <w:ins w:id="710" w:author="ZTE-ZMJ" w:date="2020-10-10T17:08:23Z">
              <w:r>
                <w:rPr>
                  <w:rFonts w:hint="eastAsia" w:ascii="Arial" w:hAnsi="Arial" w:cs="Arial" w:eastAsiaTheme="minorEastAsia"/>
                  <w:lang w:val="en-US" w:eastAsia="zh-CN"/>
                </w:rPr>
                <w:t>gree</w:t>
              </w:r>
            </w:ins>
          </w:p>
        </w:tc>
        <w:tc>
          <w:tcPr>
            <w:tcW w:w="5949" w:type="dxa"/>
            <w:tcBorders>
              <w:top w:val="single" w:color="auto" w:sz="4" w:space="0"/>
              <w:left w:val="single" w:color="auto" w:sz="4" w:space="0"/>
              <w:bottom w:val="single" w:color="auto" w:sz="4" w:space="0"/>
              <w:right w:val="single" w:color="auto" w:sz="4" w:space="0"/>
            </w:tcBorders>
          </w:tcPr>
          <w:p>
            <w:pPr>
              <w:spacing w:line="256" w:lineRule="auto"/>
              <w:rPr>
                <w:ins w:id="711" w:author="ZTE-ZMJ" w:date="2020-10-10T17:08:19Z"/>
                <w:rFonts w:ascii="Arial" w:hAnsi="Arial" w:eastAsia="Helvetica" w:cs="Arial"/>
                <w:lang w:val="en-US"/>
              </w:rPr>
            </w:pPr>
          </w:p>
        </w:tc>
      </w:tr>
    </w:tbl>
    <w:p/>
    <w:p>
      <w:pPr>
        <w:jc w:val="both"/>
      </w:pPr>
      <w:r>
        <w:t xml:space="preserve">In Rel-16 CPC, when the condition is met, the UE sends the RRCReconfigurationComplete for SN embedded in the ULInformationTransferMRDC to the MN (when SRB1 is used).  In Rel-16, only the Intra-SN without involving MN scenario was considered. In Rel-17, CPA and Inter-SN CPC, the MN may involve with the CPA/CPC configuration. Therefore, [5] proposes to further discuss the use of ULInformationTransferMRDC for the transmission of RRCReconfigurationComplete message upon the CPAC execution.  </w:t>
      </w:r>
    </w:p>
    <w:p>
      <w:pPr>
        <w:jc w:val="both"/>
      </w:pPr>
      <w:r>
        <w:t xml:space="preserve">Upon execution of CPAC, since the UE may apply the configuration generated by the MN and the configuration generated by the SN simultaneously, the UE needs to provide the RRC complete message to both the MN and the (target) SN [5]. Thus, the UE shall reply the RRCReconfigurationComplete/RRCConnectionReconfigurationComplete message to the MN including an embedded RRC complete message to the SN, and then the MN informs the SN. </w:t>
      </w:r>
    </w:p>
    <w:p>
      <w:pPr>
        <w:jc w:val="both"/>
        <w:rPr>
          <w:b/>
        </w:rPr>
      </w:pPr>
      <w:r>
        <w:rPr>
          <w:b/>
        </w:rPr>
        <w:t xml:space="preserve">Question 9: If SRB1 is used for the transmission, in CPA and Inter-SN CPC, upon execution of CPAC, the UE shall reply the RRCReconfigurationComplete/RRCConnectionReconfigurationComplete message to the MN including an embedded RRC complete message to the SN, and then the MN informs the </w:t>
      </w:r>
      <w:ins w:id="712" w:author="Nokia" w:date="2020-10-06T14:05:00Z">
        <w:commentRangeStart w:id="0"/>
        <w:r>
          <w:rPr>
            <w:b/>
          </w:rPr>
          <w:t xml:space="preserve">target </w:t>
        </w:r>
      </w:ins>
      <w:r>
        <w:rPr>
          <w:b/>
        </w:rPr>
        <w:t>SN.</w:t>
      </w:r>
      <w:commentRangeEnd w:id="0"/>
      <w:r>
        <w:rPr>
          <w:rStyle w:val="31"/>
        </w:rPr>
        <w:commentReference w:id="0"/>
      </w:r>
    </w:p>
    <w:tbl>
      <w:tblPr>
        <w:tblStyle w:val="33"/>
        <w:tblW w:w="96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2126"/>
        <w:gridCol w:w="59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5" w:type="dxa"/>
            <w:tcBorders>
              <w:top w:val="single" w:color="auto" w:sz="4" w:space="0"/>
              <w:left w:val="single" w:color="auto" w:sz="4" w:space="0"/>
              <w:bottom w:val="single" w:color="auto" w:sz="4" w:space="0"/>
              <w:right w:val="single" w:color="auto" w:sz="4" w:space="0"/>
            </w:tcBorders>
          </w:tcPr>
          <w:p>
            <w:pPr>
              <w:spacing w:line="256" w:lineRule="auto"/>
              <w:rPr>
                <w:rFonts w:eastAsia="Helvetica"/>
                <w:b/>
                <w:lang w:val="en-US"/>
              </w:rPr>
            </w:pPr>
            <w:r>
              <w:rPr>
                <w:rFonts w:eastAsia="Helvetica"/>
                <w:b/>
                <w:lang w:val="en-US"/>
              </w:rPr>
              <w:t>Company</w:t>
            </w:r>
          </w:p>
        </w:tc>
        <w:tc>
          <w:tcPr>
            <w:tcW w:w="2126" w:type="dxa"/>
            <w:tcBorders>
              <w:top w:val="single" w:color="auto" w:sz="4" w:space="0"/>
              <w:left w:val="single" w:color="auto" w:sz="4" w:space="0"/>
              <w:bottom w:val="single" w:color="auto" w:sz="4" w:space="0"/>
              <w:right w:val="single" w:color="auto" w:sz="4" w:space="0"/>
            </w:tcBorders>
          </w:tcPr>
          <w:p>
            <w:pPr>
              <w:spacing w:line="256" w:lineRule="auto"/>
              <w:rPr>
                <w:rFonts w:eastAsia="Helvetica"/>
                <w:b/>
                <w:lang w:val="en-US"/>
              </w:rPr>
            </w:pPr>
            <w:r>
              <w:rPr>
                <w:rFonts w:eastAsia="Helvetica"/>
                <w:b/>
                <w:lang w:val="en-US"/>
              </w:rPr>
              <w:t>Agree/ disagree</w:t>
            </w:r>
          </w:p>
        </w:tc>
        <w:tc>
          <w:tcPr>
            <w:tcW w:w="5949" w:type="dxa"/>
            <w:tcBorders>
              <w:top w:val="single" w:color="auto" w:sz="4" w:space="0"/>
              <w:left w:val="single" w:color="auto" w:sz="4" w:space="0"/>
              <w:bottom w:val="single" w:color="auto" w:sz="4" w:space="0"/>
              <w:right w:val="single" w:color="auto" w:sz="4" w:space="0"/>
            </w:tcBorders>
          </w:tcPr>
          <w:p>
            <w:pPr>
              <w:spacing w:line="256" w:lineRule="auto"/>
              <w:rPr>
                <w:rFonts w:eastAsia="Helvetica"/>
                <w:b/>
                <w:lang w:val="en-US"/>
              </w:rPr>
            </w:pPr>
            <w:r>
              <w:rPr>
                <w:rFonts w:eastAsia="Helvetica"/>
                <w:b/>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5" w:type="dxa"/>
            <w:tcBorders>
              <w:top w:val="single" w:color="auto" w:sz="4" w:space="0"/>
              <w:left w:val="single" w:color="auto" w:sz="4" w:space="0"/>
              <w:bottom w:val="single" w:color="auto" w:sz="4" w:space="0"/>
              <w:right w:val="single" w:color="auto" w:sz="4" w:space="0"/>
            </w:tcBorders>
          </w:tcPr>
          <w:p>
            <w:pPr>
              <w:spacing w:line="256" w:lineRule="auto"/>
              <w:rPr>
                <w:rFonts w:ascii="Arial" w:hAnsi="Arial" w:eastAsia="Helvetica" w:cs="Arial"/>
                <w:lang w:val="en-US"/>
              </w:rPr>
            </w:pPr>
            <w:ins w:id="713" w:author="Nokia" w:date="2020-10-06T14:05:00Z">
              <w:r>
                <w:rPr>
                  <w:rFonts w:ascii="Arial" w:hAnsi="Arial" w:eastAsia="Helvetica" w:cs="Arial"/>
                  <w:lang w:val="en-US"/>
                </w:rPr>
                <w:t>Nokia</w:t>
              </w:r>
            </w:ins>
          </w:p>
        </w:tc>
        <w:tc>
          <w:tcPr>
            <w:tcW w:w="2126" w:type="dxa"/>
            <w:tcBorders>
              <w:top w:val="single" w:color="auto" w:sz="4" w:space="0"/>
              <w:left w:val="single" w:color="auto" w:sz="4" w:space="0"/>
              <w:bottom w:val="single" w:color="auto" w:sz="4" w:space="0"/>
              <w:right w:val="single" w:color="auto" w:sz="4" w:space="0"/>
            </w:tcBorders>
          </w:tcPr>
          <w:p>
            <w:pPr>
              <w:spacing w:line="256" w:lineRule="auto"/>
              <w:rPr>
                <w:rFonts w:ascii="Arial" w:hAnsi="Arial" w:eastAsia="Helvetica" w:cs="Arial"/>
                <w:lang w:val="en-US"/>
              </w:rPr>
            </w:pPr>
            <w:ins w:id="714" w:author="Nokia" w:date="2020-10-06T14:05:00Z">
              <w:r>
                <w:rPr>
                  <w:rFonts w:ascii="Arial" w:hAnsi="Arial" w:eastAsia="Helvetica" w:cs="Arial"/>
                  <w:lang w:val="en-US"/>
                </w:rPr>
                <w:t>Agree, follows Rel-16 principle.</w:t>
              </w:r>
            </w:ins>
          </w:p>
        </w:tc>
        <w:tc>
          <w:tcPr>
            <w:tcW w:w="5949" w:type="dxa"/>
            <w:tcBorders>
              <w:top w:val="single" w:color="auto" w:sz="4" w:space="0"/>
              <w:left w:val="single" w:color="auto" w:sz="4" w:space="0"/>
              <w:bottom w:val="single" w:color="auto" w:sz="4" w:space="0"/>
              <w:right w:val="single" w:color="auto" w:sz="4" w:space="0"/>
            </w:tcBorders>
          </w:tcPr>
          <w:p>
            <w:pPr>
              <w:spacing w:line="256" w:lineRule="auto"/>
              <w:rPr>
                <w:rFonts w:ascii="Arial" w:hAnsi="Arial" w:eastAsia="Helvetica" w:cs="Arial"/>
                <w:lang w:val="en-US"/>
              </w:rPr>
            </w:pPr>
            <w:ins w:id="715" w:author="Nokia" w:date="2020-10-06T14:05:00Z">
              <w:r>
                <w:rPr>
                  <w:rFonts w:ascii="Arial" w:hAnsi="Arial" w:eastAsia="Helvetica" w:cs="Arial"/>
                  <w:lang w:val="en-US"/>
                </w:rPr>
                <w:t>But this assumes that the CPC conditional reconfiguration is received from the MN (as stated in the beginning of Q9’s text).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5" w:type="dxa"/>
            <w:tcBorders>
              <w:top w:val="single" w:color="auto" w:sz="4" w:space="0"/>
              <w:left w:val="single" w:color="auto" w:sz="4" w:space="0"/>
              <w:bottom w:val="single" w:color="auto" w:sz="4" w:space="0"/>
              <w:right w:val="single" w:color="auto" w:sz="4" w:space="0"/>
            </w:tcBorders>
          </w:tcPr>
          <w:p>
            <w:pPr>
              <w:spacing w:line="256" w:lineRule="auto"/>
              <w:rPr>
                <w:rFonts w:ascii="Arial" w:hAnsi="Arial" w:eastAsia="Helvetica" w:cs="Arial"/>
                <w:lang w:val="en-US"/>
              </w:rPr>
            </w:pPr>
            <w:ins w:id="716" w:author="Cecilia" w:date="2020-10-06T21:02:00Z">
              <w:r>
                <w:rPr>
                  <w:rFonts w:ascii="Arial" w:hAnsi="Arial" w:eastAsia="Helvetica" w:cs="Arial"/>
                  <w:lang w:val="en-US"/>
                </w:rPr>
                <w:t>Ericsson</w:t>
              </w:r>
            </w:ins>
          </w:p>
        </w:tc>
        <w:tc>
          <w:tcPr>
            <w:tcW w:w="2126" w:type="dxa"/>
            <w:tcBorders>
              <w:top w:val="single" w:color="auto" w:sz="4" w:space="0"/>
              <w:left w:val="single" w:color="auto" w:sz="4" w:space="0"/>
              <w:bottom w:val="single" w:color="auto" w:sz="4" w:space="0"/>
              <w:right w:val="single" w:color="auto" w:sz="4" w:space="0"/>
            </w:tcBorders>
          </w:tcPr>
          <w:p>
            <w:pPr>
              <w:spacing w:line="256" w:lineRule="auto"/>
              <w:rPr>
                <w:rFonts w:ascii="Arial" w:hAnsi="Arial" w:eastAsia="Helvetica" w:cs="Arial"/>
                <w:lang w:val="en-US"/>
              </w:rPr>
            </w:pPr>
            <w:ins w:id="717" w:author="Cecilia" w:date="2020-10-06T21:04:00Z">
              <w:r>
                <w:rPr>
                  <w:rFonts w:ascii="Arial" w:hAnsi="Arial" w:eastAsia="Helvetica" w:cs="Arial"/>
                  <w:lang w:val="en-US"/>
                </w:rPr>
                <w:t>Depends</w:t>
              </w:r>
            </w:ins>
          </w:p>
        </w:tc>
        <w:tc>
          <w:tcPr>
            <w:tcW w:w="5949" w:type="dxa"/>
            <w:tcBorders>
              <w:top w:val="single" w:color="auto" w:sz="4" w:space="0"/>
              <w:left w:val="single" w:color="auto" w:sz="4" w:space="0"/>
              <w:bottom w:val="single" w:color="auto" w:sz="4" w:space="0"/>
              <w:right w:val="single" w:color="auto" w:sz="4" w:space="0"/>
            </w:tcBorders>
          </w:tcPr>
          <w:p>
            <w:pPr>
              <w:spacing w:line="256" w:lineRule="auto"/>
              <w:rPr>
                <w:rFonts w:ascii="Arial" w:hAnsi="Arial" w:eastAsia="Helvetica" w:cs="Arial"/>
                <w:lang w:val="en-US"/>
              </w:rPr>
            </w:pPr>
            <w:ins w:id="718" w:author="Cecilia" w:date="2020-10-06T21:03:00Z">
              <w:r>
                <w:rPr>
                  <w:rFonts w:ascii="Arial" w:hAnsi="Arial" w:eastAsia="Helvetica" w:cs="Arial"/>
                  <w:lang w:val="en-US"/>
                </w:rPr>
                <w:t xml:space="preserve">Agree if it is the MN that created the message that is applied when the conditions are </w:t>
              </w:r>
            </w:ins>
            <w:ins w:id="719" w:author="Cecilia" w:date="2020-10-06T21:04:00Z">
              <w:r>
                <w:rPr>
                  <w:rFonts w:ascii="Arial" w:hAnsi="Arial" w:eastAsia="Helvetica" w:cs="Arial"/>
                  <w:lang w:val="en-US"/>
                </w:rPr>
                <w:t xml:space="preserve">fulfilled. </w:t>
              </w:r>
            </w:ins>
            <w:ins w:id="720" w:author="Cecilia" w:date="2020-10-06T21:03:00Z">
              <w:r>
                <w:rPr>
                  <w:rFonts w:ascii="Arial" w:hAnsi="Arial" w:eastAsia="Helvetica" w:cs="Arial"/>
                  <w:lang w:val="en-US"/>
                </w:rPr>
                <w:t>It depends on which node that generated the message that is applied upon execution. If the SN built th</w:t>
              </w:r>
            </w:ins>
            <w:ins w:id="721" w:author="Cecilia" w:date="2020-10-06T21:12:00Z">
              <w:r>
                <w:rPr>
                  <w:rFonts w:ascii="Arial" w:hAnsi="Arial" w:eastAsia="Helvetica" w:cs="Arial"/>
                  <w:lang w:val="en-US"/>
                </w:rPr>
                <w:t>at</w:t>
              </w:r>
            </w:ins>
            <w:ins w:id="722" w:author="Cecilia" w:date="2020-10-06T21:03:00Z">
              <w:r>
                <w:rPr>
                  <w:rFonts w:ascii="Arial" w:hAnsi="Arial" w:eastAsia="Helvetica" w:cs="Arial"/>
                  <w:lang w:val="en-US"/>
                </w:rPr>
                <w:t xml:space="preserve"> reconfiguration message, </w:t>
              </w:r>
            </w:ins>
            <w:ins w:id="723" w:author="Cecilia" w:date="2020-10-06T21:07:00Z">
              <w:r>
                <w:rPr>
                  <w:rFonts w:ascii="Arial" w:hAnsi="Arial" w:eastAsia="Helvetica" w:cs="Arial"/>
                  <w:lang w:val="en-US"/>
                </w:rPr>
                <w:t>the complete message</w:t>
              </w:r>
            </w:ins>
            <w:ins w:id="724" w:author="Cecilia" w:date="2020-10-06T21:03:00Z">
              <w:r>
                <w:rPr>
                  <w:rFonts w:ascii="Arial" w:hAnsi="Arial" w:eastAsia="Helvetica" w:cs="Arial"/>
                  <w:lang w:val="en-US"/>
                </w:rPr>
                <w:t xml:space="preserve"> needs to be sent in ULInformationTransfer to the MN first and then forwarded, as there is no RRCReconfiguration from the MN which the UE can reply to.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5" w:type="dxa"/>
            <w:tcBorders>
              <w:top w:val="single" w:color="auto" w:sz="4" w:space="0"/>
              <w:left w:val="single" w:color="auto" w:sz="4" w:space="0"/>
              <w:bottom w:val="single" w:color="auto" w:sz="4" w:space="0"/>
              <w:right w:val="single" w:color="auto" w:sz="4" w:space="0"/>
            </w:tcBorders>
          </w:tcPr>
          <w:p>
            <w:pPr>
              <w:spacing w:line="256" w:lineRule="auto"/>
              <w:rPr>
                <w:rFonts w:ascii="Arial" w:hAnsi="Arial" w:eastAsia="Helvetica" w:cs="Arial"/>
                <w:lang w:val="en-US"/>
              </w:rPr>
            </w:pPr>
            <w:ins w:id="725" w:author="MediaTek (Felix)" w:date="2020-10-07T15:49:00Z">
              <w:r>
                <w:rPr>
                  <w:rFonts w:ascii="Arial" w:hAnsi="Arial" w:eastAsia="Helvetica" w:cs="Arial"/>
                  <w:lang w:val="en-US"/>
                </w:rPr>
                <w:t>MediaTek</w:t>
              </w:r>
            </w:ins>
          </w:p>
        </w:tc>
        <w:tc>
          <w:tcPr>
            <w:tcW w:w="2126" w:type="dxa"/>
            <w:tcBorders>
              <w:top w:val="single" w:color="auto" w:sz="4" w:space="0"/>
              <w:left w:val="single" w:color="auto" w:sz="4" w:space="0"/>
              <w:bottom w:val="single" w:color="auto" w:sz="4" w:space="0"/>
              <w:right w:val="single" w:color="auto" w:sz="4" w:space="0"/>
            </w:tcBorders>
          </w:tcPr>
          <w:p>
            <w:pPr>
              <w:spacing w:line="256" w:lineRule="auto"/>
              <w:rPr>
                <w:rFonts w:ascii="Arial" w:hAnsi="Arial" w:eastAsia="Helvetica" w:cs="Arial"/>
                <w:lang w:val="en-US"/>
              </w:rPr>
            </w:pPr>
            <w:ins w:id="726" w:author="MediaTek (Felix)" w:date="2020-10-07T15:49:00Z">
              <w:r>
                <w:rPr>
                  <w:rFonts w:ascii="Arial" w:hAnsi="Arial" w:eastAsia="Helvetica" w:cs="Arial"/>
                  <w:lang w:val="en-US"/>
                </w:rPr>
                <w:t>TBD</w:t>
              </w:r>
            </w:ins>
          </w:p>
        </w:tc>
        <w:tc>
          <w:tcPr>
            <w:tcW w:w="5949" w:type="dxa"/>
            <w:tcBorders>
              <w:top w:val="single" w:color="auto" w:sz="4" w:space="0"/>
              <w:left w:val="single" w:color="auto" w:sz="4" w:space="0"/>
              <w:bottom w:val="single" w:color="auto" w:sz="4" w:space="0"/>
              <w:right w:val="single" w:color="auto" w:sz="4" w:space="0"/>
            </w:tcBorders>
          </w:tcPr>
          <w:p>
            <w:pPr>
              <w:spacing w:line="256" w:lineRule="auto"/>
              <w:rPr>
                <w:rFonts w:ascii="Arial" w:hAnsi="Arial" w:eastAsia="Helvetica" w:cs="Arial"/>
                <w:lang w:val="en-US"/>
              </w:rPr>
            </w:pPr>
            <w:ins w:id="727" w:author="MediaTek (Felix)" w:date="2020-10-07T15:49:00Z">
              <w:r>
                <w:rPr>
                  <w:rFonts w:ascii="Arial" w:hAnsi="Arial" w:eastAsia="Helvetica" w:cs="Arial"/>
                  <w:lang w:val="en-US"/>
                </w:rPr>
                <w:t xml:space="preserve">We would like to understand more on what should be include in the MN RRC complete message. If it only include the embedded SN complete message, how could MN aware that which target gNB is selected by the UE?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5" w:type="dxa"/>
            <w:tcBorders>
              <w:top w:val="single" w:color="auto" w:sz="4" w:space="0"/>
              <w:left w:val="single" w:color="auto" w:sz="4" w:space="0"/>
              <w:bottom w:val="single" w:color="auto" w:sz="4" w:space="0"/>
              <w:right w:val="single" w:color="auto" w:sz="4" w:space="0"/>
            </w:tcBorders>
          </w:tcPr>
          <w:p>
            <w:pPr>
              <w:spacing w:line="256" w:lineRule="auto"/>
              <w:rPr>
                <w:rFonts w:ascii="Arial" w:hAnsi="Arial" w:eastAsia="Helvetica" w:cs="Arial"/>
                <w:lang w:val="en-US"/>
              </w:rPr>
            </w:pPr>
            <w:ins w:id="728" w:author="Samsung User3" w:date="2020-10-07T12:10:00Z">
              <w:r>
                <w:rPr>
                  <w:rFonts w:ascii="Arial" w:hAnsi="Arial" w:eastAsia="Helvetica" w:cs="Arial"/>
                  <w:lang w:val="en-US"/>
                </w:rPr>
                <w:t>Samsung</w:t>
              </w:r>
            </w:ins>
          </w:p>
        </w:tc>
        <w:tc>
          <w:tcPr>
            <w:tcW w:w="2126" w:type="dxa"/>
            <w:tcBorders>
              <w:top w:val="single" w:color="auto" w:sz="4" w:space="0"/>
              <w:left w:val="single" w:color="auto" w:sz="4" w:space="0"/>
              <w:bottom w:val="single" w:color="auto" w:sz="4" w:space="0"/>
              <w:right w:val="single" w:color="auto" w:sz="4" w:space="0"/>
            </w:tcBorders>
          </w:tcPr>
          <w:p>
            <w:pPr>
              <w:spacing w:line="256" w:lineRule="auto"/>
              <w:rPr>
                <w:rFonts w:ascii="Arial" w:hAnsi="Arial" w:eastAsia="Helvetica" w:cs="Arial"/>
                <w:lang w:val="en-US"/>
              </w:rPr>
            </w:pPr>
            <w:ins w:id="729" w:author="Samsung User3" w:date="2020-10-07T12:10:00Z">
              <w:r>
                <w:rPr>
                  <w:rFonts w:ascii="Arial" w:hAnsi="Arial" w:eastAsia="Helvetica" w:cs="Arial"/>
                  <w:lang w:val="en-US"/>
                </w:rPr>
                <w:t>Somewhat agree</w:t>
              </w:r>
            </w:ins>
          </w:p>
        </w:tc>
        <w:tc>
          <w:tcPr>
            <w:tcW w:w="5949" w:type="dxa"/>
            <w:tcBorders>
              <w:top w:val="single" w:color="auto" w:sz="4" w:space="0"/>
              <w:left w:val="single" w:color="auto" w:sz="4" w:space="0"/>
              <w:bottom w:val="single" w:color="auto" w:sz="4" w:space="0"/>
              <w:right w:val="single" w:color="auto" w:sz="4" w:space="0"/>
            </w:tcBorders>
          </w:tcPr>
          <w:p>
            <w:pPr>
              <w:spacing w:line="256" w:lineRule="auto"/>
              <w:rPr>
                <w:rFonts w:ascii="Arial" w:hAnsi="Arial" w:eastAsia="Helvetica" w:cs="Arial"/>
                <w:lang w:val="en-US"/>
              </w:rPr>
            </w:pPr>
            <w:ins w:id="730" w:author="Samsung User3" w:date="2020-10-07T12:10:00Z">
              <w:r>
                <w:rPr>
                  <w:rFonts w:ascii="Arial" w:hAnsi="Arial" w:eastAsia="Helvetica" w:cs="Arial"/>
                  <w:lang w:val="en-US"/>
                </w:rPr>
                <w:t>We think</w:t>
              </w:r>
            </w:ins>
            <w:ins w:id="731" w:author="Samsung User3" w:date="2020-10-07T12:10:00Z">
              <w:r>
                <w:rPr/>
                <w:t xml:space="preserve"> </w:t>
              </w:r>
            </w:ins>
            <w:ins w:id="732" w:author="Samsung User3" w:date="2020-10-07T12:10:00Z">
              <w:r>
                <w:rPr>
                  <w:rFonts w:ascii="Arial" w:hAnsi="Arial" w:eastAsia="Helvetica" w:cs="Arial"/>
                  <w:lang w:val="en-US"/>
                </w:rPr>
                <w:t>ULInformationTransferMRDC should be used to transfer the complete message (as for intra-SN CPC)</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5" w:type="dxa"/>
            <w:tcBorders>
              <w:top w:val="single" w:color="auto" w:sz="4" w:space="0"/>
              <w:left w:val="single" w:color="auto" w:sz="4" w:space="0"/>
              <w:bottom w:val="single" w:color="auto" w:sz="4" w:space="0"/>
              <w:right w:val="single" w:color="auto" w:sz="4" w:space="0"/>
            </w:tcBorders>
          </w:tcPr>
          <w:p>
            <w:pPr>
              <w:spacing w:line="256" w:lineRule="auto"/>
              <w:rPr>
                <w:rFonts w:ascii="Arial" w:hAnsi="Arial" w:eastAsia="Helvetica" w:cs="Arial"/>
                <w:lang w:val="en-US"/>
              </w:rPr>
            </w:pPr>
            <w:ins w:id="733" w:author="Intel Corporation" w:date="2020-10-08T10:40:00Z">
              <w:r>
                <w:rPr>
                  <w:rFonts w:ascii="Arial" w:hAnsi="Arial" w:eastAsia="Helvetica" w:cs="Arial"/>
                  <w:lang w:val="en-US"/>
                </w:rPr>
                <w:t>Intel</w:t>
              </w:r>
            </w:ins>
          </w:p>
        </w:tc>
        <w:tc>
          <w:tcPr>
            <w:tcW w:w="2126" w:type="dxa"/>
            <w:tcBorders>
              <w:top w:val="single" w:color="auto" w:sz="4" w:space="0"/>
              <w:left w:val="single" w:color="auto" w:sz="4" w:space="0"/>
              <w:bottom w:val="single" w:color="auto" w:sz="4" w:space="0"/>
              <w:right w:val="single" w:color="auto" w:sz="4" w:space="0"/>
            </w:tcBorders>
          </w:tcPr>
          <w:p>
            <w:pPr>
              <w:spacing w:line="256" w:lineRule="auto"/>
              <w:rPr>
                <w:rFonts w:ascii="Arial" w:hAnsi="Arial" w:eastAsia="Helvetica" w:cs="Arial"/>
                <w:lang w:val="en-US"/>
              </w:rPr>
            </w:pPr>
            <w:ins w:id="734" w:author="Intel Corporation" w:date="2020-10-08T10:40:00Z">
              <w:r>
                <w:rPr>
                  <w:rFonts w:ascii="Arial" w:hAnsi="Arial" w:eastAsia="Helvetica" w:cs="Arial"/>
                  <w:lang w:val="en-US"/>
                </w:rPr>
                <w:t>Depends</w:t>
              </w:r>
            </w:ins>
          </w:p>
        </w:tc>
        <w:tc>
          <w:tcPr>
            <w:tcW w:w="5949" w:type="dxa"/>
            <w:tcBorders>
              <w:top w:val="single" w:color="auto" w:sz="4" w:space="0"/>
              <w:left w:val="single" w:color="auto" w:sz="4" w:space="0"/>
              <w:bottom w:val="single" w:color="auto" w:sz="4" w:space="0"/>
              <w:right w:val="single" w:color="auto" w:sz="4" w:space="0"/>
            </w:tcBorders>
          </w:tcPr>
          <w:p>
            <w:pPr>
              <w:spacing w:line="256" w:lineRule="auto"/>
              <w:rPr>
                <w:rFonts w:ascii="Arial" w:hAnsi="Arial" w:eastAsia="Helvetica" w:cs="Arial"/>
                <w:lang w:val="en-US"/>
              </w:rPr>
            </w:pPr>
            <w:ins w:id="735" w:author="Intel Corporation" w:date="2020-10-08T10:40:00Z">
              <w:r>
                <w:rPr>
                  <w:rFonts w:ascii="Arial" w:hAnsi="Arial" w:eastAsia="Helvetica" w:cs="Arial"/>
                  <w:lang w:val="en-US"/>
                </w:rPr>
                <w:t>Agree with Ericsson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5" w:type="dxa"/>
            <w:tcBorders>
              <w:top w:val="single" w:color="auto" w:sz="4" w:space="0"/>
              <w:left w:val="single" w:color="auto" w:sz="4" w:space="0"/>
              <w:bottom w:val="single" w:color="auto" w:sz="4" w:space="0"/>
              <w:right w:val="single" w:color="auto" w:sz="4" w:space="0"/>
            </w:tcBorders>
          </w:tcPr>
          <w:p>
            <w:pPr>
              <w:spacing w:line="256" w:lineRule="auto"/>
              <w:rPr>
                <w:rFonts w:ascii="Arial" w:hAnsi="Arial" w:eastAsia="Helvetica" w:cs="Arial"/>
                <w:lang w:val="en-US"/>
              </w:rPr>
            </w:pPr>
            <w:ins w:id="736" w:author="NEC (Hisashi)" w:date="2020-10-09T09:09:00Z">
              <w:r>
                <w:rPr>
                  <w:rFonts w:hint="eastAsia" w:ascii="Arial" w:hAnsi="Arial" w:cs="Arial" w:eastAsiaTheme="minorEastAsia"/>
                  <w:lang w:val="en-US" w:eastAsia="ja-JP"/>
                </w:rPr>
                <w:t>NEC</w:t>
              </w:r>
            </w:ins>
          </w:p>
        </w:tc>
        <w:tc>
          <w:tcPr>
            <w:tcW w:w="2126" w:type="dxa"/>
            <w:tcBorders>
              <w:top w:val="single" w:color="auto" w:sz="4" w:space="0"/>
              <w:left w:val="single" w:color="auto" w:sz="4" w:space="0"/>
              <w:bottom w:val="single" w:color="auto" w:sz="4" w:space="0"/>
              <w:right w:val="single" w:color="auto" w:sz="4" w:space="0"/>
            </w:tcBorders>
          </w:tcPr>
          <w:p>
            <w:pPr>
              <w:spacing w:line="256" w:lineRule="auto"/>
              <w:rPr>
                <w:rFonts w:ascii="Arial" w:hAnsi="Arial" w:eastAsia="Helvetica" w:cs="Arial"/>
                <w:lang w:val="en-US"/>
              </w:rPr>
            </w:pPr>
            <w:ins w:id="737" w:author="NEC (Hisashi)" w:date="2020-10-09T09:09:00Z">
              <w:r>
                <w:rPr>
                  <w:rFonts w:hint="eastAsia" w:ascii="Arial" w:hAnsi="Arial" w:cs="Arial" w:eastAsiaTheme="minorEastAsia"/>
                  <w:lang w:val="en-US" w:eastAsia="ja-JP"/>
                </w:rPr>
                <w:t>Ag</w:t>
              </w:r>
            </w:ins>
            <w:ins w:id="738" w:author="NEC (Hisashi)" w:date="2020-10-09T09:09:00Z">
              <w:r>
                <w:rPr>
                  <w:rFonts w:ascii="Arial" w:hAnsi="Arial" w:cs="Arial" w:eastAsiaTheme="minorEastAsia"/>
                  <w:lang w:val="en-US" w:eastAsia="ja-JP"/>
                </w:rPr>
                <w:t>r</w:t>
              </w:r>
            </w:ins>
            <w:ins w:id="739" w:author="NEC (Hisashi)" w:date="2020-10-09T09:09:00Z">
              <w:r>
                <w:rPr>
                  <w:rFonts w:hint="eastAsia" w:ascii="Arial" w:hAnsi="Arial" w:cs="Arial" w:eastAsiaTheme="minorEastAsia"/>
                  <w:lang w:val="en-US" w:eastAsia="ja-JP"/>
                </w:rPr>
                <w:t>ee as proponent</w:t>
              </w:r>
            </w:ins>
          </w:p>
        </w:tc>
        <w:tc>
          <w:tcPr>
            <w:tcW w:w="5949" w:type="dxa"/>
            <w:tcBorders>
              <w:top w:val="single" w:color="auto" w:sz="4" w:space="0"/>
              <w:left w:val="single" w:color="auto" w:sz="4" w:space="0"/>
              <w:bottom w:val="single" w:color="auto" w:sz="4" w:space="0"/>
              <w:right w:val="single" w:color="auto" w:sz="4" w:space="0"/>
            </w:tcBorders>
          </w:tcPr>
          <w:p>
            <w:pPr>
              <w:spacing w:line="256" w:lineRule="auto"/>
              <w:rPr>
                <w:rFonts w:ascii="Arial" w:hAnsi="Arial" w:eastAsia="Helvetica" w:cs="Arial"/>
                <w:lang w:val="en-US"/>
              </w:rPr>
            </w:pPr>
            <w:ins w:id="740" w:author="NEC (Hisashi)" w:date="2020-10-09T09:09:00Z">
              <w:r>
                <w:rPr>
                  <w:rFonts w:ascii="Arial" w:hAnsi="Arial" w:cs="Arial" w:eastAsiaTheme="minorEastAsia"/>
                  <w:lang w:val="en-US" w:eastAsia="ja-JP"/>
                </w:rPr>
                <w:t xml:space="preserve">for clarification, this is only if the MCG configuration is/can be changed upon triggering the CPA and/or inter-SN CPC.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741" w:author="Spreadtrum" w:date="2020-10-09T11:10:00Z"/>
        </w:trPr>
        <w:tc>
          <w:tcPr>
            <w:tcW w:w="1555" w:type="dxa"/>
            <w:tcBorders>
              <w:top w:val="single" w:color="auto" w:sz="4" w:space="0"/>
              <w:left w:val="single" w:color="auto" w:sz="4" w:space="0"/>
              <w:bottom w:val="single" w:color="auto" w:sz="4" w:space="0"/>
              <w:right w:val="single" w:color="auto" w:sz="4" w:space="0"/>
            </w:tcBorders>
          </w:tcPr>
          <w:p>
            <w:pPr>
              <w:spacing w:line="256" w:lineRule="auto"/>
              <w:rPr>
                <w:ins w:id="742" w:author="Spreadtrum" w:date="2020-10-09T11:10:00Z"/>
                <w:rFonts w:ascii="Arial" w:hAnsi="Arial" w:cs="Arial" w:eastAsiaTheme="minorEastAsia"/>
                <w:lang w:val="en-US" w:eastAsia="ja-JP"/>
              </w:rPr>
            </w:pPr>
            <w:ins w:id="743" w:author="Spreadtrum" w:date="2020-10-09T11:10:00Z">
              <w:r>
                <w:rPr>
                  <w:rFonts w:ascii="Arial" w:hAnsi="Arial" w:cs="Arial" w:eastAsiaTheme="minorEastAsia"/>
                  <w:lang w:val="en-US" w:eastAsia="ja-JP"/>
                </w:rPr>
                <w:t>Spreadtrum</w:t>
              </w:r>
            </w:ins>
          </w:p>
        </w:tc>
        <w:tc>
          <w:tcPr>
            <w:tcW w:w="2126" w:type="dxa"/>
            <w:tcBorders>
              <w:top w:val="single" w:color="auto" w:sz="4" w:space="0"/>
              <w:left w:val="single" w:color="auto" w:sz="4" w:space="0"/>
              <w:bottom w:val="single" w:color="auto" w:sz="4" w:space="0"/>
              <w:right w:val="single" w:color="auto" w:sz="4" w:space="0"/>
            </w:tcBorders>
          </w:tcPr>
          <w:p>
            <w:pPr>
              <w:spacing w:line="256" w:lineRule="auto"/>
              <w:rPr>
                <w:ins w:id="744" w:author="Spreadtrum" w:date="2020-10-09T11:10:00Z"/>
                <w:rFonts w:ascii="Arial" w:hAnsi="Arial" w:cs="Arial" w:eastAsiaTheme="minorEastAsia"/>
                <w:lang w:val="en-US" w:eastAsia="ja-JP"/>
              </w:rPr>
            </w:pPr>
            <w:ins w:id="745" w:author="Spreadtrum" w:date="2020-10-09T11:10:00Z">
              <w:r>
                <w:rPr>
                  <w:rFonts w:ascii="Arial" w:hAnsi="Arial" w:cs="Arial" w:eastAsiaTheme="minorEastAsia"/>
                  <w:lang w:val="en-US" w:eastAsia="ja-JP"/>
                </w:rPr>
                <w:t>Agree</w:t>
              </w:r>
            </w:ins>
          </w:p>
        </w:tc>
        <w:tc>
          <w:tcPr>
            <w:tcW w:w="5949" w:type="dxa"/>
            <w:tcBorders>
              <w:top w:val="single" w:color="auto" w:sz="4" w:space="0"/>
              <w:left w:val="single" w:color="auto" w:sz="4" w:space="0"/>
              <w:bottom w:val="single" w:color="auto" w:sz="4" w:space="0"/>
              <w:right w:val="single" w:color="auto" w:sz="4" w:space="0"/>
            </w:tcBorders>
          </w:tcPr>
          <w:p>
            <w:pPr>
              <w:spacing w:line="256" w:lineRule="auto"/>
              <w:rPr>
                <w:ins w:id="746" w:author="Spreadtrum" w:date="2020-10-09T11:10:00Z"/>
                <w:rFonts w:ascii="Arial" w:hAnsi="Arial" w:cs="Arial" w:eastAsiaTheme="minorEastAsia"/>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747" w:author="CATT" w:date="2020-10-09T10:01:00Z"/>
        </w:trPr>
        <w:tc>
          <w:tcPr>
            <w:tcW w:w="1555" w:type="dxa"/>
            <w:tcBorders>
              <w:top w:val="single" w:color="auto" w:sz="4" w:space="0"/>
              <w:left w:val="single" w:color="auto" w:sz="4" w:space="0"/>
              <w:bottom w:val="single" w:color="auto" w:sz="4" w:space="0"/>
              <w:right w:val="single" w:color="auto" w:sz="4" w:space="0"/>
            </w:tcBorders>
          </w:tcPr>
          <w:p>
            <w:pPr>
              <w:spacing w:line="256" w:lineRule="auto"/>
              <w:rPr>
                <w:ins w:id="748" w:author="CATT" w:date="2020-10-09T10:01:00Z"/>
                <w:rFonts w:ascii="Arial" w:hAnsi="Arial" w:cs="Arial" w:eastAsiaTheme="minorEastAsia"/>
                <w:lang w:val="en-US" w:eastAsia="ja-JP"/>
              </w:rPr>
            </w:pPr>
            <w:ins w:id="749" w:author="CATT" w:date="2020-10-09T10:01:00Z">
              <w:r>
                <w:rPr>
                  <w:rFonts w:ascii="Arial" w:hAnsi="Arial" w:cs="Arial" w:eastAsiaTheme="minorEastAsia"/>
                  <w:lang w:val="en-US" w:eastAsia="ja-JP"/>
                </w:rPr>
                <w:t>CATT</w:t>
              </w:r>
            </w:ins>
          </w:p>
        </w:tc>
        <w:tc>
          <w:tcPr>
            <w:tcW w:w="2126" w:type="dxa"/>
            <w:tcBorders>
              <w:top w:val="single" w:color="auto" w:sz="4" w:space="0"/>
              <w:left w:val="single" w:color="auto" w:sz="4" w:space="0"/>
              <w:bottom w:val="single" w:color="auto" w:sz="4" w:space="0"/>
              <w:right w:val="single" w:color="auto" w:sz="4" w:space="0"/>
            </w:tcBorders>
          </w:tcPr>
          <w:p>
            <w:pPr>
              <w:spacing w:line="256" w:lineRule="auto"/>
              <w:rPr>
                <w:ins w:id="750" w:author="CATT" w:date="2020-10-09T10:01:00Z"/>
                <w:rFonts w:ascii="Arial" w:hAnsi="Arial" w:cs="Arial" w:eastAsiaTheme="minorEastAsia"/>
                <w:lang w:val="en-US" w:eastAsia="ja-JP"/>
              </w:rPr>
            </w:pPr>
            <w:ins w:id="751" w:author="CATT" w:date="2020-10-09T10:01:00Z">
              <w:r>
                <w:rPr>
                  <w:rFonts w:ascii="Arial" w:hAnsi="Arial" w:cs="Arial" w:eastAsiaTheme="minorEastAsia"/>
                  <w:lang w:val="en-US" w:eastAsia="ja-JP"/>
                </w:rPr>
                <w:t>Agree</w:t>
              </w:r>
            </w:ins>
          </w:p>
        </w:tc>
        <w:tc>
          <w:tcPr>
            <w:tcW w:w="5949" w:type="dxa"/>
            <w:tcBorders>
              <w:top w:val="single" w:color="auto" w:sz="4" w:space="0"/>
              <w:left w:val="single" w:color="auto" w:sz="4" w:space="0"/>
              <w:bottom w:val="single" w:color="auto" w:sz="4" w:space="0"/>
              <w:right w:val="single" w:color="auto" w:sz="4" w:space="0"/>
            </w:tcBorders>
          </w:tcPr>
          <w:p>
            <w:pPr>
              <w:spacing w:line="256" w:lineRule="auto"/>
              <w:rPr>
                <w:ins w:id="752" w:author="CATT" w:date="2020-10-09T10:01:00Z"/>
                <w:rFonts w:ascii="Arial" w:hAnsi="Arial" w:cs="Arial" w:eastAsiaTheme="minorEastAsia"/>
                <w:lang w:val="en-US" w:eastAsia="ja-JP"/>
              </w:rPr>
            </w:pPr>
            <w:ins w:id="753" w:author="CATT" w:date="2020-10-09T10:01:00Z">
              <w:r>
                <w:rPr>
                  <w:rFonts w:ascii="Arial" w:hAnsi="Arial" w:cs="Arial" w:eastAsiaTheme="minorEastAsia"/>
                  <w:lang w:val="en-US" w:eastAsia="ja-JP"/>
                </w:rPr>
                <w:t>We would like to follow Rel-16 principle. We are opened to discuss whether to use ULInformationTransferMRDC or not.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754" w:author="Jialin Zou" w:date="2020-10-09T17:48:00Z"/>
        </w:trPr>
        <w:tc>
          <w:tcPr>
            <w:tcW w:w="1555" w:type="dxa"/>
            <w:tcBorders>
              <w:top w:val="single" w:color="auto" w:sz="4" w:space="0"/>
              <w:left w:val="single" w:color="auto" w:sz="4" w:space="0"/>
              <w:bottom w:val="single" w:color="auto" w:sz="4" w:space="0"/>
              <w:right w:val="single" w:color="auto" w:sz="4" w:space="0"/>
            </w:tcBorders>
          </w:tcPr>
          <w:p>
            <w:pPr>
              <w:spacing w:line="256" w:lineRule="auto"/>
              <w:rPr>
                <w:ins w:id="755" w:author="Jialin Zou" w:date="2020-10-09T17:48:00Z"/>
                <w:rFonts w:ascii="Arial" w:hAnsi="Arial" w:cs="Arial" w:eastAsiaTheme="minorEastAsia"/>
                <w:lang w:val="en-US" w:eastAsia="ja-JP"/>
              </w:rPr>
            </w:pPr>
            <w:ins w:id="756" w:author="Jialin Zou" w:date="2020-10-09T17:48:00Z">
              <w:r>
                <w:rPr>
                  <w:rFonts w:ascii="Arial" w:hAnsi="Arial" w:cs="Arial" w:eastAsiaTheme="minorEastAsia"/>
                  <w:lang w:val="en-US" w:eastAsia="ja-JP"/>
                </w:rPr>
                <w:t>Futurewei</w:t>
              </w:r>
            </w:ins>
          </w:p>
        </w:tc>
        <w:tc>
          <w:tcPr>
            <w:tcW w:w="2126" w:type="dxa"/>
            <w:tcBorders>
              <w:top w:val="single" w:color="auto" w:sz="4" w:space="0"/>
              <w:left w:val="single" w:color="auto" w:sz="4" w:space="0"/>
              <w:bottom w:val="single" w:color="auto" w:sz="4" w:space="0"/>
              <w:right w:val="single" w:color="auto" w:sz="4" w:space="0"/>
            </w:tcBorders>
          </w:tcPr>
          <w:p>
            <w:pPr>
              <w:spacing w:line="256" w:lineRule="auto"/>
              <w:rPr>
                <w:ins w:id="757" w:author="Jialin Zou" w:date="2020-10-09T17:48:00Z"/>
                <w:rFonts w:ascii="Arial" w:hAnsi="Arial" w:cs="Arial" w:eastAsiaTheme="minorEastAsia"/>
                <w:lang w:val="en-US" w:eastAsia="ja-JP"/>
              </w:rPr>
            </w:pPr>
            <w:ins w:id="758" w:author="Jialin Zou" w:date="2020-10-09T17:48:00Z">
              <w:r>
                <w:rPr>
                  <w:rFonts w:ascii="Arial" w:hAnsi="Arial" w:cs="Arial" w:eastAsiaTheme="minorEastAsia"/>
                  <w:lang w:val="en-US" w:eastAsia="ja-JP"/>
                </w:rPr>
                <w:t>Agree</w:t>
              </w:r>
            </w:ins>
          </w:p>
        </w:tc>
        <w:tc>
          <w:tcPr>
            <w:tcW w:w="5949" w:type="dxa"/>
            <w:tcBorders>
              <w:top w:val="single" w:color="auto" w:sz="4" w:space="0"/>
              <w:left w:val="single" w:color="auto" w:sz="4" w:space="0"/>
              <w:bottom w:val="single" w:color="auto" w:sz="4" w:space="0"/>
              <w:right w:val="single" w:color="auto" w:sz="4" w:space="0"/>
            </w:tcBorders>
          </w:tcPr>
          <w:p>
            <w:pPr>
              <w:spacing w:line="256" w:lineRule="auto"/>
              <w:rPr>
                <w:ins w:id="759" w:author="Jialin Zou" w:date="2020-10-09T17:48:00Z"/>
                <w:rFonts w:ascii="Arial" w:hAnsi="Arial" w:cs="Arial" w:eastAsiaTheme="minorEastAsia"/>
                <w:lang w:val="en-US" w:eastAsia="ja-JP"/>
              </w:rPr>
            </w:pPr>
            <w:ins w:id="760" w:author="Jialin Zou" w:date="2020-10-09T17:51:00Z">
              <w:r>
                <w:rPr>
                  <w:rFonts w:ascii="Arial" w:hAnsi="Arial" w:cs="Arial" w:eastAsiaTheme="minorEastAsia"/>
                  <w:lang w:val="en-US" w:eastAsia="ja-JP"/>
                </w:rPr>
                <w:t xml:space="preserve">We think </w:t>
              </w:r>
            </w:ins>
            <w:ins w:id="761" w:author="Jialin Zou" w:date="2020-10-09T17:53:00Z">
              <w:r>
                <w:rPr>
                  <w:rFonts w:ascii="Arial" w:hAnsi="Arial" w:cs="Arial" w:eastAsiaTheme="minorEastAsia"/>
                  <w:lang w:val="en-US" w:eastAsia="ja-JP"/>
                </w:rPr>
                <w:t>upon the execution is triggered, the UE knows which target cell is.</w:t>
              </w:r>
            </w:ins>
            <w:ins w:id="762" w:author="Jialin Zou" w:date="2020-10-09T17:56:00Z">
              <w:r>
                <w:rPr>
                  <w:rFonts w:ascii="Arial" w:hAnsi="Arial" w:cs="Arial" w:eastAsiaTheme="minorEastAsia"/>
                  <w:lang w:val="en-US" w:eastAsia="ja-JP"/>
                </w:rPr>
                <w:t xml:space="preserve"> The target </w:t>
              </w:r>
            </w:ins>
            <w:ins w:id="763" w:author="Jialin Zou" w:date="2020-10-09T17:57:00Z">
              <w:r>
                <w:rPr>
                  <w:rFonts w:ascii="Arial" w:hAnsi="Arial" w:cs="Arial" w:eastAsiaTheme="minorEastAsia"/>
                  <w:lang w:val="en-US" w:eastAsia="ja-JP"/>
                </w:rPr>
                <w:t>ID can be indicated in the complete message</w:t>
              </w:r>
            </w:ins>
            <w:ins w:id="764" w:author="Jialin Zou" w:date="2020-10-09T18:01:00Z">
              <w:r>
                <w:rPr>
                  <w:rFonts w:ascii="Arial" w:hAnsi="Arial" w:cs="Arial" w:eastAsiaTheme="minorEastAsia"/>
                  <w:lang w:val="en-US" w:eastAsia="ja-JP"/>
                </w:rPr>
                <w:t xml:space="preserve"> to MN</w:t>
              </w:r>
            </w:ins>
            <w:ins w:id="765" w:author="Jialin Zou" w:date="2020-10-09T17:57:00Z">
              <w:r>
                <w:rPr>
                  <w:rFonts w:ascii="Arial" w:hAnsi="Arial" w:cs="Arial" w:eastAsiaTheme="minorEastAsia"/>
                  <w:lang w:val="en-US" w:eastAsia="ja-JP"/>
                </w:rPr>
                <w:t>.</w:t>
              </w:r>
            </w:ins>
            <w:ins w:id="766" w:author="Jialin Zou" w:date="2020-10-09T17:53:00Z">
              <w:r>
                <w:rPr>
                  <w:rFonts w:ascii="Arial" w:hAnsi="Arial" w:cs="Arial" w:eastAsiaTheme="minorEastAsia"/>
                  <w:lang w:val="en-US" w:eastAsia="ja-JP"/>
                </w:rPr>
                <w:t xml:space="preserve"> The UE se</w:t>
              </w:r>
            </w:ins>
            <w:ins w:id="767" w:author="Jialin Zou" w:date="2020-10-09T17:54:00Z">
              <w:r>
                <w:rPr>
                  <w:rFonts w:ascii="Arial" w:hAnsi="Arial" w:cs="Arial" w:eastAsiaTheme="minorEastAsia"/>
                  <w:lang w:val="en-US" w:eastAsia="ja-JP"/>
                </w:rPr>
                <w:t xml:space="preserve">nds the complete message to the MN. Then MN should </w:t>
              </w:r>
            </w:ins>
            <w:ins w:id="768" w:author="Jialin Zou" w:date="2020-10-09T17:55:00Z">
              <w:r>
                <w:rPr>
                  <w:rFonts w:ascii="Arial" w:hAnsi="Arial" w:cs="Arial" w:eastAsiaTheme="minorEastAsia"/>
                  <w:lang w:val="en-US" w:eastAsia="ja-JP"/>
                </w:rPr>
                <w:t>forward t</w:t>
              </w:r>
            </w:ins>
            <w:ins w:id="769" w:author="Jialin Zou" w:date="2020-10-09T18:01:00Z">
              <w:r>
                <w:rPr>
                  <w:rFonts w:ascii="Arial" w:hAnsi="Arial" w:cs="Arial" w:eastAsiaTheme="minorEastAsia"/>
                  <w:lang w:val="en-US" w:eastAsia="ja-JP"/>
                </w:rPr>
                <w:t xml:space="preserve">he </w:t>
              </w:r>
            </w:ins>
            <w:ins w:id="770" w:author="Jialin Zou" w:date="2020-10-09T18:02:00Z">
              <w:r>
                <w:rPr>
                  <w:rFonts w:ascii="Arial" w:hAnsi="Arial" w:cs="Arial" w:eastAsiaTheme="minorEastAsia"/>
                  <w:lang w:val="en-US" w:eastAsia="ja-JP"/>
                </w:rPr>
                <w:t xml:space="preserve">embedded SN </w:t>
              </w:r>
            </w:ins>
            <w:ins w:id="771" w:author="Jialin Zou" w:date="2020-10-09T17:55:00Z">
              <w:r>
                <w:rPr>
                  <w:rFonts w:ascii="Arial" w:hAnsi="Arial" w:cs="Arial" w:eastAsiaTheme="minorEastAsia"/>
                  <w:lang w:val="en-US" w:eastAsia="ja-JP"/>
                </w:rPr>
                <w:t>complete message to the target</w:t>
              </w:r>
            </w:ins>
            <w:ins w:id="772" w:author="Jialin Zou" w:date="2020-10-09T18:02:00Z">
              <w:r>
                <w:rPr>
                  <w:rFonts w:ascii="Arial" w:hAnsi="Arial" w:cs="Arial" w:eastAsiaTheme="minorEastAsia"/>
                  <w:lang w:val="en-US" w:eastAsia="ja-JP"/>
                </w:rPr>
                <w:t xml:space="preserve"> SN</w:t>
              </w:r>
            </w:ins>
            <w:ins w:id="773" w:author="Jialin Zou" w:date="2020-10-09T17:58:00Z">
              <w:r>
                <w:rPr>
                  <w:rFonts w:ascii="Arial" w:hAnsi="Arial" w:cs="Arial" w:eastAsiaTheme="minorEastAsia"/>
                  <w:lang w:val="en-US" w:eastAsia="ja-JP"/>
                </w:rPr>
                <w:t xml:space="preserve">. </w:t>
              </w:r>
            </w:ins>
            <w:ins w:id="774" w:author="Jialin Zou" w:date="2020-10-09T17:55:00Z">
              <w:r>
                <w:rPr>
                  <w:rFonts w:ascii="Arial" w:hAnsi="Arial" w:cs="Arial" w:eastAsiaTheme="minorEastAsia"/>
                  <w:lang w:val="en-US" w:eastAsia="ja-JP"/>
                </w:rPr>
                <w:t xml:space="preserv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775" w:author="ZTE-ZMJ" w:date="2020-10-10T17:08:46Z"/>
        </w:trPr>
        <w:tc>
          <w:tcPr>
            <w:tcW w:w="1555" w:type="dxa"/>
            <w:tcBorders>
              <w:top w:val="single" w:color="auto" w:sz="4" w:space="0"/>
              <w:left w:val="single" w:color="auto" w:sz="4" w:space="0"/>
              <w:bottom w:val="single" w:color="auto" w:sz="4" w:space="0"/>
              <w:right w:val="single" w:color="auto" w:sz="4" w:space="0"/>
            </w:tcBorders>
          </w:tcPr>
          <w:p>
            <w:pPr>
              <w:spacing w:line="256" w:lineRule="auto"/>
              <w:rPr>
                <w:ins w:id="776" w:author="ZTE-ZMJ" w:date="2020-10-10T17:08:46Z"/>
                <w:rFonts w:hint="default" w:ascii="Arial" w:hAnsi="Arial" w:cs="Arial" w:eastAsiaTheme="minorEastAsia"/>
                <w:lang w:val="en-US" w:eastAsia="zh-CN"/>
              </w:rPr>
            </w:pPr>
            <w:ins w:id="777" w:author="ZTE-ZMJ" w:date="2020-10-10T17:08:48Z">
              <w:r>
                <w:rPr>
                  <w:rFonts w:hint="eastAsia" w:ascii="Arial" w:hAnsi="Arial" w:cs="Arial" w:eastAsiaTheme="minorEastAsia"/>
                  <w:lang w:val="en-US" w:eastAsia="zh-CN"/>
                </w:rPr>
                <w:t>ZTE</w:t>
              </w:r>
            </w:ins>
          </w:p>
        </w:tc>
        <w:tc>
          <w:tcPr>
            <w:tcW w:w="2126" w:type="dxa"/>
            <w:tcBorders>
              <w:top w:val="single" w:color="auto" w:sz="4" w:space="0"/>
              <w:left w:val="single" w:color="auto" w:sz="4" w:space="0"/>
              <w:bottom w:val="single" w:color="auto" w:sz="4" w:space="0"/>
              <w:right w:val="single" w:color="auto" w:sz="4" w:space="0"/>
            </w:tcBorders>
          </w:tcPr>
          <w:p>
            <w:pPr>
              <w:spacing w:line="256" w:lineRule="auto"/>
              <w:rPr>
                <w:ins w:id="778" w:author="ZTE-ZMJ" w:date="2020-10-10T17:08:46Z"/>
                <w:rFonts w:hint="default" w:ascii="Arial" w:hAnsi="Arial" w:cs="Arial" w:eastAsiaTheme="minorEastAsia"/>
                <w:lang w:val="en-US" w:eastAsia="zh-CN"/>
              </w:rPr>
            </w:pPr>
            <w:ins w:id="779" w:author="ZTE-ZMJ" w:date="2020-10-10T17:08:51Z">
              <w:r>
                <w:rPr>
                  <w:rFonts w:hint="eastAsia" w:ascii="Arial" w:hAnsi="Arial" w:cs="Arial" w:eastAsiaTheme="minorEastAsia"/>
                  <w:lang w:val="en-US" w:eastAsia="zh-CN"/>
                </w:rPr>
                <w:t>Agre</w:t>
              </w:r>
            </w:ins>
            <w:ins w:id="780" w:author="ZTE-ZMJ" w:date="2020-10-10T17:08:52Z">
              <w:r>
                <w:rPr>
                  <w:rFonts w:hint="eastAsia" w:ascii="Arial" w:hAnsi="Arial" w:cs="Arial" w:eastAsiaTheme="minorEastAsia"/>
                  <w:lang w:val="en-US" w:eastAsia="zh-CN"/>
                </w:rPr>
                <w:t>e wi</w:t>
              </w:r>
            </w:ins>
            <w:ins w:id="781" w:author="ZTE-ZMJ" w:date="2020-10-10T17:08:53Z">
              <w:r>
                <w:rPr>
                  <w:rFonts w:hint="eastAsia" w:ascii="Arial" w:hAnsi="Arial" w:cs="Arial" w:eastAsiaTheme="minorEastAsia"/>
                  <w:lang w:val="en-US" w:eastAsia="zh-CN"/>
                </w:rPr>
                <w:t>th c</w:t>
              </w:r>
            </w:ins>
            <w:ins w:id="782" w:author="ZTE-ZMJ" w:date="2020-10-10T17:08:54Z">
              <w:r>
                <w:rPr>
                  <w:rFonts w:hint="eastAsia" w:ascii="Arial" w:hAnsi="Arial" w:cs="Arial" w:eastAsiaTheme="minorEastAsia"/>
                  <w:lang w:val="en-US" w:eastAsia="zh-CN"/>
                </w:rPr>
                <w:t>omment</w:t>
              </w:r>
            </w:ins>
          </w:p>
        </w:tc>
        <w:tc>
          <w:tcPr>
            <w:tcW w:w="5949" w:type="dxa"/>
            <w:tcBorders>
              <w:top w:val="single" w:color="auto" w:sz="4" w:space="0"/>
              <w:left w:val="single" w:color="auto" w:sz="4" w:space="0"/>
              <w:bottom w:val="single" w:color="auto" w:sz="4" w:space="0"/>
              <w:right w:val="single" w:color="auto" w:sz="4" w:space="0"/>
            </w:tcBorders>
          </w:tcPr>
          <w:p>
            <w:pPr>
              <w:spacing w:line="256" w:lineRule="auto"/>
              <w:rPr>
                <w:ins w:id="783" w:author="ZTE-ZMJ" w:date="2020-10-10T17:08:46Z"/>
                <w:rFonts w:ascii="Arial" w:hAnsi="Arial" w:cs="Arial" w:eastAsiaTheme="minorEastAsia"/>
                <w:lang w:val="en-US" w:eastAsia="ja-JP"/>
              </w:rPr>
            </w:pPr>
            <w:ins w:id="784" w:author="ZTE-ZMJ" w:date="2020-10-10T17:09:34Z">
              <w:r>
                <w:rPr>
                  <w:rFonts w:hint="eastAsia" w:ascii="Arial" w:hAnsi="Arial" w:cs="Arial"/>
                  <w:lang w:val="en-US" w:eastAsia="zh-CN"/>
                </w:rPr>
                <w:t>We share the same view as MediaTek</w:t>
              </w:r>
            </w:ins>
            <w:ins w:id="785" w:author="ZTE-ZMJ" w:date="2020-10-10T17:09:49Z">
              <w:r>
                <w:rPr>
                  <w:rFonts w:hint="eastAsia" w:ascii="Arial" w:hAnsi="Arial" w:cs="Arial"/>
                  <w:lang w:val="en-US" w:eastAsia="zh-CN"/>
                </w:rPr>
                <w:t xml:space="preserve"> </w:t>
              </w:r>
            </w:ins>
            <w:ins w:id="786" w:author="ZTE-ZMJ" w:date="2020-10-10T17:09:50Z">
              <w:r>
                <w:rPr>
                  <w:rFonts w:hint="eastAsia" w:ascii="Arial" w:hAnsi="Arial" w:cs="Arial"/>
                  <w:lang w:val="en-US" w:eastAsia="zh-CN"/>
                </w:rPr>
                <w:t xml:space="preserve">and </w:t>
              </w:r>
            </w:ins>
            <w:ins w:id="787" w:author="ZTE-ZMJ" w:date="2020-10-10T17:09:51Z">
              <w:r>
                <w:rPr>
                  <w:rFonts w:hint="eastAsia" w:ascii="Arial" w:hAnsi="Arial" w:cs="Arial"/>
                  <w:lang w:val="en-US" w:eastAsia="zh-CN"/>
                </w:rPr>
                <w:t>F</w:t>
              </w:r>
            </w:ins>
            <w:ins w:id="788" w:author="ZTE-ZMJ" w:date="2020-10-10T17:09:52Z">
              <w:r>
                <w:rPr>
                  <w:rFonts w:hint="eastAsia" w:ascii="Arial" w:hAnsi="Arial" w:cs="Arial"/>
                  <w:lang w:val="en-US" w:eastAsia="zh-CN"/>
                </w:rPr>
                <w:t>ut</w:t>
              </w:r>
            </w:ins>
            <w:ins w:id="789" w:author="ZTE-ZMJ" w:date="2020-10-10T17:09:54Z">
              <w:r>
                <w:rPr>
                  <w:rFonts w:hint="eastAsia" w:ascii="Arial" w:hAnsi="Arial" w:cs="Arial"/>
                  <w:lang w:val="en-US" w:eastAsia="zh-CN"/>
                </w:rPr>
                <w:t>ur</w:t>
              </w:r>
            </w:ins>
            <w:ins w:id="790" w:author="ZTE-ZMJ" w:date="2020-10-10T17:09:55Z">
              <w:r>
                <w:rPr>
                  <w:rFonts w:hint="eastAsia" w:ascii="Arial" w:hAnsi="Arial" w:cs="Arial"/>
                  <w:lang w:val="en-US" w:eastAsia="zh-CN"/>
                </w:rPr>
                <w:t>ew</w:t>
              </w:r>
            </w:ins>
            <w:ins w:id="791" w:author="ZTE-ZMJ" w:date="2020-10-10T17:09:56Z">
              <w:r>
                <w:rPr>
                  <w:rFonts w:hint="eastAsia" w:ascii="Arial" w:hAnsi="Arial" w:cs="Arial"/>
                  <w:lang w:val="en-US" w:eastAsia="zh-CN"/>
                </w:rPr>
                <w:t>ei</w:t>
              </w:r>
            </w:ins>
            <w:ins w:id="792" w:author="ZTE-ZMJ" w:date="2020-10-10T17:09:34Z">
              <w:r>
                <w:rPr>
                  <w:rFonts w:hint="eastAsia" w:ascii="Arial" w:hAnsi="Arial" w:cs="Arial"/>
                  <w:lang w:val="en-US" w:eastAsia="zh-CN"/>
                </w:rPr>
                <w:t>. It seems that the UE also needs to include the selected candidate PSCell information into the MN RRC complete message so that the MN can transfer the SN RRC complete message to the right target SN.</w:t>
              </w:r>
            </w:ins>
          </w:p>
        </w:tc>
      </w:tr>
    </w:tbl>
    <w:p/>
    <w:p>
      <w:pPr>
        <w:rPr>
          <w:b/>
          <w:sz w:val="28"/>
          <w:szCs w:val="28"/>
        </w:rPr>
      </w:pPr>
      <w:r>
        <w:rPr>
          <w:b/>
          <w:sz w:val="28"/>
          <w:szCs w:val="28"/>
        </w:rPr>
        <w:t>2.6 Events for execution condition</w:t>
      </w:r>
    </w:p>
    <w:p>
      <w:pPr>
        <w:jc w:val="both"/>
      </w:pPr>
      <w:r>
        <w:t xml:space="preserve"> [7, 8, 17] discuss the events should be used as execution condition for CPA and Inter-SN CPC.  Event A3 and A5 use for configuration of conditional PSCell change condition. For conditional PSCell addition, event A4 (neighbour becomes better than threshold) is required to set PSCell addition condition in NR-DC and event B1(inter RAT neighbour becomes better than threshold) is required to support conditional PSCell addition in MR-DC (EN-DC or NGEN-DC). In conclusion, [7, 8, 17] propose that A3/A5 execution condition should be supported for conditional PSCell Change including new scenarios while A4/B1 based execution condition should be supported for CPA. This was agreed during Rel-16 discussion and further listed in question 1 for Rel-17 bulk agreements. </w:t>
      </w:r>
    </w:p>
    <w:p>
      <w:pPr>
        <w:rPr>
          <w:b/>
        </w:rPr>
      </w:pPr>
      <w:r>
        <w:rPr>
          <w:b/>
        </w:rPr>
        <w:t>Question 10: Companies are requested to comment on whether any additional event (in addition to A3/A5 for CPC and A4/B1 for CPA) should be considered for execution condition in CPA and Inter-SN CPC.</w:t>
      </w:r>
    </w:p>
    <w:tbl>
      <w:tblPr>
        <w:tblStyle w:val="33"/>
        <w:tblW w:w="96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2126"/>
        <w:gridCol w:w="59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5" w:type="dxa"/>
            <w:tcBorders>
              <w:top w:val="single" w:color="auto" w:sz="4" w:space="0"/>
              <w:left w:val="single" w:color="auto" w:sz="4" w:space="0"/>
              <w:bottom w:val="single" w:color="auto" w:sz="4" w:space="0"/>
              <w:right w:val="single" w:color="auto" w:sz="4" w:space="0"/>
            </w:tcBorders>
          </w:tcPr>
          <w:p>
            <w:pPr>
              <w:spacing w:line="256" w:lineRule="auto"/>
              <w:rPr>
                <w:rFonts w:eastAsia="Helvetica"/>
                <w:b/>
                <w:lang w:val="en-US"/>
              </w:rPr>
            </w:pPr>
            <w:r>
              <w:rPr>
                <w:rFonts w:eastAsia="Helvetica"/>
                <w:b/>
                <w:lang w:val="en-US"/>
              </w:rPr>
              <w:t>Company</w:t>
            </w:r>
          </w:p>
        </w:tc>
        <w:tc>
          <w:tcPr>
            <w:tcW w:w="2126" w:type="dxa"/>
            <w:tcBorders>
              <w:top w:val="single" w:color="auto" w:sz="4" w:space="0"/>
              <w:left w:val="single" w:color="auto" w:sz="4" w:space="0"/>
              <w:bottom w:val="single" w:color="auto" w:sz="4" w:space="0"/>
              <w:right w:val="single" w:color="auto" w:sz="4" w:space="0"/>
            </w:tcBorders>
          </w:tcPr>
          <w:p>
            <w:pPr>
              <w:spacing w:line="256" w:lineRule="auto"/>
              <w:rPr>
                <w:rFonts w:eastAsia="Helvetica"/>
                <w:b/>
                <w:lang w:val="en-US"/>
              </w:rPr>
            </w:pPr>
            <w:r>
              <w:rPr>
                <w:rFonts w:eastAsia="Helvetica"/>
                <w:b/>
                <w:lang w:val="en-US"/>
              </w:rPr>
              <w:t>Agree/ disagree</w:t>
            </w:r>
          </w:p>
        </w:tc>
        <w:tc>
          <w:tcPr>
            <w:tcW w:w="5949" w:type="dxa"/>
            <w:tcBorders>
              <w:top w:val="single" w:color="auto" w:sz="4" w:space="0"/>
              <w:left w:val="single" w:color="auto" w:sz="4" w:space="0"/>
              <w:bottom w:val="single" w:color="auto" w:sz="4" w:space="0"/>
              <w:right w:val="single" w:color="auto" w:sz="4" w:space="0"/>
            </w:tcBorders>
          </w:tcPr>
          <w:p>
            <w:pPr>
              <w:spacing w:line="256" w:lineRule="auto"/>
              <w:rPr>
                <w:rFonts w:eastAsia="Helvetica"/>
                <w:b/>
                <w:lang w:val="en-US"/>
              </w:rPr>
            </w:pPr>
            <w:r>
              <w:rPr>
                <w:rFonts w:eastAsia="Helvetica"/>
                <w:b/>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5" w:type="dxa"/>
            <w:tcBorders>
              <w:top w:val="single" w:color="auto" w:sz="4" w:space="0"/>
              <w:left w:val="single" w:color="auto" w:sz="4" w:space="0"/>
              <w:bottom w:val="single" w:color="auto" w:sz="4" w:space="0"/>
              <w:right w:val="single" w:color="auto" w:sz="4" w:space="0"/>
            </w:tcBorders>
          </w:tcPr>
          <w:p>
            <w:pPr>
              <w:spacing w:line="256" w:lineRule="auto"/>
              <w:rPr>
                <w:rFonts w:ascii="Arial" w:hAnsi="Arial" w:eastAsia="Helvetica" w:cs="Arial"/>
                <w:lang w:val="en-US"/>
              </w:rPr>
            </w:pPr>
            <w:ins w:id="793" w:author="Nokia" w:date="2020-10-06T14:06:00Z">
              <w:r>
                <w:rPr>
                  <w:rFonts w:ascii="Arial" w:hAnsi="Arial" w:eastAsia="Helvetica" w:cs="Arial"/>
                  <w:lang w:val="en-US"/>
                </w:rPr>
                <w:t>Nokia</w:t>
              </w:r>
            </w:ins>
          </w:p>
        </w:tc>
        <w:tc>
          <w:tcPr>
            <w:tcW w:w="2126" w:type="dxa"/>
            <w:tcBorders>
              <w:top w:val="single" w:color="auto" w:sz="4" w:space="0"/>
              <w:left w:val="single" w:color="auto" w:sz="4" w:space="0"/>
              <w:bottom w:val="single" w:color="auto" w:sz="4" w:space="0"/>
              <w:right w:val="single" w:color="auto" w:sz="4" w:space="0"/>
            </w:tcBorders>
          </w:tcPr>
          <w:p>
            <w:pPr>
              <w:spacing w:line="256" w:lineRule="auto"/>
              <w:rPr>
                <w:rFonts w:ascii="Arial" w:hAnsi="Arial" w:eastAsia="Helvetica" w:cs="Arial"/>
                <w:lang w:val="en-US"/>
              </w:rPr>
            </w:pPr>
          </w:p>
        </w:tc>
        <w:tc>
          <w:tcPr>
            <w:tcW w:w="5949" w:type="dxa"/>
            <w:tcBorders>
              <w:top w:val="single" w:color="auto" w:sz="4" w:space="0"/>
              <w:left w:val="single" w:color="auto" w:sz="4" w:space="0"/>
              <w:bottom w:val="single" w:color="auto" w:sz="4" w:space="0"/>
              <w:right w:val="single" w:color="auto" w:sz="4" w:space="0"/>
            </w:tcBorders>
          </w:tcPr>
          <w:p>
            <w:pPr>
              <w:spacing w:line="256" w:lineRule="auto"/>
              <w:rPr>
                <w:rFonts w:ascii="Arial" w:hAnsi="Arial" w:eastAsia="Helvetica" w:cs="Arial"/>
                <w:lang w:val="en-US"/>
              </w:rPr>
            </w:pPr>
            <w:ins w:id="794" w:author="Nokia" w:date="2020-10-06T14:06:00Z">
              <w:r>
                <w:rPr>
                  <w:rFonts w:ascii="Arial" w:hAnsi="Arial" w:eastAsia="Helvetica" w:cs="Arial"/>
                  <w:lang w:val="en-US"/>
                </w:rPr>
                <w:t>These events are needed and shall be adopted. However, we are not sure yet if this list is exhaustive and the rules how to use those events are fully known and identified. Thus, we would be eager not to close that topic yet.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5" w:type="dxa"/>
            <w:tcBorders>
              <w:top w:val="single" w:color="auto" w:sz="4" w:space="0"/>
              <w:left w:val="single" w:color="auto" w:sz="4" w:space="0"/>
              <w:bottom w:val="single" w:color="auto" w:sz="4" w:space="0"/>
              <w:right w:val="single" w:color="auto" w:sz="4" w:space="0"/>
            </w:tcBorders>
          </w:tcPr>
          <w:p>
            <w:pPr>
              <w:spacing w:line="256" w:lineRule="auto"/>
              <w:rPr>
                <w:rFonts w:ascii="Arial" w:hAnsi="Arial" w:eastAsia="Helvetica" w:cs="Arial"/>
                <w:lang w:val="en-US"/>
              </w:rPr>
            </w:pPr>
            <w:ins w:id="795" w:author="Cecilia" w:date="2020-10-06T21:07:00Z">
              <w:r>
                <w:rPr>
                  <w:rFonts w:ascii="Arial" w:hAnsi="Arial" w:eastAsia="Helvetica" w:cs="Arial"/>
                  <w:lang w:val="en-US"/>
                </w:rPr>
                <w:t>Ericsson</w:t>
              </w:r>
            </w:ins>
          </w:p>
        </w:tc>
        <w:tc>
          <w:tcPr>
            <w:tcW w:w="2126" w:type="dxa"/>
            <w:tcBorders>
              <w:top w:val="single" w:color="auto" w:sz="4" w:space="0"/>
              <w:left w:val="single" w:color="auto" w:sz="4" w:space="0"/>
              <w:bottom w:val="single" w:color="auto" w:sz="4" w:space="0"/>
              <w:right w:val="single" w:color="auto" w:sz="4" w:space="0"/>
            </w:tcBorders>
          </w:tcPr>
          <w:p>
            <w:pPr>
              <w:spacing w:line="256" w:lineRule="auto"/>
              <w:rPr>
                <w:rFonts w:ascii="Arial" w:hAnsi="Arial" w:eastAsia="Helvetica" w:cs="Arial"/>
                <w:lang w:val="en-US"/>
              </w:rPr>
            </w:pPr>
            <w:ins w:id="796" w:author="Cecilia" w:date="2020-10-06T21:07:00Z">
              <w:r>
                <w:rPr>
                  <w:rFonts w:ascii="Arial" w:hAnsi="Arial" w:eastAsia="Helvetica" w:cs="Arial"/>
                  <w:lang w:val="en-US"/>
                </w:rPr>
                <w:t>Agree</w:t>
              </w:r>
            </w:ins>
          </w:p>
        </w:tc>
        <w:tc>
          <w:tcPr>
            <w:tcW w:w="5949" w:type="dxa"/>
            <w:tcBorders>
              <w:top w:val="single" w:color="auto" w:sz="4" w:space="0"/>
              <w:left w:val="single" w:color="auto" w:sz="4" w:space="0"/>
              <w:bottom w:val="single" w:color="auto" w:sz="4" w:space="0"/>
              <w:right w:val="single" w:color="auto" w:sz="4" w:space="0"/>
            </w:tcBorders>
          </w:tcPr>
          <w:p>
            <w:pPr>
              <w:spacing w:line="256" w:lineRule="auto"/>
              <w:rPr>
                <w:rFonts w:ascii="Arial" w:hAnsi="Arial" w:eastAsia="Helvetica" w:cs="Arial"/>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5" w:type="dxa"/>
            <w:tcBorders>
              <w:top w:val="single" w:color="auto" w:sz="4" w:space="0"/>
              <w:left w:val="single" w:color="auto" w:sz="4" w:space="0"/>
              <w:bottom w:val="single" w:color="auto" w:sz="4" w:space="0"/>
              <w:right w:val="single" w:color="auto" w:sz="4" w:space="0"/>
            </w:tcBorders>
          </w:tcPr>
          <w:p>
            <w:pPr>
              <w:spacing w:line="256" w:lineRule="auto"/>
              <w:rPr>
                <w:rFonts w:ascii="Arial" w:hAnsi="Arial" w:eastAsia="Helvetica" w:cs="Arial"/>
                <w:lang w:val="en-US"/>
              </w:rPr>
            </w:pPr>
            <w:ins w:id="797" w:author="MediaTek (Felix)" w:date="2020-10-07T15:45:00Z">
              <w:r>
                <w:rPr>
                  <w:rFonts w:ascii="Arial" w:hAnsi="Arial" w:eastAsia="Helvetica" w:cs="Arial"/>
                  <w:lang w:val="en-US"/>
                </w:rPr>
                <w:t>MediaTek</w:t>
              </w:r>
            </w:ins>
          </w:p>
        </w:tc>
        <w:tc>
          <w:tcPr>
            <w:tcW w:w="2126" w:type="dxa"/>
            <w:tcBorders>
              <w:top w:val="single" w:color="auto" w:sz="4" w:space="0"/>
              <w:left w:val="single" w:color="auto" w:sz="4" w:space="0"/>
              <w:bottom w:val="single" w:color="auto" w:sz="4" w:space="0"/>
              <w:right w:val="single" w:color="auto" w:sz="4" w:space="0"/>
            </w:tcBorders>
          </w:tcPr>
          <w:p>
            <w:pPr>
              <w:spacing w:line="256" w:lineRule="auto"/>
              <w:rPr>
                <w:rFonts w:ascii="Arial" w:hAnsi="Arial" w:eastAsia="Helvetica" w:cs="Arial"/>
                <w:lang w:val="en-US"/>
              </w:rPr>
            </w:pPr>
            <w:ins w:id="798" w:author="MediaTek (Felix)" w:date="2020-10-07T15:45:00Z">
              <w:r>
                <w:rPr>
                  <w:rFonts w:ascii="Arial" w:hAnsi="Arial" w:eastAsia="Helvetica" w:cs="Arial"/>
                  <w:lang w:val="en-US"/>
                </w:rPr>
                <w:t>FFS</w:t>
              </w:r>
            </w:ins>
          </w:p>
        </w:tc>
        <w:tc>
          <w:tcPr>
            <w:tcW w:w="5949" w:type="dxa"/>
            <w:tcBorders>
              <w:top w:val="single" w:color="auto" w:sz="4" w:space="0"/>
              <w:left w:val="single" w:color="auto" w:sz="4" w:space="0"/>
              <w:bottom w:val="single" w:color="auto" w:sz="4" w:space="0"/>
              <w:right w:val="single" w:color="auto" w:sz="4" w:space="0"/>
            </w:tcBorders>
          </w:tcPr>
          <w:p>
            <w:pPr>
              <w:spacing w:line="256" w:lineRule="auto"/>
              <w:rPr>
                <w:rFonts w:ascii="Arial" w:hAnsi="Arial" w:eastAsia="Helvetica" w:cs="Arial"/>
                <w:lang w:val="en-US"/>
              </w:rPr>
            </w:pPr>
            <w:ins w:id="799" w:author="MediaTek (Felix)" w:date="2020-10-07T15:45:00Z">
              <w:r>
                <w:rPr>
                  <w:rFonts w:ascii="Arial" w:hAnsi="Arial" w:eastAsia="Helvetica" w:cs="Arial"/>
                  <w:lang w:val="en-US"/>
                </w:rPr>
                <w:t>Agree to follow R16 agreement, where event A3/A5 is used for CPC and event A4/B1 is used for CPA. Additional event could be discussed based on the need.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5" w:type="dxa"/>
            <w:tcBorders>
              <w:top w:val="single" w:color="auto" w:sz="4" w:space="0"/>
              <w:left w:val="single" w:color="auto" w:sz="4" w:space="0"/>
              <w:bottom w:val="single" w:color="auto" w:sz="4" w:space="0"/>
              <w:right w:val="single" w:color="auto" w:sz="4" w:space="0"/>
            </w:tcBorders>
          </w:tcPr>
          <w:p>
            <w:pPr>
              <w:spacing w:line="256" w:lineRule="auto"/>
              <w:rPr>
                <w:rFonts w:ascii="Arial" w:hAnsi="Arial" w:eastAsia="Helvetica" w:cs="Arial"/>
                <w:lang w:val="en-US"/>
              </w:rPr>
            </w:pPr>
            <w:ins w:id="800" w:author="Intel Corporation" w:date="2020-10-08T10:40:00Z">
              <w:r>
                <w:rPr>
                  <w:rFonts w:ascii="Arial" w:hAnsi="Arial" w:eastAsia="Helvetica" w:cs="Arial"/>
                  <w:lang w:val="en-US"/>
                </w:rPr>
                <w:t>Intel</w:t>
              </w:r>
            </w:ins>
          </w:p>
        </w:tc>
        <w:tc>
          <w:tcPr>
            <w:tcW w:w="2126" w:type="dxa"/>
            <w:tcBorders>
              <w:top w:val="single" w:color="auto" w:sz="4" w:space="0"/>
              <w:left w:val="single" w:color="auto" w:sz="4" w:space="0"/>
              <w:bottom w:val="single" w:color="auto" w:sz="4" w:space="0"/>
              <w:right w:val="single" w:color="auto" w:sz="4" w:space="0"/>
            </w:tcBorders>
          </w:tcPr>
          <w:p>
            <w:pPr>
              <w:spacing w:line="256" w:lineRule="auto"/>
              <w:rPr>
                <w:rFonts w:ascii="Arial" w:hAnsi="Arial" w:eastAsia="Helvetica" w:cs="Arial"/>
                <w:lang w:val="en-US"/>
              </w:rPr>
            </w:pPr>
            <w:ins w:id="801" w:author="Intel Corporation" w:date="2020-10-08T10:40:00Z">
              <w:r>
                <w:rPr>
                  <w:rFonts w:ascii="Arial" w:hAnsi="Arial" w:eastAsia="Helvetica" w:cs="Arial"/>
                  <w:lang w:val="en-US"/>
                </w:rPr>
                <w:t>Agree</w:t>
              </w:r>
            </w:ins>
          </w:p>
        </w:tc>
        <w:tc>
          <w:tcPr>
            <w:tcW w:w="5949" w:type="dxa"/>
            <w:tcBorders>
              <w:top w:val="single" w:color="auto" w:sz="4" w:space="0"/>
              <w:left w:val="single" w:color="auto" w:sz="4" w:space="0"/>
              <w:bottom w:val="single" w:color="auto" w:sz="4" w:space="0"/>
              <w:right w:val="single" w:color="auto" w:sz="4" w:space="0"/>
            </w:tcBorders>
          </w:tcPr>
          <w:p>
            <w:pPr>
              <w:spacing w:line="256" w:lineRule="auto"/>
              <w:rPr>
                <w:rFonts w:ascii="Arial" w:hAnsi="Arial" w:eastAsia="Helvetica" w:cs="Arial"/>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5" w:type="dxa"/>
            <w:tcBorders>
              <w:top w:val="single" w:color="auto" w:sz="4" w:space="0"/>
              <w:left w:val="single" w:color="auto" w:sz="4" w:space="0"/>
              <w:bottom w:val="single" w:color="auto" w:sz="4" w:space="0"/>
              <w:right w:val="single" w:color="auto" w:sz="4" w:space="0"/>
            </w:tcBorders>
          </w:tcPr>
          <w:p>
            <w:pPr>
              <w:spacing w:line="256" w:lineRule="auto"/>
              <w:rPr>
                <w:rFonts w:ascii="Arial" w:hAnsi="Arial" w:eastAsia="Helvetica" w:cs="Arial"/>
                <w:lang w:val="en-US"/>
              </w:rPr>
            </w:pPr>
            <w:ins w:id="802" w:author="NEC (Hisashi)" w:date="2020-10-09T09:10:00Z">
              <w:r>
                <w:rPr>
                  <w:rFonts w:hint="eastAsia" w:ascii="Arial" w:hAnsi="Arial" w:cs="Arial" w:eastAsiaTheme="minorEastAsia"/>
                  <w:lang w:val="en-US" w:eastAsia="ja-JP"/>
                </w:rPr>
                <w:t>NEC</w:t>
              </w:r>
            </w:ins>
          </w:p>
        </w:tc>
        <w:tc>
          <w:tcPr>
            <w:tcW w:w="2126" w:type="dxa"/>
            <w:tcBorders>
              <w:top w:val="single" w:color="auto" w:sz="4" w:space="0"/>
              <w:left w:val="single" w:color="auto" w:sz="4" w:space="0"/>
              <w:bottom w:val="single" w:color="auto" w:sz="4" w:space="0"/>
              <w:right w:val="single" w:color="auto" w:sz="4" w:space="0"/>
            </w:tcBorders>
          </w:tcPr>
          <w:p>
            <w:pPr>
              <w:spacing w:line="256" w:lineRule="auto"/>
              <w:rPr>
                <w:rFonts w:ascii="Arial" w:hAnsi="Arial" w:eastAsia="Helvetica" w:cs="Arial"/>
                <w:lang w:val="en-US"/>
              </w:rPr>
            </w:pPr>
          </w:p>
        </w:tc>
        <w:tc>
          <w:tcPr>
            <w:tcW w:w="5949" w:type="dxa"/>
            <w:tcBorders>
              <w:top w:val="single" w:color="auto" w:sz="4" w:space="0"/>
              <w:left w:val="single" w:color="auto" w:sz="4" w:space="0"/>
              <w:bottom w:val="single" w:color="auto" w:sz="4" w:space="0"/>
              <w:right w:val="single" w:color="auto" w:sz="4" w:space="0"/>
            </w:tcBorders>
          </w:tcPr>
          <w:p>
            <w:pPr>
              <w:spacing w:line="256" w:lineRule="auto"/>
              <w:rPr>
                <w:rFonts w:ascii="Arial" w:hAnsi="Arial" w:eastAsia="Helvetica" w:cs="Arial"/>
                <w:lang w:val="en-US"/>
              </w:rPr>
            </w:pPr>
            <w:ins w:id="803" w:author="NEC (Hisashi)" w:date="2020-10-09T09:10:00Z">
              <w:r>
                <w:rPr>
                  <w:rFonts w:hint="eastAsia" w:ascii="Arial" w:hAnsi="Arial" w:cs="Arial" w:eastAsiaTheme="minorEastAsia"/>
                  <w:lang w:val="en-US" w:eastAsia="ja-JP"/>
                </w:rPr>
                <w:t xml:space="preserve">at this </w:t>
              </w:r>
            </w:ins>
            <w:ins w:id="804" w:author="NEC (Hisashi)" w:date="2020-10-09T09:10:00Z">
              <w:r>
                <w:rPr>
                  <w:rFonts w:ascii="Arial" w:hAnsi="Arial" w:cs="Arial" w:eastAsiaTheme="minorEastAsia"/>
                  <w:lang w:val="en-US" w:eastAsia="ja-JP"/>
                </w:rPr>
                <w:t>moment</w:t>
              </w:r>
            </w:ins>
            <w:ins w:id="805" w:author="NEC (Hisashi)" w:date="2020-10-09T09:10:00Z">
              <w:r>
                <w:rPr>
                  <w:rFonts w:hint="eastAsia" w:ascii="Arial" w:hAnsi="Arial" w:cs="Arial" w:eastAsiaTheme="minorEastAsia"/>
                  <w:lang w:val="en-US" w:eastAsia="ja-JP"/>
                </w:rPr>
                <w:t xml:space="preserve">, this can be </w:t>
              </w:r>
            </w:ins>
            <w:ins w:id="806" w:author="NEC (Hisashi)" w:date="2020-10-09T09:10:00Z">
              <w:r>
                <w:rPr>
                  <w:rFonts w:ascii="Arial" w:hAnsi="Arial" w:cs="Arial" w:eastAsiaTheme="minorEastAsia"/>
                  <w:lang w:val="en-US" w:eastAsia="ja-JP"/>
                </w:rPr>
                <w:t xml:space="preserve">as </w:t>
              </w:r>
            </w:ins>
            <w:ins w:id="807" w:author="NEC (Hisashi)" w:date="2020-10-09T09:10:00Z">
              <w:r>
                <w:rPr>
                  <w:rFonts w:hint="eastAsia" w:ascii="Arial" w:hAnsi="Arial" w:cs="Arial" w:eastAsiaTheme="minorEastAsia"/>
                  <w:lang w:val="en-US" w:eastAsia="ja-JP"/>
                </w:rPr>
                <w:t>baseline, while later we can discuss as commented by Nokia.</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808" w:author="Spreadtrum" w:date="2020-10-09T11:11:00Z"/>
        </w:trPr>
        <w:tc>
          <w:tcPr>
            <w:tcW w:w="1555" w:type="dxa"/>
            <w:tcBorders>
              <w:top w:val="single" w:color="auto" w:sz="4" w:space="0"/>
              <w:left w:val="single" w:color="auto" w:sz="4" w:space="0"/>
              <w:bottom w:val="single" w:color="auto" w:sz="4" w:space="0"/>
              <w:right w:val="single" w:color="auto" w:sz="4" w:space="0"/>
            </w:tcBorders>
          </w:tcPr>
          <w:p>
            <w:pPr>
              <w:spacing w:line="256" w:lineRule="auto"/>
              <w:rPr>
                <w:ins w:id="809" w:author="Spreadtrum" w:date="2020-10-09T11:11:00Z"/>
                <w:rFonts w:ascii="Arial" w:hAnsi="Arial" w:cs="Arial" w:eastAsiaTheme="minorEastAsia"/>
                <w:lang w:val="en-US" w:eastAsia="ja-JP"/>
              </w:rPr>
            </w:pPr>
            <w:ins w:id="810" w:author="Spreadtrum" w:date="2020-10-09T11:12:00Z">
              <w:r>
                <w:rPr>
                  <w:rFonts w:ascii="Arial" w:hAnsi="Arial" w:cs="Arial" w:eastAsiaTheme="minorEastAsia"/>
                  <w:lang w:val="en-US" w:eastAsia="ja-JP"/>
                </w:rPr>
                <w:t>Spreadtrum</w:t>
              </w:r>
            </w:ins>
          </w:p>
        </w:tc>
        <w:tc>
          <w:tcPr>
            <w:tcW w:w="2126" w:type="dxa"/>
            <w:tcBorders>
              <w:top w:val="single" w:color="auto" w:sz="4" w:space="0"/>
              <w:left w:val="single" w:color="auto" w:sz="4" w:space="0"/>
              <w:bottom w:val="single" w:color="auto" w:sz="4" w:space="0"/>
              <w:right w:val="single" w:color="auto" w:sz="4" w:space="0"/>
            </w:tcBorders>
          </w:tcPr>
          <w:p>
            <w:pPr>
              <w:spacing w:line="256" w:lineRule="auto"/>
              <w:rPr>
                <w:ins w:id="811" w:author="Spreadtrum" w:date="2020-10-09T11:11:00Z"/>
                <w:rFonts w:ascii="Arial" w:hAnsi="Arial" w:eastAsia="Helvetica" w:cs="Arial"/>
                <w:lang w:val="en-US"/>
              </w:rPr>
            </w:pPr>
          </w:p>
        </w:tc>
        <w:tc>
          <w:tcPr>
            <w:tcW w:w="5949" w:type="dxa"/>
            <w:tcBorders>
              <w:top w:val="single" w:color="auto" w:sz="4" w:space="0"/>
              <w:left w:val="single" w:color="auto" w:sz="4" w:space="0"/>
              <w:bottom w:val="single" w:color="auto" w:sz="4" w:space="0"/>
              <w:right w:val="single" w:color="auto" w:sz="4" w:space="0"/>
            </w:tcBorders>
          </w:tcPr>
          <w:p>
            <w:pPr>
              <w:spacing w:line="256" w:lineRule="auto"/>
              <w:rPr>
                <w:ins w:id="812" w:author="Spreadtrum" w:date="2020-10-09T11:11:00Z"/>
                <w:rFonts w:ascii="Arial" w:hAnsi="Arial" w:cs="Arial" w:eastAsiaTheme="minorEastAsia"/>
                <w:lang w:val="en-US" w:eastAsia="ja-JP"/>
              </w:rPr>
            </w:pPr>
            <w:ins w:id="813" w:author="Spreadtrum" w:date="2020-10-09T11:13:00Z">
              <w:r>
                <w:rPr>
                  <w:rFonts w:ascii="Arial" w:hAnsi="Arial" w:cs="Arial" w:eastAsiaTheme="minorEastAsia"/>
                  <w:lang w:val="en-US" w:eastAsia="ja-JP"/>
                </w:rPr>
                <w:t>New event can be introduced if necessary.</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814" w:author="CATT" w:date="2020-10-09T10:02:00Z"/>
        </w:trPr>
        <w:tc>
          <w:tcPr>
            <w:tcW w:w="1555" w:type="dxa"/>
            <w:tcBorders>
              <w:top w:val="single" w:color="auto" w:sz="4" w:space="0"/>
              <w:left w:val="single" w:color="auto" w:sz="4" w:space="0"/>
              <w:bottom w:val="single" w:color="auto" w:sz="4" w:space="0"/>
              <w:right w:val="single" w:color="auto" w:sz="4" w:space="0"/>
            </w:tcBorders>
          </w:tcPr>
          <w:p>
            <w:pPr>
              <w:spacing w:line="256" w:lineRule="auto"/>
              <w:rPr>
                <w:ins w:id="815" w:author="CATT" w:date="2020-10-09T10:02:00Z"/>
                <w:rFonts w:ascii="Arial" w:hAnsi="Arial" w:cs="Arial" w:eastAsiaTheme="minorEastAsia"/>
                <w:lang w:val="en-US" w:eastAsia="ja-JP"/>
              </w:rPr>
            </w:pPr>
            <w:ins w:id="816" w:author="CATT" w:date="2020-10-09T10:02:00Z">
              <w:r>
                <w:rPr>
                  <w:rFonts w:ascii="Arial" w:hAnsi="Arial" w:cs="Arial" w:eastAsiaTheme="minorEastAsia"/>
                  <w:lang w:val="en-US" w:eastAsia="ja-JP"/>
                </w:rPr>
                <w:t>CATT</w:t>
              </w:r>
            </w:ins>
          </w:p>
        </w:tc>
        <w:tc>
          <w:tcPr>
            <w:tcW w:w="2126" w:type="dxa"/>
            <w:tcBorders>
              <w:top w:val="single" w:color="auto" w:sz="4" w:space="0"/>
              <w:left w:val="single" w:color="auto" w:sz="4" w:space="0"/>
              <w:bottom w:val="single" w:color="auto" w:sz="4" w:space="0"/>
              <w:right w:val="single" w:color="auto" w:sz="4" w:space="0"/>
            </w:tcBorders>
          </w:tcPr>
          <w:p>
            <w:pPr>
              <w:spacing w:line="256" w:lineRule="auto"/>
              <w:rPr>
                <w:ins w:id="817" w:author="CATT" w:date="2020-10-09T10:02:00Z"/>
                <w:rFonts w:ascii="Arial" w:hAnsi="Arial" w:eastAsia="Helvetica" w:cs="Arial"/>
                <w:lang w:val="en-US"/>
              </w:rPr>
            </w:pPr>
          </w:p>
        </w:tc>
        <w:tc>
          <w:tcPr>
            <w:tcW w:w="5949" w:type="dxa"/>
            <w:tcBorders>
              <w:top w:val="single" w:color="auto" w:sz="4" w:space="0"/>
              <w:left w:val="single" w:color="auto" w:sz="4" w:space="0"/>
              <w:bottom w:val="single" w:color="auto" w:sz="4" w:space="0"/>
              <w:right w:val="single" w:color="auto" w:sz="4" w:space="0"/>
            </w:tcBorders>
          </w:tcPr>
          <w:p>
            <w:pPr>
              <w:spacing w:line="256" w:lineRule="auto"/>
              <w:rPr>
                <w:ins w:id="818" w:author="CATT" w:date="2020-10-09T10:02:00Z"/>
                <w:rFonts w:ascii="Arial" w:hAnsi="Arial" w:cs="Arial" w:eastAsiaTheme="minorEastAsia"/>
                <w:lang w:val="en-US" w:eastAsia="ja-JP"/>
              </w:rPr>
            </w:pPr>
            <w:ins w:id="819" w:author="CATT" w:date="2020-10-09T10:02:00Z">
              <w:r>
                <w:rPr>
                  <w:rFonts w:ascii="Arial" w:hAnsi="Arial" w:cs="Arial" w:eastAsiaTheme="minorEastAsia"/>
                  <w:lang w:val="en-US" w:eastAsia="ja-JP"/>
                </w:rPr>
                <w:t>A3/A5 for CPC and A4/B1 for CPA are sufficient. No additional events are required.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820" w:author="Jialin Zou" w:date="2020-10-09T18:03:00Z"/>
        </w:trPr>
        <w:tc>
          <w:tcPr>
            <w:tcW w:w="1555" w:type="dxa"/>
            <w:tcBorders>
              <w:top w:val="single" w:color="auto" w:sz="4" w:space="0"/>
              <w:left w:val="single" w:color="auto" w:sz="4" w:space="0"/>
              <w:bottom w:val="single" w:color="auto" w:sz="4" w:space="0"/>
              <w:right w:val="single" w:color="auto" w:sz="4" w:space="0"/>
            </w:tcBorders>
          </w:tcPr>
          <w:p>
            <w:pPr>
              <w:spacing w:line="256" w:lineRule="auto"/>
              <w:rPr>
                <w:ins w:id="821" w:author="Jialin Zou" w:date="2020-10-09T18:03:00Z"/>
                <w:rFonts w:ascii="Arial" w:hAnsi="Arial" w:cs="Arial" w:eastAsiaTheme="minorEastAsia"/>
                <w:lang w:val="en-US" w:eastAsia="ja-JP"/>
              </w:rPr>
            </w:pPr>
            <w:ins w:id="822" w:author="Jialin Zou" w:date="2020-10-09T18:04:00Z">
              <w:r>
                <w:rPr>
                  <w:rFonts w:ascii="Arial" w:hAnsi="Arial" w:cs="Arial" w:eastAsiaTheme="minorEastAsia"/>
                  <w:lang w:val="en-US" w:eastAsia="ja-JP"/>
                </w:rPr>
                <w:t>Futurewei</w:t>
              </w:r>
            </w:ins>
          </w:p>
        </w:tc>
        <w:tc>
          <w:tcPr>
            <w:tcW w:w="2126" w:type="dxa"/>
            <w:tcBorders>
              <w:top w:val="single" w:color="auto" w:sz="4" w:space="0"/>
              <w:left w:val="single" w:color="auto" w:sz="4" w:space="0"/>
              <w:bottom w:val="single" w:color="auto" w:sz="4" w:space="0"/>
              <w:right w:val="single" w:color="auto" w:sz="4" w:space="0"/>
            </w:tcBorders>
          </w:tcPr>
          <w:p>
            <w:pPr>
              <w:spacing w:line="256" w:lineRule="auto"/>
              <w:rPr>
                <w:ins w:id="823" w:author="Jialin Zou" w:date="2020-10-09T18:03:00Z"/>
                <w:rFonts w:ascii="Arial" w:hAnsi="Arial" w:eastAsia="Helvetica" w:cs="Arial"/>
                <w:lang w:val="en-US"/>
              </w:rPr>
            </w:pPr>
          </w:p>
        </w:tc>
        <w:tc>
          <w:tcPr>
            <w:tcW w:w="5949" w:type="dxa"/>
            <w:tcBorders>
              <w:top w:val="single" w:color="auto" w:sz="4" w:space="0"/>
              <w:left w:val="single" w:color="auto" w:sz="4" w:space="0"/>
              <w:bottom w:val="single" w:color="auto" w:sz="4" w:space="0"/>
              <w:right w:val="single" w:color="auto" w:sz="4" w:space="0"/>
            </w:tcBorders>
          </w:tcPr>
          <w:p>
            <w:pPr>
              <w:spacing w:line="256" w:lineRule="auto"/>
              <w:rPr>
                <w:ins w:id="824" w:author="Jialin Zou" w:date="2020-10-09T18:03:00Z"/>
                <w:rFonts w:ascii="Arial" w:hAnsi="Arial" w:cs="Arial" w:eastAsiaTheme="minorEastAsia"/>
                <w:lang w:val="en-US" w:eastAsia="ja-JP"/>
              </w:rPr>
            </w:pPr>
            <w:ins w:id="825" w:author="Jialin Zou" w:date="2020-10-09T18:04:00Z">
              <w:r>
                <w:rPr>
                  <w:rFonts w:ascii="Arial" w:hAnsi="Arial" w:cs="Arial" w:eastAsiaTheme="minorEastAsia"/>
                  <w:lang w:val="en-US" w:eastAsia="ja-JP"/>
                </w:rPr>
                <w:t>We don’t see additional events are needed.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826" w:author="ZTE-ZMJ" w:date="2020-10-10T17:10:17Z"/>
        </w:trPr>
        <w:tc>
          <w:tcPr>
            <w:tcW w:w="1555" w:type="dxa"/>
            <w:tcBorders>
              <w:top w:val="single" w:color="auto" w:sz="4" w:space="0"/>
              <w:left w:val="single" w:color="auto" w:sz="4" w:space="0"/>
              <w:bottom w:val="single" w:color="auto" w:sz="4" w:space="0"/>
              <w:right w:val="single" w:color="auto" w:sz="4" w:space="0"/>
            </w:tcBorders>
          </w:tcPr>
          <w:p>
            <w:pPr>
              <w:spacing w:line="256" w:lineRule="auto"/>
              <w:rPr>
                <w:ins w:id="827" w:author="ZTE-ZMJ" w:date="2020-10-10T17:10:17Z"/>
                <w:rFonts w:hint="default" w:ascii="Arial" w:hAnsi="Arial" w:cs="Arial" w:eastAsiaTheme="minorEastAsia"/>
                <w:lang w:val="en-US" w:eastAsia="zh-CN"/>
              </w:rPr>
            </w:pPr>
            <w:ins w:id="828" w:author="ZTE-ZMJ" w:date="2020-10-10T17:10:19Z">
              <w:r>
                <w:rPr>
                  <w:rFonts w:hint="eastAsia" w:ascii="Arial" w:hAnsi="Arial" w:cs="Arial" w:eastAsiaTheme="minorEastAsia"/>
                  <w:lang w:val="en-US" w:eastAsia="zh-CN"/>
                </w:rPr>
                <w:t>ZTE</w:t>
              </w:r>
            </w:ins>
          </w:p>
        </w:tc>
        <w:tc>
          <w:tcPr>
            <w:tcW w:w="2126" w:type="dxa"/>
            <w:tcBorders>
              <w:top w:val="single" w:color="auto" w:sz="4" w:space="0"/>
              <w:left w:val="single" w:color="auto" w:sz="4" w:space="0"/>
              <w:bottom w:val="single" w:color="auto" w:sz="4" w:space="0"/>
              <w:right w:val="single" w:color="auto" w:sz="4" w:space="0"/>
            </w:tcBorders>
          </w:tcPr>
          <w:p>
            <w:pPr>
              <w:spacing w:line="256" w:lineRule="auto"/>
              <w:rPr>
                <w:ins w:id="829" w:author="ZTE-ZMJ" w:date="2020-10-10T17:10:17Z"/>
                <w:rFonts w:ascii="Arial" w:hAnsi="Arial" w:eastAsia="Helvetica" w:cs="Arial"/>
                <w:lang w:val="en-US"/>
              </w:rPr>
            </w:pPr>
          </w:p>
        </w:tc>
        <w:tc>
          <w:tcPr>
            <w:tcW w:w="5949" w:type="dxa"/>
            <w:tcBorders>
              <w:top w:val="single" w:color="auto" w:sz="4" w:space="0"/>
              <w:left w:val="single" w:color="auto" w:sz="4" w:space="0"/>
              <w:bottom w:val="single" w:color="auto" w:sz="4" w:space="0"/>
              <w:right w:val="single" w:color="auto" w:sz="4" w:space="0"/>
            </w:tcBorders>
          </w:tcPr>
          <w:p>
            <w:pPr>
              <w:spacing w:line="256" w:lineRule="auto"/>
              <w:rPr>
                <w:ins w:id="830" w:author="ZTE-ZMJ" w:date="2020-10-10T17:10:17Z"/>
                <w:rFonts w:ascii="Arial" w:hAnsi="Arial" w:cs="Arial" w:eastAsiaTheme="minorEastAsia"/>
                <w:lang w:val="en-US" w:eastAsia="ja-JP"/>
              </w:rPr>
            </w:pPr>
            <w:ins w:id="831" w:author="ZTE-ZMJ" w:date="2020-10-10T17:10:39Z">
              <w:r>
                <w:rPr>
                  <w:rFonts w:hint="eastAsia" w:ascii="Arial" w:hAnsi="Arial" w:cs="Arial"/>
                  <w:lang w:val="en-US" w:eastAsia="zh-CN"/>
                </w:rPr>
                <w:t>Agree with Nokia. Besides, we think A4/B1 can be considered for MN initiated CPC.</w:t>
              </w:r>
            </w:ins>
          </w:p>
        </w:tc>
      </w:tr>
    </w:tbl>
    <w:p>
      <w:pPr>
        <w:rPr>
          <w:b/>
        </w:rPr>
      </w:pPr>
    </w:p>
    <w:p>
      <w:pPr>
        <w:rPr>
          <w:b/>
          <w:sz w:val="28"/>
          <w:szCs w:val="28"/>
        </w:rPr>
      </w:pPr>
      <w:r>
        <w:rPr>
          <w:b/>
          <w:sz w:val="28"/>
          <w:szCs w:val="28"/>
        </w:rPr>
        <w:t>2.7 Release of CPA/CPC configuration</w:t>
      </w:r>
    </w:p>
    <w:p>
      <w:pPr>
        <w:jc w:val="both"/>
      </w:pPr>
      <w:r>
        <w:t xml:space="preserve">For CPC, it was agreed to release the CPC configuration upon the completion of PSCell change in Rel-16 scenario: Intra-SN PSCell change. The same is applicable for Inter-SN CPC in Rel-17. For conditional SN addition, the MN configures the candidate SN cells. After completion of conditional SN addition, the candidate cell configuration provided by the MN for SN addition is no longer useful considering that single SN is active at a time. As discussed in [7], the configuration provided by the MN for conditional SN addition cannot be used for conditional SN change. Therefore, it is logical for the UE to release the conditional SN addition configuration upon the successful SN addition. </w:t>
      </w:r>
    </w:p>
    <w:p>
      <w:pPr>
        <w:rPr>
          <w:b/>
        </w:rPr>
      </w:pPr>
      <w:r>
        <w:rPr>
          <w:b/>
        </w:rPr>
        <w:t>Question 11: Companies are requested to comment on the below statement:</w:t>
      </w:r>
    </w:p>
    <w:p>
      <w:pPr>
        <w:rPr>
          <w:b/>
        </w:rPr>
      </w:pPr>
      <w:r>
        <w:rPr>
          <w:b/>
        </w:rPr>
        <w:t>Baseline that the configurations of all candidates PSCell configurations for CPA and Inter-SN PSCell change are released upon the successful completion of CPAC, conventional PSCell change or conventional PSCell addition.</w:t>
      </w:r>
    </w:p>
    <w:tbl>
      <w:tblPr>
        <w:tblStyle w:val="33"/>
        <w:tblW w:w="96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2126"/>
        <w:gridCol w:w="59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5" w:type="dxa"/>
            <w:tcBorders>
              <w:top w:val="single" w:color="auto" w:sz="4" w:space="0"/>
              <w:left w:val="single" w:color="auto" w:sz="4" w:space="0"/>
              <w:bottom w:val="single" w:color="auto" w:sz="4" w:space="0"/>
              <w:right w:val="single" w:color="auto" w:sz="4" w:space="0"/>
            </w:tcBorders>
          </w:tcPr>
          <w:p>
            <w:pPr>
              <w:spacing w:line="256" w:lineRule="auto"/>
              <w:rPr>
                <w:rFonts w:eastAsia="Helvetica"/>
                <w:b/>
                <w:lang w:val="en-US"/>
              </w:rPr>
            </w:pPr>
            <w:r>
              <w:rPr>
                <w:rFonts w:eastAsia="Helvetica"/>
                <w:b/>
                <w:lang w:val="en-US"/>
              </w:rPr>
              <w:t>Company</w:t>
            </w:r>
          </w:p>
        </w:tc>
        <w:tc>
          <w:tcPr>
            <w:tcW w:w="2126" w:type="dxa"/>
            <w:tcBorders>
              <w:top w:val="single" w:color="auto" w:sz="4" w:space="0"/>
              <w:left w:val="single" w:color="auto" w:sz="4" w:space="0"/>
              <w:bottom w:val="single" w:color="auto" w:sz="4" w:space="0"/>
              <w:right w:val="single" w:color="auto" w:sz="4" w:space="0"/>
            </w:tcBorders>
          </w:tcPr>
          <w:p>
            <w:pPr>
              <w:spacing w:line="256" w:lineRule="auto"/>
              <w:rPr>
                <w:rFonts w:eastAsia="Helvetica"/>
                <w:b/>
                <w:lang w:val="en-US"/>
              </w:rPr>
            </w:pPr>
            <w:r>
              <w:rPr>
                <w:rFonts w:eastAsia="Helvetica"/>
                <w:b/>
                <w:lang w:val="en-US"/>
              </w:rPr>
              <w:t>Agree/ disagree</w:t>
            </w:r>
          </w:p>
        </w:tc>
        <w:tc>
          <w:tcPr>
            <w:tcW w:w="5949" w:type="dxa"/>
            <w:tcBorders>
              <w:top w:val="single" w:color="auto" w:sz="4" w:space="0"/>
              <w:left w:val="single" w:color="auto" w:sz="4" w:space="0"/>
              <w:bottom w:val="single" w:color="auto" w:sz="4" w:space="0"/>
              <w:right w:val="single" w:color="auto" w:sz="4" w:space="0"/>
            </w:tcBorders>
          </w:tcPr>
          <w:p>
            <w:pPr>
              <w:spacing w:line="256" w:lineRule="auto"/>
              <w:rPr>
                <w:rFonts w:eastAsia="Helvetica"/>
                <w:b/>
                <w:lang w:val="en-US"/>
              </w:rPr>
            </w:pPr>
            <w:r>
              <w:rPr>
                <w:rFonts w:eastAsia="Helvetica"/>
                <w:b/>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5" w:type="dxa"/>
            <w:tcBorders>
              <w:top w:val="single" w:color="auto" w:sz="4" w:space="0"/>
              <w:left w:val="single" w:color="auto" w:sz="4" w:space="0"/>
              <w:bottom w:val="single" w:color="auto" w:sz="4" w:space="0"/>
              <w:right w:val="single" w:color="auto" w:sz="4" w:space="0"/>
            </w:tcBorders>
          </w:tcPr>
          <w:p>
            <w:pPr>
              <w:spacing w:line="256" w:lineRule="auto"/>
              <w:rPr>
                <w:rFonts w:ascii="Arial" w:hAnsi="Arial" w:eastAsia="Helvetica" w:cs="Arial"/>
                <w:lang w:val="en-US"/>
              </w:rPr>
            </w:pPr>
            <w:ins w:id="832" w:author="Nokia" w:date="2020-10-06T14:06:00Z">
              <w:r>
                <w:rPr>
                  <w:rFonts w:ascii="Arial" w:hAnsi="Arial" w:eastAsia="Helvetica" w:cs="Arial"/>
                  <w:lang w:val="en-US"/>
                </w:rPr>
                <w:t>Nokia</w:t>
              </w:r>
            </w:ins>
          </w:p>
        </w:tc>
        <w:tc>
          <w:tcPr>
            <w:tcW w:w="2126" w:type="dxa"/>
            <w:tcBorders>
              <w:top w:val="single" w:color="auto" w:sz="4" w:space="0"/>
              <w:left w:val="single" w:color="auto" w:sz="4" w:space="0"/>
              <w:bottom w:val="single" w:color="auto" w:sz="4" w:space="0"/>
              <w:right w:val="single" w:color="auto" w:sz="4" w:space="0"/>
            </w:tcBorders>
          </w:tcPr>
          <w:p>
            <w:pPr>
              <w:spacing w:line="256" w:lineRule="auto"/>
              <w:rPr>
                <w:rFonts w:ascii="Arial" w:hAnsi="Arial" w:eastAsia="Helvetica" w:cs="Arial"/>
                <w:lang w:val="en-US"/>
              </w:rPr>
            </w:pPr>
            <w:ins w:id="833" w:author="Nokia" w:date="2020-10-06T14:06:00Z">
              <w:r>
                <w:rPr>
                  <w:rFonts w:ascii="Arial" w:hAnsi="Arial" w:eastAsia="Helvetica" w:cs="Arial"/>
                  <w:lang w:val="en-US"/>
                </w:rPr>
                <w:t>Agree</w:t>
              </w:r>
            </w:ins>
          </w:p>
        </w:tc>
        <w:tc>
          <w:tcPr>
            <w:tcW w:w="5949" w:type="dxa"/>
            <w:tcBorders>
              <w:top w:val="single" w:color="auto" w:sz="4" w:space="0"/>
              <w:left w:val="single" w:color="auto" w:sz="4" w:space="0"/>
              <w:bottom w:val="single" w:color="auto" w:sz="4" w:space="0"/>
              <w:right w:val="single" w:color="auto" w:sz="4" w:space="0"/>
            </w:tcBorders>
          </w:tcPr>
          <w:p>
            <w:pPr>
              <w:spacing w:line="256" w:lineRule="auto"/>
              <w:rPr>
                <w:rFonts w:ascii="Arial" w:hAnsi="Arial" w:eastAsia="Helvetica" w:cs="Arial"/>
                <w:lang w:val="en-US"/>
              </w:rPr>
            </w:pPr>
            <w:ins w:id="834" w:author="Nokia" w:date="2020-10-06T14:06:00Z">
              <w:r>
                <w:rPr>
                  <w:rFonts w:ascii="Arial" w:hAnsi="Arial" w:eastAsia="Helvetica" w:cs="Arial"/>
                  <w:lang w:val="en-US"/>
                </w:rPr>
                <w:t xml:space="preserve">This is a good baseline for Rel-17.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5" w:type="dxa"/>
            <w:tcBorders>
              <w:top w:val="single" w:color="auto" w:sz="4" w:space="0"/>
              <w:left w:val="single" w:color="auto" w:sz="4" w:space="0"/>
              <w:bottom w:val="single" w:color="auto" w:sz="4" w:space="0"/>
              <w:right w:val="single" w:color="auto" w:sz="4" w:space="0"/>
            </w:tcBorders>
          </w:tcPr>
          <w:p>
            <w:pPr>
              <w:spacing w:line="256" w:lineRule="auto"/>
              <w:rPr>
                <w:rFonts w:ascii="Arial" w:hAnsi="Arial" w:eastAsia="Helvetica" w:cs="Arial"/>
                <w:lang w:val="en-US"/>
              </w:rPr>
            </w:pPr>
            <w:ins w:id="835" w:author="Cecilia" w:date="2020-10-06T21:07:00Z">
              <w:r>
                <w:rPr>
                  <w:rFonts w:ascii="Arial" w:hAnsi="Arial" w:eastAsia="Helvetica" w:cs="Arial"/>
                  <w:lang w:val="en-US"/>
                </w:rPr>
                <w:t>Ericsson</w:t>
              </w:r>
            </w:ins>
          </w:p>
        </w:tc>
        <w:tc>
          <w:tcPr>
            <w:tcW w:w="2126" w:type="dxa"/>
            <w:tcBorders>
              <w:top w:val="single" w:color="auto" w:sz="4" w:space="0"/>
              <w:left w:val="single" w:color="auto" w:sz="4" w:space="0"/>
              <w:bottom w:val="single" w:color="auto" w:sz="4" w:space="0"/>
              <w:right w:val="single" w:color="auto" w:sz="4" w:space="0"/>
            </w:tcBorders>
          </w:tcPr>
          <w:p>
            <w:pPr>
              <w:spacing w:line="256" w:lineRule="auto"/>
              <w:rPr>
                <w:rFonts w:ascii="Arial" w:hAnsi="Arial" w:eastAsia="Helvetica" w:cs="Arial"/>
                <w:lang w:val="en-US"/>
              </w:rPr>
            </w:pPr>
            <w:ins w:id="836" w:author="Cecilia" w:date="2020-10-06T21:07:00Z">
              <w:r>
                <w:rPr>
                  <w:rFonts w:ascii="Arial" w:hAnsi="Arial" w:eastAsia="Helvetica" w:cs="Arial"/>
                  <w:lang w:val="en-US"/>
                </w:rPr>
                <w:t>Agree</w:t>
              </w:r>
            </w:ins>
          </w:p>
        </w:tc>
        <w:tc>
          <w:tcPr>
            <w:tcW w:w="5949" w:type="dxa"/>
            <w:tcBorders>
              <w:top w:val="single" w:color="auto" w:sz="4" w:space="0"/>
              <w:left w:val="single" w:color="auto" w:sz="4" w:space="0"/>
              <w:bottom w:val="single" w:color="auto" w:sz="4" w:space="0"/>
              <w:right w:val="single" w:color="auto" w:sz="4" w:space="0"/>
            </w:tcBorders>
          </w:tcPr>
          <w:p>
            <w:pPr>
              <w:spacing w:line="256" w:lineRule="auto"/>
              <w:rPr>
                <w:rFonts w:ascii="Arial" w:hAnsi="Arial" w:eastAsia="Helvetica" w:cs="Arial"/>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5" w:type="dxa"/>
            <w:tcBorders>
              <w:top w:val="single" w:color="auto" w:sz="4" w:space="0"/>
              <w:left w:val="single" w:color="auto" w:sz="4" w:space="0"/>
              <w:bottom w:val="single" w:color="auto" w:sz="4" w:space="0"/>
              <w:right w:val="single" w:color="auto" w:sz="4" w:space="0"/>
            </w:tcBorders>
          </w:tcPr>
          <w:p>
            <w:pPr>
              <w:spacing w:line="256" w:lineRule="auto"/>
              <w:rPr>
                <w:rFonts w:ascii="Arial" w:hAnsi="Arial" w:eastAsia="Helvetica" w:cs="Arial"/>
                <w:lang w:val="en-US"/>
              </w:rPr>
            </w:pPr>
            <w:ins w:id="837" w:author="MediaTek (Felix)" w:date="2020-10-07T15:41:00Z">
              <w:r>
                <w:rPr>
                  <w:rFonts w:ascii="Arial" w:hAnsi="Arial" w:eastAsia="Helvetica" w:cs="Arial"/>
                  <w:lang w:val="en-US"/>
                </w:rPr>
                <w:t>MediaTek</w:t>
              </w:r>
            </w:ins>
          </w:p>
        </w:tc>
        <w:tc>
          <w:tcPr>
            <w:tcW w:w="2126" w:type="dxa"/>
            <w:tcBorders>
              <w:top w:val="single" w:color="auto" w:sz="4" w:space="0"/>
              <w:left w:val="single" w:color="auto" w:sz="4" w:space="0"/>
              <w:bottom w:val="single" w:color="auto" w:sz="4" w:space="0"/>
              <w:right w:val="single" w:color="auto" w:sz="4" w:space="0"/>
            </w:tcBorders>
          </w:tcPr>
          <w:p>
            <w:pPr>
              <w:spacing w:line="256" w:lineRule="auto"/>
              <w:rPr>
                <w:rFonts w:ascii="Arial" w:hAnsi="Arial" w:eastAsia="Helvetica" w:cs="Arial"/>
                <w:lang w:val="en-US"/>
              </w:rPr>
            </w:pPr>
            <w:ins w:id="838" w:author="MediaTek (Felix)" w:date="2020-10-07T15:41:00Z">
              <w:r>
                <w:rPr>
                  <w:rFonts w:ascii="Arial" w:hAnsi="Arial" w:eastAsia="Helvetica" w:cs="Arial"/>
                  <w:lang w:val="en-US"/>
                </w:rPr>
                <w:t>Agree</w:t>
              </w:r>
            </w:ins>
          </w:p>
        </w:tc>
        <w:tc>
          <w:tcPr>
            <w:tcW w:w="5949" w:type="dxa"/>
            <w:tcBorders>
              <w:top w:val="single" w:color="auto" w:sz="4" w:space="0"/>
              <w:left w:val="single" w:color="auto" w:sz="4" w:space="0"/>
              <w:bottom w:val="single" w:color="auto" w:sz="4" w:space="0"/>
              <w:right w:val="single" w:color="auto" w:sz="4" w:space="0"/>
            </w:tcBorders>
          </w:tcPr>
          <w:p>
            <w:pPr>
              <w:spacing w:line="256" w:lineRule="auto"/>
              <w:rPr>
                <w:rFonts w:ascii="Arial" w:hAnsi="Arial" w:eastAsia="Helvetica" w:cs="Arial"/>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5" w:type="dxa"/>
            <w:tcBorders>
              <w:top w:val="single" w:color="auto" w:sz="4" w:space="0"/>
              <w:left w:val="single" w:color="auto" w:sz="4" w:space="0"/>
              <w:bottom w:val="single" w:color="auto" w:sz="4" w:space="0"/>
              <w:right w:val="single" w:color="auto" w:sz="4" w:space="0"/>
            </w:tcBorders>
          </w:tcPr>
          <w:p>
            <w:pPr>
              <w:spacing w:line="256" w:lineRule="auto"/>
              <w:rPr>
                <w:rFonts w:ascii="Arial" w:hAnsi="Arial" w:eastAsia="Helvetica" w:cs="Arial"/>
                <w:lang w:val="en-US"/>
              </w:rPr>
            </w:pPr>
            <w:ins w:id="839" w:author="Samsung User3" w:date="2020-10-07T12:11:00Z">
              <w:r>
                <w:rPr>
                  <w:rFonts w:ascii="Arial" w:hAnsi="Arial" w:eastAsia="Helvetica" w:cs="Arial"/>
                  <w:lang w:val="en-US"/>
                </w:rPr>
                <w:t>Samsung</w:t>
              </w:r>
            </w:ins>
          </w:p>
        </w:tc>
        <w:tc>
          <w:tcPr>
            <w:tcW w:w="2126" w:type="dxa"/>
            <w:tcBorders>
              <w:top w:val="single" w:color="auto" w:sz="4" w:space="0"/>
              <w:left w:val="single" w:color="auto" w:sz="4" w:space="0"/>
              <w:bottom w:val="single" w:color="auto" w:sz="4" w:space="0"/>
              <w:right w:val="single" w:color="auto" w:sz="4" w:space="0"/>
            </w:tcBorders>
          </w:tcPr>
          <w:p>
            <w:pPr>
              <w:spacing w:line="256" w:lineRule="auto"/>
              <w:rPr>
                <w:rFonts w:ascii="Arial" w:hAnsi="Arial" w:eastAsia="Helvetica" w:cs="Arial"/>
                <w:lang w:val="en-US"/>
              </w:rPr>
            </w:pPr>
            <w:ins w:id="840" w:author="Samsung User3" w:date="2020-10-07T12:11:00Z">
              <w:r>
                <w:rPr>
                  <w:rFonts w:ascii="Arial" w:hAnsi="Arial" w:eastAsia="Helvetica" w:cs="Arial"/>
                  <w:lang w:val="en-US"/>
                </w:rPr>
                <w:t>Agree</w:t>
              </w:r>
            </w:ins>
          </w:p>
        </w:tc>
        <w:tc>
          <w:tcPr>
            <w:tcW w:w="5949" w:type="dxa"/>
            <w:tcBorders>
              <w:top w:val="single" w:color="auto" w:sz="4" w:space="0"/>
              <w:left w:val="single" w:color="auto" w:sz="4" w:space="0"/>
              <w:bottom w:val="single" w:color="auto" w:sz="4" w:space="0"/>
              <w:right w:val="single" w:color="auto" w:sz="4" w:space="0"/>
            </w:tcBorders>
          </w:tcPr>
          <w:p>
            <w:pPr>
              <w:spacing w:line="256" w:lineRule="auto"/>
              <w:rPr>
                <w:rFonts w:ascii="Arial" w:hAnsi="Arial" w:eastAsia="Helvetica" w:cs="Arial"/>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5" w:type="dxa"/>
            <w:tcBorders>
              <w:top w:val="single" w:color="auto" w:sz="4" w:space="0"/>
              <w:left w:val="single" w:color="auto" w:sz="4" w:space="0"/>
              <w:bottom w:val="single" w:color="auto" w:sz="4" w:space="0"/>
              <w:right w:val="single" w:color="auto" w:sz="4" w:space="0"/>
            </w:tcBorders>
          </w:tcPr>
          <w:p>
            <w:pPr>
              <w:spacing w:line="256" w:lineRule="auto"/>
              <w:rPr>
                <w:rFonts w:ascii="Arial" w:hAnsi="Arial" w:eastAsia="Helvetica" w:cs="Arial"/>
                <w:lang w:val="en-US"/>
              </w:rPr>
            </w:pPr>
            <w:ins w:id="841" w:author="Intel Corporation" w:date="2020-10-08T10:40:00Z">
              <w:r>
                <w:rPr>
                  <w:rFonts w:ascii="Arial" w:hAnsi="Arial" w:eastAsia="Helvetica" w:cs="Arial"/>
                  <w:lang w:val="en-US"/>
                </w:rPr>
                <w:t>Intel</w:t>
              </w:r>
            </w:ins>
          </w:p>
        </w:tc>
        <w:tc>
          <w:tcPr>
            <w:tcW w:w="2126" w:type="dxa"/>
            <w:tcBorders>
              <w:top w:val="single" w:color="auto" w:sz="4" w:space="0"/>
              <w:left w:val="single" w:color="auto" w:sz="4" w:space="0"/>
              <w:bottom w:val="single" w:color="auto" w:sz="4" w:space="0"/>
              <w:right w:val="single" w:color="auto" w:sz="4" w:space="0"/>
            </w:tcBorders>
          </w:tcPr>
          <w:p>
            <w:pPr>
              <w:spacing w:line="256" w:lineRule="auto"/>
              <w:rPr>
                <w:rFonts w:ascii="Arial" w:hAnsi="Arial" w:eastAsia="Helvetica" w:cs="Arial"/>
                <w:lang w:val="en-US"/>
              </w:rPr>
            </w:pPr>
            <w:ins w:id="842" w:author="Intel Corporation" w:date="2020-10-08T10:40:00Z">
              <w:r>
                <w:rPr>
                  <w:rFonts w:ascii="Arial" w:hAnsi="Arial" w:eastAsia="Helvetica" w:cs="Arial"/>
                  <w:lang w:val="en-US"/>
                </w:rPr>
                <w:t>Agree</w:t>
              </w:r>
            </w:ins>
          </w:p>
        </w:tc>
        <w:tc>
          <w:tcPr>
            <w:tcW w:w="5949" w:type="dxa"/>
            <w:tcBorders>
              <w:top w:val="single" w:color="auto" w:sz="4" w:space="0"/>
              <w:left w:val="single" w:color="auto" w:sz="4" w:space="0"/>
              <w:bottom w:val="single" w:color="auto" w:sz="4" w:space="0"/>
              <w:right w:val="single" w:color="auto" w:sz="4" w:space="0"/>
            </w:tcBorders>
          </w:tcPr>
          <w:p>
            <w:pPr>
              <w:spacing w:line="256" w:lineRule="auto"/>
              <w:rPr>
                <w:rFonts w:ascii="Arial" w:hAnsi="Arial" w:eastAsia="Helvetica" w:cs="Arial"/>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5" w:type="dxa"/>
            <w:tcBorders>
              <w:top w:val="single" w:color="auto" w:sz="4" w:space="0"/>
              <w:left w:val="single" w:color="auto" w:sz="4" w:space="0"/>
              <w:bottom w:val="single" w:color="auto" w:sz="4" w:space="0"/>
              <w:right w:val="single" w:color="auto" w:sz="4" w:space="0"/>
            </w:tcBorders>
          </w:tcPr>
          <w:p>
            <w:pPr>
              <w:spacing w:line="256" w:lineRule="auto"/>
              <w:rPr>
                <w:rFonts w:ascii="Arial" w:hAnsi="Arial" w:eastAsia="Helvetica" w:cs="Arial"/>
                <w:lang w:val="en-US"/>
              </w:rPr>
            </w:pPr>
            <w:ins w:id="843" w:author="NEC (Hisashi)" w:date="2020-10-09T09:10:00Z">
              <w:r>
                <w:rPr>
                  <w:rFonts w:hint="eastAsia" w:ascii="Arial" w:hAnsi="Arial" w:cs="Arial" w:eastAsiaTheme="minorEastAsia"/>
                  <w:lang w:val="en-US" w:eastAsia="ja-JP"/>
                </w:rPr>
                <w:t>NEC</w:t>
              </w:r>
            </w:ins>
          </w:p>
        </w:tc>
        <w:tc>
          <w:tcPr>
            <w:tcW w:w="2126" w:type="dxa"/>
            <w:tcBorders>
              <w:top w:val="single" w:color="auto" w:sz="4" w:space="0"/>
              <w:left w:val="single" w:color="auto" w:sz="4" w:space="0"/>
              <w:bottom w:val="single" w:color="auto" w:sz="4" w:space="0"/>
              <w:right w:val="single" w:color="auto" w:sz="4" w:space="0"/>
            </w:tcBorders>
          </w:tcPr>
          <w:p>
            <w:pPr>
              <w:spacing w:line="256" w:lineRule="auto"/>
              <w:rPr>
                <w:rFonts w:ascii="Arial" w:hAnsi="Arial" w:eastAsia="Helvetica" w:cs="Arial"/>
                <w:lang w:val="en-US"/>
              </w:rPr>
            </w:pPr>
            <w:ins w:id="844" w:author="NEC (Hisashi)" w:date="2020-10-09T09:10:00Z">
              <w:r>
                <w:rPr>
                  <w:rFonts w:hint="eastAsia" w:ascii="Arial" w:hAnsi="Arial" w:cs="Arial" w:eastAsiaTheme="minorEastAsia"/>
                  <w:lang w:val="en-US" w:eastAsia="ja-JP"/>
                </w:rPr>
                <w:t>Agree</w:t>
              </w:r>
            </w:ins>
          </w:p>
        </w:tc>
        <w:tc>
          <w:tcPr>
            <w:tcW w:w="5949" w:type="dxa"/>
            <w:tcBorders>
              <w:top w:val="single" w:color="auto" w:sz="4" w:space="0"/>
              <w:left w:val="single" w:color="auto" w:sz="4" w:space="0"/>
              <w:bottom w:val="single" w:color="auto" w:sz="4" w:space="0"/>
              <w:right w:val="single" w:color="auto" w:sz="4" w:space="0"/>
            </w:tcBorders>
          </w:tcPr>
          <w:p>
            <w:pPr>
              <w:spacing w:line="256" w:lineRule="auto"/>
              <w:rPr>
                <w:rFonts w:ascii="Arial" w:hAnsi="Arial" w:eastAsia="Helvetica" w:cs="Arial"/>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845" w:author="Spreadtrum" w:date="2020-10-09T11:18:00Z"/>
        </w:trPr>
        <w:tc>
          <w:tcPr>
            <w:tcW w:w="1555" w:type="dxa"/>
            <w:tcBorders>
              <w:top w:val="single" w:color="auto" w:sz="4" w:space="0"/>
              <w:left w:val="single" w:color="auto" w:sz="4" w:space="0"/>
              <w:bottom w:val="single" w:color="auto" w:sz="4" w:space="0"/>
              <w:right w:val="single" w:color="auto" w:sz="4" w:space="0"/>
            </w:tcBorders>
          </w:tcPr>
          <w:p>
            <w:pPr>
              <w:spacing w:line="256" w:lineRule="auto"/>
              <w:rPr>
                <w:ins w:id="846" w:author="Spreadtrum" w:date="2020-10-09T11:18:00Z"/>
                <w:rFonts w:ascii="Arial" w:hAnsi="Arial" w:cs="Arial" w:eastAsiaTheme="minorEastAsia"/>
                <w:lang w:val="en-US" w:eastAsia="ja-JP"/>
              </w:rPr>
            </w:pPr>
            <w:ins w:id="847" w:author="Spreadtrum" w:date="2020-10-09T11:18:00Z">
              <w:r>
                <w:rPr>
                  <w:rFonts w:ascii="Arial" w:hAnsi="Arial" w:cs="Arial" w:eastAsiaTheme="minorEastAsia"/>
                  <w:lang w:val="en-US" w:eastAsia="ja-JP"/>
                </w:rPr>
                <w:t>Spreadtrum</w:t>
              </w:r>
            </w:ins>
          </w:p>
        </w:tc>
        <w:tc>
          <w:tcPr>
            <w:tcW w:w="2126" w:type="dxa"/>
            <w:tcBorders>
              <w:top w:val="single" w:color="auto" w:sz="4" w:space="0"/>
              <w:left w:val="single" w:color="auto" w:sz="4" w:space="0"/>
              <w:bottom w:val="single" w:color="auto" w:sz="4" w:space="0"/>
              <w:right w:val="single" w:color="auto" w:sz="4" w:space="0"/>
            </w:tcBorders>
          </w:tcPr>
          <w:p>
            <w:pPr>
              <w:spacing w:line="256" w:lineRule="auto"/>
              <w:rPr>
                <w:ins w:id="848" w:author="Spreadtrum" w:date="2020-10-09T11:18:00Z"/>
                <w:rFonts w:ascii="Arial" w:hAnsi="Arial" w:cs="Arial" w:eastAsiaTheme="minorEastAsia"/>
                <w:lang w:val="en-US" w:eastAsia="ja-JP"/>
              </w:rPr>
            </w:pPr>
            <w:ins w:id="849" w:author="Spreadtrum" w:date="2020-10-09T11:18:00Z">
              <w:r>
                <w:rPr>
                  <w:rFonts w:ascii="Arial" w:hAnsi="Arial" w:cs="Arial" w:eastAsiaTheme="minorEastAsia"/>
                  <w:lang w:val="en-US" w:eastAsia="ja-JP"/>
                </w:rPr>
                <w:t>Agree</w:t>
              </w:r>
            </w:ins>
          </w:p>
        </w:tc>
        <w:tc>
          <w:tcPr>
            <w:tcW w:w="5949" w:type="dxa"/>
            <w:tcBorders>
              <w:top w:val="single" w:color="auto" w:sz="4" w:space="0"/>
              <w:left w:val="single" w:color="auto" w:sz="4" w:space="0"/>
              <w:bottom w:val="single" w:color="auto" w:sz="4" w:space="0"/>
              <w:right w:val="single" w:color="auto" w:sz="4" w:space="0"/>
            </w:tcBorders>
          </w:tcPr>
          <w:p>
            <w:pPr>
              <w:spacing w:line="256" w:lineRule="auto"/>
              <w:rPr>
                <w:ins w:id="850" w:author="Spreadtrum" w:date="2020-10-09T11:18:00Z"/>
                <w:rFonts w:ascii="Arial" w:hAnsi="Arial" w:eastAsia="Helvetica" w:cs="Arial"/>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851" w:author="CATT" w:date="2020-10-09T10:02:00Z"/>
        </w:trPr>
        <w:tc>
          <w:tcPr>
            <w:tcW w:w="1555" w:type="dxa"/>
            <w:tcBorders>
              <w:top w:val="single" w:color="auto" w:sz="4" w:space="0"/>
              <w:left w:val="single" w:color="auto" w:sz="4" w:space="0"/>
              <w:bottom w:val="single" w:color="auto" w:sz="4" w:space="0"/>
              <w:right w:val="single" w:color="auto" w:sz="4" w:space="0"/>
            </w:tcBorders>
          </w:tcPr>
          <w:p>
            <w:pPr>
              <w:spacing w:line="256" w:lineRule="auto"/>
              <w:rPr>
                <w:ins w:id="852" w:author="CATT" w:date="2020-10-09T10:02:00Z"/>
                <w:rFonts w:ascii="Arial" w:hAnsi="Arial" w:cs="Arial" w:eastAsiaTheme="minorEastAsia"/>
                <w:lang w:val="en-US" w:eastAsia="ja-JP"/>
              </w:rPr>
            </w:pPr>
            <w:ins w:id="853" w:author="CATT" w:date="2020-10-09T10:02:00Z">
              <w:r>
                <w:rPr>
                  <w:rFonts w:ascii="Arial" w:hAnsi="Arial" w:cs="Arial" w:eastAsiaTheme="minorEastAsia"/>
                  <w:lang w:val="en-US" w:eastAsia="ja-JP"/>
                </w:rPr>
                <w:t>CATT</w:t>
              </w:r>
            </w:ins>
          </w:p>
        </w:tc>
        <w:tc>
          <w:tcPr>
            <w:tcW w:w="2126" w:type="dxa"/>
            <w:tcBorders>
              <w:top w:val="single" w:color="auto" w:sz="4" w:space="0"/>
              <w:left w:val="single" w:color="auto" w:sz="4" w:space="0"/>
              <w:bottom w:val="single" w:color="auto" w:sz="4" w:space="0"/>
              <w:right w:val="single" w:color="auto" w:sz="4" w:space="0"/>
            </w:tcBorders>
          </w:tcPr>
          <w:p>
            <w:pPr>
              <w:spacing w:line="256" w:lineRule="auto"/>
              <w:rPr>
                <w:ins w:id="854" w:author="CATT" w:date="2020-10-09T10:02:00Z"/>
                <w:rFonts w:ascii="Arial" w:hAnsi="Arial" w:cs="Arial" w:eastAsiaTheme="minorEastAsia"/>
                <w:lang w:val="en-US" w:eastAsia="ja-JP"/>
              </w:rPr>
            </w:pPr>
            <w:ins w:id="855" w:author="CATT" w:date="2020-10-09T10:02:00Z">
              <w:r>
                <w:rPr>
                  <w:rFonts w:ascii="Arial" w:hAnsi="Arial" w:cs="Arial" w:eastAsiaTheme="minorEastAsia"/>
                  <w:lang w:val="en-US" w:eastAsia="ja-JP"/>
                </w:rPr>
                <w:t>Agree</w:t>
              </w:r>
            </w:ins>
          </w:p>
        </w:tc>
        <w:tc>
          <w:tcPr>
            <w:tcW w:w="5949" w:type="dxa"/>
            <w:tcBorders>
              <w:top w:val="single" w:color="auto" w:sz="4" w:space="0"/>
              <w:left w:val="single" w:color="auto" w:sz="4" w:space="0"/>
              <w:bottom w:val="single" w:color="auto" w:sz="4" w:space="0"/>
              <w:right w:val="single" w:color="auto" w:sz="4" w:space="0"/>
            </w:tcBorders>
          </w:tcPr>
          <w:p>
            <w:pPr>
              <w:spacing w:line="256" w:lineRule="auto"/>
              <w:rPr>
                <w:ins w:id="856" w:author="CATT" w:date="2020-10-09T10:02:00Z"/>
                <w:rFonts w:ascii="Arial" w:hAnsi="Arial" w:eastAsia="Helvetica" w:cs="Arial"/>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857" w:author="Jialin Zou" w:date="2020-10-09T18:05:00Z"/>
        </w:trPr>
        <w:tc>
          <w:tcPr>
            <w:tcW w:w="1555" w:type="dxa"/>
            <w:tcBorders>
              <w:top w:val="single" w:color="auto" w:sz="4" w:space="0"/>
              <w:left w:val="single" w:color="auto" w:sz="4" w:space="0"/>
              <w:bottom w:val="single" w:color="auto" w:sz="4" w:space="0"/>
              <w:right w:val="single" w:color="auto" w:sz="4" w:space="0"/>
            </w:tcBorders>
          </w:tcPr>
          <w:p>
            <w:pPr>
              <w:spacing w:line="256" w:lineRule="auto"/>
              <w:rPr>
                <w:ins w:id="858" w:author="Jialin Zou" w:date="2020-10-09T18:05:00Z"/>
                <w:rFonts w:ascii="Arial" w:hAnsi="Arial" w:cs="Arial" w:eastAsiaTheme="minorEastAsia"/>
                <w:lang w:val="en-US" w:eastAsia="ja-JP"/>
              </w:rPr>
            </w:pPr>
            <w:ins w:id="859" w:author="Jialin Zou" w:date="2020-10-09T18:06:00Z">
              <w:r>
                <w:rPr>
                  <w:rFonts w:ascii="Arial" w:hAnsi="Arial" w:cs="Arial" w:eastAsiaTheme="minorEastAsia"/>
                  <w:lang w:val="en-US" w:eastAsia="ja-JP"/>
                </w:rPr>
                <w:t>Futurewei</w:t>
              </w:r>
            </w:ins>
          </w:p>
        </w:tc>
        <w:tc>
          <w:tcPr>
            <w:tcW w:w="2126" w:type="dxa"/>
            <w:tcBorders>
              <w:top w:val="single" w:color="auto" w:sz="4" w:space="0"/>
              <w:left w:val="single" w:color="auto" w:sz="4" w:space="0"/>
              <w:bottom w:val="single" w:color="auto" w:sz="4" w:space="0"/>
              <w:right w:val="single" w:color="auto" w:sz="4" w:space="0"/>
            </w:tcBorders>
          </w:tcPr>
          <w:p>
            <w:pPr>
              <w:spacing w:line="256" w:lineRule="auto"/>
              <w:rPr>
                <w:ins w:id="860" w:author="Jialin Zou" w:date="2020-10-09T18:05:00Z"/>
                <w:rFonts w:ascii="Arial" w:hAnsi="Arial" w:cs="Arial" w:eastAsiaTheme="minorEastAsia"/>
                <w:lang w:val="en-US" w:eastAsia="ja-JP"/>
              </w:rPr>
            </w:pPr>
            <w:ins w:id="861" w:author="Jialin Zou" w:date="2020-10-09T18:06:00Z">
              <w:r>
                <w:rPr>
                  <w:rFonts w:ascii="Arial" w:hAnsi="Arial" w:cs="Arial" w:eastAsiaTheme="minorEastAsia"/>
                  <w:lang w:val="en-US" w:eastAsia="ja-JP"/>
                </w:rPr>
                <w:t>Agree</w:t>
              </w:r>
            </w:ins>
          </w:p>
        </w:tc>
        <w:tc>
          <w:tcPr>
            <w:tcW w:w="5949" w:type="dxa"/>
            <w:tcBorders>
              <w:top w:val="single" w:color="auto" w:sz="4" w:space="0"/>
              <w:left w:val="single" w:color="auto" w:sz="4" w:space="0"/>
              <w:bottom w:val="single" w:color="auto" w:sz="4" w:space="0"/>
              <w:right w:val="single" w:color="auto" w:sz="4" w:space="0"/>
            </w:tcBorders>
          </w:tcPr>
          <w:p>
            <w:pPr>
              <w:spacing w:line="256" w:lineRule="auto"/>
              <w:rPr>
                <w:ins w:id="862" w:author="Jialin Zou" w:date="2020-10-09T18:05:00Z"/>
                <w:rFonts w:ascii="Arial" w:hAnsi="Arial" w:eastAsia="Helvetica" w:cs="Arial"/>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863" w:author="ZTE-ZMJ" w:date="2020-10-10T17:10:46Z"/>
        </w:trPr>
        <w:tc>
          <w:tcPr>
            <w:tcW w:w="1555" w:type="dxa"/>
            <w:tcBorders>
              <w:top w:val="single" w:color="auto" w:sz="4" w:space="0"/>
              <w:left w:val="single" w:color="auto" w:sz="4" w:space="0"/>
              <w:bottom w:val="single" w:color="auto" w:sz="4" w:space="0"/>
              <w:right w:val="single" w:color="auto" w:sz="4" w:space="0"/>
            </w:tcBorders>
          </w:tcPr>
          <w:p>
            <w:pPr>
              <w:spacing w:line="256" w:lineRule="auto"/>
              <w:rPr>
                <w:ins w:id="864" w:author="ZTE-ZMJ" w:date="2020-10-10T17:10:46Z"/>
                <w:rFonts w:hint="default" w:ascii="Arial" w:hAnsi="Arial" w:cs="Arial" w:eastAsiaTheme="minorEastAsia"/>
                <w:lang w:val="en-US" w:eastAsia="zh-CN"/>
              </w:rPr>
            </w:pPr>
            <w:ins w:id="865" w:author="ZTE-ZMJ" w:date="2020-10-10T17:10:47Z">
              <w:r>
                <w:rPr>
                  <w:rFonts w:hint="eastAsia" w:ascii="Arial" w:hAnsi="Arial" w:cs="Arial" w:eastAsiaTheme="minorEastAsia"/>
                  <w:lang w:val="en-US" w:eastAsia="zh-CN"/>
                </w:rPr>
                <w:t>ZT</w:t>
              </w:r>
            </w:ins>
            <w:ins w:id="866" w:author="ZTE-ZMJ" w:date="2020-10-10T17:10:48Z">
              <w:r>
                <w:rPr>
                  <w:rFonts w:hint="eastAsia" w:ascii="Arial" w:hAnsi="Arial" w:cs="Arial" w:eastAsiaTheme="minorEastAsia"/>
                  <w:lang w:val="en-US" w:eastAsia="zh-CN"/>
                </w:rPr>
                <w:t>E</w:t>
              </w:r>
            </w:ins>
          </w:p>
        </w:tc>
        <w:tc>
          <w:tcPr>
            <w:tcW w:w="2126" w:type="dxa"/>
            <w:tcBorders>
              <w:top w:val="single" w:color="auto" w:sz="4" w:space="0"/>
              <w:left w:val="single" w:color="auto" w:sz="4" w:space="0"/>
              <w:bottom w:val="single" w:color="auto" w:sz="4" w:space="0"/>
              <w:right w:val="single" w:color="auto" w:sz="4" w:space="0"/>
            </w:tcBorders>
          </w:tcPr>
          <w:p>
            <w:pPr>
              <w:spacing w:line="256" w:lineRule="auto"/>
              <w:rPr>
                <w:ins w:id="867" w:author="ZTE-ZMJ" w:date="2020-10-10T17:10:46Z"/>
                <w:rFonts w:hint="default" w:ascii="Arial" w:hAnsi="Arial" w:cs="Arial" w:eastAsiaTheme="minorEastAsia"/>
                <w:lang w:val="en-US" w:eastAsia="zh-CN"/>
              </w:rPr>
            </w:pPr>
            <w:ins w:id="868" w:author="ZTE-ZMJ" w:date="2020-10-10T17:10:49Z">
              <w:r>
                <w:rPr>
                  <w:rFonts w:hint="eastAsia" w:ascii="Arial" w:hAnsi="Arial" w:cs="Arial" w:eastAsiaTheme="minorEastAsia"/>
                  <w:lang w:val="en-US" w:eastAsia="zh-CN"/>
                </w:rPr>
                <w:t>Ag</w:t>
              </w:r>
            </w:ins>
            <w:ins w:id="869" w:author="ZTE-ZMJ" w:date="2020-10-10T17:10:50Z">
              <w:r>
                <w:rPr>
                  <w:rFonts w:hint="eastAsia" w:ascii="Arial" w:hAnsi="Arial" w:cs="Arial" w:eastAsiaTheme="minorEastAsia"/>
                  <w:lang w:val="en-US" w:eastAsia="zh-CN"/>
                </w:rPr>
                <w:t>ree</w:t>
              </w:r>
            </w:ins>
          </w:p>
        </w:tc>
        <w:tc>
          <w:tcPr>
            <w:tcW w:w="5949" w:type="dxa"/>
            <w:tcBorders>
              <w:top w:val="single" w:color="auto" w:sz="4" w:space="0"/>
              <w:left w:val="single" w:color="auto" w:sz="4" w:space="0"/>
              <w:bottom w:val="single" w:color="auto" w:sz="4" w:space="0"/>
              <w:right w:val="single" w:color="auto" w:sz="4" w:space="0"/>
            </w:tcBorders>
          </w:tcPr>
          <w:p>
            <w:pPr>
              <w:spacing w:line="256" w:lineRule="auto"/>
              <w:rPr>
                <w:ins w:id="870" w:author="ZTE-ZMJ" w:date="2020-10-10T17:10:46Z"/>
                <w:rFonts w:ascii="Arial" w:hAnsi="Arial" w:eastAsia="Helvetica" w:cs="Arial"/>
                <w:lang w:val="en-US"/>
              </w:rPr>
            </w:pPr>
          </w:p>
        </w:tc>
      </w:tr>
    </w:tbl>
    <w:p>
      <w:pPr>
        <w:rPr>
          <w:b/>
        </w:rPr>
      </w:pPr>
    </w:p>
    <w:p>
      <w:pPr>
        <w:rPr>
          <w:b/>
          <w:sz w:val="28"/>
          <w:szCs w:val="28"/>
        </w:rPr>
      </w:pPr>
      <w:r>
        <w:rPr>
          <w:b/>
          <w:sz w:val="28"/>
          <w:szCs w:val="28"/>
        </w:rPr>
        <w:t>2.8 CPAC failure handling</w:t>
      </w:r>
    </w:p>
    <w:p>
      <w:pPr>
        <w:jc w:val="both"/>
      </w:pPr>
      <w:r>
        <w:t xml:space="preserve">In Rel-16 CPC, SCGFailureInformation procedure is used to inform the MN of conditional PSCell change failure. Additional scenarios to be introduced in Rel-17 are conditional PSCell addition and inter-SN PSCell change. As discuss in [7], the Rel-17 scenarios do not impose different requirements for failure handling procedure when compared to that of Rel-16 CPC scenario. Therefore, following Rel-16 procedure, SCGFailureInformation procedure can be taken as baseline for CPAC failure handling in Rel-17 scenarios. </w:t>
      </w:r>
    </w:p>
    <w:p>
      <w:pPr>
        <w:rPr>
          <w:b/>
        </w:rPr>
      </w:pPr>
      <w:r>
        <w:rPr>
          <w:b/>
        </w:rPr>
        <w:t>Question 12: Companies are requested to comment on the below statement.</w:t>
      </w:r>
    </w:p>
    <w:p>
      <w:pPr>
        <w:rPr>
          <w:b/>
        </w:rPr>
      </w:pPr>
      <w:r>
        <w:rPr>
          <w:b/>
        </w:rPr>
        <w:t>Following Rel-16 procedure, SCGFailureInformation procedure can be taken as baseline for CPAC failure handling in Rel-17 scenarios.</w:t>
      </w:r>
    </w:p>
    <w:tbl>
      <w:tblPr>
        <w:tblStyle w:val="33"/>
        <w:tblW w:w="96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2126"/>
        <w:gridCol w:w="59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5" w:type="dxa"/>
            <w:tcBorders>
              <w:top w:val="single" w:color="auto" w:sz="4" w:space="0"/>
              <w:left w:val="single" w:color="auto" w:sz="4" w:space="0"/>
              <w:bottom w:val="single" w:color="auto" w:sz="4" w:space="0"/>
              <w:right w:val="single" w:color="auto" w:sz="4" w:space="0"/>
            </w:tcBorders>
          </w:tcPr>
          <w:p>
            <w:pPr>
              <w:spacing w:line="256" w:lineRule="auto"/>
              <w:rPr>
                <w:rFonts w:eastAsia="Helvetica"/>
                <w:b/>
                <w:lang w:val="en-US"/>
              </w:rPr>
            </w:pPr>
            <w:r>
              <w:rPr>
                <w:rFonts w:eastAsia="Helvetica"/>
                <w:b/>
                <w:lang w:val="en-US"/>
              </w:rPr>
              <w:t>Company</w:t>
            </w:r>
          </w:p>
        </w:tc>
        <w:tc>
          <w:tcPr>
            <w:tcW w:w="2126" w:type="dxa"/>
            <w:tcBorders>
              <w:top w:val="single" w:color="auto" w:sz="4" w:space="0"/>
              <w:left w:val="single" w:color="auto" w:sz="4" w:space="0"/>
              <w:bottom w:val="single" w:color="auto" w:sz="4" w:space="0"/>
              <w:right w:val="single" w:color="auto" w:sz="4" w:space="0"/>
            </w:tcBorders>
          </w:tcPr>
          <w:p>
            <w:pPr>
              <w:spacing w:line="256" w:lineRule="auto"/>
              <w:rPr>
                <w:rFonts w:eastAsia="Helvetica"/>
                <w:b/>
                <w:lang w:val="en-US"/>
              </w:rPr>
            </w:pPr>
            <w:r>
              <w:rPr>
                <w:rFonts w:eastAsia="Helvetica"/>
                <w:b/>
                <w:lang w:val="en-US"/>
              </w:rPr>
              <w:t>Agree/ disagree</w:t>
            </w:r>
          </w:p>
        </w:tc>
        <w:tc>
          <w:tcPr>
            <w:tcW w:w="5949" w:type="dxa"/>
            <w:tcBorders>
              <w:top w:val="single" w:color="auto" w:sz="4" w:space="0"/>
              <w:left w:val="single" w:color="auto" w:sz="4" w:space="0"/>
              <w:bottom w:val="single" w:color="auto" w:sz="4" w:space="0"/>
              <w:right w:val="single" w:color="auto" w:sz="4" w:space="0"/>
            </w:tcBorders>
          </w:tcPr>
          <w:p>
            <w:pPr>
              <w:spacing w:line="256" w:lineRule="auto"/>
              <w:rPr>
                <w:rFonts w:eastAsia="Helvetica"/>
                <w:b/>
                <w:lang w:val="en-US"/>
              </w:rPr>
            </w:pPr>
            <w:r>
              <w:rPr>
                <w:rFonts w:eastAsia="Helvetica"/>
                <w:b/>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5" w:type="dxa"/>
            <w:tcBorders>
              <w:top w:val="single" w:color="auto" w:sz="4" w:space="0"/>
              <w:left w:val="single" w:color="auto" w:sz="4" w:space="0"/>
              <w:bottom w:val="single" w:color="auto" w:sz="4" w:space="0"/>
              <w:right w:val="single" w:color="auto" w:sz="4" w:space="0"/>
            </w:tcBorders>
          </w:tcPr>
          <w:p>
            <w:pPr>
              <w:spacing w:line="256" w:lineRule="auto"/>
              <w:rPr>
                <w:rFonts w:ascii="Arial" w:hAnsi="Arial" w:eastAsia="Helvetica" w:cs="Arial"/>
                <w:lang w:val="en-US"/>
              </w:rPr>
            </w:pPr>
            <w:ins w:id="871" w:author="Nokia" w:date="2020-10-06T14:07:00Z">
              <w:r>
                <w:rPr>
                  <w:rFonts w:ascii="Arial" w:hAnsi="Arial" w:eastAsia="Helvetica" w:cs="Arial"/>
                  <w:lang w:val="en-US"/>
                </w:rPr>
                <w:t>Nokia</w:t>
              </w:r>
            </w:ins>
          </w:p>
        </w:tc>
        <w:tc>
          <w:tcPr>
            <w:tcW w:w="2126" w:type="dxa"/>
            <w:tcBorders>
              <w:top w:val="single" w:color="auto" w:sz="4" w:space="0"/>
              <w:left w:val="single" w:color="auto" w:sz="4" w:space="0"/>
              <w:bottom w:val="single" w:color="auto" w:sz="4" w:space="0"/>
              <w:right w:val="single" w:color="auto" w:sz="4" w:space="0"/>
            </w:tcBorders>
          </w:tcPr>
          <w:p>
            <w:pPr>
              <w:spacing w:line="256" w:lineRule="auto"/>
              <w:rPr>
                <w:rFonts w:ascii="Arial" w:hAnsi="Arial" w:eastAsia="Helvetica" w:cs="Arial"/>
                <w:lang w:val="en-US"/>
              </w:rPr>
            </w:pPr>
            <w:ins w:id="872" w:author="Nokia" w:date="2020-10-06T14:07:00Z">
              <w:r>
                <w:rPr>
                  <w:rFonts w:ascii="Arial" w:hAnsi="Arial" w:eastAsia="Helvetica" w:cs="Arial"/>
                  <w:lang w:val="en-US"/>
                </w:rPr>
                <w:t>Disagree</w:t>
              </w:r>
            </w:ins>
          </w:p>
        </w:tc>
        <w:tc>
          <w:tcPr>
            <w:tcW w:w="5949" w:type="dxa"/>
            <w:tcBorders>
              <w:top w:val="single" w:color="auto" w:sz="4" w:space="0"/>
              <w:left w:val="single" w:color="auto" w:sz="4" w:space="0"/>
              <w:bottom w:val="single" w:color="auto" w:sz="4" w:space="0"/>
              <w:right w:val="single" w:color="auto" w:sz="4" w:space="0"/>
            </w:tcBorders>
          </w:tcPr>
          <w:p>
            <w:pPr>
              <w:spacing w:line="256" w:lineRule="auto"/>
              <w:rPr>
                <w:rFonts w:ascii="Arial" w:hAnsi="Arial" w:eastAsia="Helvetica" w:cs="Arial"/>
                <w:lang w:val="en-US"/>
              </w:rPr>
            </w:pPr>
            <w:ins w:id="873" w:author="Nokia" w:date="2020-10-06T14:07:00Z">
              <w:r>
                <w:rPr>
                  <w:rFonts w:ascii="Arial" w:hAnsi="Arial" w:eastAsia="Helvetica" w:cs="Arial"/>
                  <w:lang w:val="en-US"/>
                </w:rPr>
                <w:t xml:space="preserve">We are OK to use this message, but its content needs to be properly discussed and designed. In Rel-16 there were no new CPC-related parameters defined due to the lack of time within the WI. However, this topic shall be properly addressed in Rel-17, involving new CPC scenarios and CPA. The exact details could be postponed and addressed when Stage-3 discussion occurs.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5" w:type="dxa"/>
            <w:tcBorders>
              <w:top w:val="single" w:color="auto" w:sz="4" w:space="0"/>
              <w:left w:val="single" w:color="auto" w:sz="4" w:space="0"/>
              <w:bottom w:val="single" w:color="auto" w:sz="4" w:space="0"/>
              <w:right w:val="single" w:color="auto" w:sz="4" w:space="0"/>
            </w:tcBorders>
          </w:tcPr>
          <w:p>
            <w:pPr>
              <w:spacing w:line="256" w:lineRule="auto"/>
              <w:rPr>
                <w:rFonts w:ascii="Arial" w:hAnsi="Arial" w:eastAsia="Helvetica" w:cs="Arial"/>
                <w:lang w:val="en-US"/>
              </w:rPr>
            </w:pPr>
            <w:ins w:id="874" w:author="Cecilia" w:date="2020-10-06T21:08:00Z">
              <w:r>
                <w:rPr>
                  <w:rFonts w:ascii="Arial" w:hAnsi="Arial" w:eastAsia="Helvetica" w:cs="Arial"/>
                  <w:lang w:val="en-US"/>
                </w:rPr>
                <w:t>Ericsson</w:t>
              </w:r>
            </w:ins>
          </w:p>
        </w:tc>
        <w:tc>
          <w:tcPr>
            <w:tcW w:w="2126" w:type="dxa"/>
            <w:tcBorders>
              <w:top w:val="single" w:color="auto" w:sz="4" w:space="0"/>
              <w:left w:val="single" w:color="auto" w:sz="4" w:space="0"/>
              <w:bottom w:val="single" w:color="auto" w:sz="4" w:space="0"/>
              <w:right w:val="single" w:color="auto" w:sz="4" w:space="0"/>
            </w:tcBorders>
          </w:tcPr>
          <w:p>
            <w:pPr>
              <w:spacing w:line="256" w:lineRule="auto"/>
              <w:rPr>
                <w:rFonts w:ascii="Arial" w:hAnsi="Arial" w:eastAsia="Helvetica" w:cs="Arial"/>
                <w:lang w:val="en-US"/>
              </w:rPr>
            </w:pPr>
            <w:ins w:id="875" w:author="Cecilia" w:date="2020-10-06T21:08:00Z">
              <w:r>
                <w:rPr>
                  <w:rFonts w:ascii="Arial" w:hAnsi="Arial" w:eastAsia="Helvetica" w:cs="Arial"/>
                  <w:lang w:val="en-US"/>
                </w:rPr>
                <w:t>Agree</w:t>
              </w:r>
            </w:ins>
          </w:p>
        </w:tc>
        <w:tc>
          <w:tcPr>
            <w:tcW w:w="5949" w:type="dxa"/>
            <w:tcBorders>
              <w:top w:val="single" w:color="auto" w:sz="4" w:space="0"/>
              <w:left w:val="single" w:color="auto" w:sz="4" w:space="0"/>
              <w:bottom w:val="single" w:color="auto" w:sz="4" w:space="0"/>
              <w:right w:val="single" w:color="auto" w:sz="4" w:space="0"/>
            </w:tcBorders>
          </w:tcPr>
          <w:p>
            <w:pPr>
              <w:spacing w:line="256" w:lineRule="auto"/>
              <w:rPr>
                <w:rFonts w:ascii="Arial" w:hAnsi="Arial" w:eastAsia="Helvetica" w:cs="Arial"/>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5" w:type="dxa"/>
            <w:tcBorders>
              <w:top w:val="single" w:color="auto" w:sz="4" w:space="0"/>
              <w:left w:val="single" w:color="auto" w:sz="4" w:space="0"/>
              <w:bottom w:val="single" w:color="auto" w:sz="4" w:space="0"/>
              <w:right w:val="single" w:color="auto" w:sz="4" w:space="0"/>
            </w:tcBorders>
          </w:tcPr>
          <w:p>
            <w:pPr>
              <w:spacing w:line="256" w:lineRule="auto"/>
              <w:rPr>
                <w:rFonts w:ascii="Arial" w:hAnsi="Arial" w:eastAsia="Helvetica" w:cs="Arial"/>
                <w:lang w:val="en-US"/>
              </w:rPr>
            </w:pPr>
            <w:ins w:id="876" w:author="MediaTek (Felix)" w:date="2020-10-07T15:41:00Z">
              <w:r>
                <w:rPr>
                  <w:rFonts w:ascii="Arial" w:hAnsi="Arial" w:eastAsia="Helvetica" w:cs="Arial"/>
                  <w:lang w:val="en-US"/>
                </w:rPr>
                <w:t>MediaTek</w:t>
              </w:r>
            </w:ins>
          </w:p>
        </w:tc>
        <w:tc>
          <w:tcPr>
            <w:tcW w:w="2126" w:type="dxa"/>
            <w:tcBorders>
              <w:top w:val="single" w:color="auto" w:sz="4" w:space="0"/>
              <w:left w:val="single" w:color="auto" w:sz="4" w:space="0"/>
              <w:bottom w:val="single" w:color="auto" w:sz="4" w:space="0"/>
              <w:right w:val="single" w:color="auto" w:sz="4" w:space="0"/>
            </w:tcBorders>
          </w:tcPr>
          <w:p>
            <w:pPr>
              <w:spacing w:line="256" w:lineRule="auto"/>
              <w:rPr>
                <w:rFonts w:ascii="Arial" w:hAnsi="Arial" w:eastAsia="Helvetica" w:cs="Arial"/>
                <w:lang w:val="en-US"/>
              </w:rPr>
            </w:pPr>
            <w:ins w:id="877" w:author="MediaTek (Felix)" w:date="2020-10-07T15:41:00Z">
              <w:r>
                <w:rPr>
                  <w:rFonts w:ascii="Arial" w:hAnsi="Arial" w:eastAsia="Helvetica" w:cs="Arial"/>
                  <w:lang w:val="en-US"/>
                </w:rPr>
                <w:t>Agree</w:t>
              </w:r>
            </w:ins>
          </w:p>
        </w:tc>
        <w:tc>
          <w:tcPr>
            <w:tcW w:w="5949" w:type="dxa"/>
            <w:tcBorders>
              <w:top w:val="single" w:color="auto" w:sz="4" w:space="0"/>
              <w:left w:val="single" w:color="auto" w:sz="4" w:space="0"/>
              <w:bottom w:val="single" w:color="auto" w:sz="4" w:space="0"/>
              <w:right w:val="single" w:color="auto" w:sz="4" w:space="0"/>
            </w:tcBorders>
          </w:tcPr>
          <w:p>
            <w:pPr>
              <w:spacing w:line="256" w:lineRule="auto"/>
              <w:rPr>
                <w:rFonts w:ascii="Arial" w:hAnsi="Arial" w:eastAsia="Helvetica" w:cs="Arial"/>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5" w:type="dxa"/>
            <w:tcBorders>
              <w:top w:val="single" w:color="auto" w:sz="4" w:space="0"/>
              <w:left w:val="single" w:color="auto" w:sz="4" w:space="0"/>
              <w:bottom w:val="single" w:color="auto" w:sz="4" w:space="0"/>
              <w:right w:val="single" w:color="auto" w:sz="4" w:space="0"/>
            </w:tcBorders>
          </w:tcPr>
          <w:p>
            <w:pPr>
              <w:spacing w:line="256" w:lineRule="auto"/>
              <w:rPr>
                <w:rFonts w:ascii="Arial" w:hAnsi="Arial" w:eastAsia="Helvetica" w:cs="Arial"/>
                <w:lang w:val="en-US"/>
              </w:rPr>
            </w:pPr>
            <w:ins w:id="878" w:author="Samsung User3" w:date="2020-10-07T12:11:00Z">
              <w:r>
                <w:rPr>
                  <w:rFonts w:ascii="Arial" w:hAnsi="Arial" w:eastAsia="Helvetica" w:cs="Arial"/>
                  <w:lang w:val="en-US"/>
                </w:rPr>
                <w:t>Samsung</w:t>
              </w:r>
            </w:ins>
          </w:p>
        </w:tc>
        <w:tc>
          <w:tcPr>
            <w:tcW w:w="2126" w:type="dxa"/>
            <w:tcBorders>
              <w:top w:val="single" w:color="auto" w:sz="4" w:space="0"/>
              <w:left w:val="single" w:color="auto" w:sz="4" w:space="0"/>
              <w:bottom w:val="single" w:color="auto" w:sz="4" w:space="0"/>
              <w:right w:val="single" w:color="auto" w:sz="4" w:space="0"/>
            </w:tcBorders>
          </w:tcPr>
          <w:p>
            <w:pPr>
              <w:spacing w:line="256" w:lineRule="auto"/>
              <w:rPr>
                <w:rFonts w:ascii="Arial" w:hAnsi="Arial" w:eastAsia="Helvetica" w:cs="Arial"/>
                <w:lang w:val="en-US"/>
              </w:rPr>
            </w:pPr>
            <w:ins w:id="879" w:author="Samsung User3" w:date="2020-10-07T12:11:00Z">
              <w:r>
                <w:rPr>
                  <w:rFonts w:ascii="Arial" w:hAnsi="Arial" w:eastAsia="Helvetica" w:cs="Arial"/>
                  <w:lang w:val="en-US"/>
                </w:rPr>
                <w:t>Agree</w:t>
              </w:r>
            </w:ins>
          </w:p>
        </w:tc>
        <w:tc>
          <w:tcPr>
            <w:tcW w:w="5949" w:type="dxa"/>
            <w:tcBorders>
              <w:top w:val="single" w:color="auto" w:sz="4" w:space="0"/>
              <w:left w:val="single" w:color="auto" w:sz="4" w:space="0"/>
              <w:bottom w:val="single" w:color="auto" w:sz="4" w:space="0"/>
              <w:right w:val="single" w:color="auto" w:sz="4" w:space="0"/>
            </w:tcBorders>
          </w:tcPr>
          <w:p>
            <w:pPr>
              <w:spacing w:line="256" w:lineRule="auto"/>
              <w:rPr>
                <w:rFonts w:ascii="Arial" w:hAnsi="Arial" w:eastAsia="Helvetica" w:cs="Arial"/>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5" w:type="dxa"/>
            <w:tcBorders>
              <w:top w:val="single" w:color="auto" w:sz="4" w:space="0"/>
              <w:left w:val="single" w:color="auto" w:sz="4" w:space="0"/>
              <w:bottom w:val="single" w:color="auto" w:sz="4" w:space="0"/>
              <w:right w:val="single" w:color="auto" w:sz="4" w:space="0"/>
            </w:tcBorders>
          </w:tcPr>
          <w:p>
            <w:pPr>
              <w:spacing w:line="256" w:lineRule="auto"/>
              <w:rPr>
                <w:rFonts w:ascii="Arial" w:hAnsi="Arial" w:eastAsia="Helvetica" w:cs="Arial"/>
                <w:lang w:val="en-US"/>
              </w:rPr>
            </w:pPr>
            <w:ins w:id="880" w:author="Intel Corporation" w:date="2020-10-08T10:40:00Z">
              <w:r>
                <w:rPr>
                  <w:rFonts w:ascii="Arial" w:hAnsi="Arial" w:eastAsia="Helvetica" w:cs="Arial"/>
                  <w:lang w:val="en-US"/>
                </w:rPr>
                <w:t>Intel</w:t>
              </w:r>
            </w:ins>
          </w:p>
        </w:tc>
        <w:tc>
          <w:tcPr>
            <w:tcW w:w="2126" w:type="dxa"/>
            <w:tcBorders>
              <w:top w:val="single" w:color="auto" w:sz="4" w:space="0"/>
              <w:left w:val="single" w:color="auto" w:sz="4" w:space="0"/>
              <w:bottom w:val="single" w:color="auto" w:sz="4" w:space="0"/>
              <w:right w:val="single" w:color="auto" w:sz="4" w:space="0"/>
            </w:tcBorders>
          </w:tcPr>
          <w:p>
            <w:pPr>
              <w:spacing w:line="256" w:lineRule="auto"/>
              <w:rPr>
                <w:rFonts w:ascii="Arial" w:hAnsi="Arial" w:eastAsia="Helvetica" w:cs="Arial"/>
                <w:lang w:val="en-US"/>
              </w:rPr>
            </w:pPr>
            <w:ins w:id="881" w:author="Intel Corporation" w:date="2020-10-08T10:40:00Z">
              <w:r>
                <w:rPr>
                  <w:rFonts w:ascii="Arial" w:hAnsi="Arial" w:eastAsia="Helvetica" w:cs="Arial"/>
                  <w:lang w:val="en-US"/>
                </w:rPr>
                <w:t>Agree</w:t>
              </w:r>
            </w:ins>
          </w:p>
        </w:tc>
        <w:tc>
          <w:tcPr>
            <w:tcW w:w="5949" w:type="dxa"/>
            <w:tcBorders>
              <w:top w:val="single" w:color="auto" w:sz="4" w:space="0"/>
              <w:left w:val="single" w:color="auto" w:sz="4" w:space="0"/>
              <w:bottom w:val="single" w:color="auto" w:sz="4" w:space="0"/>
              <w:right w:val="single" w:color="auto" w:sz="4" w:space="0"/>
            </w:tcBorders>
          </w:tcPr>
          <w:p>
            <w:pPr>
              <w:spacing w:line="256" w:lineRule="auto"/>
              <w:rPr>
                <w:rFonts w:ascii="Arial" w:hAnsi="Arial" w:eastAsia="Helvetica" w:cs="Arial"/>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5" w:type="dxa"/>
            <w:tcBorders>
              <w:top w:val="single" w:color="auto" w:sz="4" w:space="0"/>
              <w:left w:val="single" w:color="auto" w:sz="4" w:space="0"/>
              <w:bottom w:val="single" w:color="auto" w:sz="4" w:space="0"/>
              <w:right w:val="single" w:color="auto" w:sz="4" w:space="0"/>
            </w:tcBorders>
          </w:tcPr>
          <w:p>
            <w:pPr>
              <w:spacing w:line="256" w:lineRule="auto"/>
              <w:rPr>
                <w:rFonts w:ascii="Arial" w:hAnsi="Arial" w:eastAsia="Helvetica" w:cs="Arial"/>
                <w:lang w:val="en-US"/>
              </w:rPr>
            </w:pPr>
            <w:ins w:id="882" w:author="NEC (Hisashi)" w:date="2020-10-09T09:10:00Z">
              <w:r>
                <w:rPr>
                  <w:rFonts w:hint="eastAsia" w:ascii="Arial" w:hAnsi="Arial" w:cs="Arial" w:eastAsiaTheme="minorEastAsia"/>
                  <w:lang w:val="en-US" w:eastAsia="ja-JP"/>
                </w:rPr>
                <w:t>NEC</w:t>
              </w:r>
            </w:ins>
          </w:p>
        </w:tc>
        <w:tc>
          <w:tcPr>
            <w:tcW w:w="2126" w:type="dxa"/>
            <w:tcBorders>
              <w:top w:val="single" w:color="auto" w:sz="4" w:space="0"/>
              <w:left w:val="single" w:color="auto" w:sz="4" w:space="0"/>
              <w:bottom w:val="single" w:color="auto" w:sz="4" w:space="0"/>
              <w:right w:val="single" w:color="auto" w:sz="4" w:space="0"/>
            </w:tcBorders>
          </w:tcPr>
          <w:p>
            <w:pPr>
              <w:spacing w:line="256" w:lineRule="auto"/>
              <w:rPr>
                <w:rFonts w:ascii="Arial" w:hAnsi="Arial" w:eastAsia="Helvetica" w:cs="Arial"/>
                <w:lang w:val="en-US"/>
              </w:rPr>
            </w:pPr>
            <w:ins w:id="883" w:author="NEC (Hisashi)" w:date="2020-10-09T09:10:00Z">
              <w:r>
                <w:rPr>
                  <w:rFonts w:hint="eastAsia" w:ascii="Arial" w:hAnsi="Arial" w:cs="Arial" w:eastAsiaTheme="minorEastAsia"/>
                  <w:lang w:val="en-US" w:eastAsia="ja-JP"/>
                </w:rPr>
                <w:t>Agree</w:t>
              </w:r>
            </w:ins>
          </w:p>
        </w:tc>
        <w:tc>
          <w:tcPr>
            <w:tcW w:w="5949" w:type="dxa"/>
            <w:tcBorders>
              <w:top w:val="single" w:color="auto" w:sz="4" w:space="0"/>
              <w:left w:val="single" w:color="auto" w:sz="4" w:space="0"/>
              <w:bottom w:val="single" w:color="auto" w:sz="4" w:space="0"/>
              <w:right w:val="single" w:color="auto" w:sz="4" w:space="0"/>
            </w:tcBorders>
          </w:tcPr>
          <w:p>
            <w:pPr>
              <w:spacing w:line="256" w:lineRule="auto"/>
              <w:rPr>
                <w:rFonts w:ascii="Arial" w:hAnsi="Arial" w:eastAsia="Helvetica" w:cs="Arial"/>
                <w:lang w:val="en-US"/>
              </w:rPr>
            </w:pPr>
            <w:ins w:id="884" w:author="NEC (Hisashi)" w:date="2020-10-09T09:10:00Z">
              <w:r>
                <w:rPr>
                  <w:rFonts w:hint="eastAsia" w:ascii="Arial" w:hAnsi="Arial" w:cs="Arial" w:eastAsiaTheme="minorEastAsia"/>
                  <w:lang w:val="en-US" w:eastAsia="ja-JP"/>
                </w:rPr>
                <w:t xml:space="preserve">as baseline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885" w:author="Spreadtrum" w:date="2020-10-09T11:18:00Z"/>
        </w:trPr>
        <w:tc>
          <w:tcPr>
            <w:tcW w:w="1555" w:type="dxa"/>
            <w:tcBorders>
              <w:top w:val="single" w:color="auto" w:sz="4" w:space="0"/>
              <w:left w:val="single" w:color="auto" w:sz="4" w:space="0"/>
              <w:bottom w:val="single" w:color="auto" w:sz="4" w:space="0"/>
              <w:right w:val="single" w:color="auto" w:sz="4" w:space="0"/>
            </w:tcBorders>
          </w:tcPr>
          <w:p>
            <w:pPr>
              <w:spacing w:line="256" w:lineRule="auto"/>
              <w:rPr>
                <w:ins w:id="886" w:author="Spreadtrum" w:date="2020-10-09T11:18:00Z"/>
                <w:rFonts w:ascii="Arial" w:hAnsi="Arial" w:cs="Arial" w:eastAsiaTheme="minorEastAsia"/>
                <w:lang w:val="en-US" w:eastAsia="ja-JP"/>
              </w:rPr>
            </w:pPr>
            <w:ins w:id="887" w:author="Spreadtrum" w:date="2020-10-09T11:18:00Z">
              <w:r>
                <w:rPr>
                  <w:rFonts w:ascii="Arial" w:hAnsi="Arial" w:cs="Arial" w:eastAsiaTheme="minorEastAsia"/>
                  <w:lang w:val="en-US" w:eastAsia="ja-JP"/>
                </w:rPr>
                <w:t>Spreadtrum</w:t>
              </w:r>
            </w:ins>
          </w:p>
        </w:tc>
        <w:tc>
          <w:tcPr>
            <w:tcW w:w="2126" w:type="dxa"/>
            <w:tcBorders>
              <w:top w:val="single" w:color="auto" w:sz="4" w:space="0"/>
              <w:left w:val="single" w:color="auto" w:sz="4" w:space="0"/>
              <w:bottom w:val="single" w:color="auto" w:sz="4" w:space="0"/>
              <w:right w:val="single" w:color="auto" w:sz="4" w:space="0"/>
            </w:tcBorders>
          </w:tcPr>
          <w:p>
            <w:pPr>
              <w:spacing w:line="256" w:lineRule="auto"/>
              <w:rPr>
                <w:ins w:id="888" w:author="Spreadtrum" w:date="2020-10-09T11:18:00Z"/>
                <w:rFonts w:ascii="Arial" w:hAnsi="Arial" w:cs="Arial" w:eastAsiaTheme="minorEastAsia"/>
                <w:lang w:val="en-US" w:eastAsia="ja-JP"/>
              </w:rPr>
            </w:pPr>
            <w:ins w:id="889" w:author="Spreadtrum" w:date="2020-10-09T11:18:00Z">
              <w:r>
                <w:rPr>
                  <w:rFonts w:ascii="Arial" w:hAnsi="Arial" w:cs="Arial" w:eastAsiaTheme="minorEastAsia"/>
                  <w:lang w:val="en-US" w:eastAsia="ja-JP"/>
                </w:rPr>
                <w:t>Agree</w:t>
              </w:r>
            </w:ins>
          </w:p>
        </w:tc>
        <w:tc>
          <w:tcPr>
            <w:tcW w:w="5949" w:type="dxa"/>
            <w:tcBorders>
              <w:top w:val="single" w:color="auto" w:sz="4" w:space="0"/>
              <w:left w:val="single" w:color="auto" w:sz="4" w:space="0"/>
              <w:bottom w:val="single" w:color="auto" w:sz="4" w:space="0"/>
              <w:right w:val="single" w:color="auto" w:sz="4" w:space="0"/>
            </w:tcBorders>
          </w:tcPr>
          <w:p>
            <w:pPr>
              <w:spacing w:line="256" w:lineRule="auto"/>
              <w:rPr>
                <w:ins w:id="890" w:author="Spreadtrum" w:date="2020-10-09T11:18:00Z"/>
                <w:rFonts w:ascii="Arial" w:hAnsi="Arial" w:cs="Arial" w:eastAsiaTheme="minorEastAsia"/>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891" w:author="CATT" w:date="2020-10-09T10:02:00Z"/>
        </w:trPr>
        <w:tc>
          <w:tcPr>
            <w:tcW w:w="1555" w:type="dxa"/>
            <w:tcBorders>
              <w:top w:val="single" w:color="auto" w:sz="4" w:space="0"/>
              <w:left w:val="single" w:color="auto" w:sz="4" w:space="0"/>
              <w:bottom w:val="single" w:color="auto" w:sz="4" w:space="0"/>
              <w:right w:val="single" w:color="auto" w:sz="4" w:space="0"/>
            </w:tcBorders>
          </w:tcPr>
          <w:p>
            <w:pPr>
              <w:spacing w:line="256" w:lineRule="auto"/>
              <w:rPr>
                <w:ins w:id="892" w:author="CATT" w:date="2020-10-09T10:02:00Z"/>
                <w:rFonts w:ascii="Arial" w:hAnsi="Arial" w:cs="Arial" w:eastAsiaTheme="minorEastAsia"/>
                <w:lang w:val="en-US" w:eastAsia="ja-JP"/>
              </w:rPr>
            </w:pPr>
            <w:ins w:id="893" w:author="CATT" w:date="2020-10-09T10:02:00Z">
              <w:r>
                <w:rPr>
                  <w:rFonts w:ascii="Arial" w:hAnsi="Arial" w:cs="Arial" w:eastAsiaTheme="minorEastAsia"/>
                  <w:lang w:val="en-US" w:eastAsia="ja-JP"/>
                </w:rPr>
                <w:t>CATT</w:t>
              </w:r>
            </w:ins>
          </w:p>
        </w:tc>
        <w:tc>
          <w:tcPr>
            <w:tcW w:w="2126" w:type="dxa"/>
            <w:tcBorders>
              <w:top w:val="single" w:color="auto" w:sz="4" w:space="0"/>
              <w:left w:val="single" w:color="auto" w:sz="4" w:space="0"/>
              <w:bottom w:val="single" w:color="auto" w:sz="4" w:space="0"/>
              <w:right w:val="single" w:color="auto" w:sz="4" w:space="0"/>
            </w:tcBorders>
          </w:tcPr>
          <w:p>
            <w:pPr>
              <w:spacing w:line="256" w:lineRule="auto"/>
              <w:rPr>
                <w:ins w:id="894" w:author="CATT" w:date="2020-10-09T10:02:00Z"/>
                <w:rFonts w:ascii="Arial" w:hAnsi="Arial" w:cs="Arial" w:eastAsiaTheme="minorEastAsia"/>
                <w:lang w:val="en-US" w:eastAsia="ja-JP"/>
              </w:rPr>
            </w:pPr>
            <w:ins w:id="895" w:author="CATT" w:date="2020-10-09T10:02:00Z">
              <w:r>
                <w:rPr>
                  <w:rFonts w:ascii="Arial" w:hAnsi="Arial" w:cs="Arial" w:eastAsiaTheme="minorEastAsia"/>
                  <w:lang w:val="en-US" w:eastAsia="ja-JP"/>
                </w:rPr>
                <w:t>Agree</w:t>
              </w:r>
            </w:ins>
          </w:p>
        </w:tc>
        <w:tc>
          <w:tcPr>
            <w:tcW w:w="5949" w:type="dxa"/>
            <w:tcBorders>
              <w:top w:val="single" w:color="auto" w:sz="4" w:space="0"/>
              <w:left w:val="single" w:color="auto" w:sz="4" w:space="0"/>
              <w:bottom w:val="single" w:color="auto" w:sz="4" w:space="0"/>
              <w:right w:val="single" w:color="auto" w:sz="4" w:space="0"/>
            </w:tcBorders>
          </w:tcPr>
          <w:p>
            <w:pPr>
              <w:spacing w:line="256" w:lineRule="auto"/>
              <w:rPr>
                <w:ins w:id="896" w:author="CATT" w:date="2020-10-09T10:02:00Z"/>
                <w:rFonts w:ascii="Arial" w:hAnsi="Arial" w:cs="Arial" w:eastAsiaTheme="minorEastAsia"/>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897" w:author="Jialin Zou" w:date="2020-10-09T18:07:00Z"/>
        </w:trPr>
        <w:tc>
          <w:tcPr>
            <w:tcW w:w="1555" w:type="dxa"/>
            <w:tcBorders>
              <w:top w:val="single" w:color="auto" w:sz="4" w:space="0"/>
              <w:left w:val="single" w:color="auto" w:sz="4" w:space="0"/>
              <w:bottom w:val="single" w:color="auto" w:sz="4" w:space="0"/>
              <w:right w:val="single" w:color="auto" w:sz="4" w:space="0"/>
            </w:tcBorders>
          </w:tcPr>
          <w:p>
            <w:pPr>
              <w:spacing w:line="256" w:lineRule="auto"/>
              <w:rPr>
                <w:ins w:id="898" w:author="Jialin Zou" w:date="2020-10-09T18:07:00Z"/>
                <w:rFonts w:ascii="Arial" w:hAnsi="Arial" w:cs="Arial" w:eastAsiaTheme="minorEastAsia"/>
                <w:lang w:val="en-US" w:eastAsia="ja-JP"/>
              </w:rPr>
            </w:pPr>
            <w:ins w:id="899" w:author="Jialin Zou" w:date="2020-10-09T18:07:00Z">
              <w:r>
                <w:rPr>
                  <w:rFonts w:ascii="Arial" w:hAnsi="Arial" w:cs="Arial" w:eastAsiaTheme="minorEastAsia"/>
                  <w:lang w:val="en-US" w:eastAsia="ja-JP"/>
                </w:rPr>
                <w:t>Futurewei</w:t>
              </w:r>
            </w:ins>
          </w:p>
        </w:tc>
        <w:tc>
          <w:tcPr>
            <w:tcW w:w="2126" w:type="dxa"/>
            <w:tcBorders>
              <w:top w:val="single" w:color="auto" w:sz="4" w:space="0"/>
              <w:left w:val="single" w:color="auto" w:sz="4" w:space="0"/>
              <w:bottom w:val="single" w:color="auto" w:sz="4" w:space="0"/>
              <w:right w:val="single" w:color="auto" w:sz="4" w:space="0"/>
            </w:tcBorders>
          </w:tcPr>
          <w:p>
            <w:pPr>
              <w:spacing w:line="256" w:lineRule="auto"/>
              <w:rPr>
                <w:ins w:id="900" w:author="Jialin Zou" w:date="2020-10-09T18:07:00Z"/>
                <w:rFonts w:ascii="Arial" w:hAnsi="Arial" w:cs="Arial" w:eastAsiaTheme="minorEastAsia"/>
                <w:lang w:val="en-US" w:eastAsia="ja-JP"/>
              </w:rPr>
            </w:pPr>
            <w:ins w:id="901" w:author="Jialin Zou" w:date="2020-10-09T18:09:00Z">
              <w:r>
                <w:rPr>
                  <w:rFonts w:ascii="Arial" w:hAnsi="Arial" w:cs="Arial" w:eastAsiaTheme="minorEastAsia"/>
                  <w:lang w:val="en-US" w:eastAsia="ja-JP"/>
                </w:rPr>
                <w:t>Disagree</w:t>
              </w:r>
            </w:ins>
          </w:p>
        </w:tc>
        <w:tc>
          <w:tcPr>
            <w:tcW w:w="5949" w:type="dxa"/>
            <w:tcBorders>
              <w:top w:val="single" w:color="auto" w:sz="4" w:space="0"/>
              <w:left w:val="single" w:color="auto" w:sz="4" w:space="0"/>
              <w:bottom w:val="single" w:color="auto" w:sz="4" w:space="0"/>
              <w:right w:val="single" w:color="auto" w:sz="4" w:space="0"/>
            </w:tcBorders>
          </w:tcPr>
          <w:p>
            <w:pPr>
              <w:spacing w:line="256" w:lineRule="auto"/>
              <w:rPr>
                <w:ins w:id="902" w:author="Jialin Zou" w:date="2020-10-09T18:07:00Z"/>
                <w:rFonts w:ascii="Arial" w:hAnsi="Arial" w:cs="Arial" w:eastAsiaTheme="minorEastAsia"/>
                <w:lang w:val="en-US" w:eastAsia="ja-JP"/>
              </w:rPr>
            </w:pPr>
            <w:ins w:id="903" w:author="Jialin Zou" w:date="2020-10-09T18:11:00Z">
              <w:r>
                <w:rPr>
                  <w:rFonts w:ascii="Arial" w:hAnsi="Arial" w:cs="Arial" w:eastAsiaTheme="minorEastAsia"/>
                  <w:lang w:val="en-US" w:eastAsia="ja-JP"/>
                </w:rPr>
                <w:t>We have similar view</w:t>
              </w:r>
            </w:ins>
            <w:ins w:id="904" w:author="Jialin Zou" w:date="2020-10-09T18:12:00Z">
              <w:r>
                <w:rPr>
                  <w:rFonts w:ascii="Arial" w:hAnsi="Arial" w:cs="Arial" w:eastAsiaTheme="minorEastAsia"/>
                  <w:lang w:val="en-US" w:eastAsia="ja-JP"/>
                </w:rPr>
                <w:t xml:space="preserve"> as Nokia. </w:t>
              </w:r>
            </w:ins>
            <w:ins w:id="905" w:author="Jialin Zou" w:date="2020-10-09T18:10:00Z">
              <w:r>
                <w:rPr>
                  <w:rFonts w:ascii="Arial" w:hAnsi="Arial" w:cs="Arial" w:eastAsiaTheme="minorEastAsia"/>
                  <w:lang w:val="en-US" w:eastAsia="ja-JP"/>
                </w:rPr>
                <w:t xml:space="preserve">We think the failure procedure should </w:t>
              </w:r>
            </w:ins>
            <w:ins w:id="906" w:author="Jialin Zou" w:date="2020-10-09T18:11:00Z">
              <w:r>
                <w:rPr>
                  <w:rFonts w:ascii="Arial" w:hAnsi="Arial" w:cs="Arial" w:eastAsiaTheme="minorEastAsia"/>
                  <w:lang w:val="en-US" w:eastAsia="ja-JP"/>
                </w:rPr>
                <w:t xml:space="preserve">be further discussed in R17 </w:t>
              </w:r>
            </w:ins>
            <w:ins w:id="907" w:author="Jialin Zou" w:date="2020-10-09T18:10:00Z">
              <w:r>
                <w:rPr>
                  <w:rFonts w:ascii="Arial" w:hAnsi="Arial" w:cs="Arial" w:eastAsiaTheme="minorEastAsia"/>
                  <w:lang w:val="en-US" w:eastAsia="ja-JP"/>
                </w:rPr>
                <w:t>consider</w:t>
              </w:r>
            </w:ins>
            <w:ins w:id="908" w:author="Jialin Zou" w:date="2020-10-09T18:11:00Z">
              <w:r>
                <w:rPr>
                  <w:rFonts w:ascii="Arial" w:hAnsi="Arial" w:cs="Arial" w:eastAsiaTheme="minorEastAsia"/>
                  <w:lang w:val="en-US" w:eastAsia="ja-JP"/>
                </w:rPr>
                <w:t>ing</w:t>
              </w:r>
            </w:ins>
            <w:ins w:id="909" w:author="Jialin Zou" w:date="2020-10-09T18:10:00Z">
              <w:r>
                <w:rPr>
                  <w:rFonts w:ascii="Arial" w:hAnsi="Arial" w:cs="Arial" w:eastAsiaTheme="minorEastAsia"/>
                  <w:lang w:val="en-US" w:eastAsia="ja-JP"/>
                </w:rPr>
                <w:t xml:space="preserve"> the difference of CPAC from the conventional </w:t>
              </w:r>
            </w:ins>
            <w:ins w:id="910" w:author="Jialin Zou" w:date="2020-10-09T18:12:00Z">
              <w:r>
                <w:rPr>
                  <w:rFonts w:ascii="Arial" w:hAnsi="Arial" w:cs="Arial" w:eastAsiaTheme="minorEastAsia"/>
                  <w:lang w:val="en-US" w:eastAsia="ja-JP"/>
                </w:rPr>
                <w:t xml:space="preserve">SCG </w:t>
              </w:r>
            </w:ins>
            <w:ins w:id="911" w:author="Jialin Zou" w:date="2020-10-09T18:13:00Z">
              <w:r>
                <w:rPr>
                  <w:rFonts w:ascii="Arial" w:hAnsi="Arial" w:cs="Arial" w:eastAsiaTheme="minorEastAsia"/>
                  <w:lang w:val="en-US" w:eastAsia="ja-JP"/>
                </w:rPr>
                <w:t xml:space="preserve">failure monitoring/reporting procedure.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912" w:author="ZTE-ZMJ" w:date="2020-10-10T17:10:54Z"/>
        </w:trPr>
        <w:tc>
          <w:tcPr>
            <w:tcW w:w="1555" w:type="dxa"/>
            <w:tcBorders>
              <w:top w:val="single" w:color="auto" w:sz="4" w:space="0"/>
              <w:left w:val="single" w:color="auto" w:sz="4" w:space="0"/>
              <w:bottom w:val="single" w:color="auto" w:sz="4" w:space="0"/>
              <w:right w:val="single" w:color="auto" w:sz="4" w:space="0"/>
            </w:tcBorders>
          </w:tcPr>
          <w:p>
            <w:pPr>
              <w:spacing w:line="256" w:lineRule="auto"/>
              <w:rPr>
                <w:ins w:id="913" w:author="ZTE-ZMJ" w:date="2020-10-10T17:10:54Z"/>
                <w:rFonts w:hint="default" w:ascii="Arial" w:hAnsi="Arial" w:cs="Arial" w:eastAsiaTheme="minorEastAsia"/>
                <w:lang w:val="en-US" w:eastAsia="zh-CN"/>
              </w:rPr>
            </w:pPr>
            <w:ins w:id="914" w:author="ZTE-ZMJ" w:date="2020-10-10T17:11:01Z">
              <w:r>
                <w:rPr>
                  <w:rFonts w:hint="eastAsia" w:ascii="Arial" w:hAnsi="Arial" w:cs="Arial" w:eastAsiaTheme="minorEastAsia"/>
                  <w:lang w:val="en-US" w:eastAsia="zh-CN"/>
                </w:rPr>
                <w:t>Z</w:t>
              </w:r>
            </w:ins>
            <w:ins w:id="915" w:author="ZTE-ZMJ" w:date="2020-10-10T17:11:02Z">
              <w:r>
                <w:rPr>
                  <w:rFonts w:hint="eastAsia" w:ascii="Arial" w:hAnsi="Arial" w:cs="Arial" w:eastAsiaTheme="minorEastAsia"/>
                  <w:lang w:val="en-US" w:eastAsia="zh-CN"/>
                </w:rPr>
                <w:t>TE</w:t>
              </w:r>
            </w:ins>
          </w:p>
        </w:tc>
        <w:tc>
          <w:tcPr>
            <w:tcW w:w="2126" w:type="dxa"/>
            <w:tcBorders>
              <w:top w:val="single" w:color="auto" w:sz="4" w:space="0"/>
              <w:left w:val="single" w:color="auto" w:sz="4" w:space="0"/>
              <w:bottom w:val="single" w:color="auto" w:sz="4" w:space="0"/>
              <w:right w:val="single" w:color="auto" w:sz="4" w:space="0"/>
            </w:tcBorders>
          </w:tcPr>
          <w:p>
            <w:pPr>
              <w:spacing w:line="256" w:lineRule="auto"/>
              <w:rPr>
                <w:ins w:id="916" w:author="ZTE-ZMJ" w:date="2020-10-10T17:10:54Z"/>
                <w:rFonts w:hint="default" w:ascii="Arial" w:hAnsi="Arial" w:cs="Arial" w:eastAsiaTheme="minorEastAsia"/>
                <w:lang w:val="en-US" w:eastAsia="zh-CN"/>
              </w:rPr>
            </w:pPr>
            <w:ins w:id="917" w:author="ZTE-ZMJ" w:date="2020-10-10T17:11:03Z">
              <w:r>
                <w:rPr>
                  <w:rFonts w:hint="eastAsia" w:ascii="Arial" w:hAnsi="Arial" w:cs="Arial" w:eastAsiaTheme="minorEastAsia"/>
                  <w:lang w:val="en-US" w:eastAsia="zh-CN"/>
                </w:rPr>
                <w:t>A</w:t>
              </w:r>
            </w:ins>
            <w:ins w:id="918" w:author="ZTE-ZMJ" w:date="2020-10-10T17:11:04Z">
              <w:r>
                <w:rPr>
                  <w:rFonts w:hint="eastAsia" w:ascii="Arial" w:hAnsi="Arial" w:cs="Arial" w:eastAsiaTheme="minorEastAsia"/>
                  <w:lang w:val="en-US" w:eastAsia="zh-CN"/>
                </w:rPr>
                <w:t>gree</w:t>
              </w:r>
            </w:ins>
          </w:p>
        </w:tc>
        <w:tc>
          <w:tcPr>
            <w:tcW w:w="5949" w:type="dxa"/>
            <w:tcBorders>
              <w:top w:val="single" w:color="auto" w:sz="4" w:space="0"/>
              <w:left w:val="single" w:color="auto" w:sz="4" w:space="0"/>
              <w:bottom w:val="single" w:color="auto" w:sz="4" w:space="0"/>
              <w:right w:val="single" w:color="auto" w:sz="4" w:space="0"/>
            </w:tcBorders>
          </w:tcPr>
          <w:p>
            <w:pPr>
              <w:spacing w:line="256" w:lineRule="auto"/>
              <w:rPr>
                <w:ins w:id="919" w:author="ZTE-ZMJ" w:date="2020-10-10T17:10:54Z"/>
                <w:rFonts w:ascii="Arial" w:hAnsi="Arial" w:cs="Arial" w:eastAsiaTheme="minorEastAsia"/>
                <w:lang w:val="en-US" w:eastAsia="ja-JP"/>
              </w:rPr>
            </w:pPr>
          </w:p>
        </w:tc>
      </w:tr>
    </w:tbl>
    <w:p>
      <w:pPr>
        <w:rPr>
          <w:b/>
        </w:rPr>
      </w:pPr>
    </w:p>
    <w:p>
      <w:pPr>
        <w:rPr>
          <w:b/>
          <w:sz w:val="28"/>
          <w:szCs w:val="28"/>
        </w:rPr>
      </w:pPr>
      <w:r>
        <w:rPr>
          <w:b/>
          <w:sz w:val="28"/>
          <w:szCs w:val="28"/>
        </w:rPr>
        <w:t>2.9 Any other aspect</w:t>
      </w:r>
    </w:p>
    <w:tbl>
      <w:tblPr>
        <w:tblStyle w:val="33"/>
        <w:tblW w:w="75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59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920" w:author="Nokia" w:date="2020-10-06T14:07:00Z"/>
        </w:trPr>
        <w:tc>
          <w:tcPr>
            <w:tcW w:w="1555" w:type="dxa"/>
            <w:tcBorders>
              <w:top w:val="single" w:color="auto" w:sz="4" w:space="0"/>
              <w:left w:val="single" w:color="auto" w:sz="4" w:space="0"/>
              <w:bottom w:val="single" w:color="auto" w:sz="4" w:space="0"/>
              <w:right w:val="single" w:color="auto" w:sz="4" w:space="0"/>
            </w:tcBorders>
          </w:tcPr>
          <w:p>
            <w:pPr>
              <w:spacing w:line="256" w:lineRule="auto"/>
              <w:rPr>
                <w:ins w:id="921" w:author="Nokia" w:date="2020-10-06T14:07:00Z"/>
                <w:rFonts w:eastAsia="Helvetica"/>
                <w:b/>
                <w:lang w:val="en-US"/>
              </w:rPr>
            </w:pPr>
            <w:ins w:id="922" w:author="Nokia" w:date="2020-10-06T14:07:00Z">
              <w:r>
                <w:rPr>
                  <w:rFonts w:eastAsia="Helvetica"/>
                  <w:b/>
                  <w:lang w:val="en-US"/>
                </w:rPr>
                <w:t>Company</w:t>
              </w:r>
            </w:ins>
          </w:p>
        </w:tc>
        <w:tc>
          <w:tcPr>
            <w:tcW w:w="5949" w:type="dxa"/>
            <w:tcBorders>
              <w:top w:val="single" w:color="auto" w:sz="4" w:space="0"/>
              <w:left w:val="single" w:color="auto" w:sz="4" w:space="0"/>
              <w:bottom w:val="single" w:color="auto" w:sz="4" w:space="0"/>
              <w:right w:val="single" w:color="auto" w:sz="4" w:space="0"/>
            </w:tcBorders>
          </w:tcPr>
          <w:p>
            <w:pPr>
              <w:spacing w:line="256" w:lineRule="auto"/>
              <w:rPr>
                <w:ins w:id="923" w:author="Nokia" w:date="2020-10-06T14:07:00Z"/>
                <w:rFonts w:eastAsia="Helvetica"/>
                <w:b/>
                <w:lang w:val="en-US"/>
              </w:rPr>
            </w:pPr>
            <w:ins w:id="924" w:author="Nokia" w:date="2020-10-06T14:07:00Z">
              <w:r>
                <w:rPr>
                  <w:rFonts w:eastAsia="Helvetica"/>
                  <w:b/>
                  <w:lang w:val="en-US"/>
                </w:rPr>
                <w:t>Comments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925" w:author="Nokia" w:date="2020-10-06T14:07:00Z"/>
        </w:trPr>
        <w:tc>
          <w:tcPr>
            <w:tcW w:w="1555" w:type="dxa"/>
            <w:tcBorders>
              <w:top w:val="single" w:color="auto" w:sz="4" w:space="0"/>
              <w:left w:val="single" w:color="auto" w:sz="4" w:space="0"/>
              <w:bottom w:val="single" w:color="auto" w:sz="4" w:space="0"/>
              <w:right w:val="single" w:color="auto" w:sz="4" w:space="0"/>
            </w:tcBorders>
          </w:tcPr>
          <w:p>
            <w:pPr>
              <w:spacing w:line="256" w:lineRule="auto"/>
              <w:rPr>
                <w:ins w:id="926" w:author="Nokia" w:date="2020-10-06T14:07:00Z"/>
                <w:rFonts w:ascii="Arial" w:hAnsi="Arial" w:eastAsia="Helvetica" w:cs="Arial"/>
                <w:lang w:val="en-US"/>
              </w:rPr>
            </w:pPr>
            <w:ins w:id="927" w:author="Nokia" w:date="2020-10-06T14:07:00Z">
              <w:r>
                <w:rPr>
                  <w:rFonts w:ascii="Arial" w:hAnsi="Arial" w:eastAsia="Helvetica" w:cs="Arial"/>
                  <w:lang w:val="en-US"/>
                </w:rPr>
                <w:t>Nokia</w:t>
              </w:r>
            </w:ins>
          </w:p>
        </w:tc>
        <w:tc>
          <w:tcPr>
            <w:tcW w:w="5949" w:type="dxa"/>
            <w:tcBorders>
              <w:top w:val="single" w:color="auto" w:sz="4" w:space="0"/>
              <w:left w:val="single" w:color="auto" w:sz="4" w:space="0"/>
              <w:bottom w:val="single" w:color="auto" w:sz="4" w:space="0"/>
              <w:right w:val="single" w:color="auto" w:sz="4" w:space="0"/>
            </w:tcBorders>
          </w:tcPr>
          <w:p>
            <w:pPr>
              <w:spacing w:line="256" w:lineRule="auto"/>
              <w:rPr>
                <w:ins w:id="928" w:author="Nokia" w:date="2020-10-06T14:07:00Z"/>
                <w:rFonts w:ascii="Arial" w:hAnsi="Arial" w:eastAsia="Helvetica" w:cs="Arial"/>
                <w:lang w:val="en-US"/>
              </w:rPr>
            </w:pPr>
            <w:ins w:id="929" w:author="Nokia" w:date="2020-10-06T14:07:00Z">
              <w:r>
                <w:rPr>
                  <w:rFonts w:ascii="Arial" w:hAnsi="Arial" w:eastAsia="Helvetica" w:cs="Arial"/>
                  <w:lang w:val="en-US"/>
                </w:rPr>
                <w:t>Not sure if these could be classified as the topic for easy agreements, but we would like to discuss</w:t>
              </w:r>
            </w:ins>
            <w:ins w:id="930" w:author="Nokia" w:date="2020-10-06T14:09:00Z">
              <w:r>
                <w:rPr>
                  <w:rFonts w:ascii="Arial" w:hAnsi="Arial" w:eastAsia="Helvetica" w:cs="Arial"/>
                  <w:lang w:val="en-US"/>
                </w:rPr>
                <w:t xml:space="preserve"> also</w:t>
              </w:r>
            </w:ins>
            <w:ins w:id="931" w:author="Nokia" w:date="2020-10-06T14:07:00Z">
              <w:r>
                <w:rPr>
                  <w:rFonts w:ascii="Arial" w:hAnsi="Arial" w:eastAsia="Helvetica" w:cs="Arial"/>
                  <w:lang w:val="en-US"/>
                </w:rPr>
                <w:t xml:space="preserve"> </w:t>
              </w:r>
            </w:ins>
            <w:ins w:id="932" w:author="Nokia" w:date="2020-10-06T14:09:00Z">
              <w:r>
                <w:rPr>
                  <w:rFonts w:ascii="Arial" w:hAnsi="Arial" w:eastAsia="Helvetica" w:cs="Arial"/>
                  <w:lang w:val="en-US"/>
                </w:rPr>
                <w:t>the</w:t>
              </w:r>
            </w:ins>
            <w:ins w:id="933" w:author="Nokia" w:date="2020-10-06T14:07:00Z">
              <w:r>
                <w:rPr>
                  <w:rFonts w:ascii="Arial" w:hAnsi="Arial" w:eastAsia="Helvetica" w:cs="Arial"/>
                  <w:lang w:val="en-US"/>
                </w:rPr>
                <w:t xml:space="preserve"> CPA/CPC and CHO coexistence, which has been down-prioritized in Rel-16, while it seems to be a significant topic to many companies (based on RAN2#111 TDocs).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934" w:author="Nokia" w:date="2020-10-06T14:07:00Z"/>
        </w:trPr>
        <w:tc>
          <w:tcPr>
            <w:tcW w:w="1555" w:type="dxa"/>
            <w:tcBorders>
              <w:top w:val="single" w:color="auto" w:sz="4" w:space="0"/>
              <w:left w:val="single" w:color="auto" w:sz="4" w:space="0"/>
              <w:bottom w:val="single" w:color="auto" w:sz="4" w:space="0"/>
              <w:right w:val="single" w:color="auto" w:sz="4" w:space="0"/>
            </w:tcBorders>
          </w:tcPr>
          <w:p>
            <w:pPr>
              <w:spacing w:line="256" w:lineRule="auto"/>
              <w:rPr>
                <w:ins w:id="935" w:author="Nokia" w:date="2020-10-06T14:07:00Z"/>
                <w:rFonts w:ascii="Arial" w:hAnsi="Arial" w:eastAsia="Helvetica" w:cs="Arial"/>
                <w:lang w:val="en-US"/>
              </w:rPr>
            </w:pPr>
            <w:ins w:id="936" w:author="Spreadtrum" w:date="2020-10-09T11:18:00Z">
              <w:r>
                <w:rPr>
                  <w:rFonts w:ascii="Arial" w:hAnsi="Arial" w:eastAsia="Helvetica" w:cs="Arial"/>
                  <w:lang w:val="en-US"/>
                </w:rPr>
                <w:t>Spreadtrum</w:t>
              </w:r>
            </w:ins>
          </w:p>
        </w:tc>
        <w:tc>
          <w:tcPr>
            <w:tcW w:w="5949" w:type="dxa"/>
            <w:tcBorders>
              <w:top w:val="single" w:color="auto" w:sz="4" w:space="0"/>
              <w:left w:val="single" w:color="auto" w:sz="4" w:space="0"/>
              <w:bottom w:val="single" w:color="auto" w:sz="4" w:space="0"/>
              <w:right w:val="single" w:color="auto" w:sz="4" w:space="0"/>
            </w:tcBorders>
          </w:tcPr>
          <w:p>
            <w:pPr>
              <w:spacing w:line="256" w:lineRule="auto"/>
              <w:rPr>
                <w:ins w:id="937" w:author="Nokia" w:date="2020-10-06T14:07:00Z"/>
                <w:rFonts w:ascii="Arial" w:hAnsi="Arial" w:eastAsia="Helvetica" w:cs="Arial"/>
                <w:lang w:val="en-US"/>
              </w:rPr>
            </w:pPr>
            <w:ins w:id="938" w:author="Spreadtrum" w:date="2020-10-09T11:18:00Z">
              <w:r>
                <w:rPr>
                  <w:rFonts w:ascii="Arial" w:hAnsi="Arial" w:cs="Arial"/>
                  <w:lang w:val="en-US" w:eastAsia="zh-CN"/>
                </w:rPr>
                <w:t>Since</w:t>
              </w:r>
            </w:ins>
            <w:ins w:id="939" w:author="Spreadtrum" w:date="2020-10-09T11:18:00Z">
              <w:r>
                <w:rPr>
                  <w:rFonts w:hint="eastAsia" w:ascii="Arial" w:hAnsi="Arial" w:cs="Arial"/>
                  <w:lang w:val="en-US" w:eastAsia="zh-CN"/>
                </w:rPr>
                <w:t xml:space="preserve"> both MN and SN </w:t>
              </w:r>
            </w:ins>
            <w:ins w:id="940" w:author="Spreadtrum" w:date="2020-10-09T11:18:00Z">
              <w:r>
                <w:rPr>
                  <w:rFonts w:ascii="Arial" w:hAnsi="Arial" w:cs="Arial"/>
                  <w:lang w:val="en-US" w:eastAsia="zh-CN"/>
                </w:rPr>
                <w:t>can</w:t>
              </w:r>
            </w:ins>
            <w:ins w:id="941" w:author="Spreadtrum" w:date="2020-10-09T11:18:00Z">
              <w:r>
                <w:rPr>
                  <w:rFonts w:hint="eastAsia" w:ascii="Arial" w:hAnsi="Arial" w:cs="Arial"/>
                  <w:lang w:val="en-US" w:eastAsia="zh-CN"/>
                </w:rPr>
                <w:t xml:space="preserve"> configure CPC for UE, it is necessary to promise that the total number of CPC is not larger than the maximum CPC nu</w:t>
              </w:r>
              <w:bookmarkStart w:id="2" w:name="_GoBack"/>
              <w:bookmarkEnd w:id="2"/>
              <w:r>
                <w:rPr>
                  <w:rFonts w:hint="eastAsia" w:ascii="Arial" w:hAnsi="Arial" w:cs="Arial"/>
                  <w:lang w:val="en-US" w:eastAsia="zh-CN"/>
                </w:rPr>
                <w:t>mber (R16, 8; R17 FFS).</w:t>
              </w:r>
            </w:ins>
          </w:p>
        </w:tc>
      </w:tr>
    </w:tbl>
    <w:p>
      <w:pPr>
        <w:rPr>
          <w:b/>
          <w:sz w:val="28"/>
          <w:szCs w:val="28"/>
        </w:rPr>
      </w:pPr>
    </w:p>
    <w:p>
      <w:pPr>
        <w:rPr>
          <w:b/>
        </w:rPr>
      </w:pPr>
    </w:p>
    <w:p/>
    <w:p>
      <w:pPr>
        <w:pStyle w:val="2"/>
      </w:pPr>
      <w:r>
        <w:t>5</w:t>
      </w:r>
      <w:r>
        <w:tab/>
      </w:r>
      <w:r>
        <w:t>Conclusion</w:t>
      </w:r>
    </w:p>
    <w:p>
      <w:r>
        <w:t>[To be completed]</w:t>
      </w:r>
    </w:p>
    <w:p>
      <w:pPr>
        <w:pStyle w:val="2"/>
      </w:pPr>
      <w:r>
        <w:t>6</w:t>
      </w:r>
      <w:r>
        <w:tab/>
      </w:r>
      <w:r>
        <w:t>Reference</w:t>
      </w:r>
    </w:p>
    <w:p>
      <w:r>
        <w:t>[1] R2-2006695</w:t>
      </w:r>
      <w:r>
        <w:tab/>
      </w:r>
      <w:r>
        <w:t>Scope and scenario for CPAC</w:t>
      </w:r>
      <w:r>
        <w:tab/>
      </w:r>
      <w:r>
        <w:t>vivo</w:t>
      </w:r>
      <w:r>
        <w:tab/>
      </w:r>
      <w:r>
        <w:t>discussion</w:t>
      </w:r>
      <w:r>
        <w:tab/>
      </w:r>
      <w:r>
        <w:t>Rel-17</w:t>
      </w:r>
      <w:r>
        <w:tab/>
      </w:r>
      <w:r>
        <w:t>LTE_NR_DC_enh2-Core</w:t>
      </w:r>
    </w:p>
    <w:p>
      <w:r>
        <w:t>[2] R2-2006757</w:t>
      </w:r>
      <w:r>
        <w:tab/>
      </w:r>
      <w:r>
        <w:t>Coexistence of CHO and CPC at the UE</w:t>
      </w:r>
      <w:r>
        <w:tab/>
      </w:r>
      <w:r>
        <w:t>InterDigital</w:t>
      </w:r>
      <w:r>
        <w:tab/>
      </w:r>
      <w:r>
        <w:t>discussion</w:t>
      </w:r>
      <w:r>
        <w:tab/>
      </w:r>
      <w:r>
        <w:t>Rel-17</w:t>
      </w:r>
      <w:r>
        <w:tab/>
      </w:r>
      <w:r>
        <w:t>LTE_NR_DC_enh2-Core</w:t>
      </w:r>
    </w:p>
    <w:p>
      <w:r>
        <w:t>[3] R2-2006805</w:t>
      </w:r>
      <w:r>
        <w:tab/>
      </w:r>
      <w:r>
        <w:t>Discussion on conditional PSCell change and addition</w:t>
      </w:r>
      <w:r>
        <w:tab/>
      </w:r>
      <w:r>
        <w:t>OPPO</w:t>
      </w:r>
      <w:r>
        <w:tab/>
      </w:r>
      <w:r>
        <w:t>discussion</w:t>
      </w:r>
      <w:r>
        <w:tab/>
      </w:r>
      <w:r>
        <w:t>Rel-17</w:t>
      </w:r>
      <w:r>
        <w:tab/>
      </w:r>
      <w:r>
        <w:t>LTE_NR_DC_enh2-Core</w:t>
      </w:r>
    </w:p>
    <w:p>
      <w:r>
        <w:t>[4] R2-2006901</w:t>
      </w:r>
      <w:r>
        <w:tab/>
      </w:r>
      <w:r>
        <w:t>Discussion on conditional PSCell addition/change</w:t>
      </w:r>
      <w:r>
        <w:tab/>
      </w:r>
      <w:r>
        <w:t>ZTE Corporation, Sanechips</w:t>
      </w:r>
      <w:r>
        <w:tab/>
      </w:r>
      <w:r>
        <w:t>discussion</w:t>
      </w:r>
      <w:r>
        <w:tab/>
      </w:r>
      <w:r>
        <w:t>Rel-17</w:t>
      </w:r>
      <w:r>
        <w:tab/>
      </w:r>
      <w:r>
        <w:t>LTE_NR_DC_enh2-Core</w:t>
      </w:r>
    </w:p>
    <w:p>
      <w:r>
        <w:t>[5] R2-2006976</w:t>
      </w:r>
      <w:r>
        <w:tab/>
      </w:r>
      <w:r>
        <w:t>Overview of conditional PSCell addition</w:t>
      </w:r>
      <w:r>
        <w:tab/>
      </w:r>
      <w:r>
        <w:t>NEC</w:t>
      </w:r>
      <w:r>
        <w:tab/>
      </w:r>
      <w:r>
        <w:t>discussion</w:t>
      </w:r>
      <w:r>
        <w:tab/>
      </w:r>
      <w:r>
        <w:t>Rel-17</w:t>
      </w:r>
      <w:r>
        <w:tab/>
      </w:r>
      <w:r>
        <w:t>LTE_NR_DC_enh2-Core</w:t>
      </w:r>
    </w:p>
    <w:p>
      <w:r>
        <w:t>[6] R2-2006977</w:t>
      </w:r>
      <w:r>
        <w:tab/>
      </w:r>
      <w:r>
        <w:t>Inter-SN Conditional PSCell Change</w:t>
      </w:r>
      <w:r>
        <w:tab/>
      </w:r>
      <w:r>
        <w:t>NEC</w:t>
      </w:r>
      <w:r>
        <w:tab/>
      </w:r>
      <w:r>
        <w:t>discussion</w:t>
      </w:r>
      <w:r>
        <w:tab/>
      </w:r>
      <w:r>
        <w:t>Rel-17</w:t>
      </w:r>
      <w:r>
        <w:tab/>
      </w:r>
      <w:r>
        <w:t>LTE_NR_DC_enh2-Core</w:t>
      </w:r>
    </w:p>
    <w:p>
      <w:r>
        <w:t>[7] R2-2007010</w:t>
      </w:r>
      <w:r>
        <w:tab/>
      </w:r>
      <w:r>
        <w:t>Scope and basic procedure for Conditional PSCell Addition/Change ??(CPAC)?</w:t>
      </w:r>
      <w:r>
        <w:tab/>
      </w:r>
      <w:r>
        <w:t>CATT</w:t>
      </w:r>
      <w:r>
        <w:tab/>
      </w:r>
      <w:r>
        <w:t>discussion</w:t>
      </w:r>
      <w:r>
        <w:tab/>
      </w:r>
      <w:r>
        <w:t>Rel-17</w:t>
      </w:r>
      <w:r>
        <w:tab/>
      </w:r>
      <w:r>
        <w:t>LTE_NR_DC_enh2-Core</w:t>
      </w:r>
    </w:p>
    <w:p>
      <w:r>
        <w:t>[8] R2-2007052</w:t>
      </w:r>
      <w:r>
        <w:tab/>
      </w:r>
      <w:r>
        <w:t>Discussion on conditional PSCell addition or change</w:t>
      </w:r>
      <w:r>
        <w:tab/>
      </w:r>
      <w:r>
        <w:t>Spreadtrum Communications</w:t>
      </w:r>
      <w:r>
        <w:tab/>
      </w:r>
      <w:r>
        <w:t>discussion</w:t>
      </w:r>
    </w:p>
    <w:p>
      <w:r>
        <w:t>[9] R2-2007089</w:t>
      </w:r>
      <w:r>
        <w:tab/>
      </w:r>
      <w:r>
        <w:t>Discussion on conditional PSCell change and addition</w:t>
      </w:r>
      <w:r>
        <w:tab/>
      </w:r>
      <w:r>
        <w:t>Apple</w:t>
      </w:r>
      <w:r>
        <w:tab/>
      </w:r>
      <w:r>
        <w:t>discussion</w:t>
      </w:r>
      <w:r>
        <w:tab/>
      </w:r>
      <w:r>
        <w:t>Rel-17</w:t>
      </w:r>
      <w:r>
        <w:tab/>
      </w:r>
      <w:r>
        <w:t>LTE_NR_DC_enh2-Core</w:t>
      </w:r>
    </w:p>
    <w:p>
      <w:r>
        <w:t>[10] R2-2007130</w:t>
      </w:r>
      <w:r>
        <w:tab/>
      </w:r>
      <w:r>
        <w:t>Scenarios and General Principles of CPAC</w:t>
      </w:r>
      <w:r>
        <w:tab/>
      </w:r>
      <w:r>
        <w:t>ETRI</w:t>
      </w:r>
      <w:r>
        <w:tab/>
      </w:r>
      <w:r>
        <w:t>discussion</w:t>
      </w:r>
      <w:r>
        <w:tab/>
      </w:r>
      <w:r>
        <w:t>Rel-17</w:t>
      </w:r>
      <w:r>
        <w:tab/>
      </w:r>
      <w:r>
        <w:t>LTE_NR_DC_enh2-Core</w:t>
      </w:r>
    </w:p>
    <w:p>
      <w:r>
        <w:t>[11] R2-2007237</w:t>
      </w:r>
      <w:r>
        <w:tab/>
      </w:r>
      <w:r>
        <w:t>Rel-17 Conditional PSCell Addition</w:t>
      </w:r>
      <w:r>
        <w:tab/>
      </w:r>
      <w:r>
        <w:t>Intel Corporation</w:t>
      </w:r>
      <w:r>
        <w:tab/>
      </w:r>
      <w:r>
        <w:t>discussion</w:t>
      </w:r>
      <w:r>
        <w:tab/>
      </w:r>
      <w:r>
        <w:t>Rel-17</w:t>
      </w:r>
      <w:r>
        <w:tab/>
      </w:r>
      <w:r>
        <w:t>LTE_NR_DC_enh2-Core</w:t>
      </w:r>
    </w:p>
    <w:p>
      <w:r>
        <w:t>[12] R2-2007364</w:t>
      </w:r>
      <w:r>
        <w:tab/>
      </w:r>
      <w:r>
        <w:t>On the scope of Rel-17 CPAC</w:t>
      </w:r>
      <w:r>
        <w:tab/>
      </w:r>
      <w:r>
        <w:t>Nokia, Nokia Shanghai Bell</w:t>
      </w:r>
      <w:r>
        <w:tab/>
      </w:r>
      <w:r>
        <w:t>discussion</w:t>
      </w:r>
      <w:r>
        <w:tab/>
      </w:r>
      <w:r>
        <w:t>Rel-17</w:t>
      </w:r>
      <w:r>
        <w:tab/>
      </w:r>
      <w:r>
        <w:t>LTE_NR_DC_enh2-Core</w:t>
      </w:r>
    </w:p>
    <w:p>
      <w:r>
        <w:t>[13] R2-2007439</w:t>
      </w:r>
      <w:r>
        <w:tab/>
      </w:r>
      <w:r>
        <w:t>Consideration on dormant SCG</w:t>
      </w:r>
      <w:r>
        <w:tab/>
      </w:r>
      <w:r>
        <w:t>CMCC</w:t>
      </w:r>
      <w:r>
        <w:tab/>
      </w:r>
      <w:r>
        <w:t>discussion</w:t>
      </w:r>
      <w:r>
        <w:tab/>
      </w:r>
      <w:r>
        <w:t>Rel-17</w:t>
      </w:r>
      <w:r>
        <w:tab/>
      </w:r>
      <w:r>
        <w:t>LTE_NR_DC_enh2-Core</w:t>
      </w:r>
    </w:p>
    <w:p>
      <w:r>
        <w:t>[14] R2-2007553</w:t>
      </w:r>
      <w:r>
        <w:tab/>
      </w:r>
      <w:r>
        <w:t>Inter node CPAC procedure and configuration discussion</w:t>
      </w:r>
      <w:r>
        <w:tab/>
      </w:r>
      <w:r>
        <w:t>Futurewei</w:t>
      </w:r>
      <w:r>
        <w:tab/>
      </w:r>
      <w:r>
        <w:t>discussion</w:t>
      </w:r>
      <w:r>
        <w:tab/>
      </w:r>
      <w:r>
        <w:t>Rel-17</w:t>
      </w:r>
      <w:r>
        <w:tab/>
      </w:r>
      <w:r>
        <w:t>LTE_NR_DC_enh2-Core</w:t>
      </w:r>
    </w:p>
    <w:p>
      <w:r>
        <w:t>[15] R2-2007599</w:t>
      </w:r>
      <w:r>
        <w:tab/>
      </w:r>
      <w:r>
        <w:t>Conditional reconfigurations</w:t>
      </w:r>
      <w:r>
        <w:tab/>
      </w:r>
      <w:r>
        <w:t>Ericsson</w:t>
      </w:r>
      <w:r>
        <w:tab/>
      </w:r>
      <w:r>
        <w:t>discussion</w:t>
      </w:r>
      <w:r>
        <w:tab/>
      </w:r>
      <w:r>
        <w:t>LTE_NR_DC_enh2-Core</w:t>
      </w:r>
    </w:p>
    <w:p>
      <w:r>
        <w:t>[16] R2-2007624</w:t>
      </w:r>
      <w:r>
        <w:tab/>
      </w:r>
      <w:r>
        <w:t>Further enhancements on conditional configuration for R17</w:t>
      </w:r>
      <w:r>
        <w:tab/>
      </w:r>
      <w:r>
        <w:t>Samsung Telecommunications</w:t>
      </w:r>
      <w:r>
        <w:tab/>
      </w:r>
      <w:r>
        <w:t>discussion</w:t>
      </w:r>
      <w:r>
        <w:tab/>
      </w:r>
      <w:r>
        <w:t>Rel-17</w:t>
      </w:r>
      <w:r>
        <w:tab/>
      </w:r>
      <w:r>
        <w:t>LTE_NR_DC_enh2-Core</w:t>
      </w:r>
    </w:p>
    <w:p>
      <w:r>
        <w:t>[17] R2-2007679</w:t>
      </w:r>
      <w:r>
        <w:tab/>
      </w:r>
      <w:r>
        <w:t>Discussion on Conditional PSCell addition/change</w:t>
      </w:r>
      <w:r>
        <w:tab/>
      </w:r>
      <w:r>
        <w:t>Huawei, HiSilicon</w:t>
      </w:r>
      <w:r>
        <w:tab/>
      </w:r>
      <w:r>
        <w:t>discussion</w:t>
      </w:r>
      <w:r>
        <w:tab/>
      </w:r>
      <w:r>
        <w:t>Rel-17</w:t>
      </w:r>
      <w:r>
        <w:tab/>
      </w:r>
      <w:r>
        <w:t>LTE_NR_DC_enh2-Core</w:t>
      </w:r>
    </w:p>
    <w:p>
      <w:r>
        <w:t>[18] R2-2007749</w:t>
      </w:r>
      <w:r>
        <w:tab/>
      </w:r>
      <w:r>
        <w:t>Conditional PSCell addition/change</w:t>
      </w:r>
      <w:r>
        <w:tab/>
      </w:r>
      <w:r>
        <w:t>Qualcomm Incorporated</w:t>
      </w:r>
      <w:r>
        <w:tab/>
      </w:r>
      <w:r>
        <w:t>discussion</w:t>
      </w:r>
      <w:r>
        <w:tab/>
      </w:r>
      <w:r>
        <w:t>Rel-17</w:t>
      </w:r>
    </w:p>
    <w:p>
      <w:r>
        <w:t>[19] R2-2007839</w:t>
      </w:r>
      <w:r>
        <w:tab/>
      </w:r>
      <w:r>
        <w:t>Conditional PSCell addition and change in MR-DC</w:t>
      </w:r>
      <w:r>
        <w:tab/>
      </w:r>
      <w:r>
        <w:t>Potevio</w:t>
      </w:r>
      <w:r>
        <w:tab/>
      </w:r>
      <w:r>
        <w:t>discussion</w:t>
      </w:r>
      <w:r>
        <w:tab/>
      </w:r>
      <w:r>
        <w:t>LTE_NR_DC_enh2-Core</w:t>
      </w:r>
    </w:p>
    <w:p>
      <w:r>
        <w:t>[20] R2-2007985</w:t>
      </w:r>
      <w:r>
        <w:tab/>
      </w:r>
      <w:r>
        <w:t>Considerations of CPAC in Rel-17</w:t>
      </w:r>
      <w:r>
        <w:tab/>
      </w:r>
      <w:r>
        <w:t>LG Electronics</w:t>
      </w:r>
      <w:r>
        <w:tab/>
      </w:r>
      <w:r>
        <w:t>discussion</w:t>
      </w:r>
      <w:r>
        <w:tab/>
      </w:r>
      <w:r>
        <w:t>Rel-17</w:t>
      </w:r>
    </w:p>
    <w:p>
      <w:r>
        <w:t>[21] R2-2008079</w:t>
      </w:r>
      <w:r>
        <w:tab/>
      </w:r>
      <w:r>
        <w:t>Remaining issues of Conditional PSCell Addition</w:t>
      </w:r>
      <w:r>
        <w:tab/>
      </w:r>
      <w:r>
        <w:t>NTT DOCOMO INC.</w:t>
      </w:r>
      <w:r>
        <w:tab/>
      </w:r>
      <w:r>
        <w:t>discussion</w:t>
      </w:r>
      <w:r>
        <w:tab/>
      </w:r>
      <w:r>
        <w:t>Rel-17</w:t>
      </w:r>
      <w:r>
        <w:tab/>
      </w:r>
      <w:r>
        <w:t>LTE_NR_DC_enh2-Core</w:t>
      </w:r>
      <w:r>
        <w:tab/>
      </w:r>
      <w:r>
        <w:t>Late</w:t>
      </w:r>
    </w:p>
    <w:p/>
    <w:p/>
    <w:sectPr>
      <w:footnotePr>
        <w:numRestart w:val="eachSect"/>
      </w:footnotePr>
      <w:pgSz w:w="11907" w:h="16840"/>
      <w:pgMar w:top="1416" w:right="1133" w:bottom="1133" w:left="1133" w:header="850" w:footer="340" w:gutter="0"/>
      <w:cols w:space="720" w:num="1"/>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Nokia" w:date="2020-10-06T14:06:00Z" w:initials="">
    <w:p w14:paraId="08AC4797">
      <w:pPr>
        <w:pStyle w:val="13"/>
      </w:pPr>
      <w:r>
        <w:t>That was the likely intention?</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08AC4797"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altName w:val="仿宋"/>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MS Mincho">
    <w:panose1 w:val="02020609040205080304"/>
    <w:charset w:val="80"/>
    <w:family w:val="modern"/>
    <w:pitch w:val="default"/>
    <w:sig w:usb0="E00002FF" w:usb1="6AC7FDFB" w:usb2="00000012" w:usb3="00000000" w:csb0="4002009F" w:csb1="DFD70000"/>
  </w:font>
  <w:font w:name="Helvetica">
    <w:altName w:val="Arial"/>
    <w:panose1 w:val="020B0504020202020204"/>
    <w:charset w:val="00"/>
    <w:family w:val="swiss"/>
    <w:pitch w:val="default"/>
    <w:sig w:usb0="00000000" w:usb1="00000000" w:usb2="00000009" w:usb3="00000000" w:csb0="000001FF" w:csb1="00000000"/>
  </w:font>
  <w:font w:name="Calibri">
    <w:panose1 w:val="020F0502020204030204"/>
    <w:charset w:val="00"/>
    <w:family w:val="swiss"/>
    <w:pitch w:val="default"/>
    <w:sig w:usb0="E00002FF" w:usb1="4000ACFF" w:usb2="00000001" w:usb3="00000000" w:csb0="2000019F" w:csb1="00000000"/>
  </w:font>
  <w:font w:name="Malgun Gothic">
    <w:panose1 w:val="020B0503020000020004"/>
    <w:charset w:val="81"/>
    <w:family w:val="swiss"/>
    <w:pitch w:val="default"/>
    <w:sig w:usb0="900002AF" w:usb1="01D77CFB" w:usb2="00000012" w:usb3="00000000" w:csb0="0008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Batang">
    <w:panose1 w:val="02030600000101010101"/>
    <w:charset w:val="81"/>
    <w:family w:val="auto"/>
    <w:pitch w:val="default"/>
    <w:sig w:usb0="B00002AF" w:usb1="69D77CFB" w:usb2="00000030" w:usb3="00000000" w:csb0="4008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37498"/>
    <w:multiLevelType w:val="multilevel"/>
    <w:tmpl w:val="04B3749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21CD735E"/>
    <w:multiLevelType w:val="multilevel"/>
    <w:tmpl w:val="21CD735E"/>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2">
    <w:nsid w:val="2C044C80"/>
    <w:multiLevelType w:val="multilevel"/>
    <w:tmpl w:val="2C044C80"/>
    <w:lvl w:ilvl="0" w:tentative="0">
      <w:start w:val="0"/>
      <w:numFmt w:val="decimal"/>
      <w:lvlText w:val="%1"/>
      <w:lvlJc w:val="left"/>
      <w:pPr>
        <w:ind w:left="1619" w:hanging="360"/>
      </w:pPr>
    </w:lvl>
    <w:lvl w:ilvl="1" w:tentative="0">
      <w:start w:val="1"/>
      <w:numFmt w:val="lowerLetter"/>
      <w:lvlText w:val="%2."/>
      <w:lvlJc w:val="left"/>
      <w:pPr>
        <w:ind w:left="2339" w:hanging="360"/>
      </w:pPr>
    </w:lvl>
    <w:lvl w:ilvl="2" w:tentative="0">
      <w:start w:val="1"/>
      <w:numFmt w:val="lowerRoman"/>
      <w:lvlText w:val="%3."/>
      <w:lvlJc w:val="right"/>
      <w:pPr>
        <w:ind w:left="3059" w:hanging="180"/>
      </w:pPr>
    </w:lvl>
    <w:lvl w:ilvl="3" w:tentative="0">
      <w:start w:val="1"/>
      <w:numFmt w:val="decimal"/>
      <w:lvlText w:val="%4."/>
      <w:lvlJc w:val="left"/>
      <w:pPr>
        <w:ind w:left="3779" w:hanging="360"/>
      </w:pPr>
    </w:lvl>
    <w:lvl w:ilvl="4" w:tentative="0">
      <w:start w:val="1"/>
      <w:numFmt w:val="lowerLetter"/>
      <w:lvlText w:val="%5."/>
      <w:lvlJc w:val="left"/>
      <w:pPr>
        <w:ind w:left="4499" w:hanging="360"/>
      </w:pPr>
    </w:lvl>
    <w:lvl w:ilvl="5" w:tentative="0">
      <w:start w:val="1"/>
      <w:numFmt w:val="lowerRoman"/>
      <w:lvlText w:val="%6."/>
      <w:lvlJc w:val="right"/>
      <w:pPr>
        <w:ind w:left="5219" w:hanging="180"/>
      </w:pPr>
    </w:lvl>
    <w:lvl w:ilvl="6" w:tentative="0">
      <w:start w:val="1"/>
      <w:numFmt w:val="decimal"/>
      <w:lvlText w:val="%7."/>
      <w:lvlJc w:val="left"/>
      <w:pPr>
        <w:ind w:left="5939" w:hanging="360"/>
      </w:pPr>
    </w:lvl>
    <w:lvl w:ilvl="7" w:tentative="0">
      <w:start w:val="1"/>
      <w:numFmt w:val="lowerLetter"/>
      <w:lvlText w:val="%8."/>
      <w:lvlJc w:val="left"/>
      <w:pPr>
        <w:ind w:left="6659" w:hanging="360"/>
      </w:pPr>
    </w:lvl>
    <w:lvl w:ilvl="8" w:tentative="0">
      <w:start w:val="1"/>
      <w:numFmt w:val="lowerRoman"/>
      <w:lvlText w:val="%9."/>
      <w:lvlJc w:val="right"/>
      <w:pPr>
        <w:ind w:left="7379" w:hanging="180"/>
      </w:pPr>
    </w:lvl>
  </w:abstractNum>
  <w:abstractNum w:abstractNumId="3">
    <w:nsid w:val="3DA10BF8"/>
    <w:multiLevelType w:val="multilevel"/>
    <w:tmpl w:val="3DA10BF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4CF81256"/>
    <w:multiLevelType w:val="multilevel"/>
    <w:tmpl w:val="4CF81256"/>
    <w:lvl w:ilvl="0" w:tentative="0">
      <w:start w:val="1"/>
      <w:numFmt w:val="decimal"/>
      <w:lvlText w:val="%1)"/>
      <w:lvlJc w:val="left"/>
      <w:pPr>
        <w:ind w:left="360" w:hanging="360"/>
      </w:p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5">
    <w:nsid w:val="521F44A7"/>
    <w:multiLevelType w:val="multilevel"/>
    <w:tmpl w:val="521F44A7"/>
    <w:lvl w:ilvl="0" w:tentative="0">
      <w:start w:val="1"/>
      <w:numFmt w:val="bullet"/>
      <w:pStyle w:val="74"/>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6">
    <w:nsid w:val="53B51A73"/>
    <w:multiLevelType w:val="multilevel"/>
    <w:tmpl w:val="53B51A7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61C047C7"/>
    <w:multiLevelType w:val="multilevel"/>
    <w:tmpl w:val="61C047C7"/>
    <w:lvl w:ilvl="0" w:tentative="0">
      <w:start w:val="2"/>
      <w:numFmt w:val="bullet"/>
      <w:lvlText w:val="-"/>
      <w:lvlJc w:val="left"/>
      <w:pPr>
        <w:ind w:left="720" w:hanging="360"/>
      </w:pPr>
      <w:rPr>
        <w:rFonts w:hint="default" w:ascii="Times New Roman" w:hAnsi="Times New Roman" w:eastAsia="Malgun Gothic"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623C5F57"/>
    <w:multiLevelType w:val="multilevel"/>
    <w:tmpl w:val="623C5F5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
    <w:nsid w:val="70146DC0"/>
    <w:multiLevelType w:val="multilevel"/>
    <w:tmpl w:val="70146DC0"/>
    <w:lvl w:ilvl="0" w:tentative="0">
      <w:start w:val="1"/>
      <w:numFmt w:val="bullet"/>
      <w:pStyle w:val="92"/>
      <w:lvlText w:val=""/>
      <w:lvlJc w:val="left"/>
      <w:pPr>
        <w:tabs>
          <w:tab w:val="left" w:pos="1619"/>
        </w:tabs>
        <w:ind w:left="1619"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0">
    <w:nsid w:val="7FE07F3D"/>
    <w:multiLevelType w:val="multilevel"/>
    <w:tmpl w:val="7FE07F3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5"/>
  </w:num>
  <w:num w:numId="2">
    <w:abstractNumId w:val="9"/>
  </w:num>
  <w:num w:numId="3">
    <w:abstractNumId w:val="2"/>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0"/>
  </w:num>
  <w:num w:numId="6">
    <w:abstractNumId w:val="6"/>
  </w:num>
  <w:num w:numId="7">
    <w:abstractNumId w:val="3"/>
  </w:num>
  <w:num w:numId="8">
    <w:abstractNumId w:val="10"/>
  </w:num>
  <w:num w:numId="9">
    <w:abstractNumId w:val="1"/>
  </w:num>
  <w:num w:numId="10">
    <w:abstractNumId w:val="4"/>
  </w:num>
  <w:num w:numId="11">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Nokia">
    <w15:presenceInfo w15:providerId="None" w15:userId="Nokia"/>
  </w15:person>
  <w15:person w15:author="Cecilia">
    <w15:presenceInfo w15:providerId="None" w15:userId="Cecilia"/>
  </w15:person>
  <w15:person w15:author="MediaTek (Felix)">
    <w15:presenceInfo w15:providerId="None" w15:userId="MediaTek (Felix)"/>
  </w15:person>
  <w15:person w15:author="Samsung User3">
    <w15:presenceInfo w15:providerId="None" w15:userId="Samsung User3"/>
  </w15:person>
  <w15:person w15:author="NEC (Hisashi)">
    <w15:presenceInfo w15:providerId="None" w15:userId="NEC (Hisashi)"/>
  </w15:person>
  <w15:person w15:author="Spreadtrum">
    <w15:presenceInfo w15:providerId="None" w15:userId="Spreadtrum"/>
  </w15:person>
  <w15:person w15:author="CATT">
    <w15:presenceInfo w15:providerId="None" w15:userId="CATT"/>
  </w15:person>
  <w15:person w15:author="Jialin Zou">
    <w15:presenceInfo w15:providerId="Windows Live" w15:userId="948a19c03c83f3ac"/>
  </w15:person>
  <w15:person w15:author="Intel Corporation">
    <w15:presenceInfo w15:providerId="None" w15:userId="Intel Corporation"/>
  </w15:person>
  <w15:person w15:author="ZTE-ZMJ">
    <w15:presenceInfo w15:providerId="None" w15:userId="ZTE-ZMJ"/>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doNotDisplayPageBoundaries w:val="1"/>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284"/>
  <w:hyphenationZone w:val="425"/>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7BCF"/>
    <w:rsid w:val="00001430"/>
    <w:rsid w:val="00005A08"/>
    <w:rsid w:val="00016557"/>
    <w:rsid w:val="00017C06"/>
    <w:rsid w:val="00023C40"/>
    <w:rsid w:val="00032EF3"/>
    <w:rsid w:val="00033397"/>
    <w:rsid w:val="00040095"/>
    <w:rsid w:val="00053068"/>
    <w:rsid w:val="000538CF"/>
    <w:rsid w:val="00053BD1"/>
    <w:rsid w:val="00053CA0"/>
    <w:rsid w:val="000622B1"/>
    <w:rsid w:val="00072178"/>
    <w:rsid w:val="00073C9C"/>
    <w:rsid w:val="00080512"/>
    <w:rsid w:val="000818FA"/>
    <w:rsid w:val="00090468"/>
    <w:rsid w:val="00094568"/>
    <w:rsid w:val="000A1E3B"/>
    <w:rsid w:val="000B59D8"/>
    <w:rsid w:val="000B78B6"/>
    <w:rsid w:val="000B7BCF"/>
    <w:rsid w:val="000C522B"/>
    <w:rsid w:val="000C612C"/>
    <w:rsid w:val="000C6A35"/>
    <w:rsid w:val="000D45EB"/>
    <w:rsid w:val="000D4EF8"/>
    <w:rsid w:val="000D58AB"/>
    <w:rsid w:val="000D7207"/>
    <w:rsid w:val="000F306C"/>
    <w:rsid w:val="000F7B6B"/>
    <w:rsid w:val="00102EFD"/>
    <w:rsid w:val="00112F1A"/>
    <w:rsid w:val="00136667"/>
    <w:rsid w:val="00137F60"/>
    <w:rsid w:val="00145075"/>
    <w:rsid w:val="001572AB"/>
    <w:rsid w:val="00162F13"/>
    <w:rsid w:val="00166E26"/>
    <w:rsid w:val="001741A0"/>
    <w:rsid w:val="00175FA0"/>
    <w:rsid w:val="00180AA0"/>
    <w:rsid w:val="00194CD0"/>
    <w:rsid w:val="001B49C9"/>
    <w:rsid w:val="001B6F9B"/>
    <w:rsid w:val="001C0439"/>
    <w:rsid w:val="001C23F4"/>
    <w:rsid w:val="001C24AA"/>
    <w:rsid w:val="001C398C"/>
    <w:rsid w:val="001C4F79"/>
    <w:rsid w:val="001C7AF6"/>
    <w:rsid w:val="001D086F"/>
    <w:rsid w:val="001E0289"/>
    <w:rsid w:val="001E23B5"/>
    <w:rsid w:val="001E6921"/>
    <w:rsid w:val="001E78C0"/>
    <w:rsid w:val="001F168B"/>
    <w:rsid w:val="001F7831"/>
    <w:rsid w:val="00204045"/>
    <w:rsid w:val="0020712B"/>
    <w:rsid w:val="00213CA8"/>
    <w:rsid w:val="002171E5"/>
    <w:rsid w:val="002238C4"/>
    <w:rsid w:val="0022606D"/>
    <w:rsid w:val="00231728"/>
    <w:rsid w:val="00234766"/>
    <w:rsid w:val="00244A05"/>
    <w:rsid w:val="00250404"/>
    <w:rsid w:val="00254A54"/>
    <w:rsid w:val="00256C01"/>
    <w:rsid w:val="00256C78"/>
    <w:rsid w:val="002610D8"/>
    <w:rsid w:val="00267592"/>
    <w:rsid w:val="0027063E"/>
    <w:rsid w:val="002747EC"/>
    <w:rsid w:val="002769FE"/>
    <w:rsid w:val="002776DB"/>
    <w:rsid w:val="002855BF"/>
    <w:rsid w:val="00286868"/>
    <w:rsid w:val="00287E57"/>
    <w:rsid w:val="00297559"/>
    <w:rsid w:val="002A21E0"/>
    <w:rsid w:val="002B5552"/>
    <w:rsid w:val="002E1FDB"/>
    <w:rsid w:val="002F0D22"/>
    <w:rsid w:val="00302049"/>
    <w:rsid w:val="0030298E"/>
    <w:rsid w:val="00311B17"/>
    <w:rsid w:val="00315E38"/>
    <w:rsid w:val="003160B4"/>
    <w:rsid w:val="003172DC"/>
    <w:rsid w:val="00320588"/>
    <w:rsid w:val="00325AE3"/>
    <w:rsid w:val="00326069"/>
    <w:rsid w:val="003334F1"/>
    <w:rsid w:val="00334086"/>
    <w:rsid w:val="00347C8D"/>
    <w:rsid w:val="00353EBF"/>
    <w:rsid w:val="0035462D"/>
    <w:rsid w:val="003569B3"/>
    <w:rsid w:val="0036216C"/>
    <w:rsid w:val="0036459E"/>
    <w:rsid w:val="00364B41"/>
    <w:rsid w:val="00367B3E"/>
    <w:rsid w:val="00372177"/>
    <w:rsid w:val="0037304A"/>
    <w:rsid w:val="00383096"/>
    <w:rsid w:val="00391F45"/>
    <w:rsid w:val="0039346C"/>
    <w:rsid w:val="0039546C"/>
    <w:rsid w:val="003A41EF"/>
    <w:rsid w:val="003A547B"/>
    <w:rsid w:val="003B23E8"/>
    <w:rsid w:val="003B40AD"/>
    <w:rsid w:val="003C4E37"/>
    <w:rsid w:val="003E16BE"/>
    <w:rsid w:val="003F4E28"/>
    <w:rsid w:val="004006E8"/>
    <w:rsid w:val="00401855"/>
    <w:rsid w:val="00405548"/>
    <w:rsid w:val="004114A1"/>
    <w:rsid w:val="00432A26"/>
    <w:rsid w:val="004370EF"/>
    <w:rsid w:val="004407C1"/>
    <w:rsid w:val="00455C49"/>
    <w:rsid w:val="00464E7C"/>
    <w:rsid w:val="00465587"/>
    <w:rsid w:val="00473064"/>
    <w:rsid w:val="00477455"/>
    <w:rsid w:val="00480E5A"/>
    <w:rsid w:val="00484090"/>
    <w:rsid w:val="004A1F7B"/>
    <w:rsid w:val="004B0162"/>
    <w:rsid w:val="004B681D"/>
    <w:rsid w:val="004C25A8"/>
    <w:rsid w:val="004C44D2"/>
    <w:rsid w:val="004D3578"/>
    <w:rsid w:val="004D380D"/>
    <w:rsid w:val="004E213A"/>
    <w:rsid w:val="004E3264"/>
    <w:rsid w:val="00502D22"/>
    <w:rsid w:val="00503171"/>
    <w:rsid w:val="00506C28"/>
    <w:rsid w:val="005137BF"/>
    <w:rsid w:val="0053280C"/>
    <w:rsid w:val="00534DA0"/>
    <w:rsid w:val="0053514A"/>
    <w:rsid w:val="00543351"/>
    <w:rsid w:val="00543E6C"/>
    <w:rsid w:val="00544A83"/>
    <w:rsid w:val="00553B4E"/>
    <w:rsid w:val="00565087"/>
    <w:rsid w:val="0056573F"/>
    <w:rsid w:val="00581E77"/>
    <w:rsid w:val="005A3020"/>
    <w:rsid w:val="005A4463"/>
    <w:rsid w:val="005A49C6"/>
    <w:rsid w:val="005A6A63"/>
    <w:rsid w:val="005B4ABB"/>
    <w:rsid w:val="005C000E"/>
    <w:rsid w:val="005C56C6"/>
    <w:rsid w:val="005D5184"/>
    <w:rsid w:val="005E503D"/>
    <w:rsid w:val="005E6AE9"/>
    <w:rsid w:val="006029CC"/>
    <w:rsid w:val="00611566"/>
    <w:rsid w:val="00611C53"/>
    <w:rsid w:val="00611EC5"/>
    <w:rsid w:val="00614E32"/>
    <w:rsid w:val="00620D34"/>
    <w:rsid w:val="006247F7"/>
    <w:rsid w:val="00634C0F"/>
    <w:rsid w:val="00645EBB"/>
    <w:rsid w:val="00646D99"/>
    <w:rsid w:val="006501BB"/>
    <w:rsid w:val="00653DEE"/>
    <w:rsid w:val="00656910"/>
    <w:rsid w:val="006574C0"/>
    <w:rsid w:val="006B53C2"/>
    <w:rsid w:val="006C1F75"/>
    <w:rsid w:val="006C66D8"/>
    <w:rsid w:val="006D1ABC"/>
    <w:rsid w:val="006D1E24"/>
    <w:rsid w:val="006D35DE"/>
    <w:rsid w:val="006D4A29"/>
    <w:rsid w:val="006E1417"/>
    <w:rsid w:val="006E18DD"/>
    <w:rsid w:val="006F6A2C"/>
    <w:rsid w:val="007069DC"/>
    <w:rsid w:val="00710201"/>
    <w:rsid w:val="007107B1"/>
    <w:rsid w:val="0072073A"/>
    <w:rsid w:val="00732DB8"/>
    <w:rsid w:val="007342B5"/>
    <w:rsid w:val="00734A5B"/>
    <w:rsid w:val="00744E76"/>
    <w:rsid w:val="00757D40"/>
    <w:rsid w:val="007662B5"/>
    <w:rsid w:val="00771D13"/>
    <w:rsid w:val="00781F0F"/>
    <w:rsid w:val="0078727C"/>
    <w:rsid w:val="0079049D"/>
    <w:rsid w:val="00793DC5"/>
    <w:rsid w:val="00795009"/>
    <w:rsid w:val="0079697E"/>
    <w:rsid w:val="00796F06"/>
    <w:rsid w:val="007B18D8"/>
    <w:rsid w:val="007C095F"/>
    <w:rsid w:val="007C2DD0"/>
    <w:rsid w:val="007D5AA1"/>
    <w:rsid w:val="007D7F2D"/>
    <w:rsid w:val="007F2E08"/>
    <w:rsid w:val="007F4AB4"/>
    <w:rsid w:val="007F7A5C"/>
    <w:rsid w:val="008028A4"/>
    <w:rsid w:val="008109F3"/>
    <w:rsid w:val="00813245"/>
    <w:rsid w:val="00820CCF"/>
    <w:rsid w:val="00823DEE"/>
    <w:rsid w:val="00832F2D"/>
    <w:rsid w:val="00840DE0"/>
    <w:rsid w:val="00853A1B"/>
    <w:rsid w:val="0086354A"/>
    <w:rsid w:val="00863D01"/>
    <w:rsid w:val="00864C89"/>
    <w:rsid w:val="0086685A"/>
    <w:rsid w:val="008768CA"/>
    <w:rsid w:val="00876F98"/>
    <w:rsid w:val="00877EF9"/>
    <w:rsid w:val="00880559"/>
    <w:rsid w:val="008B5306"/>
    <w:rsid w:val="008C2E2A"/>
    <w:rsid w:val="008C3057"/>
    <w:rsid w:val="008C58A8"/>
    <w:rsid w:val="008C764E"/>
    <w:rsid w:val="008D2AC3"/>
    <w:rsid w:val="008D2E4D"/>
    <w:rsid w:val="008E0928"/>
    <w:rsid w:val="008F396F"/>
    <w:rsid w:val="008F3DCD"/>
    <w:rsid w:val="0090271F"/>
    <w:rsid w:val="00902DB9"/>
    <w:rsid w:val="0090466A"/>
    <w:rsid w:val="0090630A"/>
    <w:rsid w:val="00907528"/>
    <w:rsid w:val="00923655"/>
    <w:rsid w:val="009252F5"/>
    <w:rsid w:val="00935A48"/>
    <w:rsid w:val="00936071"/>
    <w:rsid w:val="009376CD"/>
    <w:rsid w:val="00940212"/>
    <w:rsid w:val="00942EC2"/>
    <w:rsid w:val="00951A1D"/>
    <w:rsid w:val="00954E3B"/>
    <w:rsid w:val="0095617C"/>
    <w:rsid w:val="00961B32"/>
    <w:rsid w:val="00962509"/>
    <w:rsid w:val="00970DB3"/>
    <w:rsid w:val="00974BB0"/>
    <w:rsid w:val="00975BCD"/>
    <w:rsid w:val="00984196"/>
    <w:rsid w:val="009849C3"/>
    <w:rsid w:val="009928A9"/>
    <w:rsid w:val="009928BB"/>
    <w:rsid w:val="009A09D0"/>
    <w:rsid w:val="009A0AF3"/>
    <w:rsid w:val="009A52D9"/>
    <w:rsid w:val="009A76AC"/>
    <w:rsid w:val="009B07CD"/>
    <w:rsid w:val="009B27B5"/>
    <w:rsid w:val="009C19E9"/>
    <w:rsid w:val="009C60FD"/>
    <w:rsid w:val="009C7062"/>
    <w:rsid w:val="009D379A"/>
    <w:rsid w:val="009D74A6"/>
    <w:rsid w:val="009E0E87"/>
    <w:rsid w:val="00A04636"/>
    <w:rsid w:val="00A05790"/>
    <w:rsid w:val="00A10F02"/>
    <w:rsid w:val="00A13176"/>
    <w:rsid w:val="00A152BF"/>
    <w:rsid w:val="00A154A1"/>
    <w:rsid w:val="00A204CA"/>
    <w:rsid w:val="00A2099C"/>
    <w:rsid w:val="00A209D6"/>
    <w:rsid w:val="00A211A0"/>
    <w:rsid w:val="00A21919"/>
    <w:rsid w:val="00A22738"/>
    <w:rsid w:val="00A23219"/>
    <w:rsid w:val="00A40870"/>
    <w:rsid w:val="00A40A90"/>
    <w:rsid w:val="00A4157F"/>
    <w:rsid w:val="00A5135F"/>
    <w:rsid w:val="00A53724"/>
    <w:rsid w:val="00A54B2B"/>
    <w:rsid w:val="00A5760C"/>
    <w:rsid w:val="00A7674A"/>
    <w:rsid w:val="00A82346"/>
    <w:rsid w:val="00A84054"/>
    <w:rsid w:val="00A8575A"/>
    <w:rsid w:val="00A94FC7"/>
    <w:rsid w:val="00A9671C"/>
    <w:rsid w:val="00AA1553"/>
    <w:rsid w:val="00AA300B"/>
    <w:rsid w:val="00AA5F89"/>
    <w:rsid w:val="00AA7D59"/>
    <w:rsid w:val="00AD459C"/>
    <w:rsid w:val="00AE7861"/>
    <w:rsid w:val="00B034A2"/>
    <w:rsid w:val="00B05071"/>
    <w:rsid w:val="00B05380"/>
    <w:rsid w:val="00B05962"/>
    <w:rsid w:val="00B12EC9"/>
    <w:rsid w:val="00B15449"/>
    <w:rsid w:val="00B16C2F"/>
    <w:rsid w:val="00B27303"/>
    <w:rsid w:val="00B46C3F"/>
    <w:rsid w:val="00B47FD1"/>
    <w:rsid w:val="00B516BB"/>
    <w:rsid w:val="00B53F4F"/>
    <w:rsid w:val="00B57C0B"/>
    <w:rsid w:val="00B82E09"/>
    <w:rsid w:val="00B83330"/>
    <w:rsid w:val="00B84DB2"/>
    <w:rsid w:val="00B86072"/>
    <w:rsid w:val="00B860FA"/>
    <w:rsid w:val="00BA0BF2"/>
    <w:rsid w:val="00BA1B2D"/>
    <w:rsid w:val="00BC3555"/>
    <w:rsid w:val="00BD44BD"/>
    <w:rsid w:val="00BD479D"/>
    <w:rsid w:val="00BD77E3"/>
    <w:rsid w:val="00BE2F3D"/>
    <w:rsid w:val="00BE34D9"/>
    <w:rsid w:val="00BE4616"/>
    <w:rsid w:val="00BE6AD3"/>
    <w:rsid w:val="00BF0A36"/>
    <w:rsid w:val="00BF2FA1"/>
    <w:rsid w:val="00C01FA1"/>
    <w:rsid w:val="00C070E4"/>
    <w:rsid w:val="00C12B51"/>
    <w:rsid w:val="00C143EE"/>
    <w:rsid w:val="00C23A48"/>
    <w:rsid w:val="00C24650"/>
    <w:rsid w:val="00C25465"/>
    <w:rsid w:val="00C30D09"/>
    <w:rsid w:val="00C310B0"/>
    <w:rsid w:val="00C33079"/>
    <w:rsid w:val="00C4296C"/>
    <w:rsid w:val="00C5097A"/>
    <w:rsid w:val="00C53BF6"/>
    <w:rsid w:val="00C61DED"/>
    <w:rsid w:val="00C62C21"/>
    <w:rsid w:val="00C6553E"/>
    <w:rsid w:val="00C73F07"/>
    <w:rsid w:val="00C825A5"/>
    <w:rsid w:val="00C83A13"/>
    <w:rsid w:val="00C9068C"/>
    <w:rsid w:val="00C90B3A"/>
    <w:rsid w:val="00C92967"/>
    <w:rsid w:val="00CA1DAE"/>
    <w:rsid w:val="00CA325C"/>
    <w:rsid w:val="00CA3D0C"/>
    <w:rsid w:val="00CA5851"/>
    <w:rsid w:val="00CA654B"/>
    <w:rsid w:val="00CB18C7"/>
    <w:rsid w:val="00CB72B8"/>
    <w:rsid w:val="00CD180E"/>
    <w:rsid w:val="00CD1B33"/>
    <w:rsid w:val="00CD4C7B"/>
    <w:rsid w:val="00CD4E6D"/>
    <w:rsid w:val="00CD58FE"/>
    <w:rsid w:val="00CE2D64"/>
    <w:rsid w:val="00CE5CC7"/>
    <w:rsid w:val="00D2089D"/>
    <w:rsid w:val="00D21F90"/>
    <w:rsid w:val="00D30AFE"/>
    <w:rsid w:val="00D33BE3"/>
    <w:rsid w:val="00D3792D"/>
    <w:rsid w:val="00D37AAB"/>
    <w:rsid w:val="00D47F6C"/>
    <w:rsid w:val="00D558C7"/>
    <w:rsid w:val="00D55E47"/>
    <w:rsid w:val="00D62E19"/>
    <w:rsid w:val="00D632B0"/>
    <w:rsid w:val="00D641D7"/>
    <w:rsid w:val="00D65DD4"/>
    <w:rsid w:val="00D67CD1"/>
    <w:rsid w:val="00D70E4B"/>
    <w:rsid w:val="00D720C2"/>
    <w:rsid w:val="00D738D6"/>
    <w:rsid w:val="00D76B18"/>
    <w:rsid w:val="00D80795"/>
    <w:rsid w:val="00D854BE"/>
    <w:rsid w:val="00D87E00"/>
    <w:rsid w:val="00D9134D"/>
    <w:rsid w:val="00D942EF"/>
    <w:rsid w:val="00D96D11"/>
    <w:rsid w:val="00DA7A03"/>
    <w:rsid w:val="00DB01ED"/>
    <w:rsid w:val="00DB0DB8"/>
    <w:rsid w:val="00DB1818"/>
    <w:rsid w:val="00DB2ED8"/>
    <w:rsid w:val="00DC309B"/>
    <w:rsid w:val="00DC4100"/>
    <w:rsid w:val="00DC4DA2"/>
    <w:rsid w:val="00DC5261"/>
    <w:rsid w:val="00DE001C"/>
    <w:rsid w:val="00DE25D2"/>
    <w:rsid w:val="00DF107C"/>
    <w:rsid w:val="00DF2B3E"/>
    <w:rsid w:val="00E02905"/>
    <w:rsid w:val="00E12F67"/>
    <w:rsid w:val="00E245D4"/>
    <w:rsid w:val="00E311C0"/>
    <w:rsid w:val="00E36680"/>
    <w:rsid w:val="00E36B76"/>
    <w:rsid w:val="00E37174"/>
    <w:rsid w:val="00E46C08"/>
    <w:rsid w:val="00E471CF"/>
    <w:rsid w:val="00E62835"/>
    <w:rsid w:val="00E71F48"/>
    <w:rsid w:val="00E7731B"/>
    <w:rsid w:val="00E77645"/>
    <w:rsid w:val="00E77B90"/>
    <w:rsid w:val="00E83697"/>
    <w:rsid w:val="00E8424F"/>
    <w:rsid w:val="00E96699"/>
    <w:rsid w:val="00EA3B3F"/>
    <w:rsid w:val="00EA66C9"/>
    <w:rsid w:val="00EB123A"/>
    <w:rsid w:val="00EB4492"/>
    <w:rsid w:val="00EC4A25"/>
    <w:rsid w:val="00EC7AE3"/>
    <w:rsid w:val="00EE1800"/>
    <w:rsid w:val="00EF24A4"/>
    <w:rsid w:val="00EF612C"/>
    <w:rsid w:val="00EF6701"/>
    <w:rsid w:val="00F025A2"/>
    <w:rsid w:val="00F036E9"/>
    <w:rsid w:val="00F07388"/>
    <w:rsid w:val="00F079E8"/>
    <w:rsid w:val="00F2026E"/>
    <w:rsid w:val="00F21190"/>
    <w:rsid w:val="00F2210A"/>
    <w:rsid w:val="00F23942"/>
    <w:rsid w:val="00F2438B"/>
    <w:rsid w:val="00F30186"/>
    <w:rsid w:val="00F3529B"/>
    <w:rsid w:val="00F37743"/>
    <w:rsid w:val="00F54A3D"/>
    <w:rsid w:val="00F54CB0"/>
    <w:rsid w:val="00F579CD"/>
    <w:rsid w:val="00F618EA"/>
    <w:rsid w:val="00F653B8"/>
    <w:rsid w:val="00F71B89"/>
    <w:rsid w:val="00F7353C"/>
    <w:rsid w:val="00F76F8F"/>
    <w:rsid w:val="00F85F53"/>
    <w:rsid w:val="00F86B2F"/>
    <w:rsid w:val="00F941DF"/>
    <w:rsid w:val="00F96337"/>
    <w:rsid w:val="00FA1266"/>
    <w:rsid w:val="00FA18E9"/>
    <w:rsid w:val="00FA2C26"/>
    <w:rsid w:val="00FA4B90"/>
    <w:rsid w:val="00FB0BBA"/>
    <w:rsid w:val="00FB36FA"/>
    <w:rsid w:val="00FB61F5"/>
    <w:rsid w:val="00FB6E2A"/>
    <w:rsid w:val="00FC1192"/>
    <w:rsid w:val="00FD28D2"/>
    <w:rsid w:val="00FD4609"/>
    <w:rsid w:val="00FD6505"/>
    <w:rsid w:val="00FE1715"/>
    <w:rsid w:val="00FE251B"/>
    <w:rsid w:val="00FE4E4D"/>
    <w:rsid w:val="00FF5F21"/>
    <w:rsid w:val="13D110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Batang"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unhideWhenUsed="0" w:uiPriority="0" w:name="toc 6"/>
    <w:lsdException w:unhideWhenUsed="0" w:uiPriority="0" w:name="toc 7"/>
    <w:lsdException w:qFormat="1" w:unhideWhenUsed="0" w:uiPriority="0" w:name="toc 8"/>
    <w:lsdException w:qFormat="1" w:unhideWhenUsed="0"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nhideWhenUsed="0" w:uiPriority="0"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宋体" w:cs="Times New Roman"/>
      <w:lang w:val="en-GB" w:eastAsia="en-US" w:bidi="ar-SA"/>
    </w:rPr>
  </w:style>
  <w:style w:type="paragraph" w:styleId="2">
    <w:name w:val="heading 1"/>
    <w:next w:val="1"/>
    <w:qFormat/>
    <w:uiPriority w:val="0"/>
    <w:pPr>
      <w:keepNext/>
      <w:keepLines/>
      <w:pBdr>
        <w:top w:val="single" w:color="auto" w:sz="12" w:space="3"/>
      </w:pBdr>
      <w:spacing w:before="240" w:after="180"/>
      <w:ind w:left="1134" w:hanging="1134"/>
      <w:outlineLvl w:val="0"/>
    </w:pPr>
    <w:rPr>
      <w:rFonts w:ascii="Arial" w:hAnsi="Arial" w:eastAsia="宋体" w:cs="Times New Roman"/>
      <w:sz w:val="36"/>
      <w:lang w:val="en-GB" w:eastAsia="en-US" w:bidi="ar-SA"/>
    </w:rPr>
  </w:style>
  <w:style w:type="paragraph" w:styleId="3">
    <w:name w:val="heading 2"/>
    <w:basedOn w:val="2"/>
    <w:next w:val="1"/>
    <w:link w:val="91"/>
    <w:qFormat/>
    <w:uiPriority w:val="0"/>
    <w:pPr>
      <w:pBdr>
        <w:top w:val="none" w:color="auto" w:sz="0" w:space="0"/>
      </w:pBdr>
      <w:spacing w:before="180"/>
      <w:outlineLvl w:val="1"/>
    </w:pPr>
    <w:rPr>
      <w:sz w:val="32"/>
    </w:rPr>
  </w:style>
  <w:style w:type="paragraph" w:styleId="4">
    <w:name w:val="heading 3"/>
    <w:basedOn w:val="3"/>
    <w:next w:val="1"/>
    <w:qFormat/>
    <w:uiPriority w:val="0"/>
    <w:pPr>
      <w:spacing w:before="120"/>
      <w:outlineLvl w:val="2"/>
    </w:pPr>
    <w:rPr>
      <w:sz w:val="28"/>
    </w:rPr>
  </w:style>
  <w:style w:type="paragraph" w:styleId="5">
    <w:name w:val="heading 4"/>
    <w:basedOn w:val="4"/>
    <w:next w:val="1"/>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28">
    <w:name w:val="Default Paragraph Font"/>
    <w:semiHidden/>
    <w:unhideWhenUsed/>
    <w:uiPriority w:val="1"/>
  </w:style>
  <w:style w:type="table" w:default="1" w:styleId="32">
    <w:name w:val="Normal Table"/>
    <w:semiHidden/>
    <w:unhideWhenUsed/>
    <w:uiPriority w:val="99"/>
    <w:tblPr>
      <w:tblLayout w:type="fixed"/>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annotation subject"/>
    <w:basedOn w:val="13"/>
    <w:next w:val="13"/>
    <w:link w:val="94"/>
    <w:uiPriority w:val="0"/>
    <w:rPr>
      <w:b/>
      <w:bCs/>
    </w:rPr>
  </w:style>
  <w:style w:type="paragraph" w:styleId="13">
    <w:name w:val="annotation text"/>
    <w:basedOn w:val="1"/>
    <w:link w:val="93"/>
    <w:qFormat/>
    <w:uiPriority w:val="0"/>
  </w:style>
  <w:style w:type="paragraph" w:styleId="14">
    <w:name w:val="toc 7"/>
    <w:basedOn w:val="15"/>
    <w:next w:val="1"/>
    <w:semiHidden/>
    <w:uiPriority w:val="0"/>
    <w:pPr>
      <w:tabs>
        <w:tab w:val="right" w:leader="dot" w:pos="9639"/>
      </w:tabs>
      <w:ind w:left="2268" w:hanging="2268"/>
    </w:pPr>
  </w:style>
  <w:style w:type="paragraph" w:styleId="15">
    <w:name w:val="toc 6"/>
    <w:basedOn w:val="16"/>
    <w:next w:val="1"/>
    <w:semiHidden/>
    <w:uiPriority w:val="0"/>
    <w:pPr>
      <w:tabs>
        <w:tab w:val="right" w:leader="dot" w:pos="9639"/>
      </w:tabs>
      <w:ind w:left="1985" w:hanging="1985"/>
    </w:pPr>
  </w:style>
  <w:style w:type="paragraph" w:styleId="16">
    <w:name w:val="toc 5"/>
    <w:basedOn w:val="17"/>
    <w:next w:val="1"/>
    <w:semiHidden/>
    <w:qFormat/>
    <w:uiPriority w:val="0"/>
    <w:pPr>
      <w:tabs>
        <w:tab w:val="right" w:leader="dot" w:pos="9639"/>
      </w:tabs>
      <w:ind w:left="1701" w:hanging="1701"/>
    </w:pPr>
  </w:style>
  <w:style w:type="paragraph" w:styleId="17">
    <w:name w:val="toc 4"/>
    <w:basedOn w:val="18"/>
    <w:next w:val="1"/>
    <w:semiHidden/>
    <w:qFormat/>
    <w:uiPriority w:val="0"/>
    <w:pPr>
      <w:tabs>
        <w:tab w:val="right" w:leader="dot" w:pos="9639"/>
      </w:tabs>
      <w:ind w:left="1418" w:hanging="1418"/>
    </w:pPr>
  </w:style>
  <w:style w:type="paragraph" w:styleId="18">
    <w:name w:val="toc 3"/>
    <w:basedOn w:val="19"/>
    <w:next w:val="1"/>
    <w:semiHidden/>
    <w:qFormat/>
    <w:uiPriority w:val="0"/>
    <w:pPr>
      <w:tabs>
        <w:tab w:val="right" w:leader="dot" w:pos="9639"/>
      </w:tabs>
      <w:ind w:left="1134" w:hanging="1134"/>
    </w:pPr>
  </w:style>
  <w:style w:type="paragraph" w:styleId="19">
    <w:name w:val="toc 2"/>
    <w:basedOn w:val="20"/>
    <w:next w:val="1"/>
    <w:semiHidden/>
    <w:qFormat/>
    <w:uiPriority w:val="0"/>
    <w:pPr>
      <w:keepNext w:val="0"/>
      <w:tabs>
        <w:tab w:val="right" w:leader="dot" w:pos="9639"/>
      </w:tabs>
      <w:spacing w:before="0"/>
      <w:ind w:left="851" w:hanging="851"/>
    </w:pPr>
    <w:rPr>
      <w:sz w:val="20"/>
    </w:rPr>
  </w:style>
  <w:style w:type="paragraph" w:styleId="20">
    <w:name w:val="toc 1"/>
    <w:next w:val="1"/>
    <w:semiHidden/>
    <w:qFormat/>
    <w:uiPriority w:val="0"/>
    <w:pPr>
      <w:keepNext/>
      <w:keepLines/>
      <w:widowControl w:val="0"/>
      <w:tabs>
        <w:tab w:val="right" w:leader="dot" w:pos="9639"/>
      </w:tabs>
      <w:spacing w:before="120"/>
      <w:ind w:left="567" w:right="425" w:hanging="567"/>
    </w:pPr>
    <w:rPr>
      <w:rFonts w:ascii="Times New Roman" w:hAnsi="Times New Roman" w:eastAsia="宋体" w:cs="Times New Roman"/>
      <w:sz w:val="22"/>
      <w:lang w:val="en-GB" w:eastAsia="en-US" w:bidi="ar-SA"/>
    </w:rPr>
  </w:style>
  <w:style w:type="paragraph" w:styleId="21">
    <w:name w:val="caption"/>
    <w:basedOn w:val="1"/>
    <w:next w:val="1"/>
    <w:semiHidden/>
    <w:unhideWhenUsed/>
    <w:qFormat/>
    <w:uiPriority w:val="35"/>
    <w:pPr>
      <w:spacing w:after="200"/>
    </w:pPr>
    <w:rPr>
      <w:rFonts w:asciiTheme="minorHAnsi" w:hAnsiTheme="minorHAnsi" w:eastAsiaTheme="minorHAnsi" w:cstheme="minorBidi"/>
      <w:i/>
      <w:iCs/>
      <w:color w:val="44546A" w:themeColor="text2"/>
      <w:sz w:val="18"/>
      <w:szCs w:val="18"/>
      <w:lang w:val="en-US"/>
      <w14:textFill>
        <w14:solidFill>
          <w14:schemeClr w14:val="tx2"/>
        </w14:solidFill>
      </w14:textFill>
    </w:rPr>
  </w:style>
  <w:style w:type="paragraph" w:styleId="22">
    <w:name w:val="Document Map"/>
    <w:basedOn w:val="1"/>
    <w:link w:val="71"/>
    <w:qFormat/>
    <w:uiPriority w:val="0"/>
    <w:pPr>
      <w:spacing w:after="0"/>
    </w:pPr>
    <w:rPr>
      <w:sz w:val="24"/>
      <w:szCs w:val="24"/>
    </w:rPr>
  </w:style>
  <w:style w:type="paragraph" w:styleId="23">
    <w:name w:val="toc 8"/>
    <w:basedOn w:val="20"/>
    <w:next w:val="1"/>
    <w:semiHidden/>
    <w:qFormat/>
    <w:uiPriority w:val="0"/>
    <w:pPr>
      <w:spacing w:before="180"/>
      <w:ind w:left="2693" w:hanging="2693"/>
    </w:pPr>
    <w:rPr>
      <w:b/>
    </w:rPr>
  </w:style>
  <w:style w:type="paragraph" w:styleId="24">
    <w:name w:val="Balloon Text"/>
    <w:basedOn w:val="1"/>
    <w:link w:val="72"/>
    <w:qFormat/>
    <w:uiPriority w:val="0"/>
    <w:pPr>
      <w:spacing w:after="0"/>
    </w:pPr>
    <w:rPr>
      <w:rFonts w:ascii="Helvetica" w:hAnsi="Helvetica"/>
      <w:sz w:val="18"/>
      <w:szCs w:val="18"/>
    </w:rPr>
  </w:style>
  <w:style w:type="paragraph" w:styleId="25">
    <w:name w:val="footer"/>
    <w:basedOn w:val="26"/>
    <w:qFormat/>
    <w:uiPriority w:val="0"/>
    <w:pPr>
      <w:jc w:val="center"/>
    </w:pPr>
    <w:rPr>
      <w:i/>
    </w:rPr>
  </w:style>
  <w:style w:type="paragraph" w:styleId="26">
    <w:name w:val="header"/>
    <w:link w:val="69"/>
    <w:qFormat/>
    <w:uiPriority w:val="0"/>
    <w:pPr>
      <w:widowControl w:val="0"/>
      <w:overflowPunct w:val="0"/>
      <w:autoSpaceDE w:val="0"/>
      <w:autoSpaceDN w:val="0"/>
      <w:adjustRightInd w:val="0"/>
      <w:textAlignment w:val="baseline"/>
    </w:pPr>
    <w:rPr>
      <w:rFonts w:ascii="Arial" w:hAnsi="Arial" w:eastAsia="宋体" w:cs="Times New Roman"/>
      <w:b/>
      <w:sz w:val="18"/>
      <w:lang w:val="en-GB" w:eastAsia="ja-JP" w:bidi="ar-SA"/>
    </w:rPr>
  </w:style>
  <w:style w:type="paragraph" w:styleId="27">
    <w:name w:val="toc 9"/>
    <w:basedOn w:val="23"/>
    <w:next w:val="1"/>
    <w:semiHidden/>
    <w:qFormat/>
    <w:uiPriority w:val="0"/>
    <w:pPr>
      <w:ind w:left="1418" w:hanging="1418"/>
    </w:pPr>
  </w:style>
  <w:style w:type="character" w:styleId="29">
    <w:name w:val="FollowedHyperlink"/>
    <w:basedOn w:val="28"/>
    <w:uiPriority w:val="0"/>
    <w:rPr>
      <w:color w:val="954F72" w:themeColor="followedHyperlink"/>
      <w:u w:val="single"/>
      <w14:textFill>
        <w14:solidFill>
          <w14:schemeClr w14:val="folHlink"/>
        </w14:solidFill>
      </w14:textFill>
    </w:rPr>
  </w:style>
  <w:style w:type="character" w:styleId="30">
    <w:name w:val="Hyperlink"/>
    <w:qFormat/>
    <w:uiPriority w:val="99"/>
    <w:rPr>
      <w:color w:val="0000FF"/>
      <w:u w:val="single"/>
    </w:rPr>
  </w:style>
  <w:style w:type="character" w:styleId="31">
    <w:name w:val="annotation reference"/>
    <w:basedOn w:val="28"/>
    <w:uiPriority w:val="0"/>
    <w:rPr>
      <w:sz w:val="16"/>
      <w:szCs w:val="16"/>
    </w:rPr>
  </w:style>
  <w:style w:type="table" w:styleId="33">
    <w:name w:val="Table Grid"/>
    <w:basedOn w:val="3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34">
    <w:name w:val="EQ"/>
    <w:basedOn w:val="1"/>
    <w:next w:val="1"/>
    <w:qFormat/>
    <w:uiPriority w:val="0"/>
    <w:pPr>
      <w:keepLines/>
      <w:tabs>
        <w:tab w:val="center" w:pos="4536"/>
        <w:tab w:val="right" w:pos="9072"/>
      </w:tabs>
    </w:pPr>
  </w:style>
  <w:style w:type="character" w:customStyle="1" w:styleId="35">
    <w:name w:val="ZGSM"/>
    <w:qFormat/>
    <w:uiPriority w:val="0"/>
  </w:style>
  <w:style w:type="paragraph" w:customStyle="1" w:styleId="36">
    <w:name w:val="ZD"/>
    <w:qFormat/>
    <w:uiPriority w:val="0"/>
    <w:pPr>
      <w:framePr w:wrap="notBeside" w:vAnchor="page" w:hAnchor="margin" w:y="15764"/>
      <w:widowControl w:val="0"/>
    </w:pPr>
    <w:rPr>
      <w:rFonts w:ascii="Arial" w:hAnsi="Arial" w:eastAsia="宋体" w:cs="Times New Roman"/>
      <w:sz w:val="32"/>
      <w:lang w:val="en-GB" w:eastAsia="en-US" w:bidi="ar-SA"/>
    </w:rPr>
  </w:style>
  <w:style w:type="paragraph" w:customStyle="1" w:styleId="37">
    <w:name w:val="TT"/>
    <w:basedOn w:val="2"/>
    <w:next w:val="1"/>
    <w:qFormat/>
    <w:uiPriority w:val="0"/>
    <w:pPr>
      <w:outlineLvl w:val="9"/>
    </w:pPr>
  </w:style>
  <w:style w:type="paragraph" w:customStyle="1" w:styleId="38">
    <w:name w:val="NF"/>
    <w:basedOn w:val="39"/>
    <w:qFormat/>
    <w:uiPriority w:val="0"/>
    <w:pPr>
      <w:keepNext/>
      <w:spacing w:after="0"/>
    </w:pPr>
    <w:rPr>
      <w:rFonts w:ascii="Arial" w:hAnsi="Arial"/>
      <w:sz w:val="18"/>
    </w:rPr>
  </w:style>
  <w:style w:type="paragraph" w:customStyle="1" w:styleId="39">
    <w:name w:val="NO"/>
    <w:basedOn w:val="1"/>
    <w:link w:val="95"/>
    <w:qFormat/>
    <w:uiPriority w:val="0"/>
    <w:pPr>
      <w:keepLines/>
      <w:ind w:left="1135" w:hanging="851"/>
    </w:pPr>
  </w:style>
  <w:style w:type="paragraph" w:customStyle="1" w:styleId="40">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宋体" w:cs="Times New Roman"/>
      <w:sz w:val="16"/>
      <w:lang w:val="en-GB" w:eastAsia="en-US" w:bidi="ar-SA"/>
    </w:rPr>
  </w:style>
  <w:style w:type="paragraph" w:customStyle="1" w:styleId="41">
    <w:name w:val="TAR"/>
    <w:basedOn w:val="42"/>
    <w:qFormat/>
    <w:uiPriority w:val="0"/>
    <w:pPr>
      <w:jc w:val="right"/>
    </w:pPr>
  </w:style>
  <w:style w:type="paragraph" w:customStyle="1" w:styleId="42">
    <w:name w:val="TAL"/>
    <w:basedOn w:val="1"/>
    <w:qFormat/>
    <w:uiPriority w:val="0"/>
    <w:pPr>
      <w:keepNext/>
      <w:keepLines/>
      <w:spacing w:after="0"/>
    </w:pPr>
    <w:rPr>
      <w:rFonts w:ascii="Arial" w:hAnsi="Arial"/>
      <w:sz w:val="18"/>
    </w:rPr>
  </w:style>
  <w:style w:type="paragraph" w:customStyle="1" w:styleId="43">
    <w:name w:val="TAH"/>
    <w:basedOn w:val="44"/>
    <w:uiPriority w:val="0"/>
    <w:rPr>
      <w:b/>
    </w:rPr>
  </w:style>
  <w:style w:type="paragraph" w:customStyle="1" w:styleId="44">
    <w:name w:val="TAC"/>
    <w:basedOn w:val="42"/>
    <w:qFormat/>
    <w:uiPriority w:val="0"/>
    <w:pPr>
      <w:jc w:val="center"/>
    </w:pPr>
  </w:style>
  <w:style w:type="paragraph" w:customStyle="1" w:styleId="45">
    <w:name w:val="LD"/>
    <w:qFormat/>
    <w:uiPriority w:val="0"/>
    <w:pPr>
      <w:keepNext/>
      <w:keepLines/>
      <w:spacing w:line="180" w:lineRule="exact"/>
    </w:pPr>
    <w:rPr>
      <w:rFonts w:ascii="Courier New" w:hAnsi="Courier New" w:eastAsia="宋体" w:cs="Times New Roman"/>
      <w:lang w:val="en-GB" w:eastAsia="en-US" w:bidi="ar-SA"/>
    </w:rPr>
  </w:style>
  <w:style w:type="paragraph" w:customStyle="1" w:styleId="46">
    <w:name w:val="EX"/>
    <w:basedOn w:val="1"/>
    <w:qFormat/>
    <w:uiPriority w:val="0"/>
    <w:pPr>
      <w:keepLines/>
      <w:ind w:left="1702" w:hanging="1418"/>
    </w:pPr>
  </w:style>
  <w:style w:type="paragraph" w:customStyle="1" w:styleId="47">
    <w:name w:val="FP"/>
    <w:basedOn w:val="1"/>
    <w:qFormat/>
    <w:uiPriority w:val="0"/>
    <w:pPr>
      <w:spacing w:after="0"/>
    </w:pPr>
  </w:style>
  <w:style w:type="paragraph" w:customStyle="1" w:styleId="48">
    <w:name w:val="NW"/>
    <w:basedOn w:val="39"/>
    <w:qFormat/>
    <w:uiPriority w:val="0"/>
    <w:pPr>
      <w:spacing w:after="0"/>
    </w:pPr>
  </w:style>
  <w:style w:type="paragraph" w:customStyle="1" w:styleId="49">
    <w:name w:val="EW"/>
    <w:basedOn w:val="46"/>
    <w:qFormat/>
    <w:uiPriority w:val="0"/>
    <w:pPr>
      <w:spacing w:after="0"/>
    </w:pPr>
  </w:style>
  <w:style w:type="paragraph" w:customStyle="1" w:styleId="50">
    <w:name w:val="B1"/>
    <w:basedOn w:val="1"/>
    <w:link w:val="88"/>
    <w:qFormat/>
    <w:uiPriority w:val="0"/>
    <w:pPr>
      <w:ind w:left="568" w:hanging="284"/>
    </w:pPr>
  </w:style>
  <w:style w:type="paragraph" w:customStyle="1" w:styleId="51">
    <w:name w:val="Editor's Note"/>
    <w:basedOn w:val="39"/>
    <w:uiPriority w:val="0"/>
    <w:rPr>
      <w:color w:val="FF0000"/>
    </w:rPr>
  </w:style>
  <w:style w:type="paragraph" w:customStyle="1" w:styleId="52">
    <w:name w:val="TH"/>
    <w:basedOn w:val="1"/>
    <w:qFormat/>
    <w:uiPriority w:val="0"/>
    <w:pPr>
      <w:keepNext/>
      <w:keepLines/>
      <w:spacing w:before="60"/>
      <w:jc w:val="center"/>
    </w:pPr>
    <w:rPr>
      <w:rFonts w:ascii="Arial" w:hAnsi="Arial"/>
      <w:b/>
    </w:rPr>
  </w:style>
  <w:style w:type="paragraph" w:customStyle="1" w:styleId="53">
    <w:name w:val="ZA"/>
    <w:qFormat/>
    <w:uiPriority w:val="0"/>
    <w:pPr>
      <w:framePr w:w="10206" w:h="794" w:hRule="exact" w:wrap="notBeside" w:vAnchor="page" w:hAnchor="margin" w:y="1135"/>
      <w:widowControl w:val="0"/>
      <w:pBdr>
        <w:bottom w:val="single" w:color="auto" w:sz="12" w:space="1"/>
      </w:pBdr>
      <w:jc w:val="right"/>
    </w:pPr>
    <w:rPr>
      <w:rFonts w:ascii="Arial" w:hAnsi="Arial" w:eastAsia="宋体" w:cs="Times New Roman"/>
      <w:sz w:val="40"/>
      <w:lang w:val="en-GB" w:eastAsia="en-US" w:bidi="ar-SA"/>
    </w:rPr>
  </w:style>
  <w:style w:type="paragraph" w:customStyle="1" w:styleId="54">
    <w:name w:val="ZB"/>
    <w:qFormat/>
    <w:uiPriority w:val="0"/>
    <w:pPr>
      <w:framePr w:w="10206" w:h="284" w:hRule="exact" w:wrap="notBeside" w:vAnchor="page" w:hAnchor="margin" w:y="1986"/>
      <w:widowControl w:val="0"/>
      <w:ind w:right="28"/>
      <w:jc w:val="right"/>
    </w:pPr>
    <w:rPr>
      <w:rFonts w:ascii="Arial" w:hAnsi="Arial" w:eastAsia="宋体" w:cs="Times New Roman"/>
      <w:i/>
      <w:lang w:val="en-GB" w:eastAsia="en-US" w:bidi="ar-SA"/>
    </w:rPr>
  </w:style>
  <w:style w:type="paragraph" w:customStyle="1" w:styleId="55">
    <w:name w:val="ZT"/>
    <w:qFormat/>
    <w:uiPriority w:val="0"/>
    <w:pPr>
      <w:framePr w:wrap="notBeside" w:vAnchor="margin" w:hAnchor="margin" w:yAlign="center"/>
      <w:widowControl w:val="0"/>
      <w:spacing w:line="240" w:lineRule="atLeast"/>
      <w:jc w:val="right"/>
    </w:pPr>
    <w:rPr>
      <w:rFonts w:ascii="Arial" w:hAnsi="Arial" w:eastAsia="宋体" w:cs="Times New Roman"/>
      <w:b/>
      <w:sz w:val="34"/>
      <w:lang w:val="en-GB" w:eastAsia="en-US" w:bidi="ar-SA"/>
    </w:rPr>
  </w:style>
  <w:style w:type="paragraph" w:customStyle="1" w:styleId="56">
    <w:name w:val="ZU"/>
    <w:qFormat/>
    <w:uiPriority w:val="0"/>
    <w:pPr>
      <w:framePr w:w="10206" w:wrap="notBeside" w:vAnchor="page" w:hAnchor="margin" w:y="6238"/>
      <w:widowControl w:val="0"/>
      <w:pBdr>
        <w:top w:val="single" w:color="auto" w:sz="12" w:space="1"/>
      </w:pBdr>
      <w:jc w:val="right"/>
    </w:pPr>
    <w:rPr>
      <w:rFonts w:ascii="Arial" w:hAnsi="Arial" w:eastAsia="宋体" w:cs="Times New Roman"/>
      <w:lang w:val="en-GB" w:eastAsia="en-US" w:bidi="ar-SA"/>
    </w:rPr>
  </w:style>
  <w:style w:type="paragraph" w:customStyle="1" w:styleId="57">
    <w:name w:val="TAN"/>
    <w:basedOn w:val="42"/>
    <w:qFormat/>
    <w:uiPriority w:val="0"/>
    <w:pPr>
      <w:ind w:left="851" w:hanging="851"/>
    </w:pPr>
  </w:style>
  <w:style w:type="paragraph" w:customStyle="1" w:styleId="58">
    <w:name w:val="ZH"/>
    <w:uiPriority w:val="0"/>
    <w:pPr>
      <w:framePr w:wrap="notBeside" w:vAnchor="page" w:hAnchor="margin" w:xAlign="center" w:y="6805"/>
      <w:widowControl w:val="0"/>
    </w:pPr>
    <w:rPr>
      <w:rFonts w:ascii="Arial" w:hAnsi="Arial" w:eastAsia="宋体" w:cs="Times New Roman"/>
      <w:lang w:val="en-GB" w:eastAsia="en-US" w:bidi="ar-SA"/>
    </w:rPr>
  </w:style>
  <w:style w:type="paragraph" w:customStyle="1" w:styleId="59">
    <w:name w:val="TF"/>
    <w:basedOn w:val="52"/>
    <w:qFormat/>
    <w:uiPriority w:val="0"/>
    <w:pPr>
      <w:keepNext w:val="0"/>
      <w:spacing w:before="0" w:after="240"/>
    </w:pPr>
  </w:style>
  <w:style w:type="paragraph" w:customStyle="1" w:styleId="60">
    <w:name w:val="ZG"/>
    <w:qFormat/>
    <w:uiPriority w:val="0"/>
    <w:pPr>
      <w:framePr w:wrap="notBeside" w:vAnchor="page" w:hAnchor="margin" w:xAlign="right" w:y="6805"/>
      <w:widowControl w:val="0"/>
      <w:jc w:val="right"/>
    </w:pPr>
    <w:rPr>
      <w:rFonts w:ascii="Arial" w:hAnsi="Arial" w:eastAsia="宋体" w:cs="Times New Roman"/>
      <w:lang w:val="en-GB" w:eastAsia="en-US" w:bidi="ar-SA"/>
    </w:rPr>
  </w:style>
  <w:style w:type="paragraph" w:customStyle="1" w:styleId="61">
    <w:name w:val="B2"/>
    <w:basedOn w:val="1"/>
    <w:link w:val="86"/>
    <w:qFormat/>
    <w:uiPriority w:val="0"/>
    <w:pPr>
      <w:ind w:left="851" w:hanging="284"/>
    </w:pPr>
  </w:style>
  <w:style w:type="paragraph" w:customStyle="1" w:styleId="62">
    <w:name w:val="B3"/>
    <w:basedOn w:val="1"/>
    <w:link w:val="87"/>
    <w:qFormat/>
    <w:uiPriority w:val="0"/>
    <w:pPr>
      <w:ind w:left="1135" w:hanging="284"/>
    </w:pPr>
  </w:style>
  <w:style w:type="paragraph" w:customStyle="1" w:styleId="63">
    <w:name w:val="B4"/>
    <w:basedOn w:val="1"/>
    <w:link w:val="85"/>
    <w:qFormat/>
    <w:uiPriority w:val="0"/>
    <w:pPr>
      <w:ind w:left="1418" w:hanging="284"/>
    </w:pPr>
  </w:style>
  <w:style w:type="paragraph" w:customStyle="1" w:styleId="64">
    <w:name w:val="B5"/>
    <w:basedOn w:val="1"/>
    <w:qFormat/>
    <w:uiPriority w:val="0"/>
    <w:pPr>
      <w:ind w:left="1702" w:hanging="284"/>
    </w:pPr>
  </w:style>
  <w:style w:type="paragraph" w:customStyle="1" w:styleId="65">
    <w:name w:val="ZTD"/>
    <w:basedOn w:val="54"/>
    <w:uiPriority w:val="0"/>
    <w:pPr>
      <w:framePr w:hRule="auto" w:y="852"/>
    </w:pPr>
    <w:rPr>
      <w:i w:val="0"/>
      <w:sz w:val="40"/>
    </w:rPr>
  </w:style>
  <w:style w:type="paragraph" w:customStyle="1" w:styleId="66">
    <w:name w:val="ZV"/>
    <w:basedOn w:val="56"/>
    <w:qFormat/>
    <w:uiPriority w:val="0"/>
    <w:pPr>
      <w:framePr w:y="16161"/>
    </w:pPr>
  </w:style>
  <w:style w:type="paragraph" w:customStyle="1" w:styleId="67">
    <w:name w:val="TAJ"/>
    <w:basedOn w:val="52"/>
    <w:uiPriority w:val="0"/>
  </w:style>
  <w:style w:type="paragraph" w:customStyle="1" w:styleId="68">
    <w:name w:val="Guidance"/>
    <w:basedOn w:val="1"/>
    <w:uiPriority w:val="0"/>
    <w:rPr>
      <w:i/>
      <w:color w:val="0000FF"/>
    </w:rPr>
  </w:style>
  <w:style w:type="character" w:customStyle="1" w:styleId="69">
    <w:name w:val="Header Char"/>
    <w:link w:val="26"/>
    <w:qFormat/>
    <w:uiPriority w:val="0"/>
    <w:rPr>
      <w:rFonts w:ascii="Arial" w:hAnsi="Arial"/>
      <w:b/>
      <w:sz w:val="18"/>
      <w:lang w:val="en-GB" w:eastAsia="ja-JP" w:bidi="ar-SA"/>
    </w:rPr>
  </w:style>
  <w:style w:type="paragraph" w:customStyle="1" w:styleId="70">
    <w:name w:val="CR Cover Page"/>
    <w:link w:val="83"/>
    <w:qFormat/>
    <w:uiPriority w:val="0"/>
    <w:pPr>
      <w:spacing w:after="120"/>
    </w:pPr>
    <w:rPr>
      <w:rFonts w:ascii="Arial" w:hAnsi="Arial" w:eastAsia="MS Mincho" w:cs="Times New Roman"/>
      <w:lang w:val="en-GB" w:eastAsia="en-US" w:bidi="ar-SA"/>
    </w:rPr>
  </w:style>
  <w:style w:type="character" w:customStyle="1" w:styleId="71">
    <w:name w:val="Document Map Char"/>
    <w:basedOn w:val="28"/>
    <w:link w:val="22"/>
    <w:uiPriority w:val="0"/>
    <w:rPr>
      <w:sz w:val="24"/>
      <w:szCs w:val="24"/>
      <w:lang w:eastAsia="en-US"/>
    </w:rPr>
  </w:style>
  <w:style w:type="character" w:customStyle="1" w:styleId="72">
    <w:name w:val="Balloon Text Char"/>
    <w:basedOn w:val="28"/>
    <w:link w:val="24"/>
    <w:uiPriority w:val="0"/>
    <w:rPr>
      <w:rFonts w:ascii="Helvetica" w:hAnsi="Helvetica"/>
      <w:sz w:val="18"/>
      <w:szCs w:val="18"/>
      <w:lang w:eastAsia="en-US"/>
    </w:rPr>
  </w:style>
  <w:style w:type="character" w:customStyle="1" w:styleId="73">
    <w:name w:val="Unresolved Mention1"/>
    <w:basedOn w:val="28"/>
    <w:qFormat/>
    <w:uiPriority w:val="0"/>
    <w:rPr>
      <w:color w:val="605E5C"/>
      <w:shd w:val="clear" w:color="auto" w:fill="E1DFDD"/>
    </w:rPr>
  </w:style>
  <w:style w:type="paragraph" w:customStyle="1" w:styleId="74">
    <w:name w:val="EmailDiscussion"/>
    <w:basedOn w:val="1"/>
    <w:next w:val="75"/>
    <w:link w:val="76"/>
    <w:qFormat/>
    <w:uiPriority w:val="0"/>
    <w:pPr>
      <w:numPr>
        <w:ilvl w:val="0"/>
        <w:numId w:val="1"/>
      </w:numPr>
      <w:spacing w:before="40" w:after="0"/>
    </w:pPr>
    <w:rPr>
      <w:rFonts w:ascii="Arial" w:hAnsi="Arial" w:eastAsia="MS Mincho"/>
      <w:b/>
      <w:szCs w:val="24"/>
      <w:lang w:eastAsia="en-GB"/>
    </w:rPr>
  </w:style>
  <w:style w:type="paragraph" w:customStyle="1" w:styleId="75">
    <w:name w:val="EmailDiscussion2"/>
    <w:basedOn w:val="1"/>
    <w:qFormat/>
    <w:uiPriority w:val="99"/>
    <w:pPr>
      <w:tabs>
        <w:tab w:val="left" w:pos="1622"/>
      </w:tabs>
      <w:spacing w:after="0"/>
      <w:ind w:left="1622" w:hanging="363"/>
    </w:pPr>
    <w:rPr>
      <w:rFonts w:ascii="Arial" w:hAnsi="Arial" w:eastAsia="MS Mincho"/>
      <w:szCs w:val="24"/>
      <w:lang w:eastAsia="en-GB"/>
    </w:rPr>
  </w:style>
  <w:style w:type="character" w:customStyle="1" w:styleId="76">
    <w:name w:val="EmailDiscussion Char"/>
    <w:link w:val="74"/>
    <w:uiPriority w:val="0"/>
    <w:rPr>
      <w:rFonts w:ascii="Arial" w:hAnsi="Arial" w:eastAsia="MS Mincho"/>
      <w:b/>
      <w:szCs w:val="24"/>
    </w:rPr>
  </w:style>
  <w:style w:type="paragraph" w:customStyle="1" w:styleId="77">
    <w:name w:val="Doc-title"/>
    <w:basedOn w:val="1"/>
    <w:next w:val="1"/>
    <w:link w:val="78"/>
    <w:qFormat/>
    <w:uiPriority w:val="0"/>
    <w:pPr>
      <w:spacing w:before="60" w:after="0"/>
      <w:ind w:left="1259" w:hanging="1259"/>
    </w:pPr>
    <w:rPr>
      <w:rFonts w:ascii="Arial" w:hAnsi="Arial" w:eastAsia="MS Mincho"/>
      <w:szCs w:val="24"/>
      <w:lang w:eastAsia="en-GB"/>
    </w:rPr>
  </w:style>
  <w:style w:type="character" w:customStyle="1" w:styleId="78">
    <w:name w:val="Doc-title Char"/>
    <w:link w:val="77"/>
    <w:qFormat/>
    <w:uiPriority w:val="0"/>
    <w:rPr>
      <w:rFonts w:ascii="Arial" w:hAnsi="Arial" w:eastAsia="MS Mincho"/>
      <w:szCs w:val="24"/>
    </w:rPr>
  </w:style>
  <w:style w:type="paragraph" w:customStyle="1" w:styleId="79">
    <w:name w:val="Bold Comments"/>
    <w:basedOn w:val="1"/>
    <w:link w:val="80"/>
    <w:qFormat/>
    <w:uiPriority w:val="0"/>
    <w:pPr>
      <w:spacing w:before="240" w:after="60"/>
      <w:outlineLvl w:val="8"/>
    </w:pPr>
    <w:rPr>
      <w:rFonts w:ascii="Arial" w:hAnsi="Arial" w:eastAsia="MS Mincho"/>
      <w:b/>
      <w:szCs w:val="24"/>
      <w:lang w:eastAsia="en-GB"/>
    </w:rPr>
  </w:style>
  <w:style w:type="character" w:customStyle="1" w:styleId="80">
    <w:name w:val="Bold Comments Char"/>
    <w:link w:val="79"/>
    <w:uiPriority w:val="0"/>
    <w:rPr>
      <w:rFonts w:ascii="Arial" w:hAnsi="Arial" w:eastAsia="MS Mincho"/>
      <w:b/>
      <w:szCs w:val="24"/>
    </w:rPr>
  </w:style>
  <w:style w:type="paragraph" w:customStyle="1" w:styleId="81">
    <w:name w:val="Doc-text2"/>
    <w:basedOn w:val="1"/>
    <w:link w:val="82"/>
    <w:qFormat/>
    <w:uiPriority w:val="0"/>
    <w:pPr>
      <w:tabs>
        <w:tab w:val="left" w:pos="1622"/>
      </w:tabs>
      <w:spacing w:after="0"/>
      <w:ind w:left="1622" w:hanging="363"/>
    </w:pPr>
    <w:rPr>
      <w:rFonts w:ascii="Arial" w:hAnsi="Arial" w:eastAsia="MS Mincho"/>
      <w:szCs w:val="24"/>
      <w:lang w:eastAsia="en-GB"/>
    </w:rPr>
  </w:style>
  <w:style w:type="character" w:customStyle="1" w:styleId="82">
    <w:name w:val="Doc-text2 Char"/>
    <w:link w:val="81"/>
    <w:qFormat/>
    <w:uiPriority w:val="0"/>
    <w:rPr>
      <w:rFonts w:ascii="Arial" w:hAnsi="Arial" w:eastAsia="MS Mincho"/>
      <w:szCs w:val="24"/>
    </w:rPr>
  </w:style>
  <w:style w:type="character" w:customStyle="1" w:styleId="83">
    <w:name w:val="CR Cover Page Zchn"/>
    <w:link w:val="70"/>
    <w:qFormat/>
    <w:locked/>
    <w:uiPriority w:val="0"/>
    <w:rPr>
      <w:rFonts w:ascii="Arial" w:hAnsi="Arial" w:eastAsia="MS Mincho"/>
      <w:lang w:eastAsia="en-US"/>
    </w:rPr>
  </w:style>
  <w:style w:type="paragraph" w:customStyle="1" w:styleId="84">
    <w:name w:val="MiniHeading"/>
    <w:basedOn w:val="1"/>
    <w:qFormat/>
    <w:uiPriority w:val="0"/>
    <w:pPr>
      <w:spacing w:before="180" w:after="0"/>
    </w:pPr>
    <w:rPr>
      <w:rFonts w:ascii="Arial" w:hAnsi="Arial" w:eastAsia="MS Mincho"/>
      <w:i/>
      <w:sz w:val="18"/>
      <w:szCs w:val="24"/>
      <w:u w:val="single"/>
      <w:lang w:val="en-US" w:eastAsia="en-GB"/>
    </w:rPr>
  </w:style>
  <w:style w:type="character" w:customStyle="1" w:styleId="85">
    <w:name w:val="B4 Char"/>
    <w:link w:val="63"/>
    <w:qFormat/>
    <w:locked/>
    <w:uiPriority w:val="0"/>
    <w:rPr>
      <w:lang w:eastAsia="en-US"/>
    </w:rPr>
  </w:style>
  <w:style w:type="character" w:customStyle="1" w:styleId="86">
    <w:name w:val="B2 Char"/>
    <w:link w:val="61"/>
    <w:qFormat/>
    <w:locked/>
    <w:uiPriority w:val="0"/>
    <w:rPr>
      <w:lang w:eastAsia="en-US"/>
    </w:rPr>
  </w:style>
  <w:style w:type="character" w:customStyle="1" w:styleId="87">
    <w:name w:val="B3 Char"/>
    <w:link w:val="62"/>
    <w:qFormat/>
    <w:locked/>
    <w:uiPriority w:val="0"/>
    <w:rPr>
      <w:lang w:eastAsia="en-US"/>
    </w:rPr>
  </w:style>
  <w:style w:type="character" w:customStyle="1" w:styleId="88">
    <w:name w:val="B1 Char1"/>
    <w:link w:val="50"/>
    <w:qFormat/>
    <w:locked/>
    <w:uiPriority w:val="0"/>
    <w:rPr>
      <w:lang w:eastAsia="en-US"/>
    </w:rPr>
  </w:style>
  <w:style w:type="paragraph" w:styleId="89">
    <w:name w:val="List Paragraph"/>
    <w:basedOn w:val="1"/>
    <w:qFormat/>
    <w:uiPriority w:val="34"/>
    <w:pPr>
      <w:ind w:left="720"/>
      <w:contextualSpacing/>
    </w:pPr>
  </w:style>
  <w:style w:type="character" w:customStyle="1" w:styleId="90">
    <w:name w:val="Doc-text2 Char Char"/>
    <w:basedOn w:val="28"/>
    <w:qFormat/>
    <w:locked/>
    <w:uiPriority w:val="0"/>
    <w:rPr>
      <w:rFonts w:ascii="Arial" w:hAnsi="Arial" w:eastAsia="MS Mincho"/>
      <w:szCs w:val="24"/>
    </w:rPr>
  </w:style>
  <w:style w:type="character" w:customStyle="1" w:styleId="91">
    <w:name w:val="Heading 2 Char"/>
    <w:basedOn w:val="28"/>
    <w:link w:val="3"/>
    <w:uiPriority w:val="0"/>
    <w:rPr>
      <w:rFonts w:ascii="Arial" w:hAnsi="Arial"/>
      <w:sz w:val="32"/>
      <w:lang w:eastAsia="en-US"/>
    </w:rPr>
  </w:style>
  <w:style w:type="paragraph" w:customStyle="1" w:styleId="92">
    <w:name w:val="Agreement"/>
    <w:basedOn w:val="1"/>
    <w:next w:val="81"/>
    <w:qFormat/>
    <w:uiPriority w:val="0"/>
    <w:pPr>
      <w:numPr>
        <w:ilvl w:val="0"/>
        <w:numId w:val="2"/>
      </w:numPr>
      <w:spacing w:before="60" w:after="0"/>
    </w:pPr>
    <w:rPr>
      <w:rFonts w:ascii="Arial" w:hAnsi="Arial" w:eastAsia="MS Mincho"/>
      <w:b/>
      <w:szCs w:val="24"/>
      <w:lang w:eastAsia="en-GB"/>
    </w:rPr>
  </w:style>
  <w:style w:type="character" w:customStyle="1" w:styleId="93">
    <w:name w:val="Comment Text Char"/>
    <w:basedOn w:val="28"/>
    <w:link w:val="13"/>
    <w:qFormat/>
    <w:uiPriority w:val="0"/>
    <w:rPr>
      <w:lang w:eastAsia="en-US"/>
    </w:rPr>
  </w:style>
  <w:style w:type="character" w:customStyle="1" w:styleId="94">
    <w:name w:val="Comment Subject Char"/>
    <w:basedOn w:val="93"/>
    <w:link w:val="12"/>
    <w:uiPriority w:val="0"/>
    <w:rPr>
      <w:b/>
      <w:bCs/>
      <w:lang w:eastAsia="en-US"/>
    </w:rPr>
  </w:style>
  <w:style w:type="character" w:customStyle="1" w:styleId="95">
    <w:name w:val="NO Char"/>
    <w:link w:val="39"/>
    <w:qFormat/>
    <w:uiPriority w:val="0"/>
    <w:rPr>
      <w:lang w:eastAsia="en-US"/>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4" Type="http://schemas.microsoft.com/office/2011/relationships/people" Target="people.xml"/><Relationship Id="rId13" Type="http://schemas.openxmlformats.org/officeDocument/2006/relationships/fontTable" Target="fontTable.xml"/><Relationship Id="rId12" Type="http://schemas.openxmlformats.org/officeDocument/2006/relationships/customXml" Target="../customXml/item6.xml"/><Relationship Id="rId11" Type="http://schemas.openxmlformats.org/officeDocument/2006/relationships/customXml" Target="../customXml/item5.xml"/><Relationship Id="rId10" Type="http://schemas.openxmlformats.org/officeDocument/2006/relationships/customXml" Target="../customXml/item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5AIRPNAIUNRU-859666464-7090</_dlc_DocId>
    <_dlc_DocIdUrl xmlns="71c5aaf6-e6ce-465b-b873-5148d2a4c105">
      <Url>https://nokia.sharepoint.com/sites/c5g/e2earch/_layouts/15/DocIdRedir.aspx?ID=5AIRPNAIUNRU-859666464-7090</Url>
      <Description>5AIRPNAIUNRU-859666464-7090</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3" ma:contentTypeDescription="Create a new document." ma:contentTypeScope="" ma:versionID="2fd196f6aa0b5af3778f0c1d17af0b1d">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a190605c3e979df23a40ac2aba3d3eba"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2A9E171-399D-4767-AB5E-FFDE0C66C49E}">
  <ds:schemaRefs/>
</ds:datastoreItem>
</file>

<file path=customXml/itemProps3.xml><?xml version="1.0" encoding="utf-8"?>
<ds:datastoreItem xmlns:ds="http://schemas.openxmlformats.org/officeDocument/2006/customXml" ds:itemID="{F12D86AF-1246-4760-9763-A448F936F82C}">
  <ds:schemaRefs/>
</ds:datastoreItem>
</file>

<file path=customXml/itemProps4.xml><?xml version="1.0" encoding="utf-8"?>
<ds:datastoreItem xmlns:ds="http://schemas.openxmlformats.org/officeDocument/2006/customXml" ds:itemID="{8ED1FF41-9130-4FBF-B742-64100F73850B}">
  <ds:schemaRefs/>
</ds:datastoreItem>
</file>

<file path=customXml/itemProps5.xml><?xml version="1.0" encoding="utf-8"?>
<ds:datastoreItem xmlns:ds="http://schemas.openxmlformats.org/officeDocument/2006/customXml" ds:itemID="{52DA44B1-5583-4972-82C4-AB74E7871589}">
  <ds:schemaRefs/>
</ds:datastoreItem>
</file>

<file path=customXml/itemProps6.xml><?xml version="1.0" encoding="utf-8"?>
<ds:datastoreItem xmlns:ds="http://schemas.openxmlformats.org/officeDocument/2006/customXml" ds:itemID="{66F4C154-2042-4612-8FD1-75A6066B7895}">
  <ds:schemaRefs/>
</ds:datastoreItem>
</file>

<file path=docProps/app.xml><?xml version="1.0" encoding="utf-8"?>
<Properties xmlns="http://schemas.openxmlformats.org/officeDocument/2006/extended-properties" xmlns:vt="http://schemas.openxmlformats.org/officeDocument/2006/docPropsVTypes">
  <Template>Normal</Template>
  <Company>Nokia</Company>
  <Pages>19</Pages>
  <Words>7488</Words>
  <Characters>42682</Characters>
  <Lines>355</Lines>
  <Paragraphs>100</Paragraphs>
  <TotalTime>1</TotalTime>
  <ScaleCrop>false</ScaleCrop>
  <LinksUpToDate>false</LinksUpToDate>
  <CharactersWithSpaces>50070</CharactersWithSpaces>
  <Application>WPS Office_10.8.2.7027_F1E327BC-269C-435d-A152-05C5408002CA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2020-10-09T08:48:00Z</dcterms:created>
  <dc:creator>Benoist</dc:creator>
  <cp:lastModifiedBy>ZTE-ZMJ</cp:lastModifiedBy>
  <dcterms:modified xsi:type="dcterms:W3CDTF">2020-10-10T09:12:13Z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0x0101002779548D02695F479F904726726C80A8</vt:lpwstr>
  </property>
  <property fmtid="{D5CDD505-2E9C-101B-9397-08002B2CF9AE}" pid="3" name="_dlc_DocIdItemGuid">
    <vt:lpwstr>062feec8-0537-49bb-839a-56582b54857e</vt:lpwstr>
  </property>
  <property fmtid="{D5CDD505-2E9C-101B-9397-08002B2CF9AE}" pid="4" name="NSCPROP_SA">
    <vt:lpwstr>C:\Shared data\3GPP\TDocs\R2\eMails\[Post111-e][920][eDCCA] Conditional PSCell Change and Addition (CATT)\[post111-e][920][eDCCA] Conditional PSCell Change and Addition(CATT)-v3_MTK.docx</vt:lpwstr>
  </property>
  <property fmtid="{D5CDD505-2E9C-101B-9397-08002B2CF9AE}" pid="5" name="KSOProductBuildVer">
    <vt:lpwstr>2052-10.8.2.7027</vt:lpwstr>
  </property>
</Properties>
</file>