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proofErr w:type="gramStart"/>
      <w:r w:rsidR="0066315E">
        <w:t>915</w:t>
      </w:r>
      <w:r w:rsidR="00E74350">
        <w:t>][</w:t>
      </w:r>
      <w:proofErr w:type="gramEnd"/>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 xml:space="preserve">tolerate such large paging latency as NB-IoT and </w:t>
            </w:r>
            <w:proofErr w:type="spellStart"/>
            <w:r w:rsidR="00F06A72" w:rsidRPr="006E7299">
              <w:rPr>
                <w:rFonts w:eastAsiaTheme="minorEastAsia"/>
                <w:lang w:eastAsia="zh-CN"/>
              </w:rPr>
              <w:t>eMTC</w:t>
            </w:r>
            <w:proofErr w:type="spellEnd"/>
            <w:r w:rsidR="00F06A72" w:rsidRPr="006E7299">
              <w:rPr>
                <w:rFonts w:eastAsiaTheme="minorEastAsia"/>
                <w:lang w:eastAsia="zh-CN"/>
              </w:rPr>
              <w:t>.</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w:t>
            </w:r>
            <w:proofErr w:type="spellStart"/>
            <w:r>
              <w:t>RedCap</w:t>
            </w:r>
            <w:proofErr w:type="spellEnd"/>
            <w:r>
              <w:t xml:space="preserve">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proofErr w:type="spellStart"/>
            <w:r w:rsidR="00605049">
              <w:t>eMTC</w:t>
            </w:r>
            <w:proofErr w:type="spellEnd"/>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SimSun"/>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52F37B9B" w14:textId="069E7B91" w:rsidR="00097FA2" w:rsidRDefault="00097FA2" w:rsidP="00F67563">
            <w:pPr>
              <w:spacing w:before="120"/>
              <w:jc w:val="both"/>
              <w:rPr>
                <w:rFonts w:eastAsia="SimSun"/>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w:t>
            </w:r>
            <w:proofErr w:type="gramStart"/>
            <w:r>
              <w:rPr>
                <w:rFonts w:eastAsiaTheme="minorEastAsia"/>
                <w:lang w:eastAsia="zh-CN"/>
              </w:rPr>
              <w:t>However</w:t>
            </w:r>
            <w:proofErr w:type="gramEnd"/>
            <w:r>
              <w:rPr>
                <w:rFonts w:eastAsiaTheme="minorEastAsia"/>
                <w:lang w:eastAsia="zh-CN"/>
              </w:rPr>
              <w:t xml:space="preserve">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14:paraId="358141F4" w14:textId="622A9962" w:rsidR="00D152F5" w:rsidRDefault="00D152F5" w:rsidP="00F67563">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eDRX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B90A0F">
            <w:pPr>
              <w:spacing w:before="120"/>
              <w:jc w:val="both"/>
              <w:rPr>
                <w:rFonts w:eastAsia="Malgun Gothic"/>
                <w:lang w:eastAsia="ko-KR"/>
              </w:rPr>
            </w:pPr>
          </w:p>
        </w:tc>
      </w:tr>
      <w:tr w:rsidR="00054265" w14:paraId="5D19679D" w14:textId="77777777" w:rsidTr="002E3EF9">
        <w:tc>
          <w:tcPr>
            <w:tcW w:w="1368" w:type="dxa"/>
            <w:tcBorders>
              <w:top w:val="single" w:sz="4" w:space="0" w:color="auto"/>
              <w:left w:val="single" w:sz="4" w:space="0" w:color="auto"/>
              <w:bottom w:val="single" w:sz="4" w:space="0" w:color="auto"/>
              <w:right w:val="single" w:sz="4" w:space="0" w:color="auto"/>
            </w:tcBorders>
          </w:tcPr>
          <w:p w14:paraId="6B5F156C" w14:textId="7B4E7007"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39C5C8F2" w14:textId="0B2CC54A"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3BAB75D" w14:textId="77777777" w:rsidR="00054265" w:rsidRPr="002E3EF9" w:rsidRDefault="00054265" w:rsidP="00054265">
            <w:pPr>
              <w:spacing w:before="120"/>
              <w:jc w:val="both"/>
              <w:rPr>
                <w:rFonts w:eastAsia="Malgun Gothic"/>
                <w:lang w:eastAsia="ko-KR"/>
              </w:rPr>
            </w:pPr>
          </w:p>
        </w:tc>
      </w:tr>
      <w:tr w:rsidR="00B90A0F" w14:paraId="24C68C5E" w14:textId="77777777" w:rsidTr="002E3EF9">
        <w:tc>
          <w:tcPr>
            <w:tcW w:w="1368" w:type="dxa"/>
            <w:tcBorders>
              <w:top w:val="single" w:sz="4" w:space="0" w:color="auto"/>
              <w:left w:val="single" w:sz="4" w:space="0" w:color="auto"/>
              <w:bottom w:val="single" w:sz="4" w:space="0" w:color="auto"/>
              <w:right w:val="single" w:sz="4" w:space="0" w:color="auto"/>
            </w:tcBorders>
          </w:tcPr>
          <w:p w14:paraId="7400A8A4" w14:textId="4928BAF5"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85293D6" w14:textId="21309AC1" w:rsidR="00B90A0F" w:rsidRDefault="00B90A0F" w:rsidP="00054265">
            <w:pPr>
              <w:spacing w:before="120"/>
              <w:jc w:val="both"/>
              <w:rPr>
                <w:rFonts w:eastAsia="SimSun"/>
                <w:lang w:eastAsia="zh-CN"/>
              </w:rPr>
            </w:pPr>
            <w:r>
              <w:rPr>
                <w:rFonts w:eastAsia="SimSun" w:hint="eastAsia"/>
                <w:lang w:eastAsia="zh-CN"/>
              </w:rPr>
              <w:t>Ye</w:t>
            </w:r>
            <w:r>
              <w:rPr>
                <w:rFonts w:eastAsia="SimSun"/>
                <w:lang w:eastAsia="zh-CN"/>
              </w:rPr>
              <w:t>s</w:t>
            </w:r>
          </w:p>
        </w:tc>
        <w:tc>
          <w:tcPr>
            <w:tcW w:w="6354" w:type="dxa"/>
            <w:tcBorders>
              <w:top w:val="single" w:sz="4" w:space="0" w:color="auto"/>
              <w:left w:val="single" w:sz="4" w:space="0" w:color="auto"/>
              <w:bottom w:val="single" w:sz="4" w:space="0" w:color="auto"/>
              <w:right w:val="single" w:sz="4" w:space="0" w:color="auto"/>
            </w:tcBorders>
          </w:tcPr>
          <w:p w14:paraId="72FE671C" w14:textId="77777777" w:rsidR="00B90A0F" w:rsidRPr="002E3EF9" w:rsidRDefault="00B90A0F" w:rsidP="00054265">
            <w:pPr>
              <w:spacing w:before="120"/>
              <w:jc w:val="both"/>
              <w:rPr>
                <w:rFonts w:eastAsia="Malgun Gothic"/>
                <w:lang w:eastAsia="ko-KR"/>
              </w:rPr>
            </w:pPr>
          </w:p>
        </w:tc>
      </w:tr>
      <w:tr w:rsidR="00C56CF1" w:rsidRPr="002E3EF9" w14:paraId="0B6EE4E9" w14:textId="77777777" w:rsidTr="00C56CF1">
        <w:tc>
          <w:tcPr>
            <w:tcW w:w="1368" w:type="dxa"/>
            <w:tcBorders>
              <w:top w:val="single" w:sz="4" w:space="0" w:color="auto"/>
              <w:left w:val="single" w:sz="4" w:space="0" w:color="auto"/>
              <w:bottom w:val="single" w:sz="4" w:space="0" w:color="auto"/>
              <w:right w:val="single" w:sz="4" w:space="0" w:color="auto"/>
            </w:tcBorders>
          </w:tcPr>
          <w:p w14:paraId="6AA3D5CE" w14:textId="77777777" w:rsidR="00C56CF1" w:rsidRPr="00C56CF1" w:rsidRDefault="00C56CF1" w:rsidP="0059729B">
            <w:pPr>
              <w:spacing w:before="120"/>
              <w:jc w:val="both"/>
              <w:rPr>
                <w:rFonts w:eastAsia="SimSun"/>
                <w:lang w:eastAsia="zh-CN"/>
              </w:rPr>
            </w:pPr>
            <w:r w:rsidRPr="00C56CF1">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2A4E3720" w14:textId="77777777"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5A58F15" w14:textId="77777777" w:rsidR="00C56CF1" w:rsidRPr="002E3EF9" w:rsidRDefault="00C56CF1" w:rsidP="0059729B">
            <w:pPr>
              <w:spacing w:before="120"/>
              <w:jc w:val="both"/>
              <w:rPr>
                <w:rFonts w:eastAsia="Malgun Gothic"/>
                <w:lang w:eastAsia="ko-KR"/>
              </w:rPr>
            </w:pPr>
            <w:proofErr w:type="spellStart"/>
            <w:r w:rsidRPr="00C56CF1">
              <w:rPr>
                <w:rFonts w:eastAsia="Malgun Gothic"/>
                <w:lang w:eastAsia="ko-KR"/>
              </w:rPr>
              <w:t>RedCap</w:t>
            </w:r>
            <w:proofErr w:type="spellEnd"/>
            <w:r w:rsidRPr="00C56CF1">
              <w:rPr>
                <w:rFonts w:eastAsia="Malgun Gothic"/>
                <w:lang w:eastAsia="ko-KR"/>
              </w:rPr>
              <w:t xml:space="preserve"> UE may not be delay-tolerant for paging and the target scenario in the SID cannot justify long paging DRX cycle</w:t>
            </w:r>
            <w:r>
              <w:rPr>
                <w:rFonts w:eastAsia="Malgun Gothic"/>
                <w:lang w:eastAsia="ko-KR"/>
              </w:rPr>
              <w:t xml:space="preserve"> beyond 10.24s.</w:t>
            </w:r>
            <w:r w:rsidRPr="00C56CF1">
              <w:rPr>
                <w:rFonts w:eastAsia="Malgun Gothic"/>
                <w:lang w:eastAsia="ko-KR"/>
              </w:rPr>
              <w:t xml:space="preserve"> It should not be considered before we identified any potential use case.</w:t>
            </w:r>
          </w:p>
        </w:tc>
      </w:tr>
      <w:tr w:rsidR="001B2C70" w:rsidRPr="002E3EF9" w14:paraId="12F0A950" w14:textId="77777777" w:rsidTr="00C56CF1">
        <w:tc>
          <w:tcPr>
            <w:tcW w:w="1368" w:type="dxa"/>
            <w:tcBorders>
              <w:top w:val="single" w:sz="4" w:space="0" w:color="auto"/>
              <w:left w:val="single" w:sz="4" w:space="0" w:color="auto"/>
              <w:bottom w:val="single" w:sz="4" w:space="0" w:color="auto"/>
              <w:right w:val="single" w:sz="4" w:space="0" w:color="auto"/>
            </w:tcBorders>
          </w:tcPr>
          <w:p w14:paraId="6A7C98C9" w14:textId="4DB645BD"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48FE49BC" w14:textId="649E3E52"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5E5F8EA8" w14:textId="25C9C7C0" w:rsidR="001B2C70" w:rsidRPr="00C56CF1" w:rsidRDefault="001B2C70" w:rsidP="001B2C70">
            <w:pPr>
              <w:spacing w:before="120"/>
              <w:jc w:val="both"/>
              <w:rPr>
                <w:rFonts w:eastAsia="Malgun Gothic"/>
                <w:lang w:eastAsia="ko-KR"/>
              </w:rPr>
            </w:pPr>
            <w:r>
              <w:t xml:space="preserve">There are use cases in </w:t>
            </w:r>
            <w:proofErr w:type="spellStart"/>
            <w:r>
              <w:t>RedCap</w:t>
            </w:r>
            <w:proofErr w:type="spellEnd"/>
            <w:r>
              <w:t xml:space="preserve"> such as industrial sensors where the battery life is an important factor and traffic is mostly uplink-centric, and longer paging cycles are feasible.</w:t>
            </w:r>
          </w:p>
        </w:tc>
      </w:tr>
      <w:tr w:rsidR="00526FB4" w:rsidRPr="002E3EF9" w14:paraId="78727601" w14:textId="77777777" w:rsidTr="00C56CF1">
        <w:tc>
          <w:tcPr>
            <w:tcW w:w="1368" w:type="dxa"/>
            <w:tcBorders>
              <w:top w:val="single" w:sz="4" w:space="0" w:color="auto"/>
              <w:left w:val="single" w:sz="4" w:space="0" w:color="auto"/>
              <w:bottom w:val="single" w:sz="4" w:space="0" w:color="auto"/>
              <w:right w:val="single" w:sz="4" w:space="0" w:color="auto"/>
            </w:tcBorders>
          </w:tcPr>
          <w:p w14:paraId="1F09A343" w14:textId="2356965C" w:rsidR="00526FB4" w:rsidRDefault="00526FB4" w:rsidP="00526FB4">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4FC8FFC1" w14:textId="4BD303AA" w:rsidR="00526FB4" w:rsidRDefault="00526FB4" w:rsidP="00526FB4">
            <w:pPr>
              <w:spacing w:before="120"/>
              <w:jc w:val="both"/>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D0874B7" w14:textId="79406C18" w:rsidR="00526FB4" w:rsidRDefault="00526FB4" w:rsidP="00526FB4">
            <w:pPr>
              <w:spacing w:before="120"/>
              <w:jc w:val="both"/>
            </w:pPr>
            <w:r>
              <w:rPr>
                <w:rFonts w:eastAsia="SimSun"/>
                <w:lang w:eastAsia="zh-CN"/>
              </w:rPr>
              <w:t>Need this for longer battery life and also 5GC already supports this.</w:t>
            </w:r>
          </w:p>
        </w:tc>
      </w:tr>
      <w:tr w:rsidR="00E50EBB" w:rsidRPr="002E3EF9" w14:paraId="6FA0A943" w14:textId="77777777" w:rsidTr="00C56CF1">
        <w:tc>
          <w:tcPr>
            <w:tcW w:w="1368" w:type="dxa"/>
            <w:tcBorders>
              <w:top w:val="single" w:sz="4" w:space="0" w:color="auto"/>
              <w:left w:val="single" w:sz="4" w:space="0" w:color="auto"/>
              <w:bottom w:val="single" w:sz="4" w:space="0" w:color="auto"/>
              <w:right w:val="single" w:sz="4" w:space="0" w:color="auto"/>
            </w:tcBorders>
          </w:tcPr>
          <w:p w14:paraId="3448EA96" w14:textId="41C4D646" w:rsidR="00E50EBB" w:rsidRDefault="00E50EBB" w:rsidP="00E50EBB">
            <w:pPr>
              <w:spacing w:before="120"/>
              <w:jc w:val="both"/>
              <w:rPr>
                <w:rFonts w:eastAsia="SimSun"/>
                <w:lang w:eastAsia="zh-CN"/>
              </w:rPr>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C5C4C4A" w14:textId="375D1BDD" w:rsidR="00E50EBB" w:rsidRDefault="00E50EBB"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BE79DE2" w14:textId="32D16896" w:rsidR="00E50EBB" w:rsidRDefault="00E50EBB" w:rsidP="00E50EBB">
            <w:pPr>
              <w:spacing w:before="120"/>
              <w:jc w:val="both"/>
              <w:rPr>
                <w:rFonts w:eastAsia="SimSun"/>
                <w:lang w:eastAsia="zh-CN"/>
              </w:rPr>
            </w:pPr>
            <w:r w:rsidRPr="007A6C91">
              <w:rPr>
                <w:rFonts w:eastAsiaTheme="minorEastAsia"/>
                <w:lang w:eastAsia="zh-CN"/>
              </w:rPr>
              <w:t xml:space="preserve">Based </w:t>
            </w:r>
            <w:r>
              <w:rPr>
                <w:rFonts w:eastAsiaTheme="minorEastAsia"/>
                <w:lang w:eastAsia="zh-CN"/>
              </w:rPr>
              <w:t xml:space="preserve">on </w:t>
            </w:r>
            <w:r w:rsidRPr="007A6C91">
              <w:rPr>
                <w:rFonts w:eastAsiaTheme="minorEastAsia"/>
                <w:lang w:eastAsia="zh-CN"/>
              </w:rPr>
              <w:t xml:space="preserve">the industrial wireless sensors service performance requirements defined in </w:t>
            </w:r>
            <w:r>
              <w:rPr>
                <w:rFonts w:eastAsiaTheme="minorEastAsia"/>
                <w:lang w:eastAsia="zh-CN"/>
              </w:rPr>
              <w:t>Table 5.2-2 of TS 22.104</w:t>
            </w:r>
            <w:r w:rsidRPr="007A6C91">
              <w:rPr>
                <w:rFonts w:eastAsiaTheme="minorEastAsia"/>
                <w:lang w:eastAsia="zh-CN"/>
              </w:rPr>
              <w:t xml:space="preserve"> the battery lifetime should be more than 5 years. </w:t>
            </w:r>
            <w:r>
              <w:rPr>
                <w:rFonts w:eastAsiaTheme="minorEastAsia"/>
                <w:lang w:eastAsia="zh-CN"/>
              </w:rPr>
              <w:t xml:space="preserve">Also our understanding of communication attributes in TS 22.104 is that the communication might periodic communication (e.g. update of a position or the repeated monitoring of a characteristic parameter) until a stop command is provided or aperiodic communication triggered by events (such as process event, diagnostic event or maintenance event). Either of these types of communication are expected to be intermittent over a long period of time for e.g. in minutes or hours. </w:t>
            </w:r>
            <w:proofErr w:type="gramStart"/>
            <w:r>
              <w:rPr>
                <w:rFonts w:eastAsiaTheme="minorEastAsia"/>
                <w:lang w:eastAsia="zh-CN"/>
              </w:rPr>
              <w:t>Taking into account</w:t>
            </w:r>
            <w:proofErr w:type="gramEnd"/>
            <w:r>
              <w:rPr>
                <w:rFonts w:eastAsiaTheme="minorEastAsia"/>
                <w:lang w:eastAsia="zh-CN"/>
              </w:rPr>
              <w:t xml:space="preserve"> the battery life requirement and the communication requirement, we believe the DRX should be extended beyond 10.24s </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SimSun"/>
                <w:lang w:eastAsia="zh-CN"/>
              </w:rPr>
            </w:pPr>
            <w:r>
              <w:rPr>
                <w:rFonts w:eastAsia="SimSun" w:hint="eastAsia"/>
                <w:lang w:eastAsia="zh-CN"/>
              </w:rPr>
              <w:t>N</w:t>
            </w:r>
            <w:r>
              <w:rPr>
                <w:rFonts w:eastAsia="SimSun"/>
                <w:lang w:eastAsia="zh-CN"/>
              </w:rPr>
              <w:t>EC</w:t>
            </w:r>
          </w:p>
        </w:tc>
        <w:tc>
          <w:tcPr>
            <w:tcW w:w="1037" w:type="dxa"/>
          </w:tcPr>
          <w:p w14:paraId="52EA7511" w14:textId="17610463" w:rsidR="00F67563" w:rsidRDefault="00D152F5" w:rsidP="00B42910">
            <w:pPr>
              <w:spacing w:before="120"/>
              <w:rPr>
                <w:rFonts w:eastAsia="SimSun"/>
                <w:lang w:eastAsia="zh-CN"/>
              </w:rPr>
            </w:pPr>
            <w:r>
              <w:rPr>
                <w:rFonts w:eastAsia="SimSun"/>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lastRenderedPageBreak/>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B90A0F">
            <w:pPr>
              <w:spacing w:before="120"/>
              <w:jc w:val="both"/>
            </w:pPr>
          </w:p>
        </w:tc>
      </w:tr>
      <w:tr w:rsidR="00054265" w14:paraId="4DF72F3E" w14:textId="77777777" w:rsidTr="002E3EF9">
        <w:tc>
          <w:tcPr>
            <w:tcW w:w="1368" w:type="dxa"/>
            <w:tcBorders>
              <w:top w:val="single" w:sz="4" w:space="0" w:color="auto"/>
              <w:left w:val="single" w:sz="4" w:space="0" w:color="auto"/>
              <w:bottom w:val="single" w:sz="4" w:space="0" w:color="auto"/>
              <w:right w:val="single" w:sz="4" w:space="0" w:color="auto"/>
            </w:tcBorders>
          </w:tcPr>
          <w:p w14:paraId="161777E7" w14:textId="3B459274"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14:paraId="1D5F98AF" w14:textId="771039FD" w:rsidR="00054265" w:rsidRPr="002E3EF9" w:rsidRDefault="00054265" w:rsidP="00054265">
            <w:pPr>
              <w:spacing w:before="120"/>
              <w:rPr>
                <w:rFonts w:eastAsia="Malgun Gothic"/>
                <w:lang w:eastAsia="ko-KR"/>
              </w:rPr>
            </w:pPr>
            <w:r>
              <w:rPr>
                <w:rFonts w:eastAsia="SimSun" w:hint="eastAsia"/>
                <w:lang w:eastAsia="zh-CN"/>
              </w:rPr>
              <w:t>Y</w:t>
            </w:r>
            <w:r>
              <w:rPr>
                <w:rFonts w:eastAsia="SimSun"/>
                <w:lang w:eastAsia="zh-CN"/>
              </w:rPr>
              <w:t>es</w:t>
            </w:r>
          </w:p>
        </w:tc>
        <w:tc>
          <w:tcPr>
            <w:tcW w:w="6217" w:type="dxa"/>
            <w:tcBorders>
              <w:top w:val="single" w:sz="4" w:space="0" w:color="auto"/>
              <w:left w:val="single" w:sz="4" w:space="0" w:color="auto"/>
              <w:bottom w:val="single" w:sz="4" w:space="0" w:color="auto"/>
              <w:right w:val="single" w:sz="4" w:space="0" w:color="auto"/>
            </w:tcBorders>
          </w:tcPr>
          <w:p w14:paraId="77713B27" w14:textId="77777777" w:rsidR="00054265" w:rsidRDefault="00054265" w:rsidP="00054265">
            <w:pPr>
              <w:spacing w:before="120"/>
              <w:jc w:val="both"/>
            </w:pPr>
          </w:p>
        </w:tc>
      </w:tr>
      <w:tr w:rsidR="00B90A0F" w14:paraId="1C9F609E" w14:textId="77777777" w:rsidTr="002E3EF9">
        <w:tc>
          <w:tcPr>
            <w:tcW w:w="1368" w:type="dxa"/>
            <w:tcBorders>
              <w:top w:val="single" w:sz="4" w:space="0" w:color="auto"/>
              <w:left w:val="single" w:sz="4" w:space="0" w:color="auto"/>
              <w:bottom w:val="single" w:sz="4" w:space="0" w:color="auto"/>
              <w:right w:val="single" w:sz="4" w:space="0" w:color="auto"/>
            </w:tcBorders>
          </w:tcPr>
          <w:p w14:paraId="4110F0FD" w14:textId="2DDE0916" w:rsidR="00B90A0F" w:rsidRDefault="00B90A0F" w:rsidP="00054265">
            <w:pPr>
              <w:spacing w:before="120"/>
              <w:jc w:val="both"/>
              <w:rPr>
                <w:rFonts w:eastAsia="SimSun"/>
                <w:lang w:eastAsia="zh-CN"/>
              </w:rPr>
            </w:pPr>
            <w:r>
              <w:rPr>
                <w:rFonts w:eastAsia="SimSun" w:hint="eastAsia"/>
                <w:lang w:eastAsia="zh-CN"/>
              </w:rPr>
              <w:t>Len</w:t>
            </w:r>
            <w:r>
              <w:rPr>
                <w:rFonts w:eastAsia="SimSun"/>
                <w:lang w:eastAsia="zh-CN"/>
              </w:rPr>
              <w:t>ovo</w:t>
            </w:r>
          </w:p>
        </w:tc>
        <w:tc>
          <w:tcPr>
            <w:tcW w:w="1037" w:type="dxa"/>
            <w:tcBorders>
              <w:top w:val="single" w:sz="4" w:space="0" w:color="auto"/>
              <w:left w:val="single" w:sz="4" w:space="0" w:color="auto"/>
              <w:bottom w:val="single" w:sz="4" w:space="0" w:color="auto"/>
              <w:right w:val="single" w:sz="4" w:space="0" w:color="auto"/>
            </w:tcBorders>
          </w:tcPr>
          <w:p w14:paraId="41FA0176" w14:textId="3A0F552D" w:rsidR="00B90A0F" w:rsidRDefault="00B90A0F" w:rsidP="00054265">
            <w:pPr>
              <w:spacing w:before="120"/>
              <w:rPr>
                <w:rFonts w:eastAsia="SimSun"/>
                <w:lang w:eastAsia="zh-CN"/>
              </w:rPr>
            </w:pPr>
            <w:r>
              <w:rPr>
                <w:rFonts w:eastAsia="SimSun"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2F16E6C2" w14:textId="77777777" w:rsidR="00B90A0F" w:rsidRDefault="00B90A0F" w:rsidP="00054265">
            <w:pPr>
              <w:spacing w:before="120"/>
              <w:jc w:val="both"/>
            </w:pPr>
          </w:p>
        </w:tc>
      </w:tr>
      <w:tr w:rsidR="001B2C70" w14:paraId="26F151B4" w14:textId="77777777" w:rsidTr="002E3EF9">
        <w:tc>
          <w:tcPr>
            <w:tcW w:w="1368" w:type="dxa"/>
            <w:tcBorders>
              <w:top w:val="single" w:sz="4" w:space="0" w:color="auto"/>
              <w:left w:val="single" w:sz="4" w:space="0" w:color="auto"/>
              <w:bottom w:val="single" w:sz="4" w:space="0" w:color="auto"/>
              <w:right w:val="single" w:sz="4" w:space="0" w:color="auto"/>
            </w:tcBorders>
          </w:tcPr>
          <w:p w14:paraId="2269C47A" w14:textId="073E922A" w:rsidR="001B2C70" w:rsidRDefault="001B2C70" w:rsidP="001B2C70">
            <w:pPr>
              <w:spacing w:before="120"/>
              <w:jc w:val="both"/>
              <w:rPr>
                <w:rFonts w:eastAsia="SimSun"/>
                <w:lang w:eastAsia="zh-CN"/>
              </w:rPr>
            </w:pPr>
            <w:r>
              <w:t>MediaTek</w:t>
            </w:r>
          </w:p>
        </w:tc>
        <w:tc>
          <w:tcPr>
            <w:tcW w:w="1037" w:type="dxa"/>
            <w:tcBorders>
              <w:top w:val="single" w:sz="4" w:space="0" w:color="auto"/>
              <w:left w:val="single" w:sz="4" w:space="0" w:color="auto"/>
              <w:bottom w:val="single" w:sz="4" w:space="0" w:color="auto"/>
              <w:right w:val="single" w:sz="4" w:space="0" w:color="auto"/>
            </w:tcBorders>
          </w:tcPr>
          <w:p w14:paraId="4EA34B72" w14:textId="3940864D" w:rsidR="001B2C70" w:rsidRDefault="001B2C70" w:rsidP="001B2C70">
            <w:pPr>
              <w:spacing w:before="120"/>
              <w:rPr>
                <w:rFonts w:eastAsia="SimSun"/>
                <w:lang w:eastAsia="zh-CN"/>
              </w:rPr>
            </w:pPr>
            <w:r>
              <w:t>No (up to 10485.76s)</w:t>
            </w:r>
          </w:p>
        </w:tc>
        <w:tc>
          <w:tcPr>
            <w:tcW w:w="6217" w:type="dxa"/>
            <w:tcBorders>
              <w:top w:val="single" w:sz="4" w:space="0" w:color="auto"/>
              <w:left w:val="single" w:sz="4" w:space="0" w:color="auto"/>
              <w:bottom w:val="single" w:sz="4" w:space="0" w:color="auto"/>
              <w:right w:val="single" w:sz="4" w:space="0" w:color="auto"/>
            </w:tcBorders>
          </w:tcPr>
          <w:p w14:paraId="145472F6" w14:textId="77777777" w:rsidR="001B2C70" w:rsidRDefault="001B2C70" w:rsidP="001B2C70">
            <w:pPr>
              <w:spacing w:before="120"/>
              <w:jc w:val="both"/>
            </w:pPr>
            <w:r>
              <w:t xml:space="preserve">The core network supports the Hyper SFN of 10 bits for </w:t>
            </w:r>
            <w:proofErr w:type="spellStart"/>
            <w:r>
              <w:t>eMTC</w:t>
            </w:r>
            <w:proofErr w:type="spellEnd"/>
            <w:r>
              <w:t xml:space="preserve"> and NB-IoT, and the whole range can be used for the eDRX cycle, i.e. maximum value of 10485.76s. This will ensure that the value range will be future proof, we do not see a strong reason to limit the maximum configurable value less than the maximum range.</w:t>
            </w:r>
          </w:p>
          <w:p w14:paraId="6992270F" w14:textId="06CB026A" w:rsidR="001B2C70" w:rsidRDefault="001B2C70" w:rsidP="001B2C70">
            <w:pPr>
              <w:spacing w:before="120"/>
              <w:jc w:val="both"/>
            </w:pPr>
            <w:r>
              <w:t>The configuration will of course still be under network control, so a network can configure up to 2621.44s if it wants to.</w:t>
            </w:r>
          </w:p>
        </w:tc>
      </w:tr>
      <w:tr w:rsidR="00526FB4" w14:paraId="06A5483C" w14:textId="77777777" w:rsidTr="0059729B">
        <w:tc>
          <w:tcPr>
            <w:tcW w:w="1368" w:type="dxa"/>
          </w:tcPr>
          <w:p w14:paraId="29E4783F" w14:textId="77777777" w:rsidR="00526FB4" w:rsidRDefault="00526FB4" w:rsidP="0059729B">
            <w:pPr>
              <w:spacing w:before="120"/>
              <w:jc w:val="both"/>
              <w:rPr>
                <w:rFonts w:eastAsia="SimSun"/>
                <w:lang w:eastAsia="zh-CN"/>
              </w:rPr>
            </w:pPr>
            <w:r>
              <w:rPr>
                <w:rFonts w:eastAsia="SimSun"/>
                <w:lang w:eastAsia="zh-CN"/>
              </w:rPr>
              <w:t>Apple</w:t>
            </w:r>
          </w:p>
        </w:tc>
        <w:tc>
          <w:tcPr>
            <w:tcW w:w="1037" w:type="dxa"/>
          </w:tcPr>
          <w:p w14:paraId="3CE5CA86" w14:textId="77777777" w:rsidR="00526FB4" w:rsidRDefault="00526FB4" w:rsidP="0059729B">
            <w:pPr>
              <w:spacing w:before="120"/>
              <w:rPr>
                <w:rFonts w:eastAsia="SimSun"/>
                <w:lang w:eastAsia="zh-CN"/>
              </w:rPr>
            </w:pPr>
            <w:proofErr w:type="gramStart"/>
            <w:r>
              <w:rPr>
                <w:rFonts w:eastAsia="SimSun"/>
                <w:lang w:eastAsia="zh-CN"/>
              </w:rPr>
              <w:t>Yes</w:t>
            </w:r>
            <w:proofErr w:type="gramEnd"/>
            <w:r>
              <w:rPr>
                <w:rFonts w:eastAsia="SimSun"/>
                <w:lang w:eastAsia="zh-CN"/>
              </w:rPr>
              <w:t xml:space="preserve"> as a baseline.</w:t>
            </w:r>
          </w:p>
        </w:tc>
        <w:tc>
          <w:tcPr>
            <w:tcW w:w="6217" w:type="dxa"/>
          </w:tcPr>
          <w:p w14:paraId="56975503" w14:textId="5C94C8F1" w:rsidR="00526FB4" w:rsidRDefault="00526FB4" w:rsidP="0059729B">
            <w:pPr>
              <w:spacing w:before="120"/>
              <w:jc w:val="both"/>
            </w:pPr>
          </w:p>
        </w:tc>
      </w:tr>
      <w:tr w:rsidR="00E50EBB" w14:paraId="68A42B3B" w14:textId="77777777" w:rsidTr="002E3EF9">
        <w:tc>
          <w:tcPr>
            <w:tcW w:w="1368" w:type="dxa"/>
            <w:tcBorders>
              <w:top w:val="single" w:sz="4" w:space="0" w:color="auto"/>
              <w:left w:val="single" w:sz="4" w:space="0" w:color="auto"/>
              <w:bottom w:val="single" w:sz="4" w:space="0" w:color="auto"/>
              <w:right w:val="single" w:sz="4" w:space="0" w:color="auto"/>
            </w:tcBorders>
          </w:tcPr>
          <w:p w14:paraId="618C8BC4" w14:textId="70CB6F10" w:rsidR="00E50EBB" w:rsidRDefault="00E50EBB" w:rsidP="00E50EBB">
            <w:pPr>
              <w:spacing w:before="120"/>
              <w:jc w:val="both"/>
            </w:pPr>
            <w:r>
              <w:rPr>
                <w:rFonts w:eastAsia="SimSun"/>
                <w:lang w:eastAsia="zh-CN"/>
              </w:rPr>
              <w:t>Convida</w:t>
            </w:r>
          </w:p>
        </w:tc>
        <w:tc>
          <w:tcPr>
            <w:tcW w:w="1037" w:type="dxa"/>
            <w:tcBorders>
              <w:top w:val="single" w:sz="4" w:space="0" w:color="auto"/>
              <w:left w:val="single" w:sz="4" w:space="0" w:color="auto"/>
              <w:bottom w:val="single" w:sz="4" w:space="0" w:color="auto"/>
              <w:right w:val="single" w:sz="4" w:space="0" w:color="auto"/>
            </w:tcBorders>
          </w:tcPr>
          <w:p w14:paraId="67DADB2E" w14:textId="4770A9BB" w:rsidR="00E50EBB" w:rsidRDefault="00E50EBB" w:rsidP="00E50EBB">
            <w:pPr>
              <w:spacing w:before="120"/>
            </w:pPr>
            <w:r>
              <w:rPr>
                <w:rFonts w:eastAsia="SimSun"/>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52177303" w14:textId="482C3A95" w:rsidR="00E50EBB" w:rsidRDefault="00E50EBB" w:rsidP="00E50EBB">
            <w:pPr>
              <w:spacing w:before="120"/>
              <w:jc w:val="both"/>
            </w:pPr>
            <w:r>
              <w:t xml:space="preserve">This can be a baseline. We should note that some of the </w:t>
            </w:r>
            <w:r w:rsidRPr="00A453C1">
              <w:t>use cases of the reduced capability NR devices</w:t>
            </w:r>
            <w:r>
              <w:t xml:space="preserve"> </w:t>
            </w:r>
            <w:r w:rsidRPr="00A453C1">
              <w:t>have a similar battery lifetime requirement as</w:t>
            </w:r>
            <w:r>
              <w:t xml:space="preserve"> LTE IOT devices.</w:t>
            </w: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215D6BED"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eDRX cycle in RRC_INACTIVE beyond 10.24s for REDCAP </w:t>
      </w:r>
      <w:proofErr w:type="spellStart"/>
      <w:r w:rsidR="00967B67">
        <w:rPr>
          <w:b/>
        </w:rPr>
        <w:t>U</w:t>
      </w:r>
      <w:r w:rsidR="00B90A0F">
        <w:rPr>
          <w:b/>
        </w:rPr>
        <w:t>e</w:t>
      </w:r>
      <w:r w:rsidR="00967B67">
        <w:rPr>
          <w:b/>
        </w:rPr>
        <w:t>s</w:t>
      </w:r>
      <w:proofErr w:type="spellEnd"/>
      <w:r w:rsidR="00967B67">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28503BB7" w:rsidR="00B71C02" w:rsidRDefault="00B71C02" w:rsidP="00925C39">
            <w:pPr>
              <w:spacing w:before="120"/>
              <w:jc w:val="both"/>
              <w:rPr>
                <w:lang w:eastAsia="zh-TW"/>
              </w:rPr>
            </w:pPr>
            <w:r>
              <w:t xml:space="preserve">Some </w:t>
            </w:r>
            <w:r>
              <w:rPr>
                <w:rFonts w:hint="eastAsia"/>
              </w:rPr>
              <w:t>R</w:t>
            </w:r>
            <w:r>
              <w:t>EDCAP</w:t>
            </w:r>
            <w:r>
              <w:rPr>
                <w:rFonts w:hint="eastAsia"/>
              </w:rPr>
              <w:t xml:space="preserve"> </w:t>
            </w:r>
            <w:proofErr w:type="spellStart"/>
            <w:r>
              <w:rPr>
                <w:rFonts w:hint="eastAsia"/>
              </w:rPr>
              <w:t>U</w:t>
            </w:r>
            <w:r w:rsidR="00B90A0F">
              <w:t>e</w:t>
            </w:r>
            <w:r>
              <w:rPr>
                <w:rFonts w:hint="eastAsia"/>
              </w:rPr>
              <w:t>s</w:t>
            </w:r>
            <w:proofErr w:type="spellEnd"/>
            <w:r>
              <w:rPr>
                <w:rFonts w:hint="eastAsia"/>
              </w:rPr>
              <w:t xml:space="preserve">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lastRenderedPageBreak/>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SimSun"/>
                <w:lang w:eastAsia="zh-CN"/>
              </w:rPr>
              <w:lastRenderedPageBreak/>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8D7518A"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w:t>
            </w:r>
            <w:proofErr w:type="spellStart"/>
            <w:r>
              <w:t>U</w:t>
            </w:r>
            <w:r w:rsidR="00B90A0F">
              <w:t>e</w:t>
            </w:r>
            <w:r>
              <w:t>s</w:t>
            </w:r>
            <w:proofErr w:type="spellEnd"/>
            <w:r>
              <w:t xml:space="preserve">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54E83FF" w14:textId="279986CC" w:rsidR="00097FA2" w:rsidRDefault="00097FA2" w:rsidP="00097FA2">
            <w:pPr>
              <w:spacing w:before="120"/>
              <w:jc w:val="both"/>
              <w:rPr>
                <w:rFonts w:eastAsia="SimSun"/>
                <w:lang w:eastAsia="zh-CN"/>
              </w:rPr>
            </w:pPr>
            <w:r>
              <w:rPr>
                <w:rFonts w:eastAsia="SimSun"/>
                <w:lang w:eastAsia="zh-CN"/>
              </w:rPr>
              <w:t>No</w:t>
            </w:r>
          </w:p>
        </w:tc>
        <w:tc>
          <w:tcPr>
            <w:tcW w:w="6354" w:type="dxa"/>
          </w:tcPr>
          <w:p w14:paraId="202A92CC" w14:textId="60AE702B" w:rsidR="00097FA2" w:rsidRDefault="00097FA2" w:rsidP="00097FA2">
            <w:pPr>
              <w:spacing w:before="120"/>
              <w:jc w:val="both"/>
              <w:rPr>
                <w:rFonts w:eastAsia="SimSun"/>
                <w:lang w:eastAsia="zh-CN"/>
              </w:rPr>
            </w:pPr>
            <w:r>
              <w:rPr>
                <w:rFonts w:eastAsia="MS Mincho" w:hint="eastAsia"/>
                <w:lang w:eastAsia="ja-JP"/>
              </w:rPr>
              <w:t>T</w:t>
            </w:r>
            <w:r>
              <w:rPr>
                <w:rFonts w:eastAsia="MS Mincho"/>
                <w:lang w:eastAsia="ja-JP"/>
              </w:rPr>
              <w:t xml:space="preserve">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remaining in RRC_INACTIVE most of time may not need very long DRX cycle to achieve very long battery life, for example wearables. The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EC</w:t>
            </w:r>
          </w:p>
        </w:tc>
        <w:tc>
          <w:tcPr>
            <w:tcW w:w="900" w:type="dxa"/>
          </w:tcPr>
          <w:p w14:paraId="3E4C906E" w14:textId="6CE44A36"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B90A0F">
            <w:pPr>
              <w:spacing w:before="120"/>
              <w:jc w:val="both"/>
              <w:rPr>
                <w:rFonts w:eastAsia="Malgun Gothic"/>
                <w:lang w:eastAsia="ko-KR"/>
              </w:rPr>
            </w:pPr>
          </w:p>
        </w:tc>
      </w:tr>
      <w:tr w:rsidR="00054265" w14:paraId="7B5ED21C" w14:textId="77777777" w:rsidTr="002E3EF9">
        <w:tc>
          <w:tcPr>
            <w:tcW w:w="1368" w:type="dxa"/>
            <w:tcBorders>
              <w:top w:val="single" w:sz="4" w:space="0" w:color="auto"/>
              <w:left w:val="single" w:sz="4" w:space="0" w:color="auto"/>
              <w:bottom w:val="single" w:sz="4" w:space="0" w:color="auto"/>
              <w:right w:val="single" w:sz="4" w:space="0" w:color="auto"/>
            </w:tcBorders>
          </w:tcPr>
          <w:p w14:paraId="5DABA65B" w14:textId="5AEA8BE9"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1D19E1C1" w14:textId="73065EFB"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04F663C9" w14:textId="77777777" w:rsidR="00054265" w:rsidRPr="002E3EF9" w:rsidRDefault="00054265" w:rsidP="00054265">
            <w:pPr>
              <w:spacing w:before="120"/>
              <w:jc w:val="both"/>
              <w:rPr>
                <w:rFonts w:eastAsia="Malgun Gothic"/>
                <w:lang w:eastAsia="ko-KR"/>
              </w:rPr>
            </w:pPr>
          </w:p>
        </w:tc>
      </w:tr>
      <w:tr w:rsidR="00B90A0F" w14:paraId="29FC54F9" w14:textId="77777777" w:rsidTr="002E3EF9">
        <w:tc>
          <w:tcPr>
            <w:tcW w:w="1368" w:type="dxa"/>
            <w:tcBorders>
              <w:top w:val="single" w:sz="4" w:space="0" w:color="auto"/>
              <w:left w:val="single" w:sz="4" w:space="0" w:color="auto"/>
              <w:bottom w:val="single" w:sz="4" w:space="0" w:color="auto"/>
              <w:right w:val="single" w:sz="4" w:space="0" w:color="auto"/>
            </w:tcBorders>
          </w:tcPr>
          <w:p w14:paraId="7C7317F3" w14:textId="1F120414"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66AC03C" w14:textId="43855C39" w:rsidR="00B90A0F" w:rsidRDefault="00B90A0F"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85D9A7C" w14:textId="2BC4A69A" w:rsidR="00B90A0F" w:rsidRPr="002E3EF9" w:rsidRDefault="004764FE" w:rsidP="00054265">
            <w:pPr>
              <w:spacing w:before="120"/>
              <w:jc w:val="both"/>
              <w:rPr>
                <w:rFonts w:eastAsia="Malgun Gothic"/>
                <w:lang w:eastAsia="ko-KR"/>
              </w:rPr>
            </w:pPr>
            <w:r>
              <w:rPr>
                <w:rFonts w:eastAsia="Malgun Gothic"/>
                <w:lang w:eastAsia="ko-KR"/>
              </w:rPr>
              <w:t xml:space="preserve"> </w:t>
            </w:r>
          </w:p>
        </w:tc>
      </w:tr>
      <w:tr w:rsidR="00C56CF1" w:rsidRPr="002E3EF9" w14:paraId="392C9549" w14:textId="77777777" w:rsidTr="00C56CF1">
        <w:tc>
          <w:tcPr>
            <w:tcW w:w="1368" w:type="dxa"/>
            <w:tcBorders>
              <w:top w:val="single" w:sz="4" w:space="0" w:color="auto"/>
              <w:left w:val="single" w:sz="4" w:space="0" w:color="auto"/>
              <w:bottom w:val="single" w:sz="4" w:space="0" w:color="auto"/>
              <w:right w:val="single" w:sz="4" w:space="0" w:color="auto"/>
            </w:tcBorders>
          </w:tcPr>
          <w:p w14:paraId="4E0C0E82" w14:textId="77777777" w:rsidR="00C56CF1" w:rsidRPr="00C56CF1" w:rsidRDefault="00C56CF1" w:rsidP="0059729B">
            <w:pPr>
              <w:spacing w:before="120"/>
              <w:jc w:val="both"/>
              <w:rPr>
                <w:rFonts w:eastAsia="SimSun"/>
                <w:lang w:eastAsia="zh-CN"/>
              </w:rPr>
            </w:pPr>
            <w:r w:rsidRPr="00C56CF1">
              <w:rPr>
                <w:rFonts w:eastAsia="SimSun"/>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F9568F8" w14:textId="77777777"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61E8C078" w14:textId="77777777" w:rsidR="00C56CF1" w:rsidRPr="002E3EF9" w:rsidRDefault="00C56CF1" w:rsidP="0059729B">
            <w:pPr>
              <w:spacing w:before="120"/>
              <w:jc w:val="both"/>
              <w:rPr>
                <w:rFonts w:eastAsia="Malgun Gothic"/>
                <w:lang w:eastAsia="ko-KR"/>
              </w:rPr>
            </w:pPr>
            <w:r w:rsidRPr="00C56CF1">
              <w:rPr>
                <w:rFonts w:eastAsia="Malgun Gothic"/>
                <w:lang w:eastAsia="ko-KR"/>
              </w:rPr>
              <w:t xml:space="preserve">See reply to Q1.1. Besides, the impact on NAS re-transmission should be considered. </w:t>
            </w:r>
          </w:p>
        </w:tc>
      </w:tr>
      <w:tr w:rsidR="001B2C70" w:rsidRPr="002E3EF9" w14:paraId="28222A6C" w14:textId="77777777" w:rsidTr="00C56CF1">
        <w:tc>
          <w:tcPr>
            <w:tcW w:w="1368" w:type="dxa"/>
            <w:tcBorders>
              <w:top w:val="single" w:sz="4" w:space="0" w:color="auto"/>
              <w:left w:val="single" w:sz="4" w:space="0" w:color="auto"/>
              <w:bottom w:val="single" w:sz="4" w:space="0" w:color="auto"/>
              <w:right w:val="single" w:sz="4" w:space="0" w:color="auto"/>
            </w:tcBorders>
          </w:tcPr>
          <w:p w14:paraId="2D31823B" w14:textId="537F77DB" w:rsidR="001B2C70" w:rsidRPr="00C56CF1" w:rsidRDefault="001B2C70" w:rsidP="001B2C70">
            <w:pPr>
              <w:spacing w:before="120"/>
              <w:jc w:val="both"/>
              <w:rPr>
                <w:rFonts w:eastAsia="SimSun"/>
                <w:lang w:eastAsia="zh-CN"/>
              </w:rPr>
            </w:pPr>
            <w: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5F5DD9BD" w14:textId="5C25E978" w:rsidR="001B2C70" w:rsidRPr="00C56CF1" w:rsidRDefault="001B2C70" w:rsidP="001B2C70">
            <w:pPr>
              <w:spacing w:before="120"/>
              <w:jc w:val="both"/>
              <w:rPr>
                <w:rFonts w:eastAsia="SimSun"/>
                <w:lang w:eastAsia="zh-CN"/>
              </w:rPr>
            </w:pPr>
            <w:r>
              <w:t>No</w:t>
            </w:r>
          </w:p>
        </w:tc>
        <w:tc>
          <w:tcPr>
            <w:tcW w:w="6354" w:type="dxa"/>
            <w:tcBorders>
              <w:top w:val="single" w:sz="4" w:space="0" w:color="auto"/>
              <w:left w:val="single" w:sz="4" w:space="0" w:color="auto"/>
              <w:bottom w:val="single" w:sz="4" w:space="0" w:color="auto"/>
              <w:right w:val="single" w:sz="4" w:space="0" w:color="auto"/>
            </w:tcBorders>
          </w:tcPr>
          <w:p w14:paraId="357A836D" w14:textId="77777777" w:rsidR="001B2C70" w:rsidRDefault="001B2C70" w:rsidP="001B2C70">
            <w:pPr>
              <w:spacing w:before="120"/>
              <w:jc w:val="both"/>
            </w:pPr>
            <w:r>
              <w:t xml:space="preserve">The main use case for using RRC_INACTIVE state is to reduce the latency when transitioning to RRC_CONNECTED. Considering the comparatively limited application of this use case versus the additional complexity that it will bring, for Rel-17 we can re-use the maximum eDRX value of LTE in RRC_INACTIVE for </w:t>
            </w:r>
            <w:proofErr w:type="spellStart"/>
            <w:r>
              <w:t>RedCap</w:t>
            </w:r>
            <w:proofErr w:type="spellEnd"/>
            <w:r>
              <w:t>, i.e. 10.24s. Additionally, when latency reduction is needed, the small data transmission that will be introduced in Rel-17 can be used.</w:t>
            </w:r>
          </w:p>
          <w:p w14:paraId="2E770C5D" w14:textId="3810B67A" w:rsidR="001B2C70" w:rsidRPr="00C56CF1" w:rsidRDefault="001B2C70" w:rsidP="001B2C70">
            <w:pPr>
              <w:spacing w:before="120"/>
              <w:jc w:val="both"/>
              <w:rPr>
                <w:rFonts w:eastAsia="Malgun Gothic"/>
                <w:lang w:eastAsia="ko-KR"/>
              </w:rPr>
            </w:pPr>
            <w:r>
              <w:t>Also, t</w:t>
            </w:r>
            <w:r w:rsidRPr="00BB03C7">
              <w:t xml:space="preserve">he CN is unaware that </w:t>
            </w:r>
            <w:r>
              <w:t>the UE is in RRC_INACTIVE state</w:t>
            </w:r>
            <w:r w:rsidRPr="00BB03C7">
              <w:t>.</w:t>
            </w:r>
            <w:r>
              <w:t xml:space="preserve"> SA2/CT1 do not support an eDRX cycle value &gt;10.24s. Any extension needs to be done in coordination with SA2/CT1.</w:t>
            </w:r>
          </w:p>
        </w:tc>
      </w:tr>
      <w:tr w:rsidR="006E6208" w:rsidRPr="002E3EF9" w14:paraId="19E8ED7D" w14:textId="77777777" w:rsidTr="00C56CF1">
        <w:tc>
          <w:tcPr>
            <w:tcW w:w="1368" w:type="dxa"/>
            <w:tcBorders>
              <w:top w:val="single" w:sz="4" w:space="0" w:color="auto"/>
              <w:left w:val="single" w:sz="4" w:space="0" w:color="auto"/>
              <w:bottom w:val="single" w:sz="4" w:space="0" w:color="auto"/>
              <w:right w:val="single" w:sz="4" w:space="0" w:color="auto"/>
            </w:tcBorders>
          </w:tcPr>
          <w:p w14:paraId="37E261DD" w14:textId="41DDFD8A" w:rsidR="006E6208" w:rsidRDefault="006E6208"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2D1320E" w14:textId="44BEE361" w:rsidR="006E6208" w:rsidRDefault="006E6208"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2E7A039A" w14:textId="344661C6" w:rsidR="006E6208" w:rsidRDefault="006E6208" w:rsidP="001B2C70">
            <w:pPr>
              <w:spacing w:before="120"/>
              <w:jc w:val="both"/>
            </w:pPr>
            <w:r>
              <w:t xml:space="preserve">Share the views with Huawei. Regarding Qualcomm’s comment, we think that RAN paging cycle for INACTIVE can be adjusted for </w:t>
            </w:r>
            <w:proofErr w:type="spellStart"/>
            <w:r>
              <w:t>RedCap</w:t>
            </w:r>
            <w:proofErr w:type="spellEnd"/>
            <w:r>
              <w:t xml:space="preserve"> UEs. We do not want additional signaling load for small data transmissions and INACTIVE tries to solve this (along with R17 small data </w:t>
            </w:r>
            <w:proofErr w:type="spellStart"/>
            <w:r>
              <w:t>tranmissions</w:t>
            </w:r>
            <w:proofErr w:type="spellEnd"/>
            <w:r>
              <w:t xml:space="preserve">). </w:t>
            </w:r>
            <w:proofErr w:type="gramStart"/>
            <w:r>
              <w:t>Also</w:t>
            </w:r>
            <w:proofErr w:type="gramEnd"/>
            <w:r>
              <w:t xml:space="preserve"> regarding core network impact, our view is that AMF will know that the UE is </w:t>
            </w:r>
            <w:proofErr w:type="spellStart"/>
            <w:r>
              <w:t>RedCap</w:t>
            </w:r>
            <w:proofErr w:type="spellEnd"/>
            <w:r>
              <w:t xml:space="preserve"> and so can adapt the timers. </w:t>
            </w:r>
          </w:p>
        </w:tc>
      </w:tr>
      <w:tr w:rsidR="00E50EBB" w:rsidRPr="002E3EF9" w14:paraId="40FB62D6" w14:textId="77777777" w:rsidTr="00C56CF1">
        <w:tc>
          <w:tcPr>
            <w:tcW w:w="1368" w:type="dxa"/>
            <w:tcBorders>
              <w:top w:val="single" w:sz="4" w:space="0" w:color="auto"/>
              <w:left w:val="single" w:sz="4" w:space="0" w:color="auto"/>
              <w:bottom w:val="single" w:sz="4" w:space="0" w:color="auto"/>
              <w:right w:val="single" w:sz="4" w:space="0" w:color="auto"/>
            </w:tcBorders>
          </w:tcPr>
          <w:p w14:paraId="46CED8B3" w14:textId="776CE327" w:rsidR="00E50EBB" w:rsidRDefault="00E50EBB" w:rsidP="00E50EBB">
            <w:pPr>
              <w:spacing w:before="120"/>
              <w:jc w:val="both"/>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85C2937" w14:textId="27535451" w:rsidR="00E50EBB" w:rsidRDefault="00E50EBB" w:rsidP="00E50EBB">
            <w:pPr>
              <w:spacing w:before="120"/>
              <w:jc w:val="both"/>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2A5E2D2" w14:textId="42D678B9" w:rsidR="00E50EBB" w:rsidRDefault="00E50EBB" w:rsidP="00E50EBB">
            <w:pPr>
              <w:spacing w:before="120"/>
              <w:jc w:val="both"/>
            </w:pPr>
            <w:r>
              <w:rPr>
                <w:rFonts w:eastAsia="MS Mincho"/>
                <w:lang w:eastAsia="ja-JP"/>
              </w:rPr>
              <w:t>Agree with Huawei and Ericsson</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B90A0F">
            <w:pPr>
              <w:spacing w:before="120"/>
              <w:jc w:val="both"/>
              <w:rPr>
                <w:rFonts w:eastAsia="SimSun"/>
                <w:lang w:eastAsia="zh-CN"/>
              </w:rPr>
            </w:pPr>
            <w:r>
              <w:rPr>
                <w:rFonts w:eastAsia="SimSun"/>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B90A0F">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B90A0F">
            <w:pPr>
              <w:spacing w:before="120"/>
              <w:jc w:val="both"/>
              <w:rPr>
                <w:lang w:eastAsia="zh-TW"/>
              </w:rPr>
            </w:pPr>
          </w:p>
        </w:tc>
      </w:tr>
      <w:tr w:rsidR="00054265" w14:paraId="36262444" w14:textId="77777777" w:rsidTr="00A22988">
        <w:tc>
          <w:tcPr>
            <w:tcW w:w="1368" w:type="dxa"/>
            <w:tcBorders>
              <w:top w:val="single" w:sz="4" w:space="0" w:color="auto"/>
              <w:left w:val="single" w:sz="4" w:space="0" w:color="auto"/>
              <w:bottom w:val="single" w:sz="4" w:space="0" w:color="auto"/>
              <w:right w:val="single" w:sz="4" w:space="0" w:color="auto"/>
            </w:tcBorders>
          </w:tcPr>
          <w:p w14:paraId="49F3753E" w14:textId="1FE037DE" w:rsidR="00054265" w:rsidRDefault="00054265" w:rsidP="00054265">
            <w:pPr>
              <w:spacing w:before="120"/>
              <w:jc w:val="both"/>
              <w:rPr>
                <w:rFonts w:eastAsia="SimSun"/>
                <w:lang w:eastAsia="zh-CN"/>
              </w:rPr>
            </w:pPr>
            <w:r>
              <w:rPr>
                <w:rFonts w:eastAsia="SimSun"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BE5B9AC" w14:textId="4C642021" w:rsidR="00054265" w:rsidRDefault="00054265" w:rsidP="00054265">
            <w:pPr>
              <w:spacing w:before="120"/>
              <w:jc w:val="both"/>
              <w:rPr>
                <w:rFonts w:eastAsia="SimSun"/>
                <w:lang w:eastAsia="zh-CN"/>
              </w:rPr>
            </w:pPr>
            <w:r>
              <w:rPr>
                <w:rFonts w:eastAsia="SimSun"/>
                <w:lang w:eastAsia="zh-CN"/>
              </w:rPr>
              <w:t>RRC_IDLE as baseline</w:t>
            </w:r>
            <w:r>
              <w:rPr>
                <w:rFonts w:eastAsia="SimSun" w:hint="eastAsia"/>
                <w:lang w:eastAsia="zh-CN"/>
              </w:rPr>
              <w:t xml:space="preserve"> Y</w:t>
            </w:r>
            <w:r>
              <w:rPr>
                <w:rFonts w:eastAsia="SimSun"/>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5710AF69" w14:textId="77777777" w:rsidR="00054265" w:rsidRDefault="00054265" w:rsidP="00054265">
            <w:pPr>
              <w:spacing w:before="120"/>
              <w:jc w:val="both"/>
              <w:rPr>
                <w:lang w:eastAsia="zh-TW"/>
              </w:rPr>
            </w:pPr>
          </w:p>
        </w:tc>
      </w:tr>
      <w:tr w:rsidR="004764FE" w14:paraId="7E507E4B" w14:textId="77777777" w:rsidTr="00A22988">
        <w:tc>
          <w:tcPr>
            <w:tcW w:w="1368" w:type="dxa"/>
            <w:tcBorders>
              <w:top w:val="single" w:sz="4" w:space="0" w:color="auto"/>
              <w:left w:val="single" w:sz="4" w:space="0" w:color="auto"/>
              <w:bottom w:val="single" w:sz="4" w:space="0" w:color="auto"/>
              <w:right w:val="single" w:sz="4" w:space="0" w:color="auto"/>
            </w:tcBorders>
          </w:tcPr>
          <w:p w14:paraId="49048747" w14:textId="363B6F89" w:rsidR="004764FE" w:rsidRDefault="004764FE" w:rsidP="00054265">
            <w:pPr>
              <w:spacing w:before="120"/>
              <w:jc w:val="both"/>
              <w:rPr>
                <w:rFonts w:eastAsia="SimSun"/>
                <w:lang w:eastAsia="zh-CN"/>
              </w:rPr>
            </w:pPr>
            <w:r>
              <w:rPr>
                <w:rFonts w:eastAsia="SimSun"/>
                <w:lang w:eastAsia="zh-CN"/>
              </w:rPr>
              <w:t>Lenovo</w:t>
            </w:r>
          </w:p>
        </w:tc>
        <w:tc>
          <w:tcPr>
            <w:tcW w:w="1530" w:type="dxa"/>
            <w:tcBorders>
              <w:top w:val="single" w:sz="4" w:space="0" w:color="auto"/>
              <w:left w:val="single" w:sz="4" w:space="0" w:color="auto"/>
              <w:bottom w:val="single" w:sz="4" w:space="0" w:color="auto"/>
              <w:right w:val="single" w:sz="4" w:space="0" w:color="auto"/>
            </w:tcBorders>
          </w:tcPr>
          <w:p w14:paraId="4DC69BAA" w14:textId="743764F0" w:rsidR="004764FE" w:rsidRDefault="004764FE"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574E9FAC" w14:textId="77777777" w:rsidR="004764FE" w:rsidRDefault="004764FE" w:rsidP="00054265">
            <w:pPr>
              <w:spacing w:before="120"/>
              <w:jc w:val="both"/>
              <w:rPr>
                <w:lang w:eastAsia="zh-TW"/>
              </w:rPr>
            </w:pPr>
          </w:p>
        </w:tc>
      </w:tr>
      <w:tr w:rsidR="00DE1C83" w14:paraId="4A971AD9" w14:textId="77777777" w:rsidTr="00A22988">
        <w:tc>
          <w:tcPr>
            <w:tcW w:w="1368" w:type="dxa"/>
            <w:tcBorders>
              <w:top w:val="single" w:sz="4" w:space="0" w:color="auto"/>
              <w:left w:val="single" w:sz="4" w:space="0" w:color="auto"/>
              <w:bottom w:val="single" w:sz="4" w:space="0" w:color="auto"/>
              <w:right w:val="single" w:sz="4" w:space="0" w:color="auto"/>
            </w:tcBorders>
          </w:tcPr>
          <w:p w14:paraId="2B267811" w14:textId="7C425205" w:rsidR="00DE1C83" w:rsidRDefault="00DE1C83" w:rsidP="00054265">
            <w:pPr>
              <w:spacing w:before="120"/>
              <w:jc w:val="both"/>
              <w:rPr>
                <w:rFonts w:eastAsia="SimSun"/>
                <w:lang w:eastAsia="zh-CN"/>
              </w:rPr>
            </w:pPr>
            <w:r>
              <w:rPr>
                <w:rFonts w:eastAsia="SimSun"/>
                <w:lang w:eastAsia="zh-CN"/>
              </w:rPr>
              <w:t>Apple</w:t>
            </w:r>
          </w:p>
        </w:tc>
        <w:tc>
          <w:tcPr>
            <w:tcW w:w="1530" w:type="dxa"/>
            <w:tcBorders>
              <w:top w:val="single" w:sz="4" w:space="0" w:color="auto"/>
              <w:left w:val="single" w:sz="4" w:space="0" w:color="auto"/>
              <w:bottom w:val="single" w:sz="4" w:space="0" w:color="auto"/>
              <w:right w:val="single" w:sz="4" w:space="0" w:color="auto"/>
            </w:tcBorders>
          </w:tcPr>
          <w:p w14:paraId="7DD8F3E5" w14:textId="332F7AFE" w:rsidR="00DE1C83" w:rsidRDefault="00DE1C83"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0711A296" w14:textId="77777777" w:rsidR="00DE1C83" w:rsidRDefault="00DE1C83" w:rsidP="00054265">
            <w:pPr>
              <w:spacing w:before="120"/>
              <w:jc w:val="both"/>
              <w:rPr>
                <w:lang w:eastAsia="zh-TW"/>
              </w:rPr>
            </w:pPr>
          </w:p>
        </w:tc>
      </w:tr>
      <w:tr w:rsidR="00E50EBB" w14:paraId="3F902304" w14:textId="77777777" w:rsidTr="00A22988">
        <w:tc>
          <w:tcPr>
            <w:tcW w:w="1368" w:type="dxa"/>
            <w:tcBorders>
              <w:top w:val="single" w:sz="4" w:space="0" w:color="auto"/>
              <w:left w:val="single" w:sz="4" w:space="0" w:color="auto"/>
              <w:bottom w:val="single" w:sz="4" w:space="0" w:color="auto"/>
              <w:right w:val="single" w:sz="4" w:space="0" w:color="auto"/>
            </w:tcBorders>
          </w:tcPr>
          <w:p w14:paraId="61479C0D" w14:textId="02B1E6C3" w:rsidR="00E50EBB" w:rsidRDefault="00E50EBB" w:rsidP="00E50EBB">
            <w:pPr>
              <w:spacing w:before="120"/>
              <w:jc w:val="both"/>
              <w:rPr>
                <w:rFonts w:eastAsia="SimSun"/>
                <w:lang w:eastAsia="zh-CN"/>
              </w:rPr>
            </w:pPr>
            <w:r>
              <w:rPr>
                <w:rFonts w:eastAsia="SimSun"/>
                <w:lang w:eastAsia="zh-CN"/>
              </w:rPr>
              <w:t>Convida</w:t>
            </w:r>
          </w:p>
        </w:tc>
        <w:tc>
          <w:tcPr>
            <w:tcW w:w="1530" w:type="dxa"/>
            <w:tcBorders>
              <w:top w:val="single" w:sz="4" w:space="0" w:color="auto"/>
              <w:left w:val="single" w:sz="4" w:space="0" w:color="auto"/>
              <w:bottom w:val="single" w:sz="4" w:space="0" w:color="auto"/>
              <w:right w:val="single" w:sz="4" w:space="0" w:color="auto"/>
            </w:tcBorders>
          </w:tcPr>
          <w:p w14:paraId="133A7BF0" w14:textId="7DEE7BE3" w:rsidR="00E50EBB" w:rsidRDefault="00E50EBB" w:rsidP="00E50EBB">
            <w:pPr>
              <w:spacing w:before="120"/>
              <w:jc w:val="both"/>
              <w:rPr>
                <w:rFonts w:eastAsia="SimSun"/>
                <w:lang w:eastAsia="zh-CN"/>
              </w:rPr>
            </w:pPr>
            <w:r>
              <w:rPr>
                <w:rFonts w:eastAsia="SimSun"/>
                <w:lang w:eastAsia="zh-CN"/>
              </w:rPr>
              <w:t>2621.44s</w:t>
            </w:r>
          </w:p>
        </w:tc>
        <w:tc>
          <w:tcPr>
            <w:tcW w:w="5724" w:type="dxa"/>
            <w:tcBorders>
              <w:top w:val="single" w:sz="4" w:space="0" w:color="auto"/>
              <w:left w:val="single" w:sz="4" w:space="0" w:color="auto"/>
              <w:bottom w:val="single" w:sz="4" w:space="0" w:color="auto"/>
              <w:right w:val="single" w:sz="4" w:space="0" w:color="auto"/>
            </w:tcBorders>
          </w:tcPr>
          <w:p w14:paraId="45B1582A" w14:textId="4113A462" w:rsidR="00E50EBB" w:rsidRDefault="00E50EBB" w:rsidP="00E50EBB">
            <w:pPr>
              <w:spacing w:before="120"/>
              <w:jc w:val="both"/>
              <w:rPr>
                <w:lang w:eastAsia="zh-TW"/>
              </w:rPr>
            </w:pPr>
            <w:r>
              <w:rPr>
                <w:lang w:eastAsia="zh-TW"/>
              </w:rPr>
              <w:t>For consistency with RRC_IDLE</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lastRenderedPageBreak/>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B90A0F">
            <w:pPr>
              <w:spacing w:before="120"/>
              <w:jc w:val="both"/>
            </w:pPr>
          </w:p>
        </w:tc>
      </w:tr>
      <w:tr w:rsidR="00054265" w14:paraId="59A04348" w14:textId="77777777" w:rsidTr="00A22988">
        <w:tc>
          <w:tcPr>
            <w:tcW w:w="1368" w:type="dxa"/>
            <w:tcBorders>
              <w:top w:val="single" w:sz="4" w:space="0" w:color="auto"/>
              <w:left w:val="single" w:sz="4" w:space="0" w:color="auto"/>
              <w:bottom w:val="single" w:sz="4" w:space="0" w:color="auto"/>
              <w:right w:val="single" w:sz="4" w:space="0" w:color="auto"/>
            </w:tcBorders>
          </w:tcPr>
          <w:p w14:paraId="7AAD7049" w14:textId="14E66D1F"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14:paraId="6AB9A344" w14:textId="66F4E9F1"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14:paraId="6EB9668E" w14:textId="3E0E1579"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14:paraId="73C05121" w14:textId="77777777" w:rsidTr="00A22988">
        <w:tc>
          <w:tcPr>
            <w:tcW w:w="1368" w:type="dxa"/>
            <w:tcBorders>
              <w:top w:val="single" w:sz="4" w:space="0" w:color="auto"/>
              <w:left w:val="single" w:sz="4" w:space="0" w:color="auto"/>
              <w:bottom w:val="single" w:sz="4" w:space="0" w:color="auto"/>
              <w:right w:val="single" w:sz="4" w:space="0" w:color="auto"/>
            </w:tcBorders>
          </w:tcPr>
          <w:p w14:paraId="3D60A93E" w14:textId="7E34BD5F" w:rsidR="004764FE" w:rsidRPr="001A1B27" w:rsidRDefault="004764FE" w:rsidP="00054265">
            <w:pPr>
              <w:spacing w:before="120"/>
              <w:jc w:val="both"/>
            </w:pPr>
            <w:r>
              <w:t>Lenovo</w:t>
            </w:r>
          </w:p>
        </w:tc>
        <w:tc>
          <w:tcPr>
            <w:tcW w:w="900" w:type="dxa"/>
            <w:tcBorders>
              <w:top w:val="single" w:sz="4" w:space="0" w:color="auto"/>
              <w:left w:val="single" w:sz="4" w:space="0" w:color="auto"/>
              <w:bottom w:val="single" w:sz="4" w:space="0" w:color="auto"/>
              <w:right w:val="single" w:sz="4" w:space="0" w:color="auto"/>
            </w:tcBorders>
          </w:tcPr>
          <w:p w14:paraId="40497296" w14:textId="2EB910A6" w:rsidR="004764FE" w:rsidRPr="001A1B27" w:rsidRDefault="004764FE"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BDADC5" w14:textId="77777777" w:rsidR="004764FE" w:rsidRPr="004E01C3" w:rsidRDefault="004764FE" w:rsidP="00054265">
            <w:pPr>
              <w:spacing w:before="120"/>
              <w:jc w:val="both"/>
            </w:pPr>
          </w:p>
        </w:tc>
      </w:tr>
      <w:tr w:rsidR="00DE1C83" w14:paraId="3510DB95" w14:textId="77777777" w:rsidTr="00A22988">
        <w:tc>
          <w:tcPr>
            <w:tcW w:w="1368" w:type="dxa"/>
            <w:tcBorders>
              <w:top w:val="single" w:sz="4" w:space="0" w:color="auto"/>
              <w:left w:val="single" w:sz="4" w:space="0" w:color="auto"/>
              <w:bottom w:val="single" w:sz="4" w:space="0" w:color="auto"/>
              <w:right w:val="single" w:sz="4" w:space="0" w:color="auto"/>
            </w:tcBorders>
          </w:tcPr>
          <w:p w14:paraId="7DC3763F" w14:textId="05E6CE72" w:rsidR="00DE1C83" w:rsidRDefault="00DE1C83" w:rsidP="00054265">
            <w:pPr>
              <w:spacing w:before="120"/>
              <w:jc w:val="both"/>
            </w:pPr>
            <w:r>
              <w:t xml:space="preserve">Apple </w:t>
            </w:r>
          </w:p>
        </w:tc>
        <w:tc>
          <w:tcPr>
            <w:tcW w:w="900" w:type="dxa"/>
            <w:tcBorders>
              <w:top w:val="single" w:sz="4" w:space="0" w:color="auto"/>
              <w:left w:val="single" w:sz="4" w:space="0" w:color="auto"/>
              <w:bottom w:val="single" w:sz="4" w:space="0" w:color="auto"/>
              <w:right w:val="single" w:sz="4" w:space="0" w:color="auto"/>
            </w:tcBorders>
          </w:tcPr>
          <w:p w14:paraId="4E9C4A71" w14:textId="63A5BCB6" w:rsidR="00DE1C83" w:rsidRDefault="00DE1C83"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E0BF1E" w14:textId="77777777" w:rsidR="00DE1C83" w:rsidRPr="004E01C3" w:rsidRDefault="00DE1C83" w:rsidP="00054265">
            <w:pPr>
              <w:spacing w:before="120"/>
              <w:jc w:val="both"/>
            </w:pPr>
          </w:p>
        </w:tc>
      </w:tr>
      <w:tr w:rsidR="00E50EBB" w14:paraId="4A9840DA" w14:textId="77777777" w:rsidTr="00A22988">
        <w:tc>
          <w:tcPr>
            <w:tcW w:w="1368" w:type="dxa"/>
            <w:tcBorders>
              <w:top w:val="single" w:sz="4" w:space="0" w:color="auto"/>
              <w:left w:val="single" w:sz="4" w:space="0" w:color="auto"/>
              <w:bottom w:val="single" w:sz="4" w:space="0" w:color="auto"/>
              <w:right w:val="single" w:sz="4" w:space="0" w:color="auto"/>
            </w:tcBorders>
          </w:tcPr>
          <w:p w14:paraId="4D64F194" w14:textId="58A5EF6D" w:rsidR="00E50EBB" w:rsidRDefault="00E50EBB" w:rsidP="00E50EBB">
            <w:pPr>
              <w:spacing w:before="120"/>
              <w:jc w:val="both"/>
            </w:pPr>
            <w:r>
              <w:t>Convida</w:t>
            </w:r>
          </w:p>
        </w:tc>
        <w:tc>
          <w:tcPr>
            <w:tcW w:w="900" w:type="dxa"/>
            <w:tcBorders>
              <w:top w:val="single" w:sz="4" w:space="0" w:color="auto"/>
              <w:left w:val="single" w:sz="4" w:space="0" w:color="auto"/>
              <w:bottom w:val="single" w:sz="4" w:space="0" w:color="auto"/>
              <w:right w:val="single" w:sz="4" w:space="0" w:color="auto"/>
            </w:tcBorders>
          </w:tcPr>
          <w:p w14:paraId="3494925C" w14:textId="70DF13F8" w:rsidR="00E50EBB" w:rsidRDefault="00E50EBB" w:rsidP="00E50EBB">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42BF93DC" w14:textId="77777777" w:rsidR="00E50EBB" w:rsidRPr="004E01C3" w:rsidRDefault="00E50EBB" w:rsidP="00E50EBB">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SimSun"/>
                <w:lang w:eastAsia="zh-CN"/>
              </w:rPr>
              <w:t>Futurewei</w:t>
            </w:r>
            <w:proofErr w:type="spellEnd"/>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4024F8D2" w14:textId="77777777" w:rsidR="00097FA2" w:rsidRDefault="00097FA2" w:rsidP="00097FA2">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SimSun"/>
                <w:lang w:eastAsia="zh-CN"/>
              </w:rPr>
            </w:pPr>
            <w:r>
              <w:rPr>
                <w:rFonts w:eastAsia="SimSun" w:hint="eastAsia"/>
                <w:lang w:eastAsia="zh-CN"/>
              </w:rPr>
              <w:t>NE</w:t>
            </w:r>
            <w:r>
              <w:rPr>
                <w:rFonts w:eastAsia="SimSun"/>
                <w:lang w:eastAsia="zh-CN"/>
              </w:rPr>
              <w:t>C</w:t>
            </w:r>
          </w:p>
        </w:tc>
        <w:tc>
          <w:tcPr>
            <w:tcW w:w="900" w:type="dxa"/>
          </w:tcPr>
          <w:p w14:paraId="0CB82E9E" w14:textId="33A5FEBB" w:rsidR="00D152F5" w:rsidRDefault="00D152F5" w:rsidP="00097FA2">
            <w:pPr>
              <w:spacing w:before="120"/>
              <w:jc w:val="both"/>
              <w:rPr>
                <w:rFonts w:eastAsia="SimSun"/>
                <w:lang w:eastAsia="zh-CN"/>
              </w:rPr>
            </w:pPr>
            <w:r>
              <w:rPr>
                <w:rFonts w:eastAsia="SimSun"/>
                <w:lang w:eastAsia="zh-CN"/>
              </w:rPr>
              <w:t>Y</w:t>
            </w:r>
            <w:r>
              <w:rPr>
                <w:rFonts w:eastAsia="SimSun" w:hint="eastAsia"/>
                <w:lang w:eastAsia="zh-CN"/>
              </w:rPr>
              <w:t>e</w:t>
            </w:r>
            <w:r>
              <w:rPr>
                <w:rFonts w:eastAsia="SimSun"/>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B90A0F">
            <w:pPr>
              <w:spacing w:before="120"/>
              <w:jc w:val="both"/>
              <w:rPr>
                <w:rFonts w:eastAsia="Malgun Gothic"/>
                <w:lang w:eastAsia="ko-KR"/>
              </w:rPr>
            </w:pPr>
            <w:r w:rsidRPr="00F9036D">
              <w:rPr>
                <w:rFonts w:eastAsia="Malgun Gothic"/>
                <w:lang w:eastAsia="ko-KR"/>
              </w:rPr>
              <w:lastRenderedPageBreak/>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B90A0F">
            <w:pPr>
              <w:spacing w:before="120"/>
              <w:jc w:val="both"/>
              <w:rPr>
                <w:rFonts w:eastAsia="Malgun Gothic"/>
                <w:lang w:eastAsia="ko-KR"/>
              </w:rPr>
            </w:pPr>
          </w:p>
        </w:tc>
      </w:tr>
      <w:tr w:rsidR="00054265" w14:paraId="6557F955" w14:textId="77777777" w:rsidTr="00F9036D">
        <w:tc>
          <w:tcPr>
            <w:tcW w:w="1368" w:type="dxa"/>
            <w:tcBorders>
              <w:top w:val="single" w:sz="4" w:space="0" w:color="auto"/>
              <w:left w:val="single" w:sz="4" w:space="0" w:color="auto"/>
              <w:bottom w:val="single" w:sz="4" w:space="0" w:color="auto"/>
              <w:right w:val="single" w:sz="4" w:space="0" w:color="auto"/>
            </w:tcBorders>
          </w:tcPr>
          <w:p w14:paraId="71915EC8" w14:textId="521A90F0"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0EE0382" w14:textId="60373016"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097EF2" w14:textId="77777777" w:rsidR="00054265" w:rsidRPr="00F9036D" w:rsidRDefault="00054265" w:rsidP="00054265">
            <w:pPr>
              <w:spacing w:before="120"/>
              <w:jc w:val="both"/>
              <w:rPr>
                <w:rFonts w:eastAsia="Malgun Gothic"/>
                <w:lang w:eastAsia="ko-KR"/>
              </w:rPr>
            </w:pPr>
          </w:p>
        </w:tc>
      </w:tr>
      <w:tr w:rsidR="004764FE" w14:paraId="564273E1" w14:textId="77777777" w:rsidTr="00F9036D">
        <w:tc>
          <w:tcPr>
            <w:tcW w:w="1368" w:type="dxa"/>
            <w:tcBorders>
              <w:top w:val="single" w:sz="4" w:space="0" w:color="auto"/>
              <w:left w:val="single" w:sz="4" w:space="0" w:color="auto"/>
              <w:bottom w:val="single" w:sz="4" w:space="0" w:color="auto"/>
              <w:right w:val="single" w:sz="4" w:space="0" w:color="auto"/>
            </w:tcBorders>
          </w:tcPr>
          <w:p w14:paraId="44C6E9B7" w14:textId="4D4BC891" w:rsidR="004764FE" w:rsidRDefault="004764FE"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E00E4BA" w14:textId="48055E2C" w:rsidR="004764FE" w:rsidRDefault="004764FE"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35385D8" w14:textId="77777777" w:rsidR="004764FE" w:rsidRPr="00F9036D" w:rsidRDefault="004764FE" w:rsidP="00054265">
            <w:pPr>
              <w:spacing w:before="120"/>
              <w:jc w:val="both"/>
              <w:rPr>
                <w:rFonts w:eastAsia="Malgun Gothic"/>
                <w:lang w:eastAsia="ko-KR"/>
              </w:rPr>
            </w:pPr>
          </w:p>
        </w:tc>
      </w:tr>
      <w:tr w:rsidR="00C56CF1" w:rsidRPr="00F9036D" w14:paraId="2458AF4C" w14:textId="77777777" w:rsidTr="00C56CF1">
        <w:tc>
          <w:tcPr>
            <w:tcW w:w="1368" w:type="dxa"/>
            <w:tcBorders>
              <w:top w:val="single" w:sz="4" w:space="0" w:color="auto"/>
              <w:left w:val="single" w:sz="4" w:space="0" w:color="auto"/>
              <w:bottom w:val="single" w:sz="4" w:space="0" w:color="auto"/>
              <w:right w:val="single" w:sz="4" w:space="0" w:color="auto"/>
            </w:tcBorders>
          </w:tcPr>
          <w:p w14:paraId="609B89B1"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9FE3E64"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9AC5C2B" w14:textId="77777777" w:rsidR="00C56CF1" w:rsidRPr="00F9036D" w:rsidRDefault="00C56CF1" w:rsidP="0059729B">
            <w:pPr>
              <w:spacing w:before="120"/>
              <w:jc w:val="both"/>
              <w:rPr>
                <w:rFonts w:eastAsia="Malgun Gothic"/>
                <w:lang w:eastAsia="ko-KR"/>
              </w:rPr>
            </w:pPr>
          </w:p>
        </w:tc>
      </w:tr>
      <w:tr w:rsidR="001B2C70" w:rsidRPr="00F9036D" w14:paraId="548223F9" w14:textId="77777777" w:rsidTr="00C56CF1">
        <w:tc>
          <w:tcPr>
            <w:tcW w:w="1368" w:type="dxa"/>
            <w:tcBorders>
              <w:top w:val="single" w:sz="4" w:space="0" w:color="auto"/>
              <w:left w:val="single" w:sz="4" w:space="0" w:color="auto"/>
              <w:bottom w:val="single" w:sz="4" w:space="0" w:color="auto"/>
              <w:right w:val="single" w:sz="4" w:space="0" w:color="auto"/>
            </w:tcBorders>
          </w:tcPr>
          <w:p w14:paraId="280A2E8B" w14:textId="4769FC88"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9A83F9F" w14:textId="4809CEAA"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369D8849" w14:textId="77777777" w:rsidR="001B2C70" w:rsidRPr="00F9036D" w:rsidRDefault="001B2C70" w:rsidP="001B2C70">
            <w:pPr>
              <w:spacing w:before="120"/>
              <w:jc w:val="both"/>
              <w:rPr>
                <w:rFonts w:eastAsia="Malgun Gothic"/>
                <w:lang w:eastAsia="ko-KR"/>
              </w:rPr>
            </w:pPr>
          </w:p>
        </w:tc>
      </w:tr>
      <w:tr w:rsidR="00DE1C83" w:rsidRPr="00F9036D" w14:paraId="3A392E97" w14:textId="77777777" w:rsidTr="00C56CF1">
        <w:tc>
          <w:tcPr>
            <w:tcW w:w="1368" w:type="dxa"/>
            <w:tcBorders>
              <w:top w:val="single" w:sz="4" w:space="0" w:color="auto"/>
              <w:left w:val="single" w:sz="4" w:space="0" w:color="auto"/>
              <w:bottom w:val="single" w:sz="4" w:space="0" w:color="auto"/>
              <w:right w:val="single" w:sz="4" w:space="0" w:color="auto"/>
            </w:tcBorders>
          </w:tcPr>
          <w:p w14:paraId="055C22BC" w14:textId="2CE5CE3D" w:rsidR="00DE1C83" w:rsidRDefault="00DE1C83" w:rsidP="00DE1C83">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3AAD3FC4" w14:textId="7E8FC3B8" w:rsidR="00DE1C83" w:rsidRDefault="00DE1C83" w:rsidP="00DE1C83">
            <w:pPr>
              <w:spacing w:before="120"/>
              <w:jc w:val="both"/>
            </w:pPr>
            <w:r>
              <w:rPr>
                <w:rFonts w:eastAsia="SimSun"/>
                <w:lang w:eastAsia="zh-CN"/>
              </w:rPr>
              <w:t>No, but</w:t>
            </w:r>
          </w:p>
        </w:tc>
        <w:tc>
          <w:tcPr>
            <w:tcW w:w="6354" w:type="dxa"/>
            <w:tcBorders>
              <w:top w:val="single" w:sz="4" w:space="0" w:color="auto"/>
              <w:left w:val="single" w:sz="4" w:space="0" w:color="auto"/>
              <w:bottom w:val="single" w:sz="4" w:space="0" w:color="auto"/>
              <w:right w:val="single" w:sz="4" w:space="0" w:color="auto"/>
            </w:tcBorders>
          </w:tcPr>
          <w:p w14:paraId="504BA0CB" w14:textId="77777777" w:rsidR="00DE1C83" w:rsidRDefault="00DE1C83" w:rsidP="00DE1C83">
            <w:pPr>
              <w:spacing w:before="120"/>
              <w:jc w:val="both"/>
              <w:rPr>
                <w:lang w:eastAsia="zh-TW"/>
              </w:rPr>
            </w:pPr>
            <w:r>
              <w:rPr>
                <w:lang w:eastAsia="zh-TW"/>
              </w:rPr>
              <w:t xml:space="preserve">We assume that </w:t>
            </w:r>
            <w:proofErr w:type="spellStart"/>
            <w:r>
              <w:rPr>
                <w:lang w:eastAsia="zh-TW"/>
              </w:rPr>
              <w:t>RedCap</w:t>
            </w:r>
            <w:proofErr w:type="spellEnd"/>
            <w:r>
              <w:rPr>
                <w:lang w:eastAsia="zh-TW"/>
              </w:rPr>
              <w:t xml:space="preserve"> UEs will use the eDRX over DRX config of the cell. In such a case, 2.56 is also valid, otherwise the UE cannot use 2.56 if the cell DRX is lower (as the UE has to use the lower DRX). </w:t>
            </w:r>
          </w:p>
          <w:p w14:paraId="00646E48" w14:textId="77777777" w:rsidR="00DE1C83" w:rsidRDefault="00DE1C83" w:rsidP="00DE1C83">
            <w:pPr>
              <w:spacing w:before="120"/>
              <w:jc w:val="both"/>
              <w:rPr>
                <w:lang w:eastAsia="zh-TW"/>
              </w:rPr>
            </w:pPr>
          </w:p>
          <w:p w14:paraId="23742842" w14:textId="27E76E2A" w:rsidR="00DE1C83" w:rsidRPr="00F9036D" w:rsidRDefault="00DE1C83" w:rsidP="00DE1C83">
            <w:pPr>
              <w:spacing w:before="120"/>
              <w:jc w:val="both"/>
              <w:rPr>
                <w:rFonts w:eastAsia="Malgun Gothic"/>
                <w:lang w:eastAsia="ko-KR"/>
              </w:rPr>
            </w:pPr>
            <w:r>
              <w:rPr>
                <w:lang w:eastAsia="zh-TW"/>
              </w:rPr>
              <w:t xml:space="preserve">This is proposal A in Q7. </w:t>
            </w:r>
            <w:proofErr w:type="gramStart"/>
            <w:r>
              <w:rPr>
                <w:lang w:eastAsia="zh-TW"/>
              </w:rPr>
              <w:t>So</w:t>
            </w:r>
            <w:proofErr w:type="gramEnd"/>
            <w:r>
              <w:rPr>
                <w:lang w:eastAsia="zh-TW"/>
              </w:rPr>
              <w:t xml:space="preserve"> we want to add 2.56 as well.</w:t>
            </w:r>
          </w:p>
        </w:tc>
      </w:tr>
      <w:tr w:rsidR="00E50EBB" w:rsidRPr="00F9036D" w14:paraId="0962292C" w14:textId="77777777" w:rsidTr="00C56CF1">
        <w:tc>
          <w:tcPr>
            <w:tcW w:w="1368" w:type="dxa"/>
            <w:tcBorders>
              <w:top w:val="single" w:sz="4" w:space="0" w:color="auto"/>
              <w:left w:val="single" w:sz="4" w:space="0" w:color="auto"/>
              <w:bottom w:val="single" w:sz="4" w:space="0" w:color="auto"/>
              <w:right w:val="single" w:sz="4" w:space="0" w:color="auto"/>
            </w:tcBorders>
          </w:tcPr>
          <w:p w14:paraId="5A2DEC9C" w14:textId="543A1F75" w:rsidR="00E50EBB" w:rsidRDefault="00E50EBB" w:rsidP="00E50EBB">
            <w:pPr>
              <w:spacing w:before="120"/>
              <w:jc w:val="both"/>
              <w:rPr>
                <w:rFonts w:eastAsia="SimSun"/>
                <w:lang w:eastAsia="zh-CN"/>
              </w:rPr>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2EDAF636" w14:textId="54D5BD9E" w:rsidR="00E50EBB" w:rsidRDefault="00E50EBB"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12451C8" w14:textId="77777777" w:rsidR="00E50EBB" w:rsidRDefault="00E50EBB" w:rsidP="00E50EBB">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eDRX </w:t>
            </w:r>
            <w:proofErr w:type="gramStart"/>
            <w:r>
              <w:rPr>
                <w:rFonts w:ascii="Arial" w:eastAsia="SimSun" w:hAnsi="Arial" w:hint="eastAsia"/>
                <w:u w:val="single"/>
                <w:shd w:val="pct15" w:color="auto" w:fill="FFFFFF"/>
                <w:lang w:eastAsia="zh-CN"/>
              </w:rPr>
              <w:t xml:space="preserve">cycle </w:t>
            </w:r>
            <w:r w:rsidRPr="00332808">
              <w:rPr>
                <w:rFonts w:ascii="Arial" w:eastAsia="SimSun" w:hAnsi="Arial" w:hint="eastAsia"/>
                <w:u w:val="single"/>
                <w:shd w:val="pct15" w:color="auto" w:fill="FFFFFF"/>
                <w:lang w:eastAsia="zh-CN"/>
              </w:rPr>
              <w:t xml:space="preserve"> =</w:t>
            </w:r>
            <w:proofErr w:type="gramEnd"/>
            <w:r w:rsidRPr="00332808">
              <w:rPr>
                <w:rFonts w:ascii="Arial" w:eastAsia="SimSun"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w:t>
            </w:r>
            <w:proofErr w:type="gramStart"/>
            <w:r>
              <w:rPr>
                <w:rFonts w:ascii="Arial" w:eastAsia="SimSun" w:hAnsi="Arial" w:hint="eastAsia"/>
                <w:lang w:eastAsia="zh-CN"/>
              </w:rPr>
              <w:t>So</w:t>
            </w:r>
            <w:proofErr w:type="gramEnd"/>
            <w:r>
              <w:rPr>
                <w:rFonts w:ascii="Arial" w:eastAsia="SimSun" w:hAnsi="Arial" w:hint="eastAsia"/>
                <w:lang w:eastAsia="zh-CN"/>
              </w:rPr>
              <w:t xml:space="preserve">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SimSun"/>
                <w:lang w:eastAsia="zh-CN"/>
              </w:rPr>
              <w:t>Futurewei</w:t>
            </w:r>
            <w:proofErr w:type="spellEnd"/>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w:t>
            </w:r>
            <w:r>
              <w:lastRenderedPageBreak/>
              <w:t xml:space="preserve">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lastRenderedPageBreak/>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B90A0F">
            <w:pPr>
              <w:spacing w:before="120"/>
              <w:jc w:val="both"/>
            </w:pPr>
          </w:p>
        </w:tc>
      </w:tr>
      <w:tr w:rsidR="00054265" w14:paraId="45088B9E" w14:textId="77777777" w:rsidTr="00F9036D">
        <w:tc>
          <w:tcPr>
            <w:tcW w:w="1368" w:type="dxa"/>
            <w:tcBorders>
              <w:top w:val="single" w:sz="4" w:space="0" w:color="auto"/>
              <w:left w:val="single" w:sz="4" w:space="0" w:color="auto"/>
              <w:bottom w:val="single" w:sz="4" w:space="0" w:color="auto"/>
              <w:right w:val="single" w:sz="4" w:space="0" w:color="auto"/>
            </w:tcBorders>
          </w:tcPr>
          <w:p w14:paraId="5C492FA8" w14:textId="7F593EF8"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EB6149F" w14:textId="1DD1AC1A"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A421ABD" w14:textId="77777777" w:rsidR="00054265" w:rsidRDefault="00054265" w:rsidP="00054265">
            <w:pPr>
              <w:spacing w:before="120"/>
              <w:jc w:val="both"/>
            </w:pPr>
          </w:p>
        </w:tc>
      </w:tr>
      <w:tr w:rsidR="00FC70FD" w14:paraId="51902590" w14:textId="77777777" w:rsidTr="00F9036D">
        <w:tc>
          <w:tcPr>
            <w:tcW w:w="1368" w:type="dxa"/>
            <w:tcBorders>
              <w:top w:val="single" w:sz="4" w:space="0" w:color="auto"/>
              <w:left w:val="single" w:sz="4" w:space="0" w:color="auto"/>
              <w:bottom w:val="single" w:sz="4" w:space="0" w:color="auto"/>
              <w:right w:val="single" w:sz="4" w:space="0" w:color="auto"/>
            </w:tcBorders>
          </w:tcPr>
          <w:p w14:paraId="1A25224B" w14:textId="1DC327B1"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DA14A6D" w14:textId="435601E7"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FB0ED65" w14:textId="77777777" w:rsidR="00FC70FD" w:rsidRDefault="00FC70FD" w:rsidP="00054265">
            <w:pPr>
              <w:spacing w:before="120"/>
              <w:jc w:val="both"/>
            </w:pPr>
          </w:p>
        </w:tc>
      </w:tr>
      <w:tr w:rsidR="00C56CF1" w:rsidRPr="00F9036D" w14:paraId="3E0501EF" w14:textId="77777777" w:rsidTr="00C56CF1">
        <w:tc>
          <w:tcPr>
            <w:tcW w:w="1368" w:type="dxa"/>
            <w:tcBorders>
              <w:top w:val="single" w:sz="4" w:space="0" w:color="auto"/>
              <w:left w:val="single" w:sz="4" w:space="0" w:color="auto"/>
              <w:bottom w:val="single" w:sz="4" w:space="0" w:color="auto"/>
              <w:right w:val="single" w:sz="4" w:space="0" w:color="auto"/>
            </w:tcBorders>
          </w:tcPr>
          <w:p w14:paraId="3200DACE"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5D6DCD0"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EE1F871" w14:textId="77777777" w:rsidR="00C56CF1" w:rsidRPr="00C56CF1" w:rsidRDefault="00C56CF1" w:rsidP="0059729B">
            <w:pPr>
              <w:spacing w:before="120"/>
              <w:jc w:val="both"/>
            </w:pPr>
          </w:p>
        </w:tc>
      </w:tr>
      <w:tr w:rsidR="001B2C70" w:rsidRPr="00F9036D" w14:paraId="04C9D5F7" w14:textId="77777777" w:rsidTr="00C56CF1">
        <w:tc>
          <w:tcPr>
            <w:tcW w:w="1368" w:type="dxa"/>
            <w:tcBorders>
              <w:top w:val="single" w:sz="4" w:space="0" w:color="auto"/>
              <w:left w:val="single" w:sz="4" w:space="0" w:color="auto"/>
              <w:bottom w:val="single" w:sz="4" w:space="0" w:color="auto"/>
              <w:right w:val="single" w:sz="4" w:space="0" w:color="auto"/>
            </w:tcBorders>
          </w:tcPr>
          <w:p w14:paraId="5F0D9BA9" w14:textId="4FB07B54"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8198E11" w14:textId="40783443"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76BFCB0" w14:textId="77777777" w:rsidR="001B2C70" w:rsidRPr="00C56CF1" w:rsidRDefault="001B2C70" w:rsidP="001B2C70">
            <w:pPr>
              <w:spacing w:before="120"/>
              <w:jc w:val="both"/>
            </w:pPr>
          </w:p>
        </w:tc>
      </w:tr>
      <w:tr w:rsidR="00DE1C83" w:rsidRPr="00F9036D" w14:paraId="7CDC4947" w14:textId="77777777" w:rsidTr="00C56CF1">
        <w:tc>
          <w:tcPr>
            <w:tcW w:w="1368" w:type="dxa"/>
            <w:tcBorders>
              <w:top w:val="single" w:sz="4" w:space="0" w:color="auto"/>
              <w:left w:val="single" w:sz="4" w:space="0" w:color="auto"/>
              <w:bottom w:val="single" w:sz="4" w:space="0" w:color="auto"/>
              <w:right w:val="single" w:sz="4" w:space="0" w:color="auto"/>
            </w:tcBorders>
          </w:tcPr>
          <w:p w14:paraId="2D4C79C4" w14:textId="41D12C2B" w:rsidR="00DE1C83" w:rsidRDefault="00DE1C83" w:rsidP="00DE1C83">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69E81636" w14:textId="10983C60" w:rsidR="00DE1C83" w:rsidRDefault="00DE1C83" w:rsidP="00DE1C83">
            <w:pPr>
              <w:spacing w:before="120"/>
              <w:jc w:val="both"/>
            </w:pPr>
            <w:proofErr w:type="gramStart"/>
            <w:r>
              <w:t>Yes</w:t>
            </w:r>
            <w:proofErr w:type="gramEnd"/>
            <w:r>
              <w:t xml:space="preserve"> to UE using eDRX as the paging cycle</w:t>
            </w:r>
          </w:p>
        </w:tc>
        <w:tc>
          <w:tcPr>
            <w:tcW w:w="6354" w:type="dxa"/>
            <w:tcBorders>
              <w:top w:val="single" w:sz="4" w:space="0" w:color="auto"/>
              <w:left w:val="single" w:sz="4" w:space="0" w:color="auto"/>
              <w:bottom w:val="single" w:sz="4" w:space="0" w:color="auto"/>
              <w:right w:val="single" w:sz="4" w:space="0" w:color="auto"/>
            </w:tcBorders>
          </w:tcPr>
          <w:p w14:paraId="07A916CC" w14:textId="3B50DEAE" w:rsidR="00DE1C83" w:rsidRPr="00C56CF1" w:rsidRDefault="00DE1C83" w:rsidP="00DE1C83">
            <w:pPr>
              <w:spacing w:before="120"/>
              <w:jc w:val="both"/>
            </w:pPr>
            <w:r>
              <w:t>Apple</w:t>
            </w:r>
          </w:p>
        </w:tc>
      </w:tr>
      <w:tr w:rsidR="00E50EBB" w:rsidRPr="00F9036D" w14:paraId="67C8CEE9" w14:textId="77777777" w:rsidTr="00C56CF1">
        <w:tc>
          <w:tcPr>
            <w:tcW w:w="1368" w:type="dxa"/>
            <w:tcBorders>
              <w:top w:val="single" w:sz="4" w:space="0" w:color="auto"/>
              <w:left w:val="single" w:sz="4" w:space="0" w:color="auto"/>
              <w:bottom w:val="single" w:sz="4" w:space="0" w:color="auto"/>
              <w:right w:val="single" w:sz="4" w:space="0" w:color="auto"/>
            </w:tcBorders>
          </w:tcPr>
          <w:p w14:paraId="1233F20D" w14:textId="5B6D9BF4"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DD98CD3" w14:textId="1704D7C1"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DFC6C05" w14:textId="77777777" w:rsidR="00E50EBB" w:rsidRDefault="00E50EBB" w:rsidP="00E50EBB">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 xml:space="preserve">Extended DRX in Idle mode is already supported in EPC and for </w:t>
            </w:r>
            <w:proofErr w:type="spellStart"/>
            <w:r w:rsidRPr="000D7581">
              <w:t>eMTC</w:t>
            </w:r>
            <w:proofErr w:type="spellEnd"/>
            <w:r w:rsidRPr="000D7581">
              <w:t xml:space="preserve">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SimSun"/>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lastRenderedPageBreak/>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B90A0F">
            <w:pPr>
              <w:spacing w:before="120"/>
              <w:jc w:val="both"/>
            </w:pPr>
          </w:p>
        </w:tc>
      </w:tr>
      <w:tr w:rsidR="00054265" w14:paraId="667E544D" w14:textId="77777777" w:rsidTr="00F9036D">
        <w:tc>
          <w:tcPr>
            <w:tcW w:w="1368" w:type="dxa"/>
            <w:tcBorders>
              <w:top w:val="single" w:sz="4" w:space="0" w:color="auto"/>
              <w:left w:val="single" w:sz="4" w:space="0" w:color="auto"/>
              <w:bottom w:val="single" w:sz="4" w:space="0" w:color="auto"/>
              <w:right w:val="single" w:sz="4" w:space="0" w:color="auto"/>
            </w:tcBorders>
          </w:tcPr>
          <w:p w14:paraId="3611045C" w14:textId="6107C362"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5E10FD8" w14:textId="01DF7979"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629A3D0" w14:textId="77777777" w:rsidR="00054265" w:rsidRDefault="00054265" w:rsidP="00054265">
            <w:pPr>
              <w:spacing w:before="120"/>
              <w:jc w:val="both"/>
            </w:pPr>
          </w:p>
        </w:tc>
      </w:tr>
      <w:tr w:rsidR="00FC70FD" w14:paraId="3B16CF5F" w14:textId="77777777" w:rsidTr="00F9036D">
        <w:tc>
          <w:tcPr>
            <w:tcW w:w="1368" w:type="dxa"/>
            <w:tcBorders>
              <w:top w:val="single" w:sz="4" w:space="0" w:color="auto"/>
              <w:left w:val="single" w:sz="4" w:space="0" w:color="auto"/>
              <w:bottom w:val="single" w:sz="4" w:space="0" w:color="auto"/>
              <w:right w:val="single" w:sz="4" w:space="0" w:color="auto"/>
            </w:tcBorders>
          </w:tcPr>
          <w:p w14:paraId="7AC693CB" w14:textId="02806156"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2F20BDD2" w14:textId="0F34B510"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1EEA7F" w14:textId="77777777" w:rsidR="00FC70FD" w:rsidRDefault="00FC70FD" w:rsidP="00054265">
            <w:pPr>
              <w:spacing w:before="120"/>
              <w:jc w:val="both"/>
            </w:pPr>
          </w:p>
        </w:tc>
      </w:tr>
      <w:tr w:rsidR="00C56CF1" w:rsidRPr="00F9036D" w14:paraId="3E3942A1" w14:textId="77777777" w:rsidTr="00C56CF1">
        <w:tc>
          <w:tcPr>
            <w:tcW w:w="1368" w:type="dxa"/>
            <w:tcBorders>
              <w:top w:val="single" w:sz="4" w:space="0" w:color="auto"/>
              <w:left w:val="single" w:sz="4" w:space="0" w:color="auto"/>
              <w:bottom w:val="single" w:sz="4" w:space="0" w:color="auto"/>
              <w:right w:val="single" w:sz="4" w:space="0" w:color="auto"/>
            </w:tcBorders>
          </w:tcPr>
          <w:p w14:paraId="1659E97A"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5EA692"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428D9D2" w14:textId="77777777" w:rsidR="00C56CF1" w:rsidRPr="00C56CF1" w:rsidRDefault="00C56CF1" w:rsidP="0059729B">
            <w:pPr>
              <w:spacing w:before="120"/>
              <w:jc w:val="both"/>
            </w:pPr>
          </w:p>
        </w:tc>
      </w:tr>
      <w:tr w:rsidR="001B2C70" w:rsidRPr="00F9036D" w14:paraId="475F5A5C" w14:textId="77777777" w:rsidTr="00C56CF1">
        <w:tc>
          <w:tcPr>
            <w:tcW w:w="1368" w:type="dxa"/>
            <w:tcBorders>
              <w:top w:val="single" w:sz="4" w:space="0" w:color="auto"/>
              <w:left w:val="single" w:sz="4" w:space="0" w:color="auto"/>
              <w:bottom w:val="single" w:sz="4" w:space="0" w:color="auto"/>
              <w:right w:val="single" w:sz="4" w:space="0" w:color="auto"/>
            </w:tcBorders>
          </w:tcPr>
          <w:p w14:paraId="712E3D03" w14:textId="0BBF7C51"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15E79B05" w14:textId="4C10F4CF"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132DD43" w14:textId="77777777" w:rsidR="001B2C70" w:rsidRPr="00C56CF1" w:rsidRDefault="001B2C70" w:rsidP="001B2C70">
            <w:pPr>
              <w:spacing w:before="120"/>
              <w:jc w:val="both"/>
            </w:pPr>
          </w:p>
        </w:tc>
      </w:tr>
      <w:tr w:rsidR="00DE1C83" w:rsidRPr="00F9036D" w14:paraId="666C6B8E" w14:textId="77777777" w:rsidTr="00C56CF1">
        <w:tc>
          <w:tcPr>
            <w:tcW w:w="1368" w:type="dxa"/>
            <w:tcBorders>
              <w:top w:val="single" w:sz="4" w:space="0" w:color="auto"/>
              <w:left w:val="single" w:sz="4" w:space="0" w:color="auto"/>
              <w:bottom w:val="single" w:sz="4" w:space="0" w:color="auto"/>
              <w:right w:val="single" w:sz="4" w:space="0" w:color="auto"/>
            </w:tcBorders>
          </w:tcPr>
          <w:p w14:paraId="3BE61718" w14:textId="35882633"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510CBEA" w14:textId="185C4573"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706B7B77" w14:textId="77777777" w:rsidR="00DE1C83" w:rsidRPr="00C56CF1" w:rsidRDefault="00DE1C83" w:rsidP="001B2C70">
            <w:pPr>
              <w:spacing w:before="120"/>
              <w:jc w:val="both"/>
            </w:pPr>
          </w:p>
        </w:tc>
      </w:tr>
      <w:tr w:rsidR="00E50EBB" w:rsidRPr="00F9036D" w14:paraId="60D8F2C7" w14:textId="77777777" w:rsidTr="00C56CF1">
        <w:tc>
          <w:tcPr>
            <w:tcW w:w="1368" w:type="dxa"/>
            <w:tcBorders>
              <w:top w:val="single" w:sz="4" w:space="0" w:color="auto"/>
              <w:left w:val="single" w:sz="4" w:space="0" w:color="auto"/>
              <w:bottom w:val="single" w:sz="4" w:space="0" w:color="auto"/>
              <w:right w:val="single" w:sz="4" w:space="0" w:color="auto"/>
            </w:tcBorders>
          </w:tcPr>
          <w:p w14:paraId="47F59DCD" w14:textId="4D58088D"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34B395C5" w14:textId="454CE067"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885674D" w14:textId="77777777" w:rsidR="00E50EBB" w:rsidRPr="00C56CF1" w:rsidRDefault="00E50EBB" w:rsidP="00E50EBB">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lastRenderedPageBreak/>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w:t>
            </w:r>
            <w:proofErr w:type="spellStart"/>
            <w:r>
              <w:t>responsed</w:t>
            </w:r>
            <w:proofErr w:type="spellEnd"/>
            <w:r>
              <w:t xml:space="preserve">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SimSun"/>
                <w:lang w:eastAsia="zh-CN"/>
              </w:rPr>
              <w:lastRenderedPageBreak/>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proofErr w:type="gramStart"/>
            <w:r>
              <w:t>Yes</w:t>
            </w:r>
            <w:proofErr w:type="gramEnd"/>
            <w:r>
              <w:t xml:space="preserve"> with comments</w:t>
            </w:r>
          </w:p>
        </w:tc>
        <w:tc>
          <w:tcPr>
            <w:tcW w:w="6354" w:type="dxa"/>
          </w:tcPr>
          <w:p w14:paraId="55997A79" w14:textId="07E8EA7C" w:rsidR="00F67563" w:rsidRDefault="00F67563" w:rsidP="00F67563">
            <w:pPr>
              <w:spacing w:before="120"/>
              <w:jc w:val="both"/>
            </w:pPr>
            <w:r>
              <w:t xml:space="preserve">LTE does not support eDRX cycle&gt;10.24s for INACTIVE. </w:t>
            </w:r>
            <w:proofErr w:type="gramStart"/>
            <w:r>
              <w:t>Therefore</w:t>
            </w:r>
            <w:proofErr w:type="gramEnd"/>
            <w:r>
              <w:t xml:space="preserv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SimSun"/>
                <w:lang w:eastAsia="zh-CN"/>
              </w:rPr>
            </w:pPr>
            <w:r>
              <w:rPr>
                <w:rFonts w:eastAsia="SimSun"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B90A0F">
            <w:pPr>
              <w:spacing w:before="120"/>
              <w:jc w:val="both"/>
              <w:rPr>
                <w:rFonts w:eastAsiaTheme="minorEastAsia"/>
                <w:lang w:eastAsia="zh-CN"/>
              </w:rPr>
            </w:pPr>
          </w:p>
        </w:tc>
      </w:tr>
      <w:tr w:rsidR="00054265" w14:paraId="03F138D5" w14:textId="77777777" w:rsidTr="00F9036D">
        <w:tc>
          <w:tcPr>
            <w:tcW w:w="1368" w:type="dxa"/>
            <w:tcBorders>
              <w:top w:val="single" w:sz="4" w:space="0" w:color="auto"/>
              <w:left w:val="single" w:sz="4" w:space="0" w:color="auto"/>
              <w:bottom w:val="single" w:sz="4" w:space="0" w:color="auto"/>
              <w:right w:val="single" w:sz="4" w:space="0" w:color="auto"/>
            </w:tcBorders>
          </w:tcPr>
          <w:p w14:paraId="3EB5BA0F" w14:textId="6168E38C" w:rsidR="00054265" w:rsidRPr="00F9036D" w:rsidRDefault="00054265" w:rsidP="00054265">
            <w:pPr>
              <w:spacing w:before="120"/>
              <w:jc w:val="both"/>
              <w:rPr>
                <w:rFonts w:eastAsia="Malgun Gothic"/>
                <w:lang w:eastAsia="ko-KR"/>
              </w:rPr>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CAF9BA0" w14:textId="0FEE524C"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7F24295" w14:textId="44D7D852"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roofErr w:type="gramStart"/>
            <w:r>
              <w:rPr>
                <w:rFonts w:eastAsiaTheme="minorEastAsia"/>
                <w:lang w:eastAsia="zh-CN"/>
              </w:rPr>
              <w:t xml:space="preserve">the </w:t>
            </w:r>
            <w:r>
              <w:t xml:space="preserve"> general</w:t>
            </w:r>
            <w:proofErr w:type="gramEnd"/>
            <w:r>
              <w:t xml:space="preserve"> principles of PTW,PH can be used, but the details need further studied since in LTE eDRX cycle beyond 10.24s is not introduced  for INACTIVE</w:t>
            </w:r>
          </w:p>
        </w:tc>
      </w:tr>
      <w:tr w:rsidR="00FC70FD" w14:paraId="4101A38C" w14:textId="77777777" w:rsidTr="00F9036D">
        <w:tc>
          <w:tcPr>
            <w:tcW w:w="1368" w:type="dxa"/>
            <w:tcBorders>
              <w:top w:val="single" w:sz="4" w:space="0" w:color="auto"/>
              <w:left w:val="single" w:sz="4" w:space="0" w:color="auto"/>
              <w:bottom w:val="single" w:sz="4" w:space="0" w:color="auto"/>
              <w:right w:val="single" w:sz="4" w:space="0" w:color="auto"/>
            </w:tcBorders>
          </w:tcPr>
          <w:p w14:paraId="6B97E279" w14:textId="10A31505"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CD82262" w14:textId="2B8206FB" w:rsidR="00FC70FD" w:rsidRDefault="00FC70FD" w:rsidP="0005426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AABEF21" w14:textId="77777777" w:rsidR="00FC70FD" w:rsidRDefault="00FC70FD" w:rsidP="00054265">
            <w:pPr>
              <w:spacing w:before="120"/>
              <w:jc w:val="both"/>
              <w:rPr>
                <w:rFonts w:eastAsiaTheme="minorEastAsia"/>
                <w:lang w:eastAsia="zh-CN"/>
              </w:rPr>
            </w:pPr>
          </w:p>
        </w:tc>
      </w:tr>
      <w:tr w:rsidR="00C56CF1" w:rsidRPr="00F9036D" w14:paraId="4217233B" w14:textId="77777777" w:rsidTr="00C56CF1">
        <w:tc>
          <w:tcPr>
            <w:tcW w:w="1368" w:type="dxa"/>
            <w:tcBorders>
              <w:top w:val="single" w:sz="4" w:space="0" w:color="auto"/>
              <w:left w:val="single" w:sz="4" w:space="0" w:color="auto"/>
              <w:bottom w:val="single" w:sz="4" w:space="0" w:color="auto"/>
              <w:right w:val="single" w:sz="4" w:space="0" w:color="auto"/>
            </w:tcBorders>
          </w:tcPr>
          <w:p w14:paraId="3A76C1A9"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8F0480F"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Y</w:t>
            </w:r>
            <w:r w:rsidRPr="00C56CF1">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5095538" w14:textId="77777777" w:rsidR="00C56CF1" w:rsidRPr="00C56CF1" w:rsidRDefault="00C56CF1" w:rsidP="0059729B">
            <w:pPr>
              <w:spacing w:before="120"/>
              <w:jc w:val="both"/>
              <w:rPr>
                <w:rFonts w:eastAsiaTheme="minorEastAsia"/>
                <w:lang w:eastAsia="zh-CN"/>
              </w:rPr>
            </w:pPr>
          </w:p>
        </w:tc>
      </w:tr>
      <w:tr w:rsidR="001B2C70" w:rsidRPr="00F9036D" w14:paraId="300757C2" w14:textId="77777777" w:rsidTr="00C56CF1">
        <w:tc>
          <w:tcPr>
            <w:tcW w:w="1368" w:type="dxa"/>
            <w:tcBorders>
              <w:top w:val="single" w:sz="4" w:space="0" w:color="auto"/>
              <w:left w:val="single" w:sz="4" w:space="0" w:color="auto"/>
              <w:bottom w:val="single" w:sz="4" w:space="0" w:color="auto"/>
              <w:right w:val="single" w:sz="4" w:space="0" w:color="auto"/>
            </w:tcBorders>
          </w:tcPr>
          <w:p w14:paraId="2DF18F7B" w14:textId="350EDAEB"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71A1FA7" w14:textId="15F12744" w:rsidR="001B2C70" w:rsidRPr="00C56CF1" w:rsidRDefault="001B2C70" w:rsidP="001B2C70">
            <w:pPr>
              <w:spacing w:before="120"/>
              <w:jc w:val="both"/>
              <w:rPr>
                <w:rFonts w:eastAsiaTheme="minorEastAsia"/>
                <w:lang w:eastAsia="zh-CN"/>
              </w:rPr>
            </w:pPr>
            <w:r>
              <w:t>Yes, but</w:t>
            </w:r>
          </w:p>
        </w:tc>
        <w:tc>
          <w:tcPr>
            <w:tcW w:w="6354" w:type="dxa"/>
            <w:tcBorders>
              <w:top w:val="single" w:sz="4" w:space="0" w:color="auto"/>
              <w:left w:val="single" w:sz="4" w:space="0" w:color="auto"/>
              <w:bottom w:val="single" w:sz="4" w:space="0" w:color="auto"/>
              <w:right w:val="single" w:sz="4" w:space="0" w:color="auto"/>
            </w:tcBorders>
          </w:tcPr>
          <w:p w14:paraId="303D0576" w14:textId="5F7C1087" w:rsidR="001B2C70" w:rsidRPr="00C56CF1" w:rsidRDefault="001B2C70" w:rsidP="001B2C70">
            <w:pPr>
              <w:spacing w:before="120"/>
              <w:jc w:val="both"/>
              <w:rPr>
                <w:rFonts w:eastAsiaTheme="minorEastAsia"/>
                <w:lang w:eastAsia="zh-CN"/>
              </w:rPr>
            </w:pPr>
            <w:r>
              <w:t>We think the same mechanism should be used for RRC_IDLE and RRC_INACTIVE. If PTW mechanism is used for eDRX cycle=10.24s in RRC_IDLE, then we should also use it for eDRX cycle=10.24s in RRC_INACTIVE.</w:t>
            </w:r>
          </w:p>
        </w:tc>
      </w:tr>
      <w:tr w:rsidR="00DE1C83" w:rsidRPr="00F9036D" w14:paraId="4025F284" w14:textId="77777777" w:rsidTr="00C56CF1">
        <w:tc>
          <w:tcPr>
            <w:tcW w:w="1368" w:type="dxa"/>
            <w:tcBorders>
              <w:top w:val="single" w:sz="4" w:space="0" w:color="auto"/>
              <w:left w:val="single" w:sz="4" w:space="0" w:color="auto"/>
              <w:bottom w:val="single" w:sz="4" w:space="0" w:color="auto"/>
              <w:right w:val="single" w:sz="4" w:space="0" w:color="auto"/>
            </w:tcBorders>
          </w:tcPr>
          <w:p w14:paraId="48801ED3" w14:textId="5A68A589"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762B59FE" w14:textId="77AF42BD"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78286134" w14:textId="1CBFFEAC" w:rsidR="00DE1C83" w:rsidRDefault="00DE1C83" w:rsidP="001B2C70">
            <w:pPr>
              <w:spacing w:before="120"/>
              <w:jc w:val="both"/>
            </w:pPr>
            <w:r>
              <w:t>Similar to MediaTek comments, we also prefer to have same for RRC_IDLE and RRC_INACTIVE</w:t>
            </w:r>
          </w:p>
        </w:tc>
      </w:tr>
      <w:tr w:rsidR="00E50EBB" w:rsidRPr="00F9036D" w14:paraId="10300E5C" w14:textId="77777777" w:rsidTr="00C56CF1">
        <w:tc>
          <w:tcPr>
            <w:tcW w:w="1368" w:type="dxa"/>
            <w:tcBorders>
              <w:top w:val="single" w:sz="4" w:space="0" w:color="auto"/>
              <w:left w:val="single" w:sz="4" w:space="0" w:color="auto"/>
              <w:bottom w:val="single" w:sz="4" w:space="0" w:color="auto"/>
              <w:right w:val="single" w:sz="4" w:space="0" w:color="auto"/>
            </w:tcBorders>
          </w:tcPr>
          <w:p w14:paraId="14CDEB9A" w14:textId="5BF9D66E" w:rsidR="00E50EBB" w:rsidRDefault="00E50EBB" w:rsidP="00E50EBB">
            <w:pPr>
              <w:spacing w:before="120"/>
              <w:jc w:val="both"/>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3AD43EA0" w14:textId="1AA4160D"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B734521" w14:textId="77777777" w:rsidR="00E50EBB" w:rsidRDefault="00E50EBB" w:rsidP="00E50EBB">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145B6E9C"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14:paraId="6776186D" w14:textId="77777777" w:rsidR="00891D38" w:rsidRDefault="00891D38" w:rsidP="00891D38">
      <w:pPr>
        <w:pStyle w:val="Comments"/>
      </w:pPr>
      <w:r>
        <w:t xml:space="preserve">Should RRM relaxation on serving cell be considered? </w:t>
      </w:r>
    </w:p>
    <w:p w14:paraId="389406AF" w14:textId="624D0CA5" w:rsidR="00891D38" w:rsidRDefault="00891D38" w:rsidP="00891D38">
      <w:pPr>
        <w:pStyle w:val="Comments"/>
      </w:pPr>
      <w:r>
        <w:lastRenderedPageBreak/>
        <w:t>How to identify the target U</w:t>
      </w:r>
      <w:r w:rsidR="00A45F88">
        <w:t>e</w:t>
      </w:r>
      <w:r>
        <w:t>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12144547"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w:t>
      </w:r>
      <w:proofErr w:type="spellStart"/>
      <w:r>
        <w:rPr>
          <w:rFonts w:eastAsiaTheme="minorEastAsia"/>
          <w:lang w:eastAsia="zh-CN"/>
        </w:rPr>
        <w:t>U</w:t>
      </w:r>
      <w:r w:rsidR="00A45F88">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0D627039" w:rsidR="00891D38" w:rsidRDefault="00891D38" w:rsidP="00BC1F10">
      <w:pPr>
        <w:pStyle w:val="Heading3"/>
        <w:rPr>
          <w:sz w:val="22"/>
        </w:rPr>
      </w:pPr>
      <w:r>
        <w:rPr>
          <w:sz w:val="22"/>
        </w:rPr>
        <w:t xml:space="preserve">Scope of stationary </w:t>
      </w:r>
      <w:proofErr w:type="spellStart"/>
      <w:r>
        <w:rPr>
          <w:sz w:val="22"/>
        </w:rPr>
        <w:t>U</w:t>
      </w:r>
      <w:r w:rsidR="00A45F88">
        <w:rPr>
          <w:sz w:val="22"/>
        </w:rPr>
        <w:t>e</w:t>
      </w:r>
      <w:r>
        <w:rPr>
          <w:sz w:val="22"/>
        </w:rPr>
        <w:t>s</w:t>
      </w:r>
      <w:proofErr w:type="spellEnd"/>
    </w:p>
    <w:p w14:paraId="537EB687" w14:textId="5B2F6DC2" w:rsidR="00891D38" w:rsidRDefault="00571173" w:rsidP="00891D38">
      <w:r>
        <w:t>Different</w:t>
      </w:r>
      <w:r w:rsidR="00C90638">
        <w:t xml:space="preserve"> </w:t>
      </w:r>
      <w:r w:rsidR="00891D38">
        <w:t xml:space="preserve">levels of mobility could be considered for REDCAP </w:t>
      </w:r>
      <w:proofErr w:type="spellStart"/>
      <w:r w:rsidR="00891D38">
        <w:t>U</w:t>
      </w:r>
      <w:r w:rsidR="00A45F88">
        <w:t>e</w:t>
      </w:r>
      <w:r w:rsidR="00891D38">
        <w:t>s</w:t>
      </w:r>
      <w:proofErr w:type="spellEnd"/>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w:t>
      </w:r>
      <w:proofErr w:type="gramStart"/>
      <w:r w:rsidR="00FD36D5">
        <w:rPr>
          <w:lang w:val="en-GB"/>
        </w:rPr>
        <w:t>1, or</w:t>
      </w:r>
      <w:proofErr w:type="gramEnd"/>
      <w:r w:rsidR="00FD36D5">
        <w:rPr>
          <w:lang w:val="en-GB"/>
        </w:rPr>
        <w:t xml:space="preserve">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22983483" w:rsidR="007B629D" w:rsidRDefault="007B629D" w:rsidP="007B629D">
            <w:pPr>
              <w:spacing w:before="120"/>
              <w:jc w:val="both"/>
              <w:rPr>
                <w:lang w:eastAsia="zh-TW"/>
              </w:rPr>
            </w:pPr>
            <w:r>
              <w:rPr>
                <w:lang w:eastAsia="zh-TW"/>
              </w:rPr>
              <w:t xml:space="preserve">We think all four levels are associated with devices in the scope of REDCAP </w:t>
            </w:r>
            <w:proofErr w:type="spellStart"/>
            <w:r>
              <w:rPr>
                <w:lang w:eastAsia="zh-TW"/>
              </w:rPr>
              <w:t>U</w:t>
            </w:r>
            <w:r w:rsidR="00A45F88">
              <w:rPr>
                <w:lang w:eastAsia="zh-TW"/>
              </w:rPr>
              <w:t>e</w:t>
            </w:r>
            <w:r>
              <w:rPr>
                <w:lang w:eastAsia="zh-TW"/>
              </w:rPr>
              <w:t>s</w:t>
            </w:r>
            <w:proofErr w:type="spellEnd"/>
            <w:r>
              <w:rPr>
                <w:lang w:eastAsia="zh-TW"/>
              </w:rPr>
              <w:t>,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187EB9C3"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w:t>
            </w:r>
            <w:proofErr w:type="spellStart"/>
            <w:r>
              <w:rPr>
                <w:lang w:eastAsia="zh-TW"/>
              </w:rPr>
              <w:t>U</w:t>
            </w:r>
            <w:r w:rsidR="00A45F88">
              <w:rPr>
                <w:lang w:eastAsia="zh-TW"/>
              </w:rPr>
              <w:t>e</w:t>
            </w:r>
            <w:r>
              <w:rPr>
                <w:lang w:eastAsia="zh-TW"/>
              </w:rPr>
              <w:t>s</w:t>
            </w:r>
            <w:proofErr w:type="spellEnd"/>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044A6846" w:rsidR="008F4381" w:rsidRDefault="008F4381" w:rsidP="008F4381">
            <w:pPr>
              <w:spacing w:before="120"/>
              <w:jc w:val="both"/>
            </w:pPr>
            <w:r>
              <w:t>We are fine to study all above cases for RRC_IDLE</w:t>
            </w:r>
            <w:r w:rsidR="000958AF">
              <w:t>/INACTIVE</w:t>
            </w:r>
            <w:r>
              <w:t xml:space="preserve"> </w:t>
            </w:r>
            <w:proofErr w:type="spellStart"/>
            <w:r>
              <w:t>U</w:t>
            </w:r>
            <w:r w:rsidR="00A45F88">
              <w:t>e</w:t>
            </w:r>
            <w:r>
              <w:t>s</w:t>
            </w:r>
            <w:proofErr w:type="spellEnd"/>
            <w:r>
              <w:t>.</w:t>
            </w:r>
          </w:p>
          <w:p w14:paraId="1BBE0752" w14:textId="47ECF998" w:rsidR="008F4381" w:rsidRPr="00276847" w:rsidRDefault="008F4381" w:rsidP="00493383">
            <w:pPr>
              <w:spacing w:before="120"/>
              <w:jc w:val="both"/>
              <w:rPr>
                <w:lang w:eastAsia="zh-TW"/>
              </w:rPr>
            </w:pPr>
            <w:r>
              <w:t xml:space="preserve">But for RRC_Connected </w:t>
            </w:r>
            <w:proofErr w:type="spellStart"/>
            <w:r>
              <w:t>U</w:t>
            </w:r>
            <w:r w:rsidR="00A45F88">
              <w:t>e</w:t>
            </w:r>
            <w:r>
              <w:t>s</w:t>
            </w:r>
            <w:proofErr w:type="spellEnd"/>
            <w:r>
              <w:t xml:space="preserve">,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SimSun"/>
                <w:lang w:eastAsia="zh-CN"/>
              </w:rPr>
              <w:t>Futurewei</w:t>
            </w:r>
            <w:proofErr w:type="spellEnd"/>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lastRenderedPageBreak/>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lastRenderedPageBreak/>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72D125E1"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w:t>
            </w:r>
            <w:proofErr w:type="spellStart"/>
            <w:r w:rsidR="00DA4A68">
              <w:t>U</w:t>
            </w:r>
            <w:r w:rsidR="00A45F88">
              <w:t>e</w:t>
            </w:r>
            <w:r w:rsidR="00DA4A68">
              <w:t>s</w:t>
            </w:r>
            <w:proofErr w:type="spellEnd"/>
            <w:r w:rsidR="00DA4A68">
              <w:t xml:space="preserve">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w:t>
            </w:r>
            <w:proofErr w:type="spellStart"/>
            <w:r>
              <w:t>RedCap</w:t>
            </w:r>
            <w:proofErr w:type="spellEnd"/>
            <w:r>
              <w:t xml:space="preserve"> </w:t>
            </w:r>
            <w:proofErr w:type="gramStart"/>
            <w:r>
              <w:t>devices, but</w:t>
            </w:r>
            <w:proofErr w:type="gramEnd"/>
            <w:r>
              <w:t xml:space="preserve">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 xml:space="preserve">is can be scope of </w:t>
            </w:r>
            <w:proofErr w:type="spellStart"/>
            <w:r>
              <w:rPr>
                <w:rFonts w:eastAsia="Malgun Gothic"/>
                <w:lang w:eastAsia="ko-KR"/>
              </w:rPr>
              <w:t>RedCap</w:t>
            </w:r>
            <w:proofErr w:type="spellEnd"/>
            <w:r>
              <w:rPr>
                <w:rFonts w:eastAsia="Malgun Gothic"/>
                <w:lang w:eastAsia="ko-KR"/>
              </w:rPr>
              <w:t xml:space="preserve">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B90A0F">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14:paraId="60F16635" w14:textId="77777777" w:rsidTr="00F9036D">
        <w:tc>
          <w:tcPr>
            <w:tcW w:w="1368" w:type="dxa"/>
            <w:tcBorders>
              <w:top w:val="single" w:sz="4" w:space="0" w:color="auto"/>
              <w:left w:val="single" w:sz="4" w:space="0" w:color="auto"/>
              <w:bottom w:val="single" w:sz="4" w:space="0" w:color="auto"/>
              <w:right w:val="single" w:sz="4" w:space="0" w:color="auto"/>
            </w:tcBorders>
          </w:tcPr>
          <w:p w14:paraId="66607D7C" w14:textId="0E813508" w:rsidR="00054265" w:rsidRPr="00F9036D" w:rsidRDefault="00054265" w:rsidP="00054265">
            <w:pPr>
              <w:spacing w:before="120"/>
              <w:jc w:val="both"/>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EBAEA52" w14:textId="0DDC27C3" w:rsidR="00054265" w:rsidRPr="00F9036D" w:rsidRDefault="00054265" w:rsidP="00054265">
            <w:pPr>
              <w:spacing w:before="120"/>
              <w:jc w:val="both"/>
              <w:rPr>
                <w:rFonts w:eastAsia="Malgun Gothic"/>
                <w:lang w:eastAsia="ko-KR"/>
              </w:rPr>
            </w:pPr>
            <w:r>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03BC1154" w14:textId="51EE0BA0"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14:paraId="005F2AD6" w14:textId="77777777" w:rsidTr="00F9036D">
        <w:tc>
          <w:tcPr>
            <w:tcW w:w="1368" w:type="dxa"/>
            <w:tcBorders>
              <w:top w:val="single" w:sz="4" w:space="0" w:color="auto"/>
              <w:left w:val="single" w:sz="4" w:space="0" w:color="auto"/>
              <w:bottom w:val="single" w:sz="4" w:space="0" w:color="auto"/>
              <w:right w:val="single" w:sz="4" w:space="0" w:color="auto"/>
            </w:tcBorders>
          </w:tcPr>
          <w:p w14:paraId="230AF39A" w14:textId="51132875" w:rsidR="00A45F88" w:rsidRDefault="00A45F88"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6301B61" w14:textId="5CA724E5" w:rsidR="00A45F88" w:rsidRDefault="00A45F88" w:rsidP="00054265">
            <w:pPr>
              <w:spacing w:before="120"/>
              <w:jc w:val="both"/>
              <w:rPr>
                <w:rFonts w:eastAsia="SimSun"/>
                <w:lang w:eastAsia="zh-CN"/>
              </w:rPr>
            </w:pPr>
            <w:r>
              <w:rPr>
                <w:rFonts w:eastAsia="SimSun"/>
                <w:lang w:eastAsia="zh-CN"/>
              </w:rPr>
              <w:t>4</w:t>
            </w:r>
          </w:p>
        </w:tc>
        <w:tc>
          <w:tcPr>
            <w:tcW w:w="6354" w:type="dxa"/>
            <w:tcBorders>
              <w:top w:val="single" w:sz="4" w:space="0" w:color="auto"/>
              <w:left w:val="single" w:sz="4" w:space="0" w:color="auto"/>
              <w:bottom w:val="single" w:sz="4" w:space="0" w:color="auto"/>
              <w:right w:val="single" w:sz="4" w:space="0" w:color="auto"/>
            </w:tcBorders>
          </w:tcPr>
          <w:p w14:paraId="2E976089" w14:textId="089E4994" w:rsidR="00A45F88" w:rsidRDefault="00A45F88" w:rsidP="00054265">
            <w:pPr>
              <w:spacing w:before="120"/>
              <w:jc w:val="both"/>
              <w:rPr>
                <w:rFonts w:eastAsiaTheme="minorEastAsia"/>
                <w:lang w:eastAsia="zh-CN"/>
              </w:rPr>
            </w:pPr>
            <w:r>
              <w:rPr>
                <w:rFonts w:eastAsiaTheme="minorEastAsia"/>
                <w:lang w:eastAsia="zh-CN"/>
              </w:rPr>
              <w:t>We are fine to all the levels.</w:t>
            </w:r>
          </w:p>
        </w:tc>
      </w:tr>
      <w:tr w:rsidR="00C56CF1" w:rsidRPr="00F9036D" w14:paraId="583B60A5" w14:textId="77777777" w:rsidTr="00C56CF1">
        <w:tc>
          <w:tcPr>
            <w:tcW w:w="1368" w:type="dxa"/>
            <w:tcBorders>
              <w:top w:val="single" w:sz="4" w:space="0" w:color="auto"/>
              <w:left w:val="single" w:sz="4" w:space="0" w:color="auto"/>
              <w:bottom w:val="single" w:sz="4" w:space="0" w:color="auto"/>
              <w:right w:val="single" w:sz="4" w:space="0" w:color="auto"/>
            </w:tcBorders>
          </w:tcPr>
          <w:p w14:paraId="2CD761F0"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DD50230" w14:textId="77777777" w:rsidR="00C56CF1" w:rsidRPr="00C56CF1" w:rsidRDefault="00C56CF1" w:rsidP="0059729B">
            <w:pPr>
              <w:spacing w:before="120"/>
              <w:jc w:val="both"/>
              <w:rPr>
                <w:rFonts w:eastAsia="SimSun"/>
                <w:lang w:eastAsia="zh-CN"/>
              </w:rPr>
            </w:pPr>
            <w:r w:rsidRPr="00C56CF1">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4FC1C8A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W</w:t>
            </w:r>
            <w:r w:rsidRPr="00C56CF1">
              <w:rPr>
                <w:rFonts w:eastAsiaTheme="minorEastAsia"/>
                <w:lang w:eastAsia="zh-CN"/>
              </w:rPr>
              <w:t xml:space="preserve">e think all the above cases which are in the scope of </w:t>
            </w:r>
            <w:proofErr w:type="spellStart"/>
            <w:r w:rsidRPr="00C56CF1">
              <w:rPr>
                <w:rFonts w:eastAsiaTheme="minorEastAsia"/>
                <w:lang w:eastAsia="zh-CN"/>
              </w:rPr>
              <w:t>RedCap</w:t>
            </w:r>
            <w:proofErr w:type="spellEnd"/>
            <w:r w:rsidRPr="00C56CF1">
              <w:rPr>
                <w:rFonts w:eastAsiaTheme="minorEastAsia"/>
                <w:lang w:eastAsia="zh-CN"/>
              </w:rPr>
              <w:t xml:space="preserve"> should be discussed. Technically, there is not much difference between “true” stationary UEs and “slow mobility” UEs. </w:t>
            </w:r>
            <w:r w:rsidRPr="00C56CF1">
              <w:rPr>
                <w:rFonts w:eastAsiaTheme="minorEastAsia" w:hint="eastAsia"/>
                <w:lang w:eastAsia="zh-CN"/>
              </w:rPr>
              <w:t>Me</w:t>
            </w:r>
            <w:r w:rsidRPr="00C56CF1">
              <w:rPr>
                <w:rFonts w:eastAsiaTheme="minorEastAsia"/>
                <w:lang w:eastAsia="zh-CN"/>
              </w:rPr>
              <w:t xml:space="preserve">anwhile, there is no need to differentiate these two kinds of UEs during the solution design. </w:t>
            </w:r>
          </w:p>
        </w:tc>
      </w:tr>
      <w:tr w:rsidR="001B2C70" w:rsidRPr="00F9036D" w14:paraId="33E6C6DF" w14:textId="77777777" w:rsidTr="00C56CF1">
        <w:tc>
          <w:tcPr>
            <w:tcW w:w="1368" w:type="dxa"/>
            <w:tcBorders>
              <w:top w:val="single" w:sz="4" w:space="0" w:color="auto"/>
              <w:left w:val="single" w:sz="4" w:space="0" w:color="auto"/>
              <w:bottom w:val="single" w:sz="4" w:space="0" w:color="auto"/>
              <w:right w:val="single" w:sz="4" w:space="0" w:color="auto"/>
            </w:tcBorders>
          </w:tcPr>
          <w:p w14:paraId="42C759E5" w14:textId="70E8589C"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74D07EE7" w14:textId="1C9C4DF0" w:rsidR="001B2C70" w:rsidRPr="00C56CF1" w:rsidRDefault="001B2C70" w:rsidP="001B2C70">
            <w:pPr>
              <w:spacing w:before="120"/>
              <w:jc w:val="both"/>
              <w:rPr>
                <w:rFonts w:eastAsia="SimSun"/>
                <w:lang w:eastAsia="zh-CN"/>
              </w:rPr>
            </w:pPr>
            <w:r>
              <w:t>4</w:t>
            </w:r>
          </w:p>
        </w:tc>
        <w:tc>
          <w:tcPr>
            <w:tcW w:w="6354" w:type="dxa"/>
            <w:tcBorders>
              <w:top w:val="single" w:sz="4" w:space="0" w:color="auto"/>
              <w:left w:val="single" w:sz="4" w:space="0" w:color="auto"/>
              <w:bottom w:val="single" w:sz="4" w:space="0" w:color="auto"/>
              <w:right w:val="single" w:sz="4" w:space="0" w:color="auto"/>
            </w:tcBorders>
          </w:tcPr>
          <w:p w14:paraId="7DA16684" w14:textId="3366AE01" w:rsidR="001B2C70" w:rsidRPr="00C56CF1" w:rsidRDefault="001B2C70" w:rsidP="001B2C70">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 while taking into account what was done in Rel-16 and Rel-17 power savings work items.</w:t>
            </w:r>
          </w:p>
        </w:tc>
      </w:tr>
      <w:tr w:rsidR="00DE1C83" w:rsidRPr="00F9036D" w14:paraId="083D5AD5" w14:textId="77777777" w:rsidTr="00C56CF1">
        <w:tc>
          <w:tcPr>
            <w:tcW w:w="1368" w:type="dxa"/>
            <w:tcBorders>
              <w:top w:val="single" w:sz="4" w:space="0" w:color="auto"/>
              <w:left w:val="single" w:sz="4" w:space="0" w:color="auto"/>
              <w:bottom w:val="single" w:sz="4" w:space="0" w:color="auto"/>
              <w:right w:val="single" w:sz="4" w:space="0" w:color="auto"/>
            </w:tcBorders>
          </w:tcPr>
          <w:p w14:paraId="0F568D6B" w14:textId="52DD0D06"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67BFF94" w14:textId="535EB2AF" w:rsidR="00DE1C83" w:rsidRDefault="00DE1C83" w:rsidP="001B2C70">
            <w:pPr>
              <w:spacing w:before="120"/>
              <w:jc w:val="both"/>
            </w:pPr>
            <w:r>
              <w:t>4</w:t>
            </w:r>
          </w:p>
        </w:tc>
        <w:tc>
          <w:tcPr>
            <w:tcW w:w="6354" w:type="dxa"/>
            <w:tcBorders>
              <w:top w:val="single" w:sz="4" w:space="0" w:color="auto"/>
              <w:left w:val="single" w:sz="4" w:space="0" w:color="auto"/>
              <w:bottom w:val="single" w:sz="4" w:space="0" w:color="auto"/>
              <w:right w:val="single" w:sz="4" w:space="0" w:color="auto"/>
            </w:tcBorders>
          </w:tcPr>
          <w:p w14:paraId="5E088759" w14:textId="42984DB9" w:rsidR="00DE1C83" w:rsidRDefault="00DE1C83" w:rsidP="001B2C70">
            <w:pPr>
              <w:spacing w:before="120"/>
              <w:jc w:val="both"/>
              <w:rPr>
                <w:rFonts w:eastAsiaTheme="minorEastAsia"/>
                <w:lang w:eastAsia="zh-CN"/>
              </w:rPr>
            </w:pPr>
            <w:r>
              <w:rPr>
                <w:rFonts w:eastAsiaTheme="minorEastAsia"/>
                <w:lang w:eastAsia="zh-CN"/>
              </w:rPr>
              <w:t>Same view as the majority of companies</w:t>
            </w:r>
          </w:p>
        </w:tc>
      </w:tr>
      <w:tr w:rsidR="00E50EBB" w:rsidRPr="00F9036D" w14:paraId="5F14D742" w14:textId="77777777" w:rsidTr="00C56CF1">
        <w:tc>
          <w:tcPr>
            <w:tcW w:w="1368" w:type="dxa"/>
            <w:tcBorders>
              <w:top w:val="single" w:sz="4" w:space="0" w:color="auto"/>
              <w:left w:val="single" w:sz="4" w:space="0" w:color="auto"/>
              <w:bottom w:val="single" w:sz="4" w:space="0" w:color="auto"/>
              <w:right w:val="single" w:sz="4" w:space="0" w:color="auto"/>
            </w:tcBorders>
          </w:tcPr>
          <w:p w14:paraId="284EAE0A" w14:textId="3DDE005D"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D776F1A" w14:textId="08C0CF2C" w:rsidR="00E50EBB" w:rsidRDefault="00E50EBB" w:rsidP="00E50EBB">
            <w:pPr>
              <w:spacing w:before="120"/>
              <w:jc w:val="both"/>
            </w:pPr>
            <w:r>
              <w:rPr>
                <w:rFonts w:eastAsiaTheme="minor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19EE1E80" w14:textId="67D8873A" w:rsidR="00E50EBB" w:rsidRDefault="00E50EBB" w:rsidP="00E50EBB">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w:t>
      </w:r>
      <w:proofErr w:type="gramStart"/>
      <w:r w:rsidR="00B74C4A">
        <w:rPr>
          <w:b/>
        </w:rPr>
        <w:t>to address</w:t>
      </w:r>
      <w:proofErr w:type="gramEnd"/>
      <w:r w:rsidR="00B74C4A">
        <w:rPr>
          <w:b/>
        </w:rPr>
        <w:t xml:space="preserve">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lastRenderedPageBreak/>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B90A0F">
            <w:pPr>
              <w:spacing w:before="120"/>
              <w:jc w:val="both"/>
              <w:rPr>
                <w:rFonts w:eastAsia="Malgun Gothic"/>
                <w:lang w:eastAsia="ko-KR"/>
              </w:rPr>
            </w:pPr>
            <w:r w:rsidRPr="00F9036D">
              <w:rPr>
                <w:rFonts w:eastAsia="Malgun Gothic"/>
                <w:lang w:eastAsia="ko-KR"/>
              </w:rPr>
              <w:t>No levels, stationary/non-stationary is sufficient</w:t>
            </w:r>
          </w:p>
        </w:tc>
      </w:tr>
      <w:tr w:rsidR="00054265" w14:paraId="7B22C36A" w14:textId="77777777" w:rsidTr="00F9036D">
        <w:tc>
          <w:tcPr>
            <w:tcW w:w="1368" w:type="dxa"/>
            <w:tcBorders>
              <w:top w:val="single" w:sz="4" w:space="0" w:color="auto"/>
              <w:left w:val="single" w:sz="4" w:space="0" w:color="auto"/>
              <w:bottom w:val="single" w:sz="4" w:space="0" w:color="auto"/>
              <w:right w:val="single" w:sz="4" w:space="0" w:color="auto"/>
            </w:tcBorders>
          </w:tcPr>
          <w:p w14:paraId="436F5CA2" w14:textId="7B8225BE"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14:paraId="22419B61" w14:textId="4AEED851"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14:paraId="49F29AA0" w14:textId="47ED83A7" w:rsidR="00054265" w:rsidRPr="00F9036D" w:rsidRDefault="00054265" w:rsidP="00054265">
            <w:pPr>
              <w:spacing w:before="120"/>
              <w:jc w:val="both"/>
              <w:rPr>
                <w:rFonts w:eastAsia="Malgun Gothic"/>
                <w:lang w:eastAsia="ko-KR"/>
              </w:rPr>
            </w:pPr>
            <w:r>
              <w:t>A unified solution is sufficient</w:t>
            </w:r>
          </w:p>
        </w:tc>
      </w:tr>
      <w:tr w:rsidR="00A45F88" w14:paraId="1F5DB081" w14:textId="77777777" w:rsidTr="00F9036D">
        <w:tc>
          <w:tcPr>
            <w:tcW w:w="1368" w:type="dxa"/>
            <w:tcBorders>
              <w:top w:val="single" w:sz="4" w:space="0" w:color="auto"/>
              <w:left w:val="single" w:sz="4" w:space="0" w:color="auto"/>
              <w:bottom w:val="single" w:sz="4" w:space="0" w:color="auto"/>
              <w:right w:val="single" w:sz="4" w:space="0" w:color="auto"/>
            </w:tcBorders>
          </w:tcPr>
          <w:p w14:paraId="09136AD5" w14:textId="52814BE1" w:rsidR="00A45F88" w:rsidRDefault="00A45F88" w:rsidP="00054265">
            <w:pPr>
              <w:spacing w:before="120"/>
              <w:jc w:val="both"/>
              <w:rPr>
                <w:rFonts w:eastAsiaTheme="minor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14:paraId="48F62F77" w14:textId="561280AC" w:rsidR="00A45F88" w:rsidRDefault="00A45F88" w:rsidP="00054265">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14:paraId="2787CA04" w14:textId="5B25C071"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r w:rsidR="00C56CF1" w:rsidRPr="00F9036D" w14:paraId="44FE089D" w14:textId="77777777" w:rsidTr="00C56CF1">
        <w:tc>
          <w:tcPr>
            <w:tcW w:w="1368" w:type="dxa"/>
            <w:tcBorders>
              <w:top w:val="single" w:sz="4" w:space="0" w:color="auto"/>
              <w:left w:val="single" w:sz="4" w:space="0" w:color="auto"/>
              <w:bottom w:val="single" w:sz="4" w:space="0" w:color="auto"/>
              <w:right w:val="single" w:sz="4" w:space="0" w:color="auto"/>
            </w:tcBorders>
          </w:tcPr>
          <w:p w14:paraId="013404A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vivo</w:t>
            </w:r>
          </w:p>
        </w:tc>
        <w:tc>
          <w:tcPr>
            <w:tcW w:w="1800" w:type="dxa"/>
            <w:tcBorders>
              <w:top w:val="single" w:sz="4" w:space="0" w:color="auto"/>
              <w:left w:val="single" w:sz="4" w:space="0" w:color="auto"/>
              <w:bottom w:val="single" w:sz="4" w:space="0" w:color="auto"/>
              <w:right w:val="single" w:sz="4" w:space="0" w:color="auto"/>
            </w:tcBorders>
          </w:tcPr>
          <w:p w14:paraId="43A2FF63"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14:paraId="5F2C63D0" w14:textId="77777777" w:rsidR="00C56CF1" w:rsidRPr="00C56CF1" w:rsidRDefault="00C56CF1" w:rsidP="0059729B">
            <w:pPr>
              <w:spacing w:before="120"/>
              <w:jc w:val="both"/>
            </w:pPr>
            <w:r w:rsidRPr="00C56CF1">
              <w:rPr>
                <w:rFonts w:hint="eastAsia"/>
              </w:rPr>
              <w:t>W</w:t>
            </w:r>
            <w:r w:rsidRPr="00C56CF1">
              <w:t xml:space="preserve">e are open to whether have only one relaxation level or two. If we concluded two relaxation level finally, the “true stationary” should be distinguished from other use cases. </w:t>
            </w:r>
          </w:p>
        </w:tc>
      </w:tr>
      <w:tr w:rsidR="001B2C70" w:rsidRPr="00F9036D" w14:paraId="435047BD" w14:textId="77777777" w:rsidTr="00C56CF1">
        <w:tc>
          <w:tcPr>
            <w:tcW w:w="1368" w:type="dxa"/>
            <w:tcBorders>
              <w:top w:val="single" w:sz="4" w:space="0" w:color="auto"/>
              <w:left w:val="single" w:sz="4" w:space="0" w:color="auto"/>
              <w:bottom w:val="single" w:sz="4" w:space="0" w:color="auto"/>
              <w:right w:val="single" w:sz="4" w:space="0" w:color="auto"/>
            </w:tcBorders>
          </w:tcPr>
          <w:p w14:paraId="2FED6B69" w14:textId="75A8BE61" w:rsidR="001B2C70" w:rsidRPr="00C56CF1" w:rsidRDefault="001B2C70" w:rsidP="001B2C70">
            <w:pPr>
              <w:spacing w:before="120"/>
              <w:jc w:val="both"/>
              <w:rPr>
                <w:rFonts w:eastAsiaTheme="minorEastAsia"/>
                <w:lang w:eastAsia="zh-CN"/>
              </w:rPr>
            </w:pPr>
            <w:r>
              <w:t>MediaTek</w:t>
            </w:r>
          </w:p>
        </w:tc>
        <w:tc>
          <w:tcPr>
            <w:tcW w:w="1800" w:type="dxa"/>
            <w:tcBorders>
              <w:top w:val="single" w:sz="4" w:space="0" w:color="auto"/>
              <w:left w:val="single" w:sz="4" w:space="0" w:color="auto"/>
              <w:bottom w:val="single" w:sz="4" w:space="0" w:color="auto"/>
              <w:right w:val="single" w:sz="4" w:space="0" w:color="auto"/>
            </w:tcBorders>
          </w:tcPr>
          <w:p w14:paraId="423E627A" w14:textId="659C8ED7" w:rsidR="001B2C70" w:rsidRPr="00C56CF1" w:rsidRDefault="001B2C70" w:rsidP="001B2C70">
            <w:pPr>
              <w:spacing w:before="120"/>
              <w:jc w:val="both"/>
              <w:rPr>
                <w:rFonts w:eastAsiaTheme="minorEastAsia"/>
                <w:lang w:eastAsia="zh-CN"/>
              </w:rPr>
            </w:pPr>
            <w:r>
              <w:t>-</w:t>
            </w:r>
          </w:p>
        </w:tc>
        <w:tc>
          <w:tcPr>
            <w:tcW w:w="5454" w:type="dxa"/>
            <w:tcBorders>
              <w:top w:val="single" w:sz="4" w:space="0" w:color="auto"/>
              <w:left w:val="single" w:sz="4" w:space="0" w:color="auto"/>
              <w:bottom w:val="single" w:sz="4" w:space="0" w:color="auto"/>
              <w:right w:val="single" w:sz="4" w:space="0" w:color="auto"/>
            </w:tcBorders>
          </w:tcPr>
          <w:p w14:paraId="6E54B929" w14:textId="4220B4D5" w:rsidR="001B2C70" w:rsidRPr="00C56CF1" w:rsidRDefault="001B2C70" w:rsidP="001B2C70">
            <w:pPr>
              <w:spacing w:before="120"/>
              <w:jc w:val="both"/>
            </w:pPr>
            <w:r>
              <w:rPr>
                <w:rFonts w:eastAsia="Malgun Gothic"/>
                <w:lang w:eastAsia="ko-KR"/>
              </w:rPr>
              <w:t>Agree with Nokia</w:t>
            </w:r>
          </w:p>
        </w:tc>
      </w:tr>
      <w:tr w:rsidR="00DE1C83" w:rsidRPr="00F9036D" w14:paraId="31B155B3" w14:textId="77777777" w:rsidTr="00C56CF1">
        <w:tc>
          <w:tcPr>
            <w:tcW w:w="1368" w:type="dxa"/>
            <w:tcBorders>
              <w:top w:val="single" w:sz="4" w:space="0" w:color="auto"/>
              <w:left w:val="single" w:sz="4" w:space="0" w:color="auto"/>
              <w:bottom w:val="single" w:sz="4" w:space="0" w:color="auto"/>
              <w:right w:val="single" w:sz="4" w:space="0" w:color="auto"/>
            </w:tcBorders>
          </w:tcPr>
          <w:p w14:paraId="4A5CD236" w14:textId="3D40D865" w:rsidR="00DE1C83" w:rsidRDefault="00DE1C83" w:rsidP="001B2C70">
            <w:pPr>
              <w:spacing w:before="120"/>
              <w:jc w:val="both"/>
            </w:pPr>
            <w:r>
              <w:t>Apple</w:t>
            </w:r>
          </w:p>
        </w:tc>
        <w:tc>
          <w:tcPr>
            <w:tcW w:w="1800" w:type="dxa"/>
            <w:tcBorders>
              <w:top w:val="single" w:sz="4" w:space="0" w:color="auto"/>
              <w:left w:val="single" w:sz="4" w:space="0" w:color="auto"/>
              <w:bottom w:val="single" w:sz="4" w:space="0" w:color="auto"/>
              <w:right w:val="single" w:sz="4" w:space="0" w:color="auto"/>
            </w:tcBorders>
          </w:tcPr>
          <w:p w14:paraId="65F94C9D" w14:textId="5731985A" w:rsidR="00DE1C83" w:rsidRDefault="00DE1C83" w:rsidP="001B2C70">
            <w:pPr>
              <w:spacing w:before="120"/>
              <w:jc w:val="both"/>
            </w:pPr>
            <w:r>
              <w:t>Up to 2 is ok</w:t>
            </w:r>
          </w:p>
        </w:tc>
        <w:tc>
          <w:tcPr>
            <w:tcW w:w="5454" w:type="dxa"/>
            <w:tcBorders>
              <w:top w:val="single" w:sz="4" w:space="0" w:color="auto"/>
              <w:left w:val="single" w:sz="4" w:space="0" w:color="auto"/>
              <w:bottom w:val="single" w:sz="4" w:space="0" w:color="auto"/>
              <w:right w:val="single" w:sz="4" w:space="0" w:color="auto"/>
            </w:tcBorders>
          </w:tcPr>
          <w:p w14:paraId="27FD0B90" w14:textId="77777777" w:rsidR="00DE1C83" w:rsidRDefault="00DE1C83" w:rsidP="001B2C70">
            <w:pPr>
              <w:spacing w:before="120"/>
              <w:jc w:val="both"/>
              <w:rPr>
                <w:rFonts w:eastAsia="Malgun Gothic"/>
                <w:lang w:eastAsia="ko-KR"/>
              </w:rPr>
            </w:pPr>
          </w:p>
        </w:tc>
      </w:tr>
      <w:tr w:rsidR="00E50EBB" w:rsidRPr="00F9036D" w14:paraId="69432C52" w14:textId="77777777" w:rsidTr="00C56CF1">
        <w:tc>
          <w:tcPr>
            <w:tcW w:w="1368" w:type="dxa"/>
            <w:tcBorders>
              <w:top w:val="single" w:sz="4" w:space="0" w:color="auto"/>
              <w:left w:val="single" w:sz="4" w:space="0" w:color="auto"/>
              <w:bottom w:val="single" w:sz="4" w:space="0" w:color="auto"/>
              <w:right w:val="single" w:sz="4" w:space="0" w:color="auto"/>
            </w:tcBorders>
          </w:tcPr>
          <w:p w14:paraId="551A1839" w14:textId="5591570E" w:rsidR="00E50EBB" w:rsidRDefault="00E50EBB" w:rsidP="00E50EBB">
            <w:pPr>
              <w:spacing w:before="120"/>
              <w:jc w:val="both"/>
            </w:pPr>
            <w:r>
              <w:rPr>
                <w:rFonts w:eastAsiaTheme="minorEastAsia"/>
                <w:lang w:eastAsia="zh-CN"/>
              </w:rPr>
              <w:t>Convida</w:t>
            </w:r>
          </w:p>
        </w:tc>
        <w:tc>
          <w:tcPr>
            <w:tcW w:w="1800" w:type="dxa"/>
            <w:tcBorders>
              <w:top w:val="single" w:sz="4" w:space="0" w:color="auto"/>
              <w:left w:val="single" w:sz="4" w:space="0" w:color="auto"/>
              <w:bottom w:val="single" w:sz="4" w:space="0" w:color="auto"/>
              <w:right w:val="single" w:sz="4" w:space="0" w:color="auto"/>
            </w:tcBorders>
          </w:tcPr>
          <w:p w14:paraId="652032CC" w14:textId="43C5896E" w:rsidR="00E50EBB" w:rsidRDefault="00E50EBB" w:rsidP="00E50EBB">
            <w:pPr>
              <w:spacing w:before="120"/>
              <w:jc w:val="both"/>
            </w:pPr>
            <w:r>
              <w:rPr>
                <w:rFonts w:eastAsiaTheme="minorEastAsia"/>
                <w:lang w:eastAsia="zh-CN"/>
              </w:rPr>
              <w:t>2</w:t>
            </w:r>
          </w:p>
        </w:tc>
        <w:tc>
          <w:tcPr>
            <w:tcW w:w="5454" w:type="dxa"/>
            <w:tcBorders>
              <w:top w:val="single" w:sz="4" w:space="0" w:color="auto"/>
              <w:left w:val="single" w:sz="4" w:space="0" w:color="auto"/>
              <w:bottom w:val="single" w:sz="4" w:space="0" w:color="auto"/>
              <w:right w:val="single" w:sz="4" w:space="0" w:color="auto"/>
            </w:tcBorders>
          </w:tcPr>
          <w:p w14:paraId="1F49B220" w14:textId="0C361688" w:rsidR="00E50EBB" w:rsidRDefault="00E50EBB" w:rsidP="00E50EBB">
            <w:pPr>
              <w:spacing w:before="120"/>
              <w:jc w:val="both"/>
              <w:rPr>
                <w:rFonts w:eastAsia="Malgun Gothic"/>
                <w:lang w:eastAsia="ko-KR"/>
              </w:rPr>
            </w:pPr>
            <w:r>
              <w:rPr>
                <w:rFonts w:eastAsiaTheme="minorEastAsia"/>
                <w:lang w:eastAsia="zh-CN"/>
              </w:rPr>
              <w:t>To distinguish the truly fixed UE</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lastRenderedPageBreak/>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7C962884"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w:t>
            </w:r>
            <w:proofErr w:type="spellStart"/>
            <w:r>
              <w:rPr>
                <w:lang w:eastAsia="zh-TW"/>
              </w:rPr>
              <w:t>U</w:t>
            </w:r>
            <w:r w:rsidR="00A45F88">
              <w:rPr>
                <w:lang w:eastAsia="zh-TW"/>
              </w:rPr>
              <w:t>e</w:t>
            </w:r>
            <w:r>
              <w:rPr>
                <w:lang w:eastAsia="zh-TW"/>
              </w:rPr>
              <w:t>s</w:t>
            </w:r>
            <w:proofErr w:type="spellEnd"/>
            <w:r>
              <w:rPr>
                <w:lang w:eastAsia="zh-TW"/>
              </w:rPr>
              <w:t xml:space="preserve">.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7C7FF7E4"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w:t>
            </w:r>
            <w:proofErr w:type="spellStart"/>
            <w:r w:rsidR="00B74D7E">
              <w:rPr>
                <w:lang w:eastAsia="zh-TW"/>
              </w:rPr>
              <w:t>U</w:t>
            </w:r>
            <w:r w:rsidR="00A45F88">
              <w:rPr>
                <w:lang w:eastAsia="zh-TW"/>
              </w:rPr>
              <w:t>e</w:t>
            </w:r>
            <w:r w:rsidR="00B74D7E">
              <w:rPr>
                <w:lang w:eastAsia="zh-TW"/>
              </w:rPr>
              <w:t>s</w:t>
            </w:r>
            <w:proofErr w:type="spellEnd"/>
            <w:r w:rsidR="00B74D7E">
              <w:rPr>
                <w:lang w:eastAsia="zh-TW"/>
              </w:rPr>
              <w:t xml:space="preserve">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w:t>
            </w:r>
            <w:proofErr w:type="spellStart"/>
            <w:r>
              <w:rPr>
                <w:lang w:eastAsia="zh-TW"/>
              </w:rPr>
              <w:t>U</w:t>
            </w:r>
            <w:r w:rsidR="00A45F88">
              <w:rPr>
                <w:lang w:eastAsia="zh-TW"/>
              </w:rPr>
              <w:t>e</w:t>
            </w:r>
            <w:r>
              <w:rPr>
                <w:lang w:eastAsia="zh-TW"/>
              </w:rPr>
              <w:t>s</w:t>
            </w:r>
            <w:proofErr w:type="spellEnd"/>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DDF78A7" w:rsidR="008F4381" w:rsidRDefault="008F4381" w:rsidP="008F4381">
            <w:pPr>
              <w:spacing w:before="120"/>
              <w:jc w:val="both"/>
            </w:pPr>
            <w:r>
              <w:t xml:space="preserve">For idle/inactive </w:t>
            </w:r>
            <w:proofErr w:type="spellStart"/>
            <w:r>
              <w:t>U</w:t>
            </w:r>
            <w:r w:rsidR="00A45F88">
              <w:t>e</w:t>
            </w:r>
            <w:r>
              <w:t>s</w:t>
            </w:r>
            <w:proofErr w:type="spellEnd"/>
            <w:r>
              <w:t xml:space="preserve">, we think the Rel-16 “low mobility” criterion (Option2) can almost be reused. </w:t>
            </w:r>
          </w:p>
          <w:p w14:paraId="1C304FCD" w14:textId="79066120" w:rsidR="008F4381" w:rsidRDefault="008F4381" w:rsidP="008F4381">
            <w:pPr>
              <w:spacing w:before="120"/>
              <w:jc w:val="both"/>
            </w:pPr>
            <w:r>
              <w:t xml:space="preserve">For connected </w:t>
            </w:r>
            <w:proofErr w:type="spellStart"/>
            <w:r>
              <w:t>U</w:t>
            </w:r>
            <w:r w:rsidR="00A45F88">
              <w:t>e</w:t>
            </w:r>
            <w:r>
              <w:t>s</w:t>
            </w:r>
            <w:proofErr w:type="spellEnd"/>
            <w:r>
              <w:t xml:space="preserve"> (if supported), since we prefer to only consider “truly fixed </w:t>
            </w:r>
            <w:proofErr w:type="spellStart"/>
            <w:r>
              <w:t>U</w:t>
            </w:r>
            <w:r w:rsidR="00A45F88">
              <w:t>e</w:t>
            </w:r>
            <w:r>
              <w:t>s</w:t>
            </w:r>
            <w:proofErr w:type="spellEnd"/>
            <w:r>
              <w:t xml:space="preserve">”,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2EB526BA" w:rsidR="008F4381" w:rsidRDefault="008F4381" w:rsidP="008F4381">
            <w:pPr>
              <w:spacing w:before="120"/>
              <w:jc w:val="both"/>
              <w:rPr>
                <w:i/>
              </w:rPr>
            </w:pPr>
            <w:r w:rsidRPr="009C5509">
              <w:rPr>
                <w:i/>
              </w:rPr>
              <w:t xml:space="preserve">In Expected UE </w:t>
            </w:r>
            <w:r w:rsidR="00A45F88">
              <w:rPr>
                <w:i/>
              </w:rPr>
              <w:pgNum/>
            </w:r>
            <w:proofErr w:type="spellStart"/>
            <w:r w:rsidR="00A45F88">
              <w:rPr>
                <w:i/>
              </w:rPr>
              <w:t>ehavior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4719BF2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0EF36E97"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w:t>
            </w:r>
            <w:proofErr w:type="spellStart"/>
            <w:r>
              <w:t>U</w:t>
            </w:r>
            <w:r w:rsidR="00A45F88">
              <w:t>e</w:t>
            </w:r>
            <w:r>
              <w:t>s</w:t>
            </w:r>
            <w:proofErr w:type="spellEnd"/>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w:t>
            </w:r>
            <w:proofErr w:type="gramStart"/>
            <w:r>
              <w:rPr>
                <w:rFonts w:eastAsiaTheme="minorEastAsia"/>
                <w:lang w:eastAsia="zh-CN"/>
              </w:rPr>
              <w:t>takes</w:t>
            </w:r>
            <w:proofErr w:type="gramEnd"/>
            <w:r>
              <w:rPr>
                <w:rFonts w:eastAsiaTheme="minorEastAsia"/>
                <w:lang w:eastAsia="zh-CN"/>
              </w:rPr>
              <w:t xml:space="preserve">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0361D9B3" w:rsidR="00091BC2" w:rsidRDefault="00091BC2" w:rsidP="00091BC2">
            <w:pPr>
              <w:spacing w:before="120"/>
              <w:jc w:val="both"/>
              <w:rPr>
                <w:rFonts w:eastAsia="Malgun Gothic"/>
                <w:lang w:eastAsia="ko-KR"/>
              </w:rPr>
            </w:pPr>
            <w:r>
              <w:rPr>
                <w:rFonts w:eastAsia="Malgun Gothic"/>
                <w:lang w:eastAsia="ko-KR"/>
              </w:rPr>
              <w:t xml:space="preserve">Based on the examples described in section 2.2.1, such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in level 1 or 2 may not need evaluation of “stationary”. They just need indicate its status to network. </w:t>
            </w:r>
            <w:proofErr w:type="gramStart"/>
            <w:r>
              <w:rPr>
                <w:rFonts w:eastAsia="Malgun Gothic"/>
                <w:lang w:eastAsia="ko-KR"/>
              </w:rPr>
              <w:t>Also</w:t>
            </w:r>
            <w:proofErr w:type="gramEnd"/>
            <w:r>
              <w:rPr>
                <w:rFonts w:eastAsia="Malgun Gothic"/>
                <w:lang w:eastAsia="ko-KR"/>
              </w:rPr>
              <w:t xml:space="preserve"> level 3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could indicate to the network that it is in stationary state temporarily.</w:t>
            </w:r>
          </w:p>
          <w:p w14:paraId="65FE5366" w14:textId="1FB65493" w:rsidR="00091BC2" w:rsidRDefault="00091BC2" w:rsidP="00091BC2">
            <w:pPr>
              <w:spacing w:before="120"/>
              <w:jc w:val="both"/>
              <w:rPr>
                <w:rFonts w:eastAsiaTheme="minorEastAsia"/>
                <w:lang w:eastAsia="zh-CN"/>
              </w:rPr>
            </w:pPr>
            <w:r>
              <w:rPr>
                <w:rFonts w:eastAsia="Malgun Gothic"/>
                <w:lang w:eastAsia="ko-KR"/>
              </w:rPr>
              <w:t xml:space="preserve">Level 3 and 4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B90A0F">
            <w:pPr>
              <w:spacing w:before="120"/>
              <w:jc w:val="both"/>
              <w:rPr>
                <w:rFonts w:eastAsia="Malgun Gothic"/>
                <w:lang w:eastAsia="ko-KR"/>
              </w:rPr>
            </w:pPr>
          </w:p>
        </w:tc>
      </w:tr>
      <w:tr w:rsidR="00054265" w14:paraId="5FFD5096" w14:textId="77777777" w:rsidTr="00DF14D3">
        <w:tc>
          <w:tcPr>
            <w:tcW w:w="1368" w:type="dxa"/>
            <w:tcBorders>
              <w:top w:val="single" w:sz="4" w:space="0" w:color="auto"/>
              <w:left w:val="single" w:sz="4" w:space="0" w:color="auto"/>
              <w:bottom w:val="single" w:sz="4" w:space="0" w:color="auto"/>
              <w:right w:val="single" w:sz="4" w:space="0" w:color="auto"/>
            </w:tcBorders>
          </w:tcPr>
          <w:p w14:paraId="0683CDEF" w14:textId="77FE672E"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09800CE4" w14:textId="75C93550"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107B29BF" w14:textId="430F2397"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14:paraId="7A3BE095" w14:textId="77777777" w:rsidTr="00DF14D3">
        <w:tc>
          <w:tcPr>
            <w:tcW w:w="1368" w:type="dxa"/>
            <w:tcBorders>
              <w:top w:val="single" w:sz="4" w:space="0" w:color="auto"/>
              <w:left w:val="single" w:sz="4" w:space="0" w:color="auto"/>
              <w:bottom w:val="single" w:sz="4" w:space="0" w:color="auto"/>
              <w:right w:val="single" w:sz="4" w:space="0" w:color="auto"/>
            </w:tcBorders>
          </w:tcPr>
          <w:p w14:paraId="58C7D44B" w14:textId="5CACB424"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281F96" w14:textId="6887BDBD" w:rsidR="00A45F88" w:rsidRDefault="00A45F88" w:rsidP="00054265">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6F5064E7" w14:textId="5136C347" w:rsidR="00A45F88" w:rsidRDefault="00A45F88" w:rsidP="00054265">
            <w:pPr>
              <w:spacing w:before="120"/>
              <w:jc w:val="both"/>
            </w:pPr>
            <w:r>
              <w:t>We prefer to use the legacy criteria on measurement as baseline.</w:t>
            </w:r>
          </w:p>
        </w:tc>
      </w:tr>
      <w:tr w:rsidR="00C56CF1" w:rsidRPr="00DF14D3" w14:paraId="6DD70409" w14:textId="77777777" w:rsidTr="00C56CF1">
        <w:tc>
          <w:tcPr>
            <w:tcW w:w="1368" w:type="dxa"/>
            <w:tcBorders>
              <w:top w:val="single" w:sz="4" w:space="0" w:color="auto"/>
              <w:left w:val="single" w:sz="4" w:space="0" w:color="auto"/>
              <w:bottom w:val="single" w:sz="4" w:space="0" w:color="auto"/>
              <w:right w:val="single" w:sz="4" w:space="0" w:color="auto"/>
            </w:tcBorders>
          </w:tcPr>
          <w:p w14:paraId="159FEC77"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lastRenderedPageBreak/>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333F4216" w14:textId="77777777" w:rsidR="00C56CF1" w:rsidRPr="00C56CF1" w:rsidRDefault="00C56CF1" w:rsidP="0059729B">
            <w:pPr>
              <w:spacing w:before="120"/>
              <w:jc w:val="both"/>
              <w:rPr>
                <w:rFonts w:eastAsiaTheme="minorEastAsia"/>
                <w:lang w:eastAsia="zh-CN"/>
              </w:rPr>
            </w:pPr>
            <w:r w:rsidRPr="00C56CF1">
              <w:rPr>
                <w:rFonts w:eastAsiaTheme="minorEastAsia"/>
                <w:lang w:eastAsia="zh-CN"/>
              </w:rPr>
              <w:t>Both</w:t>
            </w:r>
          </w:p>
        </w:tc>
        <w:tc>
          <w:tcPr>
            <w:tcW w:w="6354" w:type="dxa"/>
            <w:tcBorders>
              <w:top w:val="single" w:sz="4" w:space="0" w:color="auto"/>
              <w:left w:val="single" w:sz="4" w:space="0" w:color="auto"/>
              <w:bottom w:val="single" w:sz="4" w:space="0" w:color="auto"/>
              <w:right w:val="single" w:sz="4" w:space="0" w:color="auto"/>
            </w:tcBorders>
          </w:tcPr>
          <w:p w14:paraId="1CD709F4" w14:textId="77777777" w:rsidR="00C56CF1" w:rsidRPr="00C56CF1" w:rsidRDefault="00C56CF1" w:rsidP="0059729B">
            <w:pPr>
              <w:spacing w:before="120"/>
              <w:jc w:val="both"/>
            </w:pPr>
            <w:r w:rsidRPr="00C56CF1">
              <w:rPr>
                <w:rFonts w:hint="eastAsia"/>
              </w:rPr>
              <w:t>B</w:t>
            </w:r>
            <w:r w:rsidRPr="00C56CF1">
              <w:t>oth options can be supported. They are not conflict. It seems option1 doesn’t support Level 3 and 4.</w:t>
            </w:r>
            <w:r w:rsidRPr="00C56CF1">
              <w:rPr>
                <w:rFonts w:hint="eastAsia"/>
              </w:rPr>
              <w:t xml:space="preserve"> </w:t>
            </w:r>
            <w:r w:rsidRPr="00C56CF1">
              <w:t xml:space="preserve">Thus, option 2, similar as the “low mobility” criterion in Rel-16 with different threshold could be used as the baseline. </w:t>
            </w:r>
          </w:p>
          <w:p w14:paraId="00A5A5D1" w14:textId="77777777" w:rsidR="00C56CF1" w:rsidRPr="00C56CF1" w:rsidRDefault="00C56CF1" w:rsidP="0059729B">
            <w:pPr>
              <w:spacing w:before="120"/>
              <w:jc w:val="both"/>
            </w:pPr>
            <w:r w:rsidRPr="00C56CF1">
              <w:t xml:space="preserve">If majority companies prefer only option 2, we are also fine. </w:t>
            </w:r>
          </w:p>
        </w:tc>
      </w:tr>
      <w:tr w:rsidR="001B2C70" w:rsidRPr="00DF14D3" w14:paraId="0DE6F89B" w14:textId="77777777" w:rsidTr="00C56CF1">
        <w:tc>
          <w:tcPr>
            <w:tcW w:w="1368" w:type="dxa"/>
            <w:tcBorders>
              <w:top w:val="single" w:sz="4" w:space="0" w:color="auto"/>
              <w:left w:val="single" w:sz="4" w:space="0" w:color="auto"/>
              <w:bottom w:val="single" w:sz="4" w:space="0" w:color="auto"/>
              <w:right w:val="single" w:sz="4" w:space="0" w:color="auto"/>
            </w:tcBorders>
          </w:tcPr>
          <w:p w14:paraId="5BE35CAE" w14:textId="57C4C7D9"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3C6765B7" w14:textId="3333AC72"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65B5E389" w14:textId="77777777" w:rsidR="001B2C70" w:rsidRPr="00C56CF1" w:rsidRDefault="001B2C70" w:rsidP="001B2C70">
            <w:pPr>
              <w:spacing w:before="120"/>
              <w:jc w:val="both"/>
            </w:pPr>
          </w:p>
        </w:tc>
      </w:tr>
      <w:tr w:rsidR="00DE1C83" w:rsidRPr="00DF14D3" w14:paraId="48FEBEA3" w14:textId="77777777" w:rsidTr="00C56CF1">
        <w:tc>
          <w:tcPr>
            <w:tcW w:w="1368" w:type="dxa"/>
            <w:tcBorders>
              <w:top w:val="single" w:sz="4" w:space="0" w:color="auto"/>
              <w:left w:val="single" w:sz="4" w:space="0" w:color="auto"/>
              <w:bottom w:val="single" w:sz="4" w:space="0" w:color="auto"/>
              <w:right w:val="single" w:sz="4" w:space="0" w:color="auto"/>
            </w:tcBorders>
          </w:tcPr>
          <w:p w14:paraId="19939FC8" w14:textId="14A992C4"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4F657B6B" w14:textId="682C7580" w:rsidR="00DE1C83" w:rsidRDefault="00DE1C83" w:rsidP="001B2C70">
            <w:pPr>
              <w:spacing w:before="120"/>
              <w:jc w:val="both"/>
            </w:pPr>
            <w:r>
              <w:t>Both can be considered</w:t>
            </w:r>
          </w:p>
        </w:tc>
        <w:tc>
          <w:tcPr>
            <w:tcW w:w="6354" w:type="dxa"/>
            <w:tcBorders>
              <w:top w:val="single" w:sz="4" w:space="0" w:color="auto"/>
              <w:left w:val="single" w:sz="4" w:space="0" w:color="auto"/>
              <w:bottom w:val="single" w:sz="4" w:space="0" w:color="auto"/>
              <w:right w:val="single" w:sz="4" w:space="0" w:color="auto"/>
            </w:tcBorders>
          </w:tcPr>
          <w:p w14:paraId="033CA7D1" w14:textId="77777777" w:rsidR="00DE1C83" w:rsidRPr="00C56CF1" w:rsidRDefault="00DE1C83" w:rsidP="001B2C70">
            <w:pPr>
              <w:spacing w:before="120"/>
              <w:jc w:val="both"/>
            </w:pPr>
          </w:p>
        </w:tc>
      </w:tr>
      <w:tr w:rsidR="00E50EBB" w:rsidRPr="00DF14D3" w14:paraId="5FDBA256" w14:textId="77777777" w:rsidTr="00C56CF1">
        <w:tc>
          <w:tcPr>
            <w:tcW w:w="1368" w:type="dxa"/>
            <w:tcBorders>
              <w:top w:val="single" w:sz="4" w:space="0" w:color="auto"/>
              <w:left w:val="single" w:sz="4" w:space="0" w:color="auto"/>
              <w:bottom w:val="single" w:sz="4" w:space="0" w:color="auto"/>
              <w:right w:val="single" w:sz="4" w:space="0" w:color="auto"/>
            </w:tcBorders>
          </w:tcPr>
          <w:p w14:paraId="2E119BAD" w14:textId="3A87C626"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748E0EA4" w14:textId="05C966FE" w:rsidR="00E50EBB" w:rsidRDefault="00E50EBB" w:rsidP="00E50EBB">
            <w:pPr>
              <w:spacing w:before="120"/>
              <w:jc w:val="both"/>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08D49EC5" w14:textId="77777777" w:rsidR="00E50EBB" w:rsidRPr="00C56CF1" w:rsidRDefault="00E50EBB" w:rsidP="00E50EBB">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113A8AFA"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xml:space="preserve">, or whether some enhancements should be introduced to the existing mechanisms to specifically address REDCAP </w:t>
      </w:r>
      <w:proofErr w:type="spellStart"/>
      <w:r>
        <w:t>U</w:t>
      </w:r>
      <w:r w:rsidR="00A45F88">
        <w:t>e</w:t>
      </w:r>
      <w:r>
        <w:t>s</w:t>
      </w:r>
      <w:proofErr w:type="spellEnd"/>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22016152" w:rsidR="00EB25EB" w:rsidRDefault="00631808" w:rsidP="00077521">
      <w:pPr>
        <w:pStyle w:val="ListParagraph"/>
        <w:numPr>
          <w:ilvl w:val="0"/>
          <w:numId w:val="29"/>
        </w:numPr>
        <w:spacing w:before="120"/>
        <w:jc w:val="both"/>
      </w:pPr>
      <w:r>
        <w:rPr>
          <w:rFonts w:hint="eastAsia"/>
        </w:rPr>
        <w:t xml:space="preserve">For redcap </w:t>
      </w:r>
      <w:proofErr w:type="spellStart"/>
      <w:r>
        <w:rPr>
          <w:rFonts w:hint="eastAsia"/>
        </w:rPr>
        <w:t>U</w:t>
      </w:r>
      <w:r w:rsidR="00A45F88">
        <w:t>e</w:t>
      </w:r>
      <w:r>
        <w:rPr>
          <w:rFonts w:hint="eastAsia"/>
        </w:rPr>
        <w:t>s</w:t>
      </w:r>
      <w:proofErr w:type="spellEnd"/>
      <w:r>
        <w:rPr>
          <w:rFonts w:hint="eastAsia"/>
        </w:rPr>
        <w:t xml:space="preserve">,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41313FF1"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proofErr w:type="spellStart"/>
      <w:r w:rsidRPr="00C63035">
        <w:t>U</w:t>
      </w:r>
      <w:r w:rsidR="00A45F88" w:rsidRPr="00C63035">
        <w:t>e</w:t>
      </w:r>
      <w:r w:rsidRPr="00C63035">
        <w:t>s</w:t>
      </w:r>
      <w:proofErr w:type="spellEnd"/>
      <w:r>
        <w:t xml:space="preserve"> </w:t>
      </w:r>
      <w:r>
        <w:fldChar w:fldCharType="begin"/>
      </w:r>
      <w:r>
        <w:instrText xml:space="preserve"> REF _Ref51159388 \r \h </w:instrText>
      </w:r>
      <w:r>
        <w:fldChar w:fldCharType="separate"/>
      </w:r>
      <w:r>
        <w:t>[11]</w:t>
      </w:r>
      <w:r>
        <w:fldChar w:fldCharType="end"/>
      </w:r>
    </w:p>
    <w:p w14:paraId="03D2D45B" w14:textId="3AC4212D" w:rsidR="00C63035" w:rsidRDefault="00880E67" w:rsidP="00880E67">
      <w:pPr>
        <w:pStyle w:val="ListParagraph"/>
        <w:numPr>
          <w:ilvl w:val="0"/>
          <w:numId w:val="29"/>
        </w:numPr>
        <w:jc w:val="both"/>
      </w:pPr>
      <w:r w:rsidRPr="00880E67">
        <w:t xml:space="preserve">If low mobility criterion is met for redcap </w:t>
      </w:r>
      <w:proofErr w:type="spellStart"/>
      <w:r w:rsidRPr="00880E67">
        <w:t>U</w:t>
      </w:r>
      <w:r w:rsidR="00A45F88" w:rsidRPr="00880E67">
        <w:t>e</w:t>
      </w:r>
      <w:r w:rsidRPr="00880E67">
        <w:t>s</w:t>
      </w:r>
      <w:proofErr w:type="spellEnd"/>
      <w:r w:rsidRPr="00880E67">
        <w:t xml:space="preserve">, the </w:t>
      </w:r>
      <w:proofErr w:type="spellStart"/>
      <w:r w:rsidRPr="00880E67">
        <w:t>U</w:t>
      </w:r>
      <w:r w:rsidR="00A45F88" w:rsidRPr="00880E67">
        <w:t>e</w:t>
      </w:r>
      <w:r w:rsidRPr="00880E67">
        <w:t>s</w:t>
      </w:r>
      <w:proofErr w:type="spellEnd"/>
      <w:r w:rsidRPr="00880E67">
        <w:t xml:space="preserve">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6887AAD5"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w:t>
      </w:r>
      <w:proofErr w:type="spellStart"/>
      <w:r w:rsidR="00D909F3">
        <w:t>U</w:t>
      </w:r>
      <w:r w:rsidR="00A45F88">
        <w:t>e</w:t>
      </w:r>
      <w:r w:rsidR="00D909F3">
        <w:t>s</w:t>
      </w:r>
      <w:proofErr w:type="spellEnd"/>
      <w:r w:rsidR="00D909F3">
        <w:t xml:space="preserve">. </w:t>
      </w:r>
      <w:proofErr w:type="gramStart"/>
      <w:r w:rsidR="00D909F3">
        <w:t>Hence</w:t>
      </w:r>
      <w:proofErr w:type="gramEnd"/>
      <w:r w:rsidR="00D909F3">
        <w:t xml:space="preserv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7B14BB4E" w:rsidR="00D909F3" w:rsidRDefault="00A11029" w:rsidP="00BD09E0">
            <w:pPr>
              <w:spacing w:before="120"/>
              <w:jc w:val="both"/>
              <w:rPr>
                <w:lang w:eastAsia="zh-TW"/>
              </w:rPr>
            </w:pPr>
            <w:r>
              <w:rPr>
                <w:lang w:eastAsia="zh-TW"/>
              </w:rPr>
              <w:t xml:space="preserve">We are supportive of at least configuring new “low mobility” thresholds for the “low mobility” criterion in order to distinguish stationary </w:t>
            </w:r>
            <w:proofErr w:type="spellStart"/>
            <w:r>
              <w:rPr>
                <w:lang w:eastAsia="zh-TW"/>
              </w:rPr>
              <w:t>U</w:t>
            </w:r>
            <w:r w:rsidR="00A45F88">
              <w:rPr>
                <w:lang w:eastAsia="zh-TW"/>
              </w:rPr>
              <w:t>e</w:t>
            </w:r>
            <w:r>
              <w:rPr>
                <w:lang w:eastAsia="zh-TW"/>
              </w:rPr>
              <w:t>s</w:t>
            </w:r>
            <w:proofErr w:type="spellEnd"/>
            <w:r>
              <w:rPr>
                <w:lang w:eastAsia="zh-TW"/>
              </w:rPr>
              <w:t xml:space="preserve"> from R16 “low mobility” </w:t>
            </w:r>
            <w:proofErr w:type="spellStart"/>
            <w:r>
              <w:rPr>
                <w:lang w:eastAsia="zh-TW"/>
              </w:rPr>
              <w:t>U</w:t>
            </w:r>
            <w:r w:rsidR="00A45F88">
              <w:rPr>
                <w:lang w:eastAsia="zh-TW"/>
              </w:rPr>
              <w:t>e</w:t>
            </w:r>
            <w:r>
              <w:rPr>
                <w:lang w:eastAsia="zh-TW"/>
              </w:rPr>
              <w:t>s</w:t>
            </w:r>
            <w:proofErr w:type="spellEnd"/>
            <w:r>
              <w:rPr>
                <w:lang w:eastAsia="zh-TW"/>
              </w:rPr>
              <w:t>.</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11841A6C"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w:t>
            </w:r>
            <w:proofErr w:type="spellStart"/>
            <w:r w:rsidRPr="00C37A61">
              <w:rPr>
                <w:lang w:eastAsia="zh-TW"/>
              </w:rPr>
              <w:t>U</w:t>
            </w:r>
            <w:r w:rsidR="00A45F88" w:rsidRPr="00C37A61">
              <w:rPr>
                <w:lang w:eastAsia="zh-TW"/>
              </w:rPr>
              <w:t>e</w:t>
            </w:r>
            <w:r w:rsidRPr="00C37A61">
              <w:rPr>
                <w:lang w:eastAsia="zh-TW"/>
              </w:rPr>
              <w:t>s</w:t>
            </w:r>
            <w:proofErr w:type="spellEnd"/>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lastRenderedPageBreak/>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lastRenderedPageBreak/>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A818E48"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spellStart"/>
            <w:proofErr w:type="gramStart"/>
            <w:r>
              <w:t>U</w:t>
            </w:r>
            <w:r w:rsidR="00A45F88">
              <w:t>e</w:t>
            </w:r>
            <w:r>
              <w:t>s</w:t>
            </w:r>
            <w:proofErr w:type="spellEnd"/>
            <w:r>
              <w:t>,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2E8C4629"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 xml:space="preserve">NR </w:t>
            </w:r>
            <w:proofErr w:type="spellStart"/>
            <w:r>
              <w:rPr>
                <w:rFonts w:eastAsia="Malgun Gothic" w:hint="eastAsia"/>
                <w:lang w:eastAsia="ko-KR"/>
              </w:rPr>
              <w:t>U</w:t>
            </w:r>
            <w:r w:rsidR="00A45F88">
              <w:rPr>
                <w:rFonts w:eastAsia="Malgun Gothic"/>
                <w:lang w:eastAsia="ko-KR"/>
              </w:rPr>
              <w:t>e</w:t>
            </w:r>
            <w:r>
              <w:rPr>
                <w:rFonts w:eastAsia="Malgun Gothic" w:hint="eastAsia"/>
                <w:lang w:eastAsia="ko-KR"/>
              </w:rPr>
              <w:t>s</w:t>
            </w:r>
            <w:proofErr w:type="spellEnd"/>
            <w:r>
              <w:rPr>
                <w:rFonts w:eastAsia="Malgun Gothic" w:hint="eastAsia"/>
                <w:lang w:eastAsia="ko-KR"/>
              </w:rPr>
              <w:t>,</w:t>
            </w:r>
            <w:r>
              <w:rPr>
                <w:rFonts w:eastAsia="Malgun Gothic"/>
                <w:lang w:eastAsia="ko-KR"/>
              </w:rPr>
              <w:t xml:space="preserve"> so further enhancement for </w:t>
            </w:r>
            <w:proofErr w:type="spellStart"/>
            <w:r>
              <w:rPr>
                <w:rFonts w:eastAsia="Malgun Gothic"/>
                <w:lang w:eastAsia="ko-KR"/>
              </w:rPr>
              <w:t>RedCap</w:t>
            </w:r>
            <w:proofErr w:type="spellEnd"/>
            <w:r>
              <w:rPr>
                <w:rFonts w:eastAsia="Malgun Gothic"/>
                <w:lang w:eastAsia="ko-KR"/>
              </w:rPr>
              <w:t xml:space="preserve">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14:paraId="2DAF8C84" w14:textId="77777777" w:rsidTr="00DF14D3">
        <w:tc>
          <w:tcPr>
            <w:tcW w:w="1368" w:type="dxa"/>
            <w:tcBorders>
              <w:top w:val="single" w:sz="4" w:space="0" w:color="auto"/>
              <w:left w:val="single" w:sz="4" w:space="0" w:color="auto"/>
              <w:bottom w:val="single" w:sz="4" w:space="0" w:color="auto"/>
              <w:right w:val="single" w:sz="4" w:space="0" w:color="auto"/>
            </w:tcBorders>
          </w:tcPr>
          <w:p w14:paraId="17F4510E" w14:textId="742C37C3"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2D656A3" w14:textId="5F64237B"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3C668CE" w14:textId="77777777" w:rsidR="00054265" w:rsidRPr="00DF14D3" w:rsidRDefault="00054265" w:rsidP="00054265">
            <w:pPr>
              <w:spacing w:before="120"/>
              <w:jc w:val="both"/>
              <w:rPr>
                <w:rFonts w:eastAsia="Malgun Gothic"/>
                <w:lang w:eastAsia="ko-KR"/>
              </w:rPr>
            </w:pPr>
          </w:p>
        </w:tc>
      </w:tr>
      <w:tr w:rsidR="00A45F88" w14:paraId="01B1DEE3" w14:textId="77777777" w:rsidTr="00DF14D3">
        <w:tc>
          <w:tcPr>
            <w:tcW w:w="1368" w:type="dxa"/>
            <w:tcBorders>
              <w:top w:val="single" w:sz="4" w:space="0" w:color="auto"/>
              <w:left w:val="single" w:sz="4" w:space="0" w:color="auto"/>
              <w:bottom w:val="single" w:sz="4" w:space="0" w:color="auto"/>
              <w:right w:val="single" w:sz="4" w:space="0" w:color="auto"/>
            </w:tcBorders>
          </w:tcPr>
          <w:p w14:paraId="4F8C8579" w14:textId="20B35D87"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CE95D5B" w14:textId="1C17CE00" w:rsidR="00A45F88" w:rsidRDefault="00A45F88" w:rsidP="00054265">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FAF4332" w14:textId="6CB700D3" w:rsidR="00A45F88" w:rsidRPr="00DF14D3" w:rsidRDefault="00A45F88" w:rsidP="00054265">
            <w:pPr>
              <w:spacing w:before="120"/>
              <w:jc w:val="both"/>
              <w:rPr>
                <w:rFonts w:eastAsia="Malgun Gothic"/>
                <w:lang w:eastAsia="ko-KR"/>
              </w:rPr>
            </w:pPr>
          </w:p>
        </w:tc>
      </w:tr>
      <w:tr w:rsidR="00C56CF1" w:rsidRPr="00DF14D3" w14:paraId="412FF644" w14:textId="77777777" w:rsidTr="00C56CF1">
        <w:tc>
          <w:tcPr>
            <w:tcW w:w="1368" w:type="dxa"/>
            <w:tcBorders>
              <w:top w:val="single" w:sz="4" w:space="0" w:color="auto"/>
              <w:left w:val="single" w:sz="4" w:space="0" w:color="auto"/>
              <w:bottom w:val="single" w:sz="4" w:space="0" w:color="auto"/>
              <w:right w:val="single" w:sz="4" w:space="0" w:color="auto"/>
            </w:tcBorders>
          </w:tcPr>
          <w:p w14:paraId="182826DD"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767ABE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F3A7890" w14:textId="77777777" w:rsidR="00C56CF1" w:rsidRPr="00DF14D3" w:rsidRDefault="00C56CF1" w:rsidP="0059729B">
            <w:pPr>
              <w:spacing w:before="120"/>
              <w:jc w:val="both"/>
              <w:rPr>
                <w:rFonts w:eastAsia="Malgun Gothic"/>
                <w:lang w:eastAsia="ko-KR"/>
              </w:rPr>
            </w:pPr>
            <w:r>
              <w:rPr>
                <w:rFonts w:eastAsia="Malgun Gothic" w:hint="eastAsia"/>
                <w:lang w:eastAsia="ko-KR"/>
              </w:rPr>
              <w:t>Rel</w:t>
            </w:r>
            <w:r>
              <w:rPr>
                <w:rFonts w:eastAsia="Malgun Gothic"/>
                <w:lang w:eastAsia="ko-KR"/>
              </w:rPr>
              <w:t xml:space="preserve">-16 RRM relaxation should be used as the baseline. Any further enhancements, e.g. different relaxation levels or methods, different relaxation configurations, different criteria threshold, etc. could be studied for </w:t>
            </w:r>
            <w:proofErr w:type="spellStart"/>
            <w:r>
              <w:rPr>
                <w:rFonts w:eastAsia="Malgun Gothic"/>
                <w:lang w:eastAsia="ko-KR"/>
              </w:rPr>
              <w:t>RedCap</w:t>
            </w:r>
            <w:proofErr w:type="spellEnd"/>
            <w:r>
              <w:rPr>
                <w:rFonts w:eastAsia="Malgun Gothic"/>
                <w:lang w:eastAsia="ko-KR"/>
              </w:rPr>
              <w:t xml:space="preserve"> specific use cases. </w:t>
            </w:r>
          </w:p>
        </w:tc>
      </w:tr>
      <w:tr w:rsidR="001B2C70" w:rsidRPr="00DF14D3" w14:paraId="39CD2AAC" w14:textId="77777777" w:rsidTr="00C56CF1">
        <w:tc>
          <w:tcPr>
            <w:tcW w:w="1368" w:type="dxa"/>
            <w:tcBorders>
              <w:top w:val="single" w:sz="4" w:space="0" w:color="auto"/>
              <w:left w:val="single" w:sz="4" w:space="0" w:color="auto"/>
              <w:bottom w:val="single" w:sz="4" w:space="0" w:color="auto"/>
              <w:right w:val="single" w:sz="4" w:space="0" w:color="auto"/>
            </w:tcBorders>
          </w:tcPr>
          <w:p w14:paraId="578528C5" w14:textId="565E07AD"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A7A04C7" w14:textId="70596B62"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26161FC2" w14:textId="31799240" w:rsidR="001B2C70" w:rsidRDefault="001B2C70" w:rsidP="001B2C70">
            <w:pPr>
              <w:spacing w:before="120"/>
              <w:jc w:val="both"/>
              <w:rPr>
                <w:rFonts w:eastAsia="Malgun Gothic"/>
                <w:lang w:eastAsia="ko-KR"/>
              </w:rPr>
            </w:pPr>
            <w:r>
              <w:rPr>
                <w:rFonts w:eastAsia="Malgun Gothic"/>
                <w:lang w:eastAsia="ko-KR"/>
              </w:rPr>
              <w:t xml:space="preserve">We think that the R16 RRM relaxation can be re-used for the </w:t>
            </w:r>
            <w:proofErr w:type="spellStart"/>
            <w:r>
              <w:rPr>
                <w:rFonts w:eastAsia="Malgun Gothic"/>
                <w:lang w:eastAsia="ko-KR"/>
              </w:rPr>
              <w:t>RedCap</w:t>
            </w:r>
            <w:proofErr w:type="spellEnd"/>
            <w:r>
              <w:rPr>
                <w:rFonts w:eastAsia="Malgun Gothic"/>
                <w:lang w:eastAsia="ko-KR"/>
              </w:rPr>
              <w:t xml:space="preserve"> use cases.</w:t>
            </w:r>
          </w:p>
        </w:tc>
      </w:tr>
      <w:tr w:rsidR="0059729B" w:rsidRPr="00DF14D3" w14:paraId="6DCE330F" w14:textId="77777777" w:rsidTr="00C56CF1">
        <w:tc>
          <w:tcPr>
            <w:tcW w:w="1368" w:type="dxa"/>
            <w:tcBorders>
              <w:top w:val="single" w:sz="4" w:space="0" w:color="auto"/>
              <w:left w:val="single" w:sz="4" w:space="0" w:color="auto"/>
              <w:bottom w:val="single" w:sz="4" w:space="0" w:color="auto"/>
              <w:right w:val="single" w:sz="4" w:space="0" w:color="auto"/>
            </w:tcBorders>
          </w:tcPr>
          <w:p w14:paraId="6EEE071F" w14:textId="79D34E96" w:rsidR="0059729B" w:rsidRDefault="0059729B"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3C9417F7" w14:textId="3A7AD69D" w:rsidR="0059729B" w:rsidRDefault="0059729B" w:rsidP="001B2C70">
            <w:pPr>
              <w:spacing w:before="120"/>
              <w:jc w:val="both"/>
            </w:pPr>
            <w:r>
              <w:t>1</w:t>
            </w:r>
          </w:p>
        </w:tc>
        <w:tc>
          <w:tcPr>
            <w:tcW w:w="6354" w:type="dxa"/>
            <w:tcBorders>
              <w:top w:val="single" w:sz="4" w:space="0" w:color="auto"/>
              <w:left w:val="single" w:sz="4" w:space="0" w:color="auto"/>
              <w:bottom w:val="single" w:sz="4" w:space="0" w:color="auto"/>
              <w:right w:val="single" w:sz="4" w:space="0" w:color="auto"/>
            </w:tcBorders>
          </w:tcPr>
          <w:p w14:paraId="18682132" w14:textId="77777777" w:rsidR="0059729B" w:rsidRDefault="0059729B" w:rsidP="001B2C70">
            <w:pPr>
              <w:spacing w:before="120"/>
              <w:jc w:val="both"/>
              <w:rPr>
                <w:rFonts w:eastAsia="Malgun Gothic"/>
                <w:lang w:eastAsia="ko-KR"/>
              </w:rPr>
            </w:pPr>
          </w:p>
        </w:tc>
      </w:tr>
      <w:tr w:rsidR="00E50EBB" w:rsidRPr="00DF14D3" w14:paraId="2D8BBA6D" w14:textId="77777777" w:rsidTr="00C56CF1">
        <w:tc>
          <w:tcPr>
            <w:tcW w:w="1368" w:type="dxa"/>
            <w:tcBorders>
              <w:top w:val="single" w:sz="4" w:space="0" w:color="auto"/>
              <w:left w:val="single" w:sz="4" w:space="0" w:color="auto"/>
              <w:bottom w:val="single" w:sz="4" w:space="0" w:color="auto"/>
              <w:right w:val="single" w:sz="4" w:space="0" w:color="auto"/>
            </w:tcBorders>
          </w:tcPr>
          <w:p w14:paraId="77122011" w14:textId="7212C425"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D65135B" w14:textId="54FBABA3" w:rsidR="00E50EBB" w:rsidRDefault="00E50EBB" w:rsidP="00E50EBB">
            <w:pPr>
              <w:spacing w:before="120"/>
              <w:jc w:val="both"/>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9A4422D" w14:textId="77777777" w:rsidR="00E50EBB" w:rsidRDefault="00E50EBB" w:rsidP="00E50EBB">
            <w:pPr>
              <w:spacing w:before="120"/>
              <w:jc w:val="both"/>
              <w:rPr>
                <w:rFonts w:eastAsia="Malgun Gothic"/>
                <w:lang w:eastAsia="ko-KR"/>
              </w:rPr>
            </w:pP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lastRenderedPageBreak/>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 xml:space="preserve">Can be </w:t>
            </w:r>
            <w:proofErr w:type="gramStart"/>
            <w:r>
              <w:t>down-prioritized</w:t>
            </w:r>
            <w:proofErr w:type="gramEnd"/>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 xml:space="preserve">We do not support serving cell </w:t>
            </w:r>
            <w:proofErr w:type="gramStart"/>
            <w:r>
              <w:t>relaxation, but</w:t>
            </w:r>
            <w:proofErr w:type="gramEnd"/>
            <w:r>
              <w:t xml:space="preserve">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57B4A6A0"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B90A0F">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14:paraId="27CAB8C2" w14:textId="77777777" w:rsidTr="00E5272F">
        <w:tc>
          <w:tcPr>
            <w:tcW w:w="1368" w:type="dxa"/>
            <w:tcBorders>
              <w:top w:val="single" w:sz="4" w:space="0" w:color="auto"/>
              <w:left w:val="single" w:sz="4" w:space="0" w:color="auto"/>
              <w:bottom w:val="single" w:sz="4" w:space="0" w:color="auto"/>
              <w:right w:val="single" w:sz="4" w:space="0" w:color="auto"/>
            </w:tcBorders>
          </w:tcPr>
          <w:p w14:paraId="1132605D" w14:textId="0602E50E"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4A7776C" w14:textId="381A0581"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379D4772" w14:textId="77777777" w:rsidR="00054265" w:rsidRPr="00E5272F" w:rsidRDefault="00054265" w:rsidP="00054265">
            <w:pPr>
              <w:spacing w:before="120"/>
              <w:jc w:val="both"/>
              <w:rPr>
                <w:rFonts w:eastAsia="Malgun Gothic"/>
                <w:lang w:eastAsia="ko-KR"/>
              </w:rPr>
            </w:pPr>
          </w:p>
        </w:tc>
      </w:tr>
      <w:tr w:rsidR="00360F5C" w14:paraId="688E8967" w14:textId="77777777" w:rsidTr="00E5272F">
        <w:tc>
          <w:tcPr>
            <w:tcW w:w="1368" w:type="dxa"/>
            <w:tcBorders>
              <w:top w:val="single" w:sz="4" w:space="0" w:color="auto"/>
              <w:left w:val="single" w:sz="4" w:space="0" w:color="auto"/>
              <w:bottom w:val="single" w:sz="4" w:space="0" w:color="auto"/>
              <w:right w:val="single" w:sz="4" w:space="0" w:color="auto"/>
            </w:tcBorders>
          </w:tcPr>
          <w:p w14:paraId="4ECA1204" w14:textId="6F36C7BF"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92205C3" w14:textId="2399CC05" w:rsidR="00360F5C" w:rsidRDefault="00360F5C" w:rsidP="00054265">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6943C94D" w14:textId="50204086" w:rsidR="00360F5C" w:rsidRPr="00E5272F" w:rsidRDefault="00360F5C" w:rsidP="00054265">
            <w:pPr>
              <w:spacing w:before="120"/>
              <w:jc w:val="both"/>
              <w:rPr>
                <w:rFonts w:eastAsia="Malgun Gothic"/>
                <w:lang w:eastAsia="ko-KR"/>
              </w:rPr>
            </w:pPr>
            <w:r>
              <w:rPr>
                <w:rFonts w:eastAsia="Malgun Gothic"/>
                <w:lang w:eastAsia="ko-KR"/>
              </w:rPr>
              <w:t>Agree with CATT</w:t>
            </w:r>
            <w:r>
              <w:rPr>
                <w:rFonts w:asciiTheme="minorEastAsia" w:eastAsiaTheme="minorEastAsia" w:hAnsiTheme="minorEastAsia" w:hint="eastAsia"/>
                <w:lang w:eastAsia="zh-CN"/>
              </w:rPr>
              <w:t>.</w:t>
            </w:r>
          </w:p>
        </w:tc>
      </w:tr>
      <w:tr w:rsidR="00C56CF1" w:rsidRPr="00E5272F" w14:paraId="1CF686D7" w14:textId="77777777" w:rsidTr="00C56CF1">
        <w:tc>
          <w:tcPr>
            <w:tcW w:w="1368" w:type="dxa"/>
            <w:tcBorders>
              <w:top w:val="single" w:sz="4" w:space="0" w:color="auto"/>
              <w:left w:val="single" w:sz="4" w:space="0" w:color="auto"/>
              <w:bottom w:val="single" w:sz="4" w:space="0" w:color="auto"/>
              <w:right w:val="single" w:sz="4" w:space="0" w:color="auto"/>
            </w:tcBorders>
          </w:tcPr>
          <w:p w14:paraId="05ED1D38"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486AC5B"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r w:rsidRPr="00C56CF1">
              <w:rPr>
                <w:rFonts w:eastAsiaTheme="minorEastAsia"/>
                <w:lang w:eastAsia="zh-CN"/>
              </w:rPr>
              <w:t>, 3</w:t>
            </w:r>
          </w:p>
        </w:tc>
        <w:tc>
          <w:tcPr>
            <w:tcW w:w="6354" w:type="dxa"/>
            <w:tcBorders>
              <w:top w:val="single" w:sz="4" w:space="0" w:color="auto"/>
              <w:left w:val="single" w:sz="4" w:space="0" w:color="auto"/>
              <w:bottom w:val="single" w:sz="4" w:space="0" w:color="auto"/>
              <w:right w:val="single" w:sz="4" w:space="0" w:color="auto"/>
            </w:tcBorders>
          </w:tcPr>
          <w:p w14:paraId="6D8F160B" w14:textId="77777777" w:rsidR="00C56CF1" w:rsidRPr="00C56CF1" w:rsidRDefault="00C56CF1" w:rsidP="00C56CF1">
            <w:pPr>
              <w:spacing w:before="120"/>
              <w:jc w:val="both"/>
              <w:rPr>
                <w:rFonts w:eastAsia="Malgun Gothic"/>
                <w:lang w:eastAsia="ko-KR"/>
              </w:rPr>
            </w:pPr>
            <w:r w:rsidRPr="00C56CF1">
              <w:rPr>
                <w:rFonts w:eastAsia="Malgun Gothic"/>
                <w:lang w:eastAsia="ko-KR"/>
              </w:rPr>
              <w:t xml:space="preserve">In many use cases, low-end </w:t>
            </w:r>
            <w:proofErr w:type="spellStart"/>
            <w:r w:rsidRPr="00C56CF1">
              <w:rPr>
                <w:rFonts w:eastAsia="Malgun Gothic"/>
                <w:lang w:eastAsia="ko-KR"/>
              </w:rPr>
              <w:t>RedCap</w:t>
            </w:r>
            <w:proofErr w:type="spellEnd"/>
            <w:r w:rsidRPr="00C56CF1">
              <w:rPr>
                <w:rFonts w:eastAsia="Malgun Gothic"/>
                <w:lang w:eastAsia="ko-KR"/>
              </w:rPr>
              <w:t xml:space="preserve"> UEs are stationary or moving around slowly. In these use cases, the measurement relaxation for serving cell can be further considered for power saving as we have done for NB-IoT. Rel-16 RRM relaxation and the mechanism in NB-IoT can be considered as the starting point. </w:t>
            </w:r>
          </w:p>
          <w:p w14:paraId="254D8EEC" w14:textId="77777777" w:rsidR="00C56CF1" w:rsidRPr="00C56CF1" w:rsidRDefault="00C56CF1" w:rsidP="00C56CF1">
            <w:pPr>
              <w:spacing w:before="120"/>
              <w:jc w:val="both"/>
              <w:rPr>
                <w:rFonts w:eastAsia="Malgun Gothic"/>
                <w:lang w:eastAsia="ko-KR"/>
              </w:rPr>
            </w:pPr>
            <w:r w:rsidRPr="00C56CF1">
              <w:rPr>
                <w:rFonts w:eastAsia="Malgun Gothic" w:hint="eastAsia"/>
                <w:lang w:eastAsia="ko-KR"/>
              </w:rPr>
              <w:t>R</w:t>
            </w:r>
            <w:r w:rsidRPr="00C56CF1">
              <w:rPr>
                <w:rFonts w:eastAsia="Malgun Gothic"/>
                <w:lang w:eastAsia="ko-KR"/>
              </w:rPr>
              <w:t xml:space="preserve">egarding the concern on the impact to accuracy mentioned by some companies, our thinking is that the relaxation for serving cell can only be used in some critical scenarios, e.g. level 1 or 2 in 2.2.1. But anyway, we are fine to check with RAN4. </w:t>
            </w:r>
          </w:p>
          <w:p w14:paraId="2B70AF01" w14:textId="77777777" w:rsidR="00C56CF1" w:rsidRPr="00E5272F" w:rsidRDefault="00C56CF1" w:rsidP="00C56CF1">
            <w:pPr>
              <w:spacing w:before="120"/>
              <w:jc w:val="both"/>
              <w:rPr>
                <w:rFonts w:eastAsia="Malgun Gothic"/>
                <w:lang w:eastAsia="ko-KR"/>
              </w:rPr>
            </w:pPr>
            <w:r w:rsidRPr="00C56CF1">
              <w:rPr>
                <w:rFonts w:eastAsia="Malgun Gothic"/>
                <w:lang w:eastAsia="ko-KR"/>
              </w:rPr>
              <w:lastRenderedPageBreak/>
              <w:t>Regarding the adulting on the power saving gain mentioned by some companies, we have provided some i</w:t>
            </w:r>
            <w:r w:rsidRPr="00C56CF1" w:rsidDel="00A8328A">
              <w:rPr>
                <w:rFonts w:eastAsia="Malgun Gothic"/>
                <w:lang w:eastAsia="ko-KR"/>
              </w:rPr>
              <w:t xml:space="preserve">nitial evaluation of serving cell RRM relaxation in idle mode in </w:t>
            </w:r>
            <w:r w:rsidRPr="00C56CF1">
              <w:rPr>
                <w:rFonts w:eastAsia="Malgun Gothic" w:hint="eastAsia"/>
                <w:lang w:eastAsia="ko-KR"/>
              </w:rPr>
              <w:t>[</w:t>
            </w:r>
            <w:r w:rsidRPr="00C56CF1">
              <w:rPr>
                <w:rFonts w:eastAsia="Malgun Gothic"/>
                <w:lang w:eastAsia="ko-KR"/>
              </w:rPr>
              <w:t>R2-2006693]</w:t>
            </w:r>
            <w:r w:rsidRPr="00C56CF1" w:rsidDel="00A8328A">
              <w:rPr>
                <w:rFonts w:eastAsia="Malgun Gothic"/>
                <w:lang w:eastAsia="ko-KR"/>
              </w:rPr>
              <w:t xml:space="preserve">. The </w:t>
            </w:r>
            <w:r w:rsidRPr="00C56CF1">
              <w:rPr>
                <w:rFonts w:eastAsia="Malgun Gothic"/>
                <w:lang w:eastAsia="ko-KR"/>
              </w:rPr>
              <w:t>simulation results</w:t>
            </w:r>
            <w:r w:rsidRPr="00C56CF1" w:rsidDel="00A8328A">
              <w:rPr>
                <w:rFonts w:eastAsia="Malgun Gothic"/>
                <w:lang w:eastAsia="ko-KR"/>
              </w:rPr>
              <w:t xml:space="preserve"> show it is possible for </w:t>
            </w:r>
            <w:proofErr w:type="spellStart"/>
            <w:r w:rsidRPr="00C56CF1" w:rsidDel="00A8328A">
              <w:rPr>
                <w:rFonts w:eastAsia="Malgun Gothic"/>
                <w:lang w:eastAsia="ko-KR"/>
              </w:rPr>
              <w:t>RedCap</w:t>
            </w:r>
            <w:proofErr w:type="spellEnd"/>
            <w:r w:rsidRPr="00C56CF1" w:rsidDel="00A8328A">
              <w:rPr>
                <w:rFonts w:eastAsia="Malgun Gothic"/>
                <w:lang w:eastAsia="ko-KR"/>
              </w:rPr>
              <w:t xml:space="preserve"> UEs to process SSBs in serving cell once per 5.12 seconds and </w:t>
            </w:r>
            <w:r w:rsidRPr="00C56CF1">
              <w:rPr>
                <w:rFonts w:eastAsia="Malgun Gothic"/>
                <w:lang w:eastAsia="ko-KR"/>
              </w:rPr>
              <w:t>about</w:t>
            </w:r>
            <w:r w:rsidRPr="00C56CF1" w:rsidDel="00A8328A">
              <w:rPr>
                <w:rFonts w:eastAsia="Malgun Gothic"/>
                <w:lang w:eastAsia="ko-KR"/>
              </w:rPr>
              <w:t xml:space="preserve"> 1</w:t>
            </w:r>
            <w:r w:rsidRPr="00C56CF1">
              <w:rPr>
                <w:rFonts w:eastAsia="Malgun Gothic"/>
                <w:lang w:eastAsia="ko-KR"/>
              </w:rPr>
              <w:t>0</w:t>
            </w:r>
            <w:r w:rsidRPr="00C56CF1" w:rsidDel="00A8328A">
              <w:rPr>
                <w:rFonts w:eastAsia="Malgun Gothic"/>
                <w:lang w:eastAsia="ko-KR"/>
              </w:rPr>
              <w:t>% power saving gain can be achieved.</w:t>
            </w:r>
            <w:r w:rsidRPr="00C56CF1">
              <w:rPr>
                <w:rFonts w:eastAsia="Malgun Gothic"/>
                <w:lang w:eastAsia="ko-KR"/>
              </w:rPr>
              <w:t xml:space="preserve"> Companies are also invited to further evaluate the power saving gain. </w:t>
            </w:r>
          </w:p>
        </w:tc>
      </w:tr>
      <w:tr w:rsidR="001B2C70" w:rsidRPr="00E5272F" w14:paraId="48E048EC" w14:textId="77777777" w:rsidTr="00C56CF1">
        <w:tc>
          <w:tcPr>
            <w:tcW w:w="1368" w:type="dxa"/>
            <w:tcBorders>
              <w:top w:val="single" w:sz="4" w:space="0" w:color="auto"/>
              <w:left w:val="single" w:sz="4" w:space="0" w:color="auto"/>
              <w:bottom w:val="single" w:sz="4" w:space="0" w:color="auto"/>
              <w:right w:val="single" w:sz="4" w:space="0" w:color="auto"/>
            </w:tcBorders>
          </w:tcPr>
          <w:p w14:paraId="31F9CA0E" w14:textId="7EB4712B" w:rsidR="001B2C70" w:rsidRPr="00C56CF1" w:rsidRDefault="001B2C70" w:rsidP="001B2C70">
            <w:pPr>
              <w:spacing w:before="120"/>
              <w:jc w:val="both"/>
              <w:rPr>
                <w:rFonts w:eastAsiaTheme="minorEastAsia"/>
                <w:lang w:eastAsia="zh-CN"/>
              </w:rPr>
            </w:pPr>
            <w: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56C94EC8" w14:textId="6B6689B0" w:rsidR="001B2C70" w:rsidRPr="00C56CF1" w:rsidRDefault="001B2C70" w:rsidP="001B2C70">
            <w:pPr>
              <w:spacing w:before="120"/>
              <w:jc w:val="both"/>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57BD0F1C" w14:textId="77777777" w:rsidR="001B2C70" w:rsidRDefault="001B2C70" w:rsidP="001B2C70">
            <w:pPr>
              <w:spacing w:before="120"/>
              <w:jc w:val="both"/>
            </w:pPr>
            <w:r w:rsidRPr="00E516B1">
              <w:t>In Idle mode</w:t>
            </w:r>
            <w:r>
              <w:t>, there are limited power saving opportunities with serving cell measurements as the UE has to monitor the serving cell for paging. As part of paging reception, the UE will monitor the SSB of the serving cell, and therefore serving cell measurements come for free.</w:t>
            </w:r>
          </w:p>
          <w:p w14:paraId="03E02461" w14:textId="0AF98DDA" w:rsidR="001B2C70" w:rsidRPr="00C56CF1" w:rsidRDefault="001B2C70" w:rsidP="001B2C70">
            <w:pPr>
              <w:spacing w:before="120"/>
              <w:jc w:val="both"/>
              <w:rPr>
                <w:rFonts w:eastAsia="Malgun Gothic"/>
                <w:lang w:eastAsia="ko-KR"/>
              </w:rPr>
            </w:pPr>
            <w:r>
              <w:t xml:space="preserve">Furthermore, RAN4 RRM requirements for the serving cell is a function of the DRX cycle. </w:t>
            </w:r>
            <w:proofErr w:type="gramStart"/>
            <w:r>
              <w:t>Therefore</w:t>
            </w:r>
            <w:proofErr w:type="gramEnd"/>
            <w:r>
              <w:t xml:space="preserve"> the introduction of eDRX implicitly introduces serving cell RRM relaxation.</w:t>
            </w:r>
          </w:p>
        </w:tc>
      </w:tr>
      <w:tr w:rsidR="006D7A0A" w:rsidRPr="00E5272F" w14:paraId="313C4035" w14:textId="77777777" w:rsidTr="00C56CF1">
        <w:tc>
          <w:tcPr>
            <w:tcW w:w="1368" w:type="dxa"/>
            <w:tcBorders>
              <w:top w:val="single" w:sz="4" w:space="0" w:color="auto"/>
              <w:left w:val="single" w:sz="4" w:space="0" w:color="auto"/>
              <w:bottom w:val="single" w:sz="4" w:space="0" w:color="auto"/>
              <w:right w:val="single" w:sz="4" w:space="0" w:color="auto"/>
            </w:tcBorders>
          </w:tcPr>
          <w:p w14:paraId="7A50E248" w14:textId="2A1093E7"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C05E0B1" w14:textId="57BABAAD" w:rsidR="006D7A0A" w:rsidRDefault="006D7A0A" w:rsidP="001B2C70">
            <w:pPr>
              <w:spacing w:before="120"/>
              <w:jc w:val="both"/>
            </w:pPr>
            <w:r>
              <w:t>2 and 3</w:t>
            </w:r>
          </w:p>
        </w:tc>
        <w:tc>
          <w:tcPr>
            <w:tcW w:w="6354" w:type="dxa"/>
            <w:tcBorders>
              <w:top w:val="single" w:sz="4" w:space="0" w:color="auto"/>
              <w:left w:val="single" w:sz="4" w:space="0" w:color="auto"/>
              <w:bottom w:val="single" w:sz="4" w:space="0" w:color="auto"/>
              <w:right w:val="single" w:sz="4" w:space="0" w:color="auto"/>
            </w:tcBorders>
          </w:tcPr>
          <w:p w14:paraId="58899594" w14:textId="13DA4E8D" w:rsidR="006D7A0A" w:rsidRPr="00E516B1" w:rsidRDefault="006D7A0A" w:rsidP="001B2C70">
            <w:pPr>
              <w:spacing w:before="120"/>
              <w:jc w:val="both"/>
            </w:pPr>
            <w:r>
              <w:t xml:space="preserve">We see avenues where certain </w:t>
            </w:r>
            <w:proofErr w:type="spellStart"/>
            <w:r>
              <w:t>RedCap</w:t>
            </w:r>
            <w:proofErr w:type="spellEnd"/>
            <w:r>
              <w:t xml:space="preserve"> UEs can benefit from serving cell </w:t>
            </w:r>
            <w:proofErr w:type="spellStart"/>
            <w:r>
              <w:t>meas</w:t>
            </w:r>
            <w:proofErr w:type="spellEnd"/>
            <w:r>
              <w:t xml:space="preserve"> relaxation from RAN2 perspective and so would like to have this as well.</w:t>
            </w:r>
          </w:p>
        </w:tc>
      </w:tr>
      <w:tr w:rsidR="00E50EBB" w:rsidRPr="00E5272F" w14:paraId="711D0A17" w14:textId="77777777" w:rsidTr="00C56CF1">
        <w:tc>
          <w:tcPr>
            <w:tcW w:w="1368" w:type="dxa"/>
            <w:tcBorders>
              <w:top w:val="single" w:sz="4" w:space="0" w:color="auto"/>
              <w:left w:val="single" w:sz="4" w:space="0" w:color="auto"/>
              <w:bottom w:val="single" w:sz="4" w:space="0" w:color="auto"/>
              <w:right w:val="single" w:sz="4" w:space="0" w:color="auto"/>
            </w:tcBorders>
          </w:tcPr>
          <w:p w14:paraId="756D9D4E" w14:textId="75D60E38"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938AFF3" w14:textId="2FEC7ED1" w:rsidR="00E50EBB" w:rsidRDefault="00E50EBB" w:rsidP="00E50EBB">
            <w:pPr>
              <w:spacing w:before="120"/>
              <w:jc w:val="both"/>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5EC2C56F" w14:textId="1EC9F729" w:rsidR="00E50EBB" w:rsidRDefault="00E50EBB" w:rsidP="00E50EBB">
            <w:pPr>
              <w:spacing w:before="120"/>
              <w:jc w:val="both"/>
            </w:pPr>
            <w:r>
              <w:rPr>
                <w:rFonts w:eastAsiaTheme="minorEastAsia"/>
                <w:lang w:eastAsia="zh-CN"/>
              </w:rPr>
              <w:t>Agree with CATT</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w:t>
            </w:r>
            <w:proofErr w:type="spellStart"/>
            <w:r>
              <w:rPr>
                <w:rFonts w:hint="eastAsia"/>
              </w:rPr>
              <w:t>U</w:t>
            </w:r>
            <w:r w:rsidR="00D152F5">
              <w:t>e</w:t>
            </w:r>
            <w:r>
              <w:rPr>
                <w:rFonts w:hint="eastAsia"/>
              </w:rPr>
              <w:t>s</w:t>
            </w:r>
            <w:proofErr w:type="spellEnd"/>
            <w:r>
              <w:rPr>
                <w:rFonts w:hint="eastAsia"/>
              </w:rPr>
              <w:t xml:space="preserve">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lastRenderedPageBreak/>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lastRenderedPageBreak/>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w:t>
            </w:r>
            <w:proofErr w:type="spellStart"/>
            <w:r w:rsidR="00063995">
              <w:rPr>
                <w:rFonts w:eastAsiaTheme="minorEastAsia"/>
                <w:lang w:eastAsia="zh-CN"/>
              </w:rPr>
              <w:t>U</w:t>
            </w:r>
            <w:r w:rsidR="00D152F5">
              <w:rPr>
                <w:rFonts w:eastAsiaTheme="minorEastAsia"/>
                <w:lang w:eastAsia="zh-CN"/>
              </w:rPr>
              <w:t>e</w:t>
            </w:r>
            <w:r w:rsidR="00063995">
              <w:rPr>
                <w:rFonts w:eastAsiaTheme="minorEastAsia"/>
                <w:lang w:eastAsia="zh-CN"/>
              </w:rPr>
              <w:t>s</w:t>
            </w:r>
            <w:proofErr w:type="spellEnd"/>
            <w:r w:rsidR="00063995">
              <w:rPr>
                <w:rFonts w:eastAsiaTheme="minorEastAsia"/>
                <w:lang w:eastAsia="zh-CN"/>
              </w:rPr>
              <w:t xml:space="preserve">.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proofErr w:type="spellStart"/>
            <w:r w:rsidR="00D152F5">
              <w:rPr>
                <w:rFonts w:eastAsiaTheme="minorEastAsia"/>
                <w:lang w:eastAsia="zh-CN"/>
              </w:rPr>
              <w:t>eighbor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w:t>
            </w:r>
            <w:proofErr w:type="gramStart"/>
            <w:r>
              <w:t>down-prioritized</w:t>
            </w:r>
            <w:proofErr w:type="gramEnd"/>
            <w:r>
              <w:t xml:space="preserve">.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proofErr w:type="spellStart"/>
            <w:r w:rsidR="00D152F5">
              <w:rPr>
                <w:rFonts w:eastAsiaTheme="minorEastAsia"/>
                <w:lang w:eastAsia="zh-CN"/>
              </w:rPr>
              <w:t>eighbor</w:t>
            </w:r>
            <w:proofErr w:type="spellEnd"/>
            <w:r w:rsidRPr="007C6539">
              <w:rPr>
                <w:rFonts w:eastAsiaTheme="minorEastAsia"/>
                <w:lang w:eastAsia="zh-CN"/>
              </w:rPr>
              <w:t xml:space="preserve"> cells in RRC_CONNECTED</w:t>
            </w:r>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152F5">
              <w:rPr>
                <w:rFonts w:eastAsiaTheme="minorEastAsia"/>
                <w:lang w:eastAsia="zh-CN"/>
              </w:rPr>
              <w:t>e</w:t>
            </w:r>
            <w:r>
              <w:rPr>
                <w:rFonts w:eastAsiaTheme="minorEastAsia"/>
                <w:lang w:eastAsia="zh-CN"/>
              </w:rPr>
              <w:t>s</w:t>
            </w:r>
            <w:proofErr w:type="spellEnd"/>
            <w:r>
              <w:rPr>
                <w:rFonts w:eastAsiaTheme="minorEastAsia"/>
                <w:lang w:eastAsia="zh-CN"/>
              </w:rPr>
              <w:t xml:space="preserve">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w:t>
            </w:r>
            <w:proofErr w:type="spellStart"/>
            <w:r>
              <w:t>RedCap</w:t>
            </w:r>
            <w:proofErr w:type="spellEnd"/>
            <w:r>
              <w:t xml:space="preserve">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619C88B6"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 xml:space="preserve">configuration based on measurement repot by </w:t>
            </w:r>
            <w:proofErr w:type="spellStart"/>
            <w:r>
              <w:rPr>
                <w:rFonts w:eastAsia="Malgun Gothic"/>
                <w:lang w:eastAsia="ko-KR"/>
              </w:rPr>
              <w:t>U</w:t>
            </w:r>
            <w:r w:rsidR="00360F5C">
              <w:rPr>
                <w:rFonts w:eastAsia="Malgun Gothic"/>
                <w:lang w:eastAsia="ko-KR"/>
              </w:rPr>
              <w:t>e</w:t>
            </w:r>
            <w:r>
              <w:rPr>
                <w:rFonts w:eastAsia="Malgun Gothic"/>
                <w:lang w:eastAsia="ko-KR"/>
              </w:rPr>
              <w:t>s</w:t>
            </w:r>
            <w:proofErr w:type="spellEnd"/>
            <w:r>
              <w:rPr>
                <w:rFonts w:eastAsia="Malgun Gothic"/>
                <w:lang w:eastAsia="ko-KR"/>
              </w:rPr>
              <w:t>. If UE is allowed to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14:paraId="65CF0411" w14:textId="77777777" w:rsidTr="003060D1">
        <w:tc>
          <w:tcPr>
            <w:tcW w:w="1368" w:type="dxa"/>
            <w:tcBorders>
              <w:top w:val="single" w:sz="4" w:space="0" w:color="auto"/>
              <w:left w:val="single" w:sz="4" w:space="0" w:color="auto"/>
              <w:bottom w:val="single" w:sz="4" w:space="0" w:color="auto"/>
              <w:right w:val="single" w:sz="4" w:space="0" w:color="auto"/>
            </w:tcBorders>
          </w:tcPr>
          <w:p w14:paraId="1B2A6E60" w14:textId="0C9C4D85"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45D92766" w14:textId="63568D74"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6C95BAE" w14:textId="0A7D8671"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14:paraId="22745D03" w14:textId="77777777" w:rsidTr="003060D1">
        <w:tc>
          <w:tcPr>
            <w:tcW w:w="1368" w:type="dxa"/>
            <w:tcBorders>
              <w:top w:val="single" w:sz="4" w:space="0" w:color="auto"/>
              <w:left w:val="single" w:sz="4" w:space="0" w:color="auto"/>
              <w:bottom w:val="single" w:sz="4" w:space="0" w:color="auto"/>
              <w:right w:val="single" w:sz="4" w:space="0" w:color="auto"/>
            </w:tcBorders>
          </w:tcPr>
          <w:p w14:paraId="623B5352" w14:textId="1B785FBD"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8F85678" w14:textId="5BF0CB6F" w:rsidR="00360F5C" w:rsidRDefault="00360F5C" w:rsidP="00054265">
            <w:pPr>
              <w:spacing w:before="120"/>
              <w:rPr>
                <w:rFonts w:eastAsiaTheme="minor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0A19FFBB" w14:textId="29C4A9EB" w:rsidR="00360F5C" w:rsidRDefault="00360F5C" w:rsidP="00054265">
            <w:pPr>
              <w:spacing w:before="120"/>
              <w:jc w:val="both"/>
            </w:pPr>
            <w:r>
              <w:t xml:space="preserve">Neighbor cell measurement relaxation in </w:t>
            </w:r>
            <w:r>
              <w:rPr>
                <w:rFonts w:hint="eastAsia"/>
              </w:rPr>
              <w:t>RRC_CONNECTED</w:t>
            </w:r>
            <w:r>
              <w:t xml:space="preserve"> will leading to </w:t>
            </w:r>
            <w:proofErr w:type="spellStart"/>
            <w:r>
              <w:t>RedCap</w:t>
            </w:r>
            <w:proofErr w:type="spellEnd"/>
            <w:r>
              <w:t xml:space="preserve"> UE power saving, </w:t>
            </w:r>
            <w:r w:rsidR="009E7FC2">
              <w:t>it is fine that relaxation is</w:t>
            </w:r>
            <w:r>
              <w:t xml:space="preserve"> under network control to avoid the impact to mobility.</w:t>
            </w:r>
          </w:p>
        </w:tc>
      </w:tr>
      <w:tr w:rsidR="00C56CF1" w:rsidRPr="003060D1" w14:paraId="4D831C89" w14:textId="77777777" w:rsidTr="00C56CF1">
        <w:tc>
          <w:tcPr>
            <w:tcW w:w="1368" w:type="dxa"/>
            <w:tcBorders>
              <w:top w:val="single" w:sz="4" w:space="0" w:color="auto"/>
              <w:left w:val="single" w:sz="4" w:space="0" w:color="auto"/>
              <w:bottom w:val="single" w:sz="4" w:space="0" w:color="auto"/>
              <w:right w:val="single" w:sz="4" w:space="0" w:color="auto"/>
            </w:tcBorders>
          </w:tcPr>
          <w:p w14:paraId="76851B8F"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lastRenderedPageBreak/>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B7F2A7E" w14:textId="77777777" w:rsidR="00C56CF1" w:rsidRPr="00C56CF1" w:rsidRDefault="00C56CF1" w:rsidP="0059729B">
            <w:pPr>
              <w:spacing w:before="120"/>
              <w:rPr>
                <w:rFonts w:eastAsiaTheme="minorEastAsia"/>
                <w:lang w:eastAsia="zh-CN"/>
              </w:rPr>
            </w:pPr>
            <w:r w:rsidRPr="00C56CF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088E1332" w14:textId="77777777" w:rsidR="00C56CF1" w:rsidRPr="00C56CF1" w:rsidRDefault="00C56CF1" w:rsidP="0059729B">
            <w:pPr>
              <w:spacing w:before="120"/>
              <w:jc w:val="both"/>
            </w:pPr>
            <w:r w:rsidRPr="00C56CF1">
              <w:t xml:space="preserve">In study phase of Rel-16 Power Saving, RRM relaxation in connected mode has also been studied and evaluated. Considering potential impacts on UE mobility performance and limited scope in WI, it has not been specified. There are many stationary use cases for </w:t>
            </w:r>
            <w:proofErr w:type="spellStart"/>
            <w:r w:rsidRPr="00C56CF1">
              <w:t>RedCap</w:t>
            </w:r>
            <w:proofErr w:type="spellEnd"/>
            <w:r w:rsidRPr="00C56CF1">
              <w:t xml:space="preserve"> UEs. We are ok to study RRM relaxation in connected mode for “true” stationary UEs. In this case, there is no impact to the system performance. </w:t>
            </w:r>
          </w:p>
        </w:tc>
      </w:tr>
      <w:tr w:rsidR="001B2C70" w:rsidRPr="003060D1" w14:paraId="4939446D" w14:textId="77777777" w:rsidTr="00C56CF1">
        <w:tc>
          <w:tcPr>
            <w:tcW w:w="1368" w:type="dxa"/>
            <w:tcBorders>
              <w:top w:val="single" w:sz="4" w:space="0" w:color="auto"/>
              <w:left w:val="single" w:sz="4" w:space="0" w:color="auto"/>
              <w:bottom w:val="single" w:sz="4" w:space="0" w:color="auto"/>
              <w:right w:val="single" w:sz="4" w:space="0" w:color="auto"/>
            </w:tcBorders>
          </w:tcPr>
          <w:p w14:paraId="4265C835" w14:textId="7E5A2F71"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5BE7E42" w14:textId="64DB0240" w:rsidR="001B2C70" w:rsidRPr="00C56CF1" w:rsidRDefault="001B2C70" w:rsidP="001B2C70">
            <w:pPr>
              <w:spacing w:before="120"/>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07FE7E20" w14:textId="40F2495C" w:rsidR="001B2C70" w:rsidRPr="00C56CF1" w:rsidRDefault="001B2C70" w:rsidP="001B2C70">
            <w:pPr>
              <w:spacing w:before="120"/>
              <w:jc w:val="both"/>
            </w:pPr>
            <w:r w:rsidRPr="0018573C">
              <w:rPr>
                <w:rFonts w:eastAsiaTheme="minorEastAsia"/>
                <w:lang w:eastAsia="zh-CN"/>
              </w:rPr>
              <w:t>We are open to studying the power saving gains for the RRM relaxation of neighbor cells in RRC_CONNECTED while making sure that there is no significant performance impact.</w:t>
            </w:r>
          </w:p>
        </w:tc>
      </w:tr>
      <w:tr w:rsidR="006D7A0A" w:rsidRPr="003060D1" w14:paraId="64E80FF4" w14:textId="77777777" w:rsidTr="00C56CF1">
        <w:tc>
          <w:tcPr>
            <w:tcW w:w="1368" w:type="dxa"/>
            <w:tcBorders>
              <w:top w:val="single" w:sz="4" w:space="0" w:color="auto"/>
              <w:left w:val="single" w:sz="4" w:space="0" w:color="auto"/>
              <w:bottom w:val="single" w:sz="4" w:space="0" w:color="auto"/>
              <w:right w:val="single" w:sz="4" w:space="0" w:color="auto"/>
            </w:tcBorders>
          </w:tcPr>
          <w:p w14:paraId="2E990DC6" w14:textId="321EF418"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40B22106" w14:textId="1B9C4812" w:rsidR="006D7A0A" w:rsidRDefault="006D7A0A" w:rsidP="001B2C70">
            <w:pPr>
              <w:spacing w:before="120"/>
            </w:pPr>
            <w:r>
              <w:t>1 and 2</w:t>
            </w:r>
          </w:p>
        </w:tc>
        <w:tc>
          <w:tcPr>
            <w:tcW w:w="6354" w:type="dxa"/>
            <w:tcBorders>
              <w:top w:val="single" w:sz="4" w:space="0" w:color="auto"/>
              <w:left w:val="single" w:sz="4" w:space="0" w:color="auto"/>
              <w:bottom w:val="single" w:sz="4" w:space="0" w:color="auto"/>
              <w:right w:val="single" w:sz="4" w:space="0" w:color="auto"/>
            </w:tcBorders>
          </w:tcPr>
          <w:p w14:paraId="0CA9B096" w14:textId="64B89C1F" w:rsidR="006D7A0A" w:rsidRPr="0018573C" w:rsidRDefault="006D7A0A" w:rsidP="001B2C70">
            <w:pPr>
              <w:spacing w:before="120"/>
              <w:jc w:val="both"/>
              <w:rPr>
                <w:rFonts w:eastAsiaTheme="minorEastAsia"/>
                <w:lang w:eastAsia="zh-CN"/>
              </w:rPr>
            </w:pPr>
            <w:r>
              <w:rPr>
                <w:rFonts w:eastAsiaTheme="minorEastAsia"/>
                <w:lang w:eastAsia="zh-CN"/>
              </w:rPr>
              <w:t>We also think there is scope on RAN2 studying the impact, but with reduced focus.</w:t>
            </w:r>
          </w:p>
        </w:tc>
      </w:tr>
      <w:tr w:rsidR="00025B34" w:rsidRPr="003060D1" w14:paraId="02D71BD1" w14:textId="77777777" w:rsidTr="00C56CF1">
        <w:tc>
          <w:tcPr>
            <w:tcW w:w="1368" w:type="dxa"/>
            <w:tcBorders>
              <w:top w:val="single" w:sz="4" w:space="0" w:color="auto"/>
              <w:left w:val="single" w:sz="4" w:space="0" w:color="auto"/>
              <w:bottom w:val="single" w:sz="4" w:space="0" w:color="auto"/>
              <w:right w:val="single" w:sz="4" w:space="0" w:color="auto"/>
            </w:tcBorders>
          </w:tcPr>
          <w:p w14:paraId="0D83733C" w14:textId="08236549" w:rsidR="00025B34" w:rsidRDefault="00025B34" w:rsidP="00025B34">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6E88A1C" w14:textId="50F14AA8" w:rsidR="00025B34" w:rsidRDefault="00025B34" w:rsidP="00025B34">
            <w:pPr>
              <w:spacing w:before="120"/>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22070853" w14:textId="53C9DE28" w:rsidR="00025B34" w:rsidRDefault="00025B34" w:rsidP="00025B34">
            <w:pPr>
              <w:spacing w:before="120"/>
              <w:jc w:val="both"/>
              <w:rPr>
                <w:rFonts w:eastAsiaTheme="minorEastAsia"/>
                <w:lang w:eastAsia="zh-CN"/>
              </w:rPr>
            </w:pPr>
            <w:r>
              <w:rPr>
                <w:rFonts w:eastAsiaTheme="minorEastAsia"/>
                <w:lang w:eastAsia="zh-CN"/>
              </w:rPr>
              <w:t>Neighbor cell measurement relaxation in RRC_</w:t>
            </w:r>
            <w:r w:rsidRPr="00846870">
              <w:t xml:space="preserve">CONNECTED </w:t>
            </w:r>
            <w:r>
              <w:t>can</w:t>
            </w:r>
            <w:r w:rsidRPr="00846870">
              <w:t xml:space="preserve"> be useful</w:t>
            </w:r>
            <w:r>
              <w:t xml:space="preserve">. </w:t>
            </w:r>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
    </w:p>
    <w:p w14:paraId="4C7E67B9" w14:textId="23138C11" w:rsidR="00CA2F06" w:rsidRDefault="00CA2F06" w:rsidP="00CA2F06">
      <w:pPr>
        <w:pStyle w:val="BodyText"/>
        <w:numPr>
          <w:ilvl w:val="0"/>
          <w:numId w:val="7"/>
        </w:numPr>
        <w:jc w:val="left"/>
        <w:rPr>
          <w:rFonts w:eastAsiaTheme="minorEastAsia"/>
          <w:lang w:val="en-GB" w:eastAsia="zh-CN"/>
        </w:rPr>
      </w:pPr>
      <w:bookmarkStart w:id="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
    </w:p>
    <w:p w14:paraId="5A090C42" w14:textId="37489EFD" w:rsidR="00CA4B31" w:rsidRDefault="00CA4B31" w:rsidP="00CA4B31">
      <w:pPr>
        <w:pStyle w:val="BodyText"/>
        <w:numPr>
          <w:ilvl w:val="0"/>
          <w:numId w:val="7"/>
        </w:numPr>
        <w:jc w:val="left"/>
        <w:rPr>
          <w:rFonts w:eastAsiaTheme="minorEastAsia"/>
          <w:lang w:val="en-GB" w:eastAsia="zh-CN"/>
        </w:rPr>
      </w:pPr>
      <w:bookmarkStart w:id="10"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0"/>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1"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1"/>
    </w:p>
    <w:p w14:paraId="032AAA7C" w14:textId="4A49FF96" w:rsidR="00CA4B31" w:rsidRDefault="00E20C87" w:rsidP="00E20C87">
      <w:pPr>
        <w:pStyle w:val="BodyText"/>
        <w:numPr>
          <w:ilvl w:val="0"/>
          <w:numId w:val="7"/>
        </w:numPr>
        <w:jc w:val="left"/>
        <w:rPr>
          <w:rFonts w:eastAsiaTheme="minorEastAsia"/>
          <w:lang w:val="en-GB" w:eastAsia="zh-CN"/>
        </w:rPr>
      </w:pPr>
      <w:bookmarkStart w:id="12"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2"/>
      <w:proofErr w:type="spellEnd"/>
    </w:p>
    <w:p w14:paraId="712D9CED" w14:textId="76D6F0EB" w:rsidR="00841287" w:rsidRDefault="00841287" w:rsidP="00841287">
      <w:pPr>
        <w:pStyle w:val="BodyText"/>
        <w:numPr>
          <w:ilvl w:val="0"/>
          <w:numId w:val="7"/>
        </w:numPr>
        <w:jc w:val="left"/>
        <w:rPr>
          <w:rFonts w:eastAsiaTheme="minorEastAsia"/>
          <w:lang w:val="en-GB" w:eastAsia="zh-CN"/>
        </w:rPr>
      </w:pPr>
      <w:bookmarkStart w:id="13"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3"/>
    </w:p>
    <w:p w14:paraId="5616461B" w14:textId="387433FD" w:rsidR="00B21DD6" w:rsidRDefault="00B21DD6" w:rsidP="00B21DD6">
      <w:pPr>
        <w:pStyle w:val="BodyText"/>
        <w:numPr>
          <w:ilvl w:val="0"/>
          <w:numId w:val="7"/>
        </w:numPr>
        <w:jc w:val="left"/>
        <w:rPr>
          <w:rFonts w:eastAsiaTheme="minorEastAsia"/>
          <w:lang w:val="en-GB" w:eastAsia="zh-CN"/>
        </w:rPr>
      </w:pPr>
      <w:bookmarkStart w:id="14"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4"/>
    </w:p>
    <w:p w14:paraId="5CFB4F3E" w14:textId="3E755428" w:rsidR="00B21DD6" w:rsidRDefault="00B21DD6" w:rsidP="00B21DD6">
      <w:pPr>
        <w:pStyle w:val="BodyText"/>
        <w:numPr>
          <w:ilvl w:val="0"/>
          <w:numId w:val="7"/>
        </w:numPr>
        <w:jc w:val="left"/>
        <w:rPr>
          <w:rFonts w:eastAsiaTheme="minorEastAsia"/>
          <w:lang w:val="en-GB" w:eastAsia="zh-CN"/>
        </w:rPr>
      </w:pPr>
      <w:bookmarkStart w:id="15"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5"/>
    </w:p>
    <w:p w14:paraId="362A66F0" w14:textId="28CF5C3E" w:rsidR="00B21DD6" w:rsidRDefault="004C629A" w:rsidP="004C629A">
      <w:pPr>
        <w:pStyle w:val="BodyText"/>
        <w:numPr>
          <w:ilvl w:val="0"/>
          <w:numId w:val="7"/>
        </w:numPr>
        <w:jc w:val="left"/>
        <w:rPr>
          <w:rFonts w:eastAsiaTheme="minorEastAsia"/>
          <w:lang w:val="en-GB" w:eastAsia="zh-CN"/>
        </w:rPr>
      </w:pPr>
      <w:bookmarkStart w:id="16"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6"/>
    </w:p>
    <w:p w14:paraId="6FE8FD7B" w14:textId="3AC45F2D" w:rsidR="00EC1FC5" w:rsidRDefault="00EC1FC5" w:rsidP="00EC1FC5">
      <w:pPr>
        <w:pStyle w:val="BodyText"/>
        <w:numPr>
          <w:ilvl w:val="0"/>
          <w:numId w:val="7"/>
        </w:numPr>
        <w:jc w:val="left"/>
        <w:rPr>
          <w:rFonts w:eastAsiaTheme="minorEastAsia"/>
          <w:lang w:val="en-GB" w:eastAsia="zh-CN"/>
        </w:rPr>
      </w:pPr>
      <w:bookmarkStart w:id="17"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7"/>
    </w:p>
    <w:p w14:paraId="1A840DED" w14:textId="4BEA7666" w:rsidR="00EC1FC5" w:rsidRDefault="004126A1" w:rsidP="004126A1">
      <w:pPr>
        <w:pStyle w:val="BodyText"/>
        <w:numPr>
          <w:ilvl w:val="0"/>
          <w:numId w:val="7"/>
        </w:numPr>
        <w:jc w:val="left"/>
        <w:rPr>
          <w:rFonts w:eastAsiaTheme="minorEastAsia"/>
          <w:lang w:val="en-GB" w:eastAsia="zh-CN"/>
        </w:rPr>
      </w:pPr>
      <w:bookmarkStart w:id="18"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8"/>
      <w:proofErr w:type="spellEnd"/>
    </w:p>
    <w:p w14:paraId="7CCD06F6" w14:textId="32A53A40" w:rsidR="004126A1" w:rsidRDefault="00580E24" w:rsidP="00580E24">
      <w:pPr>
        <w:pStyle w:val="BodyText"/>
        <w:numPr>
          <w:ilvl w:val="0"/>
          <w:numId w:val="7"/>
        </w:numPr>
        <w:jc w:val="left"/>
        <w:rPr>
          <w:rFonts w:eastAsiaTheme="minorEastAsia"/>
          <w:lang w:val="en-GB" w:eastAsia="zh-CN"/>
        </w:rPr>
      </w:pPr>
      <w:bookmarkStart w:id="19" w:name="_Ref51159510"/>
      <w:r w:rsidRPr="00580E24">
        <w:rPr>
          <w:rFonts w:eastAsiaTheme="minorEastAsia"/>
          <w:lang w:val="en-GB" w:eastAsia="zh-CN"/>
        </w:rPr>
        <w:lastRenderedPageBreak/>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19"/>
    </w:p>
    <w:p w14:paraId="3DA7B748" w14:textId="1EA9CD44" w:rsidR="00841863" w:rsidRDefault="00841863" w:rsidP="00841863">
      <w:pPr>
        <w:pStyle w:val="BodyText"/>
        <w:numPr>
          <w:ilvl w:val="0"/>
          <w:numId w:val="7"/>
        </w:numPr>
        <w:jc w:val="left"/>
        <w:rPr>
          <w:rFonts w:eastAsiaTheme="minorEastAsia"/>
          <w:lang w:val="en-GB" w:eastAsia="zh-CN"/>
        </w:rPr>
      </w:pPr>
      <w:bookmarkStart w:id="20"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0"/>
    </w:p>
    <w:p w14:paraId="527B5FFB" w14:textId="7BC57068" w:rsidR="000922E1" w:rsidRDefault="006037DD" w:rsidP="006037DD">
      <w:pPr>
        <w:pStyle w:val="BodyText"/>
        <w:numPr>
          <w:ilvl w:val="0"/>
          <w:numId w:val="7"/>
        </w:numPr>
        <w:jc w:val="left"/>
        <w:rPr>
          <w:rFonts w:eastAsiaTheme="minorEastAsia"/>
          <w:lang w:val="en-GB" w:eastAsia="zh-CN"/>
        </w:rPr>
      </w:pPr>
      <w:bookmarkStart w:id="21"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1"/>
      <w:proofErr w:type="spellEnd"/>
    </w:p>
    <w:p w14:paraId="70526AE4" w14:textId="5C7CD3AA" w:rsidR="00564612" w:rsidRDefault="00564612" w:rsidP="00564612">
      <w:pPr>
        <w:pStyle w:val="BodyText"/>
        <w:numPr>
          <w:ilvl w:val="0"/>
          <w:numId w:val="7"/>
        </w:numPr>
        <w:jc w:val="left"/>
        <w:rPr>
          <w:rFonts w:eastAsiaTheme="minorEastAsia"/>
          <w:lang w:val="en-GB" w:eastAsia="zh-CN"/>
        </w:rPr>
      </w:pPr>
      <w:bookmarkStart w:id="22"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2"/>
    </w:p>
    <w:p w14:paraId="1647397A" w14:textId="4542B793" w:rsidR="00E64A53" w:rsidRDefault="00E64A53" w:rsidP="00E64A53">
      <w:pPr>
        <w:pStyle w:val="BodyText"/>
        <w:numPr>
          <w:ilvl w:val="0"/>
          <w:numId w:val="7"/>
        </w:numPr>
        <w:jc w:val="left"/>
        <w:rPr>
          <w:rFonts w:eastAsiaTheme="minorEastAsia"/>
          <w:lang w:val="en-GB" w:eastAsia="zh-CN"/>
        </w:rPr>
      </w:pPr>
      <w:bookmarkStart w:id="23"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3"/>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4"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4"/>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9BB07" w14:textId="77777777" w:rsidR="00311574" w:rsidRDefault="00311574">
      <w:r>
        <w:separator/>
      </w:r>
    </w:p>
  </w:endnote>
  <w:endnote w:type="continuationSeparator" w:id="0">
    <w:p w14:paraId="44CD7163" w14:textId="77777777" w:rsidR="00311574" w:rsidRDefault="00311574">
      <w:r>
        <w:continuationSeparator/>
      </w:r>
    </w:p>
  </w:endnote>
  <w:endnote w:type="continuationNotice" w:id="1">
    <w:p w14:paraId="1322632A" w14:textId="77777777" w:rsidR="00311574" w:rsidRDefault="0031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MS LineDraw">
    <w:panose1 w:val="00000000000000000000"/>
    <w:charset w:val="02"/>
    <w:family w:val="modern"/>
    <w:notTrueType/>
    <w:pitch w:val="fixed"/>
  </w:font>
  <w:font w:name="Monotype Sorts">
    <w:altName w:val="Times New Roman"/>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FAEF2" w14:textId="77777777" w:rsidR="00311574" w:rsidRDefault="00311574">
      <w:r>
        <w:separator/>
      </w:r>
    </w:p>
  </w:footnote>
  <w:footnote w:type="continuationSeparator" w:id="0">
    <w:p w14:paraId="14A975DC" w14:textId="77777777" w:rsidR="00311574" w:rsidRDefault="00311574">
      <w:r>
        <w:continuationSeparator/>
      </w:r>
    </w:p>
  </w:footnote>
  <w:footnote w:type="continuationNotice" w:id="1">
    <w:p w14:paraId="627A4B9A" w14:textId="77777777" w:rsidR="00311574" w:rsidRDefault="003115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74F3"/>
    <w:rsid w:val="003076C6"/>
    <w:rsid w:val="00307A1D"/>
    <w:rsid w:val="00307B05"/>
    <w:rsid w:val="00307E0E"/>
    <w:rsid w:val="0031045B"/>
    <w:rsid w:val="00310773"/>
    <w:rsid w:val="00310885"/>
    <w:rsid w:val="0031126F"/>
    <w:rsid w:val="0031147B"/>
    <w:rsid w:val="00311574"/>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37B5C-79CC-4959-9D71-6C2C7FC7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7821</Words>
  <Characters>44583</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Convida</cp:lastModifiedBy>
  <cp:revision>3</cp:revision>
  <cp:lastPrinted>2007-08-28T14:45:00Z</cp:lastPrinted>
  <dcterms:created xsi:type="dcterms:W3CDTF">2020-10-14T18:24:00Z</dcterms:created>
  <dcterms:modified xsi:type="dcterms:W3CDTF">2020-10-14T18:38:00Z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