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TableGrid"/>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TableGrid"/>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For the prioritized scenario, intra-CU mobility and Xn/NG based inter-gNB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ListParagraph"/>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ListParagraph"/>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ListParagraph"/>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commentRangeStart w:id="1"/>
      <w:r w:rsidR="0054487F">
        <w:t>16</w:t>
      </w:r>
      <w:commentRangeEnd w:id="1"/>
      <w:r w:rsidR="00532874">
        <w:rPr>
          <w:rStyle w:val="CommentReference"/>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ListParagraph"/>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313B59"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7" o:title=""/>
          </v:shape>
          <o:OLEObject Type="Embed" ProgID="Visio.Drawing.11" ShapeID="_x0000_s1027" DrawAspect="Content" ObjectID="_1663574972" r:id="rId18"/>
        </w:object>
      </w:r>
      <w:r w:rsidR="00382E99">
        <w:object w:dxaOrig="8209" w:dyaOrig="7680" w14:anchorId="7A0550CC">
          <v:shape id="_x0000_i1026" type="#_x0000_t75" style="width:410.5pt;height:384.7pt" o:ole="">
            <v:imagedata r:id="rId19" o:title=""/>
          </v:shape>
          <o:OLEObject Type="Embed" ProgID="Visio.Drawing.15" ShapeID="_x0000_i1026" DrawAspect="Content" ObjectID="_1663574970" r:id="rId20"/>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ko-KR"/>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Heading2"/>
        <w:numPr>
          <w:ilvl w:val="0"/>
          <w:numId w:val="26"/>
        </w:numPr>
        <w:ind w:right="200"/>
      </w:pPr>
      <w:r>
        <w:t>Minimization of data loss</w:t>
      </w:r>
    </w:p>
    <w:p w14:paraId="34080F20" w14:textId="11F3DC9E" w:rsidR="00A56C3F" w:rsidRPr="00A56C3F" w:rsidRDefault="00A56C3F" w:rsidP="00A56C3F">
      <w:pPr>
        <w:pStyle w:val="Heading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BodyText"/>
        <w:spacing w:after="187"/>
      </w:pPr>
      <w:r>
        <w:t xml:space="preserve">On the other hand, some companies </w:t>
      </w:r>
      <w:r w:rsidR="0066579B">
        <w:t>have different understanding:</w:t>
      </w:r>
    </w:p>
    <w:p w14:paraId="13DA7B4E" w14:textId="1DE0CC3B" w:rsidR="0066579B" w:rsidRDefault="00220CB1" w:rsidP="0066579B">
      <w:pPr>
        <w:pStyle w:val="BodyText"/>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BodyText"/>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TableGrid"/>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1A77F1B"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r>
              <w:rPr>
                <w:rFonts w:ascii="Arial" w:eastAsiaTheme="minorEastAsia" w:hAnsi="Arial" w:cs="Arial"/>
                <w:lang w:val="en-US" w:eastAsia="zh-CN"/>
              </w:rPr>
              <w:t xml:space="preserve">” , we should focus on MBS bearers which are associated with MBS sessions for support of lossless handover. In this sense, we don’t see the need to support the case of PTP only (which is basically Unicast DRB in Uu).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sidRPr="00F43216">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r>
              <w:rPr>
                <w:rFonts w:ascii="Arial" w:eastAsiaTheme="minorEastAsia" w:hAnsi="Arial" w:cs="Arial"/>
                <w:lang w:val="en-US" w:eastAsia="zh-CN"/>
              </w:rPr>
              <w:t>Yes,  prioritize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Qos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can not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lang w:val="en-US" w:eastAsia="zh-CN"/>
              </w:rPr>
            </w:pPr>
            <w:ins w:id="2" w:author="Lenovo" w:date="2020-09-30T10:59:00Z">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ins>
          </w:p>
        </w:tc>
        <w:tc>
          <w:tcPr>
            <w:tcW w:w="2126" w:type="dxa"/>
          </w:tcPr>
          <w:p w14:paraId="29E10B5B" w14:textId="09E4884B" w:rsidR="00532874" w:rsidRPr="0015785C" w:rsidRDefault="00532874" w:rsidP="00532874">
            <w:pPr>
              <w:rPr>
                <w:rFonts w:ascii="Arial" w:eastAsia="Helvetica" w:hAnsi="Arial" w:cs="Arial"/>
                <w:lang w:val="en-US"/>
              </w:rPr>
            </w:pPr>
            <w:ins w:id="3" w:author="Lenovo" w:date="2020-09-30T10:59: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5950" w:type="dxa"/>
          </w:tcPr>
          <w:p w14:paraId="397D6951" w14:textId="02B2DB2B" w:rsidR="00532874" w:rsidRPr="0015785C" w:rsidRDefault="00532874" w:rsidP="00532874">
            <w:pPr>
              <w:rPr>
                <w:rFonts w:ascii="Arial" w:eastAsia="Helvetica" w:hAnsi="Arial" w:cs="Arial"/>
                <w:lang w:val="en-US"/>
              </w:rPr>
            </w:pPr>
            <w:ins w:id="4" w:author="Lenovo" w:date="2020-09-30T11:00:00Z">
              <w:r>
                <w:rPr>
                  <w:rFonts w:ascii="Arial" w:eastAsiaTheme="minorEastAsia" w:hAnsi="Arial" w:cs="Arial"/>
                  <w:lang w:val="en-US" w:eastAsia="zh-CN"/>
                </w:rPr>
                <w:t>T</w:t>
              </w:r>
            </w:ins>
            <w:ins w:id="5" w:author="Lenovo" w:date="2020-09-30T10:59:00Z">
              <w:r>
                <w:rPr>
                  <w:rFonts w:ascii="Arial" w:eastAsiaTheme="minorEastAsia" w:hAnsi="Arial" w:cs="Arial"/>
                  <w:lang w:val="en-US" w:eastAsia="zh-CN"/>
                </w:rPr>
                <w:t>he reliability requirement of V2X and MCPTT is very stric</w:t>
              </w:r>
            </w:ins>
            <w:ins w:id="6" w:author="Lenovo" w:date="2020-09-30T11:02:00Z">
              <w:r>
                <w:rPr>
                  <w:rFonts w:ascii="Arial" w:eastAsiaTheme="minorEastAsia" w:hAnsi="Arial" w:cs="Arial"/>
                  <w:lang w:val="en-US" w:eastAsia="zh-CN"/>
                </w:rPr>
                <w:t>t and i</w:t>
              </w:r>
            </w:ins>
            <w:ins w:id="7" w:author="Lenovo" w:date="2020-09-30T10:59:00Z">
              <w:r>
                <w:rPr>
                  <w:rFonts w:ascii="Arial" w:eastAsiaTheme="minorEastAsia" w:hAnsi="Arial" w:cs="Arial"/>
                  <w:lang w:val="en-US" w:eastAsia="zh-CN"/>
                </w:rPr>
                <w:t xml:space="preserve">t is a kind of QoS requirement. Lossless during mobility is important to satisfy the QoS requirement.  </w:t>
              </w:r>
            </w:ins>
          </w:p>
        </w:tc>
      </w:tr>
      <w:tr w:rsidR="00CE47DD" w14:paraId="3A60BB2D" w14:textId="77777777" w:rsidTr="00A418AF">
        <w:tc>
          <w:tcPr>
            <w:tcW w:w="1555" w:type="dxa"/>
          </w:tcPr>
          <w:p w14:paraId="2C1BE709" w14:textId="767772A9" w:rsidR="00CE47DD" w:rsidRPr="0015785C" w:rsidRDefault="00CE47DD" w:rsidP="00CE47DD">
            <w:pPr>
              <w:rPr>
                <w:rFonts w:ascii="Arial" w:eastAsia="Helvetica" w:hAnsi="Arial" w:cs="Arial"/>
                <w:lang w:val="en-US"/>
              </w:rPr>
            </w:pPr>
            <w:ins w:id="8" w:author="Prasad QC1" w:date="2020-09-29T22:48:00Z">
              <w:r>
                <w:rPr>
                  <w:rFonts w:ascii="Arial" w:eastAsia="Helvetica" w:hAnsi="Arial" w:cs="Arial"/>
                  <w:lang w:val="en-US"/>
                </w:rPr>
                <w:t>QC</w:t>
              </w:r>
            </w:ins>
          </w:p>
        </w:tc>
        <w:tc>
          <w:tcPr>
            <w:tcW w:w="2126" w:type="dxa"/>
          </w:tcPr>
          <w:p w14:paraId="457B0AB4" w14:textId="5F76A997" w:rsidR="00CE47DD" w:rsidRPr="0015785C" w:rsidRDefault="00CE47DD" w:rsidP="00CE47DD">
            <w:pPr>
              <w:rPr>
                <w:rFonts w:ascii="Arial" w:eastAsia="Helvetica" w:hAnsi="Arial" w:cs="Arial"/>
                <w:lang w:val="en-US"/>
              </w:rPr>
            </w:pPr>
            <w:ins w:id="9" w:author="Prasad QC1" w:date="2020-09-29T22:48:00Z">
              <w:r>
                <w:rPr>
                  <w:rFonts w:ascii="Arial" w:eastAsia="Helvetica" w:hAnsi="Arial" w:cs="Arial"/>
                  <w:lang w:val="en-US"/>
                </w:rPr>
                <w:t>Yes (i.e loss-less HO and service continuity to be supported for NR Multicast) for all cases.</w:t>
              </w:r>
            </w:ins>
          </w:p>
        </w:tc>
        <w:tc>
          <w:tcPr>
            <w:tcW w:w="5950" w:type="dxa"/>
          </w:tcPr>
          <w:p w14:paraId="6654EAC8" w14:textId="77777777" w:rsidR="00CE47DD" w:rsidRDefault="00CE47DD" w:rsidP="00CE47DD">
            <w:pPr>
              <w:rPr>
                <w:ins w:id="10" w:author="Prasad QC1" w:date="2020-09-29T22:48:00Z"/>
                <w:rFonts w:ascii="Arial" w:eastAsia="Helvetica" w:hAnsi="Arial" w:cs="Arial"/>
                <w:lang w:val="en-US"/>
              </w:rPr>
            </w:pPr>
            <w:ins w:id="11" w:author="Prasad QC1" w:date="2020-09-29T22:48:00Z">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etc have high reliability requirements and loss-less HO is essential to meet those high reliability requirements (i.e PTM reliability requirements are same as PTP). RLC AM support PTM is one key requirement to support loss-less HO. </w:t>
              </w:r>
            </w:ins>
          </w:p>
          <w:p w14:paraId="62BFEE32" w14:textId="77777777" w:rsidR="00CE47DD" w:rsidRPr="0093788F" w:rsidRDefault="00CE47DD" w:rsidP="00CE47DD">
            <w:pPr>
              <w:rPr>
                <w:ins w:id="12" w:author="Prasad QC1" w:date="2020-09-29T22:48:00Z"/>
                <w:rFonts w:ascii="Arial" w:eastAsia="Helvetica" w:hAnsi="Arial" w:cs="Arial"/>
                <w:b/>
                <w:bCs/>
                <w:lang w:val="en-US"/>
              </w:rPr>
            </w:pPr>
            <w:ins w:id="13" w:author="Prasad QC1" w:date="2020-09-29T22:48:00Z">
              <w:r w:rsidRPr="0093788F">
                <w:rPr>
                  <w:rFonts w:ascii="Arial" w:eastAsia="Helvetica" w:hAnsi="Arial" w:cs="Arial"/>
                  <w:b/>
                  <w:bCs/>
                  <w:lang w:val="en-US"/>
                </w:rPr>
                <w:t>NR Multicast</w:t>
              </w:r>
              <w:r>
                <w:rPr>
                  <w:rFonts w:ascii="Arial" w:eastAsia="Helvetica" w:hAnsi="Arial" w:cs="Arial"/>
                  <w:b/>
                  <w:bCs/>
                  <w:lang w:val="en-US"/>
                </w:rPr>
                <w:t xml:space="preserve"> services requiring high reliability QoS</w:t>
              </w:r>
              <w:r w:rsidRPr="0093788F">
                <w:rPr>
                  <w:rFonts w:ascii="Arial" w:eastAsia="Helvetica" w:hAnsi="Arial" w:cs="Arial"/>
                  <w:b/>
                  <w:bCs/>
                  <w:lang w:val="en-US"/>
                </w:rPr>
                <w:t xml:space="preserve"> shall support both loss-less HO and service continuity.</w:t>
              </w:r>
            </w:ins>
          </w:p>
          <w:p w14:paraId="7821D172" w14:textId="77777777" w:rsidR="00CE47DD" w:rsidRDefault="00CE47DD" w:rsidP="00CE47DD">
            <w:pPr>
              <w:rPr>
                <w:ins w:id="14" w:author="Prasad QC1" w:date="2020-09-29T22:48:00Z"/>
                <w:rFonts w:ascii="Arial" w:eastAsia="Helvetica" w:hAnsi="Arial" w:cs="Arial"/>
                <w:lang w:val="en-US"/>
              </w:rPr>
            </w:pPr>
            <w:ins w:id="15" w:author="Prasad QC1" w:date="2020-09-29T22:48:00Z">
              <w:r>
                <w:rPr>
                  <w:rFonts w:ascii="Arial" w:eastAsia="Helvetica" w:hAnsi="Arial" w:cs="Arial"/>
                  <w:lang w:val="en-US"/>
                </w:rPr>
                <w:t xml:space="preserve">In LTE SC-PTM, only broadcast is supported and broadcast services have different reliability requirements than that of high reliability multicast. Comparing LTE Broadcast with NR Multicast is not correct. </w:t>
              </w:r>
            </w:ins>
          </w:p>
          <w:p w14:paraId="1C566B57" w14:textId="446D0816" w:rsidR="00CE47DD" w:rsidRPr="0015785C" w:rsidRDefault="00CE47DD" w:rsidP="00CE47DD">
            <w:pPr>
              <w:rPr>
                <w:rFonts w:ascii="Arial" w:eastAsia="Helvetica" w:hAnsi="Arial" w:cs="Arial"/>
                <w:lang w:val="en-US"/>
              </w:rPr>
            </w:pPr>
            <w:ins w:id="16" w:author="Prasad QC1" w:date="2020-09-29T22:48:00Z">
              <w:r w:rsidRPr="0093788F">
                <w:rPr>
                  <w:rFonts w:ascii="Arial" w:eastAsia="Helvetica" w:hAnsi="Arial" w:cs="Arial"/>
                  <w:b/>
                  <w:bCs/>
                  <w:lang w:val="en-US"/>
                </w:rPr>
                <w:t>NR Broadcast need not to support loss-less HO and is similar to LTE Broadcast and but service continuity shall be supported.</w:t>
              </w:r>
            </w:ins>
          </w:p>
        </w:tc>
      </w:tr>
      <w:tr w:rsidR="00651193" w14:paraId="00A276D2" w14:textId="77777777" w:rsidTr="00DB3ED1">
        <w:tc>
          <w:tcPr>
            <w:tcW w:w="1555" w:type="dxa"/>
          </w:tcPr>
          <w:p w14:paraId="48ECFB7D" w14:textId="77777777" w:rsidR="00651193" w:rsidRPr="0015785C" w:rsidRDefault="00651193" w:rsidP="00DB3ED1">
            <w:pPr>
              <w:rPr>
                <w:rFonts w:ascii="Arial" w:eastAsia="Helvetica" w:hAnsi="Arial" w:cs="Arial"/>
                <w:lang w:val="en-US"/>
              </w:rPr>
            </w:pPr>
            <w:r>
              <w:rPr>
                <w:rFonts w:ascii="Arial" w:eastAsia="Helvetica" w:hAnsi="Arial" w:cs="Arial"/>
                <w:lang w:val="en-US"/>
              </w:rPr>
              <w:t>Ericsson</w:t>
            </w:r>
          </w:p>
        </w:tc>
        <w:tc>
          <w:tcPr>
            <w:tcW w:w="2126" w:type="dxa"/>
          </w:tcPr>
          <w:p w14:paraId="4678B32A" w14:textId="77777777" w:rsidR="00651193" w:rsidRPr="0015785C" w:rsidRDefault="00651193" w:rsidP="00DB3ED1">
            <w:pPr>
              <w:rPr>
                <w:rFonts w:ascii="Arial" w:eastAsia="Helvetica" w:hAnsi="Arial" w:cs="Arial"/>
                <w:lang w:val="en-US"/>
              </w:rPr>
            </w:pPr>
          </w:p>
        </w:tc>
        <w:tc>
          <w:tcPr>
            <w:tcW w:w="5950" w:type="dxa"/>
          </w:tcPr>
          <w:p w14:paraId="1F7E3A69" w14:textId="77777777" w:rsidR="00651193" w:rsidRDefault="00651193" w:rsidP="00DB3ED1">
            <w:pPr>
              <w:rPr>
                <w:rFonts w:ascii="Arial" w:eastAsia="Helvetica" w:hAnsi="Arial" w:cs="Arial"/>
                <w:lang w:val="en-US"/>
              </w:rPr>
            </w:pPr>
            <w:r>
              <w:rPr>
                <w:rFonts w:ascii="Arial" w:eastAsia="Helvetica" w:hAnsi="Arial" w:cs="Arial"/>
                <w:lang w:val="en-US"/>
              </w:rPr>
              <w:t xml:space="preserve">We are not sure "lossless handover" is strictly defined. Similarly to Mediatek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4893940D" w14:textId="77777777" w:rsidR="00651193" w:rsidRDefault="00651193" w:rsidP="00DB3ED1">
            <w:pPr>
              <w:rPr>
                <w:rFonts w:ascii="Arial" w:eastAsia="Helvetica" w:hAnsi="Arial" w:cs="Arial"/>
                <w:lang w:val="en-US"/>
              </w:rPr>
            </w:pPr>
            <w:r>
              <w:rPr>
                <w:rFonts w:ascii="Arial" w:eastAsia="Helvetica" w:hAnsi="Arial" w:cs="Arial"/>
                <w:lang w:val="en-US"/>
              </w:rPr>
              <w:lastRenderedPageBreak/>
              <w:t>For now, the WA from RAN3 seems to be adoptable by RAN2 as well. This topic is overlapping with RAN3, which needs mutual involvement.</w:t>
            </w:r>
          </w:p>
          <w:p w14:paraId="60A3A29E" w14:textId="77777777" w:rsidR="00651193" w:rsidRPr="0015785C" w:rsidRDefault="00651193" w:rsidP="00DB3ED1">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3C33CA" w14:paraId="655B9042" w14:textId="77777777" w:rsidTr="00A418AF">
        <w:tc>
          <w:tcPr>
            <w:tcW w:w="1555" w:type="dxa"/>
          </w:tcPr>
          <w:p w14:paraId="79EA0697" w14:textId="347CDF8B" w:rsidR="003C33CA" w:rsidRPr="0015785C" w:rsidRDefault="003C33CA" w:rsidP="003C33CA">
            <w:pPr>
              <w:rPr>
                <w:rFonts w:ascii="Arial" w:eastAsia="Helvetica" w:hAnsi="Arial" w:cs="Arial"/>
                <w:lang w:val="en-US"/>
              </w:rPr>
            </w:pPr>
            <w:r>
              <w:rPr>
                <w:rFonts w:ascii="Arial" w:eastAsia="Malgun Gothic" w:hAnsi="Arial" w:cs="Arial" w:hint="eastAsia"/>
                <w:lang w:val="en-US" w:eastAsia="ko-KR"/>
              </w:rPr>
              <w:lastRenderedPageBreak/>
              <w:t>Samsung</w:t>
            </w:r>
          </w:p>
        </w:tc>
        <w:tc>
          <w:tcPr>
            <w:tcW w:w="2126" w:type="dxa"/>
          </w:tcPr>
          <w:p w14:paraId="35989743"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No</w:t>
            </w:r>
          </w:p>
          <w:p w14:paraId="220BBAAE" w14:textId="39EFAEEC" w:rsidR="003C33CA" w:rsidRPr="0015785C" w:rsidRDefault="003C33CA" w:rsidP="003C33CA">
            <w:pPr>
              <w:rPr>
                <w:rFonts w:ascii="Arial" w:eastAsia="Helvetica" w:hAnsi="Arial" w:cs="Arial"/>
                <w:lang w:val="en-US"/>
              </w:rPr>
            </w:pPr>
            <w:r>
              <w:rPr>
                <w:rFonts w:ascii="Arial" w:eastAsia="Malgun Gothic" w:hAnsi="Arial" w:cs="Arial"/>
                <w:lang w:val="en-US" w:eastAsia="ko-KR"/>
              </w:rPr>
              <w:t xml:space="preserve">Only PTP </w:t>
            </w:r>
            <w:r w:rsidRPr="002B0D64">
              <w:rPr>
                <w:rFonts w:ascii="Arial" w:eastAsia="Malgun Gothic" w:hAnsi="Arial" w:cs="Arial"/>
                <w:lang w:val="en-US" w:eastAsia="ko-KR"/>
              </w:rPr>
              <w:sym w:font="Wingdings" w:char="F0DF"/>
            </w:r>
            <w:r w:rsidRPr="002B0D64">
              <w:rPr>
                <w:rFonts w:ascii="Arial" w:eastAsia="Malgun Gothic" w:hAnsi="Arial" w:cs="Arial"/>
                <w:lang w:val="en-US" w:eastAsia="ko-KR"/>
              </w:rPr>
              <w:sym w:font="Wingdings" w:char="F0E0"/>
            </w:r>
            <w:r>
              <w:rPr>
                <w:rFonts w:ascii="Arial" w:eastAsia="Malgun Gothic" w:hAnsi="Arial" w:cs="Arial"/>
                <w:lang w:val="en-US" w:eastAsia="ko-KR"/>
              </w:rPr>
              <w:t xml:space="preserve"> PTP</w:t>
            </w:r>
          </w:p>
        </w:tc>
        <w:tc>
          <w:tcPr>
            <w:tcW w:w="5950" w:type="dxa"/>
          </w:tcPr>
          <w:p w14:paraId="3B165572" w14:textId="77777777" w:rsidR="003C33CA" w:rsidRDefault="003C33CA" w:rsidP="003C33CA">
            <w:pPr>
              <w:rPr>
                <w:rFonts w:ascii="Arial" w:eastAsia="Malgun Gothic" w:hAnsi="Arial" w:cs="Arial"/>
                <w:lang w:val="en-US" w:eastAsia="ko-KR"/>
              </w:rPr>
            </w:pPr>
            <w:r>
              <w:rPr>
                <w:rFonts w:ascii="Arial" w:eastAsia="Malgun Gothic" w:hAnsi="Arial" w:cs="Arial"/>
                <w:lang w:val="en-US" w:eastAsia="ko-KR"/>
              </w:rPr>
              <w:t>In MBS, the main issue of s</w:t>
            </w:r>
            <w:r>
              <w:rPr>
                <w:rFonts w:ascii="Arial" w:eastAsia="Malgun Gothic" w:hAnsi="Arial" w:cs="Arial" w:hint="eastAsia"/>
                <w:lang w:val="en-US" w:eastAsia="ko-KR"/>
              </w:rPr>
              <w:t>ervic</w:t>
            </w:r>
            <w:r>
              <w:rPr>
                <w:rFonts w:ascii="Arial" w:eastAsia="Malgun Gothic" w:hAnsi="Arial" w:cs="Arial"/>
                <w:lang w:val="en-US" w:eastAsia="ko-KR"/>
              </w:rPr>
              <w:t xml:space="preserve">e continuity should be to minimize interruption time. Assuming RLC UM for PTM reception, lossless handover is not possible, as lossless is only possible for RLC AM. </w:t>
            </w:r>
          </w:p>
          <w:p w14:paraId="37056760" w14:textId="62D8DBB7" w:rsidR="003C33CA" w:rsidRPr="0015785C" w:rsidRDefault="003C33CA" w:rsidP="003C33CA">
            <w:pPr>
              <w:rPr>
                <w:rFonts w:ascii="Arial" w:eastAsia="Helvetica" w:hAnsi="Arial" w:cs="Arial"/>
                <w:lang w:val="en-US"/>
              </w:rPr>
            </w:pPr>
            <w:r>
              <w:rPr>
                <w:rFonts w:ascii="Arial" w:eastAsia="Malgun Gothic" w:hAnsi="Arial" w:cs="Arial"/>
                <w:lang w:val="en-US" w:eastAsia="ko-KR"/>
              </w:rPr>
              <w:t>Services requiring high reliability should be configured with RLC AM unicast bearer, irrespective of cast type of CN. Multicasting is not appropriate.</w:t>
            </w:r>
          </w:p>
        </w:tc>
      </w:tr>
      <w:tr w:rsidR="00AF4F0C" w14:paraId="2F00780A" w14:textId="77777777" w:rsidTr="00A418AF">
        <w:tc>
          <w:tcPr>
            <w:tcW w:w="1555" w:type="dxa"/>
          </w:tcPr>
          <w:p w14:paraId="72CD421B" w14:textId="1A9FB7C4" w:rsidR="00AF4F0C" w:rsidRPr="0015785C" w:rsidRDefault="00AF4F0C" w:rsidP="00AF4F0C">
            <w:pPr>
              <w:rPr>
                <w:rFonts w:ascii="Arial" w:eastAsia="Helvetica" w:hAnsi="Arial" w:cs="Arial"/>
                <w:lang w:val="en-US"/>
              </w:rPr>
            </w:pPr>
            <w:r>
              <w:rPr>
                <w:rFonts w:ascii="Arial" w:eastAsia="MS Mincho" w:hAnsi="Arial" w:cs="Arial" w:hint="eastAsia"/>
                <w:lang w:val="en-US" w:eastAsia="ja-JP"/>
              </w:rPr>
              <w:t>Sh</w:t>
            </w:r>
            <w:r>
              <w:rPr>
                <w:rFonts w:ascii="Arial" w:eastAsia="MS Mincho" w:hAnsi="Arial" w:cs="Arial"/>
                <w:lang w:val="en-US" w:eastAsia="ja-JP"/>
              </w:rPr>
              <w:t>arp</w:t>
            </w:r>
          </w:p>
        </w:tc>
        <w:tc>
          <w:tcPr>
            <w:tcW w:w="2126" w:type="dxa"/>
          </w:tcPr>
          <w:p w14:paraId="476E0350" w14:textId="0436452B" w:rsidR="00AF4F0C" w:rsidRPr="0015785C" w:rsidRDefault="00AF4F0C" w:rsidP="00AF4F0C">
            <w:pPr>
              <w:rPr>
                <w:rFonts w:ascii="Arial" w:eastAsia="Helvetica" w:hAnsi="Arial" w:cs="Arial"/>
                <w:lang w:val="en-US"/>
              </w:rPr>
            </w:pPr>
          </w:p>
        </w:tc>
        <w:tc>
          <w:tcPr>
            <w:tcW w:w="5950" w:type="dxa"/>
          </w:tcPr>
          <w:p w14:paraId="14F0231E" w14:textId="77777777" w:rsidR="00AF4F0C" w:rsidRDefault="00AF4F0C" w:rsidP="00AF4F0C">
            <w:pPr>
              <w:rPr>
                <w:rFonts w:ascii="Arial" w:eastAsia="MS Mincho" w:hAnsi="Arial" w:cs="Arial"/>
                <w:lang w:val="en-US" w:eastAsia="ja-JP"/>
              </w:rPr>
            </w:pPr>
            <w:r>
              <w:rPr>
                <w:rFonts w:ascii="Arial" w:eastAsia="MS Mincho" w:hAnsi="Arial" w:cs="Arial"/>
                <w:lang w:val="en-US" w:eastAsia="ja-JP"/>
              </w:rPr>
              <w:t>Regardless of the above scenarios, it should be up to a service whether lossless handover needs to be supported as in legacy handover (e.g. if the service is real-time communication such as MCPTT, realtimeness is more important than lossless.).</w:t>
            </w:r>
          </w:p>
          <w:p w14:paraId="6281F77E" w14:textId="5B7FDFEF" w:rsidR="00AF4F0C" w:rsidRPr="0015785C" w:rsidRDefault="00AF4F0C" w:rsidP="00AF4F0C">
            <w:pPr>
              <w:rPr>
                <w:rFonts w:ascii="Arial" w:eastAsia="Helvetica" w:hAnsi="Arial" w:cs="Arial"/>
                <w:lang w:val="en-US"/>
              </w:rPr>
            </w:pPr>
            <w:r>
              <w:rPr>
                <w:rFonts w:ascii="Arial" w:eastAsia="MS Mincho" w:hAnsi="Arial" w:cs="Arial"/>
                <w:lang w:val="en-US" w:eastAsia="ja-JP"/>
              </w:rPr>
              <w:t>If the service requires lossless, and if PTP is used for guaranteeing lossless as explained in [6], we agree to MTK’s observation.</w:t>
            </w:r>
          </w:p>
        </w:tc>
      </w:tr>
      <w:tr w:rsidR="00807B34" w14:paraId="5EAA67F8" w14:textId="77777777" w:rsidTr="00A418AF">
        <w:tc>
          <w:tcPr>
            <w:tcW w:w="1555" w:type="dxa"/>
          </w:tcPr>
          <w:p w14:paraId="171387F0" w14:textId="23ECDE0F"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352CB2A" w14:textId="510FB40C"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No</w:t>
            </w:r>
          </w:p>
        </w:tc>
        <w:tc>
          <w:tcPr>
            <w:tcW w:w="5950" w:type="dxa"/>
          </w:tcPr>
          <w:p w14:paraId="7A49074F" w14:textId="627B1EF4" w:rsidR="00807B34" w:rsidRPr="0015785C" w:rsidRDefault="00807B34" w:rsidP="00807B34">
            <w:pPr>
              <w:rPr>
                <w:rFonts w:ascii="Arial" w:eastAsia="Helvetica" w:hAnsi="Arial" w:cs="Arial"/>
                <w:lang w:val="en-US"/>
              </w:rPr>
            </w:pPr>
            <w:r>
              <w:rPr>
                <w:rFonts w:ascii="Arial" w:eastAsia="Malgun Gothic" w:hAnsi="Arial" w:cs="Arial"/>
                <w:lang w:val="en-US" w:eastAsia="ko-KR"/>
              </w:rPr>
              <w:t>Several architectural options are being proposed and discussed to enhance reliability of</w:t>
            </w:r>
            <w:r>
              <w:rPr>
                <w:rFonts w:ascii="Arial" w:eastAsia="Malgun Gothic" w:hAnsi="Arial" w:cs="Arial" w:hint="eastAsia"/>
                <w:lang w:val="en-US" w:eastAsia="ko-KR"/>
              </w:rPr>
              <w:t xml:space="preserve"> MBS transmission without mobility.</w:t>
            </w:r>
            <w:r>
              <w:rPr>
                <w:rFonts w:ascii="Arial" w:eastAsia="Malgun Gothic" w:hAnsi="Arial" w:cs="Arial"/>
                <w:lang w:val="en-US" w:eastAsia="ko-KR"/>
              </w:rPr>
              <w:t xml:space="preserve"> </w:t>
            </w:r>
            <w:r>
              <w:rPr>
                <w:rFonts w:ascii="Arial" w:eastAsia="Malgun Gothic" w:hAnsi="Arial" w:cs="Arial" w:hint="eastAsia"/>
                <w:lang w:val="en-US" w:eastAsia="ko-KR"/>
              </w:rPr>
              <w:t>We think that it may be too early to discuss lossless MBS-to-MBS handover.</w:t>
            </w:r>
            <w:r>
              <w:rPr>
                <w:rFonts w:ascii="Arial" w:eastAsia="Malgun Gothic" w:hAnsi="Arial" w:cs="Arial"/>
                <w:lang w:val="en-US" w:eastAsia="ko-KR"/>
              </w:rPr>
              <w:t xml:space="preserve"> In addition, it is fine to discuss how to support low loss and enhanced reliability. However, we have some doubt on achieving lossless handover in MBS scenario.</w:t>
            </w:r>
          </w:p>
        </w:tc>
      </w:tr>
      <w:tr w:rsidR="00AF4F0C" w14:paraId="7F0A84FB" w14:textId="77777777" w:rsidTr="00A418AF">
        <w:tc>
          <w:tcPr>
            <w:tcW w:w="1555" w:type="dxa"/>
          </w:tcPr>
          <w:p w14:paraId="45F87693" w14:textId="429C4524" w:rsidR="00AF4F0C" w:rsidRPr="0015785C" w:rsidRDefault="00DB3ED1" w:rsidP="00AF4F0C">
            <w:pPr>
              <w:rPr>
                <w:rFonts w:ascii="Arial" w:eastAsia="Helvetica" w:hAnsi="Arial" w:cs="Arial"/>
                <w:lang w:val="en-US"/>
              </w:rPr>
            </w:pPr>
            <w:r>
              <w:rPr>
                <w:rFonts w:ascii="Arial" w:eastAsia="Helvetica" w:hAnsi="Arial" w:cs="Arial"/>
                <w:lang w:val="en-US"/>
              </w:rPr>
              <w:t>Sony</w:t>
            </w:r>
          </w:p>
        </w:tc>
        <w:tc>
          <w:tcPr>
            <w:tcW w:w="2126" w:type="dxa"/>
          </w:tcPr>
          <w:p w14:paraId="67E9CCA7" w14:textId="00493EBB" w:rsidR="00AF4F0C" w:rsidRPr="0015785C" w:rsidRDefault="00F105D3" w:rsidP="00AF4F0C">
            <w:pPr>
              <w:rPr>
                <w:rFonts w:ascii="Arial" w:eastAsia="Helvetica" w:hAnsi="Arial" w:cs="Arial"/>
                <w:lang w:val="en-US"/>
              </w:rPr>
            </w:pPr>
            <w:r>
              <w:rPr>
                <w:rFonts w:ascii="Arial" w:eastAsia="Helvetica" w:hAnsi="Arial" w:cs="Arial"/>
                <w:lang w:val="en-US"/>
              </w:rPr>
              <w:t>Yes but</w:t>
            </w:r>
          </w:p>
        </w:tc>
        <w:tc>
          <w:tcPr>
            <w:tcW w:w="5950" w:type="dxa"/>
          </w:tcPr>
          <w:p w14:paraId="0F5D080D" w14:textId="34DBC910" w:rsidR="00AF4F0C" w:rsidRPr="0015785C" w:rsidRDefault="00DB3ED1" w:rsidP="00AF4F0C">
            <w:pPr>
              <w:rPr>
                <w:rFonts w:ascii="Arial" w:eastAsia="Helvetica" w:hAnsi="Arial" w:cs="Arial"/>
                <w:lang w:val="en-US"/>
              </w:rPr>
            </w:pPr>
            <w:r>
              <w:rPr>
                <w:rFonts w:ascii="Arial" w:eastAsia="Helvetica" w:hAnsi="Arial" w:cs="Arial"/>
                <w:lang w:val="en-US"/>
              </w:rPr>
              <w:t>We also agree with the Mediatek observation that not all services require lossless HO. We also share the view that RLC-AM is less likely to be supported for PTM so effectively, PTP-PTP HO may be lossless.</w:t>
            </w:r>
          </w:p>
        </w:tc>
      </w:tr>
      <w:tr w:rsidR="00AF4F0C" w:rsidRPr="00BE6CB0" w14:paraId="7E07DAFC" w14:textId="77777777" w:rsidTr="00A418AF">
        <w:tc>
          <w:tcPr>
            <w:tcW w:w="1555" w:type="dxa"/>
          </w:tcPr>
          <w:p w14:paraId="519C7C1B" w14:textId="1220A3CF" w:rsidR="00AF4F0C" w:rsidRPr="00BE6CB0" w:rsidRDefault="00D1615F" w:rsidP="00AF4F0C">
            <w:pPr>
              <w:rPr>
                <w:rFonts w:ascii="Arial" w:eastAsia="Helvetica" w:hAnsi="Arial" w:cs="Arial"/>
                <w:lang w:val="en-US"/>
              </w:rPr>
            </w:pPr>
            <w:r w:rsidRPr="00BE6CB0">
              <w:rPr>
                <w:rFonts w:ascii="Arial" w:eastAsia="Helvetica" w:hAnsi="Arial" w:cs="Arial"/>
                <w:lang w:val="en-US"/>
              </w:rPr>
              <w:t>BT</w:t>
            </w:r>
          </w:p>
        </w:tc>
        <w:tc>
          <w:tcPr>
            <w:tcW w:w="2126" w:type="dxa"/>
          </w:tcPr>
          <w:p w14:paraId="7B51F970" w14:textId="752E59F9" w:rsidR="00AF4F0C" w:rsidRPr="00BE6CB0" w:rsidRDefault="00AF4F0C" w:rsidP="00AF4F0C">
            <w:pPr>
              <w:rPr>
                <w:rFonts w:ascii="Arial" w:eastAsia="Helvetica" w:hAnsi="Arial" w:cs="Arial"/>
                <w:lang w:val="en-US"/>
              </w:rPr>
            </w:pPr>
          </w:p>
        </w:tc>
        <w:tc>
          <w:tcPr>
            <w:tcW w:w="5950" w:type="dxa"/>
          </w:tcPr>
          <w:p w14:paraId="2734F168" w14:textId="3EB363EF" w:rsidR="00861653" w:rsidRDefault="001962AD" w:rsidP="00AF4F0C">
            <w:pPr>
              <w:rPr>
                <w:rFonts w:ascii="Arial" w:eastAsia="Helvetica" w:hAnsi="Arial" w:cs="Arial"/>
                <w:lang w:val="en-US"/>
              </w:rPr>
            </w:pPr>
            <w:r>
              <w:rPr>
                <w:rFonts w:ascii="Arial" w:eastAsia="Helvetica" w:hAnsi="Arial" w:cs="Arial"/>
                <w:lang w:val="en-US"/>
              </w:rPr>
              <w:t>First</w:t>
            </w:r>
            <w:r w:rsidR="00861653">
              <w:rPr>
                <w:rFonts w:ascii="Arial" w:eastAsia="Helvetica" w:hAnsi="Arial" w:cs="Arial"/>
                <w:lang w:val="en-US"/>
              </w:rPr>
              <w:t xml:space="preserve">, it will be </w:t>
            </w:r>
            <w:r>
              <w:rPr>
                <w:rFonts w:ascii="Arial" w:eastAsia="Helvetica" w:hAnsi="Arial" w:cs="Arial"/>
                <w:lang w:val="en-US"/>
              </w:rPr>
              <w:t>r</w:t>
            </w:r>
            <w:r w:rsidR="002D1908">
              <w:rPr>
                <w:rFonts w:ascii="Arial" w:eastAsia="Helvetica" w:hAnsi="Arial" w:cs="Arial"/>
                <w:lang w:val="en-US"/>
              </w:rPr>
              <w:t>e</w:t>
            </w:r>
            <w:r>
              <w:rPr>
                <w:rFonts w:ascii="Arial" w:eastAsia="Helvetica" w:hAnsi="Arial" w:cs="Arial"/>
                <w:lang w:val="en-US"/>
              </w:rPr>
              <w:t>quired</w:t>
            </w:r>
            <w:r w:rsidR="00861653">
              <w:rPr>
                <w:rFonts w:ascii="Arial" w:eastAsia="Helvetica" w:hAnsi="Arial" w:cs="Arial"/>
                <w:lang w:val="en-US"/>
              </w:rPr>
              <w:t xml:space="preserve"> to define </w:t>
            </w:r>
            <w:r w:rsidR="002D1908">
              <w:rPr>
                <w:rFonts w:ascii="Arial" w:eastAsia="Helvetica" w:hAnsi="Arial" w:cs="Arial"/>
                <w:lang w:val="en-US"/>
              </w:rPr>
              <w:t>“</w:t>
            </w:r>
            <w:r w:rsidR="00861653">
              <w:rPr>
                <w:rFonts w:ascii="Arial" w:eastAsia="Helvetica" w:hAnsi="Arial" w:cs="Arial"/>
                <w:lang w:val="en-US"/>
              </w:rPr>
              <w:t>lossless</w:t>
            </w:r>
            <w:r w:rsidR="002D1908">
              <w:rPr>
                <w:rFonts w:ascii="Arial" w:eastAsia="Helvetica" w:hAnsi="Arial" w:cs="Arial"/>
                <w:lang w:val="en-US"/>
              </w:rPr>
              <w:t>”</w:t>
            </w:r>
            <w:r w:rsidR="00861653">
              <w:rPr>
                <w:rFonts w:ascii="Arial" w:eastAsia="Helvetica" w:hAnsi="Arial" w:cs="Arial"/>
                <w:lang w:val="en-US"/>
              </w:rPr>
              <w:t>.</w:t>
            </w:r>
          </w:p>
          <w:p w14:paraId="17685769" w14:textId="3078D94B" w:rsidR="00AF4F0C" w:rsidRDefault="00716BDB" w:rsidP="00AF4F0C">
            <w:pPr>
              <w:rPr>
                <w:rFonts w:ascii="Arial" w:eastAsia="Helvetica" w:hAnsi="Arial" w:cs="Arial"/>
                <w:lang w:val="en-US"/>
              </w:rPr>
            </w:pPr>
            <w:r w:rsidRPr="00BE6CB0">
              <w:rPr>
                <w:rFonts w:ascii="Arial" w:eastAsia="Helvetica" w:hAnsi="Arial" w:cs="Arial"/>
                <w:lang w:val="en-US"/>
              </w:rPr>
              <w:t>Based on the service</w:t>
            </w:r>
            <w:r w:rsidR="00BE6CB0">
              <w:rPr>
                <w:rFonts w:ascii="Arial" w:eastAsia="Helvetica" w:hAnsi="Arial" w:cs="Arial"/>
                <w:lang w:val="en-US"/>
              </w:rPr>
              <w:t xml:space="preserve">, lossless is required or not. </w:t>
            </w:r>
            <w:r w:rsidR="00EE1908">
              <w:rPr>
                <w:rFonts w:ascii="Arial" w:eastAsia="Helvetica" w:hAnsi="Arial" w:cs="Arial"/>
                <w:lang w:val="en-US"/>
              </w:rPr>
              <w:t xml:space="preserve">Therefore, if any of the above scenarios may support </w:t>
            </w:r>
            <w:r w:rsidR="00926FEB">
              <w:rPr>
                <w:rFonts w:ascii="Arial" w:eastAsia="Helvetica" w:hAnsi="Arial" w:cs="Arial"/>
                <w:lang w:val="en-US"/>
              </w:rPr>
              <w:t xml:space="preserve">services required in </w:t>
            </w:r>
            <w:r w:rsidR="00FB45C2">
              <w:rPr>
                <w:rFonts w:ascii="Arial" w:eastAsia="Helvetica" w:hAnsi="Arial" w:cs="Arial"/>
                <w:lang w:val="en-US"/>
              </w:rPr>
              <w:t>an emergency</w:t>
            </w:r>
            <w:r w:rsidR="00926FEB">
              <w:rPr>
                <w:rFonts w:ascii="Arial" w:eastAsia="Helvetica" w:hAnsi="Arial" w:cs="Arial"/>
                <w:lang w:val="en-US"/>
              </w:rPr>
              <w:t xml:space="preserve"> with first responders, lossless is required.</w:t>
            </w:r>
          </w:p>
          <w:p w14:paraId="081B4E7A" w14:textId="7A7EC70F" w:rsidR="000A7A2C" w:rsidRDefault="000A7A2C" w:rsidP="00AF4F0C">
            <w:pPr>
              <w:rPr>
                <w:rFonts w:ascii="Arial" w:eastAsia="Helvetica" w:hAnsi="Arial" w:cs="Arial"/>
                <w:lang w:val="en-US"/>
              </w:rPr>
            </w:pPr>
            <w:r>
              <w:rPr>
                <w:rFonts w:ascii="Arial" w:eastAsia="Helvetica" w:hAnsi="Arial" w:cs="Arial"/>
                <w:lang w:val="en-US"/>
              </w:rPr>
              <w:t>We consider</w:t>
            </w:r>
            <w:r w:rsidR="00CF5146">
              <w:rPr>
                <w:rFonts w:ascii="Arial" w:eastAsia="Helvetica" w:hAnsi="Arial" w:cs="Arial"/>
                <w:lang w:val="en-US"/>
              </w:rPr>
              <w:t xml:space="preserve"> the following scenarios valid for an emergency:</w:t>
            </w:r>
          </w:p>
          <w:p w14:paraId="58B48903" w14:textId="166554D6" w:rsidR="00FB45C2" w:rsidRPr="00FB45C2" w:rsidRDefault="00FB45C2" w:rsidP="00FB45C2">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1: PTP-&gt;PTP;</w:t>
            </w:r>
          </w:p>
          <w:p w14:paraId="20F90B30" w14:textId="2FD65EC4" w:rsidR="00FB45C2" w:rsidRPr="00FB45C2" w:rsidRDefault="00FB45C2" w:rsidP="00FB45C2">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2.1: PTP-&gt;PTM with PTP;</w:t>
            </w:r>
          </w:p>
          <w:p w14:paraId="0D2EF4C7" w14:textId="332953D1" w:rsidR="00FB45C2" w:rsidRPr="00FB45C2" w:rsidRDefault="00FB45C2" w:rsidP="00FB45C2">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2.2: PTP-&gt;PTM;</w:t>
            </w:r>
          </w:p>
          <w:p w14:paraId="5D711C94" w14:textId="1F434990" w:rsidR="00FB45C2" w:rsidRPr="00FB45C2" w:rsidRDefault="00FB45C2" w:rsidP="00FB45C2">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3.1: PTM with PTP-&gt;PTP;</w:t>
            </w:r>
          </w:p>
          <w:p w14:paraId="57625300" w14:textId="414BE03B" w:rsidR="00FB45C2" w:rsidRPr="00FB45C2" w:rsidRDefault="00FB45C2" w:rsidP="00FB45C2">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3.2: PTM -&gt;PTP;</w:t>
            </w:r>
          </w:p>
          <w:p w14:paraId="7216FCCA" w14:textId="11E40B1B" w:rsidR="00FB45C2" w:rsidRPr="00FB45C2" w:rsidRDefault="00FB45C2" w:rsidP="00FB45C2">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4.1: PTM with PTP-&gt;PTM with PTP;</w:t>
            </w:r>
          </w:p>
          <w:p w14:paraId="76ECD0C2" w14:textId="0C47EA73" w:rsidR="00FB45C2" w:rsidRPr="00FB45C2" w:rsidRDefault="00FB45C2" w:rsidP="00FB45C2">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4.2: PTM -&gt;PTM;</w:t>
            </w:r>
          </w:p>
          <w:p w14:paraId="7353B0D8" w14:textId="77777777" w:rsidR="00FB45C2" w:rsidRPr="00CF5146" w:rsidRDefault="00FB45C2" w:rsidP="00FB45C2">
            <w:pPr>
              <w:pStyle w:val="ListParagraph"/>
              <w:numPr>
                <w:ilvl w:val="0"/>
                <w:numId w:val="34"/>
              </w:numPr>
              <w:overflowPunct w:val="0"/>
              <w:autoSpaceDE w:val="0"/>
              <w:autoSpaceDN w:val="0"/>
              <w:adjustRightInd w:val="0"/>
              <w:spacing w:before="120" w:after="120" w:line="240" w:lineRule="auto"/>
              <w:jc w:val="both"/>
              <w:textAlignment w:val="baseline"/>
              <w:rPr>
                <w:rFonts w:ascii="Arial" w:eastAsia="Helvetica" w:hAnsi="Arial" w:cs="Arial"/>
              </w:rPr>
            </w:pPr>
            <w:r w:rsidRPr="00FB45C2">
              <w:rPr>
                <w:rFonts w:ascii="Arial" w:hAnsi="Arial" w:cs="Arial"/>
                <w:sz w:val="20"/>
                <w:szCs w:val="20"/>
              </w:rPr>
              <w:t>Scenario 4.3: PTM -&gt;PTM with PTP;</w:t>
            </w:r>
          </w:p>
          <w:p w14:paraId="2D7AD3D8" w14:textId="77777777" w:rsidR="00CF5146" w:rsidRDefault="00CF5146" w:rsidP="00CF5146">
            <w:pPr>
              <w:overflowPunct w:val="0"/>
              <w:autoSpaceDE w:val="0"/>
              <w:autoSpaceDN w:val="0"/>
              <w:adjustRightInd w:val="0"/>
              <w:spacing w:before="120" w:after="120" w:line="240" w:lineRule="auto"/>
              <w:jc w:val="both"/>
              <w:textAlignment w:val="baseline"/>
              <w:rPr>
                <w:rFonts w:ascii="Arial" w:eastAsia="Helvetica" w:hAnsi="Arial" w:cs="Arial"/>
              </w:rPr>
            </w:pPr>
          </w:p>
          <w:p w14:paraId="12DB3188" w14:textId="7791B5D2" w:rsidR="00CF5146" w:rsidRPr="00CF5146" w:rsidRDefault="009F5CC1" w:rsidP="00CF5146">
            <w:pPr>
              <w:overflowPunct w:val="0"/>
              <w:autoSpaceDE w:val="0"/>
              <w:autoSpaceDN w:val="0"/>
              <w:adjustRightInd w:val="0"/>
              <w:spacing w:before="120" w:after="120" w:line="240" w:lineRule="auto"/>
              <w:jc w:val="both"/>
              <w:textAlignment w:val="baseline"/>
              <w:rPr>
                <w:rFonts w:ascii="Arial" w:eastAsia="Helvetica" w:hAnsi="Arial" w:cs="Arial"/>
              </w:rPr>
            </w:pPr>
            <w:r>
              <w:rPr>
                <w:rFonts w:ascii="Arial" w:eastAsia="Helvetica" w:hAnsi="Arial" w:cs="Arial"/>
              </w:rPr>
              <w:t xml:space="preserve">As not </w:t>
            </w:r>
            <w:r w:rsidR="000D727D">
              <w:rPr>
                <w:rFonts w:ascii="Arial" w:eastAsia="Helvetica" w:hAnsi="Arial" w:cs="Arial"/>
              </w:rPr>
              <w:t>all services require</w:t>
            </w:r>
            <w:r>
              <w:rPr>
                <w:rFonts w:ascii="Arial" w:eastAsia="Helvetica" w:hAnsi="Arial" w:cs="Arial"/>
              </w:rPr>
              <w:t xml:space="preserve"> lossless </w:t>
            </w:r>
            <w:r w:rsidR="00373501">
              <w:rPr>
                <w:rFonts w:ascii="Arial" w:eastAsia="Helvetica" w:hAnsi="Arial" w:cs="Arial"/>
              </w:rPr>
              <w:t>handovers</w:t>
            </w:r>
            <w:r w:rsidR="002547B9">
              <w:rPr>
                <w:rFonts w:ascii="Arial" w:eastAsia="Helvetica" w:hAnsi="Arial" w:cs="Arial"/>
              </w:rPr>
              <w:t xml:space="preserve">, RAN2 should define a mechanisms that based on the service, </w:t>
            </w:r>
            <w:r w:rsidR="007D6D38">
              <w:rPr>
                <w:rFonts w:ascii="Arial" w:eastAsia="Helvetica" w:hAnsi="Arial" w:cs="Arial"/>
              </w:rPr>
              <w:t>handover lossless mechanism applies or not.</w:t>
            </w: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lastRenderedPageBreak/>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Heading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BodyText"/>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BodyText"/>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r w:rsidR="00A3280D">
        <w:rPr>
          <w:rFonts w:eastAsia="Batang"/>
          <w:lang w:eastAsia="zh-CN"/>
        </w:rPr>
        <w:t>g</w:t>
      </w:r>
      <w:r w:rsidR="00A3280D" w:rsidRPr="00FF0122">
        <w:rPr>
          <w:rFonts w:eastAsia="Batang"/>
          <w:lang w:eastAsia="zh-CN"/>
        </w:rPr>
        <w:t xml:space="preserve">NBs to identify the timing for radio frame transmission and detect packet loss. </w:t>
      </w:r>
      <w:r w:rsidR="00A3280D">
        <w:rPr>
          <w:rFonts w:eastAsia="Batang"/>
          <w:lang w:eastAsia="zh-CN"/>
        </w:rPr>
        <w:t>Based on this, gNB</w:t>
      </w:r>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BodyText"/>
        <w:spacing w:after="187"/>
        <w:rPr>
          <w:rFonts w:eastAsiaTheme="minorEastAsia"/>
          <w:bCs/>
          <w:color w:val="000000"/>
          <w:szCs w:val="20"/>
          <w:lang w:eastAsia="zh-CN"/>
        </w:rPr>
      </w:pPr>
      <w:r>
        <w:rPr>
          <w:rFonts w:eastAsiaTheme="minorEastAsia" w:hint="eastAsia"/>
          <w:bCs/>
          <w:color w:val="000000"/>
          <w:szCs w:val="20"/>
          <w:lang w:eastAsia="zh-CN"/>
        </w:rPr>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Batang"/>
          <w:lang w:eastAsia="zh-CN"/>
        </w:rPr>
        <w:t xml:space="preserve"> </w:t>
      </w:r>
      <w:r w:rsidRPr="00A3280D">
        <w:rPr>
          <w:rFonts w:eastAsia="Batang"/>
          <w:lang w:eastAsia="zh-CN"/>
        </w:rPr>
        <w:t>synchronization</w:t>
      </w:r>
      <w:r>
        <w:rPr>
          <w:rFonts w:eastAsiaTheme="minorEastAsia" w:hint="eastAsia"/>
          <w:lang w:eastAsia="zh-CN"/>
        </w:rPr>
        <w:t>.</w:t>
      </w:r>
    </w:p>
    <w:p w14:paraId="4951B529" w14:textId="77777777" w:rsidR="004F30C2" w:rsidRDefault="004F30C2" w:rsidP="004F30C2">
      <w:pPr>
        <w:pStyle w:val="BodyText"/>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TableGrid"/>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lastRenderedPageBreak/>
              <w:t>Option 3</w:t>
            </w:r>
          </w:p>
        </w:tc>
        <w:tc>
          <w:tcPr>
            <w:tcW w:w="6234" w:type="dxa"/>
          </w:tcPr>
          <w:p w14:paraId="3E358C03" w14:textId="77777777" w:rsidR="00E75A6D" w:rsidRDefault="00E75A6D" w:rsidP="006E0730">
            <w:pPr>
              <w:rPr>
                <w:lang w:val="en-US" w:eastAsia="zh-CN"/>
              </w:rPr>
            </w:pPr>
            <w:r>
              <w:rPr>
                <w:rFonts w:eastAsiaTheme="minorEastAsia"/>
                <w:lang w:eastAsia="zh-CN"/>
              </w:rPr>
              <w:lastRenderedPageBreak/>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lastRenderedPageBreak/>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70437AB1"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sidRPr="00F43216">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ins w:id="17" w:author="Lenovo" w:date="2020-09-30T11:04: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5BE5A392" w14:textId="29A2A83F" w:rsidR="00532874" w:rsidRPr="00154C12" w:rsidRDefault="00532874" w:rsidP="00532874">
            <w:pPr>
              <w:rPr>
                <w:rFonts w:ascii="Arial" w:eastAsia="Helvetica" w:hAnsi="Arial" w:cs="Arial"/>
                <w:lang w:val="en-US"/>
              </w:rPr>
            </w:pPr>
            <w:ins w:id="18" w:author="Lenovo" w:date="2020-09-30T11:04:00Z">
              <w:r>
                <w:rPr>
                  <w:rFonts w:ascii="Arial" w:eastAsiaTheme="minorEastAsia" w:hAnsi="Arial" w:cs="Arial" w:hint="eastAsia"/>
                  <w:lang w:val="en-US" w:eastAsia="zh-CN"/>
                </w:rPr>
                <w:t>O</w:t>
              </w:r>
              <w:r>
                <w:rPr>
                  <w:rFonts w:ascii="Arial" w:eastAsiaTheme="minorEastAsia" w:hAnsi="Arial" w:cs="Arial"/>
                  <w:lang w:val="en-US" w:eastAsia="zh-CN"/>
                </w:rPr>
                <w:t>ption 2</w:t>
              </w:r>
            </w:ins>
          </w:p>
        </w:tc>
        <w:tc>
          <w:tcPr>
            <w:tcW w:w="6234" w:type="dxa"/>
          </w:tcPr>
          <w:p w14:paraId="601D30A2" w14:textId="77777777" w:rsidR="00532874" w:rsidRDefault="00532874" w:rsidP="00532874">
            <w:pPr>
              <w:rPr>
                <w:ins w:id="19" w:author="Lenovo" w:date="2020-09-30T11:04:00Z"/>
                <w:rFonts w:ascii="Arial" w:eastAsiaTheme="minorEastAsia" w:hAnsi="Arial" w:cs="Arial"/>
                <w:lang w:val="en-US" w:eastAsia="zh-CN"/>
              </w:rPr>
            </w:pPr>
            <w:ins w:id="20" w:author="Lenovo" w:date="2020-09-30T11:04:00Z">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gNBs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The main purpose of SYNC protocol is for SFN operation. If SFN operation across gNBs is not supported, the SNYC protocol is not needed.</w:t>
              </w:r>
            </w:ins>
          </w:p>
          <w:p w14:paraId="13C1097C" w14:textId="5ADF9616" w:rsidR="00532874" w:rsidRPr="00154C12" w:rsidRDefault="00532874" w:rsidP="00532874">
            <w:pPr>
              <w:rPr>
                <w:rFonts w:ascii="Arial" w:eastAsia="Helvetica" w:hAnsi="Arial" w:cs="Arial"/>
                <w:lang w:val="en-US"/>
              </w:rPr>
            </w:pPr>
            <w:ins w:id="21" w:author="Lenovo" w:date="2020-09-30T11:04:00Z">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ins>
          </w:p>
        </w:tc>
      </w:tr>
      <w:tr w:rsidR="00CE47DD" w14:paraId="765F71FB" w14:textId="77777777" w:rsidTr="0067418E">
        <w:tc>
          <w:tcPr>
            <w:tcW w:w="1555" w:type="dxa"/>
          </w:tcPr>
          <w:p w14:paraId="5768DF17" w14:textId="6B515E37" w:rsidR="00CE47DD" w:rsidRPr="00154C12" w:rsidRDefault="00CE47DD" w:rsidP="00CE47DD">
            <w:pPr>
              <w:rPr>
                <w:rFonts w:ascii="Arial" w:eastAsia="Helvetica" w:hAnsi="Arial" w:cs="Arial"/>
                <w:lang w:val="en-US"/>
              </w:rPr>
            </w:pPr>
            <w:ins w:id="22" w:author="Prasad QC1" w:date="2020-09-29T22:48:00Z">
              <w:r>
                <w:rPr>
                  <w:rFonts w:ascii="Arial" w:eastAsia="Helvetica" w:hAnsi="Arial" w:cs="Arial"/>
                  <w:lang w:val="en-US"/>
                </w:rPr>
                <w:t>QC</w:t>
              </w:r>
            </w:ins>
          </w:p>
        </w:tc>
        <w:tc>
          <w:tcPr>
            <w:tcW w:w="1842" w:type="dxa"/>
          </w:tcPr>
          <w:p w14:paraId="6D436CDD" w14:textId="2B985BA4" w:rsidR="00CE47DD" w:rsidRPr="00154C12" w:rsidRDefault="00CE47DD" w:rsidP="00CE47DD">
            <w:pPr>
              <w:rPr>
                <w:rFonts w:ascii="Arial" w:eastAsia="Helvetica" w:hAnsi="Arial" w:cs="Arial"/>
                <w:lang w:val="en-US"/>
              </w:rPr>
            </w:pPr>
            <w:ins w:id="23" w:author="Prasad QC1" w:date="2020-09-29T22:48:00Z">
              <w:r>
                <w:rPr>
                  <w:rFonts w:ascii="Arial" w:eastAsia="Helvetica" w:hAnsi="Arial" w:cs="Arial"/>
                  <w:lang w:val="en-US"/>
                </w:rPr>
                <w:t>Option 2</w:t>
              </w:r>
            </w:ins>
          </w:p>
        </w:tc>
        <w:tc>
          <w:tcPr>
            <w:tcW w:w="6234" w:type="dxa"/>
          </w:tcPr>
          <w:p w14:paraId="0F007F91" w14:textId="77777777" w:rsidR="00CE47DD" w:rsidRDefault="00CE47DD" w:rsidP="00CE47DD">
            <w:pPr>
              <w:rPr>
                <w:ins w:id="24" w:author="Prasad QC1" w:date="2020-09-29T22:48:00Z"/>
                <w:rFonts w:ascii="Arial" w:eastAsia="Helvetica" w:hAnsi="Arial" w:cs="Arial"/>
                <w:lang w:val="en-US"/>
              </w:rPr>
            </w:pPr>
            <w:ins w:id="25" w:author="Prasad QC1" w:date="2020-09-29T22:48:00Z">
              <w:r>
                <w:rPr>
                  <w:rFonts w:ascii="Arial" w:eastAsia="Helvetica" w:hAnsi="Arial" w:cs="Arial"/>
                  <w:lang w:val="en-US"/>
                </w:rPr>
                <w:t>Like Huawei mentioned, SFN support is limited to Intra DU case and Option 1 is not suitable. Note that RAN3 already agreed that there is no support for SYNC protocol and no MCE functionality specified.</w:t>
              </w:r>
            </w:ins>
          </w:p>
          <w:p w14:paraId="4EB44F9F" w14:textId="212AA11D" w:rsidR="00CE47DD" w:rsidRPr="00154C12" w:rsidRDefault="00CE47DD" w:rsidP="00CE47DD">
            <w:pPr>
              <w:rPr>
                <w:rFonts w:ascii="Arial" w:eastAsia="Helvetica" w:hAnsi="Arial" w:cs="Arial"/>
                <w:lang w:val="en-US"/>
              </w:rPr>
            </w:pPr>
            <w:ins w:id="26" w:author="Prasad QC1" w:date="2020-09-29T22:48:00Z">
              <w:r>
                <w:rPr>
                  <w:rFonts w:ascii="Arial" w:eastAsia="Helvetica" w:hAnsi="Arial" w:cs="Arial"/>
                  <w:lang w:val="en-US"/>
                </w:rPr>
                <w:t>In order to support loss-less HO, PDCP SN synchronization has to be supported. It is possible to synchronize multiple gNBs PDCP SN synchronization by using GTP tunnel SN (between UPF and Multiple gNBs PDCP SNs) and this can be further discussed by RAN2 based on RAN3 discussion.</w:t>
              </w:r>
            </w:ins>
          </w:p>
        </w:tc>
      </w:tr>
      <w:tr w:rsidR="00651193" w14:paraId="73EDDD22" w14:textId="77777777" w:rsidTr="00DB3ED1">
        <w:tc>
          <w:tcPr>
            <w:tcW w:w="1555" w:type="dxa"/>
          </w:tcPr>
          <w:p w14:paraId="6733D0C9"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9DDA674"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57479E82" w14:textId="77777777" w:rsidR="00651193" w:rsidRDefault="00651193" w:rsidP="00DB3ED1">
            <w:pPr>
              <w:rPr>
                <w:rFonts w:ascii="Arial" w:eastAsia="Helvetica" w:hAnsi="Arial" w:cs="Arial"/>
                <w:lang w:val="en-US"/>
              </w:rPr>
            </w:pPr>
            <w:r w:rsidRPr="00896864">
              <w:rPr>
                <w:rFonts w:ascii="Arial" w:eastAsia="Helvetica" w:hAnsi="Arial" w:cs="Arial"/>
                <w:lang w:val="en-US"/>
              </w:rPr>
              <w:t xml:space="preserve">Option </w:t>
            </w:r>
            <w:r>
              <w:rPr>
                <w:rFonts w:ascii="Arial" w:eastAsia="Helvetica" w:hAnsi="Arial" w:cs="Arial"/>
                <w:lang w:val="en-US"/>
              </w:rPr>
              <w:t>1 (SFN and SYNC) is off the table for Rel-17.</w:t>
            </w:r>
          </w:p>
          <w:p w14:paraId="7198D06B" w14:textId="77777777" w:rsidR="00651193" w:rsidRDefault="00651193" w:rsidP="00DB3ED1">
            <w:pPr>
              <w:rPr>
                <w:rFonts w:ascii="Arial" w:eastAsia="Helvetica" w:hAnsi="Arial" w:cs="Arial"/>
                <w:lang w:val="en-US"/>
              </w:rPr>
            </w:pPr>
            <w:r>
              <w:rPr>
                <w:rFonts w:ascii="Arial" w:eastAsia="Helvetica" w:hAnsi="Arial" w:cs="Arial"/>
                <w:lang w:val="en-US"/>
              </w:rPr>
              <w:t>Option 2: a common point of PDCP SN allocation might be one mean to enable some level of synchronization and to enable minimization of data loss, but is not sufficient.</w:t>
            </w:r>
          </w:p>
          <w:p w14:paraId="0E8087FE" w14:textId="77777777" w:rsidR="00651193" w:rsidRPr="00896864" w:rsidRDefault="00651193" w:rsidP="00DB3ED1">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3C33CA" w14:paraId="52A023D0" w14:textId="77777777" w:rsidTr="0067418E">
        <w:tc>
          <w:tcPr>
            <w:tcW w:w="1555" w:type="dxa"/>
          </w:tcPr>
          <w:p w14:paraId="46A4A79D" w14:textId="14213807"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w:t>
            </w:r>
            <w:r>
              <w:rPr>
                <w:rFonts w:ascii="Arial" w:eastAsia="Malgun Gothic" w:hAnsi="Arial" w:cs="Arial"/>
                <w:lang w:val="en-US" w:eastAsia="ko-KR"/>
              </w:rPr>
              <w:t>msung</w:t>
            </w:r>
          </w:p>
        </w:tc>
        <w:tc>
          <w:tcPr>
            <w:tcW w:w="1842" w:type="dxa"/>
          </w:tcPr>
          <w:p w14:paraId="35BF0E93" w14:textId="596F29ED" w:rsidR="003C33CA" w:rsidRPr="00154C12" w:rsidRDefault="003C33CA" w:rsidP="003C33CA">
            <w:pPr>
              <w:rPr>
                <w:rFonts w:ascii="Arial" w:eastAsia="Helvetica" w:hAnsi="Arial" w:cs="Arial"/>
                <w:lang w:val="en-US"/>
              </w:rPr>
            </w:pPr>
            <w:r>
              <w:rPr>
                <w:rFonts w:ascii="Arial" w:eastAsia="Malgun Gothic" w:hAnsi="Arial" w:cs="Arial"/>
                <w:lang w:val="en-US" w:eastAsia="ko-KR"/>
              </w:rPr>
              <w:t>Option 1-1</w:t>
            </w:r>
          </w:p>
        </w:tc>
        <w:tc>
          <w:tcPr>
            <w:tcW w:w="6234" w:type="dxa"/>
          </w:tcPr>
          <w:p w14:paraId="7D9EDD63" w14:textId="18A84A95"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think </w:t>
            </w:r>
            <w:r>
              <w:rPr>
                <w:rFonts w:ascii="Arial" w:eastAsia="Malgun Gothic" w:hAnsi="Arial" w:cs="Arial"/>
                <w:lang w:val="en-US" w:eastAsia="ko-KR"/>
              </w:rPr>
              <w:t xml:space="preserve">SN synchronized mechanism is too much burden to NW side. Since HO-based dedicated reconfiguration can support short interruption, such a small data gap may not be a problem. </w:t>
            </w:r>
          </w:p>
        </w:tc>
      </w:tr>
      <w:tr w:rsidR="00AF4F0C" w14:paraId="22B886E3" w14:textId="77777777" w:rsidTr="0067418E">
        <w:tc>
          <w:tcPr>
            <w:tcW w:w="1555" w:type="dxa"/>
          </w:tcPr>
          <w:p w14:paraId="648ABE59" w14:textId="345D344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9B549BA" w14:textId="76AC9223"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Option 2</w:t>
            </w:r>
          </w:p>
        </w:tc>
        <w:tc>
          <w:tcPr>
            <w:tcW w:w="6234" w:type="dxa"/>
          </w:tcPr>
          <w:p w14:paraId="7ADA45E6" w14:textId="556F47F1" w:rsidR="00AF4F0C" w:rsidRPr="00154C12" w:rsidRDefault="00AF4F0C" w:rsidP="00AF4F0C">
            <w:pPr>
              <w:rPr>
                <w:rFonts w:ascii="Arial" w:eastAsia="Helvetica" w:hAnsi="Arial" w:cs="Arial"/>
                <w:lang w:val="en-US"/>
              </w:rPr>
            </w:pPr>
            <w:r>
              <w:rPr>
                <w:rFonts w:ascii="Arial" w:eastAsia="Helvetica" w:hAnsi="Arial" w:cs="Arial"/>
                <w:lang w:val="en-US"/>
              </w:rPr>
              <w:t xml:space="preserve">DL PDCP SN synchronization </w:t>
            </w:r>
            <w:r w:rsidRPr="005939A8">
              <w:rPr>
                <w:rFonts w:ascii="Arial" w:eastAsia="Helvetica" w:hAnsi="Arial" w:cs="Arial"/>
                <w:lang w:val="en-US"/>
              </w:rPr>
              <w:t>and continuity</w:t>
            </w:r>
            <w:r>
              <w:rPr>
                <w:rFonts w:ascii="Arial" w:eastAsia="Helvetica" w:hAnsi="Arial" w:cs="Arial"/>
                <w:lang w:val="en-US"/>
              </w:rPr>
              <w:t xml:space="preserve"> seems reasonable.</w:t>
            </w:r>
          </w:p>
        </w:tc>
      </w:tr>
      <w:tr w:rsidR="00E41B0F" w14:paraId="42259B43" w14:textId="77777777" w:rsidTr="0067418E">
        <w:tc>
          <w:tcPr>
            <w:tcW w:w="1555" w:type="dxa"/>
          </w:tcPr>
          <w:p w14:paraId="1C1B6F89" w14:textId="03A7D7B6"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lastRenderedPageBreak/>
              <w:t>LG</w:t>
            </w:r>
          </w:p>
        </w:tc>
        <w:tc>
          <w:tcPr>
            <w:tcW w:w="1842" w:type="dxa"/>
          </w:tcPr>
          <w:p w14:paraId="63928FAB" w14:textId="590B024F"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Option 2</w:t>
            </w:r>
          </w:p>
        </w:tc>
        <w:tc>
          <w:tcPr>
            <w:tcW w:w="6234" w:type="dxa"/>
          </w:tcPr>
          <w:p w14:paraId="089E761B" w14:textId="16647C73"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We think that Option 2 is helpful to reduce packet loss and service interruption during/after MBS-to-MBS handover.</w:t>
            </w:r>
            <w:r>
              <w:rPr>
                <w:rFonts w:ascii="Arial" w:eastAsia="Malgun Gothic" w:hAnsi="Arial" w:cs="Arial"/>
                <w:lang w:val="en-US" w:eastAsia="ko-KR"/>
              </w:rPr>
              <w:t xml:space="preserve"> With DL PDCP SN synchronization, a copy of each IP multicast packet is encapsulated into a PDCP PDU with the same SN at each gNB. This will make it possible to perform reordering, status reporting and retransmission, if possible, at the target cell by using PDCP SN. But, it’s not sure that option 2 guarantee lossless handover.</w:t>
            </w:r>
          </w:p>
        </w:tc>
      </w:tr>
      <w:tr w:rsidR="00AF4F0C" w14:paraId="35FB5F55" w14:textId="77777777" w:rsidTr="0067418E">
        <w:tc>
          <w:tcPr>
            <w:tcW w:w="1555" w:type="dxa"/>
          </w:tcPr>
          <w:p w14:paraId="37C22EAF" w14:textId="3F349FE7"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2F85C525" w14:textId="0A58A304" w:rsidR="00AF4F0C" w:rsidRPr="00154C12" w:rsidRDefault="00F105D3" w:rsidP="00AF4F0C">
            <w:pPr>
              <w:rPr>
                <w:rFonts w:ascii="Arial" w:eastAsia="Helvetica" w:hAnsi="Arial" w:cs="Arial"/>
                <w:lang w:val="en-US"/>
              </w:rPr>
            </w:pPr>
            <w:r>
              <w:rPr>
                <w:rFonts w:ascii="Arial" w:eastAsia="Helvetica" w:hAnsi="Arial" w:cs="Arial"/>
                <w:lang w:val="en-US"/>
              </w:rPr>
              <w:t>Option 2</w:t>
            </w:r>
          </w:p>
        </w:tc>
        <w:tc>
          <w:tcPr>
            <w:tcW w:w="6234" w:type="dxa"/>
          </w:tcPr>
          <w:p w14:paraId="39E8E08D" w14:textId="40B94296" w:rsidR="00AF4F0C" w:rsidRPr="00154C12" w:rsidRDefault="00F105D3" w:rsidP="00AF4F0C">
            <w:pPr>
              <w:rPr>
                <w:rFonts w:ascii="Arial" w:eastAsia="Helvetica" w:hAnsi="Arial" w:cs="Arial"/>
                <w:lang w:val="en-US"/>
              </w:rPr>
            </w:pPr>
            <w:r>
              <w:rPr>
                <w:rFonts w:ascii="Arial" w:eastAsia="Helvetica" w:hAnsi="Arial" w:cs="Arial"/>
                <w:lang w:val="en-US"/>
              </w:rPr>
              <w:t xml:space="preserve">Option 1-1 is not in the scope and option 1-2 is for RAN3 to discuss/revisit. </w:t>
            </w:r>
          </w:p>
        </w:tc>
      </w:tr>
      <w:tr w:rsidR="00AF4F0C" w14:paraId="37FD0ACB" w14:textId="77777777" w:rsidTr="0067418E">
        <w:tc>
          <w:tcPr>
            <w:tcW w:w="1555" w:type="dxa"/>
          </w:tcPr>
          <w:p w14:paraId="07851F1E" w14:textId="2BDEC559" w:rsidR="00AF4F0C" w:rsidRPr="00154C12" w:rsidRDefault="00540CE7" w:rsidP="00AF4F0C">
            <w:pPr>
              <w:rPr>
                <w:rFonts w:ascii="Arial" w:eastAsia="Helvetica" w:hAnsi="Arial" w:cs="Arial"/>
                <w:lang w:val="en-US"/>
              </w:rPr>
            </w:pPr>
            <w:r>
              <w:rPr>
                <w:rFonts w:ascii="Arial" w:eastAsia="Helvetica" w:hAnsi="Arial" w:cs="Arial"/>
                <w:lang w:val="en-US"/>
              </w:rPr>
              <w:t>BT</w:t>
            </w:r>
          </w:p>
        </w:tc>
        <w:tc>
          <w:tcPr>
            <w:tcW w:w="1842" w:type="dxa"/>
          </w:tcPr>
          <w:p w14:paraId="19077035" w14:textId="1920392C" w:rsidR="00AF4F0C" w:rsidRPr="00154C12" w:rsidRDefault="008503CF" w:rsidP="00AF4F0C">
            <w:pPr>
              <w:rPr>
                <w:rFonts w:ascii="Arial" w:eastAsia="Helvetica" w:hAnsi="Arial" w:cs="Arial"/>
                <w:lang w:val="en-US"/>
              </w:rPr>
            </w:pPr>
            <w:r>
              <w:rPr>
                <w:rFonts w:ascii="Arial" w:eastAsia="Helvetica" w:hAnsi="Arial" w:cs="Arial"/>
                <w:lang w:val="en-US"/>
              </w:rPr>
              <w:t>Option 2</w:t>
            </w:r>
            <w:r w:rsidR="001E5580">
              <w:rPr>
                <w:rFonts w:ascii="Arial" w:eastAsia="Helvetica" w:hAnsi="Arial" w:cs="Arial"/>
                <w:lang w:val="en-US"/>
              </w:rPr>
              <w:t xml:space="preserve"> but</w:t>
            </w:r>
            <w:bookmarkStart w:id="27" w:name="_GoBack"/>
            <w:bookmarkEnd w:id="27"/>
          </w:p>
        </w:tc>
        <w:tc>
          <w:tcPr>
            <w:tcW w:w="6234" w:type="dxa"/>
          </w:tcPr>
          <w:p w14:paraId="5223CDD6" w14:textId="77777777" w:rsidR="00AF4F0C" w:rsidRDefault="00DC312B" w:rsidP="00AF4F0C">
            <w:pPr>
              <w:rPr>
                <w:rFonts w:ascii="Arial" w:eastAsia="Helvetica" w:hAnsi="Arial" w:cs="Arial"/>
                <w:lang w:val="en-US"/>
              </w:rPr>
            </w:pPr>
            <w:r>
              <w:rPr>
                <w:rFonts w:ascii="Arial" w:eastAsia="Helvetica" w:hAnsi="Arial" w:cs="Arial"/>
                <w:lang w:val="en-US"/>
              </w:rPr>
              <w:t>Option 1 is not an option in Rel-17</w:t>
            </w:r>
          </w:p>
          <w:p w14:paraId="2CC54233" w14:textId="77777777" w:rsidR="00DC312B" w:rsidRDefault="00DC312B" w:rsidP="00AF4F0C">
            <w:pPr>
              <w:rPr>
                <w:rFonts w:ascii="Arial" w:eastAsia="Helvetica" w:hAnsi="Arial" w:cs="Arial"/>
                <w:lang w:val="en-US"/>
              </w:rPr>
            </w:pPr>
            <w:r>
              <w:rPr>
                <w:rFonts w:ascii="Arial" w:eastAsia="Helvetica" w:hAnsi="Arial" w:cs="Arial"/>
                <w:lang w:val="en-US"/>
              </w:rPr>
              <w:t>Option 2 should be discussed in RAN3.</w:t>
            </w:r>
          </w:p>
          <w:p w14:paraId="4D685E78" w14:textId="744E0D24" w:rsidR="001A495B" w:rsidRPr="00154C12" w:rsidRDefault="001A495B" w:rsidP="00AF4F0C">
            <w:pPr>
              <w:rPr>
                <w:rFonts w:ascii="Arial" w:eastAsia="Helvetica" w:hAnsi="Arial" w:cs="Arial"/>
                <w:lang w:val="en-US"/>
              </w:rPr>
            </w:pPr>
            <w:r>
              <w:rPr>
                <w:rFonts w:ascii="Arial" w:eastAsia="Helvetica" w:hAnsi="Arial" w:cs="Arial"/>
                <w:lang w:val="en-US"/>
              </w:rPr>
              <w:t>Option 3 is not clear to u</w:t>
            </w:r>
            <w:r w:rsidR="00845866">
              <w:rPr>
                <w:rFonts w:ascii="Arial" w:eastAsia="Helvetica" w:hAnsi="Arial" w:cs="Arial"/>
                <w:lang w:val="en-US"/>
              </w:rPr>
              <w:t>s.</w:t>
            </w: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Heading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r>
        <w:t xml:space="preserve">gNB will forward the data to the target gNB and the target gNB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TableGrid"/>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side)+option3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w:t>
            </w:r>
            <w:r w:rsidR="00C960CD">
              <w:rPr>
                <w:rFonts w:ascii="Arial" w:eastAsia="Helvetica" w:hAnsi="Arial" w:cs="Arial"/>
                <w:lang w:val="en-US"/>
              </w:rPr>
              <w:lastRenderedPageBreak/>
              <w:t xml:space="preserve">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For option-3, it is possible to configure PTP with RLC AM mode, and the target gNB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“[Post111-e][904][MBS]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6B0F275F"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1, if the UE capability allows, it can reduce the data loss  and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ins w:id="28" w:author="Lenovo" w:date="2020-09-30T11:05:00Z">
              <w:r>
                <w:rPr>
                  <w:rFonts w:ascii="Arial" w:eastAsia="Helvetica" w:hAnsi="Arial" w:cs="Arial"/>
                  <w:lang w:val="en-US"/>
                </w:rPr>
                <w:t xml:space="preserve"> Lenovo, </w:t>
              </w:r>
              <w:r w:rsidRPr="00D4133F">
                <w:rPr>
                  <w:rFonts w:ascii="Arial" w:eastAsia="Helvetica" w:hAnsi="Arial" w:cs="Arial" w:hint="eastAsia"/>
                  <w:lang w:val="en-US"/>
                </w:rPr>
                <w:t>Mo</w:t>
              </w:r>
              <w:r>
                <w:rPr>
                  <w:rFonts w:ascii="Arial" w:eastAsia="Helvetica" w:hAnsi="Arial" w:cs="Arial"/>
                  <w:lang w:val="en-US"/>
                </w:rPr>
                <w:t>torola Mobility</w:t>
              </w:r>
            </w:ins>
          </w:p>
        </w:tc>
        <w:tc>
          <w:tcPr>
            <w:tcW w:w="1842" w:type="dxa"/>
          </w:tcPr>
          <w:p w14:paraId="296ED3EF" w14:textId="37C43731" w:rsidR="00532874" w:rsidRPr="00154C12" w:rsidRDefault="00532874" w:rsidP="00532874">
            <w:pPr>
              <w:rPr>
                <w:rFonts w:ascii="Arial" w:eastAsia="Helvetica" w:hAnsi="Arial" w:cs="Arial"/>
                <w:lang w:val="en-US"/>
              </w:rPr>
            </w:pPr>
            <w:ins w:id="29" w:author="Lenovo" w:date="2020-09-30T11:05:00Z">
              <w:r>
                <w:rPr>
                  <w:rFonts w:ascii="Arial" w:eastAsiaTheme="minorEastAsia" w:hAnsi="Arial" w:cs="Arial" w:hint="eastAsia"/>
                  <w:lang w:val="en-US" w:eastAsia="zh-CN"/>
                </w:rPr>
                <w:t>O</w:t>
              </w:r>
              <w:r>
                <w:rPr>
                  <w:rFonts w:ascii="Arial" w:eastAsiaTheme="minorEastAsia" w:hAnsi="Arial" w:cs="Arial"/>
                  <w:lang w:val="en-US" w:eastAsia="zh-CN"/>
                </w:rPr>
                <w:t>ption 2 and Option 3</w:t>
              </w:r>
            </w:ins>
          </w:p>
        </w:tc>
        <w:tc>
          <w:tcPr>
            <w:tcW w:w="6234" w:type="dxa"/>
          </w:tcPr>
          <w:p w14:paraId="7D8629F0" w14:textId="77777777" w:rsidR="00532874" w:rsidRDefault="00532874" w:rsidP="00532874">
            <w:pPr>
              <w:rPr>
                <w:ins w:id="30" w:author="Lenovo" w:date="2020-09-30T11:05:00Z"/>
                <w:rFonts w:ascii="Arial" w:eastAsiaTheme="minorEastAsia" w:hAnsi="Arial" w:cs="Arial"/>
                <w:lang w:val="en-US" w:eastAsia="zh-CN"/>
              </w:rPr>
            </w:pPr>
            <w:ins w:id="31" w:author="Lenovo" w:date="2020-09-30T11:05:00Z">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ins>
          </w:p>
          <w:p w14:paraId="1BC53977" w14:textId="1F03E5E8" w:rsidR="00532874" w:rsidRPr="00154C12" w:rsidRDefault="00532874" w:rsidP="00532874">
            <w:pPr>
              <w:rPr>
                <w:rFonts w:ascii="Arial" w:eastAsia="Helvetica" w:hAnsi="Arial" w:cs="Arial"/>
                <w:lang w:val="en-US"/>
              </w:rPr>
            </w:pPr>
            <w:ins w:id="32" w:author="Lenovo" w:date="2020-09-30T11:05:00Z">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configured as AM. We agree to have option 2 and option 3 in principle, but the details need more discussion.</w:t>
              </w:r>
            </w:ins>
          </w:p>
        </w:tc>
      </w:tr>
      <w:tr w:rsidR="00CE47DD" w14:paraId="2A16B043" w14:textId="77777777" w:rsidTr="000C3C18">
        <w:tc>
          <w:tcPr>
            <w:tcW w:w="1555" w:type="dxa"/>
          </w:tcPr>
          <w:p w14:paraId="6E0A92AA" w14:textId="20517B2E" w:rsidR="00CE47DD" w:rsidRPr="00154C12" w:rsidRDefault="00CE47DD" w:rsidP="00CE47DD">
            <w:pPr>
              <w:rPr>
                <w:rFonts w:ascii="Arial" w:eastAsia="Helvetica" w:hAnsi="Arial" w:cs="Arial"/>
                <w:lang w:val="en-US"/>
              </w:rPr>
            </w:pPr>
            <w:ins w:id="33" w:author="Prasad QC1" w:date="2020-09-29T22:49:00Z">
              <w:r>
                <w:rPr>
                  <w:rFonts w:ascii="Arial" w:eastAsia="Helvetica" w:hAnsi="Arial" w:cs="Arial"/>
                  <w:lang w:val="en-US"/>
                </w:rPr>
                <w:lastRenderedPageBreak/>
                <w:t>QC</w:t>
              </w:r>
            </w:ins>
          </w:p>
        </w:tc>
        <w:tc>
          <w:tcPr>
            <w:tcW w:w="1842" w:type="dxa"/>
          </w:tcPr>
          <w:p w14:paraId="26A97294" w14:textId="70EF4FCD" w:rsidR="00CE47DD" w:rsidRPr="00154C12" w:rsidRDefault="00CE47DD" w:rsidP="00CE47DD">
            <w:pPr>
              <w:rPr>
                <w:rFonts w:ascii="Arial" w:eastAsia="Helvetica" w:hAnsi="Arial" w:cs="Arial"/>
                <w:lang w:val="en-US"/>
              </w:rPr>
            </w:pPr>
            <w:ins w:id="34" w:author="Prasad QC1" w:date="2020-09-29T22:49:00Z">
              <w:r>
                <w:rPr>
                  <w:rFonts w:ascii="Arial" w:eastAsia="Helvetica" w:hAnsi="Arial" w:cs="Arial"/>
                  <w:lang w:val="en-US"/>
                </w:rPr>
                <w:t>Option 2 and Option 3 (both PTP and PTM can be configured with RLC AM mode)</w:t>
              </w:r>
            </w:ins>
          </w:p>
        </w:tc>
        <w:tc>
          <w:tcPr>
            <w:tcW w:w="6234" w:type="dxa"/>
          </w:tcPr>
          <w:p w14:paraId="27D55F3D" w14:textId="77777777" w:rsidR="00CE47DD" w:rsidRDefault="00CE47DD" w:rsidP="00CE47DD">
            <w:pPr>
              <w:rPr>
                <w:ins w:id="35" w:author="Prasad QC1" w:date="2020-09-29T22:49:00Z"/>
                <w:rFonts w:ascii="Arial" w:eastAsia="Helvetica" w:hAnsi="Arial" w:cs="Arial"/>
                <w:lang w:val="en-US"/>
              </w:rPr>
            </w:pPr>
            <w:ins w:id="36" w:author="Prasad QC1" w:date="2020-09-29T22:49:00Z">
              <w:r>
                <w:rPr>
                  <w:rFonts w:ascii="Arial" w:eastAsia="Helvetica" w:hAnsi="Arial" w:cs="Arial"/>
                  <w:lang w:val="en-US"/>
                </w:rPr>
                <w:t>Option 1 means UE should be capable of dual Rx and DAPS support. But this option still needs data forwarding support as well. Baseline should be R15 loss-less HO.</w:t>
              </w:r>
            </w:ins>
          </w:p>
          <w:p w14:paraId="3FB37310" w14:textId="77777777" w:rsidR="00CE47DD" w:rsidRDefault="00CE47DD" w:rsidP="00CE47DD">
            <w:pPr>
              <w:rPr>
                <w:ins w:id="37" w:author="Prasad QC1" w:date="2020-09-29T22:49:00Z"/>
                <w:rFonts w:ascii="Arial" w:eastAsia="Helvetica" w:hAnsi="Arial" w:cs="Arial"/>
                <w:lang w:val="en-US"/>
              </w:rPr>
            </w:pPr>
            <w:ins w:id="38" w:author="Prasad QC1" w:date="2020-09-29T22:49:00Z">
              <w:r>
                <w:rPr>
                  <w:rFonts w:ascii="Arial" w:eastAsia="Helvetica" w:hAnsi="Arial" w:cs="Arial"/>
                  <w:lang w:val="en-US"/>
                </w:rPr>
                <w:t>Like MediaTek commented, Option 2 is at NW side and Option 3 is from UE side. In order to support loss-less HO, both are needed. Based on NW implementation target gNB may be serving Multicast PDCP SN either ahead or delayed w.r.t source gNB multicast delivery and based on target gNB request source gNB should be able to forward multicast data to target gNB. As gNB implementation, it can store successfully delivered multicast PDCP SNs to facilitate re-transmission for handover UEs.</w:t>
              </w:r>
            </w:ins>
          </w:p>
          <w:p w14:paraId="4D9D641E" w14:textId="625206BA" w:rsidR="00CE47DD" w:rsidRPr="00154C12" w:rsidRDefault="00CE47DD" w:rsidP="00CE47DD">
            <w:pPr>
              <w:rPr>
                <w:rFonts w:ascii="Arial" w:eastAsia="Helvetica" w:hAnsi="Arial" w:cs="Arial"/>
                <w:lang w:val="en-US"/>
              </w:rPr>
            </w:pPr>
            <w:ins w:id="39" w:author="Prasad QC1" w:date="2020-09-29T22:49:00Z">
              <w:r>
                <w:rPr>
                  <w:rFonts w:ascii="Arial" w:eastAsia="Helvetica" w:hAnsi="Arial" w:cs="Arial"/>
                  <w:lang w:val="en-US"/>
                </w:rPr>
                <w:t xml:space="preserve">Our understanding is multiple gNBs PDCP SNs need to be synchronized, which we commented for Q2 response. </w:t>
              </w:r>
            </w:ins>
          </w:p>
        </w:tc>
      </w:tr>
      <w:tr w:rsidR="00651193" w14:paraId="3B304EBD" w14:textId="77777777" w:rsidTr="00DB3ED1">
        <w:tc>
          <w:tcPr>
            <w:tcW w:w="1555" w:type="dxa"/>
          </w:tcPr>
          <w:p w14:paraId="5B5F30B2"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6DDBFA79"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2B24DDAF" w14:textId="77777777" w:rsidR="00651193" w:rsidRDefault="00651193" w:rsidP="00DB3ED1">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r>
              <w:rPr>
                <w:rFonts w:ascii="Arial" w:eastAsia="Helvetica" w:hAnsi="Arial" w:cs="Arial"/>
                <w:lang w:val="en-US"/>
              </w:rPr>
              <w:t>5MBS multicast mobility should be “no data forwarding”, assuming that the 5MBS bearer is already established in the target when the UE commanded to the target. This was discussed in RAN3 and should ensure minimum interruption.</w:t>
            </w:r>
          </w:p>
          <w:p w14:paraId="40594170" w14:textId="77777777" w:rsidR="00651193" w:rsidRPr="009739DA" w:rsidRDefault="00651193" w:rsidP="00DB3ED1">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3C33CA" w14:paraId="01FEEA6C" w14:textId="77777777" w:rsidTr="000C3C18">
        <w:tc>
          <w:tcPr>
            <w:tcW w:w="1555" w:type="dxa"/>
          </w:tcPr>
          <w:p w14:paraId="4374BA41" w14:textId="64E50F8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701A2720" w14:textId="77777777" w:rsidR="003C33CA" w:rsidRPr="00154C12" w:rsidRDefault="003C33CA" w:rsidP="003C33CA">
            <w:pPr>
              <w:rPr>
                <w:rFonts w:ascii="Arial" w:eastAsia="Helvetica" w:hAnsi="Arial" w:cs="Arial"/>
                <w:lang w:val="en-US"/>
              </w:rPr>
            </w:pPr>
          </w:p>
        </w:tc>
        <w:tc>
          <w:tcPr>
            <w:tcW w:w="6234" w:type="dxa"/>
          </w:tcPr>
          <w:p w14:paraId="4290A6DF"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 xml:space="preserve">We think </w:t>
            </w:r>
            <w:r>
              <w:rPr>
                <w:rFonts w:ascii="Arial" w:eastAsia="Malgun Gothic" w:hAnsi="Arial" w:cs="Arial"/>
                <w:lang w:val="en-US" w:eastAsia="ko-KR"/>
              </w:rPr>
              <w:t>for RLC UM data, lossless is not necessary.</w:t>
            </w:r>
          </w:p>
          <w:p w14:paraId="365BFCD3" w14:textId="425E9F24"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also think </w:t>
            </w:r>
            <w:r>
              <w:rPr>
                <w:rFonts w:ascii="Arial" w:eastAsia="Malgun Gothic" w:hAnsi="Arial" w:cs="Arial"/>
                <w:lang w:val="en-US" w:eastAsia="ko-KR"/>
              </w:rPr>
              <w:t>lossless can be achieved by legacy SN status transfer and data forwarding of unicast delivery. No enhancement is necessary.</w:t>
            </w:r>
          </w:p>
        </w:tc>
      </w:tr>
      <w:tr w:rsidR="00AF4F0C" w14:paraId="7BE35F73" w14:textId="77777777" w:rsidTr="000C3C18">
        <w:tc>
          <w:tcPr>
            <w:tcW w:w="1555" w:type="dxa"/>
          </w:tcPr>
          <w:p w14:paraId="2B73D474" w14:textId="173AF81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5AA27DC" w14:textId="13822E48" w:rsidR="00AF4F0C" w:rsidRPr="00154C12" w:rsidRDefault="00AF4F0C" w:rsidP="00AF4F0C">
            <w:pPr>
              <w:rPr>
                <w:rFonts w:ascii="Arial" w:eastAsia="Helvetica" w:hAnsi="Arial" w:cs="Arial"/>
                <w:lang w:val="en-US"/>
              </w:rPr>
            </w:pPr>
          </w:p>
        </w:tc>
        <w:tc>
          <w:tcPr>
            <w:tcW w:w="6234" w:type="dxa"/>
          </w:tcPr>
          <w:p w14:paraId="3BC7D280" w14:textId="551B2F9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T</w:t>
            </w:r>
            <w:r>
              <w:rPr>
                <w:rFonts w:ascii="Arial" w:eastAsia="MS Mincho" w:hAnsi="Arial" w:cs="Arial"/>
                <w:lang w:val="en-US" w:eastAsia="ja-JP"/>
              </w:rPr>
              <w:t>his should be discussed after the architecture is concluded.</w:t>
            </w:r>
          </w:p>
        </w:tc>
      </w:tr>
      <w:tr w:rsidR="00134A5D" w14:paraId="4FA52C30" w14:textId="77777777" w:rsidTr="000C3C18">
        <w:tc>
          <w:tcPr>
            <w:tcW w:w="1555" w:type="dxa"/>
          </w:tcPr>
          <w:p w14:paraId="5CD1AEA5" w14:textId="16B60953"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325D11F" w14:textId="60907CDB"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 xml:space="preserve">Option 2 </w:t>
            </w:r>
            <w:r>
              <w:rPr>
                <w:rFonts w:ascii="Arial" w:eastAsia="Malgun Gothic" w:hAnsi="Arial" w:cs="Arial"/>
                <w:lang w:val="en-US" w:eastAsia="ko-KR"/>
              </w:rPr>
              <w:t>&amp; 3</w:t>
            </w:r>
          </w:p>
        </w:tc>
        <w:tc>
          <w:tcPr>
            <w:tcW w:w="6234" w:type="dxa"/>
          </w:tcPr>
          <w:p w14:paraId="0CD482A8" w14:textId="2212D73F" w:rsidR="00134A5D" w:rsidRPr="00154C12" w:rsidRDefault="00134A5D" w:rsidP="00134A5D">
            <w:pPr>
              <w:rPr>
                <w:rFonts w:ascii="Arial" w:eastAsia="Helvetica" w:hAnsi="Arial" w:cs="Arial"/>
                <w:lang w:val="en-US"/>
              </w:rPr>
            </w:pPr>
            <w:r>
              <w:rPr>
                <w:rFonts w:ascii="Arial" w:eastAsia="Malgun Gothic" w:hAnsi="Arial" w:cs="Arial"/>
                <w:lang w:val="en-US" w:eastAsia="ko-KR"/>
              </w:rPr>
              <w:t>But, it can be discussed when proper PDCP SN handling is supported (e.g. DL PDCP SN synchronization).</w:t>
            </w:r>
          </w:p>
        </w:tc>
      </w:tr>
      <w:tr w:rsidR="00AF4F0C" w14:paraId="714FCBE9" w14:textId="77777777" w:rsidTr="000C3C18">
        <w:tc>
          <w:tcPr>
            <w:tcW w:w="1555" w:type="dxa"/>
          </w:tcPr>
          <w:p w14:paraId="0E9D2061" w14:textId="2FBE3D11"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3CEFF524" w14:textId="57CD50CC" w:rsidR="00AF4F0C" w:rsidRPr="00154C12" w:rsidRDefault="00F105D3" w:rsidP="00AF4F0C">
            <w:pPr>
              <w:rPr>
                <w:rFonts w:ascii="Arial" w:eastAsia="Helvetica" w:hAnsi="Arial" w:cs="Arial"/>
                <w:lang w:val="en-US"/>
              </w:rPr>
            </w:pPr>
            <w:r>
              <w:rPr>
                <w:rFonts w:ascii="Arial" w:eastAsia="Helvetica" w:hAnsi="Arial" w:cs="Arial"/>
                <w:lang w:val="en-US"/>
              </w:rPr>
              <w:t>Option 2 and 3</w:t>
            </w:r>
          </w:p>
        </w:tc>
        <w:tc>
          <w:tcPr>
            <w:tcW w:w="6234" w:type="dxa"/>
          </w:tcPr>
          <w:p w14:paraId="5C9C3FFE" w14:textId="77777777" w:rsidR="00AF4F0C" w:rsidRPr="00154C12" w:rsidRDefault="00AF4F0C" w:rsidP="00AF4F0C">
            <w:pPr>
              <w:rPr>
                <w:rFonts w:ascii="Arial" w:eastAsia="Helvetica" w:hAnsi="Arial" w:cs="Arial"/>
                <w:lang w:val="en-US"/>
              </w:rPr>
            </w:pPr>
          </w:p>
        </w:tc>
      </w:tr>
      <w:tr w:rsidR="00AF4F0C" w14:paraId="1AA0CC67" w14:textId="77777777" w:rsidTr="000C3C18">
        <w:tc>
          <w:tcPr>
            <w:tcW w:w="1555" w:type="dxa"/>
          </w:tcPr>
          <w:p w14:paraId="1D4EA547" w14:textId="488ED522" w:rsidR="00AF4F0C" w:rsidRPr="00154C12" w:rsidRDefault="007F7177" w:rsidP="00AF4F0C">
            <w:pPr>
              <w:rPr>
                <w:rFonts w:ascii="Arial" w:eastAsia="Helvetica" w:hAnsi="Arial" w:cs="Arial"/>
                <w:lang w:val="en-US"/>
              </w:rPr>
            </w:pPr>
            <w:r>
              <w:rPr>
                <w:rFonts w:ascii="Arial" w:eastAsia="Helvetica" w:hAnsi="Arial" w:cs="Arial"/>
                <w:lang w:val="en-US"/>
              </w:rPr>
              <w:t>BT</w:t>
            </w:r>
          </w:p>
        </w:tc>
        <w:tc>
          <w:tcPr>
            <w:tcW w:w="1842" w:type="dxa"/>
          </w:tcPr>
          <w:p w14:paraId="6D27638A" w14:textId="77777777" w:rsidR="00AF4F0C" w:rsidRPr="00154C12" w:rsidRDefault="00AF4F0C" w:rsidP="00AF4F0C">
            <w:pPr>
              <w:rPr>
                <w:rFonts w:ascii="Arial" w:eastAsia="Helvetica" w:hAnsi="Arial" w:cs="Arial"/>
                <w:lang w:val="en-US"/>
              </w:rPr>
            </w:pPr>
          </w:p>
        </w:tc>
        <w:tc>
          <w:tcPr>
            <w:tcW w:w="6234" w:type="dxa"/>
          </w:tcPr>
          <w:p w14:paraId="197410B2" w14:textId="7CFB7B74" w:rsidR="00774A1C" w:rsidRDefault="00774A1C" w:rsidP="00AF4F0C">
            <w:pPr>
              <w:rPr>
                <w:rFonts w:ascii="Arial" w:eastAsia="Helvetica" w:hAnsi="Arial" w:cs="Arial"/>
                <w:lang w:val="en-US"/>
              </w:rPr>
            </w:pPr>
            <w:r>
              <w:rPr>
                <w:rFonts w:ascii="Arial" w:eastAsia="Helvetica" w:hAnsi="Arial" w:cs="Arial"/>
                <w:lang w:val="en-US"/>
              </w:rPr>
              <w:t xml:space="preserve">Option 1 is not acceptable as it completely depends on UE capabilities like DAPS. </w:t>
            </w:r>
          </w:p>
          <w:p w14:paraId="08D6BE0A" w14:textId="77777777" w:rsidR="00833337" w:rsidRDefault="00774A1C" w:rsidP="00AF4F0C">
            <w:pPr>
              <w:rPr>
                <w:rFonts w:ascii="Arial" w:eastAsia="Helvetica" w:hAnsi="Arial" w:cs="Arial"/>
                <w:lang w:val="en-US"/>
              </w:rPr>
            </w:pPr>
            <w:r>
              <w:rPr>
                <w:rFonts w:ascii="Arial" w:eastAsia="Helvetica" w:hAnsi="Arial" w:cs="Arial"/>
                <w:lang w:val="en-US"/>
              </w:rPr>
              <w:t xml:space="preserve">For </w:t>
            </w:r>
            <w:r w:rsidR="0058271C">
              <w:rPr>
                <w:rFonts w:ascii="Arial" w:eastAsia="Helvetica" w:hAnsi="Arial" w:cs="Arial"/>
                <w:lang w:val="en-US"/>
              </w:rPr>
              <w:t>Option 2</w:t>
            </w:r>
            <w:r>
              <w:rPr>
                <w:rFonts w:ascii="Arial" w:eastAsia="Helvetica" w:hAnsi="Arial" w:cs="Arial"/>
                <w:lang w:val="en-US"/>
              </w:rPr>
              <w:t>, we should first agree in point 2.1.2</w:t>
            </w:r>
            <w:r w:rsidR="00FB5B41">
              <w:rPr>
                <w:rFonts w:ascii="Arial" w:eastAsia="Helvetica" w:hAnsi="Arial" w:cs="Arial"/>
                <w:lang w:val="en-US"/>
              </w:rPr>
              <w:t>.</w:t>
            </w:r>
            <w:r w:rsidR="00C4238D">
              <w:rPr>
                <w:rFonts w:ascii="Arial" w:eastAsia="Helvetica" w:hAnsi="Arial" w:cs="Arial"/>
                <w:lang w:val="en-US"/>
              </w:rPr>
              <w:t xml:space="preserve"> </w:t>
            </w:r>
          </w:p>
          <w:p w14:paraId="1B22A1AB" w14:textId="236C6ECD" w:rsidR="00D52E15" w:rsidRPr="00154C12" w:rsidRDefault="00D52E15" w:rsidP="00AF4F0C">
            <w:pPr>
              <w:rPr>
                <w:rFonts w:ascii="Arial" w:eastAsia="Helvetica" w:hAnsi="Arial" w:cs="Arial"/>
                <w:lang w:val="en-US"/>
              </w:rPr>
            </w:pPr>
            <w:r>
              <w:rPr>
                <w:rFonts w:ascii="Arial" w:eastAsia="Helvetica" w:hAnsi="Arial" w:cs="Arial"/>
                <w:lang w:val="en-US"/>
              </w:rPr>
              <w:t>Option 3, do we expect services that requires lossless</w:t>
            </w:r>
            <w:r w:rsidR="00F60F4E">
              <w:rPr>
                <w:rFonts w:ascii="Arial" w:eastAsia="Helvetica" w:hAnsi="Arial" w:cs="Arial"/>
                <w:lang w:val="en-US"/>
              </w:rPr>
              <w:t xml:space="preserve"> handover to be</w:t>
            </w:r>
            <w:r>
              <w:rPr>
                <w:rFonts w:ascii="Arial" w:eastAsia="Helvetica" w:hAnsi="Arial" w:cs="Arial"/>
                <w:lang w:val="en-US"/>
              </w:rPr>
              <w:t xml:space="preserve"> configured </w:t>
            </w:r>
            <w:r w:rsidR="00F60F4E">
              <w:rPr>
                <w:rFonts w:ascii="Arial" w:eastAsia="Helvetica" w:hAnsi="Arial" w:cs="Arial"/>
                <w:lang w:val="en-US"/>
              </w:rPr>
              <w:t>with</w:t>
            </w:r>
            <w:r>
              <w:rPr>
                <w:rFonts w:ascii="Arial" w:eastAsia="Helvetica" w:hAnsi="Arial" w:cs="Arial"/>
                <w:lang w:val="en-US"/>
              </w:rPr>
              <w:t xml:space="preserve"> RLC UM?</w:t>
            </w:r>
          </w:p>
        </w:tc>
      </w:tr>
    </w:tbl>
    <w:p w14:paraId="25CE567F" w14:textId="77777777" w:rsidR="00D94E66" w:rsidRPr="005E0FAC" w:rsidRDefault="00D94E66" w:rsidP="00D94E66">
      <w:pPr>
        <w:jc w:val="both"/>
        <w:rPr>
          <w:b/>
          <w:bCs/>
        </w:rPr>
      </w:pPr>
    </w:p>
    <w:p w14:paraId="7682BBB5" w14:textId="77777777" w:rsidR="00746EE3" w:rsidRDefault="00746EE3" w:rsidP="00746EE3">
      <w:pPr>
        <w:pStyle w:val="Heading2"/>
        <w:numPr>
          <w:ilvl w:val="0"/>
          <w:numId w:val="2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TableGrid"/>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lastRenderedPageBreak/>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TableGrid"/>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the mobility of the UE moving from the source gNB to the target gNB,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7" type="#_x0000_t75" style="width:411.05pt;height:427.15pt" o:ole="" o:allowoverlap="f">
            <v:imagedata r:id="rId21" o:title=""/>
          </v:shape>
          <o:OLEObject Type="Embed" ProgID="Visio.Drawing.11" ShapeID="_x0000_i1027" DrawAspect="Content" ObjectID="_1663574971" r:id="rId22"/>
        </w:object>
      </w:r>
    </w:p>
    <w:p w14:paraId="49F8C18D" w14:textId="29A130E4" w:rsidR="00120749" w:rsidRPr="00313716" w:rsidRDefault="00313716" w:rsidP="00313716">
      <w:pPr>
        <w:jc w:val="center"/>
        <w:rPr>
          <w:b/>
        </w:rPr>
      </w:pPr>
      <w:r w:rsidRPr="00313716">
        <w:rPr>
          <w:b/>
        </w:rPr>
        <w:lastRenderedPageBreak/>
        <w:t>Figure 2: High level procedure of inter-gNB handover for NR MBS</w:t>
      </w:r>
    </w:p>
    <w:p w14:paraId="7E32F517" w14:textId="282162C4" w:rsidR="00E94249" w:rsidRPr="00BB69BE" w:rsidRDefault="00E94249" w:rsidP="00AE19BC">
      <w:pPr>
        <w:pStyle w:val="Heading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n LTE SC-PTM and eMBMS,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as assistance information for eNB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E-like MBMS interest indication to gNB, which indicates MBS service(s) UE is interested to receive.</w:t>
      </w:r>
    </w:p>
    <w:p w14:paraId="466B7D55" w14:textId="700C716E" w:rsidR="00E94249" w:rsidRDefault="00DE594F" w:rsidP="009F1F6B">
      <w:pPr>
        <w:pStyle w:val="BodyText"/>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the UE to report and update its interested or receiving MBS service(s) to its Pcell/Spcell upon change</w:t>
      </w:r>
      <w:r w:rsidR="009C35DB">
        <w:rPr>
          <w:rFonts w:eastAsiaTheme="minorEastAsia"/>
          <w:lang w:eastAsia="zh-CN"/>
        </w:rPr>
        <w:t xml:space="preserve"> of interest/session/permission. </w:t>
      </w:r>
      <w:r w:rsidR="009C35DB" w:rsidRPr="009C35DB">
        <w:rPr>
          <w:rFonts w:eastAsiaTheme="minorEastAsia"/>
          <w:lang w:eastAsia="zh-CN"/>
        </w:rPr>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BodyText"/>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TableGrid"/>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realised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lastRenderedPageBreak/>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services </w:t>
            </w:r>
            <w:r w:rsidRPr="000F0AD8">
              <w:rPr>
                <w:rFonts w:ascii="Arial" w:eastAsia="Helvetica" w:hAnsi="Arial" w:cs="Arial" w:hint="eastAsia"/>
              </w:rPr>
              <w:t>.</w:t>
            </w:r>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w:t>
            </w:r>
            <w:r w:rsidRPr="000A2A88">
              <w:rPr>
                <w:rFonts w:ascii="Arial" w:eastAsia="MS Mincho" w:hAnsi="Arial" w:cs="Arial"/>
                <w:lang w:val="en-US" w:eastAsia="ja-JP"/>
              </w:rPr>
              <w:t>RP-202086</w:t>
            </w:r>
            <w:r>
              <w:rPr>
                <w:rFonts w:ascii="Arial" w:eastAsia="MS Mincho" w:hAnsi="Arial" w:cs="Arial"/>
                <w:lang w:val="en-US" w:eastAsia="ja-JP"/>
              </w:rPr>
              <w:t xml:space="preserve">, which is aligned with SA plenary’s conclusion as in </w:t>
            </w:r>
            <w:r w:rsidRPr="008E31B6">
              <w:rPr>
                <w:rFonts w:ascii="Arial" w:eastAsia="MS Mincho" w:hAnsi="Arial" w:cs="Arial"/>
                <w:lang w:val="en-US" w:eastAsia="ja-JP"/>
              </w:rPr>
              <w:t>SP-200884</w:t>
            </w:r>
            <w:r>
              <w:rPr>
                <w:rFonts w:ascii="Arial" w:eastAsia="MS Mincho"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40"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41"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42" w:author="Lenovo" w:date="2020-09-30T11:06:00Z"/>
                <w:rFonts w:ascii="Arial" w:eastAsiaTheme="minorEastAsia" w:hAnsi="Arial" w:cs="Arial"/>
                <w:lang w:val="en-US" w:eastAsia="zh-CN"/>
              </w:rPr>
            </w:pPr>
            <w:ins w:id="43"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44" w:author="Lenovo" w:date="2020-09-30T11:06:00Z">
              <w:r>
                <w:rPr>
                  <w:rFonts w:ascii="Arial" w:eastAsiaTheme="minorEastAsia" w:hAnsi="Arial" w:cs="Arial"/>
                  <w:lang w:val="en-US" w:eastAsia="zh-CN"/>
                </w:rPr>
                <w:t xml:space="preserve">The end-to end procedure for broadcast </w:t>
              </w:r>
            </w:ins>
            <w:ins w:id="45" w:author="Lenovo" w:date="2020-09-30T11:07:00Z">
              <w:r>
                <w:rPr>
                  <w:rFonts w:ascii="Arial" w:eastAsiaTheme="minorEastAsia" w:hAnsi="Arial" w:cs="Arial"/>
                  <w:lang w:val="en-US" w:eastAsia="zh-CN"/>
                </w:rPr>
                <w:t>is FFS.</w:t>
              </w:r>
            </w:ins>
          </w:p>
        </w:tc>
      </w:tr>
      <w:tr w:rsidR="00CE47DD" w14:paraId="7B86402F" w14:textId="77777777" w:rsidTr="0067418E">
        <w:tc>
          <w:tcPr>
            <w:tcW w:w="1555" w:type="dxa"/>
          </w:tcPr>
          <w:p w14:paraId="5C97A5CB" w14:textId="420EBBA4" w:rsidR="00CE47DD" w:rsidRPr="005F721A" w:rsidRDefault="00CE47DD" w:rsidP="00CE47DD">
            <w:pPr>
              <w:rPr>
                <w:rFonts w:ascii="Arial" w:eastAsia="Helvetica" w:hAnsi="Arial" w:cs="Arial"/>
                <w:lang w:val="en-US"/>
              </w:rPr>
            </w:pPr>
            <w:ins w:id="46" w:author="Prasad QC1" w:date="2020-09-29T22:49:00Z">
              <w:r>
                <w:rPr>
                  <w:rFonts w:ascii="Arial" w:eastAsia="Helvetica" w:hAnsi="Arial" w:cs="Arial"/>
                  <w:lang w:val="en-US"/>
                </w:rPr>
                <w:t>QC</w:t>
              </w:r>
            </w:ins>
          </w:p>
        </w:tc>
        <w:tc>
          <w:tcPr>
            <w:tcW w:w="1842" w:type="dxa"/>
          </w:tcPr>
          <w:p w14:paraId="4A415CB7" w14:textId="77777777" w:rsidR="00CE47DD" w:rsidRDefault="00CE47DD" w:rsidP="00CE47DD">
            <w:pPr>
              <w:rPr>
                <w:ins w:id="47" w:author="Prasad QC1" w:date="2020-09-29T22:49:00Z"/>
                <w:rFonts w:ascii="Arial" w:eastAsia="Helvetica" w:hAnsi="Arial" w:cs="Arial"/>
                <w:lang w:val="en-US"/>
              </w:rPr>
            </w:pPr>
            <w:ins w:id="48" w:author="Prasad QC1" w:date="2020-09-29T22:49:00Z">
              <w:r>
                <w:rPr>
                  <w:rFonts w:ascii="Arial" w:eastAsia="Helvetica" w:hAnsi="Arial" w:cs="Arial"/>
                  <w:lang w:val="en-US"/>
                </w:rPr>
                <w:t>No for Multicast</w:t>
              </w:r>
            </w:ins>
          </w:p>
          <w:p w14:paraId="40C048B8" w14:textId="488EC607" w:rsidR="00CE47DD" w:rsidRPr="005F721A" w:rsidRDefault="00CE47DD" w:rsidP="00CE47DD">
            <w:pPr>
              <w:rPr>
                <w:rFonts w:ascii="Arial" w:eastAsia="Helvetica" w:hAnsi="Arial" w:cs="Arial"/>
                <w:lang w:val="en-US"/>
              </w:rPr>
            </w:pPr>
            <w:ins w:id="49" w:author="Prasad QC1" w:date="2020-09-29T22:49:00Z">
              <w:r>
                <w:rPr>
                  <w:rFonts w:ascii="Arial" w:eastAsia="Helvetica" w:hAnsi="Arial" w:cs="Arial"/>
                  <w:lang w:val="en-US"/>
                </w:rPr>
                <w:t>Yes for Broadcast</w:t>
              </w:r>
            </w:ins>
          </w:p>
        </w:tc>
        <w:tc>
          <w:tcPr>
            <w:tcW w:w="6234" w:type="dxa"/>
          </w:tcPr>
          <w:p w14:paraId="284FC373" w14:textId="77777777" w:rsidR="00CE47DD" w:rsidRDefault="00CE47DD" w:rsidP="00CE47DD">
            <w:pPr>
              <w:rPr>
                <w:ins w:id="50" w:author="Prasad QC1" w:date="2020-09-29T22:49:00Z"/>
                <w:rFonts w:ascii="Arial" w:eastAsia="Helvetica" w:hAnsi="Arial" w:cs="Arial"/>
                <w:lang w:val="en-US"/>
              </w:rPr>
            </w:pPr>
            <w:ins w:id="51" w:author="Prasad QC1" w:date="2020-09-29T22:49:00Z">
              <w:r>
                <w:rPr>
                  <w:rFonts w:ascii="Arial" w:eastAsia="Helvetica" w:hAnsi="Arial" w:cs="Arial"/>
                  <w:lang w:val="en-US"/>
                </w:rPr>
                <w:t>For multicast, agree with CMCC view and there is no need for UE to report MBS Interest Indication.</w:t>
              </w:r>
            </w:ins>
          </w:p>
          <w:p w14:paraId="2BB28ADE" w14:textId="1709E281" w:rsidR="00CE47DD" w:rsidRPr="005F721A" w:rsidRDefault="00CE47DD" w:rsidP="00CE47DD">
            <w:pPr>
              <w:rPr>
                <w:rFonts w:ascii="Arial" w:eastAsia="Helvetica" w:hAnsi="Arial" w:cs="Arial"/>
                <w:lang w:val="en-US"/>
              </w:rPr>
            </w:pPr>
            <w:ins w:id="52" w:author="Prasad QC1" w:date="2020-09-29T22:49:00Z">
              <w:r>
                <w:rPr>
                  <w:rFonts w:ascii="Arial" w:eastAsia="Helvetica" w:hAnsi="Arial" w:cs="Arial"/>
                  <w:lang w:val="en-US"/>
                </w:rPr>
                <w:t>For Broadcast, similar to LTE SC-PTM broadcast service, UE need to report MBMS Interest Indication for service continuity.</w:t>
              </w:r>
            </w:ins>
          </w:p>
        </w:tc>
      </w:tr>
      <w:tr w:rsidR="00651193" w14:paraId="68D8B1EF" w14:textId="77777777" w:rsidTr="00DB3ED1">
        <w:tc>
          <w:tcPr>
            <w:tcW w:w="1555" w:type="dxa"/>
          </w:tcPr>
          <w:p w14:paraId="21A3C78E" w14:textId="77777777" w:rsidR="00651193" w:rsidRPr="005F721A"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32B5CD8" w14:textId="77777777" w:rsidR="00651193" w:rsidRPr="005F721A" w:rsidRDefault="00651193" w:rsidP="00DB3ED1">
            <w:pPr>
              <w:rPr>
                <w:rFonts w:ascii="Arial" w:eastAsia="Helvetica" w:hAnsi="Arial" w:cs="Arial"/>
                <w:lang w:val="en-US"/>
              </w:rPr>
            </w:pPr>
            <w:r>
              <w:rPr>
                <w:rFonts w:ascii="Arial" w:eastAsia="Helvetica" w:hAnsi="Arial" w:cs="Arial"/>
                <w:lang w:val="en-US"/>
              </w:rPr>
              <w:t xml:space="preserve">No </w:t>
            </w:r>
          </w:p>
        </w:tc>
        <w:tc>
          <w:tcPr>
            <w:tcW w:w="6234" w:type="dxa"/>
          </w:tcPr>
          <w:p w14:paraId="51957E2B" w14:textId="77777777" w:rsidR="00651193" w:rsidRDefault="00651193" w:rsidP="00DB3ED1">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6F161E32" w14:textId="77777777" w:rsidR="00651193" w:rsidRDefault="00651193" w:rsidP="00DB3ED1">
            <w:pPr>
              <w:rPr>
                <w:rFonts w:ascii="Arial" w:eastAsia="Helvetica" w:hAnsi="Arial" w:cs="Arial"/>
                <w:lang w:val="en-US"/>
              </w:rPr>
            </w:pPr>
            <w:r>
              <w:rPr>
                <w:rFonts w:ascii="Arial" w:eastAsia="Helvetica" w:hAnsi="Arial" w:cs="Arial"/>
                <w:lang w:val="en-US"/>
              </w:rPr>
              <w:t>On broadcast services, we think RAN2 could wait for SA2 to progress more. For example, if the UE would only signal interest indication for broadcast services, then there needs to be a distinction between these two "service types" known to the UE. Does this imply that multicast/broadcast is a characteristic of the service and not the distribution method in RAN? We think this framework has not been developed by SA2 yet, and hence RAN2 should postpone that discussion and let SA2 conclude.</w:t>
            </w:r>
          </w:p>
          <w:p w14:paraId="3E91578E" w14:textId="77777777" w:rsidR="00651193" w:rsidRPr="005F721A" w:rsidRDefault="00651193" w:rsidP="00DB3ED1">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3C33CA" w14:paraId="450AB60E" w14:textId="77777777" w:rsidTr="0067418E">
        <w:tc>
          <w:tcPr>
            <w:tcW w:w="1555" w:type="dxa"/>
          </w:tcPr>
          <w:p w14:paraId="68594D99" w14:textId="7F277941" w:rsidR="003C33CA" w:rsidRPr="005F721A"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502D09B" w14:textId="2863B2E4" w:rsidR="003C33CA" w:rsidRPr="005F721A" w:rsidRDefault="003C33CA" w:rsidP="003C33CA">
            <w:pPr>
              <w:rPr>
                <w:rFonts w:ascii="Arial" w:eastAsia="Helvetica" w:hAnsi="Arial" w:cs="Arial"/>
                <w:lang w:val="en-US"/>
              </w:rPr>
            </w:pPr>
            <w:r>
              <w:rPr>
                <w:rFonts w:ascii="Arial" w:eastAsia="Malgun Gothic" w:hAnsi="Arial" w:cs="Arial"/>
                <w:lang w:val="en-US" w:eastAsia="ko-KR"/>
              </w:rPr>
              <w:t>Yes</w:t>
            </w:r>
          </w:p>
        </w:tc>
        <w:tc>
          <w:tcPr>
            <w:tcW w:w="6234" w:type="dxa"/>
          </w:tcPr>
          <w:p w14:paraId="1809A4F9" w14:textId="13D2AD79" w:rsidR="003C33CA" w:rsidRPr="005F721A" w:rsidRDefault="003C33CA" w:rsidP="003C33CA">
            <w:pPr>
              <w:rPr>
                <w:rFonts w:ascii="Arial" w:eastAsia="Helvetica" w:hAnsi="Arial" w:cs="Arial"/>
                <w:lang w:val="en-US"/>
              </w:rPr>
            </w:pPr>
            <w:r w:rsidRPr="00DC1BCE">
              <w:rPr>
                <w:rFonts w:ascii="Arial" w:eastAsia="Helvetica" w:hAnsi="Arial" w:cs="Arial"/>
                <w:lang w:val="en-US"/>
              </w:rPr>
              <w:t>We think interest indication seems beneficial. It would not just reflect whether UE joined the service but also assist network in case UE capabilities restrict simultaneous reception of MBS (PTM) and unicast. I.e. so network can set a configuration that ensures UE can receive the service(s) it prioritises most.</w:t>
            </w:r>
          </w:p>
        </w:tc>
      </w:tr>
      <w:tr w:rsidR="00AF4F0C" w14:paraId="070DB429" w14:textId="77777777" w:rsidTr="0067418E">
        <w:tc>
          <w:tcPr>
            <w:tcW w:w="1555" w:type="dxa"/>
          </w:tcPr>
          <w:p w14:paraId="46F70982" w14:textId="147BF5AA"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0E349293" w14:textId="728C3FFD"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11E7DCC9" w14:textId="097FC6D2"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AS other companies say, interest indication will be necessary at least for broadcast service</w:t>
            </w:r>
            <w:r>
              <w:rPr>
                <w:rFonts w:ascii="Arial" w:eastAsia="MS Mincho" w:hAnsi="Arial" w:cs="Arial"/>
                <w:lang w:val="en-US" w:eastAsia="ja-JP"/>
              </w:rPr>
              <w:t>s</w:t>
            </w:r>
            <w:r>
              <w:rPr>
                <w:rFonts w:ascii="Arial" w:eastAsia="MS Mincho" w:hAnsi="Arial" w:cs="Arial" w:hint="eastAsia"/>
                <w:lang w:val="en-US" w:eastAsia="ja-JP"/>
              </w:rPr>
              <w:t>.</w:t>
            </w:r>
          </w:p>
        </w:tc>
      </w:tr>
      <w:tr w:rsidR="00B9520B" w14:paraId="4EDDD476" w14:textId="77777777" w:rsidTr="0067418E">
        <w:tc>
          <w:tcPr>
            <w:tcW w:w="1555" w:type="dxa"/>
          </w:tcPr>
          <w:p w14:paraId="33C531A8" w14:textId="4AF0CD72"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842" w:type="dxa"/>
          </w:tcPr>
          <w:p w14:paraId="2F0ECCAE" w14:textId="1306658F"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234" w:type="dxa"/>
          </w:tcPr>
          <w:p w14:paraId="65CEF019" w14:textId="7772E767"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For broadcast</w:t>
            </w:r>
            <w:r>
              <w:rPr>
                <w:rFonts w:ascii="Arial" w:eastAsia="Malgun Gothic" w:hAnsi="Arial" w:cs="Arial"/>
                <w:lang w:val="en-US" w:eastAsia="ko-KR"/>
              </w:rPr>
              <w:t xml:space="preserve"> reception</w:t>
            </w:r>
            <w:r>
              <w:rPr>
                <w:rFonts w:ascii="Arial" w:eastAsia="Malgun Gothic" w:hAnsi="Arial" w:cs="Arial" w:hint="eastAsia"/>
                <w:lang w:val="en-US" w:eastAsia="ko-KR"/>
              </w:rPr>
              <w:t xml:space="preserve">, UE is not expected to </w:t>
            </w:r>
            <w:r>
              <w:rPr>
                <w:rFonts w:ascii="Arial" w:eastAsia="Malgun Gothic" w:hAnsi="Arial" w:cs="Arial"/>
                <w:lang w:val="en-US" w:eastAsia="ko-KR"/>
              </w:rPr>
              <w:t>have</w:t>
            </w:r>
            <w:r>
              <w:rPr>
                <w:rFonts w:ascii="Arial" w:eastAsia="Malgun Gothic" w:hAnsi="Arial" w:cs="Arial" w:hint="eastAsia"/>
                <w:lang w:val="en-US" w:eastAsia="ko-KR"/>
              </w:rPr>
              <w:t xml:space="preserve"> a NAS procedure to join the session, so UE still needs to report the MBS interest </w:t>
            </w:r>
            <w:r>
              <w:rPr>
                <w:rFonts w:ascii="Arial" w:eastAsia="Malgun Gothic" w:hAnsi="Arial" w:cs="Arial"/>
                <w:lang w:val="en-US" w:eastAsia="ko-KR"/>
              </w:rPr>
              <w:t>indication</w:t>
            </w:r>
            <w:r>
              <w:rPr>
                <w:rFonts w:ascii="Arial" w:eastAsia="Malgun Gothic" w:hAnsi="Arial" w:cs="Arial" w:hint="eastAsia"/>
                <w:lang w:val="en-US" w:eastAsia="ko-KR"/>
              </w:rPr>
              <w:t xml:space="preserve"> </w:t>
            </w:r>
            <w:r>
              <w:rPr>
                <w:rFonts w:ascii="Arial" w:eastAsia="Malgun Gothic" w:hAnsi="Arial" w:cs="Arial"/>
                <w:lang w:val="en-US" w:eastAsia="ko-KR"/>
              </w:rPr>
              <w:t>to network for service continuity in RRC_CONNECTED.</w:t>
            </w:r>
          </w:p>
        </w:tc>
      </w:tr>
      <w:tr w:rsidR="00AF4F0C" w14:paraId="6F7DDA31" w14:textId="77777777" w:rsidTr="0067418E">
        <w:tc>
          <w:tcPr>
            <w:tcW w:w="1555" w:type="dxa"/>
          </w:tcPr>
          <w:p w14:paraId="2F2C837E" w14:textId="165E6A14" w:rsidR="00AF4F0C" w:rsidRPr="005F721A" w:rsidRDefault="00511623" w:rsidP="00AF4F0C">
            <w:pPr>
              <w:rPr>
                <w:rFonts w:ascii="Arial" w:eastAsia="Helvetica" w:hAnsi="Arial" w:cs="Arial"/>
                <w:lang w:val="en-US"/>
              </w:rPr>
            </w:pPr>
            <w:r>
              <w:rPr>
                <w:rFonts w:ascii="Arial" w:eastAsia="Helvetica" w:hAnsi="Arial" w:cs="Arial"/>
                <w:lang w:val="en-US"/>
              </w:rPr>
              <w:lastRenderedPageBreak/>
              <w:t>Sony</w:t>
            </w:r>
          </w:p>
        </w:tc>
        <w:tc>
          <w:tcPr>
            <w:tcW w:w="1842" w:type="dxa"/>
          </w:tcPr>
          <w:p w14:paraId="59BD3D55" w14:textId="2925B736" w:rsidR="00AF4F0C" w:rsidRPr="005F721A" w:rsidRDefault="00511623" w:rsidP="00AF4F0C">
            <w:pPr>
              <w:rPr>
                <w:rFonts w:ascii="Arial" w:eastAsia="Helvetica" w:hAnsi="Arial" w:cs="Arial"/>
                <w:lang w:val="en-US"/>
              </w:rPr>
            </w:pPr>
            <w:r>
              <w:rPr>
                <w:rFonts w:ascii="Arial" w:eastAsia="Helvetica" w:hAnsi="Arial" w:cs="Arial"/>
                <w:lang w:val="en-US"/>
              </w:rPr>
              <w:t>No for multicast and Yes for Broadcast</w:t>
            </w:r>
          </w:p>
        </w:tc>
        <w:tc>
          <w:tcPr>
            <w:tcW w:w="6234" w:type="dxa"/>
          </w:tcPr>
          <w:p w14:paraId="4BE6C76F" w14:textId="5BEDB319" w:rsidR="00AF4F0C" w:rsidRPr="005F721A" w:rsidRDefault="00511623" w:rsidP="00AF4F0C">
            <w:pPr>
              <w:rPr>
                <w:rFonts w:ascii="Arial" w:eastAsia="Helvetica" w:hAnsi="Arial" w:cs="Arial"/>
                <w:lang w:val="en-US"/>
              </w:rPr>
            </w:pPr>
            <w:r>
              <w:rPr>
                <w:rFonts w:ascii="Arial" w:eastAsia="Helvetica" w:hAnsi="Arial" w:cs="Arial"/>
                <w:lang w:val="en-US"/>
              </w:rPr>
              <w:t>Agree with others regarding the need of MII for broadcast services</w:t>
            </w:r>
          </w:p>
        </w:tc>
      </w:tr>
      <w:tr w:rsidR="00AF4F0C" w14:paraId="3EFB7DB6" w14:textId="77777777" w:rsidTr="0067418E">
        <w:tc>
          <w:tcPr>
            <w:tcW w:w="1555" w:type="dxa"/>
          </w:tcPr>
          <w:p w14:paraId="4A288715" w14:textId="77777777" w:rsidR="00AF4F0C" w:rsidRPr="005F721A" w:rsidRDefault="00AF4F0C" w:rsidP="00AF4F0C">
            <w:pPr>
              <w:rPr>
                <w:rFonts w:ascii="Arial" w:eastAsia="Helvetica" w:hAnsi="Arial" w:cs="Arial"/>
                <w:lang w:val="en-US"/>
              </w:rPr>
            </w:pPr>
          </w:p>
        </w:tc>
        <w:tc>
          <w:tcPr>
            <w:tcW w:w="1842" w:type="dxa"/>
          </w:tcPr>
          <w:p w14:paraId="0FD2FF15" w14:textId="77777777" w:rsidR="00AF4F0C" w:rsidRPr="005F721A" w:rsidRDefault="00AF4F0C" w:rsidP="00AF4F0C">
            <w:pPr>
              <w:rPr>
                <w:rFonts w:ascii="Arial" w:eastAsia="Helvetica" w:hAnsi="Arial" w:cs="Arial"/>
                <w:lang w:val="en-US"/>
              </w:rPr>
            </w:pPr>
          </w:p>
        </w:tc>
        <w:tc>
          <w:tcPr>
            <w:tcW w:w="6234" w:type="dxa"/>
          </w:tcPr>
          <w:p w14:paraId="2C9082ED" w14:textId="77777777" w:rsidR="00AF4F0C" w:rsidRPr="005F721A" w:rsidRDefault="00AF4F0C" w:rsidP="00AF4F0C">
            <w:pPr>
              <w:rPr>
                <w:rFonts w:ascii="Arial" w:eastAsia="Helvetica" w:hAnsi="Arial" w:cs="Arial"/>
                <w:lang w:val="en-US"/>
              </w:rPr>
            </w:pPr>
          </w:p>
        </w:tc>
      </w:tr>
    </w:tbl>
    <w:p w14:paraId="50A1F649" w14:textId="77777777" w:rsidR="00EE701C" w:rsidRDefault="00EE701C">
      <w:pPr>
        <w:rPr>
          <w:b/>
        </w:rPr>
      </w:pPr>
    </w:p>
    <w:p w14:paraId="1A3257D9" w14:textId="011DD92F" w:rsidR="002822AA" w:rsidRPr="002822AA" w:rsidRDefault="00977F4B" w:rsidP="000A537C">
      <w:pPr>
        <w:pStyle w:val="Heading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for handover preparation, the source eNB</w:t>
      </w:r>
      <w:r>
        <w:rPr>
          <w:lang w:eastAsia="zh-CN"/>
        </w:rPr>
        <w:t xml:space="preserve"> forwards</w:t>
      </w:r>
      <w:r w:rsidRPr="004271BD">
        <w:rPr>
          <w:lang w:eastAsia="zh-CN"/>
        </w:rPr>
        <w:t xml:space="preserve"> the MBMS interest of the UE, if available, to the target eNB</w:t>
      </w:r>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gNB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gNB</w:t>
      </w:r>
      <w:r>
        <w:rPr>
          <w:b/>
          <w:bCs/>
          <w:lang w:eastAsia="zh-CN"/>
        </w:rPr>
        <w:t>?</w:t>
      </w:r>
    </w:p>
    <w:tbl>
      <w:tblPr>
        <w:tblStyle w:val="TableGrid"/>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o</w:t>
            </w:r>
            <w:r w:rsidRPr="00DD6124">
              <w:rPr>
                <w:rFonts w:ascii="Arial" w:eastAsia="Helvetica" w:hAnsi="Arial" w:cs="Arial"/>
                <w:lang w:val="en-US"/>
              </w:rPr>
              <w:t>decide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gNB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Xn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sidRPr="001D58CF">
              <w:rPr>
                <w:rFonts w:ascii="Arial" w:eastAsia="MS Mincho" w:hAnsi="Arial" w:cs="Arial"/>
                <w:i/>
                <w:iCs/>
                <w:lang w:val="en-US" w:eastAsia="ja-JP"/>
              </w:rPr>
              <w:t>WA: the UE Context to be transferred to the target gNB contains information about the MBS Session(s) the UE joined.</w:t>
            </w:r>
            <w:r>
              <w:rPr>
                <w:rFonts w:ascii="Arial" w:eastAsia="MS Mincho" w:hAnsi="Arial" w:cs="Arial"/>
                <w:lang w:val="en-US" w:eastAsia="ja-JP"/>
              </w:rPr>
              <w:t xml:space="preserve">” We assume the </w:t>
            </w:r>
            <w:r w:rsidRPr="0085757B">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eMBMS.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53"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54"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55" w:author="Lenovo" w:date="2020-09-30T11:07:00Z"/>
                <w:rFonts w:ascii="Arial" w:eastAsiaTheme="minorEastAsia" w:hAnsi="Arial" w:cs="Arial"/>
                <w:lang w:val="en-US" w:eastAsia="zh-CN"/>
              </w:rPr>
            </w:pPr>
            <w:ins w:id="56"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532874">
            <w:pPr>
              <w:pStyle w:val="ListParagraph"/>
              <w:numPr>
                <w:ilvl w:val="0"/>
                <w:numId w:val="50"/>
              </w:numPr>
              <w:rPr>
                <w:ins w:id="57" w:author="Lenovo" w:date="2020-09-30T11:07:00Z"/>
                <w:rFonts w:ascii="Arial" w:eastAsiaTheme="minorEastAsia" w:hAnsi="Arial" w:cs="Arial"/>
                <w:sz w:val="20"/>
                <w:szCs w:val="20"/>
                <w:lang w:eastAsia="zh-CN"/>
              </w:rPr>
            </w:pPr>
            <w:ins w:id="58"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59CABF8F" w14:textId="10925999" w:rsidR="00532874" w:rsidRPr="00532874" w:rsidRDefault="00532874" w:rsidP="00532874">
            <w:pPr>
              <w:pStyle w:val="ListParagraph"/>
              <w:numPr>
                <w:ilvl w:val="0"/>
                <w:numId w:val="50"/>
              </w:numPr>
              <w:rPr>
                <w:rFonts w:ascii="Arial" w:eastAsiaTheme="minorEastAsia" w:hAnsi="Arial" w:cs="Arial"/>
                <w:sz w:val="20"/>
                <w:szCs w:val="20"/>
                <w:lang w:eastAsia="zh-CN"/>
              </w:rPr>
            </w:pPr>
            <w:ins w:id="59" w:author="Lenovo" w:date="2020-09-30T11:07:00Z">
              <w:r w:rsidRPr="002B3787">
                <w:rPr>
                  <w:rFonts w:ascii="Arial" w:eastAsiaTheme="minorEastAsia" w:hAnsi="Arial" w:cs="Arial"/>
                  <w:sz w:val="20"/>
                  <w:szCs w:val="20"/>
                  <w:lang w:eastAsia="zh-CN"/>
                </w:rPr>
                <w:lastRenderedPageBreak/>
                <w:t>The MBS configuration decided at target gNB is sent to the UE via the source gNB (details e.g. RRC container etc. pending RAN2 progress)</w:t>
              </w:r>
            </w:ins>
          </w:p>
        </w:tc>
      </w:tr>
      <w:tr w:rsidR="00CE47DD" w14:paraId="1FD840EE" w14:textId="77777777" w:rsidTr="00961B7F">
        <w:tc>
          <w:tcPr>
            <w:tcW w:w="1555" w:type="dxa"/>
          </w:tcPr>
          <w:p w14:paraId="3E672D07" w14:textId="0371258E" w:rsidR="00CE47DD" w:rsidRPr="00154C12" w:rsidRDefault="00CE47DD" w:rsidP="00CE47DD">
            <w:pPr>
              <w:rPr>
                <w:rFonts w:ascii="Arial" w:eastAsia="Helvetica" w:hAnsi="Arial" w:cs="Arial"/>
                <w:lang w:val="en-US"/>
              </w:rPr>
            </w:pPr>
            <w:ins w:id="60" w:author="Prasad QC1" w:date="2020-09-29T22:50:00Z">
              <w:r>
                <w:rPr>
                  <w:rFonts w:ascii="Arial" w:eastAsia="Helvetica" w:hAnsi="Arial" w:cs="Arial"/>
                  <w:lang w:val="en-US"/>
                </w:rPr>
                <w:lastRenderedPageBreak/>
                <w:t>QC</w:t>
              </w:r>
            </w:ins>
          </w:p>
        </w:tc>
        <w:tc>
          <w:tcPr>
            <w:tcW w:w="1842" w:type="dxa"/>
          </w:tcPr>
          <w:p w14:paraId="17373F4F" w14:textId="26BA5A28" w:rsidR="00CE47DD" w:rsidRPr="00154C12" w:rsidRDefault="00CE47DD" w:rsidP="00CE47DD">
            <w:pPr>
              <w:rPr>
                <w:rFonts w:ascii="Arial" w:eastAsia="Helvetica" w:hAnsi="Arial" w:cs="Arial"/>
                <w:lang w:val="en-US"/>
              </w:rPr>
            </w:pPr>
            <w:ins w:id="61" w:author="Prasad QC1" w:date="2020-09-29T22:50:00Z">
              <w:r>
                <w:rPr>
                  <w:rFonts w:ascii="Arial" w:eastAsia="Helvetica" w:hAnsi="Arial" w:cs="Arial"/>
                  <w:lang w:val="en-US"/>
                </w:rPr>
                <w:t>Yes</w:t>
              </w:r>
            </w:ins>
          </w:p>
        </w:tc>
        <w:tc>
          <w:tcPr>
            <w:tcW w:w="6234" w:type="dxa"/>
          </w:tcPr>
          <w:p w14:paraId="3D848467" w14:textId="56217264" w:rsidR="00CE47DD" w:rsidRPr="00154C12" w:rsidRDefault="00CE47DD" w:rsidP="00CE47DD">
            <w:pPr>
              <w:rPr>
                <w:rFonts w:ascii="Arial" w:eastAsia="Helvetica" w:hAnsi="Arial" w:cs="Arial"/>
                <w:lang w:val="en-US"/>
              </w:rPr>
            </w:pPr>
            <w:ins w:id="62" w:author="Prasad QC1" w:date="2020-09-29T22:50:00Z">
              <w:r>
                <w:rPr>
                  <w:rFonts w:ascii="Arial" w:eastAsia="Helvetica" w:hAnsi="Arial" w:cs="Arial"/>
                  <w:lang w:val="en-US"/>
                </w:rPr>
                <w:t>Agree with CMCC, Huawei, MediaTek</w:t>
              </w:r>
            </w:ins>
          </w:p>
        </w:tc>
      </w:tr>
      <w:tr w:rsidR="00651193" w14:paraId="0E7744DF" w14:textId="77777777" w:rsidTr="00DB3ED1">
        <w:tc>
          <w:tcPr>
            <w:tcW w:w="1555" w:type="dxa"/>
          </w:tcPr>
          <w:p w14:paraId="350ECE43"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40B9D7C"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1CA559EB" w14:textId="77777777" w:rsidR="00651193" w:rsidRPr="00062132" w:rsidRDefault="00651193" w:rsidP="00DB3ED1">
            <w:pPr>
              <w:rPr>
                <w:rFonts w:ascii="Arial" w:eastAsia="Helvetica" w:hAnsi="Arial" w:cs="Arial"/>
                <w:lang w:val="en-US"/>
              </w:rPr>
            </w:pPr>
            <w:r>
              <w:rPr>
                <w:rFonts w:ascii="Arial" w:eastAsia="Helvetica" w:hAnsi="Arial" w:cs="Arial"/>
                <w:lang w:val="en-US"/>
              </w:rPr>
              <w:t>It should be part of the UE context and the topic is within RAN3 realm, which agreed that “Xn Handover Request and NG Handover Request message should contain MBS context information of the UE.”</w:t>
            </w:r>
          </w:p>
        </w:tc>
      </w:tr>
      <w:tr w:rsidR="003C33CA" w14:paraId="5E8D18A9" w14:textId="77777777" w:rsidTr="00961B7F">
        <w:tc>
          <w:tcPr>
            <w:tcW w:w="1555" w:type="dxa"/>
          </w:tcPr>
          <w:p w14:paraId="463FB850" w14:textId="4A8F5E9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58EA457" w14:textId="792BAFDF"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1C4357D4" w14:textId="77777777" w:rsidR="003C33CA" w:rsidRPr="00154C12" w:rsidRDefault="003C33CA" w:rsidP="003C33CA">
            <w:pPr>
              <w:rPr>
                <w:rFonts w:ascii="Arial" w:eastAsia="Helvetica" w:hAnsi="Arial" w:cs="Arial"/>
                <w:lang w:val="en-US"/>
              </w:rPr>
            </w:pPr>
          </w:p>
        </w:tc>
      </w:tr>
      <w:tr w:rsidR="00AF4F0C" w14:paraId="5C72F719" w14:textId="77777777" w:rsidTr="00961B7F">
        <w:tc>
          <w:tcPr>
            <w:tcW w:w="1555" w:type="dxa"/>
          </w:tcPr>
          <w:p w14:paraId="65F7F185" w14:textId="5EB4C6E0"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73F96B42" w14:textId="583E680C"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4294AB0D" w14:textId="6D2A8B0B"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275A7F" w14:paraId="0DAF1E17" w14:textId="77777777" w:rsidTr="00961B7F">
        <w:tc>
          <w:tcPr>
            <w:tcW w:w="1555" w:type="dxa"/>
          </w:tcPr>
          <w:p w14:paraId="417E7112" w14:textId="0C77C003"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2AC4841A" w14:textId="690DE5D0"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500C94A3" w14:textId="3E095A50" w:rsidR="00275A7F" w:rsidRPr="00154C12" w:rsidRDefault="00275A7F" w:rsidP="00295941">
            <w:pPr>
              <w:rPr>
                <w:rFonts w:ascii="Arial" w:eastAsia="Helvetica" w:hAnsi="Arial" w:cs="Arial"/>
                <w:lang w:val="en-US"/>
              </w:rPr>
            </w:pPr>
            <w:r>
              <w:rPr>
                <w:rFonts w:ascii="Arial" w:eastAsiaTheme="minorEastAsia" w:hAnsi="Arial" w:cs="Arial"/>
                <w:lang w:val="en-US" w:eastAsia="zh-CN"/>
              </w:rPr>
              <w:t xml:space="preserve">The information about the interested MBS service should be </w:t>
            </w:r>
            <w:r w:rsidR="00295941">
              <w:rPr>
                <w:rFonts w:ascii="Arial" w:eastAsiaTheme="minorEastAsia" w:hAnsi="Arial" w:cs="Arial"/>
                <w:lang w:val="en-US" w:eastAsia="zh-CN"/>
              </w:rPr>
              <w:t>delivered</w:t>
            </w:r>
            <w:r>
              <w:rPr>
                <w:rFonts w:ascii="Arial" w:eastAsiaTheme="minorEastAsia" w:hAnsi="Arial" w:cs="Arial"/>
                <w:lang w:val="en-US" w:eastAsia="zh-CN"/>
              </w:rPr>
              <w:t xml:space="preserve"> to target gNB, as in LTE.</w:t>
            </w:r>
          </w:p>
        </w:tc>
      </w:tr>
      <w:tr w:rsidR="00AF4F0C" w14:paraId="0604A6DB" w14:textId="77777777" w:rsidTr="00961B7F">
        <w:tc>
          <w:tcPr>
            <w:tcW w:w="1555" w:type="dxa"/>
          </w:tcPr>
          <w:p w14:paraId="122208EA" w14:textId="65491877"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EBCA118" w14:textId="1DA8A6E7"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657CF660" w14:textId="46AD30E0" w:rsidR="00AF4F0C" w:rsidRPr="00154C12" w:rsidRDefault="00A73D7B" w:rsidP="00AF4F0C">
            <w:pPr>
              <w:rPr>
                <w:rFonts w:ascii="Arial" w:eastAsia="Helvetica" w:hAnsi="Arial" w:cs="Arial"/>
                <w:lang w:val="en-US"/>
              </w:rPr>
            </w:pPr>
            <w:r>
              <w:rPr>
                <w:rFonts w:ascii="Arial" w:eastAsia="Helvetica" w:hAnsi="Arial" w:cs="Arial"/>
                <w:lang w:val="en-US"/>
              </w:rPr>
              <w:t>We are fine to align with RAN3 agreement</w:t>
            </w:r>
          </w:p>
        </w:tc>
      </w:tr>
      <w:tr w:rsidR="00AF4F0C" w14:paraId="708168BF" w14:textId="77777777" w:rsidTr="00961B7F">
        <w:tc>
          <w:tcPr>
            <w:tcW w:w="1555" w:type="dxa"/>
          </w:tcPr>
          <w:p w14:paraId="7B81DB33" w14:textId="3342021A" w:rsidR="00AF4F0C" w:rsidRPr="00154C12" w:rsidRDefault="0082695C" w:rsidP="00AF4F0C">
            <w:pPr>
              <w:rPr>
                <w:rFonts w:ascii="Arial" w:eastAsia="Helvetica" w:hAnsi="Arial" w:cs="Arial"/>
                <w:lang w:val="en-US"/>
              </w:rPr>
            </w:pPr>
            <w:r>
              <w:rPr>
                <w:rFonts w:ascii="Arial" w:eastAsia="Helvetica" w:hAnsi="Arial" w:cs="Arial"/>
                <w:lang w:val="en-US"/>
              </w:rPr>
              <w:t>BT</w:t>
            </w:r>
          </w:p>
        </w:tc>
        <w:tc>
          <w:tcPr>
            <w:tcW w:w="1842" w:type="dxa"/>
          </w:tcPr>
          <w:p w14:paraId="3FC323D8" w14:textId="257788AE" w:rsidR="00AF4F0C" w:rsidRPr="00154C12" w:rsidRDefault="0082695C" w:rsidP="00AF4F0C">
            <w:pPr>
              <w:rPr>
                <w:rFonts w:ascii="Arial" w:eastAsia="Helvetica" w:hAnsi="Arial" w:cs="Arial"/>
                <w:lang w:val="en-US"/>
              </w:rPr>
            </w:pPr>
            <w:r>
              <w:rPr>
                <w:rFonts w:ascii="Arial" w:eastAsia="Helvetica" w:hAnsi="Arial" w:cs="Arial"/>
                <w:lang w:val="en-US"/>
              </w:rPr>
              <w:t>Yes</w:t>
            </w:r>
          </w:p>
        </w:tc>
        <w:tc>
          <w:tcPr>
            <w:tcW w:w="6234" w:type="dxa"/>
          </w:tcPr>
          <w:p w14:paraId="3C42FA19" w14:textId="310B174C"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bl>
    <w:p w14:paraId="25691F99" w14:textId="77777777" w:rsidR="00FC2D32" w:rsidRDefault="00FC2D32">
      <w:pPr>
        <w:rPr>
          <w:b/>
        </w:rPr>
      </w:pPr>
    </w:p>
    <w:p w14:paraId="11061026" w14:textId="77777777" w:rsidR="00977F4B" w:rsidRDefault="00977F4B" w:rsidP="00B8252D">
      <w:pPr>
        <w:pStyle w:val="BodyText"/>
        <w:spacing w:after="187"/>
        <w:rPr>
          <w:rFonts w:eastAsiaTheme="minorEastAsia"/>
          <w:lang w:eastAsia="zh-CN"/>
        </w:rPr>
      </w:pPr>
      <w:bookmarkStart w:id="63" w:name="_Hlk47390566"/>
    </w:p>
    <w:p w14:paraId="432D9866" w14:textId="37600DCC" w:rsidR="00977F4B" w:rsidRPr="007E4771" w:rsidRDefault="00977F4B" w:rsidP="000A537C">
      <w:pPr>
        <w:pStyle w:val="Heading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BodyText"/>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BodyText"/>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TableGrid"/>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cell/gNB</w:t>
            </w:r>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cell/gNB,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The MBS configuration decided at target gNB is sent to the UE via the source gNB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The RRC signaling can be delivered in the exactly the same way as for the handover, i.e. it would be part of RRCReconfiguration.</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sidRPr="00750A69">
              <w:rPr>
                <w:rFonts w:ascii="Arial" w:eastAsia="MS Mincho" w:hAnsi="Arial" w:cs="Arial"/>
                <w:i/>
                <w:iCs/>
                <w:lang w:val="en-US" w:eastAsia="ja-JP"/>
              </w:rPr>
              <w:t xml:space="preserve">The MBS configuration </w:t>
            </w:r>
            <w:r w:rsidRPr="00750A69">
              <w:rPr>
                <w:rFonts w:ascii="Arial" w:eastAsia="MS Mincho" w:hAnsi="Arial" w:cs="Arial"/>
                <w:i/>
                <w:iCs/>
                <w:lang w:val="en-US" w:eastAsia="ja-JP"/>
              </w:rPr>
              <w:lastRenderedPageBreak/>
              <w:t>decided at target gNB is sent to the UE via the source gNB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64"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65"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66" w:author="Lenovo" w:date="2020-09-30T11:07:00Z"/>
                <w:rFonts w:ascii="Arial" w:eastAsiaTheme="minorEastAsia" w:hAnsi="Arial" w:cs="Arial"/>
                <w:lang w:val="en-US" w:eastAsia="zh-CN"/>
              </w:rPr>
            </w:pPr>
            <w:ins w:id="67"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532874">
            <w:pPr>
              <w:pStyle w:val="ListParagraph"/>
              <w:numPr>
                <w:ilvl w:val="0"/>
                <w:numId w:val="50"/>
              </w:numPr>
              <w:rPr>
                <w:ins w:id="68" w:author="Lenovo" w:date="2020-09-30T11:07:00Z"/>
                <w:rFonts w:ascii="Arial" w:eastAsiaTheme="minorEastAsia" w:hAnsi="Arial" w:cs="Arial"/>
                <w:sz w:val="20"/>
                <w:szCs w:val="20"/>
                <w:lang w:eastAsia="zh-CN"/>
              </w:rPr>
            </w:pPr>
            <w:ins w:id="69"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72746DDB" w14:textId="77777777" w:rsidR="00532874" w:rsidRPr="002B3787" w:rsidRDefault="00532874" w:rsidP="00532874">
            <w:pPr>
              <w:pStyle w:val="ListParagraph"/>
              <w:numPr>
                <w:ilvl w:val="0"/>
                <w:numId w:val="50"/>
              </w:numPr>
              <w:rPr>
                <w:ins w:id="70" w:author="Lenovo" w:date="2020-09-30T11:07:00Z"/>
                <w:rFonts w:ascii="Arial" w:eastAsiaTheme="minorEastAsia" w:hAnsi="Arial" w:cs="Arial"/>
                <w:sz w:val="20"/>
                <w:szCs w:val="20"/>
                <w:lang w:eastAsia="zh-CN"/>
              </w:rPr>
            </w:pPr>
            <w:ins w:id="71" w:author="Lenovo" w:date="2020-09-30T11:07:00Z">
              <w:r w:rsidRPr="002B3787">
                <w:rPr>
                  <w:rFonts w:ascii="Arial" w:eastAsiaTheme="minorEastAsia" w:hAnsi="Arial" w:cs="Arial"/>
                  <w:sz w:val="20"/>
                  <w:szCs w:val="20"/>
                  <w:lang w:eastAsia="zh-CN"/>
                </w:rPr>
                <w:t>The MBS configuration decided at target gNB is sent to the UE via the source gNB (details e.g. RRC container etc. pending RAN2 progress)</w:t>
              </w:r>
            </w:ins>
          </w:p>
          <w:p w14:paraId="3000426B" w14:textId="77A74C69" w:rsidR="00532874" w:rsidRPr="00154C12" w:rsidRDefault="00532874" w:rsidP="00532874">
            <w:pPr>
              <w:rPr>
                <w:rFonts w:ascii="Arial" w:eastAsia="Helvetica" w:hAnsi="Arial" w:cs="Arial"/>
                <w:lang w:val="en-US"/>
              </w:rPr>
            </w:pPr>
            <w:ins w:id="72" w:author="Lenovo" w:date="2020-09-30T11:07:00Z">
              <w:r>
                <w:rPr>
                  <w:rFonts w:ascii="Arial" w:eastAsiaTheme="minorEastAsia" w:hAnsi="Arial" w:cs="Arial"/>
                  <w:lang w:eastAsia="zh-CN"/>
                </w:rPr>
                <w:t>The MBS context information should include the RRC MBS bearer configuration.</w:t>
              </w:r>
            </w:ins>
          </w:p>
        </w:tc>
      </w:tr>
      <w:tr w:rsidR="00CE47DD" w14:paraId="0A0E6ED8" w14:textId="77777777" w:rsidTr="0067418E">
        <w:tc>
          <w:tcPr>
            <w:tcW w:w="1555" w:type="dxa"/>
          </w:tcPr>
          <w:p w14:paraId="592F112E" w14:textId="17F5F6D7" w:rsidR="00CE47DD" w:rsidRPr="00154C12" w:rsidRDefault="00CE47DD" w:rsidP="00CE47DD">
            <w:pPr>
              <w:rPr>
                <w:rFonts w:ascii="Arial" w:eastAsia="Helvetica" w:hAnsi="Arial" w:cs="Arial"/>
                <w:lang w:val="en-US"/>
              </w:rPr>
            </w:pPr>
            <w:ins w:id="73" w:author="Prasad QC1" w:date="2020-09-29T22:50:00Z">
              <w:r>
                <w:rPr>
                  <w:rFonts w:ascii="Arial" w:eastAsia="Helvetica" w:hAnsi="Arial" w:cs="Arial"/>
                  <w:lang w:val="en-US"/>
                </w:rPr>
                <w:t>QC</w:t>
              </w:r>
            </w:ins>
          </w:p>
        </w:tc>
        <w:tc>
          <w:tcPr>
            <w:tcW w:w="1842" w:type="dxa"/>
          </w:tcPr>
          <w:p w14:paraId="7DB30625" w14:textId="520B4A8E" w:rsidR="00CE47DD" w:rsidRPr="00154C12" w:rsidRDefault="00CE47DD" w:rsidP="00CE47DD">
            <w:pPr>
              <w:rPr>
                <w:rFonts w:ascii="Arial" w:eastAsia="Helvetica" w:hAnsi="Arial" w:cs="Arial"/>
                <w:lang w:val="en-US"/>
              </w:rPr>
            </w:pPr>
            <w:ins w:id="74" w:author="Prasad QC1" w:date="2020-09-29T22:50:00Z">
              <w:r>
                <w:rPr>
                  <w:rFonts w:ascii="Arial" w:eastAsia="Helvetica" w:hAnsi="Arial" w:cs="Arial"/>
                  <w:lang w:val="en-US"/>
                </w:rPr>
                <w:t>Yes</w:t>
              </w:r>
            </w:ins>
          </w:p>
        </w:tc>
        <w:tc>
          <w:tcPr>
            <w:tcW w:w="6234" w:type="dxa"/>
          </w:tcPr>
          <w:p w14:paraId="57FFC3FC" w14:textId="1638091F" w:rsidR="00CE47DD" w:rsidRPr="00154C12" w:rsidRDefault="00CE47DD" w:rsidP="00CE47DD">
            <w:pPr>
              <w:rPr>
                <w:rFonts w:ascii="Arial" w:eastAsia="Helvetica" w:hAnsi="Arial" w:cs="Arial"/>
                <w:lang w:val="en-US"/>
              </w:rPr>
            </w:pPr>
            <w:ins w:id="75" w:author="Prasad QC1" w:date="2020-09-29T22:50:00Z">
              <w:r>
                <w:rPr>
                  <w:rFonts w:ascii="Arial" w:eastAsia="Helvetica" w:hAnsi="Arial" w:cs="Arial"/>
                  <w:lang w:val="en-US"/>
                </w:rPr>
                <w:t>Agree with Huawei and MediaTek</w:t>
              </w:r>
            </w:ins>
          </w:p>
        </w:tc>
      </w:tr>
      <w:tr w:rsidR="00651193" w14:paraId="6B7A0E0C" w14:textId="77777777" w:rsidTr="00DB3ED1">
        <w:tc>
          <w:tcPr>
            <w:tcW w:w="1555" w:type="dxa"/>
          </w:tcPr>
          <w:p w14:paraId="08974FED"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FE1F7C3"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0AEAC451" w14:textId="77777777" w:rsidR="00651193" w:rsidRPr="00154C12" w:rsidRDefault="00651193" w:rsidP="00DB3ED1">
            <w:pPr>
              <w:rPr>
                <w:rFonts w:ascii="Arial" w:eastAsia="Helvetica" w:hAnsi="Arial" w:cs="Arial"/>
                <w:lang w:val="en-US"/>
              </w:rPr>
            </w:pPr>
            <w:r>
              <w:rPr>
                <w:rFonts w:ascii="Arial" w:eastAsia="Helvetica" w:hAnsi="Arial" w:cs="Arial"/>
                <w:lang w:val="en-US"/>
              </w:rPr>
              <w:t>This seems most aligned to RAN3’s view.</w:t>
            </w:r>
          </w:p>
        </w:tc>
      </w:tr>
      <w:tr w:rsidR="003C33CA" w14:paraId="4256E737" w14:textId="77777777" w:rsidTr="0067418E">
        <w:tc>
          <w:tcPr>
            <w:tcW w:w="1555" w:type="dxa"/>
          </w:tcPr>
          <w:p w14:paraId="66BF1534" w14:textId="35EEBAC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B9D69B2" w14:textId="227F4D5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0ECAA87" w14:textId="08C5CFAE" w:rsidR="003C33CA" w:rsidRPr="00154C12" w:rsidRDefault="003C33CA" w:rsidP="003C33CA">
            <w:pPr>
              <w:rPr>
                <w:rFonts w:ascii="Arial" w:eastAsia="Helvetica" w:hAnsi="Arial" w:cs="Arial"/>
                <w:lang w:val="en-US"/>
              </w:rPr>
            </w:pPr>
            <w:r>
              <w:rPr>
                <w:rFonts w:ascii="Arial" w:eastAsia="Malgun Gothic" w:hAnsi="Arial" w:cs="Arial"/>
                <w:lang w:val="en-US" w:eastAsia="ko-KR"/>
              </w:rPr>
              <w:t>To minimize interruption time, RRC Reconfiguration needs to include target cell’s MBS bearer configuration.</w:t>
            </w:r>
          </w:p>
        </w:tc>
      </w:tr>
      <w:tr w:rsidR="00AF4F0C" w14:paraId="5F3261D9" w14:textId="77777777" w:rsidTr="0067418E">
        <w:tc>
          <w:tcPr>
            <w:tcW w:w="1555" w:type="dxa"/>
          </w:tcPr>
          <w:p w14:paraId="1AF111A8" w14:textId="4FAC283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2D3F2A5B" w14:textId="1A900B3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6B48B41B" w14:textId="230A33A4"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B5272A" w14:paraId="0F4C95D1" w14:textId="77777777" w:rsidTr="0067418E">
        <w:tc>
          <w:tcPr>
            <w:tcW w:w="1555" w:type="dxa"/>
          </w:tcPr>
          <w:p w14:paraId="2AE0AD5B" w14:textId="4D26298E"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086748A4" w14:textId="4C14F843"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D5A611D" w14:textId="0431C80E" w:rsidR="00B5272A" w:rsidRPr="00154C12" w:rsidRDefault="00B5272A" w:rsidP="00B5272A">
            <w:pPr>
              <w:rPr>
                <w:rFonts w:ascii="Arial" w:eastAsia="Helvetica" w:hAnsi="Arial" w:cs="Arial"/>
                <w:lang w:val="en-US"/>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MRB configuration of the target cell should be included in the handover command, like DRB </w:t>
            </w:r>
            <w:r w:rsidR="00E73585">
              <w:rPr>
                <w:rFonts w:ascii="Arial" w:eastAsia="Malgun Gothic" w:hAnsi="Arial" w:cs="Arial"/>
                <w:lang w:val="en-US" w:eastAsia="ko-KR"/>
              </w:rPr>
              <w:t>configuration</w:t>
            </w:r>
            <w:r>
              <w:rPr>
                <w:rFonts w:ascii="Arial" w:eastAsia="Malgun Gothic" w:hAnsi="Arial" w:cs="Arial"/>
                <w:lang w:val="en-US" w:eastAsia="ko-KR"/>
              </w:rPr>
              <w:t xml:space="preserve">. </w:t>
            </w:r>
          </w:p>
        </w:tc>
      </w:tr>
      <w:tr w:rsidR="00AF4F0C" w14:paraId="42DA705E" w14:textId="77777777" w:rsidTr="0067418E">
        <w:tc>
          <w:tcPr>
            <w:tcW w:w="1555" w:type="dxa"/>
          </w:tcPr>
          <w:p w14:paraId="081C2535" w14:textId="6FC0BA62"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ACC1129" w14:textId="666D3B89"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41BB207F" w14:textId="77777777" w:rsidR="00AF4F0C" w:rsidRPr="00154C12" w:rsidRDefault="00AF4F0C" w:rsidP="00AF4F0C">
            <w:pPr>
              <w:rPr>
                <w:rFonts w:ascii="Arial" w:eastAsia="Helvetica" w:hAnsi="Arial" w:cs="Arial"/>
                <w:lang w:val="en-US"/>
              </w:rPr>
            </w:pPr>
          </w:p>
        </w:tc>
      </w:tr>
      <w:tr w:rsidR="00AF4F0C" w14:paraId="359E4E16" w14:textId="77777777" w:rsidTr="0067418E">
        <w:tc>
          <w:tcPr>
            <w:tcW w:w="1555" w:type="dxa"/>
          </w:tcPr>
          <w:p w14:paraId="5115A3E2" w14:textId="148CDC2F" w:rsidR="00AF4F0C" w:rsidRPr="00154C12" w:rsidRDefault="00B807FA" w:rsidP="00AF4F0C">
            <w:pPr>
              <w:rPr>
                <w:rFonts w:ascii="Arial" w:eastAsia="Helvetica" w:hAnsi="Arial" w:cs="Arial"/>
                <w:lang w:val="en-US"/>
              </w:rPr>
            </w:pPr>
            <w:r>
              <w:rPr>
                <w:rFonts w:ascii="Arial" w:eastAsia="Helvetica" w:hAnsi="Arial" w:cs="Arial"/>
                <w:lang w:val="en-US"/>
              </w:rPr>
              <w:t>BT</w:t>
            </w:r>
          </w:p>
        </w:tc>
        <w:tc>
          <w:tcPr>
            <w:tcW w:w="1842" w:type="dxa"/>
          </w:tcPr>
          <w:p w14:paraId="463CF7DB" w14:textId="14226E2B" w:rsidR="00AF4F0C" w:rsidRPr="00154C12" w:rsidRDefault="00B807FA" w:rsidP="00AF4F0C">
            <w:pPr>
              <w:rPr>
                <w:rFonts w:ascii="Arial" w:eastAsia="Helvetica" w:hAnsi="Arial" w:cs="Arial"/>
                <w:lang w:val="en-US"/>
              </w:rPr>
            </w:pPr>
            <w:r>
              <w:rPr>
                <w:rFonts w:ascii="Arial" w:eastAsia="Helvetica" w:hAnsi="Arial" w:cs="Arial"/>
                <w:lang w:val="en-US"/>
              </w:rPr>
              <w:t>Yes</w:t>
            </w:r>
          </w:p>
        </w:tc>
        <w:tc>
          <w:tcPr>
            <w:tcW w:w="6234" w:type="dxa"/>
          </w:tcPr>
          <w:p w14:paraId="2BFD75D6" w14:textId="40BB8D52"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bl>
    <w:p w14:paraId="30A62BB1" w14:textId="77777777" w:rsidR="00977F4B" w:rsidRPr="00321F3C" w:rsidRDefault="00977F4B" w:rsidP="00B8252D">
      <w:pPr>
        <w:pStyle w:val="BodyText"/>
        <w:spacing w:after="187"/>
        <w:rPr>
          <w:rFonts w:eastAsiaTheme="minorEastAsia"/>
          <w:lang w:val="en-GB" w:eastAsia="zh-CN"/>
        </w:rPr>
      </w:pPr>
    </w:p>
    <w:p w14:paraId="465C13F9" w14:textId="41D6F880" w:rsidR="0062605C" w:rsidRDefault="0062605C" w:rsidP="000A537C">
      <w:pPr>
        <w:pStyle w:val="Heading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BodyText"/>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Xn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BodyText"/>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t>
      </w:r>
      <w:r w:rsidR="00C3718B">
        <w:rPr>
          <w:rFonts w:eastAsiaTheme="minorEastAsia" w:hint="eastAsia"/>
          <w:b/>
          <w:lang w:eastAsia="zh-CN"/>
        </w:rPr>
        <w:lastRenderedPageBreak/>
        <w:t xml:space="preserve">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TableGrid"/>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sidRPr="00A832AE">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76" w:name="OLE_LINK11"/>
            <w:bookmarkStart w:id="77" w:name="OLE_LINK12"/>
            <w:ins w:id="78"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76"/>
            <w:bookmarkEnd w:id="77"/>
          </w:p>
        </w:tc>
        <w:tc>
          <w:tcPr>
            <w:tcW w:w="1842" w:type="dxa"/>
          </w:tcPr>
          <w:p w14:paraId="253633E2" w14:textId="2D7BD784" w:rsidR="00532874" w:rsidRPr="00154C12" w:rsidRDefault="00532874" w:rsidP="00532874">
            <w:pPr>
              <w:rPr>
                <w:rFonts w:ascii="Arial" w:eastAsia="Helvetica" w:hAnsi="Arial" w:cs="Arial"/>
                <w:lang w:val="en-US"/>
              </w:rPr>
            </w:pPr>
            <w:ins w:id="79"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80" w:author="Lenovo" w:date="2020-09-30T11:08:00Z"/>
                <w:rFonts w:ascii="Arial" w:eastAsiaTheme="minorEastAsia" w:hAnsi="Arial" w:cs="Arial"/>
                <w:lang w:val="en-US" w:eastAsia="zh-CN"/>
              </w:rPr>
            </w:pPr>
            <w:ins w:id="81"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82" w:author="Lenovo" w:date="2020-09-30T11:08:00Z">
              <w:r w:rsidRPr="00D93CF0">
                <w:rPr>
                  <w:rFonts w:ascii="Arial" w:eastAsiaTheme="minorEastAsia" w:hAnsi="Arial" w:cs="Arial"/>
                  <w:lang w:eastAsia="zh-CN"/>
                </w:rPr>
                <w:t>WA: In RRC_CONNECTED state, the MBS multicast tree is updated between the gNB and the MB-UPF at least for the first UE joining an MBS multicast session at a gNB. Similarly, the MBS multicast tree is updated between the target gNB and the MB-UPF at least for the first UE requesting an MBS multicast session and accepted into the target gNB.</w:t>
              </w:r>
            </w:ins>
          </w:p>
        </w:tc>
      </w:tr>
      <w:tr w:rsidR="00CE47DD" w14:paraId="72ADD8E9" w14:textId="77777777" w:rsidTr="0067418E">
        <w:tc>
          <w:tcPr>
            <w:tcW w:w="1555" w:type="dxa"/>
          </w:tcPr>
          <w:p w14:paraId="752B8EFF" w14:textId="0D81A315" w:rsidR="00CE47DD" w:rsidRPr="00154C12" w:rsidRDefault="00CE47DD" w:rsidP="00CE47DD">
            <w:pPr>
              <w:rPr>
                <w:rFonts w:ascii="Arial" w:eastAsia="Helvetica" w:hAnsi="Arial" w:cs="Arial"/>
                <w:lang w:val="en-US"/>
              </w:rPr>
            </w:pPr>
            <w:ins w:id="83" w:author="Prasad QC1" w:date="2020-09-29T22:51:00Z">
              <w:r>
                <w:rPr>
                  <w:rFonts w:ascii="Arial" w:eastAsia="Helvetica" w:hAnsi="Arial" w:cs="Arial"/>
                  <w:lang w:val="en-US"/>
                </w:rPr>
                <w:t>QC</w:t>
              </w:r>
            </w:ins>
          </w:p>
        </w:tc>
        <w:tc>
          <w:tcPr>
            <w:tcW w:w="1842" w:type="dxa"/>
          </w:tcPr>
          <w:p w14:paraId="2319D35C" w14:textId="415A2589" w:rsidR="00CE47DD" w:rsidRPr="00154C12" w:rsidRDefault="00CE47DD" w:rsidP="00CE47DD">
            <w:pPr>
              <w:rPr>
                <w:rFonts w:ascii="Arial" w:eastAsia="Helvetica" w:hAnsi="Arial" w:cs="Arial"/>
                <w:lang w:val="en-US"/>
              </w:rPr>
            </w:pPr>
            <w:ins w:id="84" w:author="Prasad QC1" w:date="2020-09-29T22:51:00Z">
              <w:r>
                <w:rPr>
                  <w:rFonts w:ascii="Arial" w:eastAsia="Helvetica" w:hAnsi="Arial" w:cs="Arial"/>
                  <w:lang w:val="en-US"/>
                </w:rPr>
                <w:t>Yes</w:t>
              </w:r>
            </w:ins>
          </w:p>
        </w:tc>
        <w:tc>
          <w:tcPr>
            <w:tcW w:w="6234" w:type="dxa"/>
          </w:tcPr>
          <w:p w14:paraId="30CE3AAD" w14:textId="37E6ED46" w:rsidR="00CE47DD" w:rsidRPr="00154C12" w:rsidRDefault="00CE47DD" w:rsidP="00CE47DD">
            <w:pPr>
              <w:rPr>
                <w:rFonts w:ascii="Arial" w:eastAsia="Helvetica" w:hAnsi="Arial" w:cs="Arial"/>
                <w:lang w:val="en-US"/>
              </w:rPr>
            </w:pPr>
            <w:ins w:id="85" w:author="Prasad QC1" w:date="2020-09-29T22:51:00Z">
              <w:r>
                <w:rPr>
                  <w:rFonts w:ascii="Arial" w:eastAsia="Helvetica" w:hAnsi="Arial" w:cs="Arial"/>
                  <w:lang w:val="en-US"/>
                </w:rPr>
                <w:t xml:space="preserve">We think gNB capable of Multicast service should be able to request N3 tunnel setup during HO preparation phase if target gNB does not have established shared MBS session. As Huawei mentioned, this is under discussion by RAN3 as well. </w:t>
              </w:r>
            </w:ins>
          </w:p>
        </w:tc>
      </w:tr>
      <w:tr w:rsidR="00651193" w14:paraId="55EBF30B" w14:textId="77777777" w:rsidTr="00DB3ED1">
        <w:tc>
          <w:tcPr>
            <w:tcW w:w="1555" w:type="dxa"/>
          </w:tcPr>
          <w:p w14:paraId="1762BA34"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18E1B15" w14:textId="27565183" w:rsidR="00651193" w:rsidRPr="00154C12" w:rsidRDefault="00651193" w:rsidP="00DB3ED1">
            <w:pPr>
              <w:rPr>
                <w:rFonts w:ascii="Arial" w:eastAsia="Helvetica" w:hAnsi="Arial" w:cs="Arial"/>
                <w:lang w:val="en-US"/>
              </w:rPr>
            </w:pPr>
            <w:r>
              <w:rPr>
                <w:rFonts w:ascii="Arial" w:eastAsia="Helvetica" w:hAnsi="Arial" w:cs="Arial"/>
                <w:lang w:val="en-US"/>
              </w:rPr>
              <w:t>Up to RAN3</w:t>
            </w:r>
          </w:p>
        </w:tc>
        <w:tc>
          <w:tcPr>
            <w:tcW w:w="6234" w:type="dxa"/>
          </w:tcPr>
          <w:p w14:paraId="03B1C555" w14:textId="77777777" w:rsidR="00651193" w:rsidRPr="000B70FB" w:rsidRDefault="00651193" w:rsidP="00DB3ED1">
            <w:pPr>
              <w:rPr>
                <w:rFonts w:ascii="Arial" w:eastAsia="Helvetica" w:hAnsi="Arial" w:cs="Arial"/>
                <w:lang w:val="en-US"/>
              </w:rPr>
            </w:pPr>
            <w:r>
              <w:rPr>
                <w:rFonts w:ascii="Arial" w:eastAsia="Helvetica" w:hAnsi="Arial" w:cs="Arial"/>
                <w:lang w:val="en-US"/>
              </w:rPr>
              <w:t>This topic is in RAN3’s responsibility.</w:t>
            </w:r>
          </w:p>
        </w:tc>
      </w:tr>
      <w:tr w:rsidR="003C33CA" w14:paraId="2299F663" w14:textId="77777777" w:rsidTr="0067418E">
        <w:tc>
          <w:tcPr>
            <w:tcW w:w="1555" w:type="dxa"/>
          </w:tcPr>
          <w:p w14:paraId="12674939" w14:textId="56ABCA90"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F70DCD0" w14:textId="1786E0CA"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47D3C784" w14:textId="2C6A5D22"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Agree with CMC</w:t>
            </w:r>
            <w:r>
              <w:rPr>
                <w:rFonts w:ascii="Arial" w:eastAsia="Malgun Gothic" w:hAnsi="Arial" w:cs="Arial"/>
                <w:lang w:val="en-US" w:eastAsia="ko-KR"/>
              </w:rPr>
              <w:t>C</w:t>
            </w:r>
          </w:p>
        </w:tc>
      </w:tr>
      <w:tr w:rsidR="00AF4F0C" w14:paraId="258FFCA9" w14:textId="77777777" w:rsidTr="0067418E">
        <w:tc>
          <w:tcPr>
            <w:tcW w:w="1555" w:type="dxa"/>
          </w:tcPr>
          <w:p w14:paraId="078DE8DE" w14:textId="2562D25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6A2B4943" w14:textId="77777777" w:rsidR="00AF4F0C" w:rsidRPr="00154C12" w:rsidRDefault="00AF4F0C" w:rsidP="00AF4F0C">
            <w:pPr>
              <w:rPr>
                <w:rFonts w:ascii="Arial" w:eastAsia="Helvetica" w:hAnsi="Arial" w:cs="Arial"/>
                <w:lang w:val="en-US"/>
              </w:rPr>
            </w:pPr>
          </w:p>
        </w:tc>
        <w:tc>
          <w:tcPr>
            <w:tcW w:w="6234" w:type="dxa"/>
          </w:tcPr>
          <w:p w14:paraId="19A68D86" w14:textId="5B2C7BBE"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It is up to RAN3</w:t>
            </w:r>
          </w:p>
        </w:tc>
      </w:tr>
      <w:tr w:rsidR="0085419C" w14:paraId="26A9DE37" w14:textId="77777777" w:rsidTr="0067418E">
        <w:tc>
          <w:tcPr>
            <w:tcW w:w="1555" w:type="dxa"/>
          </w:tcPr>
          <w:p w14:paraId="1FDCB4F7" w14:textId="0CBE78C4"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1172BD6" w14:textId="77777777" w:rsidR="0085419C" w:rsidRPr="00154C12" w:rsidRDefault="0085419C" w:rsidP="0085419C">
            <w:pPr>
              <w:rPr>
                <w:rFonts w:ascii="Arial" w:eastAsia="Helvetica" w:hAnsi="Arial" w:cs="Arial"/>
                <w:lang w:val="en-US"/>
              </w:rPr>
            </w:pPr>
          </w:p>
        </w:tc>
        <w:tc>
          <w:tcPr>
            <w:tcW w:w="6234" w:type="dxa"/>
          </w:tcPr>
          <w:p w14:paraId="20F9B538" w14:textId="022BB194" w:rsidR="0085419C" w:rsidRPr="00154C12" w:rsidRDefault="0085419C" w:rsidP="0085419C">
            <w:pPr>
              <w:rPr>
                <w:rFonts w:ascii="Arial" w:eastAsia="Helvetica" w:hAnsi="Arial" w:cs="Arial"/>
                <w:lang w:val="en-US"/>
              </w:rPr>
            </w:pPr>
            <w:r>
              <w:rPr>
                <w:rFonts w:ascii="Arial" w:eastAsia="Malgun Gothic" w:hAnsi="Arial" w:cs="Arial"/>
                <w:lang w:val="en-US" w:eastAsia="ko-KR"/>
              </w:rPr>
              <w:t>It is entirely RAN3 scope.</w:t>
            </w:r>
          </w:p>
        </w:tc>
      </w:tr>
      <w:tr w:rsidR="00AF4F0C" w14:paraId="17B762B7" w14:textId="77777777" w:rsidTr="0067418E">
        <w:tc>
          <w:tcPr>
            <w:tcW w:w="1555" w:type="dxa"/>
          </w:tcPr>
          <w:p w14:paraId="5DBEB8A6" w14:textId="6ACAE284"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8BE9BE2" w14:textId="461EE3FD" w:rsidR="00AF4F0C" w:rsidRPr="00154C12" w:rsidRDefault="00A73D7B" w:rsidP="00AF4F0C">
            <w:pPr>
              <w:rPr>
                <w:rFonts w:ascii="Arial" w:eastAsia="Helvetica" w:hAnsi="Arial" w:cs="Arial"/>
                <w:lang w:val="en-US"/>
              </w:rPr>
            </w:pPr>
            <w:r>
              <w:rPr>
                <w:rFonts w:ascii="Arial" w:eastAsia="Helvetica" w:hAnsi="Arial" w:cs="Arial"/>
                <w:lang w:val="en-US"/>
              </w:rPr>
              <w:t>Upto RAN3</w:t>
            </w:r>
          </w:p>
        </w:tc>
        <w:tc>
          <w:tcPr>
            <w:tcW w:w="6234" w:type="dxa"/>
          </w:tcPr>
          <w:p w14:paraId="436F164D" w14:textId="77777777" w:rsidR="00AF4F0C" w:rsidRPr="00154C12" w:rsidRDefault="00AF4F0C" w:rsidP="00AF4F0C">
            <w:pPr>
              <w:rPr>
                <w:rFonts w:ascii="Arial" w:eastAsia="Helvetica" w:hAnsi="Arial" w:cs="Arial"/>
                <w:lang w:val="en-US"/>
              </w:rPr>
            </w:pPr>
          </w:p>
        </w:tc>
      </w:tr>
      <w:tr w:rsidR="00AF4F0C" w14:paraId="36F2D1CF" w14:textId="77777777" w:rsidTr="0067418E">
        <w:tc>
          <w:tcPr>
            <w:tcW w:w="1555" w:type="dxa"/>
          </w:tcPr>
          <w:p w14:paraId="7152B8AE" w14:textId="53CF39DC" w:rsidR="00AF4F0C" w:rsidRPr="00154C12" w:rsidRDefault="00E445EE" w:rsidP="00AF4F0C">
            <w:pPr>
              <w:rPr>
                <w:rFonts w:ascii="Arial" w:eastAsia="Helvetica" w:hAnsi="Arial" w:cs="Arial"/>
                <w:lang w:val="en-US"/>
              </w:rPr>
            </w:pPr>
            <w:r>
              <w:rPr>
                <w:rFonts w:ascii="Arial" w:eastAsia="Helvetica" w:hAnsi="Arial" w:cs="Arial"/>
                <w:lang w:val="en-US"/>
              </w:rPr>
              <w:t>BT</w:t>
            </w:r>
          </w:p>
        </w:tc>
        <w:tc>
          <w:tcPr>
            <w:tcW w:w="1842" w:type="dxa"/>
          </w:tcPr>
          <w:p w14:paraId="0D83DFE1" w14:textId="5A489476" w:rsidR="00AF4F0C" w:rsidRPr="00154C12" w:rsidRDefault="00E445EE" w:rsidP="00AF4F0C">
            <w:pPr>
              <w:rPr>
                <w:rFonts w:ascii="Arial" w:eastAsia="Helvetica" w:hAnsi="Arial" w:cs="Arial"/>
                <w:lang w:val="en-US"/>
              </w:rPr>
            </w:pPr>
            <w:r>
              <w:rPr>
                <w:rFonts w:ascii="Arial" w:eastAsia="Helvetica" w:hAnsi="Arial" w:cs="Arial"/>
                <w:lang w:val="en-US"/>
              </w:rPr>
              <w:t>Up to RAN3</w:t>
            </w:r>
          </w:p>
        </w:tc>
        <w:tc>
          <w:tcPr>
            <w:tcW w:w="6234" w:type="dxa"/>
          </w:tcPr>
          <w:p w14:paraId="1730672C" w14:textId="0F77BA8B" w:rsidR="00AF4F0C" w:rsidRPr="00154C12" w:rsidRDefault="00E445EE" w:rsidP="00AF4F0C">
            <w:pPr>
              <w:rPr>
                <w:rFonts w:ascii="Arial" w:eastAsia="Helvetica" w:hAnsi="Arial" w:cs="Arial"/>
                <w:lang w:val="en-US"/>
              </w:rPr>
            </w:pPr>
            <w:r>
              <w:rPr>
                <w:rFonts w:ascii="Arial" w:eastAsia="Helvetica" w:hAnsi="Arial" w:cs="Arial"/>
                <w:lang w:val="en-US"/>
              </w:rPr>
              <w:t>This is not RAN2 discussion</w:t>
            </w:r>
          </w:p>
        </w:tc>
      </w:tr>
      <w:tr w:rsidR="00AF4F0C" w14:paraId="30F7D0B8" w14:textId="77777777" w:rsidTr="0067418E">
        <w:tc>
          <w:tcPr>
            <w:tcW w:w="1555" w:type="dxa"/>
          </w:tcPr>
          <w:p w14:paraId="1C67CF56" w14:textId="77777777" w:rsidR="00AF4F0C" w:rsidRPr="00154C12" w:rsidRDefault="00AF4F0C" w:rsidP="00AF4F0C">
            <w:pPr>
              <w:rPr>
                <w:rFonts w:ascii="Arial" w:eastAsia="Helvetica" w:hAnsi="Arial" w:cs="Arial"/>
                <w:lang w:val="en-US"/>
              </w:rPr>
            </w:pPr>
          </w:p>
        </w:tc>
        <w:tc>
          <w:tcPr>
            <w:tcW w:w="1842" w:type="dxa"/>
          </w:tcPr>
          <w:p w14:paraId="5589E79D" w14:textId="77777777" w:rsidR="00AF4F0C" w:rsidRPr="00154C12" w:rsidRDefault="00AF4F0C" w:rsidP="00AF4F0C">
            <w:pPr>
              <w:rPr>
                <w:rFonts w:ascii="Arial" w:eastAsia="Helvetica" w:hAnsi="Arial" w:cs="Arial"/>
                <w:lang w:val="en-US"/>
              </w:rPr>
            </w:pPr>
          </w:p>
        </w:tc>
        <w:tc>
          <w:tcPr>
            <w:tcW w:w="6234" w:type="dxa"/>
          </w:tcPr>
          <w:p w14:paraId="268755EB" w14:textId="77777777" w:rsidR="00AF4F0C" w:rsidRPr="00154C12" w:rsidRDefault="00AF4F0C" w:rsidP="00AF4F0C">
            <w:pPr>
              <w:rPr>
                <w:rFonts w:ascii="Arial" w:eastAsia="Helvetica" w:hAnsi="Arial" w:cs="Arial"/>
                <w:lang w:val="en-US"/>
              </w:rPr>
            </w:pPr>
          </w:p>
        </w:tc>
      </w:tr>
    </w:tbl>
    <w:p w14:paraId="2E0EED19" w14:textId="77777777" w:rsidR="006275E7" w:rsidRDefault="006275E7" w:rsidP="006275E7">
      <w:pPr>
        <w:pStyle w:val="BodyText"/>
        <w:spacing w:after="187"/>
        <w:rPr>
          <w:rFonts w:eastAsiaTheme="minorEastAsia"/>
          <w:lang w:val="en-GB" w:eastAsia="zh-CN"/>
        </w:rPr>
      </w:pPr>
    </w:p>
    <w:p w14:paraId="7377B9B3" w14:textId="6A285D6F" w:rsidR="000A537C" w:rsidRPr="000A537C" w:rsidRDefault="000A537C" w:rsidP="0067418E">
      <w:pPr>
        <w:pStyle w:val="Heading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21D59208"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gNBs using non-UE specific signalling for gNB to accurately configure MBS measurement for UE. The information is also used for target cell/gNB selection by source for handover.</w:t>
      </w:r>
    </w:p>
    <w:bookmarkEnd w:id="63"/>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SFN in this release is done within a gNB-DU by implementation. Even if a specific DL control signal such as CSI-RS is need for SFN transmission, this can be done by the gNB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sidRPr="00E2205E">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86"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87"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88"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CE47DD" w14:paraId="5E0B9C6F" w14:textId="77777777" w:rsidTr="00961B7F">
        <w:tc>
          <w:tcPr>
            <w:tcW w:w="1555" w:type="dxa"/>
          </w:tcPr>
          <w:p w14:paraId="01B45E0F" w14:textId="7FE3808B" w:rsidR="00CE47DD" w:rsidRPr="00154C12" w:rsidRDefault="00CE47DD" w:rsidP="00CE47DD">
            <w:pPr>
              <w:rPr>
                <w:rFonts w:ascii="Arial" w:eastAsia="Helvetica" w:hAnsi="Arial" w:cs="Arial"/>
                <w:lang w:val="en-US"/>
              </w:rPr>
            </w:pPr>
            <w:ins w:id="89" w:author="Prasad QC1" w:date="2020-09-29T22:51:00Z">
              <w:r>
                <w:rPr>
                  <w:rFonts w:ascii="Arial" w:eastAsia="Helvetica" w:hAnsi="Arial" w:cs="Arial"/>
                  <w:lang w:val="en-US"/>
                </w:rPr>
                <w:t>QC</w:t>
              </w:r>
            </w:ins>
          </w:p>
        </w:tc>
        <w:tc>
          <w:tcPr>
            <w:tcW w:w="1842" w:type="dxa"/>
          </w:tcPr>
          <w:p w14:paraId="7F89127A" w14:textId="55C75B4B" w:rsidR="00CE47DD" w:rsidRPr="00154C12" w:rsidRDefault="00CE47DD" w:rsidP="00CE47DD">
            <w:pPr>
              <w:rPr>
                <w:rFonts w:ascii="Arial" w:eastAsia="Helvetica" w:hAnsi="Arial" w:cs="Arial"/>
                <w:lang w:val="en-US"/>
              </w:rPr>
            </w:pPr>
            <w:ins w:id="90" w:author="Prasad QC1" w:date="2020-09-29T22:51:00Z">
              <w:r>
                <w:rPr>
                  <w:rFonts w:ascii="Arial" w:eastAsia="Helvetica" w:hAnsi="Arial" w:cs="Arial"/>
                  <w:lang w:val="en-US"/>
                </w:rPr>
                <w:t xml:space="preserve">Yes based on further RAN1 </w:t>
              </w:r>
              <w:r>
                <w:rPr>
                  <w:rFonts w:ascii="Arial" w:eastAsia="Helvetica" w:hAnsi="Arial" w:cs="Arial"/>
                  <w:lang w:val="en-US"/>
                </w:rPr>
                <w:lastRenderedPageBreak/>
                <w:t>discussion about SFN.</w:t>
              </w:r>
            </w:ins>
          </w:p>
        </w:tc>
        <w:tc>
          <w:tcPr>
            <w:tcW w:w="6234" w:type="dxa"/>
          </w:tcPr>
          <w:p w14:paraId="4896D8E5" w14:textId="5C061D64" w:rsidR="00CE47DD" w:rsidRPr="00154C12" w:rsidRDefault="00CE47DD" w:rsidP="00CE47DD">
            <w:pPr>
              <w:rPr>
                <w:rFonts w:ascii="Arial" w:eastAsia="Helvetica" w:hAnsi="Arial" w:cs="Arial"/>
                <w:lang w:val="en-US"/>
              </w:rPr>
            </w:pPr>
            <w:ins w:id="91" w:author="Prasad QC1" w:date="2020-09-29T22:51:00Z">
              <w:r>
                <w:rPr>
                  <w:rFonts w:ascii="Arial" w:eastAsia="Helvetica" w:hAnsi="Arial" w:cs="Arial"/>
                  <w:lang w:val="en-US"/>
                </w:rPr>
                <w:lastRenderedPageBreak/>
                <w:t>RAN2 can wait to discuss about need for measurement enhancements based on RAN1 discussion progress for SFN. For now, this can be FFS in RAN2.</w:t>
              </w:r>
            </w:ins>
          </w:p>
        </w:tc>
      </w:tr>
      <w:tr w:rsidR="00651193" w14:paraId="623A2FB9" w14:textId="77777777" w:rsidTr="00DB3ED1">
        <w:tc>
          <w:tcPr>
            <w:tcW w:w="1555" w:type="dxa"/>
          </w:tcPr>
          <w:p w14:paraId="14A83D3B"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541C8D1" w14:textId="5B92FC76" w:rsidR="00651193" w:rsidRPr="00154C12" w:rsidRDefault="00651193" w:rsidP="00DB3ED1">
            <w:pPr>
              <w:rPr>
                <w:rFonts w:ascii="Arial" w:eastAsia="Helvetica" w:hAnsi="Arial" w:cs="Arial"/>
                <w:lang w:val="en-US"/>
              </w:rPr>
            </w:pPr>
            <w:r>
              <w:rPr>
                <w:rFonts w:ascii="Arial" w:eastAsia="Helvetica" w:hAnsi="Arial" w:cs="Arial"/>
                <w:lang w:val="en-US"/>
              </w:rPr>
              <w:t>Wait for RAN1</w:t>
            </w:r>
          </w:p>
        </w:tc>
        <w:tc>
          <w:tcPr>
            <w:tcW w:w="6234" w:type="dxa"/>
          </w:tcPr>
          <w:p w14:paraId="7ED23B4F" w14:textId="25356051" w:rsidR="00651193" w:rsidRPr="00651193" w:rsidRDefault="00651193" w:rsidP="00DB3ED1">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3C33CA" w14:paraId="742577A0" w14:textId="77777777" w:rsidTr="00961B7F">
        <w:tc>
          <w:tcPr>
            <w:tcW w:w="1555" w:type="dxa"/>
          </w:tcPr>
          <w:p w14:paraId="7E7D46F5" w14:textId="4E4202D3"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27180FC7" w14:textId="557348F8"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612218FC" w14:textId="42C336A6" w:rsidR="003C33CA" w:rsidRPr="00154C12" w:rsidRDefault="003C33CA" w:rsidP="003C33CA">
            <w:pPr>
              <w:rPr>
                <w:rFonts w:ascii="Arial" w:eastAsia="Helvetica" w:hAnsi="Arial" w:cs="Arial"/>
                <w:lang w:val="en-US"/>
              </w:rPr>
            </w:pPr>
            <w:r>
              <w:rPr>
                <w:rFonts w:ascii="Arial" w:eastAsia="Malgun Gothic" w:hAnsi="Arial" w:cs="Arial"/>
                <w:lang w:val="en-US" w:eastAsia="ko-KR"/>
              </w:rPr>
              <w:t xml:space="preserve">For MBS service, cell-level measurement can be reused to determine cast type, i.e., PTM, PTP, and handover. </w:t>
            </w:r>
            <w:r>
              <w:rPr>
                <w:rFonts w:ascii="Arial" w:eastAsia="Malgun Gothic" w:hAnsi="Arial" w:cs="Arial" w:hint="eastAsia"/>
                <w:lang w:val="en-US" w:eastAsia="ko-KR"/>
              </w:rPr>
              <w:t>From RAN2 perspective,</w:t>
            </w:r>
            <w:r>
              <w:rPr>
                <w:rFonts w:ascii="Arial" w:eastAsia="Malgun Gothic" w:hAnsi="Arial" w:cs="Arial"/>
                <w:lang w:val="en-US" w:eastAsia="ko-KR"/>
              </w:rPr>
              <w:t xml:space="preserve"> no enhancement is needed.</w:t>
            </w:r>
          </w:p>
        </w:tc>
      </w:tr>
      <w:tr w:rsidR="00AF4F0C" w14:paraId="6170BB0B" w14:textId="77777777" w:rsidTr="00961B7F">
        <w:tc>
          <w:tcPr>
            <w:tcW w:w="1555" w:type="dxa"/>
          </w:tcPr>
          <w:p w14:paraId="5C6B2D89" w14:textId="3C983259"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6BEB6B7" w14:textId="35D04F6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No</w:t>
            </w:r>
          </w:p>
        </w:tc>
        <w:tc>
          <w:tcPr>
            <w:tcW w:w="6234" w:type="dxa"/>
          </w:tcPr>
          <w:p w14:paraId="2D744B12" w14:textId="77777777" w:rsidR="00AF4F0C" w:rsidRPr="00154C12" w:rsidRDefault="00AF4F0C" w:rsidP="00AF4F0C">
            <w:pPr>
              <w:rPr>
                <w:rFonts w:ascii="Arial" w:eastAsia="Helvetica" w:hAnsi="Arial" w:cs="Arial"/>
                <w:lang w:val="en-US"/>
              </w:rPr>
            </w:pPr>
          </w:p>
        </w:tc>
      </w:tr>
      <w:tr w:rsidR="0085419C" w14:paraId="1EE6F973" w14:textId="77777777" w:rsidTr="00961B7F">
        <w:tc>
          <w:tcPr>
            <w:tcW w:w="1555" w:type="dxa"/>
          </w:tcPr>
          <w:p w14:paraId="3CC4761B" w14:textId="7A021871"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7F3ACDE" w14:textId="3D7091E6"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3A3BB04B" w14:textId="27F9F967" w:rsidR="0085419C" w:rsidRPr="00154C12" w:rsidRDefault="0085419C" w:rsidP="0085419C">
            <w:pPr>
              <w:rPr>
                <w:rFonts w:ascii="Arial" w:eastAsia="Helvetica" w:hAnsi="Arial" w:cs="Arial"/>
                <w:lang w:val="en-US"/>
              </w:rPr>
            </w:pPr>
          </w:p>
        </w:tc>
      </w:tr>
      <w:tr w:rsidR="00AF4F0C" w14:paraId="1631D4A7" w14:textId="77777777" w:rsidTr="00961B7F">
        <w:tc>
          <w:tcPr>
            <w:tcW w:w="1555" w:type="dxa"/>
          </w:tcPr>
          <w:p w14:paraId="1DFC8034" w14:textId="380105D5"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ACF130B" w14:textId="1068BE4F" w:rsidR="00AF4F0C" w:rsidRPr="00154C12" w:rsidRDefault="00A73D7B" w:rsidP="00AF4F0C">
            <w:pPr>
              <w:rPr>
                <w:rFonts w:ascii="Arial" w:eastAsia="Helvetica" w:hAnsi="Arial" w:cs="Arial"/>
                <w:lang w:val="en-US"/>
              </w:rPr>
            </w:pPr>
            <w:r>
              <w:rPr>
                <w:rFonts w:ascii="Arial" w:eastAsia="Helvetica" w:hAnsi="Arial" w:cs="Arial"/>
                <w:lang w:val="en-US"/>
              </w:rPr>
              <w:t>No</w:t>
            </w:r>
          </w:p>
        </w:tc>
        <w:tc>
          <w:tcPr>
            <w:tcW w:w="6234" w:type="dxa"/>
          </w:tcPr>
          <w:p w14:paraId="751A8A20" w14:textId="77777777" w:rsidR="00AF4F0C" w:rsidRPr="00154C12" w:rsidRDefault="00AF4F0C" w:rsidP="00AF4F0C">
            <w:pPr>
              <w:rPr>
                <w:rFonts w:ascii="Arial" w:eastAsia="Helvetica" w:hAnsi="Arial" w:cs="Arial"/>
                <w:lang w:val="en-US"/>
              </w:rPr>
            </w:pPr>
          </w:p>
        </w:tc>
      </w:tr>
      <w:tr w:rsidR="00AF4F0C" w14:paraId="2A796913" w14:textId="77777777" w:rsidTr="00961B7F">
        <w:tc>
          <w:tcPr>
            <w:tcW w:w="1555" w:type="dxa"/>
          </w:tcPr>
          <w:p w14:paraId="10B7DB38" w14:textId="1CC58272" w:rsidR="00AF4F0C" w:rsidRPr="00154C12" w:rsidRDefault="0080470C" w:rsidP="00AF4F0C">
            <w:pPr>
              <w:rPr>
                <w:rFonts w:ascii="Arial" w:eastAsia="Helvetica" w:hAnsi="Arial" w:cs="Arial"/>
                <w:lang w:val="en-US"/>
              </w:rPr>
            </w:pPr>
            <w:r>
              <w:rPr>
                <w:rFonts w:ascii="Arial" w:eastAsia="Helvetica" w:hAnsi="Arial" w:cs="Arial"/>
                <w:lang w:val="en-US"/>
              </w:rPr>
              <w:t>BT</w:t>
            </w:r>
          </w:p>
        </w:tc>
        <w:tc>
          <w:tcPr>
            <w:tcW w:w="1842" w:type="dxa"/>
          </w:tcPr>
          <w:p w14:paraId="7861B0EF" w14:textId="46C935FC" w:rsidR="00AF4F0C" w:rsidRPr="00154C12" w:rsidRDefault="00AF4F0C" w:rsidP="00AF4F0C">
            <w:pPr>
              <w:rPr>
                <w:rFonts w:ascii="Arial" w:eastAsia="Helvetica" w:hAnsi="Arial" w:cs="Arial"/>
                <w:lang w:val="en-US"/>
              </w:rPr>
            </w:pPr>
          </w:p>
        </w:tc>
        <w:tc>
          <w:tcPr>
            <w:tcW w:w="6234" w:type="dxa"/>
          </w:tcPr>
          <w:p w14:paraId="56CDA680" w14:textId="10DC423A" w:rsidR="00AF4F0C" w:rsidRPr="00154C12" w:rsidRDefault="0080470C" w:rsidP="00AF4F0C">
            <w:pPr>
              <w:rPr>
                <w:rFonts w:ascii="Arial" w:eastAsia="Helvetica" w:hAnsi="Arial" w:cs="Arial"/>
                <w:lang w:val="en-US"/>
              </w:rPr>
            </w:pPr>
            <w:r>
              <w:rPr>
                <w:rFonts w:ascii="Arial" w:eastAsia="Helvetica" w:hAnsi="Arial" w:cs="Arial"/>
                <w:lang w:val="en-US"/>
              </w:rPr>
              <w:t>To be discussed in RAN1</w:t>
            </w:r>
          </w:p>
        </w:tc>
      </w:tr>
    </w:tbl>
    <w:p w14:paraId="587FE030" w14:textId="77777777" w:rsidR="00EE701C" w:rsidRDefault="00EE701C">
      <w:pPr>
        <w:rPr>
          <w:lang w:val="en-US"/>
        </w:rPr>
      </w:pPr>
    </w:p>
    <w:p w14:paraId="1B60DACA" w14:textId="56A86AC8" w:rsidR="00BC71E2" w:rsidRPr="000A537C" w:rsidRDefault="00BC71E2" w:rsidP="00BC71E2">
      <w:pPr>
        <w:pStyle w:val="Heading3"/>
        <w:numPr>
          <w:ilvl w:val="0"/>
          <w:numId w:val="47"/>
        </w:numPr>
        <w:spacing w:after="144"/>
        <w:ind w:right="200"/>
        <w:rPr>
          <w:rFonts w:eastAsiaTheme="minorEastAsia"/>
          <w:lang w:val="en-US" w:eastAsia="zh-CN"/>
        </w:rPr>
      </w:pPr>
      <w:r>
        <w:rPr>
          <w:sz w:val="22"/>
          <w:lang w:val="en-US" w:eastAsia="zh-CN"/>
        </w:rPr>
        <w:t>Other issues and/or enhancements need to be considered</w:t>
      </w:r>
    </w:p>
    <w:tbl>
      <w:tblPr>
        <w:tblStyle w:val="TableGrid"/>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CE47DD" w14:paraId="1FBF9FF9" w14:textId="77777777" w:rsidTr="00ED04DA">
        <w:tc>
          <w:tcPr>
            <w:tcW w:w="1555" w:type="dxa"/>
          </w:tcPr>
          <w:p w14:paraId="0853DDB4" w14:textId="0ECACDE2" w:rsidR="00CE47DD" w:rsidRPr="00154C12" w:rsidRDefault="00CE47DD" w:rsidP="00CE47DD">
            <w:pPr>
              <w:rPr>
                <w:rFonts w:ascii="Arial" w:eastAsia="Helvetica" w:hAnsi="Arial" w:cs="Arial"/>
                <w:lang w:val="en-US"/>
              </w:rPr>
            </w:pPr>
            <w:ins w:id="92" w:author="Prasad QC1" w:date="2020-09-29T22:52:00Z">
              <w:r>
                <w:rPr>
                  <w:rFonts w:ascii="Arial" w:eastAsia="Helvetica" w:hAnsi="Arial" w:cs="Arial"/>
                  <w:lang w:val="en-US"/>
                </w:rPr>
                <w:t>QC</w:t>
              </w:r>
            </w:ins>
          </w:p>
        </w:tc>
        <w:tc>
          <w:tcPr>
            <w:tcW w:w="2126" w:type="dxa"/>
          </w:tcPr>
          <w:p w14:paraId="146CE84F" w14:textId="154920C2" w:rsidR="00CE47DD" w:rsidRPr="00CB78FA" w:rsidRDefault="00CE47DD" w:rsidP="00CE47DD">
            <w:pPr>
              <w:rPr>
                <w:rFonts w:ascii="Arial" w:eastAsiaTheme="minorEastAsia" w:hAnsi="Arial" w:cs="Arial"/>
                <w:lang w:val="en-US" w:eastAsia="zh-CN"/>
              </w:rPr>
            </w:pPr>
            <w:ins w:id="93" w:author="Prasad QC1" w:date="2020-09-29T22:52:00Z">
              <w:r>
                <w:rPr>
                  <w:rFonts w:ascii="Arial" w:eastAsiaTheme="minorEastAsia" w:hAnsi="Arial" w:cs="Arial"/>
                  <w:lang w:val="en-US" w:eastAsia="zh-CN"/>
                </w:rPr>
                <w:t>RAN2 need to discuss about applicability of R16 CHO, DAPS HO for Multicast loss-less HO.</w:t>
              </w:r>
            </w:ins>
          </w:p>
        </w:tc>
        <w:tc>
          <w:tcPr>
            <w:tcW w:w="5950" w:type="dxa"/>
          </w:tcPr>
          <w:p w14:paraId="3118CEBB" w14:textId="28451D59" w:rsidR="00CE47DD" w:rsidRPr="00154C12" w:rsidRDefault="00CE47DD" w:rsidP="00CE47DD">
            <w:pPr>
              <w:rPr>
                <w:rFonts w:ascii="Arial" w:eastAsia="Helvetica" w:hAnsi="Arial" w:cs="Arial"/>
                <w:lang w:val="en-US"/>
              </w:rPr>
            </w:pPr>
          </w:p>
        </w:tc>
      </w:tr>
      <w:tr w:rsidR="00CE47DD" w14:paraId="50E58F0B" w14:textId="77777777" w:rsidTr="00ED04DA">
        <w:tc>
          <w:tcPr>
            <w:tcW w:w="1555" w:type="dxa"/>
          </w:tcPr>
          <w:p w14:paraId="1568C43D" w14:textId="77777777" w:rsidR="00CE47DD" w:rsidRDefault="00CE47DD" w:rsidP="00CE47DD">
            <w:pPr>
              <w:rPr>
                <w:rFonts w:ascii="Arial" w:eastAsia="Helvetica" w:hAnsi="Arial" w:cs="Arial"/>
                <w:lang w:val="en-US"/>
              </w:rPr>
            </w:pPr>
          </w:p>
        </w:tc>
        <w:tc>
          <w:tcPr>
            <w:tcW w:w="2126" w:type="dxa"/>
          </w:tcPr>
          <w:p w14:paraId="6F3D1526" w14:textId="77777777" w:rsidR="00CE47DD" w:rsidRDefault="00CE47DD" w:rsidP="00CE47DD">
            <w:pPr>
              <w:rPr>
                <w:rFonts w:ascii="Arial" w:eastAsia="Helvetica" w:hAnsi="Arial" w:cs="Arial"/>
                <w:lang w:val="en-US"/>
              </w:rPr>
            </w:pPr>
          </w:p>
        </w:tc>
        <w:tc>
          <w:tcPr>
            <w:tcW w:w="5950" w:type="dxa"/>
          </w:tcPr>
          <w:p w14:paraId="15614D77" w14:textId="77777777" w:rsidR="00CE47DD" w:rsidRDefault="00CE47DD" w:rsidP="00CE47DD">
            <w:pPr>
              <w:rPr>
                <w:rFonts w:ascii="Arial" w:eastAsia="Helvetica" w:hAnsi="Arial" w:cs="Arial"/>
                <w:lang w:val="en-US"/>
              </w:rPr>
            </w:pPr>
          </w:p>
        </w:tc>
      </w:tr>
      <w:tr w:rsidR="00CE47DD" w14:paraId="27D8C626" w14:textId="77777777" w:rsidTr="00ED04DA">
        <w:tc>
          <w:tcPr>
            <w:tcW w:w="1555" w:type="dxa"/>
          </w:tcPr>
          <w:p w14:paraId="11AD7769" w14:textId="77777777" w:rsidR="00CE47DD" w:rsidRDefault="00CE47DD" w:rsidP="00CE47DD">
            <w:pPr>
              <w:rPr>
                <w:rFonts w:ascii="Arial" w:eastAsia="Helvetica" w:hAnsi="Arial" w:cs="Arial"/>
                <w:lang w:val="en-US"/>
              </w:rPr>
            </w:pPr>
          </w:p>
        </w:tc>
        <w:tc>
          <w:tcPr>
            <w:tcW w:w="2126" w:type="dxa"/>
          </w:tcPr>
          <w:p w14:paraId="46CAA586" w14:textId="77777777" w:rsidR="00CE47DD" w:rsidRDefault="00CE47DD" w:rsidP="00CE47DD">
            <w:pPr>
              <w:rPr>
                <w:rFonts w:ascii="Arial" w:eastAsia="Helvetica" w:hAnsi="Arial" w:cs="Arial"/>
                <w:lang w:val="en-US"/>
              </w:rPr>
            </w:pPr>
          </w:p>
        </w:tc>
        <w:tc>
          <w:tcPr>
            <w:tcW w:w="5950" w:type="dxa"/>
          </w:tcPr>
          <w:p w14:paraId="673CF03A" w14:textId="77777777" w:rsidR="00CE47DD" w:rsidRDefault="00CE47DD" w:rsidP="00CE47DD">
            <w:pPr>
              <w:rPr>
                <w:rFonts w:ascii="Arial" w:eastAsia="Helvetica" w:hAnsi="Arial" w:cs="Arial"/>
                <w:lang w:val="en-US"/>
              </w:rPr>
            </w:pPr>
          </w:p>
        </w:tc>
      </w:tr>
      <w:tr w:rsidR="00CE47DD" w14:paraId="6756D745" w14:textId="77777777" w:rsidTr="00ED04DA">
        <w:tc>
          <w:tcPr>
            <w:tcW w:w="1555" w:type="dxa"/>
          </w:tcPr>
          <w:p w14:paraId="42367AEB" w14:textId="77777777" w:rsidR="00CE47DD" w:rsidRPr="00154C12" w:rsidRDefault="00CE47DD" w:rsidP="00CE47DD">
            <w:pPr>
              <w:rPr>
                <w:rFonts w:ascii="Arial" w:eastAsia="Helvetica" w:hAnsi="Arial" w:cs="Arial"/>
                <w:lang w:val="en-US"/>
              </w:rPr>
            </w:pPr>
          </w:p>
        </w:tc>
        <w:tc>
          <w:tcPr>
            <w:tcW w:w="2126" w:type="dxa"/>
          </w:tcPr>
          <w:p w14:paraId="3F165E6A" w14:textId="77777777" w:rsidR="00CE47DD" w:rsidRPr="00154C12" w:rsidRDefault="00CE47DD" w:rsidP="00CE47DD">
            <w:pPr>
              <w:rPr>
                <w:rFonts w:ascii="Arial" w:eastAsia="Helvetica" w:hAnsi="Arial" w:cs="Arial"/>
                <w:lang w:val="en-US"/>
              </w:rPr>
            </w:pPr>
          </w:p>
        </w:tc>
        <w:tc>
          <w:tcPr>
            <w:tcW w:w="5950" w:type="dxa"/>
          </w:tcPr>
          <w:p w14:paraId="5830E891" w14:textId="77777777" w:rsidR="00CE47DD" w:rsidRPr="00154C12" w:rsidRDefault="00CE47DD" w:rsidP="00CE47DD">
            <w:pPr>
              <w:rPr>
                <w:rFonts w:ascii="Arial" w:eastAsia="Helvetica" w:hAnsi="Arial" w:cs="Arial"/>
                <w:lang w:val="en-US"/>
              </w:rPr>
            </w:pPr>
          </w:p>
        </w:tc>
      </w:tr>
      <w:tr w:rsidR="00CE47DD" w14:paraId="537C8EA2" w14:textId="77777777" w:rsidTr="00ED04DA">
        <w:tc>
          <w:tcPr>
            <w:tcW w:w="1555" w:type="dxa"/>
          </w:tcPr>
          <w:p w14:paraId="098D4EAE" w14:textId="77777777" w:rsidR="00CE47DD" w:rsidRPr="00154C12" w:rsidRDefault="00CE47DD" w:rsidP="00CE47DD">
            <w:pPr>
              <w:rPr>
                <w:rFonts w:ascii="Arial" w:eastAsia="Helvetica" w:hAnsi="Arial" w:cs="Arial"/>
                <w:lang w:val="en-US"/>
              </w:rPr>
            </w:pPr>
          </w:p>
        </w:tc>
        <w:tc>
          <w:tcPr>
            <w:tcW w:w="2126" w:type="dxa"/>
          </w:tcPr>
          <w:p w14:paraId="0D10302C" w14:textId="77777777" w:rsidR="00CE47DD" w:rsidRPr="00154C12" w:rsidRDefault="00CE47DD" w:rsidP="00CE47DD">
            <w:pPr>
              <w:rPr>
                <w:rFonts w:ascii="Arial" w:eastAsia="Helvetica" w:hAnsi="Arial" w:cs="Arial"/>
                <w:lang w:val="en-US"/>
              </w:rPr>
            </w:pPr>
          </w:p>
        </w:tc>
        <w:tc>
          <w:tcPr>
            <w:tcW w:w="5950" w:type="dxa"/>
          </w:tcPr>
          <w:p w14:paraId="4114BBFC" w14:textId="77777777" w:rsidR="00CE47DD" w:rsidRPr="00154C12" w:rsidRDefault="00CE47DD" w:rsidP="00CE47DD">
            <w:pPr>
              <w:rPr>
                <w:rFonts w:ascii="Arial" w:eastAsia="Helvetica" w:hAnsi="Arial" w:cs="Arial"/>
                <w:lang w:val="en-US"/>
              </w:rPr>
            </w:pPr>
          </w:p>
        </w:tc>
      </w:tr>
      <w:tr w:rsidR="00CE47DD" w14:paraId="323ADD8A" w14:textId="77777777" w:rsidTr="00ED04DA">
        <w:tc>
          <w:tcPr>
            <w:tcW w:w="1555" w:type="dxa"/>
          </w:tcPr>
          <w:p w14:paraId="6C78BFC1" w14:textId="77777777" w:rsidR="00CE47DD" w:rsidRPr="00154C12" w:rsidRDefault="00CE47DD" w:rsidP="00CE47DD">
            <w:pPr>
              <w:rPr>
                <w:rFonts w:ascii="Arial" w:eastAsia="Helvetica" w:hAnsi="Arial" w:cs="Arial"/>
                <w:lang w:val="en-US"/>
              </w:rPr>
            </w:pPr>
          </w:p>
        </w:tc>
        <w:tc>
          <w:tcPr>
            <w:tcW w:w="2126" w:type="dxa"/>
          </w:tcPr>
          <w:p w14:paraId="6F614652" w14:textId="77777777" w:rsidR="00CE47DD" w:rsidRPr="00154C12" w:rsidRDefault="00CE47DD" w:rsidP="00CE47DD">
            <w:pPr>
              <w:rPr>
                <w:rFonts w:ascii="Arial" w:eastAsia="Helvetica" w:hAnsi="Arial" w:cs="Arial"/>
                <w:lang w:val="en-US"/>
              </w:rPr>
            </w:pPr>
          </w:p>
        </w:tc>
        <w:tc>
          <w:tcPr>
            <w:tcW w:w="5950" w:type="dxa"/>
          </w:tcPr>
          <w:p w14:paraId="01D3B7B2" w14:textId="77777777" w:rsidR="00CE47DD" w:rsidRPr="00154C12" w:rsidRDefault="00CE47DD" w:rsidP="00CE47DD">
            <w:pPr>
              <w:rPr>
                <w:rFonts w:ascii="Arial" w:eastAsia="Helvetica" w:hAnsi="Arial" w:cs="Arial"/>
                <w:lang w:val="en-US"/>
              </w:rPr>
            </w:pPr>
          </w:p>
        </w:tc>
      </w:tr>
      <w:tr w:rsidR="00CE47DD" w14:paraId="39989B55" w14:textId="77777777" w:rsidTr="00ED04DA">
        <w:tc>
          <w:tcPr>
            <w:tcW w:w="1555" w:type="dxa"/>
          </w:tcPr>
          <w:p w14:paraId="1751C19E" w14:textId="77777777" w:rsidR="00CE47DD" w:rsidRPr="00154C12" w:rsidRDefault="00CE47DD" w:rsidP="00CE47DD">
            <w:pPr>
              <w:rPr>
                <w:rFonts w:ascii="Arial" w:eastAsia="Helvetica" w:hAnsi="Arial" w:cs="Arial"/>
                <w:lang w:val="en-US"/>
              </w:rPr>
            </w:pPr>
          </w:p>
        </w:tc>
        <w:tc>
          <w:tcPr>
            <w:tcW w:w="2126" w:type="dxa"/>
          </w:tcPr>
          <w:p w14:paraId="367D83A5" w14:textId="77777777" w:rsidR="00CE47DD" w:rsidRPr="00154C12" w:rsidRDefault="00CE47DD" w:rsidP="00CE47DD">
            <w:pPr>
              <w:rPr>
                <w:rFonts w:ascii="Arial" w:eastAsia="Helvetica" w:hAnsi="Arial" w:cs="Arial"/>
                <w:lang w:val="en-US"/>
              </w:rPr>
            </w:pPr>
          </w:p>
        </w:tc>
        <w:tc>
          <w:tcPr>
            <w:tcW w:w="5950" w:type="dxa"/>
          </w:tcPr>
          <w:p w14:paraId="08302218" w14:textId="77777777" w:rsidR="00CE47DD" w:rsidRPr="00154C12" w:rsidRDefault="00CE47DD" w:rsidP="00CE47DD">
            <w:pPr>
              <w:rPr>
                <w:rFonts w:ascii="Arial" w:eastAsia="Helvetica" w:hAnsi="Arial" w:cs="Arial"/>
                <w:lang w:val="en-US"/>
              </w:rPr>
            </w:pPr>
          </w:p>
        </w:tc>
      </w:tr>
      <w:tr w:rsidR="00CE47DD" w14:paraId="5EF81F03" w14:textId="77777777" w:rsidTr="00ED04DA">
        <w:tc>
          <w:tcPr>
            <w:tcW w:w="1555" w:type="dxa"/>
          </w:tcPr>
          <w:p w14:paraId="2E8BD097" w14:textId="77777777" w:rsidR="00CE47DD" w:rsidRPr="00154C12" w:rsidRDefault="00CE47DD" w:rsidP="00CE47DD">
            <w:pPr>
              <w:rPr>
                <w:rFonts w:ascii="Arial" w:eastAsia="Helvetica" w:hAnsi="Arial" w:cs="Arial"/>
                <w:lang w:val="en-US"/>
              </w:rPr>
            </w:pPr>
          </w:p>
        </w:tc>
        <w:tc>
          <w:tcPr>
            <w:tcW w:w="2126" w:type="dxa"/>
          </w:tcPr>
          <w:p w14:paraId="44CDF9FC" w14:textId="77777777" w:rsidR="00CE47DD" w:rsidRPr="00154C12" w:rsidRDefault="00CE47DD" w:rsidP="00CE47DD">
            <w:pPr>
              <w:rPr>
                <w:rFonts w:ascii="Arial" w:eastAsia="Helvetica" w:hAnsi="Arial" w:cs="Arial"/>
                <w:lang w:val="en-US"/>
              </w:rPr>
            </w:pPr>
          </w:p>
        </w:tc>
        <w:tc>
          <w:tcPr>
            <w:tcW w:w="5950" w:type="dxa"/>
          </w:tcPr>
          <w:p w14:paraId="2CFC1D2D" w14:textId="77777777" w:rsidR="00CE47DD" w:rsidRPr="00154C12" w:rsidRDefault="00CE47DD" w:rsidP="00CE47DD">
            <w:pPr>
              <w:rPr>
                <w:rFonts w:ascii="Arial" w:eastAsia="Helvetica" w:hAnsi="Arial" w:cs="Arial"/>
                <w:lang w:val="en-US"/>
              </w:rPr>
            </w:pPr>
          </w:p>
        </w:tc>
      </w:tr>
      <w:tr w:rsidR="00CE47DD" w14:paraId="7C09512E" w14:textId="77777777" w:rsidTr="00ED04DA">
        <w:tc>
          <w:tcPr>
            <w:tcW w:w="1555" w:type="dxa"/>
          </w:tcPr>
          <w:p w14:paraId="6FCAA3DB" w14:textId="77777777" w:rsidR="00CE47DD" w:rsidRPr="00154C12" w:rsidRDefault="00CE47DD" w:rsidP="00CE47DD">
            <w:pPr>
              <w:rPr>
                <w:rFonts w:ascii="Arial" w:eastAsia="Helvetica" w:hAnsi="Arial" w:cs="Arial"/>
                <w:lang w:val="en-US"/>
              </w:rPr>
            </w:pPr>
          </w:p>
        </w:tc>
        <w:tc>
          <w:tcPr>
            <w:tcW w:w="2126" w:type="dxa"/>
          </w:tcPr>
          <w:p w14:paraId="4BFD0CBB" w14:textId="77777777" w:rsidR="00CE47DD" w:rsidRPr="00154C12" w:rsidRDefault="00CE47DD" w:rsidP="00CE47DD">
            <w:pPr>
              <w:rPr>
                <w:rFonts w:ascii="Arial" w:eastAsia="Helvetica" w:hAnsi="Arial" w:cs="Arial"/>
                <w:lang w:val="en-US"/>
              </w:rPr>
            </w:pPr>
          </w:p>
        </w:tc>
        <w:tc>
          <w:tcPr>
            <w:tcW w:w="5950" w:type="dxa"/>
          </w:tcPr>
          <w:p w14:paraId="45DE4BA8" w14:textId="77777777" w:rsidR="00CE47DD" w:rsidRPr="00154C12" w:rsidRDefault="00CE47DD" w:rsidP="00CE47DD">
            <w:pPr>
              <w:rPr>
                <w:rFonts w:ascii="Arial" w:eastAsia="Helvetica" w:hAnsi="Arial" w:cs="Arial"/>
                <w:lang w:val="en-US"/>
              </w:rPr>
            </w:pPr>
          </w:p>
        </w:tc>
      </w:tr>
      <w:tr w:rsidR="00CE47DD" w14:paraId="0988855E" w14:textId="77777777" w:rsidTr="00ED04DA">
        <w:tc>
          <w:tcPr>
            <w:tcW w:w="1555" w:type="dxa"/>
          </w:tcPr>
          <w:p w14:paraId="0C7C5A29" w14:textId="77777777" w:rsidR="00CE47DD" w:rsidRPr="00154C12" w:rsidRDefault="00CE47DD" w:rsidP="00CE47DD">
            <w:pPr>
              <w:rPr>
                <w:rFonts w:ascii="Arial" w:eastAsia="Helvetica" w:hAnsi="Arial" w:cs="Arial"/>
                <w:lang w:val="en-US"/>
              </w:rPr>
            </w:pPr>
          </w:p>
        </w:tc>
        <w:tc>
          <w:tcPr>
            <w:tcW w:w="2126" w:type="dxa"/>
          </w:tcPr>
          <w:p w14:paraId="199B8188" w14:textId="77777777" w:rsidR="00CE47DD" w:rsidRPr="00154C12" w:rsidRDefault="00CE47DD" w:rsidP="00CE47DD">
            <w:pPr>
              <w:rPr>
                <w:rFonts w:ascii="Arial" w:eastAsia="Helvetica" w:hAnsi="Arial" w:cs="Arial"/>
                <w:lang w:val="en-US"/>
              </w:rPr>
            </w:pPr>
          </w:p>
        </w:tc>
        <w:tc>
          <w:tcPr>
            <w:tcW w:w="5950" w:type="dxa"/>
          </w:tcPr>
          <w:p w14:paraId="7DC4FF71" w14:textId="77777777" w:rsidR="00CE47DD" w:rsidRPr="00154C12" w:rsidRDefault="00CE47DD" w:rsidP="00CE47DD">
            <w:pPr>
              <w:rPr>
                <w:rFonts w:ascii="Arial" w:eastAsia="Helvetica" w:hAnsi="Arial" w:cs="Arial"/>
                <w:lang w:val="en-US"/>
              </w:rPr>
            </w:pPr>
          </w:p>
        </w:tc>
      </w:tr>
      <w:tr w:rsidR="00CE47DD" w14:paraId="6B877993" w14:textId="77777777" w:rsidTr="00ED04DA">
        <w:tc>
          <w:tcPr>
            <w:tcW w:w="1555" w:type="dxa"/>
          </w:tcPr>
          <w:p w14:paraId="55712F9A" w14:textId="77777777" w:rsidR="00CE47DD" w:rsidRPr="00154C12" w:rsidRDefault="00CE47DD" w:rsidP="00CE47DD">
            <w:pPr>
              <w:rPr>
                <w:rFonts w:ascii="Arial" w:eastAsia="Helvetica" w:hAnsi="Arial" w:cs="Arial"/>
                <w:lang w:val="en-US"/>
              </w:rPr>
            </w:pPr>
          </w:p>
        </w:tc>
        <w:tc>
          <w:tcPr>
            <w:tcW w:w="2126" w:type="dxa"/>
          </w:tcPr>
          <w:p w14:paraId="723C1995" w14:textId="77777777" w:rsidR="00CE47DD" w:rsidRPr="00154C12" w:rsidRDefault="00CE47DD" w:rsidP="00CE47DD">
            <w:pPr>
              <w:rPr>
                <w:rFonts w:ascii="Arial" w:eastAsia="Helvetica" w:hAnsi="Arial" w:cs="Arial"/>
                <w:lang w:val="en-US"/>
              </w:rPr>
            </w:pPr>
          </w:p>
        </w:tc>
        <w:tc>
          <w:tcPr>
            <w:tcW w:w="5950" w:type="dxa"/>
          </w:tcPr>
          <w:p w14:paraId="06AE65E3" w14:textId="77777777" w:rsidR="00CE47DD" w:rsidRPr="00154C12" w:rsidRDefault="00CE47DD" w:rsidP="00CE47DD">
            <w:pPr>
              <w:rPr>
                <w:rFonts w:ascii="Arial" w:eastAsia="Helvetica" w:hAnsi="Arial" w:cs="Arial"/>
                <w:lang w:val="en-US"/>
              </w:rPr>
            </w:pPr>
          </w:p>
        </w:tc>
      </w:tr>
      <w:tr w:rsidR="00CE47DD" w14:paraId="5334B65E" w14:textId="77777777" w:rsidTr="00ED04DA">
        <w:tc>
          <w:tcPr>
            <w:tcW w:w="1555" w:type="dxa"/>
          </w:tcPr>
          <w:p w14:paraId="474FDA83" w14:textId="77777777" w:rsidR="00CE47DD" w:rsidRPr="00154C12" w:rsidRDefault="00CE47DD" w:rsidP="00CE47DD">
            <w:pPr>
              <w:rPr>
                <w:rFonts w:ascii="Arial" w:eastAsia="Helvetica" w:hAnsi="Arial" w:cs="Arial"/>
                <w:lang w:val="en-US"/>
              </w:rPr>
            </w:pPr>
          </w:p>
        </w:tc>
        <w:tc>
          <w:tcPr>
            <w:tcW w:w="2126" w:type="dxa"/>
          </w:tcPr>
          <w:p w14:paraId="5D7EB2D2" w14:textId="77777777" w:rsidR="00CE47DD" w:rsidRPr="00154C12" w:rsidRDefault="00CE47DD" w:rsidP="00CE47DD">
            <w:pPr>
              <w:rPr>
                <w:rFonts w:ascii="Arial" w:eastAsia="Helvetica" w:hAnsi="Arial" w:cs="Arial"/>
                <w:lang w:val="en-US"/>
              </w:rPr>
            </w:pPr>
          </w:p>
        </w:tc>
        <w:tc>
          <w:tcPr>
            <w:tcW w:w="5950" w:type="dxa"/>
          </w:tcPr>
          <w:p w14:paraId="609F1D52" w14:textId="77777777" w:rsidR="00CE47DD" w:rsidRPr="00154C12" w:rsidRDefault="00CE47DD" w:rsidP="00CE47DD">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lastRenderedPageBreak/>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94" w:name="_Ref51086332"/>
      <w:r w:rsidR="00937F8E">
        <w:t>R2-2007027</w:t>
      </w:r>
      <w:r w:rsidR="00937F8E">
        <w:tab/>
        <w:t>Service continuity during mobility for MBS</w:t>
      </w:r>
      <w:r w:rsidR="00937F8E">
        <w:tab/>
        <w:t>Huawei, HiSilicon</w:t>
      </w:r>
      <w:r w:rsidR="00937F8E">
        <w:tab/>
        <w:t>discussion</w:t>
      </w:r>
      <w:r w:rsidR="00937F8E">
        <w:tab/>
        <w:t>Rel-17</w:t>
      </w:r>
      <w:r w:rsidR="00937F8E">
        <w:tab/>
        <w:t>NR_MBS-Core</w:t>
      </w:r>
      <w:bookmarkEnd w:id="94"/>
    </w:p>
    <w:p w14:paraId="363F6529" w14:textId="1EF2EF21" w:rsidR="00937F8E" w:rsidRDefault="00937F8E" w:rsidP="00961B7F">
      <w:pPr>
        <w:pStyle w:val="Reference"/>
        <w:numPr>
          <w:ilvl w:val="0"/>
          <w:numId w:val="15"/>
        </w:numPr>
      </w:pPr>
      <w:bookmarkStart w:id="95" w:name="_Ref51087910"/>
      <w:r>
        <w:t>R2-2006796</w:t>
      </w:r>
      <w:r>
        <w:tab/>
        <w:t>NR Multicast mobility enhancements with service continuity</w:t>
      </w:r>
      <w:r>
        <w:tab/>
        <w:t>Qualcomm Inc</w:t>
      </w:r>
      <w:r>
        <w:tab/>
        <w:t>discussion</w:t>
      </w:r>
      <w:r>
        <w:tab/>
        <w:t>Rel-17</w:t>
      </w:r>
      <w:r>
        <w:tab/>
        <w:t>NR_MBS-Core</w:t>
      </w:r>
      <w:bookmarkEnd w:id="95"/>
    </w:p>
    <w:p w14:paraId="39189A28" w14:textId="77777777" w:rsidR="00937F8E" w:rsidRDefault="00937F8E" w:rsidP="00937F8E">
      <w:pPr>
        <w:pStyle w:val="Reference"/>
        <w:numPr>
          <w:ilvl w:val="0"/>
          <w:numId w:val="15"/>
        </w:numPr>
      </w:pPr>
      <w:bookmarkStart w:id="96" w:name="_Ref51091945"/>
      <w:r>
        <w:t>R2-2006802</w:t>
      </w:r>
      <w:r>
        <w:tab/>
        <w:t>Discussion on mobility with MBS Service continuity</w:t>
      </w:r>
      <w:r>
        <w:tab/>
        <w:t>OPPO</w:t>
      </w:r>
      <w:r>
        <w:tab/>
        <w:t>discussion</w:t>
      </w:r>
      <w:r>
        <w:tab/>
        <w:t>Rel-17</w:t>
      </w:r>
      <w:r>
        <w:tab/>
        <w:t>NR_MBS-Core</w:t>
      </w:r>
      <w:bookmarkEnd w:id="96"/>
    </w:p>
    <w:p w14:paraId="7FDEB636" w14:textId="77777777" w:rsidR="00937F8E" w:rsidRDefault="00937F8E" w:rsidP="00937F8E">
      <w:pPr>
        <w:pStyle w:val="Reference"/>
        <w:numPr>
          <w:ilvl w:val="0"/>
          <w:numId w:val="15"/>
        </w:numPr>
      </w:pPr>
      <w:bookmarkStart w:id="97" w:name="_Ref51264355"/>
      <w:r>
        <w:t>R2-2007414</w:t>
      </w:r>
      <w:r>
        <w:tab/>
        <w:t>Discussion on MBS mobility with service continuity</w:t>
      </w:r>
      <w:r>
        <w:tab/>
        <w:t>CMCC</w:t>
      </w:r>
      <w:r>
        <w:tab/>
        <w:t>discussion</w:t>
      </w:r>
      <w:r>
        <w:tab/>
        <w:t>Rel-17</w:t>
      </w:r>
      <w:r>
        <w:tab/>
        <w:t>NR_MBS-Core</w:t>
      </w:r>
      <w:bookmarkEnd w:id="97"/>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98" w:name="_Ref51095165"/>
      <w:r>
        <w:t>R2-2006827</w:t>
      </w:r>
      <w:r>
        <w:tab/>
        <w:t>Scenarios and Requirements for Mobility with Service Continuity</w:t>
      </w:r>
      <w:r>
        <w:tab/>
        <w:t>MediaTek Inc.</w:t>
      </w:r>
      <w:r>
        <w:tab/>
        <w:t>discussion</w:t>
      </w:r>
      <w:bookmarkEnd w:id="98"/>
    </w:p>
    <w:p w14:paraId="2CC100C9" w14:textId="77777777" w:rsidR="00937F8E" w:rsidRDefault="00937F8E" w:rsidP="00937F8E">
      <w:pPr>
        <w:pStyle w:val="Reference"/>
        <w:numPr>
          <w:ilvl w:val="0"/>
          <w:numId w:val="15"/>
        </w:numPr>
      </w:pPr>
      <w:bookmarkStart w:id="99" w:name="_Ref51143417"/>
      <w:r>
        <w:t>R2-2008061</w:t>
      </w:r>
      <w:r>
        <w:tab/>
        <w:t>MBS Mobility for Connected Mode UEs</w:t>
      </w:r>
      <w:r>
        <w:tab/>
        <w:t>Samsung</w:t>
      </w:r>
      <w:r>
        <w:tab/>
        <w:t>discussion</w:t>
      </w:r>
      <w:r>
        <w:tab/>
        <w:t>Rel-17</w:t>
      </w:r>
      <w:r>
        <w:tab/>
        <w:t>NR_MBS-Core</w:t>
      </w:r>
      <w:bookmarkEnd w:id="99"/>
    </w:p>
    <w:p w14:paraId="0347DAE4" w14:textId="77777777" w:rsidR="00937F8E" w:rsidRDefault="00937F8E" w:rsidP="00937F8E">
      <w:pPr>
        <w:pStyle w:val="Reference"/>
        <w:numPr>
          <w:ilvl w:val="0"/>
          <w:numId w:val="15"/>
        </w:numPr>
      </w:pPr>
      <w:bookmarkStart w:id="100" w:name="_Ref51144037"/>
      <w:r>
        <w:t>R2-2006595</w:t>
      </w:r>
      <w:r>
        <w:tab/>
        <w:t>Discussion on Mobility with Service Continuity in RRC_CONNECTED</w:t>
      </w:r>
      <w:r>
        <w:tab/>
        <w:t>CATT</w:t>
      </w:r>
      <w:r>
        <w:tab/>
        <w:t>discussion</w:t>
      </w:r>
      <w:r>
        <w:tab/>
        <w:t>Rel-17</w:t>
      </w:r>
      <w:r>
        <w:tab/>
        <w:t>NR_MBS-Core</w:t>
      </w:r>
      <w:bookmarkEnd w:id="100"/>
    </w:p>
    <w:p w14:paraId="76A51552" w14:textId="77777777" w:rsidR="00937F8E" w:rsidRDefault="00937F8E" w:rsidP="00937F8E">
      <w:pPr>
        <w:pStyle w:val="Reference"/>
        <w:numPr>
          <w:ilvl w:val="0"/>
          <w:numId w:val="15"/>
        </w:numPr>
      </w:pPr>
      <w:bookmarkStart w:id="101" w:name="_Ref51265008"/>
      <w:r>
        <w:t>R2-2007035</w:t>
      </w:r>
      <w:r>
        <w:tab/>
        <w:t>MBS Service Continuity for RRC Connected UE</w:t>
      </w:r>
      <w:r>
        <w:tab/>
        <w:t>vivo</w:t>
      </w:r>
      <w:r>
        <w:tab/>
        <w:t>discussion</w:t>
      </w:r>
      <w:bookmarkEnd w:id="101"/>
    </w:p>
    <w:p w14:paraId="362FE959" w14:textId="77777777" w:rsidR="00937F8E" w:rsidRDefault="00937F8E" w:rsidP="00937F8E">
      <w:pPr>
        <w:pStyle w:val="Reference"/>
        <w:numPr>
          <w:ilvl w:val="0"/>
          <w:numId w:val="15"/>
        </w:numPr>
      </w:pPr>
      <w:r>
        <w:t>R2-2007054</w:t>
      </w:r>
      <w:r>
        <w:tab/>
        <w:t>Discussion on Mobility with Service continuity for connected UE</w:t>
      </w:r>
      <w:r>
        <w:tab/>
        <w:t>Spreadtrum Communications</w:t>
      </w:r>
      <w:r>
        <w:tab/>
        <w:t>discussion</w:t>
      </w:r>
    </w:p>
    <w:p w14:paraId="6717BDCB" w14:textId="77777777" w:rsidR="00937F8E" w:rsidRDefault="00937F8E" w:rsidP="00937F8E">
      <w:pPr>
        <w:pStyle w:val="Reference"/>
        <w:numPr>
          <w:ilvl w:val="0"/>
          <w:numId w:val="15"/>
        </w:numPr>
      </w:pPr>
      <w:bookmarkStart w:id="102" w:name="_Ref51347892"/>
      <w:r>
        <w:t>R2-2007444</w:t>
      </w:r>
      <w:r>
        <w:tab/>
        <w:t>Discussion about basic mobility support in NR MBS</w:t>
      </w:r>
      <w:r>
        <w:tab/>
        <w:t>ZTE, Sanechips</w:t>
      </w:r>
      <w:r>
        <w:tab/>
        <w:t>discussion</w:t>
      </w:r>
      <w:r>
        <w:tab/>
        <w:t>Rel-17</w:t>
      </w:r>
      <w:bookmarkEnd w:id="102"/>
    </w:p>
    <w:p w14:paraId="14D8F302" w14:textId="77777777" w:rsidR="00937F8E" w:rsidRDefault="00937F8E" w:rsidP="00937F8E">
      <w:pPr>
        <w:pStyle w:val="Reference"/>
        <w:numPr>
          <w:ilvl w:val="0"/>
          <w:numId w:val="15"/>
        </w:numPr>
      </w:pPr>
      <w:bookmarkStart w:id="103" w:name="_Ref51265508"/>
      <w:r>
        <w:t>R2-2007467</w:t>
      </w:r>
      <w:r>
        <w:tab/>
        <w:t>PDCP Count Value Alignment to support of Loss-less handover for 5G MBS</w:t>
      </w:r>
      <w:r>
        <w:tab/>
        <w:t>Lenovo, Motorola Mobility</w:t>
      </w:r>
      <w:r>
        <w:tab/>
        <w:t>discussion</w:t>
      </w:r>
      <w:r>
        <w:tab/>
        <w:t>Rel-17</w:t>
      </w:r>
      <w:bookmarkEnd w:id="103"/>
    </w:p>
    <w:p w14:paraId="61EF5A88" w14:textId="77777777" w:rsidR="00937F8E" w:rsidRDefault="00937F8E" w:rsidP="00937F8E">
      <w:pPr>
        <w:pStyle w:val="Reference"/>
        <w:numPr>
          <w:ilvl w:val="0"/>
          <w:numId w:val="15"/>
        </w:numPr>
      </w:pPr>
      <w:bookmarkStart w:id="104" w:name="_Ref51347875"/>
      <w:r>
        <w:t>R2-2007552</w:t>
      </w:r>
      <w:r>
        <w:tab/>
        <w:t>Support MBS service continuity with mobility</w:t>
      </w:r>
      <w:r>
        <w:tab/>
        <w:t>Futurewei</w:t>
      </w:r>
      <w:r>
        <w:tab/>
        <w:t>discussion</w:t>
      </w:r>
      <w:r>
        <w:tab/>
        <w:t>Rel-17</w:t>
      </w:r>
      <w:r>
        <w:tab/>
        <w:t>NR_MBS-Core</w:t>
      </w:r>
      <w:bookmarkEnd w:id="104"/>
    </w:p>
    <w:p w14:paraId="36710633" w14:textId="77777777" w:rsidR="00937F8E" w:rsidRDefault="00937F8E" w:rsidP="00937F8E">
      <w:pPr>
        <w:pStyle w:val="Reference"/>
        <w:numPr>
          <w:ilvl w:val="0"/>
          <w:numId w:val="15"/>
        </w:numPr>
      </w:pPr>
      <w:bookmarkStart w:id="105" w:name="_Ref51347903"/>
      <w:r>
        <w:t>R2-2007628</w:t>
      </w:r>
      <w:r>
        <w:tab/>
        <w:t>Mobility for NR MBS</w:t>
      </w:r>
      <w:r>
        <w:tab/>
        <w:t>Ericsson</w:t>
      </w:r>
      <w:r>
        <w:tab/>
        <w:t>discussion</w:t>
      </w:r>
      <w:r>
        <w:tab/>
        <w:t>Rel-17</w:t>
      </w:r>
      <w:r>
        <w:tab/>
        <w:t>NR_MBS-Core</w:t>
      </w:r>
      <w:bookmarkEnd w:id="105"/>
    </w:p>
    <w:p w14:paraId="3369DE5A" w14:textId="269B9D3C" w:rsidR="00937F8E" w:rsidRDefault="00937F8E" w:rsidP="006B3C37">
      <w:pPr>
        <w:pStyle w:val="Reference"/>
        <w:numPr>
          <w:ilvl w:val="0"/>
          <w:numId w:val="15"/>
        </w:numPr>
      </w:pPr>
      <w:bookmarkStart w:id="106" w:name="_Ref51266042"/>
      <w:r>
        <w:t>R2-2007991</w:t>
      </w:r>
      <w:r>
        <w:tab/>
        <w:t>MBS service continuity</w:t>
      </w:r>
      <w:r>
        <w:tab/>
        <w:t>LG Electronics Inc.</w:t>
      </w:r>
      <w:r>
        <w:tab/>
        <w:t>discussion</w:t>
      </w:r>
      <w:bookmarkEnd w:id="106"/>
    </w:p>
    <w:p w14:paraId="51805B7F" w14:textId="77777777" w:rsidR="00EE701C" w:rsidRDefault="00EE701C">
      <w:pPr>
        <w:pStyle w:val="Reference"/>
        <w:numPr>
          <w:ilvl w:val="0"/>
          <w:numId w:val="0"/>
        </w:numPr>
        <w:ind w:left="567" w:hanging="567"/>
      </w:pPr>
    </w:p>
    <w:p w14:paraId="2547660D" w14:textId="06EE2DCD"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3"/>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20-09-30T10:57:00Z" w:initials="DMZ2">
    <w:p w14:paraId="73739D8D" w14:textId="287AA78E" w:rsidR="00DB3ED1" w:rsidRDefault="00DB3ED1">
      <w:pPr>
        <w:pStyle w:val="CommentText"/>
      </w:pPr>
      <w:r>
        <w:rPr>
          <w:rStyle w:val="CommentReference"/>
        </w:rPr>
        <w:annotationRef/>
      </w:r>
      <w:r>
        <w:t>Reference [16] does not exist in section 4 (References). There are only references up to [15]. To be clarified whether it is a typo or a Tdoc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39D8D" w16cid:durableId="231EE3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44D06" w14:textId="77777777" w:rsidR="00313B59" w:rsidRDefault="00313B59">
      <w:pPr>
        <w:spacing w:after="0" w:line="240" w:lineRule="auto"/>
      </w:pPr>
      <w:r>
        <w:separator/>
      </w:r>
    </w:p>
  </w:endnote>
  <w:endnote w:type="continuationSeparator" w:id="0">
    <w:p w14:paraId="18931848" w14:textId="77777777" w:rsidR="00313B59" w:rsidRDefault="0031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FB9F" w14:textId="77777777" w:rsidR="00DB3ED1" w:rsidRDefault="00DB3ED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BA52D" w14:textId="77777777" w:rsidR="00313B59" w:rsidRDefault="00313B59">
      <w:pPr>
        <w:spacing w:after="0" w:line="240" w:lineRule="auto"/>
      </w:pPr>
      <w:r>
        <w:separator/>
      </w:r>
    </w:p>
  </w:footnote>
  <w:footnote w:type="continuationSeparator" w:id="0">
    <w:p w14:paraId="403FC1BC" w14:textId="77777777" w:rsidR="00313B59" w:rsidRDefault="00313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035B86"/>
    <w:multiLevelType w:val="hybridMultilevel"/>
    <w:tmpl w:val="EA76637A"/>
    <w:lvl w:ilvl="0" w:tplc="077A451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2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2"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1"/>
  </w:num>
  <w:num w:numId="3">
    <w:abstractNumId w:val="20"/>
  </w:num>
  <w:num w:numId="4">
    <w:abstractNumId w:val="23"/>
  </w:num>
  <w:num w:numId="5">
    <w:abstractNumId w:val="3"/>
  </w:num>
  <w:num w:numId="6">
    <w:abstractNumId w:val="43"/>
  </w:num>
  <w:num w:numId="7">
    <w:abstractNumId w:val="16"/>
  </w:num>
  <w:num w:numId="8">
    <w:abstractNumId w:val="25"/>
  </w:num>
  <w:num w:numId="9">
    <w:abstractNumId w:val="15"/>
  </w:num>
  <w:num w:numId="10">
    <w:abstractNumId w:val="9"/>
  </w:num>
  <w:num w:numId="11">
    <w:abstractNumId w:val="37"/>
  </w:num>
  <w:num w:numId="12">
    <w:abstractNumId w:val="27"/>
  </w:num>
  <w:num w:numId="13">
    <w:abstractNumId w:val="0"/>
  </w:num>
  <w:num w:numId="14">
    <w:abstractNumId w:val="19"/>
  </w:num>
  <w:num w:numId="15">
    <w:abstractNumId w:val="23"/>
    <w:lvlOverride w:ilvl="0">
      <w:startOverride w:val="1"/>
    </w:lvlOverride>
  </w:num>
  <w:num w:numId="16">
    <w:abstractNumId w:val="18"/>
  </w:num>
  <w:num w:numId="17">
    <w:abstractNumId w:val="33"/>
  </w:num>
  <w:num w:numId="18">
    <w:abstractNumId w:val="21"/>
  </w:num>
  <w:num w:numId="19">
    <w:abstractNumId w:val="12"/>
  </w:num>
  <w:num w:numId="20">
    <w:abstractNumId w:val="30"/>
  </w:num>
  <w:num w:numId="21">
    <w:abstractNumId w:val="37"/>
  </w:num>
  <w:num w:numId="22">
    <w:abstractNumId w:val="37"/>
  </w:num>
  <w:num w:numId="23">
    <w:abstractNumId w:val="22"/>
  </w:num>
  <w:num w:numId="24">
    <w:abstractNumId w:val="41"/>
  </w:num>
  <w:num w:numId="25">
    <w:abstractNumId w:val="11"/>
  </w:num>
  <w:num w:numId="26">
    <w:abstractNumId w:val="17"/>
  </w:num>
  <w:num w:numId="27">
    <w:abstractNumId w:val="37"/>
  </w:num>
  <w:num w:numId="28">
    <w:abstractNumId w:val="37"/>
  </w:num>
  <w:num w:numId="29">
    <w:abstractNumId w:val="37"/>
  </w:num>
  <w:num w:numId="30">
    <w:abstractNumId w:val="38"/>
  </w:num>
  <w:num w:numId="31">
    <w:abstractNumId w:val="40"/>
  </w:num>
  <w:num w:numId="32">
    <w:abstractNumId w:val="39"/>
  </w:num>
  <w:num w:numId="33">
    <w:abstractNumId w:val="1"/>
  </w:num>
  <w:num w:numId="34">
    <w:abstractNumId w:val="42"/>
  </w:num>
  <w:num w:numId="35">
    <w:abstractNumId w:val="10"/>
  </w:num>
  <w:num w:numId="36">
    <w:abstractNumId w:val="28"/>
  </w:num>
  <w:num w:numId="37">
    <w:abstractNumId w:val="35"/>
  </w:num>
  <w:num w:numId="38">
    <w:abstractNumId w:val="2"/>
  </w:num>
  <w:num w:numId="39">
    <w:abstractNumId w:val="8"/>
  </w:num>
  <w:num w:numId="40">
    <w:abstractNumId w:val="24"/>
  </w:num>
  <w:num w:numId="41">
    <w:abstractNumId w:val="32"/>
  </w:num>
  <w:num w:numId="42">
    <w:abstractNumId w:val="6"/>
  </w:num>
  <w:num w:numId="43">
    <w:abstractNumId w:val="29"/>
  </w:num>
  <w:num w:numId="44">
    <w:abstractNumId w:val="7"/>
  </w:num>
  <w:num w:numId="45">
    <w:abstractNumId w:val="14"/>
  </w:num>
  <w:num w:numId="46">
    <w:abstractNumId w:val="5"/>
  </w:num>
  <w:num w:numId="47">
    <w:abstractNumId w:val="34"/>
  </w:num>
  <w:num w:numId="48">
    <w:abstractNumId w:val="26"/>
  </w:num>
  <w:num w:numId="49">
    <w:abstractNumId w:val="36"/>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928"/>
    <w:rsid w:val="00075C5A"/>
    <w:rsid w:val="000760D1"/>
    <w:rsid w:val="0007650A"/>
    <w:rsid w:val="00076623"/>
    <w:rsid w:val="00076E9F"/>
    <w:rsid w:val="00080040"/>
    <w:rsid w:val="000800CB"/>
    <w:rsid w:val="000802E1"/>
    <w:rsid w:val="00080B36"/>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A2C"/>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7D"/>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A5D"/>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2AD"/>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5B"/>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580"/>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412D"/>
    <w:rsid w:val="002547B9"/>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A7F"/>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41"/>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908"/>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3B59"/>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501"/>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04"/>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34F"/>
    <w:rsid w:val="005076A9"/>
    <w:rsid w:val="005101CF"/>
    <w:rsid w:val="00510391"/>
    <w:rsid w:val="00510B81"/>
    <w:rsid w:val="00510ED8"/>
    <w:rsid w:val="00510F75"/>
    <w:rsid w:val="00511168"/>
    <w:rsid w:val="00511169"/>
    <w:rsid w:val="00511393"/>
    <w:rsid w:val="0051162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0CE7"/>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71C"/>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5EE"/>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6BDB"/>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0F78"/>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1C"/>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D38"/>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77"/>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70C"/>
    <w:rsid w:val="00804998"/>
    <w:rsid w:val="00804A7D"/>
    <w:rsid w:val="00804A8A"/>
    <w:rsid w:val="00805640"/>
    <w:rsid w:val="00805775"/>
    <w:rsid w:val="00806148"/>
    <w:rsid w:val="00806164"/>
    <w:rsid w:val="008068E9"/>
    <w:rsid w:val="008072EB"/>
    <w:rsid w:val="00807579"/>
    <w:rsid w:val="00807951"/>
    <w:rsid w:val="00807B34"/>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60F"/>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5C"/>
    <w:rsid w:val="00826975"/>
    <w:rsid w:val="00827178"/>
    <w:rsid w:val="0082722B"/>
    <w:rsid w:val="00827A8C"/>
    <w:rsid w:val="00827BE8"/>
    <w:rsid w:val="00827C5F"/>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337"/>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866"/>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3CF"/>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19C"/>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653"/>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6FEB"/>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5CC1"/>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A4E"/>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D7B"/>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0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0C"/>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FD2"/>
    <w:rsid w:val="00B042DE"/>
    <w:rsid w:val="00B04338"/>
    <w:rsid w:val="00B044A7"/>
    <w:rsid w:val="00B0478A"/>
    <w:rsid w:val="00B04D96"/>
    <w:rsid w:val="00B05395"/>
    <w:rsid w:val="00B05534"/>
    <w:rsid w:val="00B05898"/>
    <w:rsid w:val="00B05C8A"/>
    <w:rsid w:val="00B05CEF"/>
    <w:rsid w:val="00B05D8C"/>
    <w:rsid w:val="00B070F2"/>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57B"/>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72A"/>
    <w:rsid w:val="00B5289F"/>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04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7FA"/>
    <w:rsid w:val="00B80862"/>
    <w:rsid w:val="00B808CE"/>
    <w:rsid w:val="00B80BE0"/>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520B"/>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6CB0"/>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38D"/>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0C7"/>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46"/>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15F"/>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2E15"/>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ED1"/>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12B"/>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B0F"/>
    <w:rsid w:val="00E41CD1"/>
    <w:rsid w:val="00E421C4"/>
    <w:rsid w:val="00E42AC9"/>
    <w:rsid w:val="00E42E26"/>
    <w:rsid w:val="00E4334B"/>
    <w:rsid w:val="00E43A2B"/>
    <w:rsid w:val="00E43D78"/>
    <w:rsid w:val="00E4440F"/>
    <w:rsid w:val="00E444A7"/>
    <w:rsid w:val="00E4459F"/>
    <w:rsid w:val="00E445EE"/>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585"/>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908"/>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5D3"/>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0F4E"/>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5C2"/>
    <w:rsid w:val="00FB47FE"/>
    <w:rsid w:val="00FB4AD1"/>
    <w:rsid w:val="00FB4E84"/>
    <w:rsid w:val="00FB5049"/>
    <w:rsid w:val="00FB51EB"/>
    <w:rsid w:val="00FB532A"/>
    <w:rsid w:val="00FB5679"/>
    <w:rsid w:val="00FB575F"/>
    <w:rsid w:val="00FB5ACD"/>
    <w:rsid w:val="00FB5B41"/>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aliases w:val="- Bullets,?? ??,?????,????,Lista1,列出段落"/>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aliases w:val="- Bullets Char,?? ?? Char,????? Char,???? Char,Lista1 Char,列出段落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8EA44D7-9B20-4825-82ED-E2907C45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191</TotalTime>
  <Pages>22</Pages>
  <Words>7370</Words>
  <Characters>42013</Characters>
  <Application>Microsoft Office Word</Application>
  <DocSecurity>0</DocSecurity>
  <Lines>350</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Diaz Sendra,S,Salva,TLG2 R</cp:lastModifiedBy>
  <cp:revision>54</cp:revision>
  <cp:lastPrinted>2009-04-22T01:01:00Z</cp:lastPrinted>
  <dcterms:created xsi:type="dcterms:W3CDTF">2020-10-06T03:03:00Z</dcterms:created>
  <dcterms:modified xsi:type="dcterms:W3CDTF">2020-10-07T10:20:00Z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