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293345D" w:rsidR="00324A06" w:rsidRDefault="00324A06" w:rsidP="002850D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BE143E" w:rsidRPr="00BE143E">
        <w:rPr>
          <w:b/>
          <w:bCs/>
          <w:i/>
          <w:noProof/>
          <w:sz w:val="28"/>
        </w:rPr>
        <w:t>R2-2008659</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98F39FF" w:rsidR="001E41F3" w:rsidRPr="00410371" w:rsidRDefault="00EE6C59" w:rsidP="00E13F3D">
            <w:pPr>
              <w:pStyle w:val="CRCoverPage"/>
              <w:spacing w:after="0"/>
              <w:jc w:val="right"/>
              <w:rPr>
                <w:b/>
                <w:noProof/>
                <w:sz w:val="28"/>
              </w:rPr>
            </w:pPr>
            <w:fldSimple w:instr=" DOCPROPERTY  Spec#  \* MERGEFORMAT ">
              <w:r w:rsidR="00D77FA1">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D5B7F1F" w:rsidR="001E41F3" w:rsidRPr="00410371" w:rsidRDefault="00EE6C59" w:rsidP="00547111">
            <w:pPr>
              <w:pStyle w:val="CRCoverPage"/>
              <w:spacing w:after="0"/>
              <w:rPr>
                <w:noProof/>
              </w:rPr>
            </w:pPr>
            <w:fldSimple w:instr=" DOCPROPERTY  Cr#  \* MERGEFORMAT ">
              <w:r w:rsidR="00BE143E">
                <w:rPr>
                  <w:b/>
                  <w:noProof/>
                  <w:sz w:val="28"/>
                </w:rPr>
                <w:t>2008</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8C62AAE" w:rsidR="001E41F3" w:rsidRPr="00410371" w:rsidRDefault="00BE143E"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E5F350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77FA1">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458E7DC" w:rsidR="00F25D98" w:rsidRDefault="00D77F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1C3B832" w:rsidR="00F25D98" w:rsidRDefault="00D77F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298961E" w:rsidR="001E41F3" w:rsidRDefault="00BE143E" w:rsidP="00324A06">
            <w:pPr>
              <w:pStyle w:val="CRCoverPage"/>
              <w:spacing w:before="20" w:after="20"/>
              <w:ind w:left="100"/>
              <w:rPr>
                <w:noProof/>
              </w:rPr>
            </w:pPr>
            <w:r>
              <w:t>Configuration for u</w:t>
            </w:r>
            <w:r w:rsidR="002850D5" w:rsidRPr="002850D5">
              <w:t>plink power boosting via suspended IBE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F34CDDC" w:rsidR="001E41F3" w:rsidRDefault="00EE6C59" w:rsidP="00324A06">
            <w:pPr>
              <w:pStyle w:val="CRCoverPage"/>
              <w:spacing w:before="20" w:after="20"/>
              <w:ind w:left="100"/>
              <w:rPr>
                <w:noProof/>
              </w:rPr>
            </w:pPr>
            <w:fldSimple w:instr=" DOCPROPERTY  RelatedWis  \* MERGEFORMAT ">
              <w:r w:rsidR="002850D5" w:rsidRPr="002850D5">
                <w:rPr>
                  <w:noProof/>
                </w:rPr>
                <w:t xml:space="preserve">NR_RF_FR2_req_enh </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5782D5A" w:rsidR="001E41F3" w:rsidRDefault="00324A06" w:rsidP="00324A06">
            <w:pPr>
              <w:pStyle w:val="CRCoverPage"/>
              <w:spacing w:before="20" w:after="20"/>
              <w:ind w:left="100"/>
              <w:rPr>
                <w:noProof/>
              </w:rPr>
            </w:pPr>
            <w:r>
              <w:t>20</w:t>
            </w:r>
            <w:r w:rsidR="007066A2">
              <w:t>20</w:t>
            </w:r>
            <w:r>
              <w:t>-</w:t>
            </w:r>
            <w:r w:rsidR="007066A2">
              <w:t>0</w:t>
            </w:r>
            <w:r w:rsidR="00BE143E">
              <w:t>9</w:t>
            </w:r>
            <w:r w:rsidR="002850D5">
              <w:t>-</w:t>
            </w:r>
            <w:r w:rsidR="00BE143E">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8EF0E76" w:rsidR="001E41F3" w:rsidRDefault="00C43688"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209E805" w:rsidR="001E41F3" w:rsidRDefault="00EE6C59" w:rsidP="00324A06">
            <w:pPr>
              <w:pStyle w:val="CRCoverPage"/>
              <w:spacing w:before="20" w:after="20"/>
              <w:ind w:left="100"/>
              <w:rPr>
                <w:noProof/>
              </w:rPr>
            </w:pPr>
            <w:fldSimple w:instr=" DOCPROPERTY  Release  \* MERGEFORMAT ">
              <w:r w:rsidR="00D24991">
                <w:rPr>
                  <w:noProof/>
                </w:rPr>
                <w:t>Rel</w:t>
              </w:r>
              <w:r w:rsidR="00A27479">
                <w:rPr>
                  <w:noProof/>
                </w:rPr>
                <w:t>-</w:t>
              </w:r>
            </w:fldSimple>
            <w:r w:rsidR="002850D5">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DBE3DB7" w:rsidR="001E41F3" w:rsidRDefault="00C43688" w:rsidP="00C43688">
            <w:pPr>
              <w:pStyle w:val="CRCoverPage"/>
              <w:spacing w:before="20" w:after="80"/>
              <w:ind w:left="102"/>
              <w:rPr>
                <w:noProof/>
              </w:rPr>
            </w:pPr>
            <w:r>
              <w:rPr>
                <w:noProof/>
              </w:rPr>
              <w:t xml:space="preserve">RAN4 has defined a feature to boost </w:t>
            </w:r>
            <w:r w:rsidR="001A31C5">
              <w:rPr>
                <w:noProof/>
              </w:rPr>
              <w:t xml:space="preserve">FR2 </w:t>
            </w:r>
            <w:r>
              <w:rPr>
                <w:noProof/>
              </w:rPr>
              <w:t>UL Tx power by allowing UEs to suspend in-band emission requirements when configured to do so. This requires RRC signalling to be defined.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475D99B" w:rsidR="00324A06" w:rsidRDefault="00C43688" w:rsidP="00BA7EB9">
            <w:pPr>
              <w:pStyle w:val="CRCoverPage"/>
              <w:tabs>
                <w:tab w:val="left" w:pos="384"/>
              </w:tabs>
              <w:spacing w:before="20" w:after="80"/>
              <w:ind w:left="100"/>
              <w:rPr>
                <w:noProof/>
              </w:rPr>
            </w:pPr>
            <w:r>
              <w:rPr>
                <w:noProof/>
              </w:rPr>
              <w:t>Add signalling to ServingCellConfig::UplinkConfig to allow network to indicate to UE that it’s allowed to eschew IBE requirements to boost its UL transmission power.</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610D8C6"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C43688">
              <w:rPr>
                <w:noProof/>
              </w:rPr>
              <w:t>UL transmission power</w:t>
            </w:r>
          </w:p>
          <w:p w14:paraId="6AB50865" w14:textId="77777777" w:rsidR="00247558" w:rsidRDefault="00324A06" w:rsidP="00247558">
            <w:pPr>
              <w:pStyle w:val="CRCoverPage"/>
              <w:spacing w:before="20" w:after="80"/>
              <w:ind w:left="100"/>
              <w:rPr>
                <w:noProof/>
              </w:rPr>
            </w:pPr>
            <w:r w:rsidRPr="00441533">
              <w:rPr>
                <w:noProof/>
                <w:u w:val="single"/>
              </w:rPr>
              <w:t>Inter-operability</w:t>
            </w:r>
            <w:r>
              <w:rPr>
                <w:noProof/>
              </w:rPr>
              <w:t xml:space="preserve">: </w:t>
            </w:r>
          </w:p>
          <w:p w14:paraId="7BF90C37" w14:textId="2A004C05" w:rsidR="00324A06" w:rsidRDefault="00C43688" w:rsidP="00247558">
            <w:pPr>
              <w:pStyle w:val="CRCoverPage"/>
              <w:spacing w:before="20" w:after="80"/>
              <w:ind w:left="100"/>
              <w:rPr>
                <w:noProof/>
              </w:rPr>
            </w:pPr>
            <w:r>
              <w:rPr>
                <w:noProof/>
              </w:rPr>
              <w:t>No inter-operability issues are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63CB27" w:rsidR="00324A06" w:rsidRDefault="00BE143E" w:rsidP="00324A06">
            <w:pPr>
              <w:pStyle w:val="CRCoverPage"/>
              <w:spacing w:after="0"/>
              <w:ind w:left="100"/>
              <w:rPr>
                <w:noProof/>
              </w:rPr>
            </w:pPr>
            <w:r>
              <w:rPr>
                <w:noProof/>
              </w:rPr>
              <w:t xml:space="preserve">RRC </w:t>
            </w:r>
            <w:r w:rsidR="00D77FA1">
              <w:rPr>
                <w:noProof/>
              </w:rPr>
              <w:t>Signalling for uplink power boosting via IBE requirement relaxation is not captured in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336FE1D" w:rsidR="00324A06" w:rsidRDefault="00694C34"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F88047" w:rsidR="00324A06" w:rsidRDefault="00D77FA1"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471D482" w:rsidR="00324A06" w:rsidRDefault="002B6C74" w:rsidP="00324A06">
            <w:pPr>
              <w:pStyle w:val="CRCoverPage"/>
              <w:spacing w:after="0"/>
              <w:ind w:left="99"/>
              <w:rPr>
                <w:noProof/>
              </w:rPr>
            </w:pPr>
            <w:r>
              <w:rPr>
                <w:noProof/>
              </w:rPr>
              <w:t xml:space="preserve">TS 38.331 CR1840, </w:t>
            </w:r>
            <w:r>
              <w:rPr>
                <w:noProof/>
              </w:rPr>
              <w:t>TS 38.306 CR0379</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75DDF37" w:rsidR="00324A06" w:rsidRDefault="00D77FA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748F607" w:rsidR="00324A06" w:rsidRDefault="00D77FA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DDA6B42" w:rsidR="00324A06" w:rsidRDefault="00C43718" w:rsidP="00324A06">
            <w:pPr>
              <w:pStyle w:val="CRCoverPage"/>
              <w:spacing w:after="0"/>
              <w:ind w:left="100"/>
              <w:rPr>
                <w:noProof/>
              </w:rPr>
            </w:pPr>
            <w:r>
              <w:rPr>
                <w:noProof/>
              </w:rPr>
              <w:t>Capability</w:t>
            </w:r>
            <w:r w:rsidR="00F90EAA">
              <w:rPr>
                <w:noProof/>
              </w:rPr>
              <w:t xml:space="preserve"> for this feature</w:t>
            </w:r>
            <w:r>
              <w:rPr>
                <w:noProof/>
              </w:rPr>
              <w:t xml:space="preserve"> is already captured by </w:t>
            </w:r>
            <w:r>
              <w:rPr>
                <w:noProof/>
              </w:rPr>
              <w:t>TS 38.331 CR1840</w:t>
            </w:r>
            <w:r w:rsidR="00F90EAA">
              <w:rPr>
                <w:noProof/>
              </w:rPr>
              <w:t xml:space="preserve"> and </w:t>
            </w:r>
            <w:r w:rsidR="00F90EAA">
              <w:rPr>
                <w:noProof/>
              </w:rPr>
              <w:t>TS 38.306 CR0379</w:t>
            </w:r>
            <w:r w:rsidR="00F90EAA">
              <w:rPr>
                <w:noProof/>
              </w:rPr>
              <w:t>.</w:t>
            </w:r>
            <w:bookmarkStart w:id="2" w:name="_GoBack"/>
            <w:bookmarkEnd w:id="2"/>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6FBE67BB" w14:textId="1AC26BB3" w:rsidR="0071105E" w:rsidRDefault="0071105E" w:rsidP="0071105E">
      <w:pPr>
        <w:pStyle w:val="Heading3"/>
      </w:pPr>
      <w:bookmarkStart w:id="3" w:name="_Toc46439535"/>
      <w:bookmarkStart w:id="4" w:name="_Toc46444372"/>
      <w:bookmarkStart w:id="5" w:name="_Toc46487133"/>
      <w:bookmarkStart w:id="6" w:name="_Toc46439701"/>
      <w:bookmarkStart w:id="7" w:name="_Toc46444538"/>
      <w:bookmarkStart w:id="8" w:name="_Toc46487299"/>
      <w:r w:rsidRPr="00834AED">
        <w:t>6.3.2</w:t>
      </w:r>
      <w:r w:rsidRPr="00834AED">
        <w:tab/>
        <w:t>Radio resource control information elements</w:t>
      </w:r>
      <w:bookmarkEnd w:id="3"/>
      <w:bookmarkEnd w:id="4"/>
      <w:bookmarkEnd w:id="5"/>
    </w:p>
    <w:p w14:paraId="2FAA825A" w14:textId="1B138D7A" w:rsidR="00694C34" w:rsidRPr="00694C34" w:rsidRDefault="00694C34" w:rsidP="00694C34">
      <w:pPr>
        <w:overflowPunct w:val="0"/>
        <w:autoSpaceDE w:val="0"/>
        <w:autoSpaceDN w:val="0"/>
        <w:adjustRightInd w:val="0"/>
        <w:textAlignment w:val="baseline"/>
        <w:rPr>
          <w:lang w:eastAsia="ja-JP"/>
        </w:rPr>
      </w:pPr>
      <w:r w:rsidRPr="0071105E">
        <w:rPr>
          <w:highlight w:val="yellow"/>
          <w:lang w:eastAsia="ja-JP"/>
        </w:rPr>
        <w:t>&lt;UNNECESSARY PARTS OMITTED&gt;</w:t>
      </w:r>
    </w:p>
    <w:p w14:paraId="202CFA8D" w14:textId="77777777" w:rsidR="00B549B9" w:rsidRPr="00B549B9" w:rsidRDefault="00B549B9" w:rsidP="00B549B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46439756"/>
      <w:bookmarkStart w:id="10" w:name="_Toc46444593"/>
      <w:bookmarkStart w:id="11" w:name="_Toc46487354"/>
      <w:bookmarkEnd w:id="6"/>
      <w:bookmarkEnd w:id="7"/>
      <w:bookmarkEnd w:id="8"/>
      <w:r w:rsidRPr="00B549B9">
        <w:rPr>
          <w:rFonts w:ascii="Arial" w:hAnsi="Arial"/>
          <w:sz w:val="24"/>
          <w:lang w:eastAsia="ja-JP"/>
        </w:rPr>
        <w:t>–</w:t>
      </w:r>
      <w:r w:rsidRPr="00B549B9">
        <w:rPr>
          <w:rFonts w:ascii="Arial" w:hAnsi="Arial"/>
          <w:sz w:val="24"/>
          <w:lang w:eastAsia="ja-JP"/>
        </w:rPr>
        <w:tab/>
      </w:r>
      <w:proofErr w:type="spellStart"/>
      <w:r w:rsidRPr="00B549B9">
        <w:rPr>
          <w:rFonts w:ascii="Arial" w:hAnsi="Arial"/>
          <w:i/>
          <w:sz w:val="24"/>
          <w:lang w:eastAsia="ja-JP"/>
        </w:rPr>
        <w:t>ServingCellConfig</w:t>
      </w:r>
      <w:bookmarkEnd w:id="9"/>
      <w:bookmarkEnd w:id="10"/>
      <w:bookmarkEnd w:id="11"/>
      <w:proofErr w:type="spellEnd"/>
    </w:p>
    <w:p w14:paraId="7894A3D9" w14:textId="77777777" w:rsidR="00B549B9" w:rsidRPr="00B549B9" w:rsidRDefault="00B549B9" w:rsidP="00B549B9">
      <w:pPr>
        <w:overflowPunct w:val="0"/>
        <w:autoSpaceDE w:val="0"/>
        <w:autoSpaceDN w:val="0"/>
        <w:adjustRightInd w:val="0"/>
        <w:textAlignment w:val="baseline"/>
        <w:rPr>
          <w:lang w:eastAsia="ja-JP"/>
        </w:rPr>
      </w:pPr>
      <w:r w:rsidRPr="00B549B9">
        <w:rPr>
          <w:lang w:eastAsia="ja-JP"/>
        </w:rPr>
        <w:t xml:space="preserve">The IE </w:t>
      </w:r>
      <w:proofErr w:type="spellStart"/>
      <w:r w:rsidRPr="00B549B9">
        <w:rPr>
          <w:i/>
          <w:lang w:eastAsia="ja-JP"/>
        </w:rPr>
        <w:t>ServingCellConfig</w:t>
      </w:r>
      <w:proofErr w:type="spellEnd"/>
      <w:r w:rsidRPr="00B549B9">
        <w:rPr>
          <w:i/>
          <w:lang w:eastAsia="ja-JP"/>
        </w:rPr>
        <w:t xml:space="preserve"> </w:t>
      </w:r>
      <w:r w:rsidRPr="00B549B9">
        <w:rPr>
          <w:lang w:eastAsia="ja-JP"/>
        </w:rPr>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B549B9">
        <w:rPr>
          <w:lang w:eastAsia="ja-JP"/>
        </w:rPr>
        <w:t>PUCCHless</w:t>
      </w:r>
      <w:proofErr w:type="spellEnd"/>
      <w:r w:rsidRPr="00B549B9">
        <w:rPr>
          <w:lang w:eastAsia="ja-JP"/>
        </w:rPr>
        <w:t xml:space="preserve"> SCell is only supported using an SCell release and add.</w:t>
      </w:r>
    </w:p>
    <w:p w14:paraId="795EB79C" w14:textId="77777777" w:rsidR="00B549B9" w:rsidRPr="00B549B9" w:rsidRDefault="00B549B9" w:rsidP="00B549B9">
      <w:pPr>
        <w:keepNext/>
        <w:keepLines/>
        <w:overflowPunct w:val="0"/>
        <w:autoSpaceDE w:val="0"/>
        <w:autoSpaceDN w:val="0"/>
        <w:adjustRightInd w:val="0"/>
        <w:spacing w:before="60"/>
        <w:jc w:val="center"/>
        <w:textAlignment w:val="baseline"/>
        <w:rPr>
          <w:rFonts w:ascii="Arial" w:hAnsi="Arial"/>
          <w:b/>
          <w:lang w:eastAsia="ja-JP"/>
        </w:rPr>
      </w:pPr>
      <w:proofErr w:type="spellStart"/>
      <w:r w:rsidRPr="00B549B9">
        <w:rPr>
          <w:rFonts w:ascii="Arial" w:hAnsi="Arial"/>
          <w:b/>
          <w:bCs/>
          <w:i/>
          <w:iCs/>
          <w:lang w:eastAsia="ja-JP"/>
        </w:rPr>
        <w:t>ServingCellConfig</w:t>
      </w:r>
      <w:proofErr w:type="spellEnd"/>
      <w:r w:rsidRPr="00B549B9">
        <w:rPr>
          <w:rFonts w:ascii="Arial" w:hAnsi="Arial"/>
          <w:b/>
          <w:bCs/>
          <w:i/>
          <w:iCs/>
          <w:lang w:eastAsia="ja-JP"/>
        </w:rPr>
        <w:t xml:space="preserve"> </w:t>
      </w:r>
      <w:r w:rsidRPr="00B549B9">
        <w:rPr>
          <w:rFonts w:ascii="Arial" w:hAnsi="Arial"/>
          <w:b/>
          <w:lang w:eastAsia="ja-JP"/>
        </w:rPr>
        <w:t>information element</w:t>
      </w:r>
    </w:p>
    <w:p w14:paraId="41B6DE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ASN1START</w:t>
      </w:r>
    </w:p>
    <w:p w14:paraId="1F856D7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TAG-SERVINGCELLCONFIG-START</w:t>
      </w:r>
    </w:p>
    <w:p w14:paraId="5CC553A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28382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ServingCellConfig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6FF8A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    TDD-UL-DL-ConfigDedicated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w:t>
      </w:r>
    </w:p>
    <w:p w14:paraId="0460436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initialDownlinkBWP                  BWP-DownlinkDedicated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C05C9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0513682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BWP-Downlink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4900A0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34DD37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bwp-InactivityTimer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 ms3, ms4, ms5, ms6, ms8, ms10, ms20, ms30,</w:t>
      </w:r>
    </w:p>
    <w:p w14:paraId="25B3D44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ms40,ms50, ms60, ms80,ms100, ms200,ms300, ms500,</w:t>
      </w:r>
    </w:p>
    <w:p w14:paraId="7EE453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ms750, ms1280, ms1920, ms2560, spare10, spare9, spare8,</w:t>
      </w:r>
    </w:p>
    <w:p w14:paraId="185EAB8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spare7, spare6, spare5, spare4, spare3, spare2, spare1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--Need R</w:t>
      </w:r>
    </w:p>
    <w:p w14:paraId="02E7B31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defaultDownlinkBWP-Id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0DCF1B2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uplinkConfig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D527DA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supplementaryUplink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0ABDE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pdcch-ServingCellConfig             SetupRelease { PDCCH-ServingCellConfig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C7C91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pdsch-ServingCellConfig             SetupRelease { PDSCH-ServingCellConfig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1D5B8C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csi-MeasConfig                      SetupRelease { CSI-MeasConfig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1F6D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sCellDeactivationTimer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{ms20, ms40, ms80, ms160, ms200, ms240,</w:t>
      </w:r>
    </w:p>
    <w:p w14:paraId="63C56A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ms320, ms400, ms480, ms520, ms640, ms720,</w:t>
      </w:r>
    </w:p>
    <w:p w14:paraId="279F464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ms840, ms1280, spare2,spare1}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ServingCellWithoutPUCCH</w:t>
      </w:r>
    </w:p>
    <w:p w14:paraId="24585C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crossCarrierSchedulingConfig        CrossCarrierSchedulingConfig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CE074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tag-Id                              TAG-Id,</w:t>
      </w:r>
    </w:p>
    <w:p w14:paraId="79EC186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dummy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171373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pathlossReferenceLinking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{spCell, sCell}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SCellOnly</w:t>
      </w:r>
    </w:p>
    <w:p w14:paraId="1F5FB5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servingCellMO                       MeasObjectId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MeasObject</w:t>
      </w:r>
    </w:p>
    <w:p w14:paraId="35C6F4E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2CAEADA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444857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lte-CRS-ToMatchAround               SetupRelease { RateMatchPatternLTE-CRS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64BEB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498F512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1A2A01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888FA7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9FCCAE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2017B9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B549B9">
        <w:rPr>
          <w:rFonts w:ascii="Courier New" w:hAnsi="Courier New"/>
          <w:noProof/>
          <w:sz w:val="16"/>
          <w:lang w:eastAsia="en-GB"/>
        </w:rPr>
        <w:lastRenderedPageBreak/>
        <w:t xml:space="preserve">    supplementaryUplinkRelease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DEFA1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tdd-UL-DL-ConfigurationDedicated-iab-mt-r16    TDD-UL-DL-ConfigDedicated-IAB-MT-r16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TDD_IAB</w:t>
      </w:r>
    </w:p>
    <w:p w14:paraId="4D1F340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dormantBWP-Config-r16               SetupRelease { DormantBWP-Config-r16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1BC25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ca-SlotOffset-r16                   </w:t>
      </w:r>
      <w:r w:rsidRPr="00B549B9">
        <w:rPr>
          <w:rFonts w:ascii="Courier New" w:hAnsi="Courier New"/>
          <w:noProof/>
          <w:color w:val="993366"/>
          <w:sz w:val="16"/>
          <w:lang w:eastAsia="en-GB"/>
        </w:rPr>
        <w:t>CHOICE</w:t>
      </w:r>
      <w:r w:rsidRPr="00B549B9">
        <w:rPr>
          <w:rFonts w:ascii="Courier New" w:hAnsi="Courier New"/>
          <w:noProof/>
          <w:sz w:val="16"/>
          <w:lang w:eastAsia="en-GB"/>
        </w:rPr>
        <w:t xml:space="preserve"> {</w:t>
      </w:r>
    </w:p>
    <w:p w14:paraId="60FC51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refSCS15kHz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(-2..2),</w:t>
      </w:r>
    </w:p>
    <w:p w14:paraId="4AC08B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refSCS30KHz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(-5..5),</w:t>
      </w:r>
    </w:p>
    <w:p w14:paraId="57B539D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refSCS60KHz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(-10..10),</w:t>
      </w:r>
    </w:p>
    <w:p w14:paraId="5E77F2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refSCS120KHz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(-20..20)</w:t>
      </w:r>
    </w:p>
    <w:p w14:paraId="3A9452B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AsyncCA</w:t>
      </w:r>
    </w:p>
    <w:p w14:paraId="67371B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channelAccessConfig-r16</w:t>
      </w:r>
      <w:r w:rsidRPr="00B549B9">
        <w:rPr>
          <w:rFonts w:ascii="Courier New" w:hAnsi="Courier New"/>
          <w:noProof/>
          <w:sz w:val="16"/>
          <w:lang w:eastAsia="en-GB"/>
        </w:rPr>
        <w:t xml:space="preserve">             SetupRelease { </w:t>
      </w:r>
      <w:r w:rsidRPr="00B549B9">
        <w:rPr>
          <w:rFonts w:ascii="Courier New" w:eastAsia="SimSun" w:hAnsi="Courier New"/>
          <w:noProof/>
          <w:sz w:val="16"/>
          <w:lang w:eastAsia="en-GB"/>
        </w:rPr>
        <w:t>ChannelAccessConfig-</w:t>
      </w:r>
      <w:r w:rsidRPr="00B549B9">
        <w:rPr>
          <w:rFonts w:ascii="Courier New" w:hAnsi="Courier New"/>
          <w:noProof/>
          <w:sz w:val="16"/>
          <w:lang w:eastAsia="en-GB"/>
        </w:rPr>
        <w:t xml:space="preserve">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81EBEA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intraCellGuardBandsUL-r16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E85AFB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intraCellGuardBandsDL-r16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49B1DFA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csi-RS-ValidationWith-DCI-r16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DE1F6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lte-CRS-PatternList1-r16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667C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lte-CRS-PatternList2-r16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9C5A6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crs-RateMatch-PerCORESETPoolIndex-r16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948F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enableTwoDefaultTCIStates-r16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244489A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enableDefaultTCIStatePerCoresetPoolIndex-r16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461DEC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enableBeamSwitchTiming-r16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9AB5B1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cbg-TxDiffTBsProcessingType1-r16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DD27E8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cbg-TxDiffTBsProcessingType2-r16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F4E21C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33734DA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6977B3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BCA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53316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initialUplinkBWP                    BWP-UplinkDedicated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3F487C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70970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BWP-Uplink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201B7F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firstActiveUplinkBWP-Id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5A00E65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pusch-ServingCellConfig             SetupRelease { PUSCH-ServingCellConfig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F910E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carrierSwitching                    SetupRelease { SRS-CarrierSwitching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AF31E4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4BDD716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0954F7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powerBoostPi2BPSK                   </w:t>
      </w:r>
      <w:r w:rsidRPr="00B549B9">
        <w:rPr>
          <w:rFonts w:ascii="Courier New" w:hAnsi="Courier New"/>
          <w:noProof/>
          <w:color w:val="993366"/>
          <w:sz w:val="16"/>
          <w:lang w:eastAsia="en-GB"/>
        </w:rPr>
        <w:t>BOOLEAN</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BB07C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CB6631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5C039FD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121840C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enablePLRS-UpdateForPUSCH-SRS-r16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797F7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enableDefaultBeamPL-ForPUSCH0-r16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1B1CA18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enableDefaultBeamPL-ForPUCCH-r16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46E48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5D1224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uplinkTxSwitching-r16               SetupRelease { UplinkTxSwitching-r16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7C81A1B" w14:textId="5C379079" w:rsidR="00954B86" w:rsidRPr="00B549B9" w:rsidRDefault="00B549B9"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Nokia RAN2]" w:date="2020-09-01T18:07:00Z"/>
          <w:rFonts w:ascii="Courier New" w:hAnsi="Courier New"/>
          <w:noProof/>
          <w:sz w:val="16"/>
          <w:lang w:eastAsia="en-GB"/>
        </w:rPr>
      </w:pPr>
      <w:r w:rsidRPr="00B549B9">
        <w:rPr>
          <w:rFonts w:ascii="Courier New" w:hAnsi="Courier New"/>
          <w:noProof/>
          <w:sz w:val="16"/>
          <w:lang w:eastAsia="en-GB"/>
        </w:rPr>
        <w:t xml:space="preserve">    ]]</w:t>
      </w:r>
      <w:ins w:id="13" w:author="[Nokia RAN2]" w:date="2020-09-01T18:07:00Z">
        <w:r w:rsidR="00954B86">
          <w:rPr>
            <w:rFonts w:ascii="Courier New" w:hAnsi="Courier New"/>
            <w:noProof/>
            <w:sz w:val="16"/>
            <w:lang w:eastAsia="en-GB"/>
          </w:rPr>
          <w:t>,</w:t>
        </w:r>
      </w:ins>
    </w:p>
    <w:p w14:paraId="629E6BE0" w14:textId="77777777" w:rsidR="00954B86"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Nokia RAN2]" w:date="2020-09-01T18:07:00Z"/>
          <w:rFonts w:ascii="Courier New" w:hAnsi="Courier New"/>
          <w:noProof/>
          <w:sz w:val="16"/>
          <w:lang w:eastAsia="en-GB"/>
        </w:rPr>
      </w:pPr>
      <w:ins w:id="15" w:author="[Nokia RAN2]" w:date="2020-09-01T18:07:00Z">
        <w:r>
          <w:rPr>
            <w:rFonts w:ascii="Courier New" w:hAnsi="Courier New"/>
            <w:noProof/>
            <w:sz w:val="16"/>
            <w:lang w:eastAsia="en-GB"/>
          </w:rPr>
          <w:t xml:space="preserve">    [[</w:t>
        </w:r>
      </w:ins>
    </w:p>
    <w:p w14:paraId="729D6A0E" w14:textId="18F3311B" w:rsidR="00954B86" w:rsidRPr="0071105E"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okia RAN2]" w:date="2020-09-01T18:07:00Z"/>
          <w:rFonts w:ascii="Courier New" w:hAnsi="Courier New"/>
          <w:noProof/>
          <w:color w:val="808080"/>
          <w:sz w:val="16"/>
          <w:lang w:eastAsia="en-GB"/>
        </w:rPr>
      </w:pPr>
      <w:ins w:id="17" w:author="[Nokia RAN2]" w:date="2020-09-01T18:07:00Z">
        <w:r>
          <w:rPr>
            <w:rFonts w:ascii="Courier New" w:hAnsi="Courier New"/>
            <w:noProof/>
            <w:sz w:val="16"/>
            <w:lang w:eastAsia="en-GB"/>
          </w:rPr>
          <w:t xml:space="preserve">    mpr-PowerBoost-FR2-r16</w:t>
        </w:r>
        <w:r w:rsidRPr="000C6FA8">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ENUMERATED</w:t>
        </w:r>
        <w:r w:rsidRPr="000C6FA8">
          <w:rPr>
            <w:rFonts w:ascii="Courier New" w:hAnsi="Courier New"/>
            <w:noProof/>
            <w:sz w:val="16"/>
            <w:lang w:eastAsia="en-GB"/>
          </w:rPr>
          <w:t xml:space="preserve"> {</w:t>
        </w:r>
        <w:r>
          <w:rPr>
            <w:rFonts w:ascii="Courier New" w:hAnsi="Courier New"/>
            <w:noProof/>
            <w:sz w:val="16"/>
            <w:lang w:eastAsia="en-GB"/>
          </w:rPr>
          <w:t>true</w:t>
        </w:r>
        <w:r w:rsidRPr="000C6FA8">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OPTIONAL</w:t>
        </w:r>
        <w:r w:rsidRPr="000C6FA8">
          <w:rPr>
            <w:rFonts w:ascii="Courier New" w:hAnsi="Courier New"/>
            <w:noProof/>
            <w:sz w:val="16"/>
            <w:lang w:eastAsia="en-GB"/>
          </w:rPr>
          <w:t xml:space="preserve">  </w:t>
        </w:r>
        <w:r w:rsidRPr="000C6FA8">
          <w:rPr>
            <w:rFonts w:ascii="Courier New" w:hAnsi="Courier New"/>
            <w:noProof/>
            <w:color w:val="808080"/>
            <w:sz w:val="16"/>
            <w:lang w:eastAsia="en-GB"/>
          </w:rPr>
          <w:t>-- Need R</w:t>
        </w:r>
      </w:ins>
    </w:p>
    <w:p w14:paraId="1BFA9AB1" w14:textId="77777777" w:rsidR="00954B86" w:rsidRPr="000C6FA8" w:rsidRDefault="00954B86"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Nokia RAN2]" w:date="2020-09-01T18:07:00Z"/>
          <w:rFonts w:ascii="Courier New" w:hAnsi="Courier New"/>
          <w:noProof/>
          <w:sz w:val="16"/>
          <w:lang w:eastAsia="en-GB"/>
        </w:rPr>
      </w:pPr>
      <w:ins w:id="19" w:author="[Nokia RAN2]" w:date="2020-09-01T18:07:00Z">
        <w:r>
          <w:rPr>
            <w:rFonts w:ascii="Courier New" w:hAnsi="Courier New"/>
            <w:noProof/>
            <w:sz w:val="16"/>
            <w:lang w:eastAsia="en-GB"/>
          </w:rPr>
          <w:t xml:space="preserve">    ]]</w:t>
        </w:r>
      </w:ins>
    </w:p>
    <w:p w14:paraId="06980110" w14:textId="780D38A9" w:rsidR="00B549B9" w:rsidRPr="000C6FA8" w:rsidRDefault="00B549B9" w:rsidP="00954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8992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58B8579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597B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ChannelAccessConfig-r16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8995E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maxEnergyDetectionThreshold-r16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(-85..-52),</w:t>
      </w:r>
    </w:p>
    <w:p w14:paraId="2EDCA7E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energyDetectionThresholdOffset-r16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(-20..-13),</w:t>
      </w:r>
    </w:p>
    <w:p w14:paraId="622347E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ul-toDL-COT-SharingED-Threshold-r16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(-85..-52)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8944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lastRenderedPageBreak/>
        <w:t xml:space="preserve">    absenceOfAnyOtherTechnology-r16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30B35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00F12B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CB8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IntraCellGuardBands-r16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(1..4))</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GuardBand-r16</w:t>
      </w:r>
    </w:p>
    <w:p w14:paraId="73504E5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B23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GuardBand-r16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3EE88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startCRB-r16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(0..274),</w:t>
      </w:r>
    </w:p>
    <w:p w14:paraId="20E9E3C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nrofCRBs-r16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(0..15)</w:t>
      </w:r>
    </w:p>
    <w:p w14:paraId="47D36E1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533D9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AE4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DormancyGroupID-r16 ::=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(0..4)</w:t>
      </w:r>
    </w:p>
    <w:p w14:paraId="6595916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71FF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DormantBWP-Config-r16::=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 </w:t>
      </w:r>
    </w:p>
    <w:p w14:paraId="649210F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2A26D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withinActiveTimeConfig-r16             SetupRelease { WithinActiveTimeConfig-r16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3C53E04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outsideActiveTimeConfig-r16            SetupRelease { OutsideActiveTimeConfig-r16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8CEC44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2F4CA7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F7B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WithinActiveTimeConfig-r16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B8F963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firstWithinActiveTimeBWP-Id-r16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E83D14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dormancyGroupWithinActiveTime-r16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2000A9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46A2805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1983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OutsideActiveTimeConfig-r16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1ADA3CD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firstOutsideActiveTimeBWP-Id-r16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5C03E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dormancyGroupOutsideActiveTime-r16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20E96E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04C0CC0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0F34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UplinkTxSwitching-r16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6961D27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uplinkTxSwitchingPeriodLocation-r16    </w:t>
      </w:r>
      <w:r w:rsidRPr="00B549B9">
        <w:rPr>
          <w:rFonts w:ascii="Courier New" w:hAnsi="Courier New"/>
          <w:noProof/>
          <w:color w:val="993366"/>
          <w:sz w:val="16"/>
          <w:lang w:eastAsia="en-GB"/>
        </w:rPr>
        <w:t>BOOLEAN</w:t>
      </w:r>
      <w:r w:rsidRPr="00B549B9">
        <w:rPr>
          <w:rFonts w:ascii="Courier New" w:hAnsi="Courier New"/>
          <w:noProof/>
          <w:sz w:val="16"/>
          <w:lang w:eastAsia="en-GB"/>
        </w:rPr>
        <w:t>,</w:t>
      </w:r>
    </w:p>
    <w:p w14:paraId="68D4B8B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uplinkTxSwitchingCarrier-r16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{carrier1, carrier2}</w:t>
      </w:r>
    </w:p>
    <w:p w14:paraId="43BFEE6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35297A5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68FA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TAG-SERVINGCELLCONFIG-STOP</w:t>
      </w:r>
    </w:p>
    <w:p w14:paraId="1500E6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ASN1STOP</w:t>
      </w:r>
    </w:p>
    <w:p w14:paraId="5E8F4D58"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4ED20B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A97061B"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B549B9">
              <w:rPr>
                <w:rFonts w:ascii="Arial" w:hAnsi="Arial"/>
                <w:b/>
                <w:i/>
                <w:sz w:val="18"/>
                <w:szCs w:val="22"/>
                <w:lang w:eastAsia="sv-SE"/>
              </w:rPr>
              <w:lastRenderedPageBreak/>
              <w:t>ServingCellConfig</w:t>
            </w:r>
            <w:proofErr w:type="spellEnd"/>
            <w:r w:rsidRPr="00B549B9">
              <w:rPr>
                <w:rFonts w:ascii="Arial" w:hAnsi="Arial"/>
                <w:b/>
                <w:i/>
                <w:sz w:val="18"/>
                <w:szCs w:val="22"/>
                <w:lang w:eastAsia="sv-SE"/>
              </w:rPr>
              <w:t xml:space="preserve"> </w:t>
            </w:r>
            <w:r w:rsidRPr="00B549B9">
              <w:rPr>
                <w:rFonts w:ascii="Arial" w:hAnsi="Arial"/>
                <w:b/>
                <w:sz w:val="18"/>
                <w:szCs w:val="22"/>
                <w:lang w:eastAsia="sv-SE"/>
              </w:rPr>
              <w:t>field descriptions</w:t>
            </w:r>
          </w:p>
        </w:tc>
      </w:tr>
      <w:tr w:rsidR="00B549B9" w:rsidRPr="00B549B9" w14:paraId="04C3E6E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B03C79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absenceOfAnyOtherTechnology</w:t>
            </w:r>
            <w:proofErr w:type="spellEnd"/>
          </w:p>
          <w:p w14:paraId="0B0CCA9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zh-CN"/>
              </w:rPr>
              <w:t>Presence of this field indicates absence on a long term basis (e.g. by level of regulation) of any other technology sharing the carrier; absence of this field i</w:t>
            </w:r>
            <w:r w:rsidRPr="00B549B9">
              <w:rPr>
                <w:rFonts w:ascii="Arial" w:hAnsi="Arial"/>
                <w:sz w:val="18"/>
                <w:lang w:eastAsia="sv-SE"/>
              </w:rPr>
              <w:t xml:space="preserve">ndicates </w:t>
            </w:r>
            <w:r w:rsidRPr="00B549B9">
              <w:rPr>
                <w:rFonts w:ascii="Arial" w:hAnsi="Arial"/>
                <w:sz w:val="18"/>
                <w:lang w:eastAsia="zh-CN"/>
              </w:rPr>
              <w:t>the</w:t>
            </w:r>
            <w:r w:rsidRPr="00B549B9">
              <w:rPr>
                <w:rFonts w:ascii="Arial" w:hAnsi="Arial"/>
                <w:sz w:val="18"/>
                <w:lang w:eastAsia="sv-SE"/>
              </w:rPr>
              <w:t xml:space="preserve"> </w:t>
            </w:r>
            <w:r w:rsidRPr="00B549B9">
              <w:rPr>
                <w:rFonts w:ascii="Arial" w:hAnsi="Arial"/>
                <w:sz w:val="18"/>
                <w:lang w:eastAsia="zh-CN"/>
              </w:rPr>
              <w:t xml:space="preserve">potential </w:t>
            </w:r>
            <w:r w:rsidRPr="00B549B9">
              <w:rPr>
                <w:rFonts w:ascii="Arial" w:hAnsi="Arial"/>
                <w:sz w:val="18"/>
                <w:lang w:eastAsia="sv-SE"/>
              </w:rPr>
              <w:t>presence of any other technology sharing the carrier</w:t>
            </w:r>
            <w:r w:rsidRPr="00B549B9">
              <w:rPr>
                <w:rFonts w:ascii="Arial" w:hAnsi="Arial"/>
                <w:sz w:val="18"/>
                <w:lang w:eastAsia="zh-CN"/>
              </w:rPr>
              <w:t>,</w:t>
            </w:r>
            <w:r w:rsidRPr="00B549B9">
              <w:rPr>
                <w:rFonts w:ascii="Arial" w:hAnsi="Arial"/>
                <w:sz w:val="18"/>
                <w:lang w:eastAsia="sv-SE"/>
              </w:rPr>
              <w:t xml:space="preserve"> as specified in TS 37.213 [48} clause Y</w:t>
            </w:r>
            <w:r w:rsidRPr="00B549B9">
              <w:rPr>
                <w:rFonts w:ascii="Arial" w:hAnsi="Arial"/>
                <w:sz w:val="18"/>
                <w:szCs w:val="22"/>
                <w:lang w:eastAsia="sv-SE"/>
              </w:rPr>
              <w:t>.</w:t>
            </w:r>
          </w:p>
        </w:tc>
      </w:tr>
      <w:tr w:rsidR="00B549B9" w:rsidRPr="00B549B9" w14:paraId="376302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7F128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bwp-InactivityTimer</w:t>
            </w:r>
            <w:proofErr w:type="spellEnd"/>
          </w:p>
          <w:p w14:paraId="27F6854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B549B9" w:rsidRPr="00B549B9" w14:paraId="205F620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C50AFB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b/>
                <w:bCs/>
                <w:i/>
                <w:iCs/>
                <w:sz w:val="18"/>
                <w:lang w:eastAsia="x-none"/>
              </w:rPr>
              <w:t>ca-</w:t>
            </w:r>
            <w:proofErr w:type="spellStart"/>
            <w:r w:rsidRPr="00B549B9">
              <w:rPr>
                <w:rFonts w:ascii="Arial" w:hAnsi="Arial"/>
                <w:b/>
                <w:bCs/>
                <w:i/>
                <w:iCs/>
                <w:sz w:val="18"/>
                <w:lang w:eastAsia="x-none"/>
              </w:rPr>
              <w:t>SlotOffset</w:t>
            </w:r>
            <w:proofErr w:type="spellEnd"/>
          </w:p>
          <w:p w14:paraId="6E71C0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Slot offset between the primary cell (PCell/PSCell) and the S</w:t>
            </w:r>
            <w:r w:rsidRPr="00B549B9">
              <w:rPr>
                <w:rFonts w:ascii="Yu Mincho" w:eastAsia="Yu Mincho" w:hAnsi="Yu Mincho"/>
                <w:sz w:val="18"/>
                <w:lang w:eastAsia="zh-CN"/>
              </w:rPr>
              <w:t>C</w:t>
            </w:r>
            <w:r w:rsidRPr="00B549B9">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549B9">
              <w:rPr>
                <w:rFonts w:ascii="Arial" w:hAnsi="Arial"/>
                <w:i/>
                <w:iCs/>
                <w:sz w:val="18"/>
                <w:lang w:eastAsia="x-none"/>
              </w:rPr>
              <w:t>SCS-</w:t>
            </w:r>
            <w:proofErr w:type="spellStart"/>
            <w:r w:rsidRPr="00B549B9">
              <w:rPr>
                <w:rFonts w:ascii="Arial" w:hAnsi="Arial"/>
                <w:i/>
                <w:iCs/>
                <w:sz w:val="18"/>
                <w:lang w:eastAsia="x-none"/>
              </w:rPr>
              <w:t>SpecificCarrierList</w:t>
            </w:r>
            <w:proofErr w:type="spellEnd"/>
            <w:r w:rsidRPr="00B549B9">
              <w:rPr>
                <w:rFonts w:ascii="Arial" w:hAnsi="Arial"/>
                <w:sz w:val="18"/>
                <w:lang w:eastAsia="sv-SE"/>
              </w:rPr>
              <w:t xml:space="preserve"> in </w:t>
            </w:r>
            <w:proofErr w:type="spellStart"/>
            <w:r w:rsidRPr="00B549B9">
              <w:rPr>
                <w:rFonts w:ascii="Arial" w:hAnsi="Arial"/>
                <w:i/>
                <w:iCs/>
                <w:sz w:val="18"/>
                <w:lang w:eastAsia="x-none"/>
              </w:rPr>
              <w:t>ServingCellConfig</w:t>
            </w:r>
            <w:proofErr w:type="spellEnd"/>
            <w:r w:rsidRPr="00B549B9">
              <w:rPr>
                <w:rFonts w:ascii="Arial" w:hAnsi="Arial"/>
                <w:sz w:val="18"/>
                <w:lang w:eastAsia="sv-SE"/>
              </w:rPr>
              <w:t xml:space="preserve"> and this serving cell's lowest SCS among all the configured SCSs in DL/UL </w:t>
            </w:r>
            <w:r w:rsidRPr="00B549B9">
              <w:rPr>
                <w:rFonts w:ascii="Arial" w:hAnsi="Arial"/>
                <w:i/>
                <w:iCs/>
                <w:sz w:val="18"/>
                <w:lang w:eastAsia="x-none"/>
              </w:rPr>
              <w:t>SCS-</w:t>
            </w:r>
            <w:proofErr w:type="spellStart"/>
            <w:r w:rsidRPr="00B549B9">
              <w:rPr>
                <w:rFonts w:ascii="Arial" w:hAnsi="Arial"/>
                <w:i/>
                <w:iCs/>
                <w:sz w:val="18"/>
                <w:lang w:eastAsia="x-none"/>
              </w:rPr>
              <w:t>SpecificCarrierList</w:t>
            </w:r>
            <w:proofErr w:type="spellEnd"/>
            <w:r w:rsidRPr="00B549B9">
              <w:rPr>
                <w:rFonts w:ascii="Arial" w:hAnsi="Arial"/>
                <w:sz w:val="18"/>
                <w:lang w:eastAsia="sv-SE"/>
              </w:rPr>
              <w:t xml:space="preserve"> in </w:t>
            </w:r>
            <w:proofErr w:type="spellStart"/>
            <w:r w:rsidRPr="00B549B9">
              <w:rPr>
                <w:rFonts w:ascii="Arial" w:hAnsi="Arial"/>
                <w:i/>
                <w:iCs/>
                <w:sz w:val="18"/>
                <w:lang w:eastAsia="x-none"/>
              </w:rPr>
              <w:t>ServingCellConfig</w:t>
            </w:r>
            <w:proofErr w:type="spellEnd"/>
            <w:r w:rsidRPr="00B549B9">
              <w:rPr>
                <w:rFonts w:ascii="Arial" w:hAnsi="Arial"/>
                <w:sz w:val="18"/>
                <w:lang w:eastAsia="sv-SE"/>
              </w:rPr>
              <w:t>).</w:t>
            </w:r>
          </w:p>
          <w:p w14:paraId="1CF93B2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B549B9" w:rsidRPr="00B549B9" w14:paraId="453860A4" w14:textId="77777777" w:rsidTr="0073489E">
        <w:tc>
          <w:tcPr>
            <w:tcW w:w="14173" w:type="dxa"/>
            <w:tcBorders>
              <w:top w:val="single" w:sz="4" w:space="0" w:color="auto"/>
              <w:left w:val="single" w:sz="4" w:space="0" w:color="auto"/>
              <w:bottom w:val="single" w:sz="4" w:space="0" w:color="auto"/>
              <w:right w:val="single" w:sz="4" w:space="0" w:color="auto"/>
            </w:tcBorders>
          </w:tcPr>
          <w:p w14:paraId="06412B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cbg-TxDiffTBsProcessingType1, cbg-TxDiffTBsProcessingType2</w:t>
            </w:r>
          </w:p>
          <w:p w14:paraId="0D20FA8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sz w:val="18"/>
                <w:szCs w:val="22"/>
                <w:lang w:eastAsia="ja-JP"/>
              </w:rPr>
              <w:t>Indicates whether processing types 1 and 2 based CBG based operation is enabled according to Rel-16 UE capabilities.</w:t>
            </w:r>
          </w:p>
        </w:tc>
      </w:tr>
      <w:tr w:rsidR="00B549B9" w:rsidRPr="00B549B9" w14:paraId="3054678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E04B9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channelAccessConfig</w:t>
            </w:r>
            <w:proofErr w:type="spellEnd"/>
          </w:p>
          <w:p w14:paraId="1DC1D6A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List of parameters used for access procedures of operation with shared spectrum channel access (see TS 37.213 [48).</w:t>
            </w:r>
          </w:p>
        </w:tc>
      </w:tr>
      <w:tr w:rsidR="00B549B9" w:rsidRPr="00B549B9" w14:paraId="2C01EF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113D1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crossCarrierSchedulingConfig</w:t>
            </w:r>
            <w:proofErr w:type="spellEnd"/>
          </w:p>
          <w:p w14:paraId="60655F3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this serving cell is cross-carrier scheduled by another serving cell or whether it cross-carrier schedules another serving cell.</w:t>
            </w:r>
          </w:p>
        </w:tc>
      </w:tr>
      <w:tr w:rsidR="00B549B9" w:rsidRPr="00B549B9" w14:paraId="30EB3192" w14:textId="77777777" w:rsidTr="0073489E">
        <w:tc>
          <w:tcPr>
            <w:tcW w:w="14173" w:type="dxa"/>
            <w:tcBorders>
              <w:top w:val="single" w:sz="4" w:space="0" w:color="auto"/>
              <w:left w:val="single" w:sz="4" w:space="0" w:color="auto"/>
              <w:bottom w:val="single" w:sz="4" w:space="0" w:color="auto"/>
              <w:right w:val="single" w:sz="4" w:space="0" w:color="auto"/>
            </w:tcBorders>
          </w:tcPr>
          <w:p w14:paraId="614683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549B9">
              <w:rPr>
                <w:rFonts w:ascii="Arial" w:hAnsi="Arial"/>
                <w:b/>
                <w:i/>
                <w:sz w:val="18"/>
                <w:szCs w:val="22"/>
                <w:lang w:eastAsia="ja-JP"/>
              </w:rPr>
              <w:t>csi</w:t>
            </w:r>
            <w:proofErr w:type="spellEnd"/>
            <w:r w:rsidRPr="00B549B9">
              <w:rPr>
                <w:rFonts w:ascii="Arial" w:hAnsi="Arial"/>
                <w:b/>
                <w:i/>
                <w:sz w:val="18"/>
                <w:szCs w:val="22"/>
                <w:lang w:eastAsia="ja-JP"/>
              </w:rPr>
              <w:t>-RS-</w:t>
            </w:r>
            <w:proofErr w:type="spellStart"/>
            <w:r w:rsidRPr="00B549B9">
              <w:rPr>
                <w:rFonts w:ascii="Arial" w:hAnsi="Arial"/>
                <w:b/>
                <w:i/>
                <w:sz w:val="18"/>
                <w:szCs w:val="22"/>
                <w:lang w:eastAsia="ja-JP"/>
              </w:rPr>
              <w:t>ValidationWith</w:t>
            </w:r>
            <w:proofErr w:type="spellEnd"/>
            <w:r w:rsidRPr="00B549B9">
              <w:rPr>
                <w:rFonts w:ascii="Arial" w:hAnsi="Arial"/>
                <w:b/>
                <w:i/>
                <w:sz w:val="18"/>
                <w:szCs w:val="22"/>
                <w:lang w:eastAsia="ja-JP"/>
              </w:rPr>
              <w:t>-DCI</w:t>
            </w:r>
          </w:p>
          <w:p w14:paraId="6942560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ja-JP"/>
              </w:rPr>
              <w:t>Determines how the UE performs periodic and semi-persistent CSI-RS reception in a slot if the UE does not detect a DCI format indicating aperiodic CSI-RS or PDSCH in the set of symbols (see TS 38.213 [13], clause 11.1).</w:t>
            </w:r>
          </w:p>
        </w:tc>
      </w:tr>
      <w:tr w:rsidR="00B549B9" w:rsidRPr="00B549B9" w14:paraId="586EA533" w14:textId="77777777" w:rsidTr="0073489E">
        <w:tc>
          <w:tcPr>
            <w:tcW w:w="14173" w:type="dxa"/>
            <w:tcBorders>
              <w:top w:val="single" w:sz="4" w:space="0" w:color="auto"/>
              <w:left w:val="single" w:sz="4" w:space="0" w:color="auto"/>
              <w:bottom w:val="single" w:sz="4" w:space="0" w:color="auto"/>
              <w:right w:val="single" w:sz="4" w:space="0" w:color="auto"/>
            </w:tcBorders>
          </w:tcPr>
          <w:p w14:paraId="49D97E8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549B9">
              <w:rPr>
                <w:rFonts w:ascii="Arial" w:hAnsi="Arial"/>
                <w:b/>
                <w:i/>
                <w:sz w:val="18"/>
                <w:szCs w:val="22"/>
                <w:lang w:eastAsia="ja-JP"/>
              </w:rPr>
              <w:t>crs-RateMatch-PerCORESETPoolIndex</w:t>
            </w:r>
            <w:proofErr w:type="spellEnd"/>
          </w:p>
          <w:p w14:paraId="37D744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how UE performs rate matching when both lte-CRS-PatternList1-r16 and lte-CRS-PatternList2-r16 are configured as specified in TS 38.314, clause 5.1.4.2.</w:t>
            </w:r>
          </w:p>
        </w:tc>
      </w:tr>
      <w:tr w:rsidR="00B549B9" w:rsidRPr="00B549B9" w14:paraId="1D8751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7C481A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defaultDownlinkBWP</w:t>
            </w:r>
            <w:proofErr w:type="spellEnd"/>
            <w:r w:rsidRPr="00B549B9">
              <w:rPr>
                <w:rFonts w:ascii="Arial" w:hAnsi="Arial"/>
                <w:b/>
                <w:i/>
                <w:sz w:val="18"/>
                <w:szCs w:val="22"/>
                <w:lang w:eastAsia="sv-SE"/>
              </w:rPr>
              <w:t>-Id</w:t>
            </w:r>
          </w:p>
          <w:p w14:paraId="38AE9B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549B9" w:rsidRPr="00B549B9" w14:paraId="015BDC47" w14:textId="77777777" w:rsidTr="0073489E">
        <w:tc>
          <w:tcPr>
            <w:tcW w:w="14173" w:type="dxa"/>
            <w:tcBorders>
              <w:top w:val="single" w:sz="4" w:space="0" w:color="auto"/>
              <w:left w:val="single" w:sz="4" w:space="0" w:color="auto"/>
              <w:bottom w:val="single" w:sz="4" w:space="0" w:color="auto"/>
              <w:right w:val="single" w:sz="4" w:space="0" w:color="auto"/>
            </w:tcBorders>
          </w:tcPr>
          <w:p w14:paraId="6B3B4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549B9">
              <w:rPr>
                <w:rFonts w:ascii="Arial" w:hAnsi="Arial"/>
                <w:b/>
                <w:i/>
                <w:sz w:val="18"/>
                <w:szCs w:val="22"/>
                <w:lang w:eastAsia="ja-JP"/>
              </w:rPr>
              <w:t>dormantBWP</w:t>
            </w:r>
            <w:proofErr w:type="spellEnd"/>
            <w:r w:rsidRPr="00B549B9">
              <w:rPr>
                <w:rFonts w:ascii="Arial" w:hAnsi="Arial"/>
                <w:b/>
                <w:i/>
                <w:sz w:val="18"/>
                <w:szCs w:val="22"/>
                <w:lang w:eastAsia="ja-JP"/>
              </w:rPr>
              <w:t>-Config</w:t>
            </w:r>
          </w:p>
          <w:p w14:paraId="5C8F52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The dormant BWP configuration for an SCell. This field can be included only for a </w:t>
            </w:r>
            <w:r w:rsidRPr="00B549B9">
              <w:rPr>
                <w:rFonts w:ascii="Arial" w:hAnsi="Arial"/>
                <w:bCs/>
                <w:iCs/>
                <w:sz w:val="18"/>
                <w:szCs w:val="22"/>
                <w:lang w:eastAsia="ja-JP"/>
              </w:rPr>
              <w:t>(non-PUCCH) SCell.</w:t>
            </w:r>
          </w:p>
        </w:tc>
      </w:tr>
      <w:tr w:rsidR="00B549B9" w:rsidRPr="00B549B9" w14:paraId="041180E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C1E4D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downlinkBWP</w:t>
            </w:r>
            <w:proofErr w:type="spellEnd"/>
            <w:r w:rsidRPr="00B549B9">
              <w:rPr>
                <w:rFonts w:ascii="Arial" w:hAnsi="Arial"/>
                <w:b/>
                <w:i/>
                <w:sz w:val="18"/>
                <w:szCs w:val="22"/>
                <w:lang w:eastAsia="sv-SE"/>
              </w:rPr>
              <w:t>-ToAddModList</w:t>
            </w:r>
          </w:p>
          <w:p w14:paraId="71A28D3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added or modified. (see TS 38.213 [13], clause 12).</w:t>
            </w:r>
          </w:p>
        </w:tc>
      </w:tr>
      <w:tr w:rsidR="00B549B9" w:rsidRPr="00B549B9" w14:paraId="54AEA06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8A0D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downlinkBWP-ToReleaseList</w:t>
            </w:r>
            <w:proofErr w:type="spellEnd"/>
          </w:p>
          <w:p w14:paraId="012A73F1"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released. (see TS 38.213 [13], clause 12).</w:t>
            </w:r>
          </w:p>
        </w:tc>
      </w:tr>
      <w:tr w:rsidR="00B549B9" w:rsidRPr="00B549B9" w14:paraId="793B8EA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A4D07B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downlinkChannelBW</w:t>
            </w:r>
            <w:proofErr w:type="spellEnd"/>
            <w:r w:rsidRPr="00B549B9">
              <w:rPr>
                <w:rFonts w:ascii="Arial" w:hAnsi="Arial"/>
                <w:b/>
                <w:i/>
                <w:sz w:val="18"/>
                <w:szCs w:val="22"/>
                <w:lang w:eastAsia="sv-SE"/>
              </w:rPr>
              <w:t>-</w:t>
            </w:r>
            <w:proofErr w:type="spellStart"/>
            <w:r w:rsidRPr="00B549B9">
              <w:rPr>
                <w:rFonts w:ascii="Arial" w:hAnsi="Arial"/>
                <w:b/>
                <w:i/>
                <w:sz w:val="18"/>
                <w:szCs w:val="22"/>
                <w:lang w:eastAsia="sv-SE"/>
              </w:rPr>
              <w:t>PerSCS</w:t>
            </w:r>
            <w:proofErr w:type="spellEnd"/>
            <w:r w:rsidRPr="00B549B9">
              <w:rPr>
                <w:rFonts w:ascii="Arial" w:hAnsi="Arial"/>
                <w:b/>
                <w:i/>
                <w:sz w:val="18"/>
                <w:szCs w:val="22"/>
                <w:lang w:eastAsia="sv-SE"/>
              </w:rPr>
              <w:t>-List</w:t>
            </w:r>
          </w:p>
          <w:p w14:paraId="082E749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49B9">
              <w:rPr>
                <w:rFonts w:ascii="Arial" w:hAnsi="Arial"/>
                <w:i/>
                <w:sz w:val="18"/>
                <w:szCs w:val="22"/>
                <w:lang w:eastAsia="sv-SE"/>
              </w:rPr>
              <w:t>scs-SpecificCarrierList</w:t>
            </w:r>
            <w:proofErr w:type="spellEnd"/>
            <w:r w:rsidRPr="00B549B9">
              <w:rPr>
                <w:rFonts w:ascii="Arial" w:hAnsi="Arial"/>
                <w:sz w:val="18"/>
                <w:szCs w:val="22"/>
                <w:lang w:eastAsia="sv-SE"/>
              </w:rPr>
              <w:t xml:space="preserve"> in </w:t>
            </w:r>
            <w:proofErr w:type="spellStart"/>
            <w:r w:rsidRPr="00B549B9">
              <w:rPr>
                <w:rFonts w:ascii="Arial" w:hAnsi="Arial"/>
                <w:i/>
                <w:sz w:val="18"/>
                <w:szCs w:val="22"/>
                <w:lang w:eastAsia="sv-SE"/>
              </w:rPr>
              <w:t>DownlinkConfigCommon</w:t>
            </w:r>
            <w:proofErr w:type="spellEnd"/>
            <w:r w:rsidRPr="00B549B9">
              <w:rPr>
                <w:rFonts w:ascii="Arial" w:hAnsi="Arial"/>
                <w:sz w:val="18"/>
                <w:szCs w:val="22"/>
                <w:lang w:eastAsia="sv-SE"/>
              </w:rPr>
              <w:t xml:space="preserve"> / </w:t>
            </w:r>
            <w:proofErr w:type="spellStart"/>
            <w:r w:rsidRPr="00B549B9">
              <w:rPr>
                <w:rFonts w:ascii="Arial" w:hAnsi="Arial"/>
                <w:i/>
                <w:sz w:val="18"/>
                <w:szCs w:val="22"/>
                <w:lang w:eastAsia="sv-SE"/>
              </w:rPr>
              <w:t>DownlinkConfigCommonSIB</w:t>
            </w:r>
            <w:proofErr w:type="spellEnd"/>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B3D59C3" w14:textId="77777777" w:rsidTr="0073489E">
        <w:tc>
          <w:tcPr>
            <w:tcW w:w="14173" w:type="dxa"/>
            <w:tcBorders>
              <w:top w:val="single" w:sz="4" w:space="0" w:color="auto"/>
              <w:left w:val="single" w:sz="4" w:space="0" w:color="auto"/>
              <w:bottom w:val="single" w:sz="4" w:space="0" w:color="auto"/>
              <w:right w:val="single" w:sz="4" w:space="0" w:color="auto"/>
            </w:tcBorders>
          </w:tcPr>
          <w:p w14:paraId="7CDCC0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549B9">
              <w:rPr>
                <w:rFonts w:ascii="Arial" w:hAnsi="Arial"/>
                <w:b/>
                <w:i/>
                <w:sz w:val="18"/>
                <w:szCs w:val="22"/>
                <w:lang w:eastAsia="ja-JP"/>
              </w:rPr>
              <w:t>enableBeamSwitchTiming</w:t>
            </w:r>
            <w:proofErr w:type="spellEnd"/>
          </w:p>
          <w:p w14:paraId="3BBF0C0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the aperiodic CSI-RS triggering with beam switching triggering behaviour as defined in clause 5.2.1.5.1 of TS 38.214 [19].</w:t>
            </w:r>
          </w:p>
        </w:tc>
      </w:tr>
      <w:tr w:rsidR="00B549B9" w:rsidRPr="00B549B9" w14:paraId="5E03D6DA" w14:textId="77777777" w:rsidTr="0073489E">
        <w:tc>
          <w:tcPr>
            <w:tcW w:w="14173" w:type="dxa"/>
            <w:tcBorders>
              <w:top w:val="single" w:sz="4" w:space="0" w:color="auto"/>
              <w:left w:val="single" w:sz="4" w:space="0" w:color="auto"/>
              <w:bottom w:val="single" w:sz="4" w:space="0" w:color="auto"/>
              <w:right w:val="single" w:sz="4" w:space="0" w:color="auto"/>
            </w:tcBorders>
          </w:tcPr>
          <w:p w14:paraId="6BA952E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proofErr w:type="spellStart"/>
            <w:r w:rsidRPr="00B549B9">
              <w:rPr>
                <w:rFonts w:ascii="Arial" w:hAnsi="Arial"/>
                <w:b/>
                <w:bCs/>
                <w:i/>
                <w:iCs/>
                <w:sz w:val="18"/>
                <w:lang w:eastAsia="fi-FI"/>
              </w:rPr>
              <w:t>enableDefaultTCIStatePerCoresetPoolIndex</w:t>
            </w:r>
            <w:proofErr w:type="spellEnd"/>
          </w:p>
          <w:p w14:paraId="59DF13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 xml:space="preserve">Presence of this field indicates the UE shall follow the release 16 behavior of default TCI state per </w:t>
            </w:r>
            <w:proofErr w:type="spellStart"/>
            <w:r w:rsidRPr="00B549B9">
              <w:rPr>
                <w:rFonts w:ascii="Arial" w:hAnsi="Arial"/>
                <w:bCs/>
                <w:iCs/>
                <w:sz w:val="18"/>
                <w:szCs w:val="22"/>
                <w:lang w:eastAsia="fi-FI"/>
              </w:rPr>
              <w:t>CORESETPoolindex</w:t>
            </w:r>
            <w:proofErr w:type="spellEnd"/>
            <w:r w:rsidRPr="00B549B9">
              <w:rPr>
                <w:rFonts w:ascii="Arial" w:hAnsi="Arial"/>
                <w:bCs/>
                <w:iCs/>
                <w:sz w:val="18"/>
                <w:szCs w:val="22"/>
                <w:lang w:eastAsia="fi-FI"/>
              </w:rPr>
              <w:t xml:space="preserve"> when the UE is configured by higher layer parameter PDCCH-Config that contains two different values of </w:t>
            </w:r>
            <w:proofErr w:type="spellStart"/>
            <w:r w:rsidRPr="00B549B9">
              <w:rPr>
                <w:rFonts w:ascii="Arial" w:hAnsi="Arial"/>
                <w:bCs/>
                <w:iCs/>
                <w:sz w:val="18"/>
                <w:szCs w:val="22"/>
                <w:lang w:eastAsia="fi-FI"/>
              </w:rPr>
              <w:t>CORESETPoolIndex</w:t>
            </w:r>
            <w:proofErr w:type="spellEnd"/>
            <w:r w:rsidRPr="00B549B9">
              <w:rPr>
                <w:rFonts w:ascii="Arial" w:hAnsi="Arial"/>
                <w:bCs/>
                <w:iCs/>
                <w:sz w:val="18"/>
                <w:szCs w:val="22"/>
                <w:lang w:eastAsia="fi-FI"/>
              </w:rPr>
              <w:t xml:space="preserve"> in </w:t>
            </w:r>
            <w:proofErr w:type="spellStart"/>
            <w:r w:rsidRPr="00B549B9">
              <w:rPr>
                <w:rFonts w:ascii="Arial" w:hAnsi="Arial"/>
                <w:bCs/>
                <w:iCs/>
                <w:sz w:val="18"/>
                <w:szCs w:val="22"/>
                <w:lang w:eastAsia="fi-FI"/>
              </w:rPr>
              <w:t>ControlResourceSet</w:t>
            </w:r>
            <w:proofErr w:type="spellEnd"/>
            <w:r w:rsidRPr="00B549B9">
              <w:rPr>
                <w:rFonts w:ascii="Arial" w:hAnsi="Arial"/>
                <w:bCs/>
                <w:iCs/>
                <w:sz w:val="18"/>
                <w:szCs w:val="22"/>
                <w:lang w:eastAsia="fi-FI"/>
              </w:rPr>
              <w:t xml:space="preserve"> is enabled.</w:t>
            </w:r>
          </w:p>
        </w:tc>
      </w:tr>
      <w:tr w:rsidR="00B549B9" w:rsidRPr="00B549B9" w14:paraId="443EA436" w14:textId="77777777" w:rsidTr="0073489E">
        <w:tc>
          <w:tcPr>
            <w:tcW w:w="14173" w:type="dxa"/>
            <w:tcBorders>
              <w:top w:val="single" w:sz="4" w:space="0" w:color="auto"/>
              <w:left w:val="single" w:sz="4" w:space="0" w:color="auto"/>
              <w:bottom w:val="single" w:sz="4" w:space="0" w:color="auto"/>
              <w:right w:val="single" w:sz="4" w:space="0" w:color="auto"/>
            </w:tcBorders>
          </w:tcPr>
          <w:p w14:paraId="545649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proofErr w:type="spellStart"/>
            <w:r w:rsidRPr="00B549B9">
              <w:rPr>
                <w:rFonts w:ascii="Arial" w:hAnsi="Arial"/>
                <w:b/>
                <w:bCs/>
                <w:i/>
                <w:iCs/>
                <w:sz w:val="18"/>
                <w:lang w:eastAsia="fi-FI"/>
              </w:rPr>
              <w:lastRenderedPageBreak/>
              <w:t>enableTwoDefaultTCIStates</w:t>
            </w:r>
            <w:proofErr w:type="spellEnd"/>
          </w:p>
          <w:p w14:paraId="0D56566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B549B9" w:rsidRPr="00B549B9" w14:paraId="4F1DE3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E74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cs="Arial"/>
                <w:b/>
                <w:i/>
                <w:noProof/>
                <w:sz w:val="18"/>
                <w:szCs w:val="18"/>
                <w:lang w:eastAsia="en-GB"/>
              </w:rPr>
              <w:t>energyDetectionThresholdOffset</w:t>
            </w:r>
          </w:p>
          <w:p w14:paraId="3B4487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cs="Arial"/>
                <w:noProof/>
                <w:sz w:val="18"/>
                <w:szCs w:val="18"/>
                <w:lang w:eastAsia="zh-CN"/>
              </w:rPr>
              <w:t>Indicates the o</w:t>
            </w:r>
            <w:r w:rsidRPr="00B549B9">
              <w:rPr>
                <w:rFonts w:ascii="Arial" w:hAnsi="Arial" w:cs="Arial"/>
                <w:noProof/>
                <w:sz w:val="18"/>
                <w:szCs w:val="18"/>
                <w:lang w:eastAsia="en-GB"/>
              </w:rPr>
              <w:t>ffset to the default maximum energy detection threshold value</w:t>
            </w:r>
            <w:r w:rsidRPr="00B549B9">
              <w:rPr>
                <w:rFonts w:ascii="Arial" w:hAnsi="Arial" w:cs="Arial"/>
                <w:noProof/>
                <w:sz w:val="18"/>
                <w:szCs w:val="18"/>
                <w:lang w:eastAsia="zh-CN"/>
              </w:rPr>
              <w:t>. Unit in dB. V</w:t>
            </w:r>
            <w:r w:rsidRPr="00B549B9">
              <w:rPr>
                <w:rFonts w:ascii="Arial" w:hAnsi="Arial" w:cs="Arial"/>
                <w:noProof/>
                <w:sz w:val="18"/>
                <w:szCs w:val="18"/>
                <w:lang w:eastAsia="en-GB"/>
              </w:rPr>
              <w:t xml:space="preserve">alue </w:t>
            </w:r>
            <w:r w:rsidRPr="00B549B9">
              <w:rPr>
                <w:rFonts w:ascii="Arial" w:hAnsi="Arial" w:cs="Arial"/>
                <w:noProof/>
                <w:sz w:val="18"/>
                <w:szCs w:val="18"/>
                <w:lang w:eastAsia="zh-CN"/>
              </w:rPr>
              <w:t>-13 corresponds</w:t>
            </w:r>
            <w:r w:rsidRPr="00B549B9">
              <w:rPr>
                <w:rFonts w:ascii="Arial" w:hAnsi="Arial" w:cs="Arial"/>
                <w:noProof/>
                <w:sz w:val="18"/>
                <w:szCs w:val="18"/>
                <w:lang w:eastAsia="en-GB"/>
              </w:rPr>
              <w:t xml:space="preserve"> to -1</w:t>
            </w:r>
            <w:r w:rsidRPr="00B549B9">
              <w:rPr>
                <w:rFonts w:ascii="Arial" w:hAnsi="Arial" w:cs="Arial"/>
                <w:noProof/>
                <w:sz w:val="18"/>
                <w:szCs w:val="18"/>
                <w:lang w:eastAsia="zh-CN"/>
              </w:rPr>
              <w:t>3</w:t>
            </w:r>
            <w:r w:rsidRPr="00B549B9">
              <w:rPr>
                <w:rFonts w:ascii="Arial" w:hAnsi="Arial" w:cs="Arial"/>
                <w:noProof/>
                <w:sz w:val="18"/>
                <w:szCs w:val="18"/>
                <w:lang w:eastAsia="en-GB"/>
              </w:rPr>
              <w:t xml:space="preserve">dB, value </w:t>
            </w:r>
            <w:r w:rsidRPr="00B549B9">
              <w:rPr>
                <w:rFonts w:ascii="Arial" w:hAnsi="Arial" w:cs="Arial"/>
                <w:noProof/>
                <w:sz w:val="18"/>
                <w:szCs w:val="18"/>
                <w:lang w:eastAsia="zh-CN"/>
              </w:rPr>
              <w:t>-12</w:t>
            </w:r>
            <w:r w:rsidRPr="00B549B9">
              <w:rPr>
                <w:rFonts w:ascii="Arial" w:hAnsi="Arial" w:cs="Arial"/>
                <w:noProof/>
                <w:sz w:val="18"/>
                <w:szCs w:val="18"/>
                <w:lang w:eastAsia="en-GB"/>
              </w:rPr>
              <w:t xml:space="preserve"> corresponds to -1</w:t>
            </w:r>
            <w:r w:rsidRPr="00B549B9">
              <w:rPr>
                <w:rFonts w:ascii="Arial" w:hAnsi="Arial" w:cs="Arial"/>
                <w:noProof/>
                <w:sz w:val="18"/>
                <w:szCs w:val="18"/>
                <w:lang w:eastAsia="zh-CN"/>
              </w:rPr>
              <w:t>2</w:t>
            </w:r>
            <w:r w:rsidRPr="00B549B9">
              <w:rPr>
                <w:rFonts w:ascii="Arial" w:hAnsi="Arial" w:cs="Arial"/>
                <w:noProof/>
                <w:sz w:val="18"/>
                <w:szCs w:val="18"/>
                <w:lang w:eastAsia="en-GB"/>
              </w:rPr>
              <w:t xml:space="preserve">dB, and so on (i.e. in steps of </w:t>
            </w:r>
            <w:r w:rsidRPr="00B549B9">
              <w:rPr>
                <w:rFonts w:ascii="Arial" w:hAnsi="Arial" w:cs="Arial"/>
                <w:noProof/>
                <w:sz w:val="18"/>
                <w:szCs w:val="18"/>
                <w:lang w:eastAsia="zh-CN"/>
              </w:rPr>
              <w:t>1</w:t>
            </w:r>
            <w:r w:rsidRPr="00B549B9">
              <w:rPr>
                <w:rFonts w:ascii="Arial" w:hAnsi="Arial" w:cs="Arial"/>
                <w:noProof/>
                <w:sz w:val="18"/>
                <w:szCs w:val="18"/>
                <w:lang w:eastAsia="en-GB"/>
              </w:rPr>
              <w:t>dB)</w:t>
            </w:r>
            <w:r w:rsidRPr="00B549B9">
              <w:rPr>
                <w:rFonts w:ascii="Arial" w:hAnsi="Arial" w:cs="Arial"/>
                <w:noProof/>
                <w:sz w:val="18"/>
                <w:szCs w:val="18"/>
                <w:lang w:eastAsia="zh-CN"/>
              </w:rPr>
              <w:t xml:space="preserve"> as specified in </w:t>
            </w:r>
            <w:r w:rsidRPr="00B549B9">
              <w:rPr>
                <w:rFonts w:ascii="Arial" w:hAnsi="Arial" w:cs="Arial"/>
                <w:sz w:val="18"/>
                <w:szCs w:val="18"/>
                <w:lang w:eastAsia="en-GB"/>
              </w:rPr>
              <w:t>TS 37.213 [48]</w:t>
            </w:r>
            <w:r w:rsidRPr="00B549B9">
              <w:rPr>
                <w:rFonts w:ascii="Arial" w:hAnsi="Arial"/>
                <w:sz w:val="18"/>
                <w:szCs w:val="22"/>
                <w:lang w:eastAsia="sv-SE"/>
              </w:rPr>
              <w:t>.</w:t>
            </w:r>
          </w:p>
        </w:tc>
      </w:tr>
      <w:tr w:rsidR="00B549B9" w:rsidRPr="00B549B9" w14:paraId="32D8461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89AB1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firstActiveDownlinkBWP</w:t>
            </w:r>
            <w:proofErr w:type="spellEnd"/>
            <w:r w:rsidRPr="00B549B9">
              <w:rPr>
                <w:rFonts w:ascii="Arial" w:hAnsi="Arial"/>
                <w:b/>
                <w:i/>
                <w:sz w:val="18"/>
                <w:szCs w:val="22"/>
                <w:lang w:eastAsia="sv-SE"/>
              </w:rPr>
              <w:t>-Id</w:t>
            </w:r>
          </w:p>
          <w:p w14:paraId="71A6924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E47691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4977E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Upon PCell change and PSCell addition/change, the network sets the </w:t>
            </w:r>
            <w:proofErr w:type="spellStart"/>
            <w:r w:rsidRPr="00B549B9">
              <w:rPr>
                <w:rFonts w:ascii="Arial" w:hAnsi="Arial"/>
                <w:i/>
                <w:sz w:val="18"/>
                <w:szCs w:val="22"/>
                <w:lang w:eastAsia="sv-SE"/>
              </w:rPr>
              <w:t>firstActiveDownlinkBWP</w:t>
            </w:r>
            <w:proofErr w:type="spellEnd"/>
            <w:r w:rsidRPr="00B549B9">
              <w:rPr>
                <w:rFonts w:ascii="Arial" w:hAnsi="Arial"/>
                <w:i/>
                <w:sz w:val="18"/>
                <w:szCs w:val="22"/>
                <w:lang w:eastAsia="sv-SE"/>
              </w:rPr>
              <w:t>-Id</w:t>
            </w:r>
            <w:r w:rsidRPr="00B549B9">
              <w:rPr>
                <w:rFonts w:ascii="Arial" w:hAnsi="Arial"/>
                <w:sz w:val="18"/>
                <w:szCs w:val="22"/>
                <w:lang w:eastAsia="sv-SE"/>
              </w:rPr>
              <w:t xml:space="preserve"> and </w:t>
            </w:r>
            <w:proofErr w:type="spellStart"/>
            <w:r w:rsidRPr="00B549B9">
              <w:rPr>
                <w:rFonts w:ascii="Arial" w:hAnsi="Arial"/>
                <w:i/>
                <w:sz w:val="18"/>
                <w:szCs w:val="22"/>
                <w:lang w:eastAsia="sv-SE"/>
              </w:rPr>
              <w:t>firstActiveUplinkBWP</w:t>
            </w:r>
            <w:proofErr w:type="spellEnd"/>
            <w:r w:rsidRPr="00B549B9">
              <w:rPr>
                <w:rFonts w:ascii="Arial" w:hAnsi="Arial"/>
                <w:i/>
                <w:sz w:val="18"/>
                <w:szCs w:val="22"/>
                <w:lang w:eastAsia="sv-SE"/>
              </w:rPr>
              <w:t>-Id</w:t>
            </w:r>
            <w:r w:rsidRPr="00B549B9">
              <w:rPr>
                <w:rFonts w:ascii="Arial" w:hAnsi="Arial"/>
                <w:sz w:val="18"/>
                <w:szCs w:val="22"/>
                <w:lang w:eastAsia="sv-SE"/>
              </w:rPr>
              <w:t xml:space="preserve"> to the same value.</w:t>
            </w:r>
          </w:p>
        </w:tc>
      </w:tr>
      <w:tr w:rsidR="00B549B9" w:rsidRPr="00B549B9" w14:paraId="7C56E77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0523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initialDownlinkBWP</w:t>
            </w:r>
            <w:proofErr w:type="spellEnd"/>
          </w:p>
          <w:p w14:paraId="163EA5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B549B9" w14:paraId="1C1786B8" w14:textId="77777777" w:rsidTr="0073489E">
        <w:tc>
          <w:tcPr>
            <w:tcW w:w="14173" w:type="dxa"/>
            <w:tcBorders>
              <w:top w:val="single" w:sz="4" w:space="0" w:color="auto"/>
              <w:left w:val="single" w:sz="4" w:space="0" w:color="auto"/>
              <w:bottom w:val="single" w:sz="4" w:space="0" w:color="auto"/>
              <w:right w:val="single" w:sz="4" w:space="0" w:color="auto"/>
            </w:tcBorders>
          </w:tcPr>
          <w:p w14:paraId="2CFA77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549B9">
              <w:rPr>
                <w:rFonts w:ascii="Arial" w:hAnsi="Arial"/>
                <w:b/>
                <w:i/>
                <w:sz w:val="18"/>
                <w:szCs w:val="22"/>
                <w:lang w:eastAsia="ja-JP"/>
              </w:rPr>
              <w:t>intraCellGuardBandsDL</w:t>
            </w:r>
            <w:proofErr w:type="spellEnd"/>
            <w:r w:rsidRPr="00B549B9">
              <w:rPr>
                <w:rFonts w:ascii="Arial" w:hAnsi="Arial"/>
                <w:b/>
                <w:i/>
                <w:sz w:val="18"/>
                <w:szCs w:val="22"/>
                <w:lang w:eastAsia="ja-JP"/>
              </w:rPr>
              <w:t xml:space="preserve">, </w:t>
            </w:r>
            <w:proofErr w:type="spellStart"/>
            <w:r w:rsidRPr="00B549B9">
              <w:rPr>
                <w:rFonts w:ascii="Arial" w:hAnsi="Arial"/>
                <w:b/>
                <w:i/>
                <w:sz w:val="18"/>
                <w:szCs w:val="22"/>
                <w:lang w:eastAsia="ja-JP"/>
              </w:rPr>
              <w:t>intraCellGuardBandsUL</w:t>
            </w:r>
            <w:proofErr w:type="spellEnd"/>
          </w:p>
          <w:p w14:paraId="1FD3D17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List of intra-cell guard bands in a serving cell. For each entry in the list, </w:t>
            </w:r>
            <w:proofErr w:type="spellStart"/>
            <w:r w:rsidRPr="00B549B9">
              <w:rPr>
                <w:rFonts w:ascii="Arial" w:hAnsi="Arial"/>
                <w:i/>
                <w:iCs/>
                <w:sz w:val="18"/>
                <w:lang w:eastAsia="ja-JP"/>
              </w:rPr>
              <w:t>startCRB</w:t>
            </w:r>
            <w:proofErr w:type="spellEnd"/>
            <w:r w:rsidRPr="00B549B9">
              <w:rPr>
                <w:rFonts w:ascii="Arial" w:hAnsi="Arial"/>
                <w:sz w:val="18"/>
                <w:lang w:eastAsia="ja-JP"/>
              </w:rPr>
              <w:t xml:space="preserve"> indicates the starting RB of the guard band and </w:t>
            </w:r>
            <w:proofErr w:type="spellStart"/>
            <w:r w:rsidRPr="00B549B9">
              <w:rPr>
                <w:rFonts w:ascii="Arial" w:hAnsi="Arial"/>
                <w:i/>
                <w:iCs/>
                <w:sz w:val="18"/>
                <w:lang w:eastAsia="ja-JP"/>
              </w:rPr>
              <w:t>nrofCRBs</w:t>
            </w:r>
            <w:proofErr w:type="spellEnd"/>
            <w:r w:rsidRPr="00B549B9">
              <w:rPr>
                <w:rFonts w:ascii="Arial" w:hAnsi="Arial"/>
                <w:sz w:val="18"/>
                <w:lang w:eastAsia="ja-JP"/>
              </w:rPr>
              <w:t xml:space="preserve"> indicates the length of the guard band in RBs. For </w:t>
            </w:r>
            <w:proofErr w:type="spellStart"/>
            <w:r w:rsidRPr="00B549B9">
              <w:rPr>
                <w:rFonts w:ascii="Arial" w:hAnsi="Arial"/>
                <w:bCs/>
                <w:i/>
                <w:sz w:val="18"/>
                <w:szCs w:val="22"/>
                <w:lang w:eastAsia="ja-JP"/>
              </w:rPr>
              <w:t>intraCellGuardBandsUL</w:t>
            </w:r>
            <w:proofErr w:type="spellEnd"/>
            <w:r w:rsidRPr="00B549B9">
              <w:rPr>
                <w:rFonts w:ascii="Arial" w:hAnsi="Arial"/>
                <w:bCs/>
                <w:i/>
                <w:sz w:val="18"/>
                <w:szCs w:val="22"/>
                <w:lang w:eastAsia="ja-JP"/>
              </w:rPr>
              <w:t xml:space="preserve">, </w:t>
            </w:r>
            <w:r w:rsidRPr="00B549B9">
              <w:rPr>
                <w:rFonts w:ascii="Arial" w:hAnsi="Arial"/>
                <w:bCs/>
                <w:iCs/>
                <w:sz w:val="18"/>
                <w:szCs w:val="22"/>
                <w:lang w:eastAsia="ja-JP"/>
              </w:rPr>
              <w:t>w</w:t>
            </w:r>
            <w:r w:rsidRPr="00B549B9">
              <w:rPr>
                <w:rFonts w:ascii="Arial" w:hAnsi="Arial"/>
                <w:bCs/>
                <w:iCs/>
                <w:sz w:val="18"/>
                <w:lang w:eastAsia="ja-JP"/>
              </w:rPr>
              <w:t>hen</w:t>
            </w:r>
            <w:r w:rsidRPr="00B549B9">
              <w:rPr>
                <w:rFonts w:ascii="Arial" w:hAnsi="Arial"/>
                <w:sz w:val="18"/>
                <w:lang w:eastAsia="ja-JP"/>
              </w:rPr>
              <w:t xml:space="preserve"> </w:t>
            </w:r>
            <w:proofErr w:type="spellStart"/>
            <w:r w:rsidRPr="00B549B9">
              <w:rPr>
                <w:rFonts w:ascii="Arial" w:hAnsi="Arial"/>
                <w:i/>
                <w:iCs/>
                <w:sz w:val="18"/>
                <w:lang w:eastAsia="ja-JP"/>
              </w:rPr>
              <w:t>nrofCRBs</w:t>
            </w:r>
            <w:proofErr w:type="spellEnd"/>
            <w:r w:rsidRPr="00B549B9">
              <w:rPr>
                <w:rFonts w:ascii="Arial" w:hAnsi="Arial"/>
                <w:sz w:val="18"/>
                <w:lang w:eastAsia="ja-JP"/>
              </w:rPr>
              <w:t xml:space="preserve"> is 0, zero-size or no guard band is used. </w:t>
            </w:r>
            <w:r w:rsidRPr="00B549B9">
              <w:rPr>
                <w:rFonts w:ascii="Arial" w:hAnsi="Arial"/>
                <w:sz w:val="18"/>
                <w:szCs w:val="22"/>
                <w:lang w:eastAsia="ja-JP"/>
              </w:rPr>
              <w:t>If not configured, the guard bands are defined according the TS 38.104 [12] and 38.101-1 [15].</w:t>
            </w:r>
          </w:p>
        </w:tc>
      </w:tr>
      <w:tr w:rsidR="00B549B9" w:rsidRPr="00B549B9" w14:paraId="23720E2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D97F51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proofErr w:type="spellStart"/>
            <w:r w:rsidRPr="00B549B9">
              <w:rPr>
                <w:rFonts w:ascii="Arial" w:hAnsi="Arial"/>
                <w:b/>
                <w:i/>
                <w:sz w:val="18"/>
                <w:lang w:eastAsia="sv-SE"/>
              </w:rPr>
              <w:t>lte</w:t>
            </w:r>
            <w:proofErr w:type="spellEnd"/>
            <w:r w:rsidRPr="00B549B9">
              <w:rPr>
                <w:rFonts w:ascii="Arial" w:hAnsi="Arial"/>
                <w:b/>
                <w:i/>
                <w:sz w:val="18"/>
                <w:lang w:eastAsia="sv-SE"/>
              </w:rPr>
              <w:t>-CRS-</w:t>
            </w:r>
            <w:proofErr w:type="spellStart"/>
            <w:r w:rsidRPr="00B549B9">
              <w:rPr>
                <w:rFonts w:ascii="Arial" w:hAnsi="Arial"/>
                <w:b/>
                <w:i/>
                <w:sz w:val="18"/>
                <w:lang w:eastAsia="sv-SE"/>
              </w:rPr>
              <w:t>PatternList</w:t>
            </w:r>
            <w:proofErr w:type="spellEnd"/>
          </w:p>
          <w:p w14:paraId="59A17E2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A list of LTE CRS patterns around which the UE shall do rate matching for PDSCH. The LTE CRS patterns in this list shall be non-overlapping in frequency.</w:t>
            </w:r>
            <w:r w:rsidRPr="00B549B9">
              <w:rPr>
                <w:rFonts w:ascii="Arial" w:hAnsi="Arial"/>
                <w:sz w:val="18"/>
                <w:lang w:eastAsia="ja-JP"/>
              </w:rPr>
              <w:t xml:space="preserve"> The network does not configure this field and </w:t>
            </w:r>
            <w:proofErr w:type="spellStart"/>
            <w:r w:rsidRPr="00B549B9">
              <w:rPr>
                <w:rFonts w:ascii="Arial" w:hAnsi="Arial"/>
                <w:i/>
                <w:iCs/>
                <w:sz w:val="18"/>
                <w:lang w:eastAsia="ja-JP"/>
              </w:rPr>
              <w:t>lte</w:t>
            </w:r>
            <w:proofErr w:type="spellEnd"/>
            <w:r w:rsidRPr="00B549B9">
              <w:rPr>
                <w:rFonts w:ascii="Arial" w:hAnsi="Arial"/>
                <w:i/>
                <w:iCs/>
                <w:sz w:val="18"/>
                <w:lang w:eastAsia="ja-JP"/>
              </w:rPr>
              <w:t>-CRS-</w:t>
            </w:r>
            <w:proofErr w:type="spellStart"/>
            <w:r w:rsidRPr="00B549B9">
              <w:rPr>
                <w:rFonts w:ascii="Arial" w:hAnsi="Arial"/>
                <w:i/>
                <w:iCs/>
                <w:sz w:val="18"/>
                <w:lang w:eastAsia="ja-JP"/>
              </w:rPr>
              <w:t>ToMatchAround</w:t>
            </w:r>
            <w:proofErr w:type="spellEnd"/>
            <w:r w:rsidRPr="00B549B9">
              <w:rPr>
                <w:rFonts w:ascii="Arial" w:hAnsi="Arial"/>
                <w:sz w:val="18"/>
                <w:lang w:eastAsia="ja-JP"/>
              </w:rPr>
              <w:t xml:space="preserve"> simultaneously.</w:t>
            </w:r>
          </w:p>
        </w:tc>
      </w:tr>
      <w:tr w:rsidR="00B549B9" w:rsidRPr="00B549B9" w14:paraId="002FF9F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99633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r w:rsidRPr="00B549B9">
              <w:rPr>
                <w:rFonts w:ascii="Arial" w:hAnsi="Arial"/>
                <w:b/>
                <w:i/>
                <w:sz w:val="18"/>
                <w:lang w:eastAsia="sv-SE"/>
              </w:rPr>
              <w:t>lte-CRS-PatternList2</w:t>
            </w:r>
          </w:p>
          <w:p w14:paraId="42382D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 xml:space="preserve">A list of LTE CRS patterns around which the UE shall do rate matching for PDSCH scheduled with a DCI detected on a CORESET with </w:t>
            </w:r>
            <w:proofErr w:type="spellStart"/>
            <w:r w:rsidRPr="00B549B9">
              <w:rPr>
                <w:rFonts w:ascii="Arial" w:hAnsi="Arial"/>
                <w:sz w:val="18"/>
                <w:lang w:eastAsia="sv-SE"/>
              </w:rPr>
              <w:t>CORESETPoolIndex</w:t>
            </w:r>
            <w:proofErr w:type="spellEnd"/>
            <w:r w:rsidRPr="00B549B9">
              <w:rPr>
                <w:rFonts w:ascii="Arial" w:hAnsi="Arial"/>
                <w:sz w:val="18"/>
                <w:lang w:eastAsia="sv-SE"/>
              </w:rPr>
              <w:t xml:space="preserve"> configured with 1. This list is configured only if </w:t>
            </w:r>
            <w:proofErr w:type="spellStart"/>
            <w:r w:rsidRPr="00B549B9">
              <w:rPr>
                <w:rFonts w:ascii="Arial" w:hAnsi="Arial"/>
                <w:sz w:val="18"/>
                <w:lang w:eastAsia="sv-SE"/>
              </w:rPr>
              <w:t>CORESETPoolIndex</w:t>
            </w:r>
            <w:proofErr w:type="spellEnd"/>
            <w:r w:rsidRPr="00B549B9">
              <w:rPr>
                <w:rFonts w:ascii="Arial" w:hAnsi="Arial"/>
                <w:sz w:val="18"/>
                <w:lang w:eastAsia="sv-SE"/>
              </w:rPr>
              <w:t xml:space="preserve"> configured with 1. The first LTE CRS pattern in this list shall be fully overlapping in frequency with the first LTE CRS pattern in </w:t>
            </w:r>
            <w:proofErr w:type="spellStart"/>
            <w:r w:rsidRPr="00B549B9">
              <w:rPr>
                <w:rFonts w:ascii="Arial" w:hAnsi="Arial"/>
                <w:sz w:val="18"/>
                <w:lang w:eastAsia="sv-SE"/>
              </w:rPr>
              <w:t>lte</w:t>
            </w:r>
            <w:proofErr w:type="spellEnd"/>
            <w:r w:rsidRPr="00B549B9">
              <w:rPr>
                <w:rFonts w:ascii="Arial" w:hAnsi="Arial"/>
                <w:sz w:val="18"/>
                <w:lang w:eastAsia="sv-SE"/>
              </w:rPr>
              <w:t>-CRS-</w:t>
            </w:r>
            <w:proofErr w:type="spellStart"/>
            <w:r w:rsidRPr="00B549B9">
              <w:rPr>
                <w:rFonts w:ascii="Arial" w:hAnsi="Arial"/>
                <w:sz w:val="18"/>
                <w:lang w:eastAsia="sv-SE"/>
              </w:rPr>
              <w:t>PatternList</w:t>
            </w:r>
            <w:proofErr w:type="spellEnd"/>
            <w:r w:rsidRPr="00B549B9">
              <w:rPr>
                <w:rFonts w:ascii="Arial" w:hAnsi="Arial"/>
                <w:sz w:val="18"/>
                <w:lang w:eastAsia="sv-SE"/>
              </w:rPr>
              <w:t xml:space="preserve">, The second LTE CRS pattern in this list shall be fully overlapping in frequency with the second LTE CRS pattern in </w:t>
            </w:r>
            <w:proofErr w:type="spellStart"/>
            <w:r w:rsidRPr="00B549B9">
              <w:rPr>
                <w:rFonts w:ascii="Arial" w:hAnsi="Arial"/>
                <w:sz w:val="18"/>
                <w:lang w:eastAsia="sv-SE"/>
              </w:rPr>
              <w:t>lte</w:t>
            </w:r>
            <w:proofErr w:type="spellEnd"/>
            <w:r w:rsidRPr="00B549B9">
              <w:rPr>
                <w:rFonts w:ascii="Arial" w:hAnsi="Arial"/>
                <w:sz w:val="18"/>
                <w:lang w:eastAsia="sv-SE"/>
              </w:rPr>
              <w:t>-CRS-</w:t>
            </w:r>
            <w:proofErr w:type="spellStart"/>
            <w:r w:rsidRPr="00B549B9">
              <w:rPr>
                <w:rFonts w:ascii="Arial" w:hAnsi="Arial"/>
                <w:sz w:val="18"/>
                <w:lang w:eastAsia="sv-SE"/>
              </w:rPr>
              <w:t>PatternList</w:t>
            </w:r>
            <w:proofErr w:type="spellEnd"/>
            <w:r w:rsidRPr="00B549B9">
              <w:rPr>
                <w:rFonts w:ascii="Arial" w:hAnsi="Arial"/>
                <w:sz w:val="18"/>
                <w:lang w:eastAsia="sv-SE"/>
              </w:rPr>
              <w:t>, and so on.</w:t>
            </w:r>
            <w:r w:rsidRPr="00B549B9">
              <w:rPr>
                <w:rFonts w:ascii="Arial" w:hAnsi="Arial"/>
                <w:sz w:val="18"/>
                <w:lang w:eastAsia="ja-JP"/>
              </w:rPr>
              <w:t xml:space="preserve"> Network configures this field only if the field </w:t>
            </w:r>
            <w:proofErr w:type="spellStart"/>
            <w:r w:rsidRPr="00B549B9">
              <w:rPr>
                <w:rFonts w:ascii="Arial" w:hAnsi="Arial"/>
                <w:i/>
                <w:iCs/>
                <w:sz w:val="18"/>
                <w:lang w:eastAsia="ja-JP"/>
              </w:rPr>
              <w:t>lte</w:t>
            </w:r>
            <w:proofErr w:type="spellEnd"/>
            <w:r w:rsidRPr="00B549B9">
              <w:rPr>
                <w:rFonts w:ascii="Arial" w:hAnsi="Arial"/>
                <w:i/>
                <w:iCs/>
                <w:sz w:val="18"/>
                <w:lang w:eastAsia="ja-JP"/>
              </w:rPr>
              <w:t>-CRS-</w:t>
            </w:r>
            <w:proofErr w:type="spellStart"/>
            <w:r w:rsidRPr="00B549B9">
              <w:rPr>
                <w:rFonts w:ascii="Arial" w:hAnsi="Arial"/>
                <w:i/>
                <w:iCs/>
                <w:sz w:val="18"/>
                <w:lang w:eastAsia="ja-JP"/>
              </w:rPr>
              <w:t>ToMatchAround</w:t>
            </w:r>
            <w:proofErr w:type="spellEnd"/>
            <w:r w:rsidRPr="00B549B9">
              <w:rPr>
                <w:rFonts w:ascii="Arial" w:hAnsi="Arial"/>
                <w:sz w:val="18"/>
                <w:lang w:eastAsia="ja-JP"/>
              </w:rPr>
              <w:t xml:space="preserve"> is not configured and there is at least one </w:t>
            </w:r>
            <w:proofErr w:type="spellStart"/>
            <w:r w:rsidRPr="00B549B9">
              <w:rPr>
                <w:rFonts w:ascii="Arial" w:hAnsi="Arial"/>
                <w:sz w:val="18"/>
                <w:lang w:eastAsia="ja-JP"/>
              </w:rPr>
              <w:t>ControlResourceSet</w:t>
            </w:r>
            <w:proofErr w:type="spellEnd"/>
            <w:r w:rsidRPr="00B549B9">
              <w:rPr>
                <w:rFonts w:ascii="Arial" w:hAnsi="Arial"/>
                <w:sz w:val="18"/>
                <w:lang w:eastAsia="ja-JP"/>
              </w:rPr>
              <w:t xml:space="preserve"> in one DL BWP of this serving cell with </w:t>
            </w:r>
            <w:proofErr w:type="spellStart"/>
            <w:r w:rsidRPr="00B549B9">
              <w:rPr>
                <w:rFonts w:ascii="Arial" w:hAnsi="Arial"/>
                <w:i/>
                <w:iCs/>
                <w:sz w:val="18"/>
                <w:lang w:eastAsia="ja-JP"/>
              </w:rPr>
              <w:t>coresetPoolIndex</w:t>
            </w:r>
            <w:proofErr w:type="spellEnd"/>
            <w:r w:rsidRPr="00B549B9">
              <w:rPr>
                <w:rFonts w:ascii="Arial" w:hAnsi="Arial"/>
                <w:sz w:val="18"/>
                <w:lang w:eastAsia="ja-JP"/>
              </w:rPr>
              <w:t xml:space="preserve"> set to 1.</w:t>
            </w:r>
          </w:p>
        </w:tc>
      </w:tr>
      <w:tr w:rsidR="00B549B9" w:rsidRPr="00B549B9" w14:paraId="42E3A45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B9605C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lte</w:t>
            </w:r>
            <w:proofErr w:type="spellEnd"/>
            <w:r w:rsidRPr="00B549B9">
              <w:rPr>
                <w:rFonts w:ascii="Arial" w:hAnsi="Arial"/>
                <w:b/>
                <w:i/>
                <w:sz w:val="18"/>
                <w:szCs w:val="22"/>
                <w:lang w:eastAsia="sv-SE"/>
              </w:rPr>
              <w:t>-CRS-</w:t>
            </w:r>
            <w:proofErr w:type="spellStart"/>
            <w:r w:rsidRPr="00B549B9">
              <w:rPr>
                <w:rFonts w:ascii="Arial" w:hAnsi="Arial"/>
                <w:b/>
                <w:i/>
                <w:sz w:val="18"/>
                <w:szCs w:val="22"/>
                <w:lang w:eastAsia="sv-SE"/>
              </w:rPr>
              <w:t>ToMatchAround</w:t>
            </w:r>
            <w:proofErr w:type="spellEnd"/>
          </w:p>
          <w:p w14:paraId="5569475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Parameters to determine an LTE CRS pattern that the UE shall rate match around.</w:t>
            </w:r>
          </w:p>
        </w:tc>
      </w:tr>
      <w:tr w:rsidR="00B549B9" w:rsidRPr="00B549B9" w14:paraId="2535ED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534A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maxEnergyDetectionThreshold</w:t>
            </w:r>
            <w:proofErr w:type="spellEnd"/>
          </w:p>
          <w:p w14:paraId="58613B8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B549B9" w:rsidRPr="00B549B9" w14:paraId="4AF42C4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0DDB0D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pathlossReferenceLinking</w:t>
            </w:r>
            <w:proofErr w:type="spellEnd"/>
          </w:p>
          <w:p w14:paraId="73D4EF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B549B9" w:rsidRPr="00B549B9" w14:paraId="4AF10C87"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454987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pdsch-ServingCellConfig</w:t>
            </w:r>
            <w:proofErr w:type="spellEnd"/>
          </w:p>
          <w:p w14:paraId="0C699E7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PDSCH related parameters that are not BWP-specific.</w:t>
            </w:r>
          </w:p>
        </w:tc>
      </w:tr>
      <w:tr w:rsidR="00B549B9" w:rsidRPr="00B549B9" w14:paraId="6332FDD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C7A73F5" w14:textId="77777777" w:rsidR="00B549B9" w:rsidRPr="00B549B9" w:rsidRDefault="00B549B9" w:rsidP="00B549B9">
            <w:pPr>
              <w:keepNext/>
              <w:keepLines/>
              <w:tabs>
                <w:tab w:val="left" w:pos="5823"/>
              </w:tab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rateMatchPatternToAddModList</w:t>
            </w:r>
            <w:proofErr w:type="spellEnd"/>
          </w:p>
          <w:p w14:paraId="20BF3A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549B9" w:rsidRPr="00B549B9" w14:paraId="5999256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640D85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sCellDeactivationTimer</w:t>
            </w:r>
            <w:proofErr w:type="spellEnd"/>
          </w:p>
          <w:p w14:paraId="70B7E3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SCell deactivation timer in TS 38.321 [3]. If the field is absent, the UE applies the value infinity.</w:t>
            </w:r>
          </w:p>
        </w:tc>
      </w:tr>
      <w:tr w:rsidR="00B549B9" w:rsidRPr="00B549B9" w14:paraId="1803AA2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33C74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lastRenderedPageBreak/>
              <w:t>servingCellMO</w:t>
            </w:r>
            <w:proofErr w:type="spellEnd"/>
          </w:p>
          <w:p w14:paraId="2156BF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i/>
                <w:sz w:val="18"/>
                <w:szCs w:val="22"/>
                <w:lang w:eastAsia="sv-SE"/>
              </w:rPr>
              <w:t>measObjectId</w:t>
            </w:r>
            <w:proofErr w:type="spellEnd"/>
            <w:r w:rsidRPr="00B549B9">
              <w:rPr>
                <w:rFonts w:ascii="Arial" w:hAnsi="Arial"/>
                <w:i/>
                <w:sz w:val="18"/>
                <w:szCs w:val="22"/>
                <w:lang w:eastAsia="sv-SE"/>
              </w:rPr>
              <w:t xml:space="preserve"> </w:t>
            </w:r>
            <w:r w:rsidRPr="00B549B9">
              <w:rPr>
                <w:rFonts w:ascii="Arial" w:hAnsi="Arial"/>
                <w:sz w:val="18"/>
                <w:szCs w:val="22"/>
                <w:lang w:eastAsia="sv-SE"/>
              </w:rPr>
              <w:t xml:space="preserve">of the </w:t>
            </w:r>
            <w:r w:rsidRPr="00B549B9">
              <w:rPr>
                <w:rFonts w:ascii="Arial" w:hAnsi="Arial"/>
                <w:i/>
                <w:sz w:val="18"/>
                <w:szCs w:val="22"/>
                <w:lang w:eastAsia="sv-SE"/>
              </w:rPr>
              <w:t>MeasObjectNR</w:t>
            </w:r>
            <w:r w:rsidRPr="00B549B9">
              <w:rPr>
                <w:rFonts w:ascii="Arial" w:hAnsi="Arial"/>
                <w:sz w:val="18"/>
                <w:szCs w:val="22"/>
                <w:lang w:eastAsia="sv-SE"/>
              </w:rPr>
              <w:t xml:space="preserve"> in </w:t>
            </w:r>
            <w:r w:rsidRPr="00B549B9">
              <w:rPr>
                <w:rFonts w:ascii="Arial" w:hAnsi="Arial"/>
                <w:i/>
                <w:sz w:val="18"/>
                <w:lang w:eastAsia="sv-SE"/>
              </w:rPr>
              <w:t>MeasConfig</w:t>
            </w:r>
            <w:r w:rsidRPr="00B549B9">
              <w:rPr>
                <w:rFonts w:ascii="Arial" w:hAnsi="Arial"/>
                <w:sz w:val="18"/>
                <w:lang w:eastAsia="sv-SE"/>
              </w:rPr>
              <w:t xml:space="preserve"> which is </w:t>
            </w:r>
            <w:r w:rsidRPr="00B549B9">
              <w:rPr>
                <w:rFonts w:ascii="Arial" w:hAnsi="Arial"/>
                <w:sz w:val="18"/>
                <w:szCs w:val="22"/>
                <w:lang w:eastAsia="sv-SE"/>
              </w:rPr>
              <w:t xml:space="preserve">associated to the serving cell. For this </w:t>
            </w:r>
            <w:r w:rsidRPr="00B549B9">
              <w:rPr>
                <w:rFonts w:ascii="Arial" w:hAnsi="Arial"/>
                <w:i/>
                <w:sz w:val="18"/>
                <w:szCs w:val="22"/>
                <w:lang w:eastAsia="sv-SE"/>
              </w:rPr>
              <w:t>MeasObjectNR</w:t>
            </w:r>
            <w:r w:rsidRPr="00B549B9">
              <w:rPr>
                <w:rFonts w:ascii="Arial" w:hAnsi="Arial"/>
                <w:sz w:val="18"/>
                <w:szCs w:val="22"/>
                <w:lang w:eastAsia="sv-SE"/>
              </w:rPr>
              <w:t xml:space="preserve">, the following relationship applies between this MeasObjectNR and </w:t>
            </w:r>
            <w:proofErr w:type="spellStart"/>
            <w:r w:rsidRPr="00B549B9">
              <w:rPr>
                <w:rFonts w:ascii="Arial" w:hAnsi="Arial"/>
                <w:i/>
                <w:sz w:val="18"/>
                <w:szCs w:val="22"/>
                <w:lang w:eastAsia="sv-SE"/>
              </w:rPr>
              <w:t>frequencyInfoDL</w:t>
            </w:r>
            <w:proofErr w:type="spellEnd"/>
            <w:r w:rsidRPr="00B549B9">
              <w:rPr>
                <w:rFonts w:ascii="Arial" w:hAnsi="Arial"/>
                <w:sz w:val="18"/>
                <w:szCs w:val="22"/>
                <w:lang w:eastAsia="sv-SE"/>
              </w:rPr>
              <w:t xml:space="preserve"> in </w:t>
            </w:r>
            <w:proofErr w:type="spellStart"/>
            <w:r w:rsidRPr="00B549B9">
              <w:rPr>
                <w:rFonts w:ascii="Arial" w:hAnsi="Arial"/>
                <w:i/>
                <w:sz w:val="18"/>
                <w:szCs w:val="22"/>
                <w:lang w:eastAsia="sv-SE"/>
              </w:rPr>
              <w:t>ServingCellConfigCommon</w:t>
            </w:r>
            <w:proofErr w:type="spellEnd"/>
            <w:r w:rsidRPr="00B549B9">
              <w:rPr>
                <w:rFonts w:ascii="Arial" w:hAnsi="Arial"/>
                <w:sz w:val="18"/>
                <w:szCs w:val="22"/>
                <w:lang w:eastAsia="sv-SE"/>
              </w:rPr>
              <w:t xml:space="preserve"> of the serving cell: if </w:t>
            </w:r>
            <w:r w:rsidRPr="00B549B9">
              <w:rPr>
                <w:rFonts w:ascii="Arial" w:hAnsi="Arial"/>
                <w:i/>
                <w:sz w:val="18"/>
                <w:szCs w:val="22"/>
                <w:lang w:eastAsia="sv-SE"/>
              </w:rPr>
              <w:t>ssbFrequency</w:t>
            </w:r>
            <w:r w:rsidRPr="00B549B9">
              <w:rPr>
                <w:rFonts w:ascii="Arial" w:hAnsi="Arial"/>
                <w:sz w:val="18"/>
                <w:szCs w:val="22"/>
                <w:lang w:eastAsia="sv-SE"/>
              </w:rPr>
              <w:t xml:space="preserve"> is configured, its value is the same as the </w:t>
            </w:r>
            <w:proofErr w:type="spellStart"/>
            <w:r w:rsidRPr="00B549B9">
              <w:rPr>
                <w:rFonts w:ascii="Arial" w:hAnsi="Arial"/>
                <w:i/>
                <w:sz w:val="18"/>
                <w:lang w:eastAsia="sv-SE"/>
              </w:rPr>
              <w:t>absoluteFrequencySSB</w:t>
            </w:r>
            <w:proofErr w:type="spellEnd"/>
            <w:r w:rsidRPr="00B549B9">
              <w:rPr>
                <w:rFonts w:ascii="Arial" w:hAnsi="Arial"/>
                <w:sz w:val="18"/>
                <w:lang w:eastAsia="sv-SE"/>
              </w:rPr>
              <w:t xml:space="preserve"> and if </w:t>
            </w:r>
            <w:proofErr w:type="spellStart"/>
            <w:r w:rsidRPr="00B549B9">
              <w:rPr>
                <w:rFonts w:ascii="Arial" w:hAnsi="Arial"/>
                <w:i/>
                <w:sz w:val="18"/>
                <w:lang w:eastAsia="sv-SE"/>
              </w:rPr>
              <w:t>csi-rs-ResourceConfigMobility</w:t>
            </w:r>
            <w:proofErr w:type="spellEnd"/>
            <w:r w:rsidRPr="00B549B9">
              <w:rPr>
                <w:rFonts w:ascii="Arial" w:hAnsi="Arial"/>
                <w:sz w:val="18"/>
                <w:lang w:eastAsia="sv-SE"/>
              </w:rPr>
              <w:t xml:space="preserve"> is configured, the value of its </w:t>
            </w:r>
            <w:proofErr w:type="spellStart"/>
            <w:r w:rsidRPr="00B549B9">
              <w:rPr>
                <w:rFonts w:ascii="Arial" w:hAnsi="Arial"/>
                <w:i/>
                <w:sz w:val="18"/>
                <w:lang w:eastAsia="sv-SE"/>
              </w:rPr>
              <w:t>subcarrierSpacing</w:t>
            </w:r>
            <w:proofErr w:type="spellEnd"/>
            <w:r w:rsidRPr="00B549B9">
              <w:rPr>
                <w:rFonts w:ascii="Arial" w:hAnsi="Arial"/>
                <w:sz w:val="18"/>
                <w:lang w:eastAsia="sv-SE"/>
              </w:rPr>
              <w:t xml:space="preserve"> is present in one entry of the </w:t>
            </w:r>
            <w:proofErr w:type="spellStart"/>
            <w:r w:rsidRPr="00B549B9">
              <w:rPr>
                <w:rFonts w:ascii="Arial" w:hAnsi="Arial"/>
                <w:i/>
                <w:sz w:val="18"/>
                <w:lang w:eastAsia="sv-SE"/>
              </w:rPr>
              <w:t>scs-SpecificCarrierList</w:t>
            </w:r>
            <w:proofErr w:type="spellEnd"/>
            <w:r w:rsidRPr="00B549B9">
              <w:rPr>
                <w:rFonts w:ascii="Arial" w:hAnsi="Arial"/>
                <w:sz w:val="18"/>
                <w:lang w:eastAsia="sv-SE"/>
              </w:rPr>
              <w:t xml:space="preserve">, </w:t>
            </w:r>
            <w:proofErr w:type="spellStart"/>
            <w:r w:rsidRPr="00B549B9">
              <w:rPr>
                <w:rFonts w:ascii="Arial" w:hAnsi="Arial"/>
                <w:i/>
                <w:sz w:val="18"/>
                <w:lang w:eastAsia="sv-SE"/>
              </w:rPr>
              <w:t>csi</w:t>
            </w:r>
            <w:proofErr w:type="spellEnd"/>
            <w:r w:rsidRPr="00B549B9">
              <w:rPr>
                <w:rFonts w:ascii="Arial" w:hAnsi="Arial"/>
                <w:i/>
                <w:sz w:val="18"/>
                <w:lang w:eastAsia="sv-SE"/>
              </w:rPr>
              <w:t>-RS-</w:t>
            </w:r>
            <w:proofErr w:type="spellStart"/>
            <w:r w:rsidRPr="00B549B9">
              <w:rPr>
                <w:rFonts w:ascii="Arial" w:hAnsi="Arial"/>
                <w:i/>
                <w:sz w:val="18"/>
                <w:lang w:eastAsia="ko-KR"/>
              </w:rPr>
              <w:t>Cell</w:t>
            </w:r>
            <w:r w:rsidRPr="00B549B9">
              <w:rPr>
                <w:rFonts w:ascii="Arial" w:hAnsi="Arial"/>
                <w:i/>
                <w:sz w:val="18"/>
                <w:lang w:eastAsia="sv-SE"/>
              </w:rPr>
              <w:t>ListMobility</w:t>
            </w:r>
            <w:proofErr w:type="spellEnd"/>
            <w:r w:rsidRPr="00B549B9">
              <w:rPr>
                <w:rFonts w:ascii="Arial" w:hAnsi="Arial"/>
                <w:sz w:val="18"/>
                <w:lang w:eastAsia="sv-SE"/>
              </w:rPr>
              <w:t xml:space="preserve"> includes an entry corresponding to the serving cell (with </w:t>
            </w:r>
            <w:proofErr w:type="spellStart"/>
            <w:r w:rsidRPr="00B549B9">
              <w:rPr>
                <w:rFonts w:ascii="Arial" w:hAnsi="Arial"/>
                <w:i/>
                <w:sz w:val="18"/>
                <w:lang w:eastAsia="sv-SE"/>
              </w:rPr>
              <w:t>cellId</w:t>
            </w:r>
            <w:proofErr w:type="spellEnd"/>
            <w:r w:rsidRPr="00B549B9">
              <w:rPr>
                <w:rFonts w:ascii="Arial" w:hAnsi="Arial"/>
                <w:sz w:val="18"/>
                <w:lang w:eastAsia="sv-SE"/>
              </w:rPr>
              <w:t xml:space="preserve"> equal to </w:t>
            </w:r>
            <w:proofErr w:type="spellStart"/>
            <w:r w:rsidRPr="00B549B9">
              <w:rPr>
                <w:rFonts w:ascii="Arial" w:hAnsi="Arial"/>
                <w:i/>
                <w:sz w:val="18"/>
                <w:lang w:eastAsia="sv-SE"/>
              </w:rPr>
              <w:t>physCellId</w:t>
            </w:r>
            <w:proofErr w:type="spellEnd"/>
            <w:r w:rsidRPr="00B549B9">
              <w:rPr>
                <w:rFonts w:ascii="Arial" w:hAnsi="Arial"/>
                <w:sz w:val="18"/>
                <w:lang w:eastAsia="sv-SE"/>
              </w:rPr>
              <w:t xml:space="preserve"> in </w:t>
            </w:r>
            <w:proofErr w:type="spellStart"/>
            <w:r w:rsidRPr="00B549B9">
              <w:rPr>
                <w:rFonts w:ascii="Arial" w:hAnsi="Arial"/>
                <w:i/>
                <w:sz w:val="18"/>
                <w:lang w:eastAsia="sv-SE"/>
              </w:rPr>
              <w:t>ServingCellConfigCommon</w:t>
            </w:r>
            <w:proofErr w:type="spellEnd"/>
            <w:r w:rsidRPr="00B549B9">
              <w:rPr>
                <w:rFonts w:ascii="Arial" w:hAnsi="Arial"/>
                <w:sz w:val="18"/>
                <w:lang w:eastAsia="sv-SE"/>
              </w:rPr>
              <w:t xml:space="preserve">) and the frequency range indicated by the </w:t>
            </w:r>
            <w:proofErr w:type="spellStart"/>
            <w:r w:rsidRPr="00B549B9">
              <w:rPr>
                <w:rFonts w:ascii="Arial" w:hAnsi="Arial"/>
                <w:i/>
                <w:sz w:val="18"/>
                <w:lang w:eastAsia="sv-SE"/>
              </w:rPr>
              <w:t>csi-rs-MeasurementBW</w:t>
            </w:r>
            <w:proofErr w:type="spellEnd"/>
            <w:r w:rsidRPr="00B549B9">
              <w:rPr>
                <w:rFonts w:ascii="Arial" w:hAnsi="Arial"/>
                <w:sz w:val="18"/>
                <w:lang w:eastAsia="sv-SE"/>
              </w:rPr>
              <w:t xml:space="preserve"> of the entry in </w:t>
            </w:r>
            <w:proofErr w:type="spellStart"/>
            <w:r w:rsidRPr="00B549B9">
              <w:rPr>
                <w:rFonts w:ascii="Arial" w:hAnsi="Arial"/>
                <w:i/>
                <w:sz w:val="18"/>
                <w:lang w:eastAsia="sv-SE"/>
              </w:rPr>
              <w:t>csi</w:t>
            </w:r>
            <w:proofErr w:type="spellEnd"/>
            <w:r w:rsidRPr="00B549B9">
              <w:rPr>
                <w:rFonts w:ascii="Arial" w:hAnsi="Arial"/>
                <w:i/>
                <w:sz w:val="18"/>
                <w:lang w:eastAsia="sv-SE"/>
              </w:rPr>
              <w:t>-RS-</w:t>
            </w:r>
            <w:proofErr w:type="spellStart"/>
            <w:r w:rsidRPr="00B549B9">
              <w:rPr>
                <w:rFonts w:ascii="Arial" w:hAnsi="Arial"/>
                <w:i/>
                <w:sz w:val="18"/>
                <w:lang w:eastAsia="ko-KR"/>
              </w:rPr>
              <w:t>Cell</w:t>
            </w:r>
            <w:r w:rsidRPr="00B549B9">
              <w:rPr>
                <w:rFonts w:ascii="Arial" w:hAnsi="Arial"/>
                <w:i/>
                <w:sz w:val="18"/>
                <w:lang w:eastAsia="sv-SE"/>
              </w:rPr>
              <w:t>ListMobility</w:t>
            </w:r>
            <w:proofErr w:type="spellEnd"/>
            <w:r w:rsidRPr="00B549B9">
              <w:rPr>
                <w:rFonts w:ascii="Arial" w:hAnsi="Arial"/>
                <w:sz w:val="18"/>
                <w:lang w:eastAsia="sv-SE"/>
              </w:rPr>
              <w:t xml:space="preserve"> is included in the frequency range indicated by in the entry of the </w:t>
            </w:r>
            <w:proofErr w:type="spellStart"/>
            <w:r w:rsidRPr="00B549B9">
              <w:rPr>
                <w:rFonts w:ascii="Arial" w:hAnsi="Arial"/>
                <w:i/>
                <w:sz w:val="18"/>
                <w:lang w:eastAsia="sv-SE"/>
              </w:rPr>
              <w:t>scs-SpecificCarrierList</w:t>
            </w:r>
            <w:proofErr w:type="spellEnd"/>
            <w:r w:rsidRPr="00B549B9">
              <w:rPr>
                <w:rFonts w:ascii="Arial" w:hAnsi="Arial"/>
                <w:sz w:val="18"/>
                <w:lang w:eastAsia="sv-SE"/>
              </w:rPr>
              <w:t xml:space="preserve">.   </w:t>
            </w:r>
          </w:p>
        </w:tc>
      </w:tr>
      <w:tr w:rsidR="00B549B9" w:rsidRPr="00B549B9" w14:paraId="3D8652E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FA3B2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supplementaryUplink</w:t>
            </w:r>
            <w:proofErr w:type="spellEnd"/>
          </w:p>
          <w:p w14:paraId="260C362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proofErr w:type="spellStart"/>
            <w:r w:rsidRPr="00B549B9">
              <w:rPr>
                <w:rFonts w:ascii="Arial" w:hAnsi="Arial"/>
                <w:i/>
                <w:sz w:val="18"/>
                <w:szCs w:val="22"/>
                <w:lang w:eastAsia="sv-SE"/>
              </w:rPr>
              <w:t>supplementaryUplinkConfig</w:t>
            </w:r>
            <w:proofErr w:type="spellEnd"/>
            <w:r w:rsidRPr="00B549B9">
              <w:rPr>
                <w:rFonts w:ascii="Arial" w:hAnsi="Arial"/>
                <w:sz w:val="18"/>
                <w:szCs w:val="22"/>
                <w:lang w:eastAsia="sv-SE"/>
              </w:rPr>
              <w:t xml:space="preserve"> is configured in </w:t>
            </w:r>
            <w:proofErr w:type="spellStart"/>
            <w:r w:rsidRPr="00B549B9">
              <w:rPr>
                <w:rFonts w:ascii="Arial" w:hAnsi="Arial"/>
                <w:i/>
                <w:sz w:val="18"/>
                <w:szCs w:val="22"/>
                <w:lang w:eastAsia="sv-SE"/>
              </w:rPr>
              <w:t>ServingCellConfigCommon</w:t>
            </w:r>
            <w:proofErr w:type="spellEnd"/>
            <w:r w:rsidRPr="00B549B9">
              <w:rPr>
                <w:rFonts w:ascii="Arial" w:hAnsi="Arial"/>
                <w:sz w:val="18"/>
                <w:szCs w:val="22"/>
                <w:lang w:eastAsia="sv-SE"/>
              </w:rPr>
              <w:t xml:space="preserve"> or </w:t>
            </w:r>
            <w:proofErr w:type="spellStart"/>
            <w:r w:rsidRPr="00B549B9">
              <w:rPr>
                <w:rFonts w:ascii="Arial" w:hAnsi="Arial"/>
                <w:i/>
                <w:sz w:val="18"/>
                <w:szCs w:val="22"/>
                <w:lang w:eastAsia="sv-SE"/>
              </w:rPr>
              <w:t>ServingCellConfigCommonSIB</w:t>
            </w:r>
            <w:proofErr w:type="spellEnd"/>
            <w:r w:rsidRPr="00B549B9">
              <w:rPr>
                <w:rFonts w:ascii="Arial" w:hAnsi="Arial"/>
                <w:sz w:val="18"/>
                <w:szCs w:val="22"/>
                <w:lang w:eastAsia="sv-SE"/>
              </w:rPr>
              <w:t>.</w:t>
            </w:r>
          </w:p>
        </w:tc>
      </w:tr>
      <w:tr w:rsidR="00B549B9" w:rsidRPr="00B549B9" w14:paraId="0294938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28495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549B9">
              <w:rPr>
                <w:rFonts w:ascii="Arial" w:hAnsi="Arial"/>
                <w:b/>
                <w:bCs/>
                <w:i/>
                <w:iCs/>
                <w:sz w:val="18"/>
                <w:lang w:eastAsia="x-none"/>
              </w:rPr>
              <w:t>supplementaryUplinkRelease</w:t>
            </w:r>
            <w:proofErr w:type="spellEnd"/>
          </w:p>
          <w:p w14:paraId="5592FA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If this field is included, the UE shall release the uplink configuration configured by </w:t>
            </w:r>
            <w:proofErr w:type="spellStart"/>
            <w:r w:rsidRPr="00B549B9">
              <w:rPr>
                <w:rFonts w:ascii="Arial" w:hAnsi="Arial"/>
                <w:i/>
                <w:iCs/>
                <w:sz w:val="18"/>
                <w:lang w:eastAsia="x-none"/>
              </w:rPr>
              <w:t>supplementaryUplink</w:t>
            </w:r>
            <w:proofErr w:type="spellEnd"/>
            <w:r w:rsidRPr="00B549B9">
              <w:rPr>
                <w:rFonts w:ascii="Arial" w:hAnsi="Arial"/>
                <w:sz w:val="18"/>
                <w:lang w:eastAsia="sv-SE"/>
              </w:rPr>
              <w:t xml:space="preserve">. The network only includes either </w:t>
            </w:r>
            <w:proofErr w:type="spellStart"/>
            <w:r w:rsidRPr="00B549B9">
              <w:rPr>
                <w:rFonts w:ascii="Arial" w:hAnsi="Arial"/>
                <w:i/>
                <w:sz w:val="18"/>
                <w:lang w:eastAsia="x-none"/>
              </w:rPr>
              <w:t>supplementaryUplinkRelease</w:t>
            </w:r>
            <w:proofErr w:type="spellEnd"/>
            <w:r w:rsidRPr="00B549B9">
              <w:rPr>
                <w:rFonts w:ascii="Arial" w:hAnsi="Arial"/>
                <w:sz w:val="18"/>
                <w:lang w:eastAsia="sv-SE"/>
              </w:rPr>
              <w:t xml:space="preserve"> or </w:t>
            </w:r>
            <w:proofErr w:type="spellStart"/>
            <w:r w:rsidRPr="00B549B9">
              <w:rPr>
                <w:rFonts w:ascii="Arial" w:hAnsi="Arial"/>
                <w:i/>
                <w:sz w:val="18"/>
                <w:lang w:eastAsia="x-none"/>
              </w:rPr>
              <w:t>supplementaryUplink</w:t>
            </w:r>
            <w:proofErr w:type="spellEnd"/>
            <w:r w:rsidRPr="00B549B9">
              <w:rPr>
                <w:rFonts w:ascii="Arial" w:hAnsi="Arial"/>
                <w:sz w:val="18"/>
                <w:lang w:eastAsia="sv-SE"/>
              </w:rPr>
              <w:t xml:space="preserve"> at a time.</w:t>
            </w:r>
          </w:p>
        </w:tc>
      </w:tr>
      <w:tr w:rsidR="00B549B9" w:rsidRPr="00B549B9" w14:paraId="3825D5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8ED3D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tag-Id</w:t>
            </w:r>
          </w:p>
          <w:p w14:paraId="6065B0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Timing Advance Group ID, as specified in TS 38.321 [3], which this cell belongs to.</w:t>
            </w:r>
          </w:p>
        </w:tc>
      </w:tr>
      <w:tr w:rsidR="00B549B9" w:rsidRPr="00B549B9" w14:paraId="46CAEA7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7B2B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tdd</w:t>
            </w:r>
            <w:proofErr w:type="spellEnd"/>
            <w:r w:rsidRPr="00B549B9">
              <w:rPr>
                <w:rFonts w:ascii="Arial" w:hAnsi="Arial"/>
                <w:b/>
                <w:i/>
                <w:sz w:val="18"/>
                <w:szCs w:val="22"/>
                <w:lang w:eastAsia="sv-SE"/>
              </w:rPr>
              <w:t>-UL-DL-</w:t>
            </w:r>
            <w:proofErr w:type="spellStart"/>
            <w:r w:rsidRPr="00B549B9">
              <w:rPr>
                <w:rFonts w:ascii="Arial" w:hAnsi="Arial"/>
                <w:b/>
                <w:i/>
                <w:sz w:val="18"/>
                <w:szCs w:val="22"/>
                <w:lang w:eastAsia="sv-SE"/>
              </w:rPr>
              <w:t>ConfigurationDedicated</w:t>
            </w:r>
            <w:proofErr w:type="spellEnd"/>
            <w:r w:rsidRPr="00B549B9">
              <w:rPr>
                <w:rFonts w:ascii="Arial" w:hAnsi="Arial"/>
                <w:b/>
                <w:i/>
                <w:sz w:val="18"/>
                <w:szCs w:val="22"/>
                <w:lang w:eastAsia="sv-SE"/>
              </w:rPr>
              <w:t>-</w:t>
            </w:r>
            <w:proofErr w:type="spellStart"/>
            <w:r w:rsidRPr="00B549B9">
              <w:rPr>
                <w:rFonts w:ascii="Arial" w:hAnsi="Arial"/>
                <w:b/>
                <w:i/>
                <w:sz w:val="18"/>
                <w:szCs w:val="22"/>
                <w:lang w:eastAsia="sv-SE"/>
              </w:rPr>
              <w:t>iab-mt</w:t>
            </w:r>
            <w:proofErr w:type="spellEnd"/>
          </w:p>
          <w:p w14:paraId="764EC4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549B9">
              <w:rPr>
                <w:rFonts w:ascii="Arial" w:hAnsi="Arial"/>
                <w:i/>
                <w:sz w:val="18"/>
                <w:szCs w:val="22"/>
                <w:lang w:eastAsia="sv-SE"/>
              </w:rPr>
              <w:t xml:space="preserve">TDD-UL-DL </w:t>
            </w:r>
            <w:proofErr w:type="spellStart"/>
            <w:r w:rsidRPr="00B549B9">
              <w:rPr>
                <w:rFonts w:ascii="Arial" w:hAnsi="Arial"/>
                <w:i/>
                <w:sz w:val="18"/>
                <w:szCs w:val="22"/>
                <w:lang w:eastAsia="sv-SE"/>
              </w:rPr>
              <w:t>ConfigurationCommon</w:t>
            </w:r>
            <w:proofErr w:type="spellEnd"/>
            <w:r w:rsidRPr="00B549B9">
              <w:rPr>
                <w:rFonts w:ascii="Arial" w:hAnsi="Arial"/>
                <w:sz w:val="18"/>
                <w:szCs w:val="22"/>
                <w:lang w:eastAsia="sv-SE"/>
              </w:rPr>
              <w:t>.</w:t>
            </w:r>
          </w:p>
        </w:tc>
      </w:tr>
      <w:tr w:rsidR="00B549B9" w:rsidRPr="00B549B9" w14:paraId="5F86041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190D72D"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ul-</w:t>
            </w:r>
            <w:proofErr w:type="spellStart"/>
            <w:r w:rsidRPr="00B549B9">
              <w:rPr>
                <w:rFonts w:ascii="Arial" w:hAnsi="Arial"/>
                <w:b/>
                <w:i/>
                <w:sz w:val="18"/>
                <w:szCs w:val="22"/>
                <w:lang w:eastAsia="sv-SE"/>
              </w:rPr>
              <w:t>toDL</w:t>
            </w:r>
            <w:proofErr w:type="spellEnd"/>
            <w:r w:rsidRPr="00B549B9">
              <w:rPr>
                <w:rFonts w:ascii="Arial" w:hAnsi="Arial"/>
                <w:b/>
                <w:i/>
                <w:sz w:val="18"/>
                <w:szCs w:val="22"/>
                <w:lang w:eastAsia="sv-SE"/>
              </w:rPr>
              <w:t>-COT-</w:t>
            </w:r>
            <w:proofErr w:type="spellStart"/>
            <w:r w:rsidRPr="00B549B9">
              <w:rPr>
                <w:rFonts w:ascii="Arial" w:hAnsi="Arial"/>
                <w:b/>
                <w:i/>
                <w:sz w:val="18"/>
                <w:szCs w:val="22"/>
                <w:lang w:eastAsia="sv-SE"/>
              </w:rPr>
              <w:t>SharingED</w:t>
            </w:r>
            <w:proofErr w:type="spellEnd"/>
            <w:r w:rsidRPr="00B549B9">
              <w:rPr>
                <w:rFonts w:ascii="Arial" w:hAnsi="Arial"/>
                <w:b/>
                <w:i/>
                <w:sz w:val="18"/>
                <w:szCs w:val="22"/>
                <w:lang w:eastAsia="sv-SE"/>
              </w:rPr>
              <w:t>-Threshold</w:t>
            </w:r>
          </w:p>
          <w:p w14:paraId="5C9BC94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B549B9" w:rsidRPr="00B549B9" w14:paraId="087AB72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358730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uplinkConfig</w:t>
            </w:r>
            <w:proofErr w:type="spellEnd"/>
          </w:p>
          <w:p w14:paraId="63427B2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proofErr w:type="spellStart"/>
            <w:r w:rsidRPr="00B549B9">
              <w:rPr>
                <w:rFonts w:ascii="Arial" w:hAnsi="Arial"/>
                <w:i/>
                <w:sz w:val="18"/>
                <w:szCs w:val="22"/>
                <w:lang w:eastAsia="sv-SE"/>
              </w:rPr>
              <w:t>uplinkConfigCommon</w:t>
            </w:r>
            <w:proofErr w:type="spellEnd"/>
            <w:r w:rsidRPr="00B549B9">
              <w:rPr>
                <w:rFonts w:ascii="Arial" w:hAnsi="Arial"/>
                <w:sz w:val="18"/>
                <w:szCs w:val="22"/>
                <w:lang w:eastAsia="sv-SE"/>
              </w:rPr>
              <w:t xml:space="preserve"> is configured in </w:t>
            </w:r>
            <w:proofErr w:type="spellStart"/>
            <w:r w:rsidRPr="00B549B9">
              <w:rPr>
                <w:rFonts w:ascii="Arial" w:hAnsi="Arial"/>
                <w:i/>
                <w:sz w:val="18"/>
                <w:szCs w:val="22"/>
                <w:lang w:eastAsia="sv-SE"/>
              </w:rPr>
              <w:t>ServingCellConfigCommon</w:t>
            </w:r>
            <w:proofErr w:type="spellEnd"/>
            <w:r w:rsidRPr="00B549B9">
              <w:rPr>
                <w:rFonts w:ascii="Arial" w:hAnsi="Arial"/>
                <w:sz w:val="18"/>
                <w:szCs w:val="22"/>
                <w:lang w:eastAsia="sv-SE"/>
              </w:rPr>
              <w:t xml:space="preserve"> or </w:t>
            </w:r>
            <w:proofErr w:type="spellStart"/>
            <w:r w:rsidRPr="00B549B9">
              <w:rPr>
                <w:rFonts w:ascii="Arial" w:hAnsi="Arial"/>
                <w:i/>
                <w:sz w:val="18"/>
                <w:szCs w:val="22"/>
                <w:lang w:eastAsia="sv-SE"/>
              </w:rPr>
              <w:t>ServingCellConfigCommonSIB</w:t>
            </w:r>
            <w:proofErr w:type="spellEnd"/>
            <w:r w:rsidRPr="00B549B9">
              <w:rPr>
                <w:rFonts w:ascii="Arial" w:hAnsi="Arial"/>
                <w:sz w:val="18"/>
                <w:szCs w:val="22"/>
                <w:lang w:eastAsia="sv-SE"/>
              </w:rPr>
              <w:t>.</w:t>
            </w:r>
            <w:r w:rsidRPr="00B549B9">
              <w:rPr>
                <w:rFonts w:ascii="Arial" w:hAnsi="Arial"/>
                <w:sz w:val="18"/>
                <w:lang w:eastAsia="ja-JP"/>
              </w:rPr>
              <w:t xml:space="preserve"> Addition or release of this field can only be done upon SCell addition or release (respectively).</w:t>
            </w:r>
          </w:p>
        </w:tc>
      </w:tr>
    </w:tbl>
    <w:p w14:paraId="66D0E094"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3C3B74F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6447B4F"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B549B9">
              <w:rPr>
                <w:rFonts w:ascii="Arial" w:hAnsi="Arial"/>
                <w:b/>
                <w:i/>
                <w:sz w:val="18"/>
                <w:szCs w:val="22"/>
                <w:lang w:eastAsia="sv-SE"/>
              </w:rPr>
              <w:lastRenderedPageBreak/>
              <w:t>UplinkConfig</w:t>
            </w:r>
            <w:proofErr w:type="spellEnd"/>
            <w:r w:rsidRPr="00B549B9">
              <w:rPr>
                <w:rFonts w:ascii="Arial" w:hAnsi="Arial"/>
                <w:b/>
                <w:i/>
                <w:sz w:val="18"/>
                <w:szCs w:val="22"/>
                <w:lang w:eastAsia="sv-SE"/>
              </w:rPr>
              <w:t xml:space="preserve"> </w:t>
            </w:r>
            <w:r w:rsidRPr="00B549B9">
              <w:rPr>
                <w:rFonts w:ascii="Arial" w:hAnsi="Arial"/>
                <w:b/>
                <w:sz w:val="18"/>
                <w:szCs w:val="22"/>
                <w:lang w:eastAsia="sv-SE"/>
              </w:rPr>
              <w:t>field descriptions</w:t>
            </w:r>
          </w:p>
        </w:tc>
      </w:tr>
      <w:tr w:rsidR="00B549B9" w:rsidRPr="00B549B9" w14:paraId="3A3FED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0031D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carrierSwitching</w:t>
            </w:r>
            <w:proofErr w:type="spellEnd"/>
          </w:p>
          <w:p w14:paraId="229E9E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Includes parameters for configuration of carrier based SRS switching (see TS 38.214 [19], clause 6.2.1.3.</w:t>
            </w:r>
          </w:p>
        </w:tc>
      </w:tr>
      <w:tr w:rsidR="00B549B9" w:rsidRPr="00B549B9" w14:paraId="2F866BC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7AC01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 xml:space="preserve">enableDefaultBeamPlForPUSCH0_0, </w:t>
            </w:r>
            <w:proofErr w:type="spellStart"/>
            <w:r w:rsidRPr="00B549B9">
              <w:rPr>
                <w:rFonts w:ascii="Arial" w:hAnsi="Arial"/>
                <w:b/>
                <w:i/>
                <w:sz w:val="18"/>
                <w:szCs w:val="22"/>
                <w:lang w:eastAsia="sv-SE"/>
              </w:rPr>
              <w:t>enableDefaultBeamPlForPUCCH</w:t>
            </w:r>
            <w:proofErr w:type="spellEnd"/>
            <w:r w:rsidRPr="00B549B9">
              <w:rPr>
                <w:rFonts w:ascii="Arial" w:hAnsi="Arial"/>
                <w:b/>
                <w:i/>
                <w:sz w:val="18"/>
                <w:szCs w:val="22"/>
                <w:lang w:eastAsia="sv-SE"/>
              </w:rPr>
              <w:t xml:space="preserve">, </w:t>
            </w:r>
            <w:proofErr w:type="spellStart"/>
            <w:r w:rsidRPr="00B549B9">
              <w:rPr>
                <w:rFonts w:ascii="Arial" w:hAnsi="Arial"/>
                <w:b/>
                <w:i/>
                <w:sz w:val="18"/>
                <w:szCs w:val="22"/>
                <w:lang w:eastAsia="sv-SE"/>
              </w:rPr>
              <w:t>enableDefaultBeamPlForSRS</w:t>
            </w:r>
            <w:proofErr w:type="spellEnd"/>
          </w:p>
          <w:p w14:paraId="1D2856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 xml:space="preserve">When the parameter is present, UE derives the </w:t>
            </w:r>
            <w:r w:rsidRPr="00B549B9">
              <w:rPr>
                <w:rFonts w:ascii="Arial" w:hAnsi="Arial"/>
                <w:sz w:val="18"/>
                <w:lang w:eastAsia="sv-SE"/>
              </w:rPr>
              <w:t>spatial relation and the corresponding pathloss reference Rs as specified in 38.213, clauses 7.1.1, 7.2.1, 7.3.1 and 9.2.2The network only configures these parameters for FR2.</w:t>
            </w:r>
          </w:p>
        </w:tc>
      </w:tr>
      <w:tr w:rsidR="00B549B9" w:rsidRPr="00B549B9" w14:paraId="7C2F40D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2E28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enablePLRSupdateForPUSCHSRS</w:t>
            </w:r>
            <w:proofErr w:type="spellEnd"/>
          </w:p>
          <w:p w14:paraId="57D0B15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B549B9">
              <w:rPr>
                <w:rFonts w:ascii="Arial" w:hAnsi="Arial"/>
                <w:i/>
                <w:sz w:val="18"/>
                <w:lang w:eastAsia="sv-SE"/>
              </w:rPr>
              <w:t>sri-PUSCH-</w:t>
            </w:r>
            <w:proofErr w:type="spellStart"/>
            <w:r w:rsidRPr="00B549B9">
              <w:rPr>
                <w:rFonts w:ascii="Arial" w:hAnsi="Arial"/>
                <w:i/>
                <w:sz w:val="18"/>
                <w:lang w:eastAsia="sv-SE"/>
              </w:rPr>
              <w:t>PowerControl</w:t>
            </w:r>
            <w:proofErr w:type="spellEnd"/>
            <w:r w:rsidRPr="00B549B9">
              <w:rPr>
                <w:rFonts w:ascii="Arial" w:hAnsi="Arial"/>
                <w:sz w:val="18"/>
                <w:lang w:eastAsia="sv-SE"/>
              </w:rPr>
              <w:t>.</w:t>
            </w:r>
          </w:p>
        </w:tc>
      </w:tr>
      <w:tr w:rsidR="00B549B9" w:rsidRPr="00B549B9" w14:paraId="11274BB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BD6B4A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firstActiveUplinkBWP</w:t>
            </w:r>
            <w:proofErr w:type="spellEnd"/>
            <w:r w:rsidRPr="00B549B9">
              <w:rPr>
                <w:rFonts w:ascii="Arial" w:hAnsi="Arial"/>
                <w:b/>
                <w:i/>
                <w:sz w:val="18"/>
                <w:szCs w:val="22"/>
                <w:lang w:eastAsia="sv-SE"/>
              </w:rPr>
              <w:t>-Id</w:t>
            </w:r>
          </w:p>
          <w:p w14:paraId="36DDF20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B9B55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If configured for an SCell, this field contains the ID of the uplink bandwidth part to be used upon MAC-activation of an SCell. The initial bandwidth part is referred to by </w:t>
            </w:r>
            <w:proofErr w:type="spellStart"/>
            <w:r w:rsidRPr="00B549B9">
              <w:rPr>
                <w:rFonts w:ascii="Arial" w:hAnsi="Arial"/>
                <w:sz w:val="18"/>
                <w:szCs w:val="22"/>
                <w:lang w:eastAsia="sv-SE"/>
              </w:rPr>
              <w:t>BandiwdthPartId</w:t>
            </w:r>
            <w:proofErr w:type="spellEnd"/>
            <w:r w:rsidRPr="00B549B9">
              <w:rPr>
                <w:rFonts w:ascii="Arial" w:hAnsi="Arial"/>
                <w:sz w:val="18"/>
                <w:szCs w:val="22"/>
                <w:lang w:eastAsia="sv-SE"/>
              </w:rPr>
              <w:t xml:space="preserve"> = 0.</w:t>
            </w:r>
          </w:p>
        </w:tc>
      </w:tr>
      <w:tr w:rsidR="00B549B9" w:rsidRPr="00B549B9" w14:paraId="244B8E9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B90B7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initialUplinkBWP</w:t>
            </w:r>
            <w:proofErr w:type="spellEnd"/>
          </w:p>
          <w:p w14:paraId="69E8D54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B549B9">
              <w:rPr>
                <w:rFonts w:ascii="Arial" w:hAnsi="Arial"/>
                <w:i/>
                <w:sz w:val="18"/>
                <w:szCs w:val="22"/>
                <w:lang w:eastAsia="sv-SE"/>
              </w:rPr>
              <w:t>uplinkConfig</w:t>
            </w:r>
            <w:proofErr w:type="spellEnd"/>
            <w:r w:rsidRPr="00B549B9">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0C6FA8" w14:paraId="2A1204C4" w14:textId="77777777" w:rsidTr="0073489E">
        <w:trPr>
          <w:ins w:id="20" w:author="Nokia, Nokia Shanghai Bell" w:date="2020-08-06T14:19:00Z"/>
        </w:trPr>
        <w:tc>
          <w:tcPr>
            <w:tcW w:w="14173" w:type="dxa"/>
            <w:tcBorders>
              <w:top w:val="single" w:sz="4" w:space="0" w:color="auto"/>
              <w:left w:val="single" w:sz="4" w:space="0" w:color="auto"/>
              <w:bottom w:val="single" w:sz="4" w:space="0" w:color="auto"/>
              <w:right w:val="single" w:sz="4" w:space="0" w:color="auto"/>
            </w:tcBorders>
          </w:tcPr>
          <w:p w14:paraId="7556DD2C" w14:textId="77777777" w:rsidR="00BE143E" w:rsidRPr="000C6FA8" w:rsidRDefault="00BE143E" w:rsidP="00BE143E">
            <w:pPr>
              <w:keepNext/>
              <w:keepLines/>
              <w:overflowPunct w:val="0"/>
              <w:autoSpaceDE w:val="0"/>
              <w:autoSpaceDN w:val="0"/>
              <w:adjustRightInd w:val="0"/>
              <w:spacing w:after="0"/>
              <w:textAlignment w:val="baseline"/>
              <w:rPr>
                <w:ins w:id="21" w:author="[Nokia RAN2]" w:date="2020-09-01T18:07:00Z"/>
                <w:rFonts w:ascii="Arial" w:hAnsi="Arial"/>
                <w:sz w:val="18"/>
                <w:szCs w:val="22"/>
                <w:lang w:eastAsia="sv-SE"/>
              </w:rPr>
            </w:pPr>
            <w:ins w:id="22" w:author="[Nokia RAN2]" w:date="2020-09-01T18:07:00Z">
              <w:r>
                <w:rPr>
                  <w:rFonts w:ascii="Arial" w:hAnsi="Arial"/>
                  <w:b/>
                  <w:i/>
                  <w:sz w:val="18"/>
                  <w:szCs w:val="22"/>
                  <w:lang w:eastAsia="sv-SE"/>
                </w:rPr>
                <w:t>mpr-PowerBoost-FR2</w:t>
              </w:r>
            </w:ins>
          </w:p>
          <w:p w14:paraId="15F318FB" w14:textId="206FDF8A" w:rsidR="00B549B9" w:rsidRPr="000C6FA8" w:rsidRDefault="00BE143E" w:rsidP="00BE143E">
            <w:pPr>
              <w:keepNext/>
              <w:keepLines/>
              <w:overflowPunct w:val="0"/>
              <w:autoSpaceDE w:val="0"/>
              <w:autoSpaceDN w:val="0"/>
              <w:adjustRightInd w:val="0"/>
              <w:spacing w:after="0"/>
              <w:textAlignment w:val="baseline"/>
              <w:rPr>
                <w:ins w:id="23" w:author="Nokia, Nokia Shanghai Bell" w:date="2020-08-06T14:19:00Z"/>
                <w:rFonts w:ascii="Arial" w:hAnsi="Arial"/>
                <w:b/>
                <w:i/>
                <w:sz w:val="18"/>
                <w:szCs w:val="22"/>
                <w:lang w:eastAsia="sv-SE"/>
              </w:rPr>
            </w:pPr>
            <w:ins w:id="24" w:author="[Nokia RAN2]" w:date="2020-09-01T18:07:00Z">
              <w:r w:rsidRPr="000C6FA8">
                <w:rPr>
                  <w:rFonts w:ascii="Arial" w:hAnsi="Arial"/>
                  <w:sz w:val="18"/>
                  <w:szCs w:val="22"/>
                  <w:lang w:eastAsia="sv-SE"/>
                </w:rPr>
                <w:t xml:space="preserve">Indicates whether </w:t>
              </w:r>
              <w:r>
                <w:rPr>
                  <w:rFonts w:ascii="Arial" w:hAnsi="Arial"/>
                  <w:sz w:val="18"/>
                  <w:szCs w:val="22"/>
                  <w:lang w:eastAsia="sv-SE"/>
                </w:rPr>
                <w:t xml:space="preserve">UE is allowed </w:t>
              </w:r>
              <w:r w:rsidRPr="000C6FA8">
                <w:rPr>
                  <w:rFonts w:ascii="Arial" w:hAnsi="Arial"/>
                  <w:sz w:val="18"/>
                  <w:szCs w:val="22"/>
                  <w:lang w:eastAsia="sv-SE"/>
                </w:rPr>
                <w:t xml:space="preserve">to </w:t>
              </w:r>
              <w:r>
                <w:rPr>
                  <w:rFonts w:ascii="Arial" w:hAnsi="Arial"/>
                  <w:sz w:val="18"/>
                  <w:szCs w:val="22"/>
                  <w:lang w:eastAsia="sv-SE"/>
                </w:rPr>
                <w:t xml:space="preserve">boost uplink transmission power </w:t>
              </w:r>
              <w:del w:id="25" w:author="[Nokia RAN2]" w:date="2020-08-28T10:16:00Z">
                <w:r w:rsidDel="00F26124">
                  <w:rPr>
                    <w:rFonts w:ascii="Arial" w:hAnsi="Arial"/>
                    <w:sz w:val="18"/>
                    <w:szCs w:val="22"/>
                    <w:lang w:eastAsia="sv-SE"/>
                  </w:rPr>
                  <w:delText xml:space="preserve"> </w:delText>
                </w:r>
              </w:del>
              <w:r>
                <w:rPr>
                  <w:rFonts w:ascii="Arial" w:hAnsi="Arial"/>
                  <w:sz w:val="18"/>
                  <w:szCs w:val="22"/>
                  <w:lang w:eastAsia="sv-SE"/>
                </w:rPr>
                <w:t>by suspending in-band emission (IBE) requirements as specified in TS 38.101-2 [39]. Network only configures this field for FR2 serving cells.</w:t>
              </w:r>
            </w:ins>
          </w:p>
        </w:tc>
      </w:tr>
      <w:tr w:rsidR="00B549B9" w:rsidRPr="00B549B9" w14:paraId="6107C0D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A90E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powerBoostPi2BPSK</w:t>
            </w:r>
          </w:p>
          <w:p w14:paraId="4DAC2B5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If this field is set to </w:t>
            </w:r>
            <w:r w:rsidRPr="00B549B9">
              <w:rPr>
                <w:rFonts w:ascii="Arial" w:hAnsi="Arial"/>
                <w:i/>
                <w:iCs/>
                <w:sz w:val="18"/>
                <w:lang w:eastAsia="en-GB"/>
              </w:rPr>
              <w:t>true</w:t>
            </w:r>
            <w:r w:rsidRPr="00B549B9">
              <w:rPr>
                <w:rFonts w:ascii="Arial" w:hAnsi="Arial"/>
                <w:sz w:val="18"/>
                <w:szCs w:val="22"/>
                <w:lang w:eastAsia="sv-SE"/>
              </w:rPr>
              <w:t>, the UE determines the maximum output power for PUCCH/PUSCH transmissions that use pi/2 BPSK modulation according to TS 38.101-1 [15], clause 6.2.4.</w:t>
            </w:r>
          </w:p>
        </w:tc>
      </w:tr>
      <w:tr w:rsidR="00B549B9" w:rsidRPr="00B549B9" w14:paraId="18981A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7EA0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pusch-</w:t>
            </w:r>
            <w:proofErr w:type="spellStart"/>
            <w:r w:rsidRPr="00B549B9">
              <w:rPr>
                <w:rFonts w:ascii="Arial" w:hAnsi="Arial"/>
                <w:b/>
                <w:i/>
                <w:sz w:val="18"/>
                <w:szCs w:val="22"/>
                <w:lang w:eastAsia="sv-SE"/>
              </w:rPr>
              <w:t>ServingCellConfig</w:t>
            </w:r>
            <w:proofErr w:type="spellEnd"/>
          </w:p>
          <w:p w14:paraId="71EC7D8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PUSCH related parameters that are not BWP-specific.</w:t>
            </w:r>
          </w:p>
        </w:tc>
      </w:tr>
      <w:tr w:rsidR="00B549B9" w:rsidRPr="00B549B9" w14:paraId="76C455E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2A70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uplinkBWP</w:t>
            </w:r>
            <w:proofErr w:type="spellEnd"/>
            <w:r w:rsidRPr="00B549B9">
              <w:rPr>
                <w:rFonts w:ascii="Arial" w:hAnsi="Arial"/>
                <w:b/>
                <w:i/>
                <w:sz w:val="18"/>
                <w:szCs w:val="22"/>
                <w:lang w:eastAsia="sv-SE"/>
              </w:rPr>
              <w:t>-ToAddModList</w:t>
            </w:r>
          </w:p>
          <w:p w14:paraId="5D3289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The additional bandwidth parts for uplink to be added or modified. In case of TDD uplink- and downlink BWP with the same </w:t>
            </w:r>
            <w:proofErr w:type="spellStart"/>
            <w:r w:rsidRPr="00B549B9">
              <w:rPr>
                <w:rFonts w:ascii="Arial" w:hAnsi="Arial"/>
                <w:i/>
                <w:sz w:val="18"/>
                <w:lang w:eastAsia="sv-SE"/>
              </w:rPr>
              <w:t>bandwidthPartId</w:t>
            </w:r>
            <w:proofErr w:type="spellEnd"/>
            <w:r w:rsidRPr="00B549B9">
              <w:rPr>
                <w:rFonts w:ascii="Arial" w:hAnsi="Arial"/>
                <w:sz w:val="18"/>
                <w:lang w:eastAsia="sv-SE"/>
              </w:rPr>
              <w:t xml:space="preserve"> are considered as a BWP pair and must have the same center frequency.</w:t>
            </w:r>
          </w:p>
        </w:tc>
      </w:tr>
      <w:tr w:rsidR="00B549B9" w:rsidRPr="00B549B9" w14:paraId="21E0A50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1FD28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549B9">
              <w:rPr>
                <w:rFonts w:ascii="Arial" w:hAnsi="Arial"/>
                <w:b/>
                <w:i/>
                <w:sz w:val="18"/>
                <w:szCs w:val="22"/>
                <w:lang w:eastAsia="sv-SE"/>
              </w:rPr>
              <w:t>uplinkBWP-ToReleaseList</w:t>
            </w:r>
            <w:proofErr w:type="spellEnd"/>
          </w:p>
          <w:p w14:paraId="10DDA3C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additional bandwidth parts for uplink to be released.</w:t>
            </w:r>
          </w:p>
        </w:tc>
      </w:tr>
      <w:tr w:rsidR="00B549B9" w:rsidRPr="00B549B9" w14:paraId="4FEA832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2276C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uplinkChannelBW</w:t>
            </w:r>
            <w:proofErr w:type="spellEnd"/>
            <w:r w:rsidRPr="00B549B9">
              <w:rPr>
                <w:rFonts w:ascii="Arial" w:hAnsi="Arial"/>
                <w:b/>
                <w:i/>
                <w:sz w:val="18"/>
                <w:szCs w:val="22"/>
                <w:lang w:eastAsia="sv-SE"/>
              </w:rPr>
              <w:t>-</w:t>
            </w:r>
            <w:proofErr w:type="spellStart"/>
            <w:r w:rsidRPr="00B549B9">
              <w:rPr>
                <w:rFonts w:ascii="Arial" w:hAnsi="Arial"/>
                <w:b/>
                <w:i/>
                <w:sz w:val="18"/>
                <w:szCs w:val="22"/>
                <w:lang w:eastAsia="sv-SE"/>
              </w:rPr>
              <w:t>PerSCS</w:t>
            </w:r>
            <w:proofErr w:type="spellEnd"/>
            <w:r w:rsidRPr="00B549B9">
              <w:rPr>
                <w:rFonts w:ascii="Arial" w:hAnsi="Arial"/>
                <w:b/>
                <w:i/>
                <w:sz w:val="18"/>
                <w:szCs w:val="22"/>
                <w:lang w:eastAsia="sv-SE"/>
              </w:rPr>
              <w:t>-List</w:t>
            </w:r>
          </w:p>
          <w:p w14:paraId="7D7015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49B9">
              <w:rPr>
                <w:rFonts w:ascii="Arial" w:hAnsi="Arial"/>
                <w:i/>
                <w:sz w:val="18"/>
                <w:szCs w:val="22"/>
                <w:lang w:eastAsia="sv-SE"/>
              </w:rPr>
              <w:t>scs-SpecificCarrierList</w:t>
            </w:r>
            <w:proofErr w:type="spellEnd"/>
            <w:r w:rsidRPr="00B549B9">
              <w:rPr>
                <w:rFonts w:ascii="Arial" w:hAnsi="Arial"/>
                <w:sz w:val="18"/>
                <w:szCs w:val="22"/>
                <w:lang w:eastAsia="sv-SE"/>
              </w:rPr>
              <w:t xml:space="preserve"> in </w:t>
            </w:r>
            <w:proofErr w:type="spellStart"/>
            <w:r w:rsidRPr="00B549B9">
              <w:rPr>
                <w:rFonts w:ascii="Arial" w:hAnsi="Arial"/>
                <w:i/>
                <w:sz w:val="18"/>
                <w:szCs w:val="22"/>
                <w:lang w:eastAsia="sv-SE"/>
              </w:rPr>
              <w:t>UplinkConfigCommon</w:t>
            </w:r>
            <w:proofErr w:type="spellEnd"/>
            <w:r w:rsidRPr="00B549B9">
              <w:rPr>
                <w:rFonts w:ascii="Arial" w:hAnsi="Arial"/>
                <w:sz w:val="18"/>
                <w:szCs w:val="22"/>
                <w:lang w:eastAsia="sv-SE"/>
              </w:rPr>
              <w:t xml:space="preserve"> / </w:t>
            </w:r>
            <w:proofErr w:type="spellStart"/>
            <w:r w:rsidRPr="00B549B9">
              <w:rPr>
                <w:rFonts w:ascii="Arial" w:hAnsi="Arial"/>
                <w:i/>
                <w:sz w:val="18"/>
                <w:szCs w:val="22"/>
                <w:lang w:eastAsia="sv-SE"/>
              </w:rPr>
              <w:t>UplinkConfigCommonSIB</w:t>
            </w:r>
            <w:proofErr w:type="spellEnd"/>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8130090" w14:textId="77777777" w:rsidTr="0073489E">
        <w:tc>
          <w:tcPr>
            <w:tcW w:w="14173" w:type="dxa"/>
            <w:tcBorders>
              <w:top w:val="single" w:sz="4" w:space="0" w:color="auto"/>
              <w:left w:val="single" w:sz="4" w:space="0" w:color="auto"/>
              <w:bottom w:val="single" w:sz="4" w:space="0" w:color="auto"/>
              <w:right w:val="single" w:sz="4" w:space="0" w:color="auto"/>
            </w:tcBorders>
          </w:tcPr>
          <w:p w14:paraId="72B6FEA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uplinkTxSwitchingPeriodLocation</w:t>
            </w:r>
            <w:proofErr w:type="spellEnd"/>
          </w:p>
          <w:p w14:paraId="71536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B549B9" w:rsidRPr="00B549B9" w14:paraId="0C3F9385" w14:textId="77777777" w:rsidTr="0073489E">
        <w:tc>
          <w:tcPr>
            <w:tcW w:w="14173" w:type="dxa"/>
            <w:tcBorders>
              <w:top w:val="single" w:sz="4" w:space="0" w:color="auto"/>
              <w:left w:val="single" w:sz="4" w:space="0" w:color="auto"/>
              <w:bottom w:val="single" w:sz="4" w:space="0" w:color="auto"/>
              <w:right w:val="single" w:sz="4" w:space="0" w:color="auto"/>
            </w:tcBorders>
          </w:tcPr>
          <w:p w14:paraId="7C0963F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uplinkTxSwitchingCarrier</w:t>
            </w:r>
            <w:proofErr w:type="spellEnd"/>
          </w:p>
          <w:p w14:paraId="0F4CB16E"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7E0AFE86"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74C2A850"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D35724"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B549B9">
              <w:rPr>
                <w:rFonts w:ascii="Arial" w:hAnsi="Arial"/>
                <w:b/>
                <w:i/>
                <w:sz w:val="18"/>
                <w:szCs w:val="22"/>
                <w:lang w:eastAsia="sv-SE"/>
              </w:rPr>
              <w:t>DormantBWP</w:t>
            </w:r>
            <w:proofErr w:type="spellEnd"/>
            <w:r w:rsidRPr="00B549B9">
              <w:rPr>
                <w:rFonts w:ascii="Arial" w:hAnsi="Arial"/>
                <w:b/>
                <w:i/>
                <w:sz w:val="18"/>
                <w:szCs w:val="22"/>
                <w:lang w:eastAsia="sv-SE"/>
              </w:rPr>
              <w:t xml:space="preserve">-Config </w:t>
            </w:r>
            <w:r w:rsidRPr="00B549B9">
              <w:rPr>
                <w:rFonts w:ascii="Arial" w:hAnsi="Arial"/>
                <w:b/>
                <w:sz w:val="18"/>
                <w:szCs w:val="22"/>
                <w:lang w:eastAsia="sv-SE"/>
              </w:rPr>
              <w:t>field descriptions</w:t>
            </w:r>
          </w:p>
        </w:tc>
      </w:tr>
      <w:tr w:rsidR="00B549B9" w:rsidRPr="00B549B9" w14:paraId="7194AEF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BFF3A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dormancyGroupWithinActiveTime</w:t>
            </w:r>
            <w:proofErr w:type="spellEnd"/>
          </w:p>
          <w:p w14:paraId="60F351C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B549B9" w:rsidRPr="00B549B9" w14:paraId="175A39E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008D64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dormancyGroupOutsideActiveTime</w:t>
            </w:r>
            <w:proofErr w:type="spellEnd"/>
          </w:p>
          <w:p w14:paraId="1E1143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B549B9" w:rsidRPr="00B549B9" w14:paraId="5289A95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B6BB15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dormantBWP</w:t>
            </w:r>
            <w:proofErr w:type="spellEnd"/>
            <w:r w:rsidRPr="00B549B9">
              <w:rPr>
                <w:rFonts w:ascii="Arial" w:hAnsi="Arial"/>
                <w:b/>
                <w:i/>
                <w:sz w:val="18"/>
                <w:szCs w:val="22"/>
                <w:lang w:eastAsia="sv-SE"/>
              </w:rPr>
              <w:t>-Id</w:t>
            </w:r>
          </w:p>
          <w:p w14:paraId="6D7F952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ID of the downlink bandwidth part to be used as dormant BWP. </w:t>
            </w:r>
            <w:r w:rsidRPr="00B549B9">
              <w:rPr>
                <w:rFonts w:ascii="Arial" w:hAnsi="Arial"/>
                <w:bCs/>
                <w:iCs/>
                <w:sz w:val="18"/>
                <w:szCs w:val="22"/>
                <w:lang w:eastAsia="zh-CN"/>
              </w:rPr>
              <w:t xml:space="preserve">If this field is configured, its value is different from </w:t>
            </w:r>
            <w:proofErr w:type="spellStart"/>
            <w:r w:rsidRPr="00B549B9">
              <w:rPr>
                <w:rFonts w:ascii="Arial" w:hAnsi="Arial"/>
                <w:bCs/>
                <w:i/>
                <w:sz w:val="18"/>
                <w:szCs w:val="22"/>
                <w:lang w:eastAsia="zh-CN"/>
              </w:rPr>
              <w:t>defaultDownlinkBWP</w:t>
            </w:r>
            <w:proofErr w:type="spellEnd"/>
            <w:r w:rsidRPr="00B549B9">
              <w:rPr>
                <w:rFonts w:ascii="Arial" w:hAnsi="Arial"/>
                <w:bCs/>
                <w:i/>
                <w:sz w:val="18"/>
                <w:szCs w:val="22"/>
                <w:lang w:eastAsia="zh-CN"/>
              </w:rPr>
              <w:t>-Id</w:t>
            </w:r>
            <w:r w:rsidRPr="00B549B9">
              <w:rPr>
                <w:rFonts w:ascii="Arial" w:hAnsi="Arial"/>
                <w:bCs/>
                <w:iCs/>
                <w:sz w:val="18"/>
                <w:szCs w:val="22"/>
                <w:lang w:eastAsia="zh-CN"/>
              </w:rPr>
              <w:t xml:space="preserve">, and at least one of the </w:t>
            </w:r>
            <w:proofErr w:type="spellStart"/>
            <w:r w:rsidRPr="00B549B9">
              <w:rPr>
                <w:rFonts w:ascii="Arial" w:hAnsi="Arial"/>
                <w:bCs/>
                <w:i/>
                <w:iCs/>
                <w:sz w:val="18"/>
                <w:szCs w:val="22"/>
                <w:lang w:eastAsia="zh-CN"/>
              </w:rPr>
              <w:t>withinActiveTimeConfig</w:t>
            </w:r>
            <w:proofErr w:type="spellEnd"/>
            <w:r w:rsidRPr="00B549B9">
              <w:rPr>
                <w:rFonts w:ascii="Arial" w:hAnsi="Arial"/>
                <w:bCs/>
                <w:iCs/>
                <w:sz w:val="18"/>
                <w:szCs w:val="22"/>
                <w:lang w:eastAsia="zh-CN"/>
              </w:rPr>
              <w:t xml:space="preserve"> and </w:t>
            </w:r>
            <w:proofErr w:type="spellStart"/>
            <w:r w:rsidRPr="00B549B9">
              <w:rPr>
                <w:rFonts w:ascii="Arial" w:hAnsi="Arial"/>
                <w:bCs/>
                <w:i/>
                <w:iCs/>
                <w:sz w:val="18"/>
                <w:szCs w:val="22"/>
                <w:lang w:eastAsia="zh-CN"/>
              </w:rPr>
              <w:t>outsideActiveTimeConfig</w:t>
            </w:r>
            <w:proofErr w:type="spellEnd"/>
            <w:r w:rsidRPr="00B549B9">
              <w:rPr>
                <w:rFonts w:ascii="Arial" w:hAnsi="Arial"/>
                <w:bCs/>
                <w:iCs/>
                <w:sz w:val="18"/>
                <w:szCs w:val="22"/>
                <w:lang w:eastAsia="zh-CN"/>
              </w:rPr>
              <w:t xml:space="preserve"> should be configured.</w:t>
            </w:r>
          </w:p>
        </w:tc>
      </w:tr>
      <w:tr w:rsidR="00B549B9" w:rsidRPr="00B549B9" w14:paraId="66E623C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328D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firstOutsideActiveTimeBWP</w:t>
            </w:r>
            <w:proofErr w:type="spellEnd"/>
            <w:r w:rsidRPr="00B549B9">
              <w:rPr>
                <w:rFonts w:ascii="Arial" w:hAnsi="Arial"/>
                <w:b/>
                <w:i/>
                <w:sz w:val="18"/>
                <w:szCs w:val="22"/>
                <w:lang w:eastAsia="sv-SE"/>
              </w:rPr>
              <w:t>-Id</w:t>
            </w:r>
          </w:p>
          <w:p w14:paraId="5C66981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outside active time.</w:t>
            </w:r>
          </w:p>
        </w:tc>
      </w:tr>
      <w:tr w:rsidR="00B549B9" w:rsidRPr="00B549B9" w14:paraId="661930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5F7F0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firstWithinActiveTimeBWP</w:t>
            </w:r>
            <w:proofErr w:type="spellEnd"/>
            <w:r w:rsidRPr="00B549B9">
              <w:rPr>
                <w:rFonts w:ascii="Arial" w:hAnsi="Arial"/>
                <w:b/>
                <w:i/>
                <w:sz w:val="18"/>
                <w:szCs w:val="22"/>
                <w:lang w:eastAsia="sv-SE"/>
              </w:rPr>
              <w:t>-Id</w:t>
            </w:r>
          </w:p>
          <w:p w14:paraId="33CD4D3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within active time.</w:t>
            </w:r>
          </w:p>
        </w:tc>
      </w:tr>
      <w:tr w:rsidR="00B549B9" w:rsidRPr="00B549B9" w14:paraId="4C465A1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F65497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outsideActiveTimeConfig</w:t>
            </w:r>
            <w:proofErr w:type="spellEnd"/>
          </w:p>
          <w:p w14:paraId="1BC0BE0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outside active time, as specified in TS 38.213 [13]. </w:t>
            </w:r>
            <w:r w:rsidRPr="00B549B9">
              <w:rPr>
                <w:rFonts w:ascii="Arial" w:hAnsi="Arial"/>
                <w:iCs/>
                <w:sz w:val="18"/>
                <w:szCs w:val="22"/>
                <w:lang w:eastAsia="sv-SE"/>
              </w:rPr>
              <w:t xml:space="preserve">The field can only be present when the cell group the SCell belongs to is configured with </w:t>
            </w:r>
            <w:proofErr w:type="spellStart"/>
            <w:r w:rsidRPr="00B549B9">
              <w:rPr>
                <w:rFonts w:ascii="Arial" w:hAnsi="Arial"/>
                <w:i/>
                <w:sz w:val="18"/>
                <w:szCs w:val="22"/>
                <w:lang w:eastAsia="sv-SE"/>
              </w:rPr>
              <w:t>dcp</w:t>
            </w:r>
            <w:proofErr w:type="spellEnd"/>
            <w:r w:rsidRPr="00B549B9">
              <w:rPr>
                <w:rFonts w:ascii="Arial" w:hAnsi="Arial"/>
                <w:i/>
                <w:sz w:val="18"/>
                <w:szCs w:val="22"/>
                <w:lang w:eastAsia="sv-SE"/>
              </w:rPr>
              <w:t>-Config</w:t>
            </w:r>
            <w:r w:rsidRPr="00B549B9">
              <w:rPr>
                <w:rFonts w:ascii="Arial" w:hAnsi="Arial"/>
                <w:iCs/>
                <w:sz w:val="18"/>
                <w:szCs w:val="22"/>
                <w:lang w:eastAsia="sv-SE"/>
              </w:rPr>
              <w:t>.</w:t>
            </w:r>
          </w:p>
        </w:tc>
      </w:tr>
      <w:tr w:rsidR="00B549B9" w:rsidRPr="00B549B9" w14:paraId="031EDDB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FC39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549B9">
              <w:rPr>
                <w:rFonts w:ascii="Arial" w:hAnsi="Arial"/>
                <w:b/>
                <w:i/>
                <w:sz w:val="18"/>
                <w:szCs w:val="22"/>
                <w:lang w:eastAsia="sv-SE"/>
              </w:rPr>
              <w:t>withinActiveTimeConfig</w:t>
            </w:r>
            <w:proofErr w:type="spellEnd"/>
          </w:p>
          <w:p w14:paraId="043F154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within active time, as specified in TS 38.213 [13]. </w:t>
            </w:r>
          </w:p>
        </w:tc>
      </w:tr>
    </w:tbl>
    <w:p w14:paraId="522C886D" w14:textId="77777777" w:rsidR="00B549B9" w:rsidRPr="00B549B9" w:rsidRDefault="00B549B9" w:rsidP="00B549B9">
      <w:pPr>
        <w:overflowPunct w:val="0"/>
        <w:autoSpaceDE w:val="0"/>
        <w:autoSpaceDN w:val="0"/>
        <w:adjustRightInd w:val="0"/>
        <w:textAlignment w:val="baseline"/>
        <w:rPr>
          <w:lang w:eastAsia="ja-JP"/>
        </w:rPr>
      </w:pPr>
    </w:p>
    <w:p w14:paraId="117A9A5D" w14:textId="77777777" w:rsidR="00B549B9" w:rsidRPr="00B549B9" w:rsidRDefault="00B549B9" w:rsidP="00B549B9">
      <w:pPr>
        <w:keepLines/>
        <w:overflowPunct w:val="0"/>
        <w:autoSpaceDE w:val="0"/>
        <w:autoSpaceDN w:val="0"/>
        <w:adjustRightInd w:val="0"/>
        <w:ind w:left="1135" w:hanging="851"/>
        <w:textAlignment w:val="baseline"/>
        <w:rPr>
          <w:rFonts w:eastAsia="SimSun"/>
          <w:lang w:eastAsia="ja-JP"/>
        </w:rPr>
      </w:pPr>
      <w:r w:rsidRPr="00B549B9">
        <w:rPr>
          <w:rFonts w:eastAsia="SimSun"/>
          <w:lang w:eastAsia="ja-JP"/>
        </w:rPr>
        <w:t>NOTE 1:</w:t>
      </w:r>
      <w:r w:rsidRPr="00B549B9">
        <w:rPr>
          <w:rFonts w:eastAsia="SimSun"/>
          <w:lang w:eastAsia="ja-JP"/>
        </w:rPr>
        <w:tab/>
        <w:t xml:space="preserve">If the dedicated part of initial UL/DL BWP configuration is absent, the initial BWP can be used but with some limitations. For example, changing to another BWP requires </w:t>
      </w:r>
      <w:r w:rsidRPr="00B549B9">
        <w:rPr>
          <w:rFonts w:eastAsia="SimSun"/>
          <w:i/>
          <w:lang w:eastAsia="ja-JP"/>
        </w:rPr>
        <w:t>RRCReconfiguration</w:t>
      </w:r>
      <w:r w:rsidRPr="00B549B9">
        <w:rPr>
          <w:rFonts w:eastAsia="SimSun"/>
          <w:lang w:eastAsia="ja-JP"/>
        </w:rPr>
        <w:t xml:space="preserve"> since DCI format 1_0 doesn't support DCI-based switching.</w:t>
      </w:r>
    </w:p>
    <w:p w14:paraId="2780A752"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49B9" w:rsidRPr="00B549B9" w14:paraId="555CFEC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D9FBDD9"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42E521"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Explanation</w:t>
            </w:r>
          </w:p>
        </w:tc>
      </w:tr>
      <w:tr w:rsidR="00B549B9" w:rsidRPr="00B549B9" w14:paraId="4EFFF11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6BA6DF53"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proofErr w:type="spellStart"/>
            <w:r w:rsidRPr="00B549B9">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D254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mandatory present for SCells whose slot offset between the SpCell is not 0. Otherwise it is absent, Need S.</w:t>
            </w:r>
          </w:p>
        </w:tc>
      </w:tr>
      <w:tr w:rsidR="00B549B9" w:rsidRPr="00B549B9" w14:paraId="4B26370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4BD0C351"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2E1CA9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the SpCell if the UE has a </w:t>
            </w:r>
            <w:r w:rsidRPr="00B549B9">
              <w:rPr>
                <w:rFonts w:ascii="Arial" w:hAnsi="Arial"/>
                <w:i/>
                <w:sz w:val="18"/>
                <w:lang w:eastAsia="sv-SE"/>
              </w:rPr>
              <w:t>measConfig</w:t>
            </w:r>
            <w:r w:rsidRPr="00B549B9">
              <w:rPr>
                <w:rFonts w:ascii="Arial" w:hAnsi="Arial"/>
                <w:sz w:val="18"/>
                <w:lang w:eastAsia="sv-SE"/>
              </w:rPr>
              <w:t>, and it is optionally present, Need M, for SCells.</w:t>
            </w:r>
          </w:p>
        </w:tc>
      </w:tr>
      <w:tr w:rsidR="00B549B9" w:rsidRPr="00B549B9" w14:paraId="2A8D6F9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141B0E5F"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proofErr w:type="spellStart"/>
            <w:r w:rsidRPr="00B549B9">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0316C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optionally present, Need R, for SCells. It is absent otherwise. </w:t>
            </w:r>
          </w:p>
        </w:tc>
      </w:tr>
      <w:tr w:rsidR="00B549B9" w:rsidRPr="00B549B9" w14:paraId="769E43A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EFFB1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proofErr w:type="spellStart"/>
            <w:r w:rsidRPr="00B549B9">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3CEE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S, for SCells except PUCCH SCells. It is absent otherwise.</w:t>
            </w:r>
          </w:p>
        </w:tc>
      </w:tr>
      <w:tr w:rsidR="00B549B9" w:rsidRPr="00B549B9" w14:paraId="51F59119"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309777A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proofErr w:type="spellStart"/>
            <w:r w:rsidRPr="00B549B9">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D7165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a SpCell upon PCell change and PSCell addition/change and upon </w:t>
            </w:r>
            <w:r w:rsidRPr="00B549B9">
              <w:rPr>
                <w:rFonts w:ascii="Arial" w:hAnsi="Arial"/>
                <w:i/>
                <w:sz w:val="18"/>
                <w:lang w:eastAsia="sv-SE"/>
              </w:rPr>
              <w:t>RRCSetup</w:t>
            </w:r>
            <w:r w:rsidRPr="00B549B9">
              <w:rPr>
                <w:rFonts w:ascii="Arial" w:hAnsi="Arial"/>
                <w:sz w:val="18"/>
                <w:lang w:eastAsia="sv-SE"/>
              </w:rPr>
              <w:t>/</w:t>
            </w:r>
            <w:r w:rsidRPr="00B549B9">
              <w:rPr>
                <w:rFonts w:ascii="Arial" w:hAnsi="Arial"/>
                <w:i/>
                <w:sz w:val="18"/>
                <w:lang w:eastAsia="sv-SE"/>
              </w:rPr>
              <w:t>RRCResume</w:t>
            </w:r>
            <w:r w:rsidRPr="00B549B9">
              <w:rPr>
                <w:rFonts w:ascii="Arial" w:hAnsi="Arial"/>
                <w:sz w:val="18"/>
                <w:lang w:eastAsia="sv-SE"/>
              </w:rPr>
              <w:t>.</w:t>
            </w:r>
          </w:p>
          <w:p w14:paraId="7F81EA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field is mandatory present for an SCell upon addition.</w:t>
            </w:r>
          </w:p>
          <w:p w14:paraId="361DF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For SpCell, the field is optionally present, Need N, upon reconfiguration without </w:t>
            </w:r>
            <w:r w:rsidRPr="00B549B9">
              <w:rPr>
                <w:rFonts w:ascii="Arial" w:hAnsi="Arial"/>
                <w:i/>
                <w:sz w:val="18"/>
                <w:lang w:eastAsia="sv-SE"/>
              </w:rPr>
              <w:t>reconfigurationWithSync</w:t>
            </w:r>
            <w:r w:rsidRPr="00B549B9">
              <w:rPr>
                <w:rFonts w:ascii="Arial" w:hAnsi="Arial"/>
                <w:sz w:val="18"/>
                <w:lang w:eastAsia="sv-SE"/>
              </w:rPr>
              <w:t>.</w:t>
            </w:r>
          </w:p>
          <w:p w14:paraId="37083C1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In all other cases the field is absent.</w:t>
            </w:r>
          </w:p>
        </w:tc>
      </w:tr>
      <w:tr w:rsidR="00B549B9" w:rsidRPr="00B549B9" w14:paraId="419FE6F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54CC51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D4CAD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R, for TDD cells. It is absent otherwise.</w:t>
            </w:r>
          </w:p>
        </w:tc>
      </w:tr>
      <w:tr w:rsidR="00B549B9" w:rsidRPr="00B549B9" w14:paraId="2F58AEA5"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2E6D5738"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zh-CN"/>
              </w:rPr>
            </w:pPr>
            <w:r w:rsidRPr="00B549B9">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B7DAF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zh-CN"/>
              </w:rPr>
            </w:pPr>
            <w:r w:rsidRPr="00B549B9">
              <w:rPr>
                <w:rFonts w:ascii="Arial" w:hAnsi="Arial"/>
                <w:sz w:val="18"/>
                <w:lang w:eastAsia="zh-CN"/>
              </w:rPr>
              <w:t>For IAB-MT, this field is optionally present, Need R, for TDD cells. It is absent otherwise.</w:t>
            </w:r>
          </w:p>
        </w:tc>
      </w:tr>
    </w:tbl>
    <w:p w14:paraId="7830B326" w14:textId="77777777" w:rsidR="00B549B9" w:rsidRPr="00B549B9" w:rsidRDefault="00B549B9" w:rsidP="00B549B9">
      <w:pPr>
        <w:overflowPunct w:val="0"/>
        <w:autoSpaceDE w:val="0"/>
        <w:autoSpaceDN w:val="0"/>
        <w:adjustRightInd w:val="0"/>
        <w:textAlignment w:val="baseline"/>
        <w:rPr>
          <w:lang w:eastAsia="ja-JP"/>
        </w:rPr>
      </w:pPr>
    </w:p>
    <w:p w14:paraId="2DEE92ED" w14:textId="77777777" w:rsidR="00B549B9" w:rsidRDefault="00B549B9" w:rsidP="000C6FA8">
      <w:pPr>
        <w:overflowPunct w:val="0"/>
        <w:autoSpaceDE w:val="0"/>
        <w:autoSpaceDN w:val="0"/>
        <w:adjustRightInd w:val="0"/>
        <w:textAlignment w:val="baseline"/>
        <w:rPr>
          <w:lang w:eastAsia="ja-JP"/>
        </w:rPr>
      </w:pPr>
    </w:p>
    <w:p w14:paraId="049B96B6" w14:textId="77777777" w:rsidR="00694C34" w:rsidRPr="00AB51C5" w:rsidRDefault="00694C34" w:rsidP="00694C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22B1D08" w14:textId="103BDDFE" w:rsidR="00C9732F" w:rsidRDefault="00C9732F" w:rsidP="000C6FA8">
      <w:pPr>
        <w:overflowPunct w:val="0"/>
        <w:autoSpaceDE w:val="0"/>
        <w:autoSpaceDN w:val="0"/>
        <w:adjustRightInd w:val="0"/>
        <w:textAlignment w:val="baseline"/>
        <w:rPr>
          <w:lang w:eastAsia="ja-JP"/>
        </w:rPr>
      </w:pPr>
    </w:p>
    <w:p w14:paraId="63C00D0C" w14:textId="77777777" w:rsidR="00C9732F" w:rsidRDefault="00C9732F" w:rsidP="000C6FA8">
      <w:pPr>
        <w:overflowPunct w:val="0"/>
        <w:autoSpaceDE w:val="0"/>
        <w:autoSpaceDN w:val="0"/>
        <w:adjustRightInd w:val="0"/>
        <w:textAlignment w:val="baseline"/>
        <w:rPr>
          <w:lang w:eastAsia="ja-JP"/>
        </w:rPr>
      </w:pPr>
    </w:p>
    <w:p w14:paraId="29019B47" w14:textId="20E6ADCB" w:rsidR="0071105E" w:rsidRDefault="0071105E" w:rsidP="0071105E">
      <w:pPr>
        <w:overflowPunct w:val="0"/>
        <w:autoSpaceDE w:val="0"/>
        <w:autoSpaceDN w:val="0"/>
        <w:adjustRightInd w:val="0"/>
        <w:textAlignment w:val="baseline"/>
        <w:rPr>
          <w:lang w:eastAsia="ja-JP"/>
        </w:rPr>
      </w:pPr>
    </w:p>
    <w:p w14:paraId="4CA5FED1" w14:textId="77777777" w:rsidR="009F61D8" w:rsidRPr="0071105E" w:rsidRDefault="009F61D8" w:rsidP="0071105E">
      <w:pPr>
        <w:overflowPunct w:val="0"/>
        <w:autoSpaceDE w:val="0"/>
        <w:autoSpaceDN w:val="0"/>
        <w:adjustRightInd w:val="0"/>
        <w:textAlignment w:val="baseline"/>
        <w:rPr>
          <w:lang w:eastAsia="ja-JP"/>
        </w:rPr>
      </w:pPr>
    </w:p>
    <w:sectPr w:rsidR="009F61D8" w:rsidRPr="0071105E" w:rsidSect="000C6FA8">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D5BE" w14:textId="77777777" w:rsidR="00437ECC" w:rsidRDefault="00437ECC">
      <w:r>
        <w:separator/>
      </w:r>
    </w:p>
  </w:endnote>
  <w:endnote w:type="continuationSeparator" w:id="0">
    <w:p w14:paraId="0331AE50" w14:textId="77777777" w:rsidR="00437ECC" w:rsidRDefault="0043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44F8" w14:textId="77777777" w:rsidR="00BE143E" w:rsidRDefault="00BE1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C571" w14:textId="77777777" w:rsidR="00BE143E" w:rsidRDefault="00BE1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5DDE" w14:textId="77777777" w:rsidR="00BE143E" w:rsidRDefault="00BE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122D5" w14:textId="77777777" w:rsidR="00437ECC" w:rsidRDefault="00437ECC">
      <w:r>
        <w:separator/>
      </w:r>
    </w:p>
  </w:footnote>
  <w:footnote w:type="continuationSeparator" w:id="0">
    <w:p w14:paraId="498122EB" w14:textId="77777777" w:rsidR="00437ECC" w:rsidRDefault="0043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73489E" w:rsidRDefault="007348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91D6" w14:textId="77777777" w:rsidR="00BE143E" w:rsidRDefault="00BE1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0FD" w14:textId="77777777" w:rsidR="00BE143E" w:rsidRDefault="00BE1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73489E" w:rsidRDefault="00734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73489E" w:rsidRDefault="0073489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73489E" w:rsidRDefault="0073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12"/>
  </w:num>
  <w:num w:numId="3">
    <w:abstractNumId w:val="10"/>
  </w:num>
  <w:num w:numId="4">
    <w:abstractNumId w:val="24"/>
  </w:num>
  <w:num w:numId="5">
    <w:abstractNumId w:val="0"/>
  </w:num>
  <w:num w:numId="6">
    <w:abstractNumId w:val="26"/>
  </w:num>
  <w:num w:numId="7">
    <w:abstractNumId w:val="13"/>
  </w:num>
  <w:num w:numId="8">
    <w:abstractNumId w:val="20"/>
  </w:num>
  <w:num w:numId="9">
    <w:abstractNumId w:val="15"/>
  </w:num>
  <w:num w:numId="10">
    <w:abstractNumId w:val="7"/>
  </w:num>
  <w:num w:numId="11">
    <w:abstractNumId w:val="3"/>
  </w:num>
  <w:num w:numId="12">
    <w:abstractNumId w:val="18"/>
  </w:num>
  <w:num w:numId="13">
    <w:abstractNumId w:val="6"/>
  </w:num>
  <w:num w:numId="14">
    <w:abstractNumId w:val="14"/>
  </w:num>
  <w:num w:numId="15">
    <w:abstractNumId w:val="2"/>
  </w:num>
  <w:num w:numId="16">
    <w:abstractNumId w:val="19"/>
  </w:num>
  <w:num w:numId="17">
    <w:abstractNumId w:val="9"/>
  </w:num>
  <w:num w:numId="18">
    <w:abstractNumId w:val="16"/>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8"/>
  </w:num>
  <w:num w:numId="22">
    <w:abstractNumId w:val="4"/>
  </w:num>
  <w:num w:numId="23">
    <w:abstractNumId w:val="25"/>
  </w:num>
  <w:num w:numId="24">
    <w:abstractNumId w:val="17"/>
  </w:num>
  <w:num w:numId="25">
    <w:abstractNumId w:val="5"/>
  </w:num>
  <w:num w:numId="26">
    <w:abstractNumId w:val="21"/>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b2b2b2"/>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C6FA8"/>
    <w:rsid w:val="001131EA"/>
    <w:rsid w:val="00131C51"/>
    <w:rsid w:val="00145D43"/>
    <w:rsid w:val="00192C46"/>
    <w:rsid w:val="001A08B3"/>
    <w:rsid w:val="001A31C5"/>
    <w:rsid w:val="001A7B60"/>
    <w:rsid w:val="001B52F0"/>
    <w:rsid w:val="001B7A65"/>
    <w:rsid w:val="001C568A"/>
    <w:rsid w:val="001E41F3"/>
    <w:rsid w:val="00234265"/>
    <w:rsid w:val="00247558"/>
    <w:rsid w:val="00252630"/>
    <w:rsid w:val="0026004D"/>
    <w:rsid w:val="002640DD"/>
    <w:rsid w:val="00275D12"/>
    <w:rsid w:val="002807BD"/>
    <w:rsid w:val="00284FEB"/>
    <w:rsid w:val="002850D5"/>
    <w:rsid w:val="002860C4"/>
    <w:rsid w:val="002B5741"/>
    <w:rsid w:val="002B60A3"/>
    <w:rsid w:val="002B6C74"/>
    <w:rsid w:val="00305409"/>
    <w:rsid w:val="00324A06"/>
    <w:rsid w:val="003609EF"/>
    <w:rsid w:val="0036231A"/>
    <w:rsid w:val="00374DD4"/>
    <w:rsid w:val="003D2519"/>
    <w:rsid w:val="003E1A36"/>
    <w:rsid w:val="00410371"/>
    <w:rsid w:val="004242F1"/>
    <w:rsid w:val="00437ECC"/>
    <w:rsid w:val="004414A9"/>
    <w:rsid w:val="00456761"/>
    <w:rsid w:val="00466DC4"/>
    <w:rsid w:val="004B75B7"/>
    <w:rsid w:val="0051580D"/>
    <w:rsid w:val="005263C8"/>
    <w:rsid w:val="00547111"/>
    <w:rsid w:val="00592D74"/>
    <w:rsid w:val="005E2C44"/>
    <w:rsid w:val="00621188"/>
    <w:rsid w:val="006257ED"/>
    <w:rsid w:val="00633CC8"/>
    <w:rsid w:val="006647D4"/>
    <w:rsid w:val="00694C34"/>
    <w:rsid w:val="00695808"/>
    <w:rsid w:val="006A1045"/>
    <w:rsid w:val="006B46FB"/>
    <w:rsid w:val="006E21FB"/>
    <w:rsid w:val="007066A2"/>
    <w:rsid w:val="0071105E"/>
    <w:rsid w:val="0073489E"/>
    <w:rsid w:val="0075520A"/>
    <w:rsid w:val="00780E2C"/>
    <w:rsid w:val="00792342"/>
    <w:rsid w:val="007977A8"/>
    <w:rsid w:val="007B512A"/>
    <w:rsid w:val="007C2097"/>
    <w:rsid w:val="007D6A07"/>
    <w:rsid w:val="007E5E48"/>
    <w:rsid w:val="007F7259"/>
    <w:rsid w:val="008040A8"/>
    <w:rsid w:val="008279FA"/>
    <w:rsid w:val="008535E9"/>
    <w:rsid w:val="008626E7"/>
    <w:rsid w:val="00870EE7"/>
    <w:rsid w:val="008822C2"/>
    <w:rsid w:val="008863B9"/>
    <w:rsid w:val="008A45A6"/>
    <w:rsid w:val="008A78C1"/>
    <w:rsid w:val="008F686C"/>
    <w:rsid w:val="00906105"/>
    <w:rsid w:val="009148DE"/>
    <w:rsid w:val="00941E30"/>
    <w:rsid w:val="00954B86"/>
    <w:rsid w:val="00965506"/>
    <w:rsid w:val="009777D9"/>
    <w:rsid w:val="00991B88"/>
    <w:rsid w:val="009A5753"/>
    <w:rsid w:val="009A579D"/>
    <w:rsid w:val="009C6AB3"/>
    <w:rsid w:val="009E3297"/>
    <w:rsid w:val="009E59ED"/>
    <w:rsid w:val="009F61D8"/>
    <w:rsid w:val="009F734F"/>
    <w:rsid w:val="00A246B6"/>
    <w:rsid w:val="00A27479"/>
    <w:rsid w:val="00A47E70"/>
    <w:rsid w:val="00A50CF0"/>
    <w:rsid w:val="00A7671C"/>
    <w:rsid w:val="00A908D6"/>
    <w:rsid w:val="00AA2CBC"/>
    <w:rsid w:val="00AC5820"/>
    <w:rsid w:val="00AC5A3B"/>
    <w:rsid w:val="00AD1CD8"/>
    <w:rsid w:val="00B20A5D"/>
    <w:rsid w:val="00B258BB"/>
    <w:rsid w:val="00B549B9"/>
    <w:rsid w:val="00B67B97"/>
    <w:rsid w:val="00B968C8"/>
    <w:rsid w:val="00BA3EC5"/>
    <w:rsid w:val="00BA51D9"/>
    <w:rsid w:val="00BA7EB9"/>
    <w:rsid w:val="00BB5DFC"/>
    <w:rsid w:val="00BD279D"/>
    <w:rsid w:val="00BD6BB8"/>
    <w:rsid w:val="00BE143E"/>
    <w:rsid w:val="00BF30BD"/>
    <w:rsid w:val="00C0238C"/>
    <w:rsid w:val="00C27C54"/>
    <w:rsid w:val="00C43688"/>
    <w:rsid w:val="00C43718"/>
    <w:rsid w:val="00C66BA2"/>
    <w:rsid w:val="00C95985"/>
    <w:rsid w:val="00C9732F"/>
    <w:rsid w:val="00CC5026"/>
    <w:rsid w:val="00CC68D0"/>
    <w:rsid w:val="00D03F9A"/>
    <w:rsid w:val="00D06D51"/>
    <w:rsid w:val="00D079CC"/>
    <w:rsid w:val="00D24991"/>
    <w:rsid w:val="00D336DD"/>
    <w:rsid w:val="00D50255"/>
    <w:rsid w:val="00D66520"/>
    <w:rsid w:val="00D765FB"/>
    <w:rsid w:val="00D77FA1"/>
    <w:rsid w:val="00DB3349"/>
    <w:rsid w:val="00DE34CF"/>
    <w:rsid w:val="00E13F3D"/>
    <w:rsid w:val="00E16066"/>
    <w:rsid w:val="00E34898"/>
    <w:rsid w:val="00EB09B7"/>
    <w:rsid w:val="00ED02C1"/>
    <w:rsid w:val="00EE6C59"/>
    <w:rsid w:val="00EE7D7C"/>
    <w:rsid w:val="00F25D98"/>
    <w:rsid w:val="00F26124"/>
    <w:rsid w:val="00F300FB"/>
    <w:rsid w:val="00F7085A"/>
    <w:rsid w:val="00F746C7"/>
    <w:rsid w:val="00F90EAA"/>
    <w:rsid w:val="00F911FF"/>
    <w:rsid w:val="00FB6386"/>
    <w:rsid w:val="00FC180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ar">
    <w:name w:val="TAH Car"/>
    <w:link w:val="TAH"/>
    <w:qFormat/>
    <w:locked/>
    <w:rsid w:val="000C6FA8"/>
    <w:rPr>
      <w:rFonts w:ascii="Arial" w:hAnsi="Arial"/>
      <w:b/>
      <w:sz w:val="18"/>
      <w:lang w:val="en-GB" w:eastAsia="en-US"/>
    </w:rPr>
  </w:style>
  <w:style w:type="character" w:customStyle="1" w:styleId="PLChar">
    <w:name w:val="PL Char"/>
    <w:link w:val="PL"/>
    <w:qFormat/>
    <w:rsid w:val="000C6FA8"/>
    <w:rPr>
      <w:rFonts w:ascii="Courier New" w:hAnsi="Courier New"/>
      <w:noProof/>
      <w:sz w:val="16"/>
      <w:lang w:val="en-GB" w:eastAsia="en-US"/>
    </w:rPr>
  </w:style>
  <w:style w:type="character" w:customStyle="1" w:styleId="TALCar">
    <w:name w:val="TAL Car"/>
    <w:link w:val="TAL"/>
    <w:qFormat/>
    <w:rsid w:val="000C6FA8"/>
    <w:rPr>
      <w:rFonts w:ascii="Arial" w:hAnsi="Arial"/>
      <w:sz w:val="18"/>
      <w:lang w:val="en-GB" w:eastAsia="en-US"/>
    </w:rPr>
  </w:style>
  <w:style w:type="character" w:customStyle="1" w:styleId="THChar">
    <w:name w:val="TH Char"/>
    <w:link w:val="TH"/>
    <w:qFormat/>
    <w:rsid w:val="000C6FA8"/>
    <w:rPr>
      <w:rFonts w:ascii="Arial" w:hAnsi="Arial"/>
      <w:b/>
      <w:lang w:val="en-GB" w:eastAsia="en-US"/>
    </w:rPr>
  </w:style>
  <w:style w:type="numbering" w:customStyle="1" w:styleId="NoList1">
    <w:name w:val="No List1"/>
    <w:next w:val="NoList"/>
    <w:uiPriority w:val="99"/>
    <w:semiHidden/>
    <w:unhideWhenUsed/>
    <w:rsid w:val="001131EA"/>
  </w:style>
  <w:style w:type="paragraph" w:customStyle="1" w:styleId="TAJ">
    <w:name w:val="TAJ"/>
    <w:basedOn w:val="TH"/>
    <w:rsid w:val="001131EA"/>
    <w:rPr>
      <w:rFonts w:eastAsia="Malgun Gothic"/>
    </w:rPr>
  </w:style>
  <w:style w:type="paragraph" w:customStyle="1" w:styleId="Guidance">
    <w:name w:val="Guidance"/>
    <w:basedOn w:val="Normal"/>
    <w:rsid w:val="001131EA"/>
    <w:rPr>
      <w:rFonts w:eastAsia="Malgun Gothic"/>
      <w:i/>
      <w:color w:val="0000FF"/>
    </w:rPr>
  </w:style>
  <w:style w:type="character" w:customStyle="1" w:styleId="FootnoteTextChar">
    <w:name w:val="Footnote Text Char"/>
    <w:link w:val="FootnoteText"/>
    <w:rsid w:val="001131EA"/>
    <w:rPr>
      <w:rFonts w:ascii="Times New Roman" w:hAnsi="Times New Roman"/>
      <w:sz w:val="16"/>
      <w:lang w:val="en-GB" w:eastAsia="en-US"/>
    </w:rPr>
  </w:style>
  <w:style w:type="paragraph" w:styleId="IndexHeading">
    <w:name w:val="index heading"/>
    <w:basedOn w:val="Normal"/>
    <w:next w:val="Normal"/>
    <w:rsid w:val="001131EA"/>
    <w:pPr>
      <w:pBdr>
        <w:top w:val="single" w:sz="12" w:space="0" w:color="auto"/>
      </w:pBdr>
      <w:spacing w:before="360" w:after="240"/>
    </w:pPr>
    <w:rPr>
      <w:b/>
      <w:i/>
      <w:sz w:val="26"/>
    </w:rPr>
  </w:style>
  <w:style w:type="paragraph" w:customStyle="1" w:styleId="INDENT1">
    <w:name w:val="INDENT1"/>
    <w:basedOn w:val="Normal"/>
    <w:rsid w:val="001131EA"/>
    <w:pPr>
      <w:ind w:left="851"/>
    </w:pPr>
  </w:style>
  <w:style w:type="paragraph" w:customStyle="1" w:styleId="INDENT2">
    <w:name w:val="INDENT2"/>
    <w:basedOn w:val="Normal"/>
    <w:rsid w:val="001131EA"/>
    <w:pPr>
      <w:ind w:left="1135" w:hanging="284"/>
    </w:pPr>
  </w:style>
  <w:style w:type="paragraph" w:customStyle="1" w:styleId="INDENT3">
    <w:name w:val="INDENT3"/>
    <w:basedOn w:val="Normal"/>
    <w:rsid w:val="001131EA"/>
    <w:pPr>
      <w:ind w:left="1701" w:hanging="567"/>
    </w:pPr>
  </w:style>
  <w:style w:type="paragraph" w:customStyle="1" w:styleId="FigureTitle">
    <w:name w:val="Figure_Title"/>
    <w:basedOn w:val="Normal"/>
    <w:next w:val="Normal"/>
    <w:rsid w:val="001131E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131EA"/>
    <w:pPr>
      <w:keepNext/>
      <w:keepLines/>
    </w:pPr>
    <w:rPr>
      <w:b/>
    </w:rPr>
  </w:style>
  <w:style w:type="paragraph" w:customStyle="1" w:styleId="enumlev2">
    <w:name w:val="enumlev2"/>
    <w:basedOn w:val="Normal"/>
    <w:rsid w:val="001131E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131EA"/>
    <w:pPr>
      <w:keepNext/>
      <w:keepLines/>
      <w:spacing w:before="240"/>
      <w:ind w:left="1418"/>
    </w:pPr>
    <w:rPr>
      <w:rFonts w:ascii="Arial" w:hAnsi="Arial"/>
      <w:b/>
      <w:sz w:val="36"/>
      <w:lang w:val="en-US"/>
    </w:rPr>
  </w:style>
  <w:style w:type="paragraph" w:styleId="Caption">
    <w:name w:val="caption"/>
    <w:basedOn w:val="Normal"/>
    <w:next w:val="Normal"/>
    <w:qFormat/>
    <w:rsid w:val="001131EA"/>
    <w:pPr>
      <w:spacing w:before="120" w:after="120"/>
    </w:pPr>
    <w:rPr>
      <w:b/>
    </w:rPr>
  </w:style>
  <w:style w:type="character" w:customStyle="1" w:styleId="DocumentMapChar">
    <w:name w:val="Document Map Char"/>
    <w:link w:val="DocumentMap"/>
    <w:qFormat/>
    <w:rsid w:val="001131EA"/>
    <w:rPr>
      <w:rFonts w:ascii="Tahoma" w:hAnsi="Tahoma" w:cs="Tahoma"/>
      <w:shd w:val="clear" w:color="auto" w:fill="000080"/>
      <w:lang w:val="en-GB" w:eastAsia="en-US"/>
    </w:rPr>
  </w:style>
  <w:style w:type="paragraph" w:styleId="PlainText">
    <w:name w:val="Plain Text"/>
    <w:basedOn w:val="Normal"/>
    <w:link w:val="PlainTextChar"/>
    <w:rsid w:val="001131EA"/>
    <w:rPr>
      <w:rFonts w:ascii="Courier New" w:hAnsi="Courier New"/>
      <w:lang w:val="nb-NO"/>
    </w:rPr>
  </w:style>
  <w:style w:type="character" w:customStyle="1" w:styleId="PlainTextChar">
    <w:name w:val="Plain Text Char"/>
    <w:basedOn w:val="DefaultParagraphFont"/>
    <w:link w:val="PlainText"/>
    <w:rsid w:val="001131EA"/>
    <w:rPr>
      <w:rFonts w:ascii="Courier New" w:hAnsi="Courier New"/>
      <w:lang w:val="nb-NO" w:eastAsia="en-US"/>
    </w:rPr>
  </w:style>
  <w:style w:type="paragraph" w:styleId="BodyText">
    <w:name w:val="Body Text"/>
    <w:basedOn w:val="Normal"/>
    <w:link w:val="BodyTextChar"/>
    <w:rsid w:val="001131EA"/>
  </w:style>
  <w:style w:type="character" w:customStyle="1" w:styleId="BodyTextChar">
    <w:name w:val="Body Text Char"/>
    <w:basedOn w:val="DefaultParagraphFont"/>
    <w:link w:val="BodyText"/>
    <w:rsid w:val="001131EA"/>
    <w:rPr>
      <w:rFonts w:ascii="Times New Roman" w:hAnsi="Times New Roman"/>
      <w:lang w:val="en-GB" w:eastAsia="en-US"/>
    </w:rPr>
  </w:style>
  <w:style w:type="character" w:customStyle="1" w:styleId="CommentTextChar">
    <w:name w:val="Comment Text Char"/>
    <w:link w:val="CommentText"/>
    <w:uiPriority w:val="99"/>
    <w:qFormat/>
    <w:rsid w:val="001131EA"/>
    <w:rPr>
      <w:rFonts w:ascii="Times New Roman" w:hAnsi="Times New Roman"/>
      <w:lang w:val="en-GB" w:eastAsia="en-US"/>
    </w:rPr>
  </w:style>
  <w:style w:type="character" w:styleId="PageNumber">
    <w:name w:val="page number"/>
    <w:basedOn w:val="DefaultParagraphFont"/>
    <w:rsid w:val="001131EA"/>
  </w:style>
  <w:style w:type="character" w:customStyle="1" w:styleId="NOChar">
    <w:name w:val="NO Char"/>
    <w:link w:val="NO"/>
    <w:qFormat/>
    <w:rsid w:val="001131EA"/>
    <w:rPr>
      <w:rFonts w:ascii="Times New Roman" w:hAnsi="Times New Roman"/>
      <w:lang w:val="en-GB" w:eastAsia="en-US"/>
    </w:rPr>
  </w:style>
  <w:style w:type="paragraph" w:customStyle="1" w:styleId="CharCharCharCharCharCharCharChar">
    <w:name w:val="Char Char Char Char Char Char Char Char"/>
    <w:semiHidden/>
    <w:rsid w:val="001131EA"/>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131E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131E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131E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131EA"/>
    <w:rPr>
      <w:rFonts w:ascii="Arial" w:hAnsi="Arial"/>
      <w:sz w:val="24"/>
      <w:lang w:val="en-GB" w:eastAsia="en-US"/>
    </w:rPr>
  </w:style>
  <w:style w:type="paragraph" w:customStyle="1" w:styleId="CommentSubject1">
    <w:name w:val="Comment Subject1"/>
    <w:basedOn w:val="CommentText"/>
    <w:next w:val="CommentText"/>
    <w:semiHidden/>
    <w:rsid w:val="001131EA"/>
    <w:pPr>
      <w:numPr>
        <w:numId w:val="4"/>
      </w:numPr>
      <w:tabs>
        <w:tab w:val="clear" w:pos="851"/>
      </w:tabs>
      <w:ind w:left="0" w:firstLine="0"/>
    </w:pPr>
    <w:rPr>
      <w:rFonts w:eastAsia="MS Mincho"/>
      <w:b/>
      <w:bCs/>
    </w:rPr>
  </w:style>
  <w:style w:type="paragraph" w:customStyle="1" w:styleId="Note">
    <w:name w:val="Note"/>
    <w:basedOn w:val="Normal"/>
    <w:rsid w:val="001131EA"/>
    <w:pPr>
      <w:spacing w:after="120"/>
      <w:ind w:left="1134" w:hanging="567"/>
    </w:pPr>
    <w:rPr>
      <w:rFonts w:eastAsia="MS Mincho"/>
      <w:szCs w:val="22"/>
    </w:rPr>
  </w:style>
  <w:style w:type="character" w:customStyle="1" w:styleId="EditorsNoteChar">
    <w:name w:val="Editor's Note Char"/>
    <w:link w:val="EditorsNote"/>
    <w:rsid w:val="001131EA"/>
    <w:rPr>
      <w:rFonts w:ascii="Times New Roman" w:hAnsi="Times New Roman"/>
      <w:color w:val="FF0000"/>
      <w:lang w:val="en-GB" w:eastAsia="en-US"/>
    </w:rPr>
  </w:style>
  <w:style w:type="paragraph" w:customStyle="1" w:styleId="clean">
    <w:name w:val="clean"/>
    <w:semiHidden/>
    <w:rsid w:val="001131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31EA"/>
    <w:rPr>
      <w:rFonts w:ascii="Arial" w:hAnsi="Arial"/>
      <w:sz w:val="28"/>
      <w:lang w:val="en-GB" w:eastAsia="en-US" w:bidi="ar-SA"/>
    </w:rPr>
  </w:style>
  <w:style w:type="character" w:customStyle="1" w:styleId="CharChar">
    <w:name w:val="Char Char"/>
    <w:rsid w:val="001131EA"/>
    <w:rPr>
      <w:rFonts w:ascii="Arial" w:hAnsi="Arial"/>
      <w:sz w:val="24"/>
      <w:lang w:val="en-GB" w:eastAsia="en-US" w:bidi="ar-SA"/>
    </w:rPr>
  </w:style>
  <w:style w:type="character" w:customStyle="1" w:styleId="CharChar2">
    <w:name w:val="Char Char2"/>
    <w:rsid w:val="001131EA"/>
    <w:rPr>
      <w:rFonts w:ascii="Arial" w:hAnsi="Arial"/>
      <w:sz w:val="24"/>
      <w:lang w:val="en-GB" w:eastAsia="en-US" w:bidi="ar-SA"/>
    </w:rPr>
  </w:style>
  <w:style w:type="character" w:customStyle="1" w:styleId="BalloonTextChar">
    <w:name w:val="Balloon Text Char"/>
    <w:link w:val="BalloonText"/>
    <w:uiPriority w:val="99"/>
    <w:rsid w:val="001131EA"/>
    <w:rPr>
      <w:rFonts w:ascii="Tahoma" w:hAnsi="Tahoma" w:cs="Tahoma"/>
      <w:sz w:val="16"/>
      <w:szCs w:val="16"/>
      <w:lang w:val="en-GB" w:eastAsia="en-US"/>
    </w:rPr>
  </w:style>
  <w:style w:type="character" w:customStyle="1" w:styleId="CharChar6">
    <w:name w:val="Char Char6"/>
    <w:rsid w:val="001131EA"/>
    <w:rPr>
      <w:rFonts w:ascii="Arial" w:hAnsi="Arial"/>
      <w:sz w:val="32"/>
      <w:lang w:val="en-GB" w:eastAsia="en-US" w:bidi="ar-SA"/>
    </w:rPr>
  </w:style>
  <w:style w:type="character" w:customStyle="1" w:styleId="CharChar5">
    <w:name w:val="Char Char5"/>
    <w:rsid w:val="001131EA"/>
    <w:rPr>
      <w:rFonts w:ascii="Arial" w:hAnsi="Arial"/>
      <w:sz w:val="28"/>
      <w:lang w:val="en-GB" w:eastAsia="en-US" w:bidi="ar-SA"/>
    </w:rPr>
  </w:style>
  <w:style w:type="character" w:customStyle="1" w:styleId="CharChar7">
    <w:name w:val="Char Char7"/>
    <w:rsid w:val="001131EA"/>
    <w:rPr>
      <w:rFonts w:ascii="Arial" w:hAnsi="Arial"/>
      <w:sz w:val="28"/>
      <w:lang w:val="en-GB" w:eastAsia="en-US" w:bidi="ar-SA"/>
    </w:rPr>
  </w:style>
  <w:style w:type="character" w:customStyle="1" w:styleId="CharChar4">
    <w:name w:val="Char Char4"/>
    <w:rsid w:val="001131E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31EA"/>
    <w:rPr>
      <w:rFonts w:ascii="Arial" w:hAnsi="Arial"/>
      <w:sz w:val="24"/>
      <w:lang w:val="en-GB" w:eastAsia="en-US" w:bidi="ar-SA"/>
    </w:rPr>
  </w:style>
  <w:style w:type="character" w:customStyle="1" w:styleId="Head2AChar">
    <w:name w:val="Head2A Char"/>
    <w:aliases w:val="2 Char,H2 Char,h2 Char Char"/>
    <w:rsid w:val="001131EA"/>
    <w:rPr>
      <w:rFonts w:ascii="Arial" w:hAnsi="Arial"/>
      <w:sz w:val="32"/>
      <w:lang w:val="en-GB" w:eastAsia="en-US"/>
    </w:rPr>
  </w:style>
  <w:style w:type="character" w:customStyle="1" w:styleId="CharChar3">
    <w:name w:val="Char Char3"/>
    <w:rsid w:val="001131E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31EA"/>
    <w:rPr>
      <w:rFonts w:ascii="Arial" w:hAnsi="Arial"/>
      <w:sz w:val="24"/>
      <w:lang w:val="en-GB" w:eastAsia="en-US" w:bidi="ar-SA"/>
    </w:rPr>
  </w:style>
  <w:style w:type="paragraph" w:styleId="Revision">
    <w:name w:val="Revision"/>
    <w:hidden/>
    <w:uiPriority w:val="99"/>
    <w:semiHidden/>
    <w:rsid w:val="001131EA"/>
    <w:rPr>
      <w:rFonts w:ascii="Times New Roman" w:hAnsi="Times New Roman"/>
      <w:lang w:val="en-GB" w:eastAsia="en-US"/>
    </w:rPr>
  </w:style>
  <w:style w:type="character" w:customStyle="1" w:styleId="CommentSubjectChar">
    <w:name w:val="Comment Subject Char"/>
    <w:link w:val="CommentSubject"/>
    <w:rsid w:val="001131EA"/>
    <w:rPr>
      <w:rFonts w:ascii="Times New Roman" w:hAnsi="Times New Roman"/>
      <w:b/>
      <w:bCs/>
      <w:lang w:val="en-GB" w:eastAsia="en-US"/>
    </w:rPr>
  </w:style>
  <w:style w:type="character" w:customStyle="1" w:styleId="EXChar">
    <w:name w:val="EX Char"/>
    <w:link w:val="EX"/>
    <w:locked/>
    <w:rsid w:val="001131EA"/>
    <w:rPr>
      <w:rFonts w:ascii="Times New Roman" w:hAnsi="Times New Roman"/>
      <w:lang w:val="en-GB" w:eastAsia="en-US"/>
    </w:rPr>
  </w:style>
  <w:style w:type="character" w:customStyle="1" w:styleId="B1Char1">
    <w:name w:val="B1 Char1"/>
    <w:link w:val="B1"/>
    <w:qFormat/>
    <w:rsid w:val="001131EA"/>
    <w:rPr>
      <w:rFonts w:ascii="Times New Roman" w:hAnsi="Times New Roman"/>
      <w:lang w:val="en-GB" w:eastAsia="en-US"/>
    </w:rPr>
  </w:style>
  <w:style w:type="character" w:customStyle="1" w:styleId="Heading5Char">
    <w:name w:val="Heading 5 Char"/>
    <w:aliases w:val="h5 Char,Heading5 Char"/>
    <w:link w:val="Heading5"/>
    <w:qFormat/>
    <w:rsid w:val="001131EA"/>
    <w:rPr>
      <w:rFonts w:ascii="Arial" w:hAnsi="Arial"/>
      <w:sz w:val="22"/>
      <w:lang w:val="en-GB" w:eastAsia="en-US"/>
    </w:rPr>
  </w:style>
  <w:style w:type="character" w:customStyle="1" w:styleId="Heading6Char">
    <w:name w:val="Heading 6 Char"/>
    <w:link w:val="Heading6"/>
    <w:rsid w:val="001131EA"/>
    <w:rPr>
      <w:rFonts w:ascii="Arial" w:hAnsi="Arial"/>
      <w:lang w:val="en-GB" w:eastAsia="en-US"/>
    </w:rPr>
  </w:style>
  <w:style w:type="character" w:customStyle="1" w:styleId="Heading7Char">
    <w:name w:val="Heading 7 Char"/>
    <w:link w:val="Heading7"/>
    <w:rsid w:val="001131EA"/>
    <w:rPr>
      <w:rFonts w:ascii="Arial" w:hAnsi="Arial"/>
      <w:lang w:val="en-GB" w:eastAsia="en-US"/>
    </w:rPr>
  </w:style>
  <w:style w:type="character" w:customStyle="1" w:styleId="Heading8Char">
    <w:name w:val="Heading 8 Char"/>
    <w:link w:val="Heading8"/>
    <w:rsid w:val="001131EA"/>
    <w:rPr>
      <w:rFonts w:ascii="Arial" w:hAnsi="Arial"/>
      <w:sz w:val="36"/>
      <w:lang w:val="en-GB" w:eastAsia="en-US"/>
    </w:rPr>
  </w:style>
  <w:style w:type="character" w:customStyle="1" w:styleId="Heading9Char">
    <w:name w:val="Heading 9 Char"/>
    <w:link w:val="Heading9"/>
    <w:rsid w:val="001131EA"/>
    <w:rPr>
      <w:rFonts w:ascii="Arial" w:hAnsi="Arial"/>
      <w:sz w:val="36"/>
      <w:lang w:val="en-GB" w:eastAsia="en-US"/>
    </w:rPr>
  </w:style>
  <w:style w:type="character" w:customStyle="1" w:styleId="HeaderChar">
    <w:name w:val="Header Char"/>
    <w:aliases w:val="header odd Char,header Char,header odd1 Char,header odd2 Char"/>
    <w:link w:val="Header"/>
    <w:rsid w:val="001131EA"/>
    <w:rPr>
      <w:rFonts w:ascii="Arial" w:hAnsi="Arial"/>
      <w:b/>
      <w:noProof/>
      <w:sz w:val="18"/>
      <w:lang w:val="en-GB" w:eastAsia="en-US"/>
    </w:rPr>
  </w:style>
  <w:style w:type="character" w:customStyle="1" w:styleId="TFChar">
    <w:name w:val="TF Char"/>
    <w:link w:val="TF"/>
    <w:rsid w:val="001131EA"/>
    <w:rPr>
      <w:rFonts w:ascii="Arial" w:hAnsi="Arial"/>
      <w:b/>
      <w:lang w:val="en-GB" w:eastAsia="en-US"/>
    </w:rPr>
  </w:style>
  <w:style w:type="character" w:customStyle="1" w:styleId="B2Char">
    <w:name w:val="B2 Char"/>
    <w:link w:val="B2"/>
    <w:uiPriority w:val="99"/>
    <w:qFormat/>
    <w:rsid w:val="001131EA"/>
    <w:rPr>
      <w:rFonts w:ascii="Times New Roman" w:hAnsi="Times New Roman"/>
      <w:lang w:val="en-GB" w:eastAsia="en-US"/>
    </w:rPr>
  </w:style>
  <w:style w:type="character" w:customStyle="1" w:styleId="B3Char2">
    <w:name w:val="B3 Char2"/>
    <w:link w:val="B3"/>
    <w:rsid w:val="001131EA"/>
    <w:rPr>
      <w:rFonts w:ascii="Times New Roman" w:hAnsi="Times New Roman"/>
      <w:lang w:val="en-GB" w:eastAsia="en-US"/>
    </w:rPr>
  </w:style>
  <w:style w:type="character" w:customStyle="1" w:styleId="B4Char">
    <w:name w:val="B4 Char"/>
    <w:link w:val="B4"/>
    <w:qFormat/>
    <w:rsid w:val="001131EA"/>
    <w:rPr>
      <w:rFonts w:ascii="Times New Roman" w:hAnsi="Times New Roman"/>
      <w:lang w:val="en-GB" w:eastAsia="en-US"/>
    </w:rPr>
  </w:style>
  <w:style w:type="character" w:customStyle="1" w:styleId="B5Char">
    <w:name w:val="B5 Char"/>
    <w:link w:val="B5"/>
    <w:rsid w:val="001131EA"/>
    <w:rPr>
      <w:rFonts w:ascii="Times New Roman" w:hAnsi="Times New Roman"/>
      <w:lang w:val="en-GB" w:eastAsia="en-US"/>
    </w:rPr>
  </w:style>
  <w:style w:type="character" w:customStyle="1" w:styleId="FooterChar">
    <w:name w:val="Footer Char"/>
    <w:link w:val="Footer"/>
    <w:rsid w:val="001131EA"/>
    <w:rPr>
      <w:rFonts w:ascii="Arial" w:hAnsi="Arial"/>
      <w:b/>
      <w:i/>
      <w:noProof/>
      <w:sz w:val="18"/>
      <w:lang w:val="en-GB" w:eastAsia="en-US"/>
    </w:rPr>
  </w:style>
  <w:style w:type="paragraph" w:styleId="BodyTextIndent">
    <w:name w:val="Body Text Indent"/>
    <w:basedOn w:val="Normal"/>
    <w:link w:val="BodyTextIndentChar"/>
    <w:rsid w:val="001131E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31EA"/>
    <w:rPr>
      <w:rFonts w:ascii="Times New Roman" w:eastAsia="MS Mincho" w:hAnsi="Times New Roman"/>
      <w:sz w:val="22"/>
      <w:lang w:val="x-none" w:eastAsia="zh-CN"/>
    </w:rPr>
  </w:style>
  <w:style w:type="paragraph" w:styleId="BodyText2">
    <w:name w:val="Body Text 2"/>
    <w:basedOn w:val="Normal"/>
    <w:link w:val="BodyText2Char"/>
    <w:rsid w:val="001131E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31EA"/>
    <w:rPr>
      <w:rFonts w:ascii="Times New Roman" w:eastAsia="MS Mincho" w:hAnsi="Times New Roman"/>
      <w:sz w:val="24"/>
      <w:lang w:val="x-none" w:eastAsia="en-GB"/>
    </w:rPr>
  </w:style>
  <w:style w:type="paragraph" w:customStyle="1" w:styleId="B6">
    <w:name w:val="B6"/>
    <w:basedOn w:val="B5"/>
    <w:link w:val="B6Char"/>
    <w:rsid w:val="001131E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31EA"/>
    <w:rPr>
      <w:rFonts w:ascii="Times New Roman" w:eastAsia="MS Mincho" w:hAnsi="Times New Roman"/>
      <w:lang w:val="x-none" w:eastAsia="x-none"/>
    </w:rPr>
  </w:style>
  <w:style w:type="character" w:styleId="Strong">
    <w:name w:val="Strong"/>
    <w:uiPriority w:val="22"/>
    <w:qFormat/>
    <w:rsid w:val="001131EA"/>
    <w:rPr>
      <w:b/>
      <w:bCs/>
    </w:rPr>
  </w:style>
  <w:style w:type="paragraph" w:styleId="ListParagraph">
    <w:name w:val="List Paragraph"/>
    <w:basedOn w:val="Normal"/>
    <w:link w:val="ListParagraphChar"/>
    <w:uiPriority w:val="34"/>
    <w:qFormat/>
    <w:rsid w:val="001131E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1131EA"/>
    <w:rPr>
      <w:rFonts w:ascii="Calibri" w:eastAsia="Calibri" w:hAnsi="Calibri"/>
      <w:sz w:val="22"/>
      <w:szCs w:val="22"/>
      <w:lang w:val="x-none" w:eastAsia="en-US"/>
    </w:rPr>
  </w:style>
  <w:style w:type="paragraph" w:customStyle="1" w:styleId="B7">
    <w:name w:val="B7"/>
    <w:basedOn w:val="B6"/>
    <w:link w:val="B7Char"/>
    <w:rsid w:val="001131EA"/>
    <w:pPr>
      <w:ind w:left="2269"/>
    </w:pPr>
  </w:style>
  <w:style w:type="character" w:customStyle="1" w:styleId="B7Char">
    <w:name w:val="B7 Char"/>
    <w:link w:val="B7"/>
    <w:rsid w:val="001131EA"/>
    <w:rPr>
      <w:rFonts w:ascii="Times New Roman" w:eastAsia="MS Mincho" w:hAnsi="Times New Roman"/>
      <w:lang w:val="x-none" w:eastAsia="x-none"/>
    </w:rPr>
  </w:style>
  <w:style w:type="character" w:styleId="HTMLCode">
    <w:name w:val="HTML Code"/>
    <w:uiPriority w:val="99"/>
    <w:unhideWhenUsed/>
    <w:rsid w:val="001131EA"/>
    <w:rPr>
      <w:rFonts w:ascii="Courier New" w:eastAsia="Times New Roman" w:hAnsi="Courier New" w:cs="Courier New"/>
      <w:sz w:val="20"/>
      <w:szCs w:val="20"/>
    </w:rPr>
  </w:style>
  <w:style w:type="paragraph" w:customStyle="1" w:styleId="EmailDiscussion">
    <w:name w:val="EmailDiscussion"/>
    <w:basedOn w:val="Normal"/>
    <w:next w:val="Normal"/>
    <w:rsid w:val="001131E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131EA"/>
    <w:rPr>
      <w:rFonts w:ascii="Arial" w:hAnsi="Arial"/>
      <w:b/>
      <w:lang w:val="en-GB"/>
    </w:rPr>
  </w:style>
  <w:style w:type="character" w:customStyle="1" w:styleId="B1Char">
    <w:name w:val="B1 Char"/>
    <w:rsid w:val="001131EA"/>
    <w:rPr>
      <w:rFonts w:ascii="Times New Roman" w:hAnsi="Times New Roman"/>
      <w:lang w:val="en-GB" w:eastAsia="en-US"/>
    </w:rPr>
  </w:style>
  <w:style w:type="character" w:customStyle="1" w:styleId="B3Char">
    <w:name w:val="B3 Char"/>
    <w:rsid w:val="001131EA"/>
    <w:rPr>
      <w:rFonts w:ascii="Times New Roman" w:hAnsi="Times New Roman"/>
      <w:lang w:eastAsia="en-US"/>
    </w:rPr>
  </w:style>
  <w:style w:type="table" w:styleId="TableGrid1">
    <w:name w:val="Table Grid 1"/>
    <w:basedOn w:val="TableNormal"/>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31EA"/>
    <w:rPr>
      <w:rFonts w:ascii="Arial" w:hAnsi="Arial"/>
      <w:lang w:val="en-GB" w:eastAsia="en-US"/>
    </w:rPr>
  </w:style>
  <w:style w:type="numbering" w:customStyle="1" w:styleId="1">
    <w:name w:val="リストなし1"/>
    <w:next w:val="NoList"/>
    <w:uiPriority w:val="99"/>
    <w:semiHidden/>
    <w:unhideWhenUsed/>
    <w:rsid w:val="001131EA"/>
  </w:style>
  <w:style w:type="table" w:customStyle="1" w:styleId="10">
    <w:name w:val="表 (格子)1"/>
    <w:basedOn w:val="TableNormal"/>
    <w:next w:val="TableGrid"/>
    <w:rsid w:val="001131E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31EA"/>
    <w:rPr>
      <w:rFonts w:ascii="Times New Roman" w:hAnsi="Times New Roman"/>
      <w:lang w:val="en-GB" w:eastAsia="en-US"/>
    </w:rPr>
  </w:style>
  <w:style w:type="numbering" w:customStyle="1" w:styleId="NoList11">
    <w:name w:val="No List11"/>
    <w:next w:val="NoList"/>
    <w:uiPriority w:val="99"/>
    <w:semiHidden/>
    <w:rsid w:val="001131EA"/>
  </w:style>
  <w:style w:type="numbering" w:customStyle="1" w:styleId="NoList2">
    <w:name w:val="No List2"/>
    <w:next w:val="NoList"/>
    <w:uiPriority w:val="99"/>
    <w:semiHidden/>
    <w:rsid w:val="001131EA"/>
  </w:style>
  <w:style w:type="numbering" w:customStyle="1" w:styleId="110">
    <w:name w:val="リストなし11"/>
    <w:next w:val="NoList"/>
    <w:uiPriority w:val="99"/>
    <w:semiHidden/>
    <w:unhideWhenUsed/>
    <w:rsid w:val="001131EA"/>
  </w:style>
  <w:style w:type="numbering" w:customStyle="1" w:styleId="NoList3">
    <w:name w:val="No List3"/>
    <w:next w:val="NoList"/>
    <w:uiPriority w:val="99"/>
    <w:semiHidden/>
    <w:unhideWhenUsed/>
    <w:rsid w:val="001131EA"/>
  </w:style>
  <w:style w:type="table" w:customStyle="1" w:styleId="TableGrid10">
    <w:name w:val="Table Grid1"/>
    <w:basedOn w:val="TableNormal"/>
    <w:next w:val="TableGrid"/>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31EA"/>
  </w:style>
  <w:style w:type="character" w:customStyle="1" w:styleId="TALChar">
    <w:name w:val="TAL Char"/>
    <w:rsid w:val="001131EA"/>
    <w:rPr>
      <w:rFonts w:ascii="Arial" w:hAnsi="Arial"/>
      <w:sz w:val="18"/>
      <w:lang w:val="en-GB" w:eastAsia="en-US"/>
    </w:rPr>
  </w:style>
  <w:style w:type="character" w:customStyle="1" w:styleId="TAHChar">
    <w:name w:val="TAH Char"/>
    <w:rsid w:val="001131EA"/>
    <w:rPr>
      <w:rFonts w:ascii="Arial" w:hAnsi="Arial"/>
      <w:b/>
      <w:sz w:val="18"/>
      <w:lang w:val="en-GB" w:eastAsia="x-none"/>
    </w:rPr>
  </w:style>
  <w:style w:type="character" w:customStyle="1" w:styleId="TACChar">
    <w:name w:val="TAC Char"/>
    <w:link w:val="TAC"/>
    <w:qFormat/>
    <w:locked/>
    <w:rsid w:val="001131EA"/>
    <w:rPr>
      <w:rFonts w:ascii="Arial" w:hAnsi="Arial"/>
      <w:sz w:val="18"/>
      <w:lang w:val="en-GB" w:eastAsia="en-US"/>
    </w:rPr>
  </w:style>
  <w:style w:type="character" w:styleId="UnresolvedMention">
    <w:name w:val="Unresolved Mention"/>
    <w:basedOn w:val="DefaultParagraphFont"/>
    <w:uiPriority w:val="99"/>
    <w:semiHidden/>
    <w:unhideWhenUsed/>
    <w:rsid w:val="0011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5AIRPNAIUNRU-859666464-7148</_dlc_DocId>
    <_dlc_DocIdUrl xmlns="71c5aaf6-e6ce-465b-b873-5148d2a4c105">
      <Url>https://nokia.sharepoint.com/sites/c5g/e2earch/_layouts/15/DocIdRedir.aspx?ID=5AIRPNAIUNRU-859666464-7148</Url>
      <Description>5AIRPNAIUNRU-859666464-7148</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D15278-DB3F-431E-B084-6497557A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4494</Words>
  <Characters>25622</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30056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 RAN2]</cp:lastModifiedBy>
  <cp:revision>15</cp:revision>
  <cp:lastPrinted>1899-12-31T22:59:00Z</cp:lastPrinted>
  <dcterms:created xsi:type="dcterms:W3CDTF">2020-08-24T09:02:00Z</dcterms:created>
  <dcterms:modified xsi:type="dcterms:W3CDTF">2020-09-01T15:10:00Z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5e204882-7d2f-4b54-b9c7-8bddfbf8c169</vt:lpwstr>
  </property>
</Properties>
</file>