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467" w14:textId="61A0EBDC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</w:t>
      </w:r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847962" w:rsidRPr="00847962">
        <w:rPr>
          <w:rFonts w:ascii="Arial" w:hAnsi="Arial" w:cs="Arial"/>
          <w:b/>
          <w:bCs/>
          <w:color w:val="000000"/>
          <w:kern w:val="2"/>
          <w:sz w:val="24"/>
        </w:rPr>
        <w:t>R2-20</w:t>
      </w:r>
      <w:r w:rsidR="00E05CD9">
        <w:rPr>
          <w:rFonts w:ascii="Arial" w:hAnsi="Arial" w:cs="Arial"/>
          <w:b/>
          <w:bCs/>
          <w:color w:val="000000"/>
          <w:kern w:val="2"/>
          <w:sz w:val="24"/>
        </w:rPr>
        <w:t>xx</w:t>
      </w:r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5893E091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r w:rsidR="00E05CD9">
        <w:rPr>
          <w:rFonts w:ascii="Arial" w:eastAsia="MS Mincho" w:hAnsi="Arial" w:cs="Arial"/>
          <w:b/>
          <w:bCs/>
          <w:sz w:val="24"/>
        </w:rPr>
        <w:t>X.X</w:t>
      </w:r>
    </w:p>
    <w:p w14:paraId="03F2B4F9" w14:textId="7777777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1156DEE" w14:textId="3D7F5852" w:rsidR="00973D95" w:rsidRDefault="00656311" w:rsidP="00B45A76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E05CD9">
        <w:rPr>
          <w:rFonts w:ascii="Arial" w:hAnsi="Arial" w:cs="Arial"/>
          <w:b/>
          <w:bCs/>
          <w:sz w:val="24"/>
          <w:lang w:val="en-US" w:eastAsia="en-US"/>
        </w:rPr>
        <w:t>[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Post109bis-e]</w:t>
      </w:r>
      <w:r w:rsidR="00E05CD9" w:rsidRPr="00E05CD9">
        <w:rPr>
          <w:rFonts w:ascii="Arial" w:hAnsi="Arial" w:cs="Arial"/>
          <w:b/>
          <w:bCs/>
          <w:sz w:val="24"/>
          <w:lang w:val="fr-FR" w:eastAsia="en-US"/>
        </w:rPr>
        <w:t>[936]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[NR-U] RRC open issues (Qualcomm)</w:t>
      </w:r>
      <w:r w:rsidR="007F0E1C">
        <w:rPr>
          <w:rFonts w:ascii="Arial" w:hAnsi="Arial" w:cs="Arial"/>
          <w:b/>
          <w:bCs/>
          <w:sz w:val="24"/>
          <w:lang w:eastAsia="en-US"/>
        </w:rPr>
        <w:t>)</w:t>
      </w:r>
    </w:p>
    <w:p w14:paraId="7E270326" w14:textId="77777777" w:rsidR="00656311" w:rsidRPr="00467DEF" w:rsidRDefault="00C65A09" w:rsidP="00B45A76">
      <w:pPr>
        <w:tabs>
          <w:tab w:val="left" w:pos="1979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Heading1"/>
        <w:numPr>
          <w:ilvl w:val="0"/>
          <w:numId w:val="3"/>
        </w:numPr>
        <w:jc w:val="left"/>
      </w:pPr>
      <w:bookmarkStart w:id="0" w:name="_Ref165266342"/>
      <w:r w:rsidRPr="001109BD">
        <w:t>Introduction</w:t>
      </w:r>
      <w:bookmarkEnd w:id="0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189D37B5" w14:textId="596C05F9" w:rsidR="00E05CD9" w:rsidRDefault="00E05CD9" w:rsidP="00E05CD9">
      <w:pPr>
        <w:pStyle w:val="EmailDiscussion"/>
        <w:rPr>
          <w:lang w:val="en-US"/>
        </w:rPr>
      </w:pPr>
      <w:r>
        <w:t>[</w:t>
      </w:r>
      <w:bookmarkStart w:id="1" w:name="_Hlk39921285"/>
      <w:r>
        <w:t>Post109bis-e]</w:t>
      </w:r>
      <w:r>
        <w:rPr>
          <w:lang w:val="fr-FR"/>
        </w:rPr>
        <w:t>[</w:t>
      </w:r>
      <w:proofErr w:type="gramStart"/>
      <w:r>
        <w:rPr>
          <w:lang w:val="fr-FR"/>
        </w:rPr>
        <w:t>936]</w:t>
      </w:r>
      <w:r>
        <w:t>[</w:t>
      </w:r>
      <w:proofErr w:type="gramEnd"/>
      <w:r>
        <w:t>NR-U] RRC open issues (Qualcomm)</w:t>
      </w:r>
      <w:bookmarkEnd w:id="1"/>
      <w:r>
        <w:t xml:space="preserve"> </w:t>
      </w:r>
    </w:p>
    <w:p w14:paraId="626EDAAA" w14:textId="77777777" w:rsidR="00E05CD9" w:rsidRDefault="00E05CD9" w:rsidP="00E05CD9">
      <w:pPr>
        <w:pStyle w:val="EmailDiscussion2"/>
      </w:pPr>
      <w:r>
        <w:tab/>
        <w:t xml:space="preserve">Address stage-3 remaining open issues. Capture identified NEW, if any, stage-3 corrections/issues from ASN.1 review.  Issues that have already been discussed and not pursued should not be brought up again.  </w:t>
      </w:r>
    </w:p>
    <w:p w14:paraId="51C7A9A3" w14:textId="77777777" w:rsidR="00E05CD9" w:rsidRDefault="00E05CD9" w:rsidP="00E05CD9">
      <w:pPr>
        <w:pStyle w:val="EmailDiscussion2"/>
      </w:pPr>
      <w:r w:rsidRPr="008E5A53">
        <w:rPr>
          <w:bCs/>
        </w:rPr>
        <w:t>      Intended outcome:</w:t>
      </w:r>
      <w:r w:rsidRPr="008E5A53">
        <w:t xml:space="preserve"> </w:t>
      </w:r>
      <w:proofErr w:type="spellStart"/>
      <w:r w:rsidRPr="008E5A53">
        <w:t>Agreable</w:t>
      </w:r>
      <w:proofErr w:type="spellEnd"/>
      <w:r w:rsidRPr="008E5A53">
        <w:t xml:space="preserve"> proposals</w:t>
      </w:r>
      <w:r>
        <w:t xml:space="preserve"> and CR for 38.331 addressing open issues </w:t>
      </w:r>
    </w:p>
    <w:p w14:paraId="73C3B20C" w14:textId="76D357D5" w:rsidR="00E05CD9" w:rsidRDefault="00E05CD9" w:rsidP="00E05CD9">
      <w:pPr>
        <w:pStyle w:val="EmailDiscussion2"/>
      </w:pPr>
      <w:r>
        <w:t>      Deadline: Next Meeting, ASN.1 review schedule</w:t>
      </w:r>
    </w:p>
    <w:p w14:paraId="24DD896E" w14:textId="77777777" w:rsidR="00E05CD9" w:rsidRDefault="00E05CD9" w:rsidP="00E05CD9">
      <w:pPr>
        <w:pStyle w:val="EmailDiscussion2"/>
      </w:pPr>
    </w:p>
    <w:p w14:paraId="3ABFFA80" w14:textId="1095357D" w:rsidR="00533BE8" w:rsidRDefault="00533BE8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The open issues in R2-200</w:t>
      </w:r>
      <w:r w:rsidR="00C403F6">
        <w:rPr>
          <w:sz w:val="20"/>
          <w:szCs w:val="18"/>
        </w:rPr>
        <w:t>3953 which were not concluded and proposed to be discussed further</w:t>
      </w:r>
      <w:r>
        <w:rPr>
          <w:sz w:val="20"/>
          <w:szCs w:val="18"/>
        </w:rPr>
        <w:t xml:space="preserve"> are copied</w:t>
      </w:r>
      <w:r w:rsidR="0016467F">
        <w:rPr>
          <w:sz w:val="20"/>
          <w:szCs w:val="18"/>
        </w:rPr>
        <w:t xml:space="preserve"> here with the comments provided during RAN2#109bis-e</w:t>
      </w:r>
      <w:r w:rsidR="00C403F6">
        <w:rPr>
          <w:sz w:val="20"/>
          <w:szCs w:val="18"/>
        </w:rPr>
        <w:t xml:space="preserve">. </w:t>
      </w:r>
    </w:p>
    <w:p w14:paraId="5D99F1A8" w14:textId="55AE720B" w:rsidR="002E31BB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 xml:space="preserve">A format </w:t>
      </w:r>
      <w:proofErr w:type="gramStart"/>
      <w:r>
        <w:rPr>
          <w:sz w:val="20"/>
          <w:szCs w:val="18"/>
          <w:lang w:val="en-US"/>
        </w:rPr>
        <w:t>similar to</w:t>
      </w:r>
      <w:proofErr w:type="gramEnd"/>
      <w:r>
        <w:rPr>
          <w:sz w:val="20"/>
          <w:szCs w:val="18"/>
          <w:lang w:val="en-US"/>
        </w:rPr>
        <w:t xml:space="preserve"> the one used in ASN.1 discussion was used to enable merging with the list in that discussion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are as follows:</w:t>
      </w:r>
    </w:p>
    <w:p w14:paraId="6500DFC2" w14:textId="28764A20" w:rsidR="002E31BB" w:rsidRPr="002E31BB" w:rsidRDefault="002E31BB" w:rsidP="002E31BB">
      <w:pPr>
        <w:pStyle w:val="CommentText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Pr="002E31BB">
        <w:rPr>
          <w:rFonts w:ascii="Calibri" w:hAnsi="Calibri" w:cs="Calibri"/>
          <w:szCs w:val="22"/>
        </w:rPr>
        <w:t xml:space="preserve">U + 3 digits </w:t>
      </w:r>
    </w:p>
    <w:p w14:paraId="786BCD49" w14:textId="7BB2B9D1" w:rsidR="002E31BB" w:rsidRDefault="002E31BB" w:rsidP="002E31BB">
      <w:pPr>
        <w:pStyle w:val="CommentText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>: Shall be set to value 2 or 3.</w:t>
      </w:r>
    </w:p>
    <w:p w14:paraId="5AAF6EE4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73E06F5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419DAE95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593F7234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47D25286" w:rsidR="00970058" w:rsidRDefault="003E22C1" w:rsidP="00B45A76">
      <w:pPr>
        <w:pStyle w:val="Heading1"/>
        <w:numPr>
          <w:ilvl w:val="0"/>
          <w:numId w:val="3"/>
        </w:numPr>
        <w:jc w:val="left"/>
      </w:pPr>
      <w:r>
        <w:t xml:space="preserve">Open issues for </w:t>
      </w:r>
      <w:r w:rsidR="00000D10">
        <w:t>NR RRC</w:t>
      </w:r>
      <w:r w:rsidR="00F84440">
        <w:t xml:space="preserve"> 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F2516C" w:rsidRPr="00322371" w14:paraId="778ACDB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B7E36" w14:textId="768F95D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650BF2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5DC4BBA3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F0D6B" w14:textId="5A769816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5AB17" w14:textId="482995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00818A85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C403F6" w:rsidRPr="00322371" w14:paraId="7160BED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12B" w14:textId="2611B9B4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U540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978" w14:textId="110E06CF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322371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B2E" w14:textId="6227F390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>5.5.1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4B5" w14:textId="31B7B647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r w:rsidRPr="00322371">
              <w:rPr>
                <w:rFonts w:eastAsia="Arial Unicode MS"/>
                <w:sz w:val="20"/>
                <w:lang w:val="en-US"/>
              </w:rPr>
              <w:t>RSSI/CO reporting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3F0" w14:textId="6FD888E6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7DA" w14:textId="77777777" w:rsidR="00C403F6" w:rsidRPr="00AE6FC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color w:val="FF0000"/>
                <w:sz w:val="20"/>
                <w:lang w:val="en-US"/>
              </w:rPr>
            </w:pPr>
            <w:r w:rsidRPr="00AE6FC5">
              <w:rPr>
                <w:rFonts w:eastAsia="Arial Unicode MS"/>
                <w:strike/>
                <w:color w:val="FF0000"/>
                <w:sz w:val="20"/>
                <w:lang w:val="en-US"/>
              </w:rPr>
              <w:t>Add</w:t>
            </w:r>
            <w:r>
              <w:rPr>
                <w:rFonts w:eastAsia="Arial Unicode MS"/>
                <w:strike/>
                <w:color w:val="FF0000"/>
                <w:sz w:val="20"/>
                <w:lang w:val="en-US"/>
              </w:rPr>
              <w:t xml:space="preserve"> 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Modify as follows: </w:t>
            </w:r>
          </w:p>
          <w:p w14:paraId="28E7F068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“</w:t>
            </w:r>
            <w:r w:rsidRPr="00322371">
              <w:rPr>
                <w:rFonts w:eastAsia="Arial Unicode MS"/>
                <w:sz w:val="20"/>
                <w:lang w:val="en-US"/>
              </w:rPr>
              <w:t xml:space="preserve">the UE measures and reports </w:t>
            </w:r>
            <w:r w:rsidRPr="00AE6FC5">
              <w:rPr>
                <w:rFonts w:eastAsia="Arial Unicode MS"/>
                <w:sz w:val="20"/>
                <w:lang w:val="en-US"/>
              </w:rPr>
              <w:t>on</w:t>
            </w: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Pr="00CF561D">
              <w:rPr>
                <w:rFonts w:eastAsia="Arial Unicode MS"/>
                <w:strike/>
                <w:color w:val="FF0000"/>
                <w:sz w:val="20"/>
                <w:lang w:val="en-US"/>
              </w:rPr>
              <w:t>any</w:t>
            </w:r>
            <w:r w:rsidRPr="00CF561D">
              <w:rPr>
                <w:rFonts w:eastAsia="Arial Unicode MS"/>
                <w:color w:val="FF0000"/>
                <w:sz w:val="20"/>
                <w:lang w:val="en-US"/>
              </w:rPr>
              <w:t xml:space="preserve"> the </w:t>
            </w:r>
            <w:r w:rsidRPr="00CF561D">
              <w:rPr>
                <w:rFonts w:eastAsia="Arial Unicode MS"/>
                <w:color w:val="FF0000"/>
                <w:sz w:val="20"/>
              </w:rPr>
              <w:t xml:space="preserve">defined measurement bandwidth and configured time domain </w:t>
            </w:r>
            <w:r w:rsidRPr="00CF561D">
              <w:rPr>
                <w:rFonts w:eastAsia="Arial Unicode MS"/>
                <w:color w:val="FF0000"/>
                <w:sz w:val="20"/>
                <w:lang w:val="en-US"/>
              </w:rPr>
              <w:t>measurement resources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  <w:r w:rsidRPr="00322371">
              <w:rPr>
                <w:rFonts w:eastAsia="Arial Unicode MS"/>
                <w:sz w:val="20"/>
                <w:lang w:val="en-US"/>
              </w:rPr>
              <w:t>on the indicated frequency.</w:t>
            </w:r>
            <w:r>
              <w:rPr>
                <w:rFonts w:eastAsia="Arial Unicode MS"/>
                <w:sz w:val="20"/>
                <w:lang w:val="en-US"/>
              </w:rPr>
              <w:t>”</w:t>
            </w:r>
          </w:p>
          <w:p w14:paraId="64FE8312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2F739B6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color w:val="FF0000"/>
                <w:sz w:val="20"/>
                <w:lang w:val="en-US"/>
              </w:rPr>
            </w:pPr>
            <w:r w:rsidRPr="00F326D6">
              <w:rPr>
                <w:rFonts w:eastAsia="Arial Unicode MS"/>
                <w:color w:val="FF0000"/>
                <w:sz w:val="20"/>
                <w:lang w:val="en-US"/>
              </w:rPr>
              <w:t>Or at least</w:t>
            </w:r>
            <w:r>
              <w:rPr>
                <w:rFonts w:eastAsia="Arial Unicode MS"/>
                <w:color w:val="FF0000"/>
                <w:sz w:val="20"/>
                <w:lang w:val="en-US"/>
              </w:rPr>
              <w:t>:</w:t>
            </w:r>
            <w:r w:rsidRPr="00F326D6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</w:p>
          <w:p w14:paraId="316DAB5F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“</w:t>
            </w:r>
            <w:r w:rsidRPr="00322371">
              <w:rPr>
                <w:rFonts w:eastAsia="Arial Unicode MS"/>
                <w:sz w:val="20"/>
                <w:lang w:val="en-US"/>
              </w:rPr>
              <w:t xml:space="preserve">the UE measures and reports </w:t>
            </w:r>
            <w:r w:rsidRPr="00AE6FC5">
              <w:rPr>
                <w:rFonts w:eastAsia="Arial Unicode MS"/>
                <w:sz w:val="20"/>
                <w:lang w:val="en-US"/>
              </w:rPr>
              <w:t>on</w:t>
            </w: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Pr="00AE6FC5">
              <w:rPr>
                <w:rFonts w:eastAsia="Arial Unicode MS"/>
                <w:b/>
                <w:bCs/>
                <w:strike/>
                <w:color w:val="FF0000"/>
                <w:sz w:val="20"/>
                <w:lang w:val="en-US"/>
              </w:rPr>
              <w:t>any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  <w:lang w:val="en-US"/>
              </w:rPr>
              <w:t xml:space="preserve"> the 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</w:rPr>
              <w:t>defined</w:t>
            </w:r>
            <w:r>
              <w:rPr>
                <w:rFonts w:eastAsia="Arial Unicode MS"/>
                <w:b/>
                <w:bCs/>
                <w:color w:val="FF0000"/>
                <w:sz w:val="20"/>
              </w:rPr>
              <w:t>/configured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</w:rPr>
              <w:t xml:space="preserve"> measurement 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  <w:lang w:val="en-US"/>
              </w:rPr>
              <w:t>resources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  <w:r w:rsidRPr="00322371">
              <w:rPr>
                <w:rFonts w:eastAsia="Arial Unicode MS"/>
                <w:sz w:val="20"/>
                <w:lang w:val="en-US"/>
              </w:rPr>
              <w:t>on the indicated frequency.</w:t>
            </w:r>
            <w:r>
              <w:rPr>
                <w:rFonts w:eastAsia="Arial Unicode MS"/>
                <w:sz w:val="20"/>
                <w:lang w:val="en-US"/>
              </w:rPr>
              <w:t>”</w:t>
            </w:r>
          </w:p>
          <w:p w14:paraId="5754347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46D10EB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 xml:space="preserve">The current description is </w:t>
            </w:r>
            <w:r w:rsidRPr="00F326D6">
              <w:rPr>
                <w:b/>
                <w:bCs/>
                <w:color w:val="FF0000"/>
                <w:sz w:val="20"/>
                <w:szCs w:val="18"/>
              </w:rPr>
              <w:t>misleading and contradicts with Section 5.5.2.10a</w:t>
            </w:r>
            <w:r w:rsidRPr="00F326D6">
              <w:rPr>
                <w:color w:val="FF0000"/>
                <w:sz w:val="20"/>
                <w:szCs w:val="18"/>
              </w:rPr>
              <w:t xml:space="preserve"> and with </w:t>
            </w:r>
            <w:r>
              <w:rPr>
                <w:color w:val="FF0000"/>
                <w:sz w:val="20"/>
                <w:szCs w:val="18"/>
              </w:rPr>
              <w:t xml:space="preserve">TS </w:t>
            </w:r>
            <w:r w:rsidRPr="00F326D6">
              <w:rPr>
                <w:color w:val="FF0000"/>
                <w:sz w:val="20"/>
                <w:szCs w:val="18"/>
              </w:rPr>
              <w:t>38.215.</w:t>
            </w:r>
          </w:p>
          <w:p w14:paraId="772EEBD9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</w:p>
          <w:p w14:paraId="5E1AD3EC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>The text should capture the intention and should be aligned/consistent with other parts of the specification</w:t>
            </w:r>
            <w:r>
              <w:rPr>
                <w:color w:val="FF0000"/>
                <w:sz w:val="20"/>
                <w:szCs w:val="18"/>
              </w:rPr>
              <w:t xml:space="preserve"> rather than stating something else</w:t>
            </w:r>
            <w:r w:rsidRPr="00F326D6">
              <w:rPr>
                <w:color w:val="FF0000"/>
                <w:sz w:val="20"/>
                <w:szCs w:val="18"/>
              </w:rPr>
              <w:t>.</w:t>
            </w:r>
          </w:p>
          <w:p w14:paraId="4640FABF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</w:p>
          <w:p w14:paraId="45E04E73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>As we are writing a new spec, we can still improve specification text and just use LAA as a starting point</w:t>
            </w:r>
            <w:r>
              <w:rPr>
                <w:color w:val="FF0000"/>
                <w:sz w:val="20"/>
                <w:szCs w:val="18"/>
              </w:rPr>
              <w:t xml:space="preserve"> and </w:t>
            </w:r>
            <w:r>
              <w:rPr>
                <w:color w:val="FF0000"/>
                <w:sz w:val="20"/>
              </w:rPr>
              <w:t>correct if necessary.</w:t>
            </w:r>
          </w:p>
          <w:p w14:paraId="0C2549CD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C2E" w14:textId="77777777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22371">
              <w:rPr>
                <w:rFonts w:eastAsia="Arial Unicode MS"/>
                <w:sz w:val="20"/>
                <w:lang w:val="en-US"/>
              </w:rPr>
              <w:t>Open</w:t>
            </w:r>
          </w:p>
          <w:p w14:paraId="129338B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Rapporteur: </w:t>
            </w:r>
            <w:r w:rsidRPr="00322371">
              <w:rPr>
                <w:rFonts w:eastAsia="Arial Unicode MS"/>
                <w:sz w:val="20"/>
                <w:lang w:val="en-US"/>
              </w:rPr>
              <w:t>Current text is based on LAA. RAN2#109e decided to keep that text.</w:t>
            </w:r>
          </w:p>
          <w:p w14:paraId="34F37C7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BFA3BEA" w14:textId="77777777" w:rsidR="00C403F6" w:rsidRPr="00CF561D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/>
                <w:bCs/>
                <w:lang w:eastAsia="en-GB"/>
              </w:rPr>
            </w:pPr>
            <w:r w:rsidRPr="00CF561D">
              <w:rPr>
                <w:b/>
                <w:bCs/>
                <w:lang w:eastAsia="en-GB"/>
              </w:rPr>
              <w:t>Ericsson:</w:t>
            </w:r>
          </w:p>
          <w:p w14:paraId="49D96EAD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" w:author="Ozcan Ozturk" w:date="2020-04-23T16:27:00Z"/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We would like to explain the issue together with the change proposal. See text in </w:t>
            </w:r>
            <w:proofErr w:type="gramStart"/>
            <w:r>
              <w:rPr>
                <w:rFonts w:eastAsia="Arial Unicode MS"/>
                <w:sz w:val="20"/>
              </w:rPr>
              <w:t>red..</w:t>
            </w:r>
            <w:proofErr w:type="gramEnd"/>
          </w:p>
          <w:p w14:paraId="3577C7A1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" w:author="Ozcan Ozturk" w:date="2020-04-23T16:27:00Z"/>
                <w:rFonts w:eastAsia="Arial Unicode MS"/>
                <w:sz w:val="20"/>
              </w:rPr>
            </w:pPr>
          </w:p>
          <w:p w14:paraId="0D8CE603" w14:textId="647FE7D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505CD1F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EE5" w14:textId="7D452001" w:rsidR="00C403F6" w:rsidRPr="00322371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482" w14:textId="5B85C42C" w:rsidR="00C403F6" w:rsidRPr="00322371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8E1" w14:textId="49292535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EC8" w14:textId="4A85392C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FD7" w14:textId="57E8BF4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23" w14:textId="44049ABF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000D10">
              <w:rPr>
                <w:rFonts w:eastAsia="Arial Unicode MS"/>
                <w:sz w:val="20"/>
              </w:rPr>
              <w:t xml:space="preserve">Clarify that measurement report triggering </w:t>
            </w:r>
            <w:bookmarkStart w:id="4" w:name="_Hlk38547396"/>
            <w:r w:rsidRPr="003C7F99">
              <w:rPr>
                <w:rFonts w:eastAsia="Arial Unicode MS"/>
                <w:color w:val="FF0000"/>
                <w:sz w:val="20"/>
              </w:rPr>
              <w:t xml:space="preserve">when </w:t>
            </w:r>
            <w:r>
              <w:rPr>
                <w:rFonts w:eastAsia="Arial Unicode MS"/>
                <w:color w:val="FF0000"/>
                <w:sz w:val="20"/>
              </w:rPr>
              <w:t>a (</w:t>
            </w:r>
            <w:r w:rsidRPr="003C7F99">
              <w:rPr>
                <w:rFonts w:eastAsia="Arial Unicode MS"/>
                <w:color w:val="FF0000"/>
                <w:sz w:val="20"/>
              </w:rPr>
              <w:t>first</w:t>
            </w:r>
            <w:r>
              <w:rPr>
                <w:rFonts w:eastAsia="Arial Unicode MS"/>
                <w:color w:val="FF0000"/>
                <w:sz w:val="20"/>
              </w:rPr>
              <w:t>)</w:t>
            </w:r>
            <w:r w:rsidRPr="003C7F99">
              <w:rPr>
                <w:rFonts w:eastAsia="Arial Unicode MS"/>
                <w:color w:val="FF0000"/>
                <w:sz w:val="20"/>
              </w:rPr>
              <w:t xml:space="preserve"> measurement result is available</w:t>
            </w:r>
            <w:bookmarkEnd w:id="4"/>
            <w:r>
              <w:rPr>
                <w:rFonts w:eastAsia="Arial Unicode MS"/>
                <w:color w:val="FF0000"/>
                <w:sz w:val="20"/>
              </w:rPr>
              <w:t>,</w:t>
            </w:r>
            <w:r w:rsidRPr="00000D10">
              <w:rPr>
                <w:rFonts w:eastAsia="Arial Unicode MS"/>
                <w:sz w:val="20"/>
              </w:rPr>
              <w:t xml:space="preserve"> is only valid for </w:t>
            </w:r>
            <w:r w:rsidRPr="00000D10">
              <w:rPr>
                <w:rFonts w:eastAsia="Arial Unicode MS"/>
                <w:iCs/>
                <w:sz w:val="20"/>
              </w:rPr>
              <w:t>a</w:t>
            </w:r>
            <w:r w:rsidRPr="00000D10">
              <w:rPr>
                <w:rFonts w:eastAsia="Arial Unicode MS"/>
                <w:i/>
                <w:sz w:val="20"/>
              </w:rPr>
              <w:t xml:space="preserve"> </w:t>
            </w:r>
            <w:bookmarkStart w:id="5" w:name="_Hlk38547437"/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reportType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  <w:lang w:val="en-US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 xml:space="preserve">set to </w:t>
            </w:r>
            <w:r w:rsidRPr="00000D10">
              <w:rPr>
                <w:rFonts w:eastAsia="Arial Unicode MS"/>
                <w:i/>
                <w:iCs/>
                <w:sz w:val="20"/>
              </w:rPr>
              <w:t>periodical</w:t>
            </w:r>
            <w:bookmarkEnd w:id="5"/>
            <w:r w:rsidRPr="00000D10">
              <w:rPr>
                <w:rFonts w:eastAsia="Arial Unicode MS"/>
                <w:iCs/>
                <w:sz w:val="20"/>
              </w:rPr>
              <w:t>. For event-triggered measurement reporting, the measurement report would otherwise be triggered even if none of the reporting conditions were fulfilled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50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6" w:author="Abhishek Roy" w:date="2020-04-20T20:43:00Z"/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5584726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7" w:author="Abhishek Roy" w:date="2020-04-20T20:43:00Z"/>
                <w:rFonts w:eastAsia="Arial Unicode MS"/>
                <w:sz w:val="20"/>
                <w:lang w:val="en-US"/>
              </w:rPr>
            </w:pPr>
          </w:p>
          <w:p w14:paraId="0042BFAF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8" w:author="Abhishek Roy" w:date="2020-04-20T20:43:00Z">
              <w:r>
                <w:rPr>
                  <w:rFonts w:eastAsia="Arial Unicode MS"/>
                  <w:sz w:val="20"/>
                  <w:lang w:val="en-US"/>
                </w:rPr>
                <w:t xml:space="preserve">[MTK]: </w:t>
              </w:r>
            </w:ins>
            <w:ins w:id="9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>We don’t understand the problem</w:t>
              </w:r>
            </w:ins>
            <w:ins w:id="10" w:author="Abhishek Roy" w:date="2020-04-20T20:45:00Z">
              <w:r>
                <w:rPr>
                  <w:rFonts w:eastAsia="Arial Unicode MS"/>
                  <w:sz w:val="20"/>
                  <w:lang w:val="en-US"/>
                </w:rPr>
                <w:t>.</w:t>
              </w:r>
            </w:ins>
            <w:ins w:id="11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 xml:space="preserve"> Some more explanation might be useful.</w:t>
              </w:r>
            </w:ins>
            <w:ins w:id="12" w:author="Abhishek Roy" w:date="2020-04-21T09:41:00Z">
              <w:r>
                <w:rPr>
                  <w:rFonts w:eastAsia="Arial Unicode MS"/>
                  <w:sz w:val="20"/>
                  <w:lang w:val="en-US"/>
                </w:rPr>
                <w:t xml:space="preserve"> Existing RAN2 agreements should not be reverted.</w:t>
              </w:r>
            </w:ins>
          </w:p>
          <w:p w14:paraId="39AF6CB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9EA4B0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>Ericsson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4C4CF4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Added the clarification in red. </w:t>
            </w:r>
          </w:p>
          <w:p w14:paraId="70D2257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3" w:author="Ozcan Ozturk" w:date="2020-04-23T15:14:00Z"/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For event-triggered reporting, the reporting should only be started when a reporting condition is fulfilled and not whenever RSSI measurement results are available.</w:t>
            </w:r>
          </w:p>
          <w:p w14:paraId="4B89F98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4" w:author="Ozcan Ozturk" w:date="2020-04-23T15:14:00Z"/>
                <w:rFonts w:eastAsia="Arial Unicode MS"/>
                <w:sz w:val="20"/>
                <w:lang w:val="en-US"/>
              </w:rPr>
            </w:pPr>
          </w:p>
          <w:p w14:paraId="739904DF" w14:textId="19ED09E1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CFAA3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47B" w14:textId="1130B0FC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U550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914" w14:textId="058AFF02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4D" w14:textId="20D4BE72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91E" w14:textId="73EF1B6E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0E4" w14:textId="16FF63DF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42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5" w:name="_Toc37368411"/>
            <w:r w:rsidRPr="00000D10">
              <w:rPr>
                <w:rFonts w:eastAsia="Arial Unicode MS"/>
                <w:iCs/>
                <w:sz w:val="20"/>
              </w:rPr>
              <w:t xml:space="preserve">Clarify that the report is triggered after the “L1 measurement </w:t>
            </w:r>
            <w:r w:rsidRPr="00000D10">
              <w:rPr>
                <w:rFonts w:eastAsia="Arial Unicode MS"/>
                <w:i/>
                <w:sz w:val="20"/>
              </w:rPr>
              <w:t>period”</w:t>
            </w:r>
            <w:r w:rsidRPr="00000D10">
              <w:rPr>
                <w:rFonts w:eastAsia="Arial Unicode MS"/>
                <w:iCs/>
                <w:sz w:val="20"/>
              </w:rPr>
              <w:t xml:space="preserve"> (and not “L1 measurement </w:t>
            </w:r>
            <w:r w:rsidRPr="00000D10">
              <w:rPr>
                <w:rFonts w:eastAsia="Arial Unicode MS"/>
                <w:i/>
                <w:sz w:val="20"/>
              </w:rPr>
              <w:t>duration”</w:t>
            </w:r>
            <w:r w:rsidRPr="00000D10">
              <w:rPr>
                <w:rFonts w:eastAsia="Arial Unicode MS"/>
                <w:iCs/>
                <w:sz w:val="20"/>
              </w:rPr>
              <w:t xml:space="preserve"> which in TS 36.133 is defined by the </w:t>
            </w:r>
            <w:proofErr w:type="spellStart"/>
            <w:r w:rsidRPr="00000D10">
              <w:rPr>
                <w:rFonts w:eastAsia="Arial Unicode MS"/>
                <w:i/>
                <w:sz w:val="20"/>
              </w:rPr>
              <w:t>rmtc-MeasDuration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>).</w:t>
            </w:r>
            <w:bookmarkEnd w:id="15"/>
          </w:p>
          <w:p w14:paraId="471C4F1F" w14:textId="16847CBB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1B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517CCAFB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3B83D55A" w14:textId="77777777" w:rsidR="00C403F6" w:rsidRPr="003C7F99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24143F5D" w14:textId="4B9CB33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If not changed, this may cause confusion between the given parameters for triggering RSSI measurement reporting.</w:t>
            </w:r>
          </w:p>
        </w:tc>
      </w:tr>
      <w:tr w:rsidR="00C403F6" w:rsidRPr="00322371" w14:paraId="4755DCD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AF4D" w14:textId="0F226759" w:rsidR="00C403F6" w:rsidRDefault="00C403F6" w:rsidP="00C403F6">
            <w:pPr>
              <w:tabs>
                <w:tab w:val="left" w:pos="442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C2C" w14:textId="0133D503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D99" w14:textId="779F7CEA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29B6" w14:textId="77777777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0F2" w14:textId="5EA7260C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0177" w14:textId="38300BB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bookmarkStart w:id="16" w:name="_Hlk38548246"/>
            <w:r w:rsidRPr="00000D10">
              <w:rPr>
                <w:rFonts w:eastAsia="Arial Unicode MS"/>
                <w:sz w:val="20"/>
              </w:rPr>
              <w:t>Move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 xml:space="preserve">-Common </w:t>
            </w:r>
            <w:r w:rsidRPr="00000D10">
              <w:rPr>
                <w:rFonts w:eastAsia="Arial Unicode MS"/>
                <w:sz w:val="20"/>
              </w:rPr>
              <w:t>from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8A2CF2">
              <w:rPr>
                <w:rFonts w:eastAsia="Arial Unicode MS"/>
                <w:color w:val="FF0000"/>
                <w:sz w:val="20"/>
              </w:rPr>
              <w:t>to sub-element</w:t>
            </w:r>
            <w:r w:rsidRPr="008A2CF2">
              <w:rPr>
                <w:rFonts w:eastAsia="Arial Unicode MS"/>
                <w:iCs/>
                <w:color w:val="FF0000"/>
                <w:sz w:val="20"/>
              </w:rPr>
              <w:t xml:space="preserve">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>
              <w:rPr>
                <w:rFonts w:eastAsia="Arial Unicode MS"/>
                <w:color w:val="FF0000"/>
                <w:sz w:val="20"/>
              </w:rPr>
              <w:t xml:space="preserve">within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bookmarkEnd w:id="16"/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. </w:t>
            </w:r>
          </w:p>
          <w:p w14:paraId="263D26DF" w14:textId="0661CED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</w:p>
          <w:p w14:paraId="7148C76C" w14:textId="04823F80" w:rsidR="00C403F6" w:rsidRPr="000A158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color w:val="FF0000"/>
                <w:sz w:val="20"/>
              </w:rPr>
            </w:pPr>
            <w:r w:rsidRPr="000A1585">
              <w:rPr>
                <w:rFonts w:eastAsia="Arial Unicode MS"/>
                <w:color w:val="FF0000"/>
                <w:sz w:val="20"/>
                <w:lang w:val="en-US"/>
              </w:rPr>
              <w:t xml:space="preserve">All SSB related configuration should be provided within </w:t>
            </w:r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SSB-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ConfigMobility</w:t>
            </w:r>
            <w:proofErr w:type="spellEnd"/>
          </w:p>
          <w:p w14:paraId="6EE4DB53" w14:textId="77777777" w:rsidR="00C403F6" w:rsidRPr="000A158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color w:val="FF0000"/>
                <w:sz w:val="20"/>
              </w:rPr>
            </w:pPr>
          </w:p>
          <w:p w14:paraId="3FFEE7FC" w14:textId="44A6DB4A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ssb</w:t>
            </w:r>
            <w:proofErr w:type="spellEnd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-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PositionQCL</w:t>
            </w:r>
            <w:proofErr w:type="spellEnd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 xml:space="preserve">-Common </w:t>
            </w:r>
            <w:r w:rsidRPr="000A1585">
              <w:rPr>
                <w:rFonts w:eastAsia="Arial Unicode MS"/>
                <w:color w:val="FF0000"/>
                <w:sz w:val="20"/>
              </w:rPr>
              <w:t>is only needed when corresponding SSB measurement configurations are configured (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  <w:lang w:val="en-US"/>
              </w:rPr>
              <w:t>ssb-ToMeasure</w:t>
            </w:r>
            <w:proofErr w:type="spellEnd"/>
            <w:r w:rsidRPr="000A1585">
              <w:rPr>
                <w:rFonts w:eastAsia="Arial Unicode MS"/>
                <w:color w:val="FF0000"/>
                <w:sz w:val="20"/>
              </w:rPr>
              <w:t>).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53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4E4EF42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7" w:author="Abhishek Roy" w:date="2020-04-20T20:42:00Z"/>
                <w:rFonts w:eastAsia="Arial Unicode MS"/>
                <w:i/>
                <w:iCs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RAN1 agreement was to use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</w:p>
          <w:p w14:paraId="45F8BFB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8" w:author="Abhishek Roy" w:date="2020-04-20T20:42:00Z"/>
                <w:rFonts w:eastAsia="Arial Unicode MS"/>
                <w:i/>
                <w:iCs/>
                <w:sz w:val="20"/>
              </w:rPr>
            </w:pPr>
          </w:p>
          <w:p w14:paraId="748FB47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ins w:id="19" w:author="Abhishek Roy" w:date="2020-04-20T20:42:00Z">
              <w:r>
                <w:rPr>
                  <w:rFonts w:eastAsia="Arial Unicode MS"/>
                  <w:iCs/>
                  <w:sz w:val="20"/>
                </w:rPr>
                <w:t xml:space="preserve">[MTK]: </w:t>
              </w:r>
            </w:ins>
            <w:ins w:id="20" w:author="Abhishek Roy" w:date="2020-04-21T09:18:00Z">
              <w:r>
                <w:rPr>
                  <w:rFonts w:eastAsia="Arial Unicode MS"/>
                  <w:iCs/>
                  <w:sz w:val="20"/>
                </w:rPr>
                <w:t>We p</w:t>
              </w:r>
            </w:ins>
            <w:ins w:id="21" w:author="Abhishek Roy" w:date="2020-04-20T20:42:00Z">
              <w:r>
                <w:rPr>
                  <w:rFonts w:eastAsia="Arial Unicode MS"/>
                  <w:iCs/>
                  <w:sz w:val="20"/>
                </w:rPr>
                <w:t>refer to keep RAN1 agreement.</w:t>
              </w:r>
            </w:ins>
          </w:p>
          <w:p w14:paraId="5B464AE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32B3F7AD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sz w:val="20"/>
              </w:rPr>
            </w:pPr>
          </w:p>
          <w:p w14:paraId="156644A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Cs/>
                <w:iCs/>
                <w:sz w:val="20"/>
                <w:lang w:eastAsia="ja-JP"/>
              </w:rPr>
            </w:pPr>
            <w:r>
              <w:rPr>
                <w:b/>
                <w:iCs/>
                <w:sz w:val="20"/>
                <w:lang w:eastAsia="ja-JP"/>
              </w:rPr>
              <w:t xml:space="preserve">Nokia: </w:t>
            </w:r>
            <w:r w:rsidRPr="001532AC">
              <w:rPr>
                <w:bCs/>
                <w:iCs/>
                <w:sz w:val="20"/>
                <w:lang w:eastAsia="ja-JP"/>
              </w:rPr>
              <w:t xml:space="preserve">we are ok both ways. No behavioural change. </w:t>
            </w:r>
            <w:r>
              <w:rPr>
                <w:bCs/>
                <w:iCs/>
                <w:sz w:val="20"/>
                <w:lang w:eastAsia="ja-JP"/>
              </w:rPr>
              <w:t xml:space="preserve">But location proposed by </w:t>
            </w:r>
            <w:proofErr w:type="spellStart"/>
            <w:r>
              <w:rPr>
                <w:bCs/>
                <w:iCs/>
                <w:sz w:val="20"/>
                <w:lang w:eastAsia="ja-JP"/>
              </w:rPr>
              <w:t>ericsson</w:t>
            </w:r>
            <w:proofErr w:type="spellEnd"/>
            <w:r>
              <w:rPr>
                <w:bCs/>
                <w:iCs/>
                <w:sz w:val="20"/>
                <w:lang w:eastAsia="ja-JP"/>
              </w:rPr>
              <w:t xml:space="preserve"> makes sense</w:t>
            </w:r>
          </w:p>
          <w:p w14:paraId="57CD95E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0F63DC30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[HW] SSB-</w:t>
            </w:r>
            <w:proofErr w:type="spellStart"/>
            <w:r>
              <w:rPr>
                <w:rFonts w:eastAsia="Arial Unicode MS"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Cs/>
                <w:sz w:val="20"/>
              </w:rPr>
              <w:t xml:space="preserve"> is within </w:t>
            </w:r>
            <w:proofErr w:type="spellStart"/>
            <w:r>
              <w:rPr>
                <w:rFonts w:eastAsia="Arial Unicode MS"/>
                <w:iCs/>
                <w:sz w:val="20"/>
              </w:rPr>
              <w:t>MeasObjectNR</w:t>
            </w:r>
            <w:proofErr w:type="spellEnd"/>
            <w:r>
              <w:rPr>
                <w:rFonts w:eastAsia="Arial Unicode MS"/>
                <w:iCs/>
                <w:sz w:val="20"/>
              </w:rPr>
              <w:t xml:space="preserve">? Not sure what is wrong. </w:t>
            </w:r>
          </w:p>
          <w:p w14:paraId="61F7868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6FF13F6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r w:rsidRPr="00E93CD5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  <w:r>
              <w:rPr>
                <w:rFonts w:eastAsia="Arial Unicode MS"/>
                <w:sz w:val="20"/>
                <w:lang w:val="en-US"/>
              </w:rPr>
              <w:br/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 is signaled within </w:t>
            </w:r>
            <w:proofErr w:type="spellStart"/>
            <w:r w:rsidRPr="00E93CD5">
              <w:rPr>
                <w:rFonts w:eastAsia="Arial Unicode MS"/>
                <w:i/>
                <w:iCs/>
                <w:sz w:val="20"/>
                <w:lang w:val="en-US"/>
              </w:rPr>
              <w:t>MeasObjectNR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, so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E93CD5">
              <w:rPr>
                <w:rFonts w:eastAsia="Arial Unicode MS"/>
                <w:sz w:val="20"/>
              </w:rPr>
              <w:t>is still part of</w:t>
            </w:r>
            <w:r>
              <w:rPr>
                <w:rFonts w:eastAsia="Arial Unicode MS"/>
                <w:sz w:val="20"/>
              </w:rPr>
              <w:t xml:space="preserve"> </w:t>
            </w:r>
            <w:proofErr w:type="spellStart"/>
            <w:r w:rsidRPr="00E93CD5">
              <w:rPr>
                <w:rFonts w:eastAsia="Arial Unicode MS"/>
                <w:i/>
                <w:iCs/>
                <w:sz w:val="20"/>
                <w:lang w:val="en-US"/>
              </w:rPr>
              <w:t>MeasObjectNR</w:t>
            </w:r>
            <w:proofErr w:type="spellEnd"/>
            <w:r>
              <w:rPr>
                <w:rFonts w:eastAsia="Arial Unicode MS"/>
                <w:i/>
                <w:iCs/>
                <w:sz w:val="20"/>
                <w:lang w:val="en-US"/>
              </w:rPr>
              <w:t>.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</w:p>
          <w:p w14:paraId="151A92D6" w14:textId="77777777" w:rsidR="00C403F6" w:rsidRPr="009B4AC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color w:val="FF0000"/>
                <w:sz w:val="20"/>
              </w:rPr>
            </w:pPr>
            <w:r w:rsidRPr="009B4ACA">
              <w:rPr>
                <w:rFonts w:eastAsia="Arial Unicode MS"/>
                <w:iCs/>
                <w:color w:val="FF0000"/>
                <w:sz w:val="20"/>
              </w:rPr>
              <w:t>Th</w:t>
            </w:r>
            <w:r>
              <w:rPr>
                <w:rFonts w:eastAsia="Arial Unicode MS"/>
                <w:iCs/>
                <w:color w:val="FF0000"/>
                <w:sz w:val="20"/>
              </w:rPr>
              <w:t>e change</w:t>
            </w:r>
            <w:r w:rsidRPr="009B4ACA">
              <w:rPr>
                <w:rFonts w:eastAsia="Arial Unicode MS"/>
                <w:iCs/>
                <w:color w:val="FF0000"/>
                <w:sz w:val="20"/>
              </w:rPr>
              <w:t xml:space="preserve"> is still compliant with RAN1 proposal/agreement.</w:t>
            </w:r>
          </w:p>
          <w:p w14:paraId="377FE09A" w14:textId="77777777" w:rsidR="00C403F6" w:rsidRPr="00C23743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RAN1 does not </w:t>
            </w:r>
            <w:proofErr w:type="gramStart"/>
            <w:r>
              <w:rPr>
                <w:rFonts w:eastAsia="Arial Unicode MS"/>
                <w:sz w:val="20"/>
              </w:rPr>
              <w:t>look into</w:t>
            </w:r>
            <w:proofErr w:type="gramEnd"/>
            <w:r>
              <w:rPr>
                <w:rFonts w:eastAsia="Arial Unicode MS"/>
                <w:sz w:val="20"/>
              </w:rPr>
              <w:t xml:space="preserve"> detailed RAN2 parameter structure.</w:t>
            </w:r>
          </w:p>
          <w:p w14:paraId="3FD84B0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It is up to RAN2 to decide how to group the parameters.</w:t>
            </w:r>
          </w:p>
          <w:p w14:paraId="67C28E7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We think that all SSB related configuration should be provided within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>.</w:t>
            </w:r>
          </w:p>
          <w:p w14:paraId="682D839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Furthermore,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720222">
              <w:rPr>
                <w:rFonts w:eastAsia="Arial Unicode MS"/>
                <w:sz w:val="20"/>
              </w:rPr>
              <w:t xml:space="preserve">is </w:t>
            </w:r>
            <w:r>
              <w:rPr>
                <w:rFonts w:eastAsia="Arial Unicode MS"/>
                <w:sz w:val="20"/>
              </w:rPr>
              <w:t xml:space="preserve">clearly </w:t>
            </w:r>
            <w:r w:rsidRPr="00720222">
              <w:rPr>
                <w:rFonts w:eastAsia="Arial Unicode MS"/>
                <w:sz w:val="20"/>
              </w:rPr>
              <w:t>related to</w:t>
            </w:r>
            <w:r w:rsidRPr="00720222">
              <w:rPr>
                <w:rFonts w:eastAsia="Arial Unicode MS"/>
                <w:sz w:val="20"/>
                <w:lang w:val="en-US"/>
              </w:rPr>
              <w:t xml:space="preserve"> </w:t>
            </w:r>
            <w:proofErr w:type="spellStart"/>
            <w:r w:rsidRPr="00720222">
              <w:rPr>
                <w:rFonts w:eastAsia="Arial Unicode MS"/>
                <w:i/>
                <w:iCs/>
                <w:sz w:val="20"/>
                <w:lang w:val="en-US"/>
              </w:rPr>
              <w:t>ssb-ToMeasure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, which is provided within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>
              <w:rPr>
                <w:rFonts w:eastAsia="Arial Unicode MS"/>
                <w:sz w:val="20"/>
                <w:lang w:val="en-US"/>
              </w:rPr>
              <w:t>and provides the corresponding bitmap for the SSB candidate positions.</w:t>
            </w:r>
          </w:p>
          <w:p w14:paraId="351DF54C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9583C59" w14:textId="77777777" w:rsidR="00C403F6" w:rsidRPr="00585D4C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lang w:val="en-US"/>
              </w:rPr>
            </w:pPr>
            <w:r w:rsidRPr="00585D4C">
              <w:rPr>
                <w:rFonts w:eastAsia="Arial Unicode MS"/>
                <w:b/>
                <w:sz w:val="20"/>
                <w:lang w:val="en-US"/>
              </w:rPr>
              <w:t>LGE:</w:t>
            </w:r>
          </w:p>
          <w:p w14:paraId="4D8A44F8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2" w:author="Ozcan Ozturk" w:date="2020-04-23T15:29:00Z"/>
                <w:rFonts w:eastAsia="Arial Unicode MS"/>
                <w:iCs/>
                <w:sz w:val="20"/>
              </w:rPr>
            </w:pPr>
            <w:proofErr w:type="spellStart"/>
            <w:r w:rsidRPr="00642971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642971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642971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642971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Cs/>
                <w:sz w:val="20"/>
              </w:rPr>
              <w:t xml:space="preserve"> is used to derive the SSB based cell quality. </w:t>
            </w:r>
            <w:proofErr w:type="gramStart"/>
            <w:r>
              <w:rPr>
                <w:rFonts w:eastAsia="Arial Unicode MS"/>
                <w:iCs/>
                <w:sz w:val="20"/>
              </w:rPr>
              <w:t>so</w:t>
            </w:r>
            <w:proofErr w:type="gramEnd"/>
            <w:r>
              <w:rPr>
                <w:rFonts w:eastAsia="Arial Unicode MS"/>
                <w:iCs/>
                <w:sz w:val="20"/>
              </w:rPr>
              <w:t xml:space="preserve"> we also think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>
              <w:rPr>
                <w:rFonts w:eastAsia="Arial Unicode MS"/>
                <w:iCs/>
                <w:sz w:val="20"/>
              </w:rPr>
              <w:t>is a more proper location to include it.</w:t>
            </w:r>
          </w:p>
          <w:p w14:paraId="1BFB4D3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3" w:author="Ozcan Ozturk" w:date="2020-04-23T15:29:00Z"/>
                <w:rFonts w:eastAsia="Arial Unicode MS"/>
                <w:iCs/>
                <w:sz w:val="20"/>
              </w:rPr>
            </w:pPr>
          </w:p>
          <w:p w14:paraId="311680BF" w14:textId="35A0C51F" w:rsidR="00C403F6" w:rsidRPr="00DE72E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281724" w14:paraId="37285519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462A" w14:textId="29101712" w:rsidR="00C403F6" w:rsidRPr="00281724" w:rsidRDefault="00C403F6" w:rsidP="00C403F6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8349" w14:textId="108ECED5" w:rsidR="00C403F6" w:rsidRPr="00281724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30B" w14:textId="51A1759A" w:rsidR="00C403F6" w:rsidRPr="00281724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3993" w14:textId="77777777" w:rsidR="00C403F6" w:rsidRPr="00281724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84E" w14:textId="66041EBA" w:rsidR="00C403F6" w:rsidRPr="00281724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240" w14:textId="4BDBA826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sz w:val="20"/>
              </w:rPr>
              <w:t>Move cell specific Q</w:t>
            </w:r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sz w:val="20"/>
              </w:rPr>
              <w:t>from</w:t>
            </w:r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sz w:val="20"/>
              </w:rPr>
              <w:t>to</w:t>
            </w:r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and use a Setup/Release structure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23C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Open</w:t>
            </w:r>
          </w:p>
          <w:p w14:paraId="74D4CDC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4" w:author="Abhishek Roy" w:date="2020-04-20T20:42:00Z"/>
                <w:rFonts w:eastAsia="Arial Unicode MS"/>
                <w:i/>
                <w:iCs/>
                <w:sz w:val="20"/>
              </w:rPr>
            </w:pPr>
            <w:r w:rsidRPr="00281724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Pr="00281724">
              <w:rPr>
                <w:rFonts w:eastAsia="Arial Unicode MS"/>
                <w:sz w:val="20"/>
              </w:rPr>
              <w:t xml:space="preserve">RAN1 agreement was to use 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</w:p>
          <w:p w14:paraId="22E702F8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5" w:author="Abhishek Roy" w:date="2020-04-20T20:42:00Z"/>
                <w:rFonts w:eastAsia="Arial Unicode MS"/>
                <w:i/>
                <w:iCs/>
                <w:sz w:val="20"/>
              </w:rPr>
            </w:pPr>
          </w:p>
          <w:p w14:paraId="2AD6E7A2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ins w:id="26" w:author="Abhishek Roy" w:date="2020-04-20T20:42:00Z">
              <w:r w:rsidRPr="00281724">
                <w:rPr>
                  <w:rFonts w:eastAsia="Arial Unicode MS"/>
                  <w:iCs/>
                  <w:sz w:val="20"/>
                </w:rPr>
                <w:t xml:space="preserve">[MTK]: </w:t>
              </w:r>
            </w:ins>
            <w:ins w:id="27" w:author="Abhishek Roy" w:date="2020-04-21T09:18:00Z">
              <w:r w:rsidRPr="00281724">
                <w:rPr>
                  <w:rFonts w:eastAsia="Arial Unicode MS"/>
                  <w:iCs/>
                  <w:sz w:val="20"/>
                </w:rPr>
                <w:t>We p</w:t>
              </w:r>
            </w:ins>
            <w:ins w:id="28" w:author="Abhishek Roy" w:date="2020-04-20T20:42:00Z">
              <w:r w:rsidRPr="00281724">
                <w:rPr>
                  <w:rFonts w:eastAsia="Arial Unicode MS"/>
                  <w:iCs/>
                  <w:sz w:val="20"/>
                </w:rPr>
                <w:t>refer to keep RAN1 agreement</w:t>
              </w:r>
            </w:ins>
          </w:p>
          <w:p w14:paraId="19F8CD09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4274135F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Cs/>
                <w:iCs/>
                <w:sz w:val="20"/>
                <w:lang w:eastAsia="ja-JP"/>
              </w:rPr>
            </w:pPr>
            <w:r w:rsidRPr="00281724">
              <w:rPr>
                <w:b/>
                <w:iCs/>
                <w:sz w:val="20"/>
                <w:lang w:eastAsia="ja-JP"/>
              </w:rPr>
              <w:t xml:space="preserve">Nokia: </w:t>
            </w:r>
            <w:r w:rsidRPr="00281724">
              <w:rPr>
                <w:bCs/>
                <w:iCs/>
                <w:sz w:val="20"/>
                <w:lang w:eastAsia="ja-JP"/>
              </w:rPr>
              <w:t xml:space="preserve">see U551 comment and additionally we think that existing </w:t>
            </w:r>
            <w:proofErr w:type="spellStart"/>
            <w:r w:rsidRPr="00281724">
              <w:rPr>
                <w:bCs/>
                <w:iCs/>
                <w:sz w:val="20"/>
                <w:lang w:eastAsia="ja-JP"/>
              </w:rPr>
              <w:t>addmod</w:t>
            </w:r>
            <w:proofErr w:type="spellEnd"/>
            <w:r w:rsidRPr="00281724">
              <w:rPr>
                <w:bCs/>
                <w:iCs/>
                <w:sz w:val="20"/>
                <w:lang w:eastAsia="ja-JP"/>
              </w:rPr>
              <w:t>/remove structure is corresponding with existing cell specific parameter configuration i.e. we do not need see for setup/release structure.</w:t>
            </w:r>
          </w:p>
          <w:p w14:paraId="7C70AAC6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7A17FCC0" w14:textId="50378185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>[HW] SSB-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is within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MeasObjectNR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? Not sure what is wrong. </w:t>
            </w:r>
          </w:p>
          <w:p w14:paraId="1422FDE7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 xml:space="preserve">About the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setupRelease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stuecutre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>, we wonder why we need this</w:t>
            </w:r>
          </w:p>
          <w:p w14:paraId="6CA1B7AD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131049B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72E860EB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1) See argument above for moving information about the </w:t>
            </w:r>
            <w:r w:rsidRPr="00281724">
              <w:rPr>
                <w:rFonts w:eastAsia="Arial Unicode MS"/>
                <w:sz w:val="20"/>
              </w:rPr>
              <w:t xml:space="preserve">QCL 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relationship between SSB </w:t>
            </w:r>
            <w:r w:rsidRPr="00281724">
              <w:rPr>
                <w:rFonts w:eastAsia="Arial Unicode MS"/>
                <w:sz w:val="20"/>
              </w:rPr>
              <w:t>positions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to </w:t>
            </w:r>
            <w:r w:rsidRPr="00281724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>.</w:t>
            </w:r>
          </w:p>
          <w:p w14:paraId="57DB121A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color w:val="FF0000"/>
                <w:sz w:val="20"/>
              </w:rPr>
            </w:pPr>
            <w:r w:rsidRPr="00281724">
              <w:rPr>
                <w:rFonts w:eastAsia="Arial Unicode MS"/>
                <w:iCs/>
                <w:color w:val="FF0000"/>
                <w:sz w:val="20"/>
              </w:rPr>
              <w:t>The change is still compliant with RAN1 proposal/agreement.</w:t>
            </w:r>
          </w:p>
          <w:p w14:paraId="583BDFFE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2) Adding an element costs 10 (for the PCI) + 2 bits (Q value), removing an element costs 10 bits. There is almost no signaling gain with such a delta approach. It is easier to setup a new list than modifying a list.</w:t>
            </w:r>
          </w:p>
          <w:p w14:paraId="0C0CF06A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676FBD84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sz w:val="20"/>
                <w:lang w:val="en-US"/>
              </w:rPr>
              <w:t>LGE:</w:t>
            </w:r>
          </w:p>
          <w:p w14:paraId="43C5E9A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9" w:author="Ozcan Ozturk" w:date="2020-04-23T15:32:00Z"/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 xml:space="preserve">see U551. Agree to move cell specific Q </w:t>
            </w:r>
            <w:r w:rsidRPr="00281724">
              <w:rPr>
                <w:rFonts w:eastAsia="Arial Unicode MS"/>
                <w:sz w:val="20"/>
              </w:rPr>
              <w:t>to</w:t>
            </w:r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Cs/>
                <w:sz w:val="20"/>
              </w:rPr>
              <w:t>but the structure doesn’t need to be changed.</w:t>
            </w:r>
          </w:p>
          <w:p w14:paraId="38FF59E4" w14:textId="73B6FB91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0D256D63" w14:textId="77777777" w:rsidR="006F5521" w:rsidRPr="00281724" w:rsidRDefault="006F5521">
      <w:pPr>
        <w:rPr>
          <w:ins w:id="30" w:author="Ozcan Ozturk" w:date="2020-04-23T15:33:00Z"/>
          <w:sz w:val="20"/>
        </w:rPr>
      </w:pPr>
      <w:ins w:id="31" w:author="Ozcan Ozturk" w:date="2020-04-23T15:33:00Z">
        <w:r w:rsidRPr="00281724">
          <w:rPr>
            <w:sz w:val="20"/>
          </w:rPr>
          <w:br w:type="page"/>
        </w:r>
      </w:ins>
    </w:p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0"/>
        <w:gridCol w:w="1328"/>
        <w:gridCol w:w="1168"/>
        <w:gridCol w:w="2251"/>
        <w:gridCol w:w="719"/>
        <w:gridCol w:w="3689"/>
        <w:gridCol w:w="4507"/>
      </w:tblGrid>
      <w:tr w:rsidR="00A61719" w:rsidRPr="00281724" w14:paraId="1110641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A3A" w14:textId="6BA1AAFF" w:rsidR="00A61719" w:rsidRPr="00281724" w:rsidRDefault="00A61719" w:rsidP="00A61719">
            <w:pPr>
              <w:spacing w:line="276" w:lineRule="auto"/>
              <w:jc w:val="left"/>
              <w:rPr>
                <w:sz w:val="20"/>
              </w:rPr>
            </w:pPr>
            <w:bookmarkStart w:id="32" w:name="_Hlk38548517"/>
            <w:bookmarkStart w:id="33" w:name="_Hlk38449639"/>
            <w:r w:rsidRPr="00281724">
              <w:rPr>
                <w:sz w:val="20"/>
              </w:rPr>
              <w:lastRenderedPageBreak/>
              <w:t>U554</w:t>
            </w:r>
            <w:bookmarkEnd w:id="32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A08" w14:textId="3429E090" w:rsidR="00A61719" w:rsidRPr="00281724" w:rsidRDefault="00A61719" w:rsidP="00A6171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8E8" w14:textId="4598CBC1" w:rsidR="00A61719" w:rsidRPr="00281724" w:rsidRDefault="00A61719" w:rsidP="00A6171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685F" w14:textId="11CD83FB" w:rsidR="00A61719" w:rsidRPr="00281724" w:rsidRDefault="00A61719" w:rsidP="00A61719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proofErr w:type="spellStart"/>
            <w:r w:rsidRPr="00281724">
              <w:rPr>
                <w:rFonts w:eastAsia="Arial Unicode MS"/>
                <w:i/>
                <w:sz w:val="20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10E" w14:textId="144CF7FF" w:rsidR="00A61719" w:rsidRPr="00281724" w:rsidRDefault="00A61719" w:rsidP="00A6171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6F0" w14:textId="67D2B3DF" w:rsidR="00A61719" w:rsidRPr="00281724" w:rsidRDefault="00A61719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del w:id="34" w:author="YinghaoGuo" w:date="2020-04-08T19:33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 xml:space="preserve">Indicates the minimum duration (in unit of symbols) from the ending symbol of the </w:delText>
              </w:r>
            </w:del>
            <w:del w:id="35" w:author="YinghaoGuo" w:date="2020-04-08T19:29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>CG-</w:delText>
              </w:r>
            </w:del>
            <w:del w:id="36" w:author="YinghaoGuo" w:date="2020-04-08T19:33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 xml:space="preserve">PUSCH to the starting symbol of the DFI carrying HARQ-ACK for that PUSCH. UE assumes HARQ-ACK is valid only for PUSCH transmissions ending before n-cg-DFIDelay-r16, where n is the time corresponding to the beginning of the start symbol of the DFI </w:delText>
              </w:r>
            </w:del>
            <w:ins w:id="37" w:author="YinghaoGuo" w:date="2020-04-08T19:33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For CG-PUSCH and DG-PUSCH without slot aggregation, HARQ-ACK for the associated TB is valid if a first symbol of the PDCCH reception is after a last symbol of the PUSCH transmission, or of any repetition of the PUSCH transmission, by a number of symbols provided by cg-minDFIDelay-r16. For DG with slot </w:t>
              </w:r>
            </w:ins>
            <w:ins w:id="38" w:author="YinghaoGuo" w:date="2020-04-08T19:34:00Z">
              <w:r w:rsidRPr="00281724">
                <w:rPr>
                  <w:rFonts w:eastAsia="Times New Roman"/>
                  <w:sz w:val="20"/>
                  <w:lang w:eastAsia="ja-JP"/>
                </w:rPr>
                <w:t>aggregation</w:t>
              </w:r>
            </w:ins>
            <w:ins w:id="39" w:author="YinghaoGuo" w:date="2020-04-08T19:33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, </w:t>
              </w:r>
            </w:ins>
            <w:ins w:id="40" w:author="YinghaoGuo" w:date="2020-04-08T19:34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HARQ-ACK is </w:t>
              </w:r>
            </w:ins>
            <w:ins w:id="41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valid if </w:t>
              </w:r>
            </w:ins>
            <w:ins w:id="42" w:author="YinghaoGuo" w:date="2020-04-08T19:38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first symbol of the PDCCH reception is </w:t>
              </w:r>
            </w:ins>
            <w:ins w:id="43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>after a last symbol of the PUSCH transmission in a first slot from the multiple slots by cg-</w:t>
              </w:r>
              <w:proofErr w:type="spellStart"/>
              <w:r w:rsidRPr="00281724">
                <w:rPr>
                  <w:rFonts w:eastAsia="Times New Roman"/>
                  <w:sz w:val="20"/>
                  <w:lang w:eastAsia="ja-JP"/>
                </w:rPr>
                <w:t>minDFI</w:t>
              </w:r>
              <w:proofErr w:type="spellEnd"/>
              <w:r w:rsidRPr="00281724">
                <w:rPr>
                  <w:rFonts w:eastAsia="Times New Roman"/>
                  <w:sz w:val="20"/>
                  <w:lang w:eastAsia="ja-JP"/>
                </w:rPr>
                <w:t xml:space="preserve">-Delay if </w:t>
              </w:r>
            </w:ins>
            <w:ins w:id="44" w:author="YinghaoGuo" w:date="2020-04-08T19:37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the </w:t>
              </w:r>
            </w:ins>
            <w:ins w:id="45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>value of the HARQ-ACK information is ACK</w:t>
              </w:r>
            </w:ins>
            <w:ins w:id="46" w:author="YinghaoGuo" w:date="2020-04-08T19:38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and after a last symbol of the PUSCH transmission in a last slot from the multiple slots, if value of the HARQ-ACK information is NACK.</w:t>
              </w:r>
            </w:ins>
            <w:ins w:id="47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</w:t>
              </w:r>
            </w:ins>
            <w:r w:rsidRPr="00281724">
              <w:rPr>
                <w:rFonts w:eastAsia="Times New Roman"/>
                <w:sz w:val="20"/>
                <w:lang w:eastAsia="ja-JP"/>
              </w:rPr>
              <w:t>(see TS 38.213 [13], clause 10.3</w:t>
            </w:r>
            <w:proofErr w:type="gramStart"/>
            <w:r w:rsidRPr="00281724">
              <w:rPr>
                <w:rFonts w:eastAsia="Times New Roman"/>
                <w:sz w:val="20"/>
                <w:lang w:eastAsia="ja-JP"/>
              </w:rPr>
              <w:t>)..</w:t>
            </w:r>
            <w:proofErr w:type="gram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F01" w14:textId="77777777" w:rsidR="000A1585" w:rsidRPr="00281724" w:rsidRDefault="000A1585" w:rsidP="000A1585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5AD358FA" w14:textId="7EDAAC33" w:rsidR="00A61719" w:rsidRPr="00281724" w:rsidRDefault="00A61719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60D212E" w14:textId="048420A5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We agree that some clarification in the field description is needed as the parameter applies for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for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both CG-PUSCH and dynamically scheduled PUSCH.</w:t>
            </w:r>
          </w:p>
          <w:p w14:paraId="5BE50181" w14:textId="7B77881A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33AD5045" w14:textId="49DA7CDB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However</w:t>
            </w:r>
            <w:r w:rsidR="000F3627" w:rsidRPr="00281724">
              <w:rPr>
                <w:rFonts w:eastAsia="Arial Unicode MS"/>
                <w:sz w:val="20"/>
                <w:lang w:val="en-US"/>
              </w:rPr>
              <w:t>, we prefer not to copy the RAN1 specification text from 38.213 clause 10.3</w:t>
            </w:r>
            <w:r w:rsidR="000A1A46" w:rsidRPr="00281724">
              <w:rPr>
                <w:rFonts w:eastAsia="Arial Unicode MS"/>
                <w:sz w:val="20"/>
                <w:lang w:val="en-US"/>
              </w:rPr>
              <w:t xml:space="preserve"> about when the HARQ-ACK information is valid</w:t>
            </w:r>
            <w:r w:rsidR="000F3627" w:rsidRPr="00281724">
              <w:rPr>
                <w:rFonts w:eastAsia="Arial Unicode MS"/>
                <w:sz w:val="20"/>
                <w:lang w:val="en-US"/>
              </w:rPr>
              <w:t xml:space="preserve">: </w:t>
            </w:r>
          </w:p>
          <w:p w14:paraId="76B65039" w14:textId="77777777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DE99E3E" w14:textId="0928D75C" w:rsidR="000A1585" w:rsidRPr="00281724" w:rsidRDefault="000A1585" w:rsidP="000A1585">
            <w:pPr>
              <w:spacing w:after="180"/>
              <w:rPr>
                <w:color w:val="2E74B5" w:themeColor="accent5" w:themeShade="BF"/>
                <w:sz w:val="20"/>
                <w:lang w:eastAsia="en-GB"/>
              </w:rPr>
            </w:pPr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[…]  is valid if a first symbol of the PDCCH reception is after a last symbol of the PUSCH transmission, or of any repetition of the PUSCH transmission, by </w:t>
            </w:r>
            <w:proofErr w:type="gramStart"/>
            <w:r w:rsidRPr="00281724">
              <w:rPr>
                <w:color w:val="2E74B5" w:themeColor="accent5" w:themeShade="BF"/>
                <w:sz w:val="20"/>
                <w:lang w:eastAsia="en-GB"/>
              </w:rPr>
              <w:t>a number of</w:t>
            </w:r>
            <w:proofErr w:type="gramEnd"/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 symbols provided by cg-minDFIDelay-r16. </w:t>
            </w:r>
          </w:p>
          <w:p w14:paraId="166896CE" w14:textId="77777777" w:rsidR="000A1585" w:rsidRPr="00281724" w:rsidRDefault="000A1585" w:rsidP="000A1585">
            <w:pPr>
              <w:spacing w:after="180"/>
              <w:rPr>
                <w:color w:val="2E74B5" w:themeColor="accent5" w:themeShade="BF"/>
                <w:sz w:val="20"/>
                <w:lang w:eastAsia="en-GB"/>
              </w:rPr>
            </w:pPr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For a PUSCH transmission </w:t>
            </w:r>
            <w:r w:rsidRPr="00281724">
              <w:rPr>
                <w:color w:val="2E74B5" w:themeColor="accent5" w:themeShade="BF"/>
                <w:sz w:val="20"/>
              </w:rPr>
              <w:t>scheduled by a DCI format</w:t>
            </w:r>
            <w:r w:rsidRPr="00281724">
              <w:rPr>
                <w:color w:val="2E74B5" w:themeColor="accent5" w:themeShade="BF"/>
                <w:sz w:val="20"/>
                <w:lang w:eastAsia="en-GB"/>
              </w:rPr>
              <w:t>, HARQ-ACK information for a transport block of a corresponding HARQ process number is valid if a first symbol of the PDCCH reception is after a last symbol of the PUSCH transmission or, if the PUSCH transmission is over multiple slots,</w:t>
            </w:r>
          </w:p>
          <w:p w14:paraId="456E0DFD" w14:textId="77777777" w:rsidR="000A1585" w:rsidRPr="00281724" w:rsidRDefault="000A1585" w:rsidP="000A1585">
            <w:pPr>
              <w:spacing w:after="180"/>
              <w:ind w:left="540" w:hanging="284"/>
              <w:rPr>
                <w:color w:val="2E74B5" w:themeColor="accent5" w:themeShade="BF"/>
                <w:sz w:val="20"/>
              </w:rPr>
            </w:pPr>
            <w:r w:rsidRPr="00281724">
              <w:rPr>
                <w:color w:val="2E74B5" w:themeColor="accent5" w:themeShade="BF"/>
                <w:sz w:val="20"/>
              </w:rPr>
              <w:t xml:space="preserve">-     after a last symbol of the PUSCH transmission in a first slot from the multiple slots by </w:t>
            </w:r>
            <w:proofErr w:type="gramStart"/>
            <w:r w:rsidRPr="00281724">
              <w:rPr>
                <w:color w:val="2E74B5" w:themeColor="accent5" w:themeShade="BF"/>
                <w:sz w:val="20"/>
              </w:rPr>
              <w:t>a number of</w:t>
            </w:r>
            <w:proofErr w:type="gramEnd"/>
            <w:r w:rsidRPr="00281724">
              <w:rPr>
                <w:color w:val="2E74B5" w:themeColor="accent5" w:themeShade="BF"/>
                <w:sz w:val="20"/>
              </w:rPr>
              <w:t xml:space="preserve"> symbols provided by </w:t>
            </w:r>
            <w:r w:rsidRPr="00281724">
              <w:rPr>
                <w:i/>
                <w:iCs/>
                <w:color w:val="2E74B5" w:themeColor="accent5" w:themeShade="BF"/>
                <w:sz w:val="20"/>
              </w:rPr>
              <w:t>cg-minDFIDelay-r16</w:t>
            </w:r>
            <w:r w:rsidRPr="00281724">
              <w:rPr>
                <w:color w:val="2E74B5" w:themeColor="accent5" w:themeShade="BF"/>
                <w:sz w:val="20"/>
              </w:rPr>
              <w:t>, if a value of the HARQ-ACK information is ACK.</w:t>
            </w:r>
          </w:p>
          <w:p w14:paraId="2A1B82BF" w14:textId="77777777" w:rsidR="000A1585" w:rsidRPr="00281724" w:rsidRDefault="000A1585" w:rsidP="000A1585">
            <w:pPr>
              <w:spacing w:after="180"/>
              <w:ind w:left="540" w:hanging="284"/>
              <w:rPr>
                <w:color w:val="2E74B5" w:themeColor="accent5" w:themeShade="BF"/>
                <w:sz w:val="20"/>
              </w:rPr>
            </w:pPr>
            <w:r w:rsidRPr="00281724">
              <w:rPr>
                <w:color w:val="2E74B5" w:themeColor="accent5" w:themeShade="BF"/>
                <w:sz w:val="20"/>
              </w:rPr>
              <w:t xml:space="preserve">-     after a last symbol of the PUSCH transmission in a last slot from the multiple slots by </w:t>
            </w:r>
            <w:proofErr w:type="gramStart"/>
            <w:r w:rsidRPr="00281724">
              <w:rPr>
                <w:color w:val="2E74B5" w:themeColor="accent5" w:themeShade="BF"/>
                <w:sz w:val="20"/>
              </w:rPr>
              <w:t>a number of</w:t>
            </w:r>
            <w:proofErr w:type="gramEnd"/>
            <w:r w:rsidRPr="00281724">
              <w:rPr>
                <w:color w:val="2E74B5" w:themeColor="accent5" w:themeShade="BF"/>
                <w:sz w:val="20"/>
              </w:rPr>
              <w:t xml:space="preserve"> symbols provided by </w:t>
            </w:r>
            <w:r w:rsidRPr="00281724">
              <w:rPr>
                <w:i/>
                <w:iCs/>
                <w:color w:val="2E74B5" w:themeColor="accent5" w:themeShade="BF"/>
                <w:sz w:val="20"/>
              </w:rPr>
              <w:t>cg-minDFIDelay-r16</w:t>
            </w:r>
            <w:r w:rsidRPr="00281724">
              <w:rPr>
                <w:color w:val="2E74B5" w:themeColor="accent5" w:themeShade="BF"/>
                <w:sz w:val="20"/>
              </w:rPr>
              <w:t>, if a value of the HARQ-ACK information is NACK.</w:t>
            </w:r>
          </w:p>
          <w:p w14:paraId="2CD4D31B" w14:textId="01F894E7" w:rsidR="000A1585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Something as follows is sufficient</w:t>
            </w:r>
            <w:r w:rsidR="0045685E" w:rsidRPr="00281724">
              <w:rPr>
                <w:rFonts w:eastAsia="Arial Unicode MS"/>
                <w:sz w:val="20"/>
              </w:rPr>
              <w:t>, while more details are provided in the RAN1 spec</w:t>
            </w:r>
            <w:r w:rsidRPr="00281724">
              <w:rPr>
                <w:rFonts w:eastAsia="Arial Unicode MS"/>
                <w:sz w:val="20"/>
                <w:lang w:val="en-US"/>
              </w:rPr>
              <w:t>:</w:t>
            </w:r>
          </w:p>
          <w:p w14:paraId="172361AD" w14:textId="36BE4C4F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 xml:space="preserve">“Indicates the minimum duration (in unit of symbols) from the ending symbol of the </w:t>
            </w:r>
            <w:r w:rsidRPr="00281724">
              <w:rPr>
                <w:strike/>
                <w:sz w:val="20"/>
              </w:rPr>
              <w:t xml:space="preserve">CG-PUSCH </w:t>
            </w:r>
            <w:r w:rsidRPr="00281724">
              <w:rPr>
                <w:strike/>
                <w:color w:val="FF0000"/>
                <w:sz w:val="20"/>
              </w:rPr>
              <w:t xml:space="preserve">or dynamically scheduled </w:t>
            </w:r>
            <w:r w:rsidRPr="00281724">
              <w:rPr>
                <w:color w:val="FF0000"/>
                <w:sz w:val="20"/>
              </w:rPr>
              <w:t xml:space="preserve">PUSCH </w:t>
            </w:r>
            <w:r w:rsidRPr="00281724">
              <w:rPr>
                <w:sz w:val="20"/>
              </w:rPr>
              <w:t xml:space="preserve">to the starting symbol of the </w:t>
            </w:r>
            <w:r w:rsidRPr="00281724">
              <w:rPr>
                <w:color w:val="FF0000"/>
                <w:sz w:val="20"/>
              </w:rPr>
              <w:t>PDCCH containing the downlink feedback indication (</w:t>
            </w:r>
            <w:r w:rsidRPr="00281724">
              <w:rPr>
                <w:sz w:val="20"/>
              </w:rPr>
              <w:t>DFI</w:t>
            </w:r>
            <w:r w:rsidRPr="00281724">
              <w:rPr>
                <w:color w:val="FF0000"/>
                <w:sz w:val="20"/>
              </w:rPr>
              <w:t xml:space="preserve">) </w:t>
            </w:r>
            <w:r w:rsidRPr="00281724">
              <w:rPr>
                <w:sz w:val="20"/>
              </w:rPr>
              <w:t>carrying HARQ-ACK for that PUSCH</w:t>
            </w:r>
            <w:r w:rsidR="000A1A46" w:rsidRPr="00281724">
              <w:rPr>
                <w:rFonts w:eastAsia="Times New Roman"/>
                <w:sz w:val="20"/>
                <w:lang w:eastAsia="ja-JP"/>
              </w:rPr>
              <w:t>.</w:t>
            </w:r>
            <w:r w:rsidR="000A1A46" w:rsidRPr="00281724">
              <w:rPr>
                <w:rFonts w:eastAsia="Times New Roman"/>
                <w:sz w:val="20"/>
              </w:rPr>
              <w:t xml:space="preserve"> </w:t>
            </w:r>
            <w:r w:rsidR="000A1A46" w:rsidRPr="00281724">
              <w:rPr>
                <w:rFonts w:eastAsia="Times New Roman"/>
                <w:color w:val="FF0000"/>
                <w:sz w:val="20"/>
              </w:rPr>
              <w:t xml:space="preserve">HARQ-ACK received before that minimum duration is not valid, see </w:t>
            </w:r>
            <w:r w:rsidR="000A1A46" w:rsidRPr="00281724">
              <w:rPr>
                <w:rFonts w:eastAsia="Times New Roman"/>
                <w:color w:val="FF0000"/>
                <w:sz w:val="20"/>
                <w:lang w:eastAsia="ja-JP"/>
              </w:rPr>
              <w:t>TS 38.213 [13], clause 10.3.</w:t>
            </w:r>
          </w:p>
          <w:p w14:paraId="4E02B724" w14:textId="5938B86B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1AFB5CDA" w14:textId="0D92813C" w:rsidR="000F3627" w:rsidRPr="00281724" w:rsidRDefault="000F3627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DG-PUSCH is not defined in RRC</w:t>
            </w:r>
            <w:r w:rsidR="000A1A46" w:rsidRPr="00281724">
              <w:rPr>
                <w:rFonts w:eastAsia="Arial Unicode MS"/>
                <w:sz w:val="20"/>
              </w:rPr>
              <w:t xml:space="preserve"> and we should use “dynamically scheduled PUSCH” instead</w:t>
            </w:r>
            <w:r w:rsidR="00135006" w:rsidRPr="00281724">
              <w:rPr>
                <w:rFonts w:eastAsia="Arial Unicode MS"/>
                <w:sz w:val="20"/>
              </w:rPr>
              <w:t xml:space="preserve"> or to keep it general, just refer to “PUSCH” instead of CG-PUSCH and dynamically scheduled grant</w:t>
            </w:r>
          </w:p>
          <w:p w14:paraId="7007C0A0" w14:textId="469F1F6C" w:rsidR="000F3627" w:rsidRPr="00281724" w:rsidRDefault="000F3627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DFI </w:t>
            </w:r>
            <w:r w:rsidR="000A1A46" w:rsidRPr="00281724">
              <w:rPr>
                <w:rFonts w:eastAsia="Arial Unicode MS"/>
                <w:sz w:val="20"/>
              </w:rPr>
              <w:t>is not defined in RRC and should be spelled out.</w:t>
            </w:r>
          </w:p>
          <w:p w14:paraId="61855763" w14:textId="77AE34F3" w:rsidR="000A1A46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We propose to clarify that DFI is carried on PDCCH</w:t>
            </w:r>
          </w:p>
          <w:p w14:paraId="72F32DC6" w14:textId="57B56375" w:rsidR="000A1A46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Slot aggregation is already specified as part of 38.213 spec.</w:t>
            </w:r>
          </w:p>
          <w:p w14:paraId="74C3342A" w14:textId="1492E286" w:rsidR="000F3627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Remove all text that is specified in</w:t>
            </w:r>
            <w:r w:rsidR="0045685E" w:rsidRPr="00281724">
              <w:rPr>
                <w:rFonts w:eastAsia="Arial Unicode MS"/>
                <w:sz w:val="20"/>
              </w:rPr>
              <w:t xml:space="preserve"> detail in</w:t>
            </w:r>
            <w:r w:rsidRPr="00281724">
              <w:rPr>
                <w:rFonts w:eastAsia="Arial Unicode MS"/>
                <w:sz w:val="20"/>
              </w:rPr>
              <w:t xml:space="preserve"> 38.213.</w:t>
            </w:r>
          </w:p>
          <w:p w14:paraId="15DACDCE" w14:textId="77777777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C938C2" w14:textId="77777777" w:rsidR="000F3627" w:rsidRPr="00281724" w:rsidRDefault="00D825A2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48" w:author="Ozcan Ozturk" w:date="2020-04-23T15:36:00Z"/>
                <w:rFonts w:eastAsia="Arial Unicode MS"/>
                <w:sz w:val="20"/>
                <w:lang w:val="en-US"/>
              </w:rPr>
            </w:pPr>
            <w:ins w:id="49" w:author="Jang, Jaehyuk" w:date="2020-04-23T13:48:00Z">
              <w:r w:rsidRPr="00281724">
                <w:rPr>
                  <w:rFonts w:eastAsia="Arial Unicode MS"/>
                  <w:sz w:val="20"/>
                  <w:lang w:val="en-US"/>
                </w:rPr>
                <w:t>[Samsung] Ericsson's alternative looks good.</w:t>
              </w:r>
            </w:ins>
          </w:p>
          <w:p w14:paraId="41FDEE96" w14:textId="77777777" w:rsidR="00A402D2" w:rsidRPr="00281724" w:rsidRDefault="00A402D2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0" w:author="Ozcan Ozturk" w:date="2020-04-23T15:36:00Z"/>
                <w:rFonts w:eastAsia="Arial Unicode MS"/>
                <w:sz w:val="20"/>
                <w:lang w:val="en-US"/>
              </w:rPr>
            </w:pPr>
          </w:p>
          <w:p w14:paraId="5E62D849" w14:textId="45B6C90F" w:rsidR="00A402D2" w:rsidRPr="00281724" w:rsidRDefault="00A402D2" w:rsidP="00B14D94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bookmarkEnd w:id="33"/>
      <w:tr w:rsidR="009D0058" w:rsidRPr="00281724" w14:paraId="58938B1D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CCF" w14:textId="7E2C2F58" w:rsidR="009D0058" w:rsidRPr="00281724" w:rsidRDefault="009D0058" w:rsidP="009D0058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A06" w14:textId="70191544" w:rsidR="009D0058" w:rsidRPr="00281724" w:rsidRDefault="009D0058" w:rsidP="009D0058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670" w14:textId="4717B18D" w:rsidR="009D0058" w:rsidRPr="00281724" w:rsidRDefault="009D0058" w:rsidP="009D0058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3DC" w14:textId="73034510" w:rsidR="009D0058" w:rsidRPr="00281724" w:rsidRDefault="009D0058" w:rsidP="009D0058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proofErr w:type="spellStart"/>
            <w:r w:rsidRPr="00281724">
              <w:rPr>
                <w:rFonts w:eastAsia="Arial Unicode MS"/>
                <w:i/>
                <w:sz w:val="20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B59" w14:textId="5CFC2D12" w:rsidR="009D0058" w:rsidRPr="00281724" w:rsidRDefault="009D0058" w:rsidP="009D0058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49AA" w14:textId="176A1D8B" w:rsidR="009D0058" w:rsidRPr="00281724" w:rsidRDefault="009D0058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sz w:val="20"/>
              </w:rPr>
              <w:t xml:space="preserve">Wrong name "n-cg-DFIDelay-r16" and </w:t>
            </w:r>
            <w:proofErr w:type="gramStart"/>
            <w:r w:rsidRPr="00281724">
              <w:rPr>
                <w:sz w:val="20"/>
              </w:rPr>
              <w:t>The</w:t>
            </w:r>
            <w:proofErr w:type="gramEnd"/>
            <w:r w:rsidRPr="00281724">
              <w:rPr>
                <w:sz w:val="20"/>
              </w:rPr>
              <w:t xml:space="preserve"> explanation is not accurate. need to consider for slot </w:t>
            </w:r>
            <w:proofErr w:type="spellStart"/>
            <w:r w:rsidRPr="00281724">
              <w:rPr>
                <w:sz w:val="20"/>
              </w:rPr>
              <w:t>aggretation</w:t>
            </w:r>
            <w:proofErr w:type="spellEnd"/>
            <w:r w:rsidRPr="00281724">
              <w:rPr>
                <w:sz w:val="20"/>
              </w:rPr>
              <w:t xml:space="preserve"> for both CG and DG. For CG DFI delay for a CG PUSCH: HARQ-ACK for the associated TB is valid if a first symbol of the PDCCH reception is after a last symbol of the PUSCH transmission, or of any repetition of the PUSCH transmission, by </w:t>
            </w:r>
            <w:proofErr w:type="gramStart"/>
            <w:r w:rsidRPr="00281724">
              <w:rPr>
                <w:sz w:val="20"/>
              </w:rPr>
              <w:t>a number of</w:t>
            </w:r>
            <w:proofErr w:type="gramEnd"/>
            <w:r w:rsidRPr="00281724">
              <w:rPr>
                <w:sz w:val="20"/>
              </w:rPr>
              <w:t xml:space="preserve"> symbols provided by cg-minDFIDelay-r16. For DG - DFI delay for a DG PUSCH: Same as CG PUSCH expect for slot aggregation; * cg-minDFIDelay-r16 after a last symbol of the PUSCH transmission in a first slot from the multiple slots if value of the HARQ-ACK information is ACK. * cg-minDFIDelay-r16 after a last symbol of the PUSCH transmission in a last slot from the multiple slots, if value of the HARQ-ACK information is NACK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270" w14:textId="77777777" w:rsidR="009D0058" w:rsidRPr="00281724" w:rsidRDefault="009D0058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This was H225 in ASN.1 RIL</w:t>
            </w:r>
            <w:r w:rsidR="00E42333" w:rsidRPr="00281724">
              <w:rPr>
                <w:rFonts w:eastAsia="Arial Unicode MS"/>
                <w:sz w:val="20"/>
                <w:lang w:val="en-US"/>
              </w:rPr>
              <w:t>.</w:t>
            </w:r>
          </w:p>
          <w:p w14:paraId="2B8023E7" w14:textId="77777777" w:rsidR="00E42333" w:rsidRPr="00281724" w:rsidRDefault="00E42333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t>Name change was agreed by RAN2 email discussion to be compatible with ASN.1 convention.</w:t>
            </w:r>
          </w:p>
          <w:p w14:paraId="6384F12B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</w:p>
          <w:p w14:paraId="18FC717C" w14:textId="77777777" w:rsidR="000A1A46" w:rsidRPr="00281724" w:rsidRDefault="000A1A46" w:rsidP="000A1A4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1FA2173E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This is not about the field name.</w:t>
            </w:r>
          </w:p>
          <w:p w14:paraId="611670CD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Such a </w:t>
            </w:r>
            <w:r w:rsidRPr="00281724">
              <w:rPr>
                <w:rFonts w:eastAsia="Arial Unicode MS"/>
                <w:i/>
                <w:iCs/>
                <w:sz w:val="20"/>
                <w:lang w:val="en-US"/>
              </w:rPr>
              <w:t>formula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“</w:t>
            </w:r>
            <w:r w:rsidRPr="00281724">
              <w:rPr>
                <w:sz w:val="20"/>
              </w:rPr>
              <w:t xml:space="preserve">n-cg-DFIDelay-r16” cannot be used in the field description. It would have to be captured in a different way. </w:t>
            </w:r>
          </w:p>
          <w:p w14:paraId="3983109D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t>However, these clarifications about the timing between PUSCH and HARQ-ACK are specified in TS 38.213 clause 10.3 and it is sufficient to describe on high level what is the purpose of this parameter.</w:t>
            </w:r>
          </w:p>
          <w:p w14:paraId="5A4ACA9F" w14:textId="77777777" w:rsidR="00135006" w:rsidRPr="00281724" w:rsidRDefault="0013500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1" w:author="Ozcan Ozturk" w:date="2020-04-23T15:39:00Z"/>
                <w:sz w:val="20"/>
              </w:rPr>
            </w:pPr>
            <w:r w:rsidRPr="00281724">
              <w:rPr>
                <w:sz w:val="20"/>
              </w:rPr>
              <w:t xml:space="preserve">This sentence can </w:t>
            </w:r>
            <w:r w:rsidR="00054600" w:rsidRPr="00281724">
              <w:rPr>
                <w:sz w:val="20"/>
              </w:rPr>
              <w:t xml:space="preserve">therefore </w:t>
            </w:r>
            <w:r w:rsidRPr="00281724">
              <w:rPr>
                <w:sz w:val="20"/>
              </w:rPr>
              <w:t>be removed.</w:t>
            </w:r>
          </w:p>
          <w:p w14:paraId="3B4175A5" w14:textId="77777777" w:rsidR="00A402D2" w:rsidRPr="00281724" w:rsidRDefault="00A402D2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2" w:author="Ozcan Ozturk" w:date="2020-04-23T15:39:00Z"/>
                <w:sz w:val="20"/>
              </w:rPr>
            </w:pPr>
          </w:p>
          <w:p w14:paraId="2ABABA8D" w14:textId="4A185E3D" w:rsidR="00A402D2" w:rsidRPr="00281724" w:rsidRDefault="00A402D2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ins w:id="53" w:author="Ozcan Ozturk" w:date="2020-04-23T15:39:00Z">
              <w:r w:rsidRPr="00281724">
                <w:rPr>
                  <w:sz w:val="20"/>
                </w:rPr>
                <w:t>S</w:t>
              </w:r>
            </w:ins>
            <w:ins w:id="54" w:author="Ozcan Ozturk" w:date="2020-04-23T15:40:00Z">
              <w:r w:rsidRPr="00281724">
                <w:rPr>
                  <w:sz w:val="20"/>
                </w:rPr>
                <w:t>ummary: Agree with Ericsson that we don’t need to repeat 38.213 text</w:t>
              </w:r>
            </w:ins>
            <w:ins w:id="55" w:author="Ozcan Ozturk" w:date="2020-04-23T15:43:00Z">
              <w:r w:rsidRPr="00281724">
                <w:rPr>
                  <w:sz w:val="20"/>
                </w:rPr>
                <w:t>. This is related to U554 so can be discussed together.</w:t>
              </w:r>
            </w:ins>
          </w:p>
        </w:tc>
      </w:tr>
      <w:tr w:rsidR="00654696" w:rsidRPr="00281724" w14:paraId="68F22A1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E270" w14:textId="01D1C4F5" w:rsidR="00654696" w:rsidRPr="00281724" w:rsidRDefault="00654696" w:rsidP="00654696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U562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C0B9" w14:textId="13BBC5FB" w:rsidR="00654696" w:rsidRPr="00281724" w:rsidRDefault="00654696" w:rsidP="0065469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179" w14:textId="25A6F5AB" w:rsidR="00654696" w:rsidRPr="00281724" w:rsidRDefault="00654696" w:rsidP="0065469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67C0" w14:textId="112B5F8A" w:rsidR="00654696" w:rsidRPr="00281724" w:rsidRDefault="00654696" w:rsidP="00654696">
            <w:pPr>
              <w:spacing w:line="276" w:lineRule="auto"/>
              <w:jc w:val="left"/>
              <w:rPr>
                <w:i/>
                <w:iCs/>
                <w:color w:val="000000"/>
                <w:sz w:val="20"/>
              </w:rPr>
            </w:pPr>
            <w:r w:rsidRPr="00281724">
              <w:rPr>
                <w:sz w:val="20"/>
                <w:lang w:eastAsia="en-GB"/>
              </w:rPr>
              <w:t>PUSCH-TimeDomainResourceAllocation-r16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D98" w14:textId="47FCF05F" w:rsidR="00654696" w:rsidRPr="00281724" w:rsidRDefault="00654696" w:rsidP="0065469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680" w14:textId="77777777" w:rsidR="00654696" w:rsidRPr="00281724" w:rsidRDefault="00654696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r w:rsidRPr="00281724">
              <w:rPr>
                <w:sz w:val="20"/>
                <w:lang w:eastAsia="en-GB"/>
              </w:rPr>
              <w:t>multiplePUSCH-Allocations-r16      SEQUENCE (</w:t>
            </w:r>
            <w:proofErr w:type="gramStart"/>
            <w:r w:rsidRPr="00281724">
              <w:rPr>
                <w:sz w:val="20"/>
                <w:lang w:eastAsia="en-GB"/>
              </w:rPr>
              <w:t>SIZE(</w:t>
            </w:r>
            <w:proofErr w:type="gramEnd"/>
            <w:r w:rsidRPr="00281724">
              <w:rPr>
                <w:sz w:val="20"/>
                <w:highlight w:val="cyan"/>
                <w:lang w:eastAsia="en-GB"/>
              </w:rPr>
              <w:t>2</w:t>
            </w:r>
            <w:r w:rsidRPr="00281724">
              <w:rPr>
                <w:sz w:val="20"/>
                <w:lang w:eastAsia="en-GB"/>
              </w:rPr>
              <w:t xml:space="preserve">..maxNrofMultiplePUSCHs-r16)) OF </w:t>
            </w:r>
            <w:r w:rsidRPr="00281724">
              <w:rPr>
                <w:sz w:val="20"/>
                <w:highlight w:val="cyan"/>
                <w:lang w:eastAsia="en-GB"/>
              </w:rPr>
              <w:t>s</w:t>
            </w:r>
            <w:r w:rsidRPr="00281724">
              <w:rPr>
                <w:sz w:val="20"/>
                <w:lang w:eastAsia="en-GB"/>
              </w:rPr>
              <w:t>inglePUSCH-TimeDomainResourceAllocation-r16</w:t>
            </w:r>
          </w:p>
          <w:p w14:paraId="7B1E97B4" w14:textId="77777777" w:rsidR="00456659" w:rsidRPr="00281724" w:rsidRDefault="00456659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eastAsia="en-GB"/>
              </w:rPr>
            </w:pPr>
          </w:p>
          <w:p w14:paraId="5FAEDA70" w14:textId="77777777" w:rsidR="00456659" w:rsidRPr="00281724" w:rsidRDefault="00456659" w:rsidP="0045665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- SIZE should start with </w:t>
            </w:r>
            <w:r w:rsidRPr="00281724">
              <w:rPr>
                <w:rFonts w:eastAsia="Arial Unicode MS"/>
                <w:sz w:val="20"/>
                <w:highlight w:val="cyan"/>
              </w:rPr>
              <w:t>1</w:t>
            </w:r>
            <w:r w:rsidRPr="00281724">
              <w:rPr>
                <w:rFonts w:eastAsia="Arial Unicode MS"/>
                <w:sz w:val="20"/>
              </w:rPr>
              <w:t xml:space="preserve"> to support legacy table entry</w:t>
            </w:r>
          </w:p>
          <w:p w14:paraId="34F9A694" w14:textId="51FED2E1" w:rsidR="00456659" w:rsidRPr="00281724" w:rsidRDefault="00456659" w:rsidP="0045665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- IEs should start with capital letters: </w:t>
            </w:r>
            <w:r w:rsidRPr="00281724">
              <w:rPr>
                <w:rFonts w:eastAsia="Arial Unicode MS"/>
                <w:sz w:val="20"/>
                <w:highlight w:val="cyan"/>
              </w:rPr>
              <w:t>S</w:t>
            </w:r>
            <w:r w:rsidRPr="00281724">
              <w:rPr>
                <w:rFonts w:eastAsia="Arial Unicode MS"/>
                <w:sz w:val="20"/>
              </w:rPr>
              <w:t>inglePUSCH-TimeDomainResourceAllocation-r16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4BE" w14:textId="1A58928E" w:rsidR="00654696" w:rsidRPr="00281724" w:rsidRDefault="000205DE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56" w:author="Ozcan Ozturk" w:date="2020-04-23T16:09:00Z">
              <w:r w:rsidRPr="00281724">
                <w:rPr>
                  <w:rFonts w:eastAsia="Arial Unicode MS"/>
                  <w:sz w:val="20"/>
                  <w:lang w:val="en-US"/>
                </w:rPr>
                <w:t xml:space="preserve">Rapporteur: </w:t>
              </w:r>
            </w:ins>
            <w:r w:rsidR="004309D2" w:rsidRPr="00281724">
              <w:rPr>
                <w:rFonts w:eastAsia="Arial Unicode MS"/>
                <w:sz w:val="20"/>
                <w:lang w:val="en-US"/>
              </w:rPr>
              <w:t>The minimum size of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“1” </w:t>
            </w:r>
            <w:r w:rsidR="004309D2" w:rsidRPr="00281724">
              <w:rPr>
                <w:rFonts w:eastAsia="Arial Unicode MS"/>
                <w:sz w:val="20"/>
                <w:lang w:val="en-US"/>
              </w:rPr>
              <w:t>seems to be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valid per RAN1 specification </w:t>
            </w:r>
            <w:r w:rsidR="004309D2" w:rsidRPr="00281724">
              <w:rPr>
                <w:rFonts w:eastAsia="Arial Unicode MS"/>
                <w:sz w:val="20"/>
                <w:lang w:val="en-US"/>
              </w:rPr>
              <w:t>since this table is also used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for scheduling of single PUSCH.</w:t>
            </w:r>
          </w:p>
        </w:tc>
      </w:tr>
      <w:tr w:rsidR="00ED7679" w:rsidRPr="00281724" w14:paraId="54D9E10B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803" w14:textId="4D8B5643" w:rsidR="00ED7679" w:rsidRPr="00281724" w:rsidRDefault="00ED7679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U567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438" w14:textId="15B25982" w:rsidR="00ED7679" w:rsidRPr="00281724" w:rsidRDefault="00ED7679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ZTE</w:t>
            </w:r>
            <w:r w:rsidR="00E07914">
              <w:rPr>
                <w:lang w:eastAsia="en-GB"/>
              </w:rPr>
              <w:t xml:space="preserve"> </w:t>
            </w:r>
            <w:proofErr w:type="gramStart"/>
            <w:r w:rsidR="00E07914">
              <w:rPr>
                <w:lang w:eastAsia="en-GB"/>
              </w:rPr>
              <w:t>( RIL</w:t>
            </w:r>
            <w:proofErr w:type="gramEnd"/>
            <w:r w:rsidR="00E07914">
              <w:rPr>
                <w:lang w:eastAsia="en-GB"/>
              </w:rPr>
              <w:t xml:space="preserve"> Z020)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CFA" w14:textId="609F1AF3" w:rsidR="00ED7679" w:rsidRPr="00281724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41F" w14:textId="52D9D0F1" w:rsidR="00ED7679" w:rsidRPr="00281724" w:rsidRDefault="00ED7679" w:rsidP="00ED7679">
            <w:pPr>
              <w:spacing w:line="276" w:lineRule="auto"/>
              <w:jc w:val="left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noProof/>
                <w:sz w:val="20"/>
              </w:rPr>
              <w:t>Field description of ChannelAccessPriority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708" w14:textId="09318046" w:rsidR="00ED7679" w:rsidRPr="00281724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549" w14:textId="77777777" w:rsidR="00ED7679" w:rsidRPr="00281724" w:rsidRDefault="00ED7679" w:rsidP="00ED7679">
            <w:pPr>
              <w:jc w:val="left"/>
              <w:rPr>
                <w:sz w:val="20"/>
              </w:rPr>
            </w:pPr>
            <w:r w:rsidRPr="00281724">
              <w:rPr>
                <w:sz w:val="20"/>
              </w:rPr>
              <w:t xml:space="preserve">For the field description, 38.321 is referenced, but CAPAC seems not mentioned within this spec. </w:t>
            </w:r>
          </w:p>
          <w:p w14:paraId="2B87DBB8" w14:textId="2A2762C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trike/>
                <w:color w:val="FF0000"/>
                <w:sz w:val="20"/>
                <w:lang w:val="en-US"/>
              </w:rPr>
            </w:pPr>
            <w:r w:rsidRPr="00281724">
              <w:rPr>
                <w:sz w:val="20"/>
              </w:rPr>
              <w:t>Also, the CAPAC signalled will be applicable for the case when UL grant indicates LBT type 1 in DCI 0_0. This needs to be clarified.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E878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ZTE: When DCI 0_0 is used, CAPC is not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signalled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. The table used for DCI 0_0 is as below.  </w:t>
            </w:r>
          </w:p>
          <w:p w14:paraId="29EB3257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noProof/>
                <w:sz w:val="20"/>
                <w:lang w:val="en-US"/>
              </w:rPr>
              <w:drawing>
                <wp:inline distT="0" distB="0" distL="0" distR="0" wp14:anchorId="78C9B744" wp14:editId="6D88A3A9">
                  <wp:extent cx="2724785" cy="10179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F6F8EA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3B80386" w14:textId="4B05B164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When DCI 0_0 is used and type 1 is indicated, since CAPC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can not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be indicated, UE determines CAPC based on the multiplexed traffic. So, the UE assumes that the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gNB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used CAPAC=4, but the UE doesn’t use this in UL (the UL CAPAC is based on the multiplexed traffic) in our understanding. </w:t>
            </w:r>
          </w:p>
          <w:p w14:paraId="656BEF57" w14:textId="682778E2" w:rsidR="00ED7679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D5551D0" w14:textId="5D307EFD" w:rsidR="005A57AC" w:rsidRDefault="005A57A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884955D" w14:textId="62C82675" w:rsidR="005A57AC" w:rsidRPr="005A57AC" w:rsidRDefault="005A57A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>
              <w:rPr>
                <w:rFonts w:eastAsia="Arial Unicode MS"/>
                <w:b/>
                <w:bCs/>
                <w:sz w:val="20"/>
                <w:lang w:val="en-US"/>
              </w:rPr>
              <w:t>Nokia:</w:t>
            </w:r>
            <w:r w:rsidR="00041C6D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="00041C6D">
              <w:rPr>
                <w:rFonts w:eastAsia="Arial Unicode MS"/>
                <w:lang w:val="en-US"/>
              </w:rPr>
              <w:t xml:space="preserve">We agree i.e. in our view based on RAN1 discussion </w:t>
            </w:r>
            <w:r w:rsidR="00041C6D">
              <w:rPr>
                <w:lang w:val="en-US"/>
              </w:rPr>
              <w:t xml:space="preserve">the UE will use CAPC = 4 within </w:t>
            </w:r>
            <w:proofErr w:type="spellStart"/>
            <w:r w:rsidR="00041C6D">
              <w:rPr>
                <w:lang w:val="en-US"/>
              </w:rPr>
              <w:t>gNB</w:t>
            </w:r>
            <w:proofErr w:type="spellEnd"/>
            <w:r w:rsidR="00041C6D">
              <w:rPr>
                <w:lang w:val="en-US"/>
              </w:rPr>
              <w:t xml:space="preserve"> initiated COT (Type 2 channel access by the UE) and will determine CAPC by itself </w:t>
            </w:r>
            <w:proofErr w:type="spellStart"/>
            <w:r w:rsidR="00041C6D">
              <w:rPr>
                <w:lang w:val="en-US"/>
              </w:rPr>
              <w:t>witin</w:t>
            </w:r>
            <w:proofErr w:type="spellEnd"/>
            <w:r w:rsidR="00041C6D">
              <w:rPr>
                <w:lang w:val="en-US"/>
              </w:rPr>
              <w:t xml:space="preserve"> UE initiated COT (Type 1 channel access by the UE).</w:t>
            </w:r>
            <w:bookmarkStart w:id="57" w:name="_GoBack"/>
            <w:bookmarkEnd w:id="57"/>
          </w:p>
          <w:p w14:paraId="1604E535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5905DA" w:rsidRPr="00281724" w14:paraId="7AADD15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CFF1" w14:textId="05C3CD03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E68" w14:textId="424A779A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I904)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BBEA" w14:textId="07069FB0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B93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887" w14:textId="08815603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473E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Text is not aligned with the others like:</w:t>
            </w:r>
          </w:p>
          <w:p w14:paraId="1ABAE65D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 upon random access problem indication from MCG MAC while neither T300, T301, T304, T311 nor T319 are running</w:t>
            </w:r>
          </w:p>
          <w:p w14:paraId="7C1DB684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Propose to change to:</w:t>
            </w:r>
          </w:p>
          <w:p w14:paraId="7E3856E7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upon consistent uplink LBT failure indication from MCG MAC </w:t>
            </w:r>
          </w:p>
          <w:p w14:paraId="65B423CD" w14:textId="77777777" w:rsidR="005905DA" w:rsidRPr="00281724" w:rsidRDefault="005905DA" w:rsidP="005905DA">
            <w:pPr>
              <w:pStyle w:val="CommentText"/>
              <w:rPr>
                <w:rFonts w:eastAsia="Malgun Gothic"/>
                <w:sz w:val="20"/>
                <w:lang w:eastAsia="ko-KR"/>
              </w:rPr>
            </w:pPr>
            <w:r w:rsidRPr="00281724">
              <w:rPr>
                <w:sz w:val="20"/>
              </w:rPr>
              <w:t>or</w:t>
            </w:r>
          </w:p>
          <w:p w14:paraId="1F0D50BE" w14:textId="64CD67B6" w:rsidR="005905DA" w:rsidRPr="00281724" w:rsidRDefault="005905DA" w:rsidP="005905DA">
            <w:pPr>
              <w:pStyle w:val="B4"/>
              <w:ind w:left="0" w:firstLine="0"/>
            </w:pPr>
            <w:r w:rsidRPr="00281724">
              <w:t>upon indication from MCG MAC that consistent uplink LBT failure has occurred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980" w14:textId="6F7D1367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use the first suggestion.</w:t>
            </w:r>
          </w:p>
        </w:tc>
      </w:tr>
      <w:tr w:rsidR="005905DA" w:rsidRPr="00281724" w14:paraId="615B3EAC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239" w14:textId="43C7F072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4F6" w14:textId="3DDB311A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A4E" w14:textId="29B33BA3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37B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03F3" w14:textId="55850A1F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D63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Text is not aligned with the others like:</w:t>
            </w:r>
          </w:p>
          <w:p w14:paraId="56529281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 upon random access problem indication from SCG MAC</w:t>
            </w:r>
          </w:p>
          <w:p w14:paraId="6B199738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Propose to change to:</w:t>
            </w:r>
          </w:p>
          <w:p w14:paraId="40DC2BDB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upon consistent uplink LBT failure indication from SCG MAC </w:t>
            </w:r>
          </w:p>
          <w:p w14:paraId="4CE63CEE" w14:textId="77777777" w:rsidR="005905DA" w:rsidRPr="00281724" w:rsidRDefault="005905DA" w:rsidP="005905DA">
            <w:pPr>
              <w:pStyle w:val="CommentText"/>
              <w:rPr>
                <w:rFonts w:eastAsia="Malgun Gothic"/>
                <w:sz w:val="20"/>
                <w:lang w:eastAsia="ko-KR"/>
              </w:rPr>
            </w:pPr>
            <w:r w:rsidRPr="00281724">
              <w:rPr>
                <w:sz w:val="20"/>
              </w:rPr>
              <w:t>or</w:t>
            </w:r>
          </w:p>
          <w:p w14:paraId="710258F1" w14:textId="4CDD5D1A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upon indication from SCG MAC that consistent uplink LBT failure has occurred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353" w14:textId="4EAF45BF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use the first suggestion.</w:t>
            </w:r>
          </w:p>
        </w:tc>
      </w:tr>
      <w:tr w:rsidR="005905DA" w:rsidRPr="00281724" w14:paraId="73A14531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051" w14:textId="4C425F46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B8A" w14:textId="1CF78A57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I907)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733" w14:textId="7EB9DF77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6F6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09BD" w14:textId="3BBED9EF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220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PO is defined as </w:t>
            </w:r>
            <w:proofErr w:type="spellStart"/>
            <w:r w:rsidRPr="00281724">
              <w:rPr>
                <w:sz w:val="20"/>
              </w:rPr>
              <w:t>apprevation</w:t>
            </w:r>
            <w:proofErr w:type="spellEnd"/>
            <w:r w:rsidRPr="00281724">
              <w:rPr>
                <w:sz w:val="20"/>
              </w:rPr>
              <w:t>.  Should just use paging occasion.</w:t>
            </w:r>
          </w:p>
          <w:p w14:paraId="69972B1C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The following change is proposed to align with other part of RRC spec:</w:t>
            </w:r>
          </w:p>
          <w:p w14:paraId="14222DF7" w14:textId="77777777" w:rsidR="005905DA" w:rsidRPr="00281724" w:rsidRDefault="005905DA" w:rsidP="005905DA">
            <w:pPr>
              <w:pStyle w:val="TAL"/>
              <w:rPr>
                <w:rFonts w:ascii="Times New Roman" w:eastAsia="Calibri" w:hAnsi="Times New Roman"/>
                <w:b/>
                <w:bCs/>
                <w:i/>
                <w:iCs/>
                <w:sz w:val="20"/>
              </w:rPr>
            </w:pPr>
            <w:r w:rsidRPr="0028172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81724">
              <w:rPr>
                <w:rFonts w:ascii="Times New Roman" w:eastAsia="Calibri" w:hAnsi="Times New Roman"/>
                <w:b/>
                <w:bCs/>
                <w:i/>
                <w:iCs/>
                <w:sz w:val="20"/>
              </w:rPr>
              <w:t>stopPagingMonitoring</w:t>
            </w:r>
            <w:proofErr w:type="spellEnd"/>
          </w:p>
          <w:p w14:paraId="32D8607E" w14:textId="7E4A1BBE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rFonts w:eastAsia="Calibri"/>
                <w:sz w:val="20"/>
              </w:rPr>
              <w:t xml:space="preserve">If set to 1: stop monitoring PDCCH occasions(s) for paging in this </w:t>
            </w:r>
            <w:r w:rsidRPr="00281724">
              <w:rPr>
                <w:rFonts w:eastAsia="Calibri"/>
                <w:sz w:val="20"/>
                <w:u w:val="single"/>
              </w:rPr>
              <w:t>paging occasion</w:t>
            </w:r>
            <w:r w:rsidRPr="00281724">
              <w:rPr>
                <w:rFonts w:eastAsia="Calibri"/>
                <w:sz w:val="20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8A88" w14:textId="708D776A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replace PO with paging occasion.</w:t>
            </w:r>
          </w:p>
        </w:tc>
      </w:tr>
      <w:tr w:rsidR="005905DA" w:rsidRPr="00281724" w14:paraId="476AFBF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DCDC" w14:textId="2BDDADAE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BBAA" w14:textId="5F82E18D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I661)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722" w14:textId="5A40BEE9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244" w14:textId="77777777" w:rsidR="005905DA" w:rsidRPr="00281724" w:rsidRDefault="005905DA" w:rsidP="005905DA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281724">
              <w:rPr>
                <w:rFonts w:ascii="Times New Roman" w:hAnsi="Times New Roman"/>
                <w:i/>
              </w:rPr>
              <w:t>SlotFormatCombinationsPerCell</w:t>
            </w:r>
            <w:proofErr w:type="spellEnd"/>
          </w:p>
          <w:p w14:paraId="0F08ED0B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82BB" w14:textId="379AE7F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532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Doesn’t look like Need N.  No field description or procedural text associated with this field to know how it is used.  </w:t>
            </w:r>
          </w:p>
          <w:p w14:paraId="3F0A2476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Change to BOOLEAN OPTIONAL Need M or Need R.  And add field description as necessary.</w:t>
            </w:r>
          </w:p>
          <w:p w14:paraId="4AF62191" w14:textId="6D0392F7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8526" w14:textId="59AA1564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Will change to Need R</w:t>
            </w:r>
          </w:p>
        </w:tc>
      </w:tr>
      <w:tr w:rsidR="005905DA" w:rsidRPr="00281724" w14:paraId="7B1A995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59D" w14:textId="3671A924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DF9" w14:textId="3B13D609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I679)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DF8D" w14:textId="7DC06EF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F2C0" w14:textId="5CD6AC45" w:rsidR="005905DA" w:rsidRPr="00281724" w:rsidRDefault="005905DA" w:rsidP="005905DA">
            <w:pPr>
              <w:pStyle w:val="Heading4"/>
              <w:rPr>
                <w:rFonts w:ascii="Times New Roman" w:hAnsi="Times New Roman"/>
                <w:i/>
              </w:rPr>
            </w:pPr>
            <w:proofErr w:type="spellStart"/>
            <w:r w:rsidRPr="00281724">
              <w:rPr>
                <w:rFonts w:ascii="Times New Roman" w:hAnsi="Times New Roman"/>
              </w:rPr>
              <w:t>PhysicalCellGroupConfig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103" w14:textId="3E2ED69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FB55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ENUMERATED true Need M cannot be released once configured.</w:t>
            </w:r>
          </w:p>
          <w:p w14:paraId="660DCCC2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Consider changing to Need R or BOOLEAN.</w:t>
            </w:r>
          </w:p>
          <w:p w14:paraId="33E861F3" w14:textId="3A75295C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[Comments]</w:t>
            </w:r>
            <w:r w:rsidRPr="00281724">
              <w:rPr>
                <w:sz w:val="20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A4C" w14:textId="0E1822E3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Will change to Need R for all ENUMERATE true.</w:t>
            </w:r>
          </w:p>
        </w:tc>
      </w:tr>
      <w:tr w:rsidR="005905DA" w:rsidRPr="00281724" w14:paraId="6CEB195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D3F7" w14:textId="33F23577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9354" w14:textId="0306DBC2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Nokia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N025)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D3B" w14:textId="468DDE86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E9F8" w14:textId="6E3EE718" w:rsidR="005905DA" w:rsidRPr="00281724" w:rsidRDefault="005905DA" w:rsidP="005905DA">
            <w:pPr>
              <w:pStyle w:val="Heading4"/>
              <w:rPr>
                <w:rFonts w:ascii="Times New Roman" w:hAnsi="Times New Roman"/>
              </w:rPr>
            </w:pPr>
            <w:r w:rsidRPr="00281724">
              <w:rPr>
                <w:rFonts w:ascii="Times New Roman" w:hAnsi="Times New Roman"/>
                <w:i/>
                <w:iCs/>
              </w:rPr>
              <w:t>SSB-</w:t>
            </w:r>
            <w:proofErr w:type="spellStart"/>
            <w:r w:rsidRPr="00281724">
              <w:rPr>
                <w:rFonts w:ascii="Times New Roman" w:hAnsi="Times New Roman"/>
                <w:i/>
                <w:iCs/>
              </w:rPr>
              <w:t>PositionQCL</w:t>
            </w:r>
            <w:proofErr w:type="spellEnd"/>
            <w:r w:rsidRPr="00281724">
              <w:rPr>
                <w:rFonts w:ascii="Times New Roman" w:hAnsi="Times New Roman"/>
                <w:i/>
                <w:iCs/>
              </w:rPr>
              <w:t>-Relationship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A8C" w14:textId="280AE00D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169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Name should be shortened – this is about QCL relations, not “relationships”. The name doesn’t need to repeat everything that the semantics already cover.</w:t>
            </w:r>
          </w:p>
          <w:p w14:paraId="750846B1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Use SSB-PositionQCL-r16 as the IE name (needs to be propagated everywhere).</w:t>
            </w:r>
          </w:p>
          <w:p w14:paraId="08BCC355" w14:textId="598CF46D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[Comments]</w:t>
            </w:r>
            <w:r w:rsidRPr="00281724">
              <w:rPr>
                <w:sz w:val="20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5FA" w14:textId="77777777" w:rsidR="005905DA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This is a matter of taste. </w:t>
            </w:r>
            <w:r w:rsidR="002552D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It came from RAN1 and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I don’t see a strong reason to update all PHY specs for this.</w:t>
            </w:r>
          </w:p>
          <w:p w14:paraId="381B92BA" w14:textId="77777777" w:rsidR="0033767B" w:rsidRPr="0033767B" w:rsidRDefault="0033767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33767B">
              <w:rPr>
                <w:rFonts w:ascii="Times New Roman" w:hAnsi="Times New Roman" w:cs="Times New Roman"/>
                <w:b/>
                <w:sz w:val="20"/>
              </w:rPr>
              <w:t>[Ericsson]</w:t>
            </w:r>
          </w:p>
          <w:p w14:paraId="4CB0AC89" w14:textId="15875A72" w:rsidR="0033767B" w:rsidRDefault="0033767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the using shorter name to comply with ASN.1 convention on using 25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chararacters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if possible 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and also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think it should be “relation” instead of “relationship’. Either </w:t>
            </w:r>
            <w:r w:rsidRPr="00281724">
              <w:rPr>
                <w:sz w:val="20"/>
              </w:rPr>
              <w:t>SSB-PositionQCL-r16</w:t>
            </w:r>
            <w:r>
              <w:rPr>
                <w:sz w:val="20"/>
              </w:rPr>
              <w:t xml:space="preserve"> or </w:t>
            </w:r>
            <w:r w:rsidRPr="00281724">
              <w:rPr>
                <w:sz w:val="20"/>
              </w:rPr>
              <w:t>SSB-PositionQCL</w:t>
            </w:r>
            <w:r>
              <w:rPr>
                <w:sz w:val="20"/>
              </w:rPr>
              <w:t>-Relation</w:t>
            </w:r>
            <w:r w:rsidRPr="00281724">
              <w:rPr>
                <w:sz w:val="20"/>
              </w:rPr>
              <w:t>-r16</w:t>
            </w:r>
          </w:p>
          <w:p w14:paraId="4C9E3885" w14:textId="174015DD" w:rsidR="0033767B" w:rsidRPr="00281724" w:rsidRDefault="0033767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Note that RAN1 specs typically refer to the field name, and not the IE name, so that it should not impact RAN1 specs.</w:t>
            </w:r>
          </w:p>
        </w:tc>
      </w:tr>
      <w:tr w:rsidR="00281724" w:rsidRPr="00281724" w14:paraId="1A0C894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045E" w14:textId="09FE229C" w:rsidR="00281724" w:rsidRPr="00281724" w:rsidRDefault="00281724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5AEC" w14:textId="392955B4" w:rsidR="00281724" w:rsidRPr="00281724" w:rsidRDefault="00281724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Samsung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S056)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E23B" w14:textId="03CF0257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AC0" w14:textId="7546C342" w:rsidR="00281724" w:rsidRPr="00281724" w:rsidRDefault="00281724" w:rsidP="005905DA">
            <w:pPr>
              <w:pStyle w:val="Heading4"/>
              <w:rPr>
                <w:rFonts w:ascii="Times New Roman" w:hAnsi="Times New Roman"/>
                <w:i/>
                <w:iCs/>
              </w:rPr>
            </w:pPr>
            <w:r w:rsidRPr="00281724">
              <w:rPr>
                <w:rFonts w:ascii="Times New Roman" w:hAnsi="Times New Roman"/>
                <w:i/>
              </w:rPr>
              <w:t>MAC-</w:t>
            </w:r>
            <w:proofErr w:type="spellStart"/>
            <w:r w:rsidRPr="00281724">
              <w:rPr>
                <w:rFonts w:ascii="Times New Roman" w:hAnsi="Times New Roman"/>
                <w:i/>
              </w:rPr>
              <w:t>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F02" w14:textId="2144048F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CF8" w14:textId="5B89104D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</w:t>
            </w:r>
            <w:proofErr w:type="spellStart"/>
            <w:r w:rsidRPr="00281724">
              <w:rPr>
                <w:sz w:val="20"/>
              </w:rPr>
              <w:t>SetupRelease</w:t>
            </w:r>
            <w:proofErr w:type="spellEnd"/>
            <w:r w:rsidRPr="00281724">
              <w:rPr>
                <w:sz w:val="20"/>
              </w:rPr>
              <w:t xml:space="preserve"> with Need M should be used so that the configuration can be released.</w:t>
            </w:r>
          </w:p>
          <w:p w14:paraId="47A9455C" w14:textId="35959200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This is for </w:t>
            </w:r>
            <w:proofErr w:type="spellStart"/>
            <w:r w:rsidRPr="00281724">
              <w:rPr>
                <w:sz w:val="20"/>
              </w:rPr>
              <w:t>lbt-FailureRecoveryConfig</w:t>
            </w:r>
            <w:proofErr w:type="spellEnd"/>
          </w:p>
          <w:p w14:paraId="25CAEF9A" w14:textId="5988C170" w:rsidR="00281724" w:rsidRPr="00281724" w:rsidRDefault="00281724" w:rsidP="00281724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 xml:space="preserve">: Change it to </w:t>
            </w:r>
            <w:proofErr w:type="spellStart"/>
            <w:r w:rsidRPr="00281724">
              <w:rPr>
                <w:sz w:val="20"/>
              </w:rPr>
              <w:t>SetupRelease</w:t>
            </w:r>
            <w:proofErr w:type="spellEnd"/>
            <w:r w:rsidRPr="00281724">
              <w:rPr>
                <w:sz w:val="20"/>
              </w:rPr>
              <w:t xml:space="preserve"> with Need M.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28C" w14:textId="431F15EB" w:rsidR="00281724" w:rsidRPr="00281724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EC0D33">
              <w:rPr>
                <w:rFonts w:ascii="Times New Roman" w:eastAsia="Arial Unicode MS" w:hAnsi="Times New Roman" w:cs="Times New Roman"/>
                <w:sz w:val="20"/>
                <w:szCs w:val="20"/>
              </w:rPr>
              <w:t>This is acceptable unless other companies have a concern.</w:t>
            </w:r>
          </w:p>
        </w:tc>
      </w:tr>
      <w:tr w:rsidR="00281724" w:rsidRPr="00281724" w14:paraId="42D3F2BA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8B3" w14:textId="361478A7" w:rsidR="00281724" w:rsidRPr="00281724" w:rsidRDefault="00281724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5BB" w14:textId="01C9A507" w:rsidR="00281724" w:rsidRPr="00281724" w:rsidRDefault="00281724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Samsung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S057)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472" w14:textId="01351719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6743" w14:textId="4B457E1B" w:rsidR="00281724" w:rsidRPr="00281724" w:rsidRDefault="00281724" w:rsidP="005905DA">
            <w:pPr>
              <w:pStyle w:val="Heading4"/>
              <w:rPr>
                <w:rFonts w:ascii="Times New Roman" w:hAnsi="Times New Roman"/>
                <w:i/>
              </w:rPr>
            </w:pPr>
            <w:r w:rsidRPr="00281724">
              <w:rPr>
                <w:rFonts w:ascii="Times New Roman" w:hAnsi="Times New Roman"/>
                <w:i/>
              </w:rPr>
              <w:t>MAC-</w:t>
            </w:r>
            <w:proofErr w:type="spellStart"/>
            <w:r w:rsidRPr="00281724">
              <w:rPr>
                <w:rFonts w:ascii="Times New Roman" w:hAnsi="Times New Roman"/>
                <w:i/>
              </w:rPr>
              <w:t>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AFA" w14:textId="5360CDA4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1FC" w14:textId="0F4739D3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It should be Need R so that the configuration can be released later.</w:t>
            </w:r>
          </w:p>
          <w:p w14:paraId="3A820C4C" w14:textId="13057EC1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This is for schedulingRequestID-LBT-SCell-r16</w:t>
            </w:r>
          </w:p>
          <w:p w14:paraId="5CA3D967" w14:textId="56F7DAF3" w:rsidR="00281724" w:rsidRPr="00281724" w:rsidRDefault="00281724" w:rsidP="00281724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Change Need code to Need R.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236E" w14:textId="4488FE3E" w:rsidR="00281724" w:rsidRPr="00281724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Will change to Need R </w:t>
            </w:r>
          </w:p>
        </w:tc>
      </w:tr>
      <w:tr w:rsidR="00FC78E5" w:rsidRPr="00281724" w14:paraId="7936BDB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0D3" w14:textId="19336D1A" w:rsidR="00FC78E5" w:rsidRPr="00EF2C70" w:rsidRDefault="00C676D2" w:rsidP="00ED7679">
            <w:pPr>
              <w:spacing w:line="276" w:lineRule="auto"/>
              <w:jc w:val="left"/>
              <w:rPr>
                <w:sz w:val="20"/>
              </w:rPr>
            </w:pPr>
            <w:r w:rsidRPr="00EF2C70">
              <w:rPr>
                <w:sz w:val="20"/>
              </w:rPr>
              <w:t>U609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500" w14:textId="660C1759" w:rsidR="00FC78E5" w:rsidRPr="00EF2C70" w:rsidRDefault="00FC78E5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ins w:id="58" w:author="(Huawei) YinghaoGuo" w:date="2020-05-15T10:59:00Z">
              <w:r w:rsidRPr="00EF2C70">
                <w:rPr>
                  <w:rFonts w:eastAsia="DengXian"/>
                  <w:lang w:eastAsia="zh-CN"/>
                </w:rPr>
                <w:t>Huawei</w:t>
              </w:r>
            </w:ins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5D9" w14:textId="4E9AEC4B" w:rsidR="00FC78E5" w:rsidRPr="00EF2C70" w:rsidRDefault="00FC78E5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ins w:id="59" w:author="(Huawei) YinghaoGuo" w:date="2020-05-15T10:59:00Z">
              <w:r w:rsidRPr="00EF2C70">
                <w:rPr>
                  <w:rFonts w:eastAsia="DengXian"/>
                  <w:sz w:val="20"/>
                </w:rPr>
                <w:t>6.3.2</w:t>
              </w:r>
            </w:ins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A19F" w14:textId="5C17171E" w:rsidR="00FC78E5" w:rsidRPr="00EF2C70" w:rsidRDefault="001167CB" w:rsidP="005905DA">
            <w:pPr>
              <w:pStyle w:val="Heading4"/>
              <w:rPr>
                <w:rFonts w:ascii="Times New Roman" w:hAnsi="Times New Roman"/>
                <w:i/>
              </w:rPr>
            </w:pPr>
            <w:proofErr w:type="spellStart"/>
            <w:ins w:id="60" w:author="(Huawei) YinghaoGuo" w:date="2020-05-15T11:03:00Z">
              <w:r w:rsidRPr="00EF2C70">
                <w:rPr>
                  <w:rFonts w:ascii="Times New Roman" w:hAnsi="Times New Roman"/>
                  <w:i/>
                  <w:lang w:eastAsia="zh-CN"/>
                </w:rPr>
                <w:t>SlotFormatIndicator</w:t>
              </w:r>
            </w:ins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17CC" w14:textId="36DEFF5C" w:rsidR="00FC78E5" w:rsidRPr="00EF2C70" w:rsidRDefault="004A4C13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ins w:id="61" w:author="(Huawei) YinghaoGuo" w:date="2020-05-15T11:00:00Z">
              <w:r w:rsidRPr="00EF2C70">
                <w:rPr>
                  <w:rFonts w:eastAsia="DengXian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FEAA" w14:textId="1383D265" w:rsidR="004A4C13" w:rsidRPr="00EF2C70" w:rsidRDefault="004A4C13" w:rsidP="004A4C13">
            <w:pPr>
              <w:pStyle w:val="CommentText"/>
              <w:rPr>
                <w:ins w:id="62" w:author="(Huawei) YinghaoGuo" w:date="2020-05-15T11:00:00Z"/>
                <w:b/>
                <w:sz w:val="20"/>
              </w:rPr>
            </w:pPr>
            <w:ins w:id="63" w:author="(Huawei) YinghaoGuo" w:date="2020-05-15T11:01:00Z">
              <w:r w:rsidRPr="00EF2C70">
                <w:rPr>
                  <w:b/>
                  <w:sz w:val="20"/>
                </w:rPr>
                <w:t>[</w:t>
              </w:r>
              <w:proofErr w:type="gramStart"/>
              <w:r w:rsidRPr="00EF2C70">
                <w:rPr>
                  <w:b/>
                  <w:sz w:val="20"/>
                </w:rPr>
                <w:t>Description]</w:t>
              </w:r>
            </w:ins>
            <w:ins w:id="64" w:author="(Huawei) YinghaoGuo" w:date="2020-05-15T11:00:00Z">
              <w:r w:rsidRPr="00EF2C70">
                <w:rPr>
                  <w:b/>
                  <w:sz w:val="20"/>
                </w:rPr>
                <w:t xml:space="preserve">   </w:t>
              </w:r>
              <w:proofErr w:type="gramEnd"/>
              <w:r w:rsidRPr="00EF2C70">
                <w:rPr>
                  <w:b/>
                  <w:sz w:val="20"/>
                </w:rPr>
                <w:t xml:space="preserve"> searchSpaceSwitchTrigger-r16     SEQUENCE {</w:t>
              </w:r>
            </w:ins>
          </w:p>
          <w:p w14:paraId="33F7B94B" w14:textId="77777777" w:rsidR="004A4C13" w:rsidRPr="00EF2C70" w:rsidRDefault="004A4C13" w:rsidP="004A4C13">
            <w:pPr>
              <w:pStyle w:val="CommentText"/>
              <w:rPr>
                <w:ins w:id="65" w:author="(Huawei) YinghaoGuo" w:date="2020-05-15T11:00:00Z"/>
                <w:b/>
                <w:sz w:val="20"/>
              </w:rPr>
            </w:pPr>
            <w:ins w:id="66" w:author="(Huawei) YinghaoGuo" w:date="2020-05-15T11:00:00Z">
              <w:r w:rsidRPr="00EF2C70">
                <w:rPr>
                  <w:b/>
                  <w:sz w:val="20"/>
                </w:rPr>
                <w:t xml:space="preserve">        </w:t>
              </w:r>
              <w:proofErr w:type="spellStart"/>
              <w:r w:rsidRPr="00EF2C70">
                <w:rPr>
                  <w:b/>
                  <w:sz w:val="20"/>
                </w:rPr>
                <w:t>positionInDCI</w:t>
              </w:r>
              <w:proofErr w:type="spellEnd"/>
              <w:r w:rsidRPr="00EF2C70">
                <w:rPr>
                  <w:b/>
                  <w:sz w:val="20"/>
                </w:rPr>
                <w:t xml:space="preserve">                    </w:t>
              </w:r>
              <w:proofErr w:type="gramStart"/>
              <w:r w:rsidRPr="00EF2C70">
                <w:rPr>
                  <w:b/>
                  <w:sz w:val="20"/>
                </w:rPr>
                <w:t>INTEGER(</w:t>
              </w:r>
              <w:proofErr w:type="gramEnd"/>
              <w:r w:rsidRPr="00EF2C70">
                <w:rPr>
                  <w:b/>
                  <w:sz w:val="20"/>
                </w:rPr>
                <w:t xml:space="preserve">0..maxSFI-DCI-PayloadSize-1), </w:t>
              </w:r>
            </w:ins>
          </w:p>
          <w:p w14:paraId="418C3DB3" w14:textId="77777777" w:rsidR="004A4C13" w:rsidRPr="00EF2C70" w:rsidRDefault="004A4C13" w:rsidP="004A4C13">
            <w:pPr>
              <w:pStyle w:val="CommentText"/>
              <w:rPr>
                <w:ins w:id="67" w:author="(Huawei) YinghaoGuo" w:date="2020-05-15T11:00:00Z"/>
                <w:b/>
                <w:sz w:val="20"/>
              </w:rPr>
            </w:pPr>
            <w:ins w:id="68" w:author="(Huawei) YinghaoGuo" w:date="2020-05-15T11:00:00Z">
              <w:r w:rsidRPr="00EF2C70">
                <w:rPr>
                  <w:b/>
                  <w:sz w:val="20"/>
                </w:rPr>
                <w:t xml:space="preserve">        id                               CHOICE {</w:t>
              </w:r>
            </w:ins>
          </w:p>
          <w:p w14:paraId="3C27D27F" w14:textId="77777777" w:rsidR="004A4C13" w:rsidRPr="00EF2C70" w:rsidRDefault="004A4C13" w:rsidP="004A4C13">
            <w:pPr>
              <w:pStyle w:val="CommentText"/>
              <w:rPr>
                <w:ins w:id="69" w:author="(Huawei) YinghaoGuo" w:date="2020-05-15T11:00:00Z"/>
                <w:b/>
                <w:sz w:val="20"/>
              </w:rPr>
            </w:pPr>
            <w:ins w:id="70" w:author="(Huawei) YinghaoGuo" w:date="2020-05-15T11:00:00Z">
              <w:r w:rsidRPr="00EF2C70">
                <w:rPr>
                  <w:b/>
                  <w:sz w:val="20"/>
                </w:rPr>
                <w:t xml:space="preserve">            </w:t>
              </w:r>
              <w:proofErr w:type="spellStart"/>
              <w:r w:rsidRPr="00EF2C70">
                <w:rPr>
                  <w:b/>
                  <w:sz w:val="20"/>
                </w:rPr>
                <w:t>servingCellId</w:t>
              </w:r>
              <w:proofErr w:type="spellEnd"/>
              <w:r w:rsidRPr="00EF2C70">
                <w:rPr>
                  <w:b/>
                  <w:sz w:val="20"/>
                </w:rPr>
                <w:t xml:space="preserve">                    </w:t>
              </w:r>
              <w:proofErr w:type="spellStart"/>
              <w:r w:rsidRPr="00EF2C70">
                <w:rPr>
                  <w:b/>
                  <w:sz w:val="20"/>
                </w:rPr>
                <w:t>ServCellIndex</w:t>
              </w:r>
              <w:proofErr w:type="spellEnd"/>
              <w:r w:rsidRPr="00EF2C70">
                <w:rPr>
                  <w:b/>
                  <w:sz w:val="20"/>
                </w:rPr>
                <w:t>,</w:t>
              </w:r>
            </w:ins>
          </w:p>
          <w:p w14:paraId="5EC31D23" w14:textId="77777777" w:rsidR="004A4C13" w:rsidRPr="00EF2C70" w:rsidRDefault="004A4C13" w:rsidP="004A4C13">
            <w:pPr>
              <w:pStyle w:val="CommentText"/>
              <w:rPr>
                <w:ins w:id="71" w:author="(Huawei) YinghaoGuo" w:date="2020-05-15T11:00:00Z"/>
                <w:b/>
                <w:sz w:val="20"/>
              </w:rPr>
            </w:pPr>
            <w:ins w:id="72" w:author="(Huawei) YinghaoGuo" w:date="2020-05-15T11:00:00Z">
              <w:r w:rsidRPr="00EF2C70">
                <w:rPr>
                  <w:b/>
                  <w:sz w:val="20"/>
                </w:rPr>
                <w:t xml:space="preserve">            </w:t>
              </w:r>
              <w:proofErr w:type="spellStart"/>
              <w:r w:rsidRPr="00EF2C70">
                <w:rPr>
                  <w:b/>
                  <w:sz w:val="20"/>
                </w:rPr>
                <w:t>groupId</w:t>
              </w:r>
              <w:proofErr w:type="spellEnd"/>
              <w:r w:rsidRPr="00EF2C70">
                <w:rPr>
                  <w:b/>
                  <w:sz w:val="20"/>
                </w:rPr>
                <w:t xml:space="preserve">                          INTEGER (</w:t>
              </w:r>
              <w:proofErr w:type="gramStart"/>
              <w:r w:rsidRPr="00EF2C70">
                <w:rPr>
                  <w:b/>
                  <w:sz w:val="20"/>
                </w:rPr>
                <w:t>0..</w:t>
              </w:r>
              <w:proofErr w:type="gramEnd"/>
              <w:r w:rsidRPr="00EF2C70">
                <w:rPr>
                  <w:b/>
                  <w:sz w:val="20"/>
                </w:rPr>
                <w:t>1)</w:t>
              </w:r>
            </w:ins>
          </w:p>
          <w:p w14:paraId="3B99BFD0" w14:textId="77777777" w:rsidR="00FC78E5" w:rsidRPr="00EF2C70" w:rsidRDefault="004A4C13" w:rsidP="004A4C13">
            <w:pPr>
              <w:pStyle w:val="CommentText"/>
              <w:rPr>
                <w:ins w:id="73" w:author="(Huawei) YinghaoGuo" w:date="2020-05-15T11:01:00Z"/>
                <w:b/>
                <w:sz w:val="20"/>
              </w:rPr>
            </w:pPr>
            <w:ins w:id="74" w:author="(Huawei) YinghaoGuo" w:date="2020-05-15T11:00:00Z">
              <w:r w:rsidRPr="00EF2C70">
                <w:rPr>
                  <w:b/>
                  <w:sz w:val="20"/>
                </w:rPr>
                <w:t xml:space="preserve">        }</w:t>
              </w:r>
            </w:ins>
          </w:p>
          <w:p w14:paraId="432B25A3" w14:textId="420C6472" w:rsidR="004A4C13" w:rsidRPr="00EF2C70" w:rsidRDefault="004A4C13" w:rsidP="004A4C13">
            <w:pPr>
              <w:pStyle w:val="CommentText"/>
              <w:rPr>
                <w:ins w:id="75" w:author="(Huawei) YinghaoGuo" w:date="2020-05-15T11:00:00Z"/>
                <w:b/>
                <w:sz w:val="20"/>
              </w:rPr>
            </w:pPr>
            <w:ins w:id="76" w:author="(Huawei) YinghaoGuo" w:date="2020-05-15T11:01:00Z">
              <w:r w:rsidRPr="00EF2C70">
                <w:rPr>
                  <w:b/>
                  <w:sz w:val="20"/>
                </w:rPr>
                <w:t>[Corrections]</w:t>
              </w:r>
            </w:ins>
          </w:p>
          <w:p w14:paraId="309AA814" w14:textId="3971EDDE" w:rsidR="004A4C13" w:rsidRPr="00EF2C70" w:rsidRDefault="004A4C13" w:rsidP="004A4C13">
            <w:pPr>
              <w:pStyle w:val="CommentText"/>
              <w:rPr>
                <w:b/>
                <w:sz w:val="20"/>
              </w:rPr>
            </w:pPr>
            <w:ins w:id="77" w:author="(Huawei) YinghaoGuo" w:date="2020-05-15T11:00:00Z">
              <w:r w:rsidRPr="00EF2C70">
                <w:rPr>
                  <w:b/>
                  <w:sz w:val="20"/>
                </w:rPr>
                <w:t>group id can be removed according to R2-2003190.</w:t>
              </w:r>
            </w:ins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113" w14:textId="77777777" w:rsidR="00FC78E5" w:rsidRPr="00EF2C70" w:rsidRDefault="002740A6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[Ericsson] </w:t>
            </w:r>
          </w:p>
          <w:p w14:paraId="382EDF3B" w14:textId="2A2FB8BB" w:rsidR="002740A6" w:rsidRPr="00EF2C70" w:rsidRDefault="002740A6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sz w:val="20"/>
                <w:szCs w:val="20"/>
              </w:rPr>
              <w:t>Agree with Huawei.</w:t>
            </w:r>
          </w:p>
        </w:tc>
      </w:tr>
      <w:tr w:rsidR="001167CB" w:rsidRPr="00281724" w14:paraId="1C245883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909D" w14:textId="4931A862" w:rsidR="001167CB" w:rsidRPr="00EF2C70" w:rsidRDefault="00C676D2" w:rsidP="00ED7679">
            <w:pPr>
              <w:spacing w:line="276" w:lineRule="auto"/>
              <w:jc w:val="left"/>
              <w:rPr>
                <w:sz w:val="20"/>
              </w:rPr>
            </w:pPr>
            <w:r w:rsidRPr="00EF2C70">
              <w:rPr>
                <w:sz w:val="20"/>
              </w:rPr>
              <w:lastRenderedPageBreak/>
              <w:t>U610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8F01" w14:textId="21D4253F" w:rsidR="001167CB" w:rsidRPr="00EF2C70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D80" w14:textId="2D5B52DE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D62B" w14:textId="475D29BD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466" w14:textId="2386C712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F914" w14:textId="77777777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 xml:space="preserve">    searchSpaceSwitchTrigger-r16     SEQUENCE {</w:t>
            </w:r>
          </w:p>
          <w:p w14:paraId="467F3F92" w14:textId="77777777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 xml:space="preserve">        </w:t>
            </w:r>
            <w:proofErr w:type="spellStart"/>
            <w:r w:rsidRPr="00EF2C70">
              <w:rPr>
                <w:b/>
                <w:sz w:val="20"/>
              </w:rPr>
              <w:t>positionInDCI</w:t>
            </w:r>
            <w:proofErr w:type="spellEnd"/>
            <w:r w:rsidRPr="00EF2C70">
              <w:rPr>
                <w:b/>
                <w:sz w:val="20"/>
              </w:rPr>
              <w:t xml:space="preserve">                    </w:t>
            </w:r>
            <w:proofErr w:type="gramStart"/>
            <w:r w:rsidRPr="00EF2C70">
              <w:rPr>
                <w:b/>
                <w:sz w:val="20"/>
              </w:rPr>
              <w:t>INTEGER(</w:t>
            </w:r>
            <w:proofErr w:type="gramEnd"/>
            <w:r w:rsidRPr="00EF2C70">
              <w:rPr>
                <w:b/>
                <w:sz w:val="20"/>
              </w:rPr>
              <w:t xml:space="preserve">0..maxSFI-DCI-PayloadSize-1), </w:t>
            </w:r>
          </w:p>
          <w:p w14:paraId="1AB68C92" w14:textId="77777777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 xml:space="preserve">        id                               CHOICE {</w:t>
            </w:r>
          </w:p>
          <w:p w14:paraId="683B9048" w14:textId="77777777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 xml:space="preserve">            </w:t>
            </w:r>
            <w:proofErr w:type="spellStart"/>
            <w:r w:rsidRPr="00EF2C70">
              <w:rPr>
                <w:b/>
                <w:sz w:val="20"/>
              </w:rPr>
              <w:t>servingCellId</w:t>
            </w:r>
            <w:proofErr w:type="spellEnd"/>
            <w:r w:rsidRPr="00EF2C70">
              <w:rPr>
                <w:b/>
                <w:sz w:val="20"/>
              </w:rPr>
              <w:t xml:space="preserve">                    </w:t>
            </w:r>
            <w:proofErr w:type="spellStart"/>
            <w:r w:rsidRPr="00EF2C70">
              <w:rPr>
                <w:b/>
                <w:sz w:val="20"/>
              </w:rPr>
              <w:t>ServCellIndex</w:t>
            </w:r>
            <w:proofErr w:type="spellEnd"/>
            <w:r w:rsidRPr="00EF2C70">
              <w:rPr>
                <w:b/>
                <w:sz w:val="20"/>
              </w:rPr>
              <w:t>,</w:t>
            </w:r>
          </w:p>
          <w:p w14:paraId="501B12CA" w14:textId="77777777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 xml:space="preserve">            </w:t>
            </w:r>
            <w:proofErr w:type="spellStart"/>
            <w:r w:rsidRPr="00EF2C70">
              <w:rPr>
                <w:b/>
                <w:sz w:val="20"/>
              </w:rPr>
              <w:t>groupId</w:t>
            </w:r>
            <w:proofErr w:type="spellEnd"/>
            <w:r w:rsidRPr="00EF2C70">
              <w:rPr>
                <w:b/>
                <w:sz w:val="20"/>
              </w:rPr>
              <w:t xml:space="preserve">                          INTEGER (</w:t>
            </w:r>
            <w:proofErr w:type="gramStart"/>
            <w:r w:rsidRPr="00EF2C70">
              <w:rPr>
                <w:b/>
                <w:sz w:val="20"/>
              </w:rPr>
              <w:t>0..</w:t>
            </w:r>
            <w:proofErr w:type="gramEnd"/>
            <w:r w:rsidRPr="00EF2C70">
              <w:rPr>
                <w:b/>
                <w:sz w:val="20"/>
              </w:rPr>
              <w:t>1)</w:t>
            </w:r>
          </w:p>
          <w:p w14:paraId="326E6427" w14:textId="77777777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 xml:space="preserve">        }</w:t>
            </w:r>
          </w:p>
          <w:p w14:paraId="5004FAEB" w14:textId="77777777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</w:p>
          <w:p w14:paraId="6A0E72A8" w14:textId="4837221A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Should be a list according to the RAN1 description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C8F" w14:textId="77777777" w:rsidR="001167CB" w:rsidRPr="00EF2C70" w:rsidRDefault="001167C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7F44BB9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EC7" w14:textId="6BD86036" w:rsidR="001167CB" w:rsidRPr="00EF2C70" w:rsidRDefault="00C676D2" w:rsidP="00ED7679">
            <w:pPr>
              <w:spacing w:line="276" w:lineRule="auto"/>
              <w:jc w:val="left"/>
              <w:rPr>
                <w:sz w:val="20"/>
              </w:rPr>
            </w:pPr>
            <w:r w:rsidRPr="00EF2C70">
              <w:rPr>
                <w:sz w:val="20"/>
              </w:rPr>
              <w:t>U611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C877" w14:textId="3358BADE" w:rsidR="001167CB" w:rsidRPr="00EF2C70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2D7C" w14:textId="0B3C4604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6FD" w14:textId="4F2130E2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A2B0" w14:textId="2256C3B3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AEB" w14:textId="47FB3353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co-DurationPerCellList-r16       SEQUENCE (</w:t>
            </w:r>
            <w:proofErr w:type="gramStart"/>
            <w:r w:rsidRPr="00EF2C70">
              <w:rPr>
                <w:b/>
                <w:sz w:val="20"/>
              </w:rPr>
              <w:t>SIZE(</w:t>
            </w:r>
            <w:proofErr w:type="gramEnd"/>
            <w:r w:rsidRPr="00EF2C70">
              <w:rPr>
                <w:b/>
                <w:sz w:val="20"/>
              </w:rPr>
              <w:t>1..maxNrofAggregatedCellsPerCellGroup)) OF    CO-DurationPerCell-r16   OPTIONAL -- Need N</w:t>
            </w:r>
          </w:p>
          <w:p w14:paraId="24C71E6B" w14:textId="3CE750AB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 xml:space="preserve">An </w:t>
            </w:r>
            <w:proofErr w:type="spellStart"/>
            <w:r w:rsidRPr="00EF2C70">
              <w:rPr>
                <w:b/>
                <w:sz w:val="20"/>
              </w:rPr>
              <w:t>AddModList</w:t>
            </w:r>
            <w:proofErr w:type="spellEnd"/>
            <w:r w:rsidRPr="00EF2C70">
              <w:rPr>
                <w:b/>
                <w:sz w:val="20"/>
              </w:rPr>
              <w:t xml:space="preserve"> should be defined.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B89B" w14:textId="77777777" w:rsidR="001167CB" w:rsidRPr="00EF2C70" w:rsidRDefault="001167C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390A98E3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304" w14:textId="0C627F05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r w:rsidRPr="00EF2C70">
              <w:rPr>
                <w:color w:val="000000"/>
                <w:sz w:val="20"/>
              </w:rPr>
              <w:t>U612</w:t>
            </w:r>
          </w:p>
          <w:p w14:paraId="37488C23" w14:textId="77777777" w:rsidR="001167CB" w:rsidRPr="00EF2C70" w:rsidRDefault="001167CB" w:rsidP="00ED7679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B60" w14:textId="7557A653" w:rsidR="001167CB" w:rsidRPr="00EF2C70" w:rsidRDefault="00EF2C70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</w:t>
            </w:r>
            <w:r w:rsidR="001167CB" w:rsidRPr="00EF2C70">
              <w:rPr>
                <w:rFonts w:eastAsia="DengXian"/>
                <w:lang w:eastAsia="zh-CN"/>
              </w:rPr>
              <w:t>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B7" w14:textId="3B0AE9B6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B40" w14:textId="734A81E5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DFC" w14:textId="2CB4C9C1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95E" w14:textId="48F72B95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CG-COT-</w:t>
            </w:r>
            <w:proofErr w:type="spellStart"/>
            <w:r w:rsidRPr="00EF2C70">
              <w:rPr>
                <w:b/>
                <w:sz w:val="20"/>
              </w:rPr>
              <w:t>SharingList</w:t>
            </w:r>
            <w:proofErr w:type="spellEnd"/>
          </w:p>
          <w:p w14:paraId="71274093" w14:textId="3DFA5E0F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One entry can be used to indicate that their no UL to DL COT sharing for CG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340D" w14:textId="77777777" w:rsidR="001167CB" w:rsidRPr="00EF2C70" w:rsidRDefault="001167C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1332FD5A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B4F" w14:textId="1BB68C41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EF2C70">
              <w:rPr>
                <w:color w:val="000000"/>
                <w:sz w:val="20"/>
              </w:rPr>
              <w:lastRenderedPageBreak/>
              <w:t>U613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5B8" w14:textId="77777777" w:rsidR="001167CB" w:rsidRPr="00EF2C70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2C99" w14:textId="77777777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1BC" w14:textId="7B8691FD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34" w14:textId="76BD16D0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476" w14:textId="77777777" w:rsidR="001167CB" w:rsidRPr="00EF2C70" w:rsidRDefault="001167CB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proofErr w:type="spellStart"/>
            <w:r w:rsidRPr="00EF2C70">
              <w:rPr>
                <w:color w:val="000000"/>
                <w:sz w:val="20"/>
              </w:rPr>
              <w:t>searchSpaceSwitchTriggerList</w:t>
            </w:r>
            <w:proofErr w:type="spellEnd"/>
            <w:r w:rsidRPr="00EF2C70">
              <w:rPr>
                <w:color w:val="000000"/>
                <w:sz w:val="20"/>
              </w:rPr>
              <w:br/>
              <w:t>If configured, provides position in DCI of the bit field indicating search space switching flag for a group of serving cells in searchSpaceSwitchingGroup-r16 (see TS 38.213 [13], clause 11.5.2)</w:t>
            </w:r>
          </w:p>
          <w:p w14:paraId="15F6FBE3" w14:textId="77777777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</w:p>
          <w:p w14:paraId="4AFFB9C9" w14:textId="44570B31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 xml:space="preserve">Field description for </w:t>
            </w:r>
            <w:proofErr w:type="spellStart"/>
            <w:r w:rsidRPr="00EF2C70">
              <w:rPr>
                <w:b/>
                <w:sz w:val="20"/>
              </w:rPr>
              <w:t>searchSpaceSwitchTrigger</w:t>
            </w:r>
            <w:proofErr w:type="spellEnd"/>
            <w:r w:rsidRPr="00EF2C70">
              <w:rPr>
                <w:b/>
                <w:sz w:val="20"/>
              </w:rPr>
              <w:t xml:space="preserve"> should be </w:t>
            </w:r>
            <w:proofErr w:type="spellStart"/>
            <w:proofErr w:type="gramStart"/>
            <w:r w:rsidRPr="00EF2C70">
              <w:rPr>
                <w:b/>
                <w:sz w:val="20"/>
              </w:rPr>
              <w:t>revised.A</w:t>
            </w:r>
            <w:proofErr w:type="spellEnd"/>
            <w:proofErr w:type="gramEnd"/>
            <w:r w:rsidRPr="00EF2C70">
              <w:rPr>
                <w:b/>
                <w:sz w:val="20"/>
              </w:rPr>
              <w:t xml:space="preserve"> list of </w:t>
            </w:r>
            <w:proofErr w:type="spellStart"/>
            <w:r w:rsidRPr="00EF2C70">
              <w:rPr>
                <w:b/>
                <w:sz w:val="20"/>
              </w:rPr>
              <w:t>SearchSpaceSwitchTrigger</w:t>
            </w:r>
            <w:proofErr w:type="spellEnd"/>
            <w:r w:rsidRPr="00EF2C70">
              <w:rPr>
                <w:b/>
                <w:sz w:val="20"/>
              </w:rPr>
              <w:t xml:space="preserve"> objects is configured for one or more groups of serving cells.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4370" w14:textId="02C6F27E" w:rsidR="004B15EC" w:rsidRPr="00EF2C70" w:rsidRDefault="004B15E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40A6" w:rsidRPr="00281724" w14:paraId="4E57CF8F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BAA" w14:textId="7DBF6165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C8EF" w14:textId="77777777" w:rsidR="002740A6" w:rsidRPr="00C676D2" w:rsidRDefault="002740A6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5C98415B" w14:textId="00238046" w:rsidR="00A03191" w:rsidRPr="00C676D2" w:rsidRDefault="00A03191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RIL E256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2FC7" w14:textId="32A48245" w:rsidR="002740A6" w:rsidRPr="00C676D2" w:rsidRDefault="002740A6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5.5.2.10a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878" w14:textId="1787277A" w:rsidR="002740A6" w:rsidRPr="00C676D2" w:rsidRDefault="002740A6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rmtc-SubframeOffset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7888" w14:textId="3702224D" w:rsidR="002740A6" w:rsidRPr="00C676D2" w:rsidRDefault="002740A6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C8C2" w14:textId="26077320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bCs/>
                <w:color w:val="000000"/>
                <w:sz w:val="20"/>
              </w:rPr>
              <w:t>[Description]</w:t>
            </w:r>
          </w:p>
          <w:p w14:paraId="35C919CB" w14:textId="06E3EC51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 xml:space="preserve">The description </w:t>
            </w:r>
            <w:r w:rsidR="00C401AD" w:rsidRPr="00C676D2">
              <w:rPr>
                <w:color w:val="000000"/>
                <w:sz w:val="20"/>
              </w:rPr>
              <w:t xml:space="preserve">in the procedural text </w:t>
            </w:r>
            <w:r w:rsidRPr="00C676D2">
              <w:rPr>
                <w:color w:val="000000"/>
                <w:sz w:val="20"/>
              </w:rPr>
              <w:t xml:space="preserve">is vague on how the UE randomly selects the </w:t>
            </w:r>
            <w:proofErr w:type="spellStart"/>
            <w:r w:rsidRPr="00C676D2">
              <w:rPr>
                <w:color w:val="000000"/>
                <w:sz w:val="20"/>
              </w:rPr>
              <w:t>rmtc-SubframeOffset</w:t>
            </w:r>
            <w:proofErr w:type="spellEnd"/>
            <w:r w:rsidRPr="00C676D2">
              <w:rPr>
                <w:color w:val="000000"/>
                <w:sz w:val="20"/>
              </w:rPr>
              <w:t>. The corresponding field description has been updated on the optionality of this parameter and with all details on the UE behaviour if not configured.</w:t>
            </w:r>
          </w:p>
          <w:p w14:paraId="3F75DE09" w14:textId="04FCD58B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70A41950" w14:textId="2C3F5695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bCs/>
                <w:color w:val="000000"/>
                <w:sz w:val="20"/>
              </w:rPr>
              <w:t>[Proposed change]</w:t>
            </w:r>
          </w:p>
          <w:p w14:paraId="0656E84E" w14:textId="103E1344" w:rsidR="002740A6" w:rsidRPr="00C676D2" w:rsidRDefault="00C401AD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The description could be clarified. However, as already captured in the field description, t</w:t>
            </w:r>
            <w:r w:rsidR="002740A6" w:rsidRPr="00C676D2">
              <w:rPr>
                <w:color w:val="000000"/>
                <w:sz w:val="20"/>
              </w:rPr>
              <w:t xml:space="preserve">he sentence can be simplified as follows: The UE shall setup the RMTC “in accordance with the </w:t>
            </w:r>
            <w:proofErr w:type="spellStart"/>
            <w:r w:rsidR="002740A6" w:rsidRPr="00C676D2">
              <w:rPr>
                <w:color w:val="000000"/>
                <w:sz w:val="20"/>
              </w:rPr>
              <w:t>rmtc</w:t>
            </w:r>
            <w:proofErr w:type="spellEnd"/>
            <w:r w:rsidR="002740A6" w:rsidRPr="00C676D2">
              <w:rPr>
                <w:color w:val="000000"/>
                <w:sz w:val="20"/>
              </w:rPr>
              <w:t xml:space="preserve">-Periodicity and the </w:t>
            </w:r>
            <w:proofErr w:type="spellStart"/>
            <w:r w:rsidR="002740A6" w:rsidRPr="00C676D2">
              <w:rPr>
                <w:color w:val="000000"/>
                <w:sz w:val="20"/>
              </w:rPr>
              <w:t>rmtc-SubframeOffset</w:t>
            </w:r>
            <w:proofErr w:type="spellEnd"/>
            <w:r w:rsidR="002740A6" w:rsidRPr="00C676D2">
              <w:rPr>
                <w:color w:val="000000"/>
                <w:sz w:val="20"/>
              </w:rPr>
              <w:t>, i.e.”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327" w14:textId="77777777" w:rsidR="002740A6" w:rsidRPr="00C676D2" w:rsidRDefault="002740A6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0A6" w:rsidRPr="00281724" w14:paraId="2FAE919D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CCA" w14:textId="04C3E34F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777" w14:textId="77777777" w:rsidR="002740A6" w:rsidRPr="00C676D2" w:rsidRDefault="002740A6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7D4CBC15" w14:textId="09BD5ACA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582" w14:textId="450008E6" w:rsidR="002740A6" w:rsidRPr="00C676D2" w:rsidRDefault="002740A6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3B7" w14:textId="7BF9158D" w:rsidR="002740A6" w:rsidRPr="00C676D2" w:rsidRDefault="002740A6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intraCellGuardBandUL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and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intraCellGuardBandDL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2C1" w14:textId="741A4478" w:rsidR="002740A6" w:rsidRPr="00C676D2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DEE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  <w:r w:rsidRPr="00C676D2">
              <w:rPr>
                <w:sz w:val="20"/>
              </w:rPr>
              <w:t xml:space="preserve">/UL is only included in </w:t>
            </w:r>
            <w:proofErr w:type="spellStart"/>
            <w:r w:rsidRPr="00C676D2">
              <w:rPr>
                <w:sz w:val="20"/>
              </w:rPr>
              <w:t>ServingCellConfigCommon</w:t>
            </w:r>
            <w:proofErr w:type="spellEnd"/>
            <w:r w:rsidRPr="00C676D2">
              <w:rPr>
                <w:sz w:val="20"/>
              </w:rPr>
              <w:t>, i.e. basically for SCells and SCGs only.</w:t>
            </w:r>
          </w:p>
          <w:p w14:paraId="2A88DD27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The configuration for the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>/</w:t>
            </w:r>
            <w:proofErr w:type="spellStart"/>
            <w:r w:rsidRPr="00C676D2">
              <w:rPr>
                <w:sz w:val="20"/>
              </w:rPr>
              <w:t>SpCell</w:t>
            </w:r>
            <w:proofErr w:type="spellEnd"/>
            <w:r w:rsidRPr="00C676D2">
              <w:rPr>
                <w:sz w:val="20"/>
              </w:rPr>
              <w:t xml:space="preserve"> would only be possible upon Reconfiguration </w:t>
            </w:r>
            <w:proofErr w:type="spellStart"/>
            <w:r w:rsidRPr="00C676D2">
              <w:rPr>
                <w:sz w:val="20"/>
              </w:rPr>
              <w:t>withSync</w:t>
            </w:r>
            <w:proofErr w:type="spellEnd"/>
            <w:r w:rsidRPr="00C676D2">
              <w:rPr>
                <w:sz w:val="20"/>
              </w:rPr>
              <w:t>.</w:t>
            </w:r>
          </w:p>
          <w:p w14:paraId="728036B1" w14:textId="5F98E4E7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This field is either added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(so that configuration on PCell is supported) or moved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(same place for configuration of guard bands for </w:t>
            </w:r>
            <w:proofErr w:type="spellStart"/>
            <w:r w:rsidRPr="00C676D2">
              <w:rPr>
                <w:sz w:val="20"/>
              </w:rPr>
              <w:t>SpCells</w:t>
            </w:r>
            <w:proofErr w:type="spellEnd"/>
            <w:r w:rsidRPr="00C676D2">
              <w:rPr>
                <w:sz w:val="20"/>
              </w:rPr>
              <w:t xml:space="preserve"> and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>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9AC" w14:textId="77777777" w:rsidR="002740A6" w:rsidRPr="00C676D2" w:rsidRDefault="002740A6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3191" w:rsidRPr="00281724" w14:paraId="5052ECCF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7155" w14:textId="654E2A55" w:rsidR="00A03191" w:rsidRPr="00C676D2" w:rsidRDefault="00A03191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62A" w14:textId="77777777" w:rsidR="00A03191" w:rsidRPr="00C676D2" w:rsidRDefault="00A03191" w:rsidP="00A03191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24C997E2" w14:textId="77777777" w:rsidR="00A03191" w:rsidRPr="00C676D2" w:rsidRDefault="00A03191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FF2" w14:textId="4A76DA06" w:rsidR="00A03191" w:rsidRPr="00C676D2" w:rsidRDefault="00A03191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8E6" w14:textId="77777777" w:rsidR="00A03191" w:rsidRPr="00C676D2" w:rsidRDefault="00A03191" w:rsidP="002740A6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C676D2">
              <w:rPr>
                <w:rFonts w:ascii="Times New Roman" w:hAnsi="Times New Roman"/>
              </w:rPr>
              <w:t>intraCellGuardBandUL</w:t>
            </w:r>
            <w:proofErr w:type="spellEnd"/>
          </w:p>
          <w:p w14:paraId="7CD35D4B" w14:textId="5890F145" w:rsidR="00A03191" w:rsidRPr="00C676D2" w:rsidRDefault="00A03191" w:rsidP="00A03191">
            <w:pPr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</w:p>
          <w:p w14:paraId="4B84C7CC" w14:textId="425963C1" w:rsidR="00A03191" w:rsidRPr="00C676D2" w:rsidRDefault="00A03191" w:rsidP="00A03191">
            <w:pPr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proofErr w:type="spellEnd"/>
          </w:p>
          <w:p w14:paraId="44D7959E" w14:textId="3E19BF79" w:rsidR="00A03191" w:rsidRPr="00C676D2" w:rsidRDefault="00A03191" w:rsidP="00A03191">
            <w:pPr>
              <w:rPr>
                <w:sz w:val="20"/>
                <w:lang w:eastAsia="x-none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AE29" w14:textId="282E9BAE" w:rsidR="00A03191" w:rsidRPr="00C676D2" w:rsidRDefault="0043535A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DD46" w14:textId="01770B58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Field/IE name hints at a single </w:t>
            </w:r>
            <w:proofErr w:type="spellStart"/>
            <w:r w:rsidRPr="00C676D2">
              <w:rPr>
                <w:sz w:val="20"/>
              </w:rPr>
              <w:t>GuardBand</w:t>
            </w:r>
            <w:proofErr w:type="spellEnd"/>
            <w:r w:rsidRPr="00C676D2">
              <w:rPr>
                <w:sz w:val="20"/>
              </w:rPr>
              <w:t xml:space="preserve">, but </w:t>
            </w:r>
            <w:proofErr w:type="gramStart"/>
            <w:r w:rsidRPr="00C676D2">
              <w:rPr>
                <w:sz w:val="20"/>
              </w:rPr>
              <w:t>actually there</w:t>
            </w:r>
            <w:proofErr w:type="gramEnd"/>
            <w:r w:rsidRPr="00C676D2">
              <w:rPr>
                <w:sz w:val="20"/>
              </w:rPr>
              <w:t xml:space="preserve"> can be multiple in the cell.</w:t>
            </w:r>
          </w:p>
          <w:p w14:paraId="7361C647" w14:textId="77777777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 Can use plural:</w:t>
            </w:r>
          </w:p>
          <w:p w14:paraId="6B45924B" w14:textId="0DF134B8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r w:rsidRPr="00C676D2">
              <w:rPr>
                <w:color w:val="FF0000"/>
                <w:sz w:val="20"/>
              </w:rPr>
              <w:t>s</w:t>
            </w:r>
            <w:proofErr w:type="spellEnd"/>
          </w:p>
          <w:p w14:paraId="0A906C61" w14:textId="77777777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r w:rsidRPr="00C676D2">
              <w:rPr>
                <w:color w:val="FF0000"/>
                <w:sz w:val="20"/>
              </w:rPr>
              <w:t>s</w:t>
            </w:r>
            <w:r w:rsidRPr="00C676D2">
              <w:rPr>
                <w:sz w:val="20"/>
              </w:rPr>
              <w:t>DL</w:t>
            </w:r>
            <w:proofErr w:type="spellEnd"/>
          </w:p>
          <w:p w14:paraId="458D139E" w14:textId="3E458D09" w:rsidR="00A03191" w:rsidRPr="00C676D2" w:rsidRDefault="00A03191" w:rsidP="00A03191">
            <w:pPr>
              <w:pStyle w:val="CommentText"/>
              <w:spacing w:after="0"/>
              <w:rPr>
                <w:b/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r w:rsidRPr="00C676D2">
              <w:rPr>
                <w:color w:val="FF0000"/>
                <w:sz w:val="20"/>
              </w:rPr>
              <w:t>s</w:t>
            </w:r>
            <w:r w:rsidRPr="00C676D2">
              <w:rPr>
                <w:sz w:val="20"/>
              </w:rPr>
              <w:t>UL</w:t>
            </w:r>
            <w:proofErr w:type="spell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B21" w14:textId="77777777" w:rsidR="00A03191" w:rsidRPr="00C676D2" w:rsidRDefault="00A03191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FEF" w:rsidRPr="00281724" w14:paraId="5F2D3E7D" w14:textId="77777777" w:rsidTr="00BC2FEF">
        <w:trPr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09B5" w14:textId="4BAA0EB3" w:rsidR="00BC2FEF" w:rsidRPr="00C676D2" w:rsidRDefault="00BC2FEF" w:rsidP="00BC2F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DFA" w14:textId="77777777" w:rsidR="00BC2FEF" w:rsidRPr="00C676D2" w:rsidRDefault="00BC2FEF" w:rsidP="00BC2FEF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4226688E" w14:textId="77777777" w:rsidR="00BC2FEF" w:rsidRPr="00C676D2" w:rsidRDefault="00BC2FEF" w:rsidP="00BC2FEF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D68B" w14:textId="62D36EDE" w:rsidR="00BC2FEF" w:rsidRPr="00C676D2" w:rsidRDefault="00BC2FEF" w:rsidP="00BC2FEF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1A9F" w14:textId="77777777" w:rsidR="00BC2FEF" w:rsidRPr="00C676D2" w:rsidRDefault="00BC2FEF" w:rsidP="00BC2FEF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C676D2">
              <w:rPr>
                <w:rFonts w:ascii="Times New Roman" w:hAnsi="Times New Roman"/>
              </w:rPr>
              <w:t>intraCellGuardBandUL</w:t>
            </w:r>
            <w:proofErr w:type="spellEnd"/>
          </w:p>
          <w:p w14:paraId="25130F58" w14:textId="77777777" w:rsidR="00BC2FEF" w:rsidRPr="00C676D2" w:rsidRDefault="00BC2FEF" w:rsidP="00BC2FEF">
            <w:pPr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</w:p>
          <w:p w14:paraId="67846CDC" w14:textId="77777777" w:rsidR="00BC2FEF" w:rsidRPr="00C676D2" w:rsidRDefault="00BC2FEF" w:rsidP="00BC2FEF">
            <w:pPr>
              <w:pStyle w:val="Heading4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1002" w14:textId="5978CF9E" w:rsidR="00BC2FEF" w:rsidRPr="00C676D2" w:rsidRDefault="0043535A" w:rsidP="00BC2FEF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60C" w14:textId="77777777" w:rsidR="00BC2FEF" w:rsidRPr="00C676D2" w:rsidRDefault="00BC2FEF" w:rsidP="00BC2FEF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</w:t>
            </w:r>
          </w:p>
          <w:p w14:paraId="2959588F" w14:textId="111A15E7" w:rsidR="00BC2FEF" w:rsidRPr="00C676D2" w:rsidRDefault="00BC2FEF" w:rsidP="00BC2FEF">
            <w:pPr>
              <w:pStyle w:val="CommentText"/>
              <w:spacing w:after="0"/>
              <w:rPr>
                <w:sz w:val="20"/>
                <w:lang w:val="en-US"/>
              </w:rPr>
            </w:pPr>
            <w:r w:rsidRPr="00C676D2">
              <w:rPr>
                <w:sz w:val="20"/>
              </w:rPr>
              <w:t>Field description states the following: “</w:t>
            </w:r>
            <w:r w:rsidRPr="00C676D2">
              <w:rPr>
                <w:sz w:val="20"/>
                <w:lang w:val="en-US"/>
              </w:rPr>
              <w:t>List of guard bands in a BWP.”</w:t>
            </w:r>
          </w:p>
          <w:p w14:paraId="30C6F64B" w14:textId="12449294" w:rsidR="00BC2FEF" w:rsidRPr="00C676D2" w:rsidRDefault="00BC2FEF" w:rsidP="00BC2FEF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As indicated by the name, this is configured within a cell.</w:t>
            </w:r>
          </w:p>
          <w:p w14:paraId="66DFFFA1" w14:textId="51287F19" w:rsidR="00BC2FEF" w:rsidRPr="00C676D2" w:rsidRDefault="00BC2FEF" w:rsidP="00BC2FEF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Replace with </w:t>
            </w:r>
            <w:proofErr w:type="gramStart"/>
            <w:r w:rsidRPr="00C676D2">
              <w:rPr>
                <w:sz w:val="20"/>
              </w:rPr>
              <w:t>“ List</w:t>
            </w:r>
            <w:proofErr w:type="gramEnd"/>
            <w:r w:rsidRPr="00C676D2">
              <w:rPr>
                <w:sz w:val="20"/>
              </w:rPr>
              <w:t xml:space="preserve"> of intra-cell guard bands.”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AB3" w14:textId="77777777" w:rsidR="00BC2FEF" w:rsidRPr="00C676D2" w:rsidRDefault="00BC2FEF" w:rsidP="00BC2FE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3E390DEE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59D8" w14:textId="45B23106" w:rsidR="00240238" w:rsidRPr="00C676D2" w:rsidRDefault="00240238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U61</w:t>
            </w:r>
            <w:r w:rsidR="00BC2FEF" w:rsidRPr="00C676D2">
              <w:rPr>
                <w:color w:val="000000"/>
                <w:sz w:val="20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8F4" w14:textId="77777777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01EB9A46" w14:textId="7F7B78D2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AFF" w14:textId="6EB48BDF" w:rsidR="00240238" w:rsidRPr="00C676D2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1FD" w14:textId="1C6CFA54" w:rsidR="00240238" w:rsidRPr="00C676D2" w:rsidRDefault="00240238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0039" w14:textId="4F081DB8" w:rsidR="00240238" w:rsidRPr="00C676D2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970A" w14:textId="77777777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Overall field description missing for </w:t>
            </w:r>
            <w:proofErr w:type="spellStart"/>
            <w:r w:rsidRPr="00C676D2">
              <w:rPr>
                <w:sz w:val="20"/>
              </w:rPr>
              <w:t>channelAccessMode</w:t>
            </w:r>
            <w:proofErr w:type="spellEnd"/>
            <w:r w:rsidRPr="00C676D2">
              <w:rPr>
                <w:sz w:val="20"/>
              </w:rPr>
              <w:t>. It only describes the UE behaviour when specific values are set.</w:t>
            </w:r>
          </w:p>
          <w:p w14:paraId="2F017854" w14:textId="12A60352" w:rsidR="00240238" w:rsidRPr="00C676D2" w:rsidRDefault="00240238" w:rsidP="00240238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 Add the following description: “If present, this field</w:t>
            </w:r>
            <w:r w:rsidRPr="00C676D2">
              <w:rPr>
                <w:sz w:val="20"/>
                <w:lang w:val="en-US"/>
              </w:rPr>
              <w:t>]</w:t>
            </w:r>
            <w:r w:rsidRPr="00C676D2">
              <w:rPr>
                <w:sz w:val="20"/>
              </w:rPr>
              <w:t xml:space="preserve"> indicates which channel access procedures to apply for operation with shared spectrum channel access as defined in TS 37.213</w:t>
            </w:r>
            <w:r w:rsidRPr="00C676D2">
              <w:rPr>
                <w:sz w:val="20"/>
                <w:lang w:val="en-US"/>
              </w:rPr>
              <w:t xml:space="preserve"> [48]</w:t>
            </w:r>
            <w:r w:rsidRPr="00C676D2">
              <w:rPr>
                <w:sz w:val="20"/>
              </w:rPr>
              <w:t>.</w:t>
            </w:r>
            <w:r w:rsidRPr="00C676D2">
              <w:rPr>
                <w:sz w:val="20"/>
                <w:lang w:val="en-US"/>
              </w:rPr>
              <w:t>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FE63" w14:textId="77777777" w:rsidR="00240238" w:rsidRPr="00C676D2" w:rsidRDefault="00240238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59977492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E7DD" w14:textId="4F964B01" w:rsidR="00240238" w:rsidRPr="00C676D2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</w:t>
            </w:r>
            <w:r w:rsidR="00BC2FEF" w:rsidRPr="00C676D2">
              <w:rPr>
                <w:color w:val="000000"/>
                <w:sz w:val="20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61A" w14:textId="77777777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47ECC334" w14:textId="059C84BF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B63" w14:textId="609D49EF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B94" w14:textId="7ECC6513" w:rsidR="00240238" w:rsidRPr="00C676D2" w:rsidRDefault="00240238" w:rsidP="00240238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4DA" w14:textId="2857E565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3E1" w14:textId="77777777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 If absent, this field indicates that UEs in licensed spectrum should apply LBT procedures according to TS 37.213 (unlicensed operation).</w:t>
            </w:r>
          </w:p>
          <w:p w14:paraId="0615509B" w14:textId="77777777" w:rsidR="00240238" w:rsidRPr="00C676D2" w:rsidRDefault="00240238" w:rsidP="00240238">
            <w:pPr>
              <w:pStyle w:val="CommentText"/>
              <w:rPr>
                <w:sz w:val="20"/>
                <w:lang w:val="en-US"/>
              </w:rPr>
            </w:pPr>
            <w:r w:rsidRPr="00C676D2">
              <w:rPr>
                <w:sz w:val="20"/>
              </w:rPr>
              <w:t xml:space="preserve">The channel access mode is known by the network and there is no </w:t>
            </w:r>
            <w:proofErr w:type="spellStart"/>
            <w:r w:rsidRPr="00C676D2">
              <w:rPr>
                <w:sz w:val="20"/>
              </w:rPr>
              <w:t>techncal</w:t>
            </w:r>
            <w:proofErr w:type="spellEnd"/>
            <w:r w:rsidRPr="00C676D2">
              <w:rPr>
                <w:sz w:val="20"/>
              </w:rPr>
              <w:t xml:space="preserve"> reason not to signal the configuration to the UE.</w:t>
            </w:r>
          </w:p>
          <w:p w14:paraId="147538A2" w14:textId="7AC1F0D2" w:rsidR="00240238" w:rsidRPr="00C676D2" w:rsidRDefault="00240238" w:rsidP="00240238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Add condition that </w:t>
            </w:r>
            <w:proofErr w:type="spellStart"/>
            <w:r w:rsidRPr="00C676D2">
              <w:rPr>
                <w:sz w:val="20"/>
              </w:rPr>
              <w:t>channelAccessMode</w:t>
            </w:r>
            <w:proofErr w:type="spellEnd"/>
            <w:r w:rsidRPr="00C676D2">
              <w:rPr>
                <w:sz w:val="20"/>
              </w:rPr>
              <w:t xml:space="preserve"> is mandatory for shared spectrum channel access.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37C" w14:textId="77777777" w:rsidR="00240238" w:rsidRPr="00C676D2" w:rsidRDefault="00240238" w:rsidP="0024023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6E7DDC0B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949" w14:textId="66D5FB3C" w:rsidR="00240238" w:rsidRPr="00C676D2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</w:t>
            </w:r>
            <w:r w:rsidR="00BC2FEF" w:rsidRPr="00C676D2">
              <w:rPr>
                <w:color w:val="000000"/>
                <w:sz w:val="20"/>
              </w:rPr>
              <w:t>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BBF" w14:textId="4E70AAC0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5353657C" w14:textId="4A016618" w:rsidR="00A03191" w:rsidRPr="00C676D2" w:rsidRDefault="00A03191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E254</w:t>
            </w:r>
          </w:p>
          <w:p w14:paraId="78770DA2" w14:textId="715D0F5C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112" w14:textId="66E44A42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4B3" w14:textId="011BB549" w:rsidR="00240238" w:rsidRPr="00C676D2" w:rsidRDefault="00240238" w:rsidP="00240238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39A" w14:textId="24507B70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D04" w14:textId="43A16932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Passive expressions are used, e.g. “channel </w:t>
            </w:r>
            <w:proofErr w:type="spellStart"/>
            <w:r w:rsidRPr="00C676D2">
              <w:rPr>
                <w:sz w:val="20"/>
              </w:rPr>
              <w:t>accesss</w:t>
            </w:r>
            <w:proofErr w:type="spellEnd"/>
            <w:r w:rsidRPr="00C676D2">
              <w:rPr>
                <w:sz w:val="20"/>
              </w:rPr>
              <w:t xml:space="preserve"> procedures … are applied.”</w:t>
            </w:r>
          </w:p>
          <w:p w14:paraId="7008ED35" w14:textId="0C3AE927" w:rsidR="00240238" w:rsidRPr="00C676D2" w:rsidRDefault="00240238" w:rsidP="00240238">
            <w:pPr>
              <w:pStyle w:val="CommentText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Replace with </w:t>
            </w:r>
            <w:r w:rsidRPr="00C676D2">
              <w:rPr>
                <w:sz w:val="20"/>
                <w:lang w:val="en-US"/>
              </w:rPr>
              <w:t>“UE shall” statements</w:t>
            </w:r>
            <w:r w:rsidRPr="00C676D2">
              <w:rPr>
                <w:sz w:val="20"/>
              </w:rPr>
              <w:t xml:space="preserve">.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0A89" w14:textId="77777777" w:rsidR="00240238" w:rsidRPr="00C676D2" w:rsidRDefault="00240238" w:rsidP="0024023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3FCEFC4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FD7B" w14:textId="326B520B" w:rsidR="00240238" w:rsidRPr="00C676D2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</w:t>
            </w:r>
            <w:r w:rsidR="00A03191" w:rsidRPr="00C676D2">
              <w:rPr>
                <w:color w:val="000000"/>
                <w:sz w:val="20"/>
              </w:rPr>
              <w:t>2</w:t>
            </w:r>
            <w:r w:rsidR="00BC2FEF" w:rsidRPr="00C676D2">
              <w:rPr>
                <w:color w:val="000000"/>
                <w:sz w:val="20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56F" w14:textId="77777777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34304F7F" w14:textId="30CBA2E0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F9F" w14:textId="6F7F6CB4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D15A" w14:textId="4AE66017" w:rsidR="00240238" w:rsidRPr="00C676D2" w:rsidRDefault="00240238" w:rsidP="00240238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ServingCellConfigSIB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3453" w14:textId="510A5714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A36" w14:textId="65BAE262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 Same</w:t>
            </w:r>
            <w:r w:rsidR="00D32211" w:rsidRPr="00C676D2">
              <w:rPr>
                <w:sz w:val="20"/>
              </w:rPr>
              <w:t xml:space="preserve"> as</w:t>
            </w:r>
            <w:r w:rsidRPr="00C676D2">
              <w:rPr>
                <w:sz w:val="20"/>
              </w:rPr>
              <w:t xml:space="preserve"> </w:t>
            </w:r>
            <w:r w:rsidR="000337BF" w:rsidRPr="00C676D2">
              <w:rPr>
                <w:sz w:val="20"/>
              </w:rPr>
              <w:t>issues U619 and U620</w:t>
            </w:r>
            <w:r w:rsidRPr="00C676D2">
              <w:rPr>
                <w:sz w:val="20"/>
              </w:rPr>
              <w:t>.</w:t>
            </w:r>
          </w:p>
          <w:p w14:paraId="7EAA2AB1" w14:textId="2D8F2B89" w:rsidR="00240238" w:rsidRPr="00C676D2" w:rsidRDefault="00240238" w:rsidP="00AF4753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See </w:t>
            </w:r>
            <w:r w:rsidR="000337BF" w:rsidRPr="00C676D2">
              <w:rPr>
                <w:sz w:val="20"/>
              </w:rPr>
              <w:t>issues U619 and U620.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0A2" w14:textId="77777777" w:rsidR="00240238" w:rsidRPr="00C676D2" w:rsidRDefault="00240238" w:rsidP="0024023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506A" w:rsidRPr="00281724" w14:paraId="6716796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2054" w14:textId="3D24D3FB" w:rsidR="004E506A" w:rsidRPr="00C676D2" w:rsidRDefault="004E506A" w:rsidP="004E506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854C" w14:textId="77777777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6B30F980" w14:textId="48E5103C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8C2D" w14:textId="3D1AA373" w:rsidR="004E506A" w:rsidRPr="00C676D2" w:rsidRDefault="004E506A" w:rsidP="004E506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6ABF" w14:textId="293B5513" w:rsidR="004E506A" w:rsidRPr="00C676D2" w:rsidRDefault="004E506A" w:rsidP="004E506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bookmarkStart w:id="78" w:name="_Hlk31665144"/>
            <w:r w:rsidRPr="00C676D2">
              <w:rPr>
                <w:rFonts w:ascii="Times New Roman" w:hAnsi="Times New Roman"/>
                <w:i/>
                <w:lang w:val="sv-SE" w:eastAsia="zh-CN"/>
              </w:rPr>
              <w:t>nrofPDCCHMonitoringOccasionPerSSB</w:t>
            </w:r>
            <w:bookmarkEnd w:id="78"/>
            <w:r w:rsidRPr="00C676D2">
              <w:rPr>
                <w:rFonts w:ascii="Times New Roman" w:hAnsi="Times New Roman"/>
                <w:i/>
                <w:lang w:val="sv-SE" w:eastAsia="zh-CN"/>
              </w:rPr>
              <w:t>-InPO-r16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F768" w14:textId="36244B5B" w:rsidR="004E506A" w:rsidRPr="00C676D2" w:rsidRDefault="0043535A" w:rsidP="004E506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40D" w14:textId="77777777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</w:t>
            </w:r>
          </w:p>
          <w:p w14:paraId="4E6E6CD6" w14:textId="77E6235B" w:rsidR="004E506A" w:rsidRPr="00C676D2" w:rsidRDefault="004E506A" w:rsidP="004E506A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bCs/>
                <w:sz w:val="20"/>
              </w:rPr>
              <w:t>ASN.1 convention: missing hyphen</w:t>
            </w:r>
          </w:p>
          <w:p w14:paraId="52E75551" w14:textId="4579A969" w:rsidR="004E506A" w:rsidRPr="00C676D2" w:rsidRDefault="004E506A" w:rsidP="004E506A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Add </w:t>
            </w:r>
            <w:proofErr w:type="spellStart"/>
            <w:r w:rsidRPr="00C676D2">
              <w:rPr>
                <w:sz w:val="20"/>
              </w:rPr>
              <w:t>hyhen</w:t>
            </w:r>
            <w:proofErr w:type="spellEnd"/>
          </w:p>
          <w:p w14:paraId="2A7D1857" w14:textId="52B71CF5" w:rsidR="004E506A" w:rsidRPr="00C676D2" w:rsidRDefault="004E506A" w:rsidP="004E506A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i/>
                <w:sz w:val="20"/>
                <w:lang w:val="sv-SE" w:eastAsia="zh-CN"/>
              </w:rPr>
              <w:t>nrofPDCCH</w:t>
            </w:r>
            <w:r w:rsidRPr="00C676D2">
              <w:rPr>
                <w:i/>
                <w:color w:val="FF0000"/>
                <w:sz w:val="20"/>
                <w:lang w:val="sv-SE" w:eastAsia="zh-CN"/>
              </w:rPr>
              <w:t>-</w:t>
            </w:r>
            <w:r w:rsidRPr="00C676D2">
              <w:rPr>
                <w:i/>
                <w:sz w:val="20"/>
                <w:lang w:val="sv-SE" w:eastAsia="zh-CN"/>
              </w:rPr>
              <w:t>MonitoringOccasionPerSSB-InPO-r16</w:t>
            </w:r>
            <w:r w:rsidRPr="00C676D2">
              <w:rPr>
                <w:bCs/>
                <w:sz w:val="20"/>
              </w:rPr>
              <w:t xml:space="preserve">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86FE" w14:textId="77777777" w:rsidR="004E506A" w:rsidRPr="00C676D2" w:rsidRDefault="004E506A" w:rsidP="004E506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506A" w:rsidRPr="00281724" w14:paraId="5E2DEFBE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2DC2" w14:textId="07530B46" w:rsidR="004E506A" w:rsidRPr="00C676D2" w:rsidRDefault="004E506A" w:rsidP="004E506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3ED2" w14:textId="77777777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1B122F4A" w14:textId="77777777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C1F" w14:textId="2A4AAF38" w:rsidR="004E506A" w:rsidRPr="00C676D2" w:rsidRDefault="004E506A" w:rsidP="004E506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A9E" w14:textId="0E30C247" w:rsidR="004E506A" w:rsidRPr="00C676D2" w:rsidRDefault="004E506A" w:rsidP="004E506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r w:rsidRPr="00C676D2">
              <w:rPr>
                <w:rFonts w:ascii="Times New Roman" w:hAnsi="Times New Roman"/>
                <w:i/>
                <w:lang w:val="sv-SE" w:eastAsia="zh-CN"/>
              </w:rPr>
              <w:t>nrofPDCCHMonitoringOccasionPerSSB-InPO-r16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292" w14:textId="229BD4AE" w:rsidR="004E506A" w:rsidRPr="00C676D2" w:rsidRDefault="0043535A" w:rsidP="004E506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8F10" w14:textId="77777777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related to issue U603. Field description uses abbreviation PO: “The number of PDCCH monitoring occasions corresponding to an SSB </w:t>
            </w:r>
            <w:r w:rsidRPr="00C676D2">
              <w:rPr>
                <w:sz w:val="20"/>
                <w:lang w:val="en-US"/>
              </w:rPr>
              <w:t xml:space="preserve">within a PO </w:t>
            </w:r>
            <w:r w:rsidRPr="00C676D2">
              <w:rPr>
                <w:sz w:val="20"/>
              </w:rPr>
              <w:t>for paging”</w:t>
            </w:r>
          </w:p>
          <w:p w14:paraId="409814FB" w14:textId="77777777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</w:t>
            </w:r>
          </w:p>
          <w:p w14:paraId="620B2657" w14:textId="1AA6D7C9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Replace “PO for paging” with “paging occasion”.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C67F" w14:textId="77777777" w:rsidR="004E506A" w:rsidRPr="00C676D2" w:rsidRDefault="004E506A" w:rsidP="004E506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535A" w:rsidRPr="00281724" w14:paraId="57CC167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4D26" w14:textId="4D81811D" w:rsidR="0043535A" w:rsidRPr="00C676D2" w:rsidRDefault="0043535A" w:rsidP="0043535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F89" w14:textId="77777777" w:rsidR="0043535A" w:rsidRPr="00C676D2" w:rsidRDefault="0043535A" w:rsidP="0043535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1E4F6A7F" w14:textId="77777777" w:rsidR="0043535A" w:rsidRPr="00C676D2" w:rsidRDefault="0043535A" w:rsidP="0043535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CBF" w14:textId="58AB2A85" w:rsidR="0043535A" w:rsidRPr="00C676D2" w:rsidRDefault="0043535A" w:rsidP="0043535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AB31" w14:textId="77777777" w:rsidR="0043535A" w:rsidRPr="00C676D2" w:rsidRDefault="0043535A" w:rsidP="0043535A">
            <w:pPr>
              <w:pStyle w:val="Heading4"/>
              <w:rPr>
                <w:rFonts w:ascii="Times New Roman" w:hAnsi="Times New Roman"/>
                <w:bCs/>
                <w:i/>
              </w:rPr>
            </w:pPr>
            <w:r w:rsidRPr="00C676D2">
              <w:rPr>
                <w:rFonts w:ascii="Times New Roman" w:hAnsi="Times New Roman"/>
                <w:bCs/>
                <w:i/>
              </w:rPr>
              <w:t>ul-dci-triggered-UL-</w:t>
            </w:r>
            <w:proofErr w:type="spellStart"/>
            <w:r w:rsidRPr="00C676D2">
              <w:rPr>
                <w:rFonts w:ascii="Times New Roman" w:hAnsi="Times New Roman"/>
                <w:bCs/>
                <w:i/>
              </w:rPr>
              <w:t>ChannelAccess</w:t>
            </w:r>
            <w:proofErr w:type="spellEnd"/>
            <w:r w:rsidRPr="00C676D2">
              <w:rPr>
                <w:rFonts w:ascii="Times New Roman" w:hAnsi="Times New Roman"/>
                <w:bCs/>
                <w:i/>
              </w:rPr>
              <w:t>-</w:t>
            </w:r>
            <w:proofErr w:type="spellStart"/>
            <w:r w:rsidRPr="00C676D2">
              <w:rPr>
                <w:rFonts w:ascii="Times New Roman" w:hAnsi="Times New Roman"/>
                <w:bCs/>
                <w:i/>
              </w:rPr>
              <w:t>CPext</w:t>
            </w:r>
            <w:proofErr w:type="spellEnd"/>
            <w:r w:rsidRPr="00C676D2">
              <w:rPr>
                <w:rFonts w:ascii="Times New Roman" w:hAnsi="Times New Roman"/>
                <w:bCs/>
                <w:i/>
              </w:rPr>
              <w:t>-CAPC</w:t>
            </w:r>
            <w:r w:rsidRPr="00C676D2">
              <w:rPr>
                <w:rFonts w:ascii="Times New Roman" w:hAnsi="Times New Roman"/>
                <w:bCs/>
                <w:i/>
                <w:lang w:val="en-US"/>
              </w:rPr>
              <w:t>-List</w:t>
            </w:r>
          </w:p>
          <w:p w14:paraId="314E2796" w14:textId="77777777" w:rsidR="0043535A" w:rsidRPr="00C676D2" w:rsidRDefault="0043535A" w:rsidP="0043535A">
            <w:pPr>
              <w:pStyle w:val="Heading4"/>
              <w:rPr>
                <w:rFonts w:ascii="Times New Roman" w:hAnsi="Times New Roman"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40F" w14:textId="4F3AE283" w:rsidR="0043535A" w:rsidRPr="00C676D2" w:rsidRDefault="0043535A" w:rsidP="0043535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70A" w14:textId="4CFD1EC4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</w:p>
          <w:p w14:paraId="2592189A" w14:textId="5181C80E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Field description states</w:t>
            </w:r>
          </w:p>
          <w:p w14:paraId="7B5CE606" w14:textId="4A843549" w:rsidR="0043535A" w:rsidRPr="00C676D2" w:rsidRDefault="0043535A" w:rsidP="0043535A">
            <w:pPr>
              <w:pStyle w:val="CommentText"/>
              <w:spacing w:after="0"/>
              <w:rPr>
                <w:sz w:val="20"/>
                <w:lang w:val="en-US"/>
              </w:rPr>
            </w:pPr>
            <w:r w:rsidRPr="00C676D2">
              <w:rPr>
                <w:b/>
                <w:sz w:val="20"/>
              </w:rPr>
              <w:t>“</w:t>
            </w:r>
            <w:r w:rsidRPr="00C676D2">
              <w:rPr>
                <w:sz w:val="20"/>
              </w:rPr>
              <w:t xml:space="preserve">List of the combinations of CP extension and UL channel access </w:t>
            </w:r>
            <w:r w:rsidRPr="00C676D2">
              <w:rPr>
                <w:sz w:val="20"/>
                <w:lang w:val="en-US"/>
              </w:rPr>
              <w:t xml:space="preserve">type” </w:t>
            </w:r>
          </w:p>
          <w:p w14:paraId="3AC3CBCB" w14:textId="15EFC27E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- CAPC is missing in field description.</w:t>
            </w:r>
          </w:p>
          <w:p w14:paraId="2A0521FC" w14:textId="4062383E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- Field description uses abbreviation “CP”, which in the Abbreviations Section 3.2 is defined as “Control Plane”.</w:t>
            </w:r>
          </w:p>
          <w:p w14:paraId="3E1C04D1" w14:textId="13147B77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 xml:space="preserve"> [Proposed Change]</w:t>
            </w:r>
            <w:r w:rsidRPr="00C676D2">
              <w:rPr>
                <w:sz w:val="20"/>
              </w:rPr>
              <w:t xml:space="preserve">: </w:t>
            </w:r>
          </w:p>
          <w:p w14:paraId="13D14F03" w14:textId="1ACD433F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Add CAPC and spell out CP as follows</w:t>
            </w:r>
          </w:p>
          <w:p w14:paraId="53F1A42F" w14:textId="022AE19B" w:rsidR="0043535A" w:rsidRPr="00C676D2" w:rsidRDefault="0043535A" w:rsidP="0043535A">
            <w:pPr>
              <w:pStyle w:val="CommentText"/>
              <w:spacing w:after="0"/>
              <w:rPr>
                <w:sz w:val="20"/>
                <w:lang w:val="en-US"/>
              </w:rPr>
            </w:pPr>
            <w:r w:rsidRPr="00C676D2">
              <w:rPr>
                <w:b/>
                <w:sz w:val="20"/>
              </w:rPr>
              <w:t>“</w:t>
            </w:r>
            <w:r w:rsidRPr="00C676D2">
              <w:rPr>
                <w:sz w:val="20"/>
              </w:rPr>
              <w:t xml:space="preserve">List of the combinations of cyclic prefix extension, channel access priority class (CAPC) and UL channel access </w:t>
            </w:r>
            <w:r w:rsidRPr="00C676D2">
              <w:rPr>
                <w:sz w:val="20"/>
                <w:lang w:val="en-US"/>
              </w:rPr>
              <w:t xml:space="preserve">type” </w:t>
            </w:r>
          </w:p>
          <w:p w14:paraId="337860A0" w14:textId="0CDE1017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76A" w14:textId="77777777" w:rsidR="0043535A" w:rsidRPr="00C676D2" w:rsidRDefault="0043535A" w:rsidP="0043535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19BB" w:rsidRPr="00281724" w14:paraId="44601589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A309" w14:textId="1AA08F57" w:rsidR="00AA19BB" w:rsidRPr="00C676D2" w:rsidRDefault="00AA19BB" w:rsidP="00AA19B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4703" w14:textId="77777777" w:rsidR="00AA19BB" w:rsidRPr="00C676D2" w:rsidRDefault="00AA19BB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1413629E" w14:textId="77777777" w:rsidR="00AA19BB" w:rsidRPr="00C676D2" w:rsidRDefault="00AA19BB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12C7" w14:textId="6A83FE9A" w:rsidR="00AA19BB" w:rsidRPr="00C676D2" w:rsidRDefault="00AA19BB" w:rsidP="00AA19BB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BCC" w14:textId="3DD89E75" w:rsidR="00AA19BB" w:rsidRPr="00C676D2" w:rsidRDefault="00AA19BB" w:rsidP="00AA19BB">
            <w:pPr>
              <w:pStyle w:val="Heading4"/>
              <w:rPr>
                <w:rFonts w:ascii="Times New Roman" w:hAnsi="Times New Roman"/>
                <w:bCs/>
                <w:i/>
              </w:rPr>
            </w:pPr>
            <w:proofErr w:type="spellStart"/>
            <w:r w:rsidRPr="00C676D2">
              <w:rPr>
                <w:rFonts w:ascii="Times New Roman" w:hAnsi="Times New Roman"/>
                <w:bCs/>
                <w:i/>
              </w:rPr>
              <w:t>searchSpaceSwitchTrigger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D9DE" w14:textId="0D802270" w:rsidR="00AA19BB" w:rsidRPr="00C676D2" w:rsidRDefault="00D72589" w:rsidP="00AA19BB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EF23" w14:textId="77777777" w:rsidR="00AA19BB" w:rsidRPr="00C676D2" w:rsidRDefault="00AA19BB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</w:p>
          <w:p w14:paraId="0F4576BF" w14:textId="3A39C19C" w:rsidR="00AA19BB" w:rsidRPr="00C676D2" w:rsidRDefault="00AA19BB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Cs/>
                <w:sz w:val="20"/>
              </w:rPr>
              <w:t xml:space="preserve">The field description refers to a group of serving cells. However, this is only correct if </w:t>
            </w:r>
            <w:r w:rsidRPr="00C676D2">
              <w:rPr>
                <w:i/>
                <w:iCs/>
                <w:sz w:val="20"/>
              </w:rPr>
              <w:t xml:space="preserve">searchSpaceSwitchingGroup-r16 </w:t>
            </w:r>
            <w:r w:rsidRPr="00C676D2">
              <w:rPr>
                <w:sz w:val="20"/>
              </w:rPr>
              <w:t xml:space="preserve">is configured. Otherwise, it only applies to </w:t>
            </w:r>
            <w:r w:rsidR="008E2EE8" w:rsidRPr="00C676D2">
              <w:rPr>
                <w:sz w:val="20"/>
              </w:rPr>
              <w:t>a</w:t>
            </w:r>
            <w:r w:rsidRPr="00C676D2">
              <w:rPr>
                <w:sz w:val="20"/>
              </w:rPr>
              <w:t xml:space="preserve"> </w:t>
            </w:r>
            <w:r w:rsidR="00D72589" w:rsidRPr="00C676D2">
              <w:rPr>
                <w:sz w:val="20"/>
              </w:rPr>
              <w:t xml:space="preserve">single </w:t>
            </w:r>
            <w:r w:rsidRPr="00C676D2">
              <w:rPr>
                <w:sz w:val="20"/>
              </w:rPr>
              <w:t>serving cell.</w:t>
            </w:r>
          </w:p>
          <w:p w14:paraId="1EE8B102" w14:textId="47EA5C9E" w:rsidR="008E2EE8" w:rsidRPr="00C676D2" w:rsidRDefault="008E2EE8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Note that the name </w:t>
            </w:r>
            <w:proofErr w:type="spellStart"/>
            <w:r w:rsidRPr="00C676D2">
              <w:rPr>
                <w:i/>
                <w:iCs/>
                <w:sz w:val="20"/>
              </w:rPr>
              <w:t>searchSpaceSwitchingGroup</w:t>
            </w:r>
            <w:proofErr w:type="spellEnd"/>
            <w:r w:rsidRPr="00C676D2">
              <w:rPr>
                <w:i/>
                <w:iCs/>
                <w:sz w:val="20"/>
              </w:rPr>
              <w:t xml:space="preserve"> </w:t>
            </w:r>
            <w:r w:rsidRPr="00C676D2">
              <w:rPr>
                <w:sz w:val="20"/>
              </w:rPr>
              <w:t>(cell group) can easily be confused with</w:t>
            </w:r>
            <w:r w:rsidRPr="00C676D2">
              <w:rPr>
                <w:i/>
                <w:iCs/>
                <w:sz w:val="20"/>
              </w:rPr>
              <w:t xml:space="preserve"> </w:t>
            </w:r>
            <w:proofErr w:type="spellStart"/>
            <w:r w:rsidRPr="00C676D2">
              <w:rPr>
                <w:i/>
                <w:iCs/>
                <w:sz w:val="20"/>
              </w:rPr>
              <w:t>searchSpaceGroupId</w:t>
            </w:r>
            <w:proofErr w:type="spellEnd"/>
            <w:r w:rsidRPr="00C676D2">
              <w:rPr>
                <w:i/>
                <w:iCs/>
                <w:sz w:val="20"/>
              </w:rPr>
              <w:t xml:space="preserve"> </w:t>
            </w:r>
            <w:r w:rsidRPr="00C676D2">
              <w:rPr>
                <w:sz w:val="20"/>
              </w:rPr>
              <w:t>(search space group.)</w:t>
            </w:r>
          </w:p>
          <w:p w14:paraId="5ECFFC5F" w14:textId="55AA6CE0" w:rsidR="00AA19BB" w:rsidRPr="00C676D2" w:rsidRDefault="00AA19BB" w:rsidP="00AA19BB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</w:t>
            </w:r>
          </w:p>
          <w:p w14:paraId="02D20E2A" w14:textId="77777777" w:rsidR="00AA19BB" w:rsidRPr="00C676D2" w:rsidRDefault="00AA19BB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“If configured, provides position in DCI of the bit field indicating search space switching flag for</w:t>
            </w:r>
            <w:r w:rsidRPr="00C676D2">
              <w:rPr>
                <w:sz w:val="20"/>
                <w:lang w:val="en-US"/>
              </w:rPr>
              <w:t xml:space="preserve"> </w:t>
            </w:r>
            <w:r w:rsidRPr="00C676D2">
              <w:rPr>
                <w:color w:val="FF0000"/>
                <w:sz w:val="20"/>
                <w:lang w:val="en-US"/>
              </w:rPr>
              <w:t>a serving cell</w:t>
            </w:r>
            <w:r w:rsidRPr="00C676D2">
              <w:rPr>
                <w:color w:val="FF0000"/>
                <w:sz w:val="20"/>
              </w:rPr>
              <w:t xml:space="preserve"> </w:t>
            </w:r>
            <w:r w:rsidRPr="00C676D2">
              <w:rPr>
                <w:color w:val="FF0000"/>
                <w:sz w:val="20"/>
                <w:lang w:val="en-US"/>
              </w:rPr>
              <w:t xml:space="preserve">or if </w:t>
            </w:r>
            <w:r w:rsidRPr="00C676D2">
              <w:rPr>
                <w:i/>
                <w:iCs/>
                <w:color w:val="FF0000"/>
                <w:sz w:val="20"/>
              </w:rPr>
              <w:t>searchSpaceSwitchingGroup-r16</w:t>
            </w:r>
            <w:r w:rsidRPr="00C676D2">
              <w:rPr>
                <w:color w:val="FF0000"/>
                <w:sz w:val="20"/>
              </w:rPr>
              <w:t xml:space="preserve"> </w:t>
            </w:r>
            <w:r w:rsidRPr="00C676D2">
              <w:rPr>
                <w:color w:val="FF0000"/>
                <w:sz w:val="20"/>
                <w:lang w:val="en-US"/>
              </w:rPr>
              <w:t>is configured</w:t>
            </w:r>
            <w:r w:rsidR="008E2EE8" w:rsidRPr="00C676D2">
              <w:rPr>
                <w:color w:val="FF0000"/>
                <w:sz w:val="20"/>
                <w:lang w:val="en-US"/>
              </w:rPr>
              <w:t>,</w:t>
            </w:r>
            <w:r w:rsidRPr="00C676D2">
              <w:rPr>
                <w:color w:val="FF0000"/>
                <w:sz w:val="20"/>
                <w:lang w:val="en-US"/>
              </w:rPr>
              <w:t xml:space="preserve"> for </w:t>
            </w:r>
            <w:r w:rsidRPr="00C676D2">
              <w:rPr>
                <w:sz w:val="20"/>
              </w:rPr>
              <w:t>a group of serving cells (see TS 38.213 [13], clause 11.5.2).”</w:t>
            </w:r>
          </w:p>
          <w:p w14:paraId="2E8B12A9" w14:textId="1AAB67F4" w:rsidR="008E2EE8" w:rsidRPr="00C676D2" w:rsidRDefault="008E2EE8" w:rsidP="00AA19BB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bCs/>
                <w:sz w:val="20"/>
              </w:rPr>
              <w:t xml:space="preserve">To avoid confusion between the parameters, it would be useful to use a more self-descriptive name, e.g. </w:t>
            </w:r>
            <w:proofErr w:type="spellStart"/>
            <w:r w:rsidRPr="00C676D2">
              <w:rPr>
                <w:bCs/>
                <w:i/>
                <w:iCs/>
                <w:sz w:val="20"/>
              </w:rPr>
              <w:t>cellGroupForSwitching</w:t>
            </w:r>
            <w:proofErr w:type="spellEnd"/>
            <w:r w:rsidRPr="00C676D2">
              <w:rPr>
                <w:bCs/>
                <w:i/>
                <w:iCs/>
                <w:sz w:val="20"/>
              </w:rPr>
              <w:t xml:space="preserve"> </w:t>
            </w:r>
            <w:r w:rsidRPr="00C676D2">
              <w:rPr>
                <w:bCs/>
                <w:sz w:val="20"/>
              </w:rPr>
              <w:t>instead of</w:t>
            </w:r>
            <w:r w:rsidRPr="00C676D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C676D2">
              <w:rPr>
                <w:i/>
                <w:iCs/>
                <w:sz w:val="20"/>
              </w:rPr>
              <w:t>searchSpaceSwitchingGroup</w:t>
            </w:r>
            <w:proofErr w:type="spellEnd"/>
            <w:r w:rsidRPr="00C676D2">
              <w:rPr>
                <w:bCs/>
                <w:sz w:val="20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9E49" w14:textId="77777777" w:rsidR="00AA19BB" w:rsidRPr="00C676D2" w:rsidRDefault="00AA19BB" w:rsidP="00AA19B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5B813105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br w:type="page"/>
      </w: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281B7F00" w14:textId="2B080168" w:rsidR="00000D10" w:rsidRDefault="00000D10" w:rsidP="00000D10">
      <w:pPr>
        <w:pStyle w:val="Heading1"/>
        <w:numPr>
          <w:ilvl w:val="0"/>
          <w:numId w:val="3"/>
        </w:numPr>
        <w:jc w:val="left"/>
      </w:pPr>
      <w:r>
        <w:t xml:space="preserve">Open issues for LTE RRC </w:t>
      </w:r>
    </w:p>
    <w:p w14:paraId="5F7F0CD0" w14:textId="77777777" w:rsidR="00000D10" w:rsidRDefault="00000D1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69"/>
        <w:gridCol w:w="2252"/>
        <w:gridCol w:w="720"/>
        <w:gridCol w:w="3687"/>
        <w:gridCol w:w="4504"/>
      </w:tblGrid>
      <w:tr w:rsidR="00000D10" w:rsidRPr="00322371" w14:paraId="1C3B9273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2A3512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7042D6E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AE37C" w14:textId="77777777" w:rsidR="00000D10" w:rsidRPr="00322371" w:rsidRDefault="00000D10" w:rsidP="000F3627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5F33A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B01E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43A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FCD52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7E8911B3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9018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000D10" w:rsidRPr="00322371" w14:paraId="29E9770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E80" w14:textId="745C674C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</w:t>
            </w:r>
            <w:r>
              <w:rPr>
                <w:sz w:val="20"/>
              </w:rPr>
              <w:t>801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B3B" w14:textId="1B204EA2" w:rsidR="00000D10" w:rsidRPr="00322371" w:rsidRDefault="00000D10" w:rsidP="000F3627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242" w14:textId="0D3481BD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024" w14:textId="5A55F6FC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CA238D">
              <w:rPr>
                <w:sz w:val="20"/>
              </w:rPr>
              <w:t>MeasObjectNR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777" w14:textId="3E7F7DC9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5" w14:textId="357A5DE0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000D10">
              <w:rPr>
                <w:rFonts w:eastAsia="Times New Roman"/>
                <w:sz w:val="20"/>
                <w:lang w:eastAsia="ko-KR"/>
              </w:rPr>
              <w:t xml:space="preserve">In order to </w:t>
            </w:r>
            <w:bookmarkStart w:id="79" w:name="_Hlk38552369"/>
            <w:r w:rsidRPr="00000D10">
              <w:rPr>
                <w:rFonts w:eastAsia="Times New Roman"/>
                <w:sz w:val="20"/>
                <w:lang w:eastAsia="ko-KR"/>
              </w:rPr>
              <w:t>provide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frequency specific Q values in the </w:t>
            </w:r>
            <w:proofErr w:type="spellStart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MeasObjectNR</w:t>
            </w:r>
            <w:proofErr w:type="spellEnd"/>
            <w:r w:rsidRPr="00000D10">
              <w:rPr>
                <w:rFonts w:eastAsia="Times New Roman"/>
                <w:sz w:val="20"/>
                <w:lang w:eastAsia="ko-KR"/>
              </w:rPr>
              <w:t xml:space="preserve"> for E-UTRAN, include </w:t>
            </w: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in the existing IE </w:t>
            </w:r>
            <w:bookmarkStart w:id="80" w:name="_Hlk37322375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RS-ConfigSSB-NR-r15</w:t>
            </w:r>
            <w:bookmarkEnd w:id="79"/>
            <w:bookmarkEnd w:id="80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A9C" w14:textId="77777777" w:rsidR="00000D10" w:rsidRPr="00322371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 xml:space="preserve">Open. </w:t>
            </w:r>
          </w:p>
          <w:p w14:paraId="5BC474E4" w14:textId="77777777" w:rsidR="00000D10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81" w:author="Abhishek Roy" w:date="2020-04-21T09:27:00Z"/>
                <w:sz w:val="20"/>
                <w:lang w:eastAsia="en-GB"/>
              </w:rPr>
            </w:pPr>
          </w:p>
          <w:p w14:paraId="0C043B0C" w14:textId="77777777" w:rsidR="00686F39" w:rsidRDefault="00686F39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82" w:author="Abhishek Roy" w:date="2020-04-21T09:27:00Z">
              <w:r>
                <w:rPr>
                  <w:sz w:val="20"/>
                  <w:lang w:eastAsia="en-GB"/>
                </w:rPr>
                <w:t>[MTK]: We prefer to keep the IE structure common between NR and LTE</w:t>
              </w:r>
            </w:ins>
            <w:ins w:id="83" w:author="Abhishek Roy" w:date="2020-04-21T09:42:00Z">
              <w:r w:rsidR="00715165">
                <w:rPr>
                  <w:sz w:val="20"/>
                  <w:lang w:eastAsia="en-GB"/>
                </w:rPr>
                <w:t>.</w:t>
              </w:r>
            </w:ins>
          </w:p>
          <w:p w14:paraId="2D90725C" w14:textId="77777777" w:rsidR="009F330F" w:rsidRDefault="009F330F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197FFBE1" w14:textId="77777777" w:rsidR="009F330F" w:rsidRPr="008149D0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sz w:val="20"/>
                <w:lang w:val="en-US" w:eastAsia="ko-KR"/>
              </w:rPr>
            </w:pPr>
            <w:r w:rsidRPr="008149D0">
              <w:rPr>
                <w:rFonts w:eastAsia="Times New Roman"/>
                <w:b/>
                <w:bCs/>
                <w:sz w:val="20"/>
                <w:lang w:val="en-US" w:eastAsia="ko-KR"/>
              </w:rPr>
              <w:t>Ericsson:</w:t>
            </w:r>
          </w:p>
          <w:p w14:paraId="5DEEB304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 xml:space="preserve">Same argument as above. </w:t>
            </w:r>
          </w:p>
          <w:p w14:paraId="295676D9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shou</w:t>
            </w:r>
            <w:r>
              <w:rPr>
                <w:rFonts w:eastAsia="Times New Roman"/>
                <w:iCs/>
                <w:sz w:val="20"/>
                <w:lang w:eastAsia="ko-KR"/>
              </w:rPr>
              <w:t>l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d be grouped together with other SSB related measurement configurations.</w:t>
            </w:r>
          </w:p>
          <w:p w14:paraId="24B86791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>
              <w:rPr>
                <w:rFonts w:eastAsia="Times New Roman"/>
                <w:iCs/>
                <w:sz w:val="20"/>
                <w:lang w:eastAsia="ko-KR"/>
              </w:rPr>
              <w:t xml:space="preserve">We made </w:t>
            </w:r>
            <w:proofErr w:type="spellStart"/>
            <w:r>
              <w:rPr>
                <w:rFonts w:eastAsia="Times New Roman"/>
                <w:iCs/>
                <w:sz w:val="20"/>
                <w:lang w:eastAsia="ko-KR"/>
              </w:rPr>
              <w:t>acorresponding</w:t>
            </w:r>
            <w:proofErr w:type="spellEnd"/>
            <w:r>
              <w:rPr>
                <w:rFonts w:eastAsia="Times New Roman"/>
                <w:iCs/>
                <w:sz w:val="20"/>
                <w:lang w:eastAsia="ko-KR"/>
              </w:rPr>
              <w:t xml:space="preserve"> proposal also for NR.</w:t>
            </w:r>
          </w:p>
          <w:p w14:paraId="79B50FE2" w14:textId="77777777" w:rsidR="003E0BA5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84" w:author="Ozcan Ozturk" w:date="2020-04-23T16:38:00Z"/>
                <w:sz w:val="20"/>
                <w:lang w:eastAsia="en-GB"/>
              </w:rPr>
            </w:pPr>
          </w:p>
          <w:p w14:paraId="2D4ACEBA" w14:textId="2F03AD8E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85" w:author="Ozcan Ozturk" w:date="2020-04-23T16:38:00Z">
              <w:r>
                <w:rPr>
                  <w:sz w:val="20"/>
                  <w:lang w:eastAsia="en-GB"/>
                </w:rPr>
                <w:t>Summary: Discuss online</w:t>
              </w:r>
            </w:ins>
          </w:p>
        </w:tc>
      </w:tr>
      <w:tr w:rsidR="008A4A8F" w:rsidRPr="00322371" w14:paraId="08308C6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F3F" w14:textId="2538A3DF" w:rsidR="008A4A8F" w:rsidRPr="00322371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U802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389" w14:textId="2B8182A5" w:rsidR="008A4A8F" w:rsidRDefault="008A4A8F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49C" w14:textId="0EA9F61E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19" w14:textId="64827D08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SIB24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3D" w14:textId="227DCCCF" w:rsidR="008A4A8F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6AC" w14:textId="430EC7A1" w:rsidR="008A4A8F" w:rsidRPr="008A4A8F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bookmarkStart w:id="86" w:name="_Hlk38552465"/>
            <w:r w:rsidRPr="008A4A8F">
              <w:rPr>
                <w:rFonts w:eastAsia="Times New Roman"/>
                <w:sz w:val="20"/>
                <w:lang w:eastAsia="ko-KR"/>
              </w:rPr>
              <w:t>Per-cell Q value can be broadcasted in LTE SIB24 for NR-U neighbour cells</w:t>
            </w:r>
            <w:bookmarkEnd w:id="86"/>
            <w:r w:rsidRPr="008A4A8F">
              <w:rPr>
                <w:rFonts w:eastAsia="Times New Roman"/>
                <w:sz w:val="20"/>
                <w:lang w:eastAsia="ko-KR"/>
              </w:rPr>
              <w:t>.</w:t>
            </w:r>
          </w:p>
          <w:p w14:paraId="6BE1C9ED" w14:textId="77777777" w:rsidR="008A4A8F" w:rsidRPr="00000D10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97" w14:textId="77777777" w:rsidR="008A4A8F" w:rsidRDefault="008A4A8F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0328BF0" w14:textId="77777777" w:rsidR="008A4A8F" w:rsidRDefault="008A4A8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87" w:author="Abhishek Roy" w:date="2020-04-21T09:26:00Z"/>
                <w:rFonts w:eastAsia="Arial Unicode MS"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In NR RRC, a common Q value per frequency is signalled in SIB4 for inter-frequency. LTE SIB24 is for </w:t>
            </w:r>
            <w:r w:rsidR="00CA238D">
              <w:rPr>
                <w:rFonts w:eastAsia="Arial Unicode MS"/>
                <w:sz w:val="20"/>
              </w:rPr>
              <w:t xml:space="preserve">NR (inter-frequency) </w:t>
            </w:r>
            <w:r>
              <w:rPr>
                <w:rFonts w:eastAsia="Arial Unicode MS"/>
                <w:sz w:val="20"/>
              </w:rPr>
              <w:t>and the current signalling is per-frequency.</w:t>
            </w:r>
          </w:p>
          <w:p w14:paraId="5E2F5CB0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88" w:author="Abhishek Roy" w:date="2020-04-21T09:26:00Z"/>
                <w:rFonts w:eastAsia="Arial Unicode MS"/>
                <w:sz w:val="20"/>
              </w:rPr>
            </w:pPr>
          </w:p>
          <w:p w14:paraId="180F6FC4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ins w:id="89" w:author="Abhishek Roy" w:date="2020-04-21T09:26:00Z">
              <w:r>
                <w:rPr>
                  <w:rFonts w:eastAsia="Arial Unicode MS"/>
                  <w:sz w:val="20"/>
                </w:rPr>
                <w:t>[MTK]: We prefer to keep Q value per frequency.</w:t>
              </w:r>
            </w:ins>
          </w:p>
          <w:p w14:paraId="5479DB5F" w14:textId="77777777" w:rsidR="009F330F" w:rsidRDefault="009F330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61E1A413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8149D0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28606191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</w:pPr>
            <w:r>
              <w:rPr>
                <w:rFonts w:eastAsia="Arial Unicode MS"/>
                <w:sz w:val="20"/>
                <w:lang w:val="en-US"/>
              </w:rPr>
              <w:t xml:space="preserve">In SIB4, this can also be signaled for inter-frequency neighbor cells according to RAN1 agreements, and this is captured in 38.331, v16.0.0, in </w:t>
            </w:r>
            <w:proofErr w:type="spellStart"/>
            <w:r w:rsidRPr="008149D0">
              <w:rPr>
                <w:i/>
                <w:iCs/>
              </w:rPr>
              <w:t>InterFreqNeighCellInfo</w:t>
            </w:r>
            <w:proofErr w:type="spellEnd"/>
            <w:r>
              <w:t>.</w:t>
            </w:r>
          </w:p>
          <w:p w14:paraId="148BCA66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E072E9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RAN1 agreements:</w:t>
            </w:r>
          </w:p>
          <w:p w14:paraId="2AA535E7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>Support signaling of a common Q value per frequency by broadcast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SIBx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and/or dedicated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measObjectNR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from the serving cell.</w:t>
            </w:r>
          </w:p>
          <w:p w14:paraId="651098BD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90" w:author="Ozcan Ozturk" w:date="2020-04-23T16:38:00Z"/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from the serving cell of a </w:t>
            </w:r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Q value for a listed </w:t>
            </w:r>
            <w:proofErr w:type="spellStart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>neighbour</w:t>
            </w:r>
            <w:proofErr w:type="spellEnd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 cell</w:t>
            </w:r>
            <w:r w:rsidRPr="008149D0">
              <w:rPr>
                <w:rFonts w:eastAsia="Arial Unicode MS"/>
                <w:sz w:val="20"/>
                <w:lang w:val="en-US"/>
              </w:rPr>
              <w:t>.</w:t>
            </w:r>
          </w:p>
          <w:p w14:paraId="500C6FF9" w14:textId="48C07296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ins w:id="91" w:author="Ozcan Ozturk" w:date="2020-04-23T16:38:00Z">
              <w:r>
                <w:rPr>
                  <w:sz w:val="20"/>
                  <w:lang w:eastAsia="en-GB"/>
                </w:rPr>
                <w:t>Summary: Discuss online</w:t>
              </w:r>
            </w:ins>
          </w:p>
        </w:tc>
      </w:tr>
      <w:tr w:rsidR="00341E03" w:rsidRPr="00322371" w14:paraId="7C2834B7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6E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394" w14:textId="77777777" w:rsidR="00341E03" w:rsidRDefault="00341E03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C1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4D9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69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65" w14:textId="77777777" w:rsidR="00341E03" w:rsidRPr="008A4A8F" w:rsidRDefault="00341E03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419" w14:textId="77777777" w:rsidR="00341E03" w:rsidRDefault="00341E03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5CDAFEAC" w14:textId="77777777" w:rsidR="003E22C1" w:rsidRDefault="003E22C1" w:rsidP="005D529E">
      <w:pPr>
        <w:jc w:val="left"/>
        <w:rPr>
          <w:b/>
          <w:bCs/>
          <w:sz w:val="20"/>
          <w:szCs w:val="18"/>
          <w:lang w:val="en-US"/>
        </w:rPr>
        <w:sectPr w:rsidR="003E22C1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92" w:author="Ozcan Ozturk" w:date="2020-04-23T16:36:00Z">
        <w:r>
          <w:rPr>
            <w:rFonts w:ascii="Arial" w:hAnsi="Arial" w:cs="Arial"/>
            <w:b/>
          </w:rPr>
          <w:lastRenderedPageBreak/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Heading1"/>
        <w:numPr>
          <w:ilvl w:val="0"/>
          <w:numId w:val="3"/>
        </w:numPr>
        <w:jc w:val="left"/>
      </w:pPr>
      <w:r>
        <w:t>Conclusion</w:t>
      </w:r>
    </w:p>
    <w:p w14:paraId="7C929580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399FC5E6" w14:textId="43F72D53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EASY AGREEMENTS</w:t>
      </w:r>
    </w:p>
    <w:p w14:paraId="4177CE50" w14:textId="7CF5AE4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1: (Issue U506 and U557) Extend RSSI/CO measurements to inter-frequency (as in LTE LAA). The IE </w:t>
      </w:r>
      <w:r w:rsidRPr="006D78AE">
        <w:rPr>
          <w:b/>
          <w:bCs/>
          <w:i/>
          <w:iCs/>
          <w:szCs w:val="22"/>
        </w:rPr>
        <w:t xml:space="preserve">rmtc-SubframeOffset-r16 </w:t>
      </w:r>
      <w:r w:rsidRPr="006D78AE">
        <w:rPr>
          <w:b/>
          <w:bCs/>
          <w:szCs w:val="22"/>
        </w:rPr>
        <w:t xml:space="preserve">is </w:t>
      </w:r>
      <w:r w:rsidR="00BE083D">
        <w:rPr>
          <w:b/>
          <w:bCs/>
          <w:szCs w:val="22"/>
        </w:rPr>
        <w:t>O</w:t>
      </w:r>
      <w:r w:rsidRPr="006D78AE">
        <w:rPr>
          <w:b/>
          <w:bCs/>
          <w:szCs w:val="22"/>
        </w:rPr>
        <w:t>ptional for inter-frequency (as in LTE LAA).</w:t>
      </w:r>
    </w:p>
    <w:p w14:paraId="2C32B106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2: (Issue U510) Keep the ASN.1 for </w:t>
      </w:r>
      <w:r w:rsidRPr="006D78AE">
        <w:rPr>
          <w:b/>
          <w:bCs/>
          <w:i/>
          <w:iCs/>
          <w:szCs w:val="22"/>
        </w:rPr>
        <w:t>useInterlacePUCCH-PUSCH-r16</w:t>
      </w:r>
      <w:r w:rsidRPr="006D78AE">
        <w:rPr>
          <w:b/>
          <w:bCs/>
          <w:szCs w:val="22"/>
        </w:rPr>
        <w:t xml:space="preserve"> as ENUMERATED {true} with Need M. No changes to the 38.331 is needed.</w:t>
      </w:r>
    </w:p>
    <w:p w14:paraId="2FBE047A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3: (Issue U515) The IE for </w:t>
      </w:r>
      <w:proofErr w:type="spellStart"/>
      <w:r w:rsidRPr="006D78AE">
        <w:rPr>
          <w:b/>
          <w:bCs/>
          <w:szCs w:val="22"/>
        </w:rPr>
        <w:t>signaling</w:t>
      </w:r>
      <w:proofErr w:type="spellEnd"/>
      <w:r w:rsidRPr="006D78AE">
        <w:rPr>
          <w:b/>
          <w:bCs/>
          <w:szCs w:val="22"/>
        </w:rPr>
        <w:t xml:space="preserve"> of Q in measurement object is kept Optional. It is added to the field description that the UE applies default value 8 when not </w:t>
      </w:r>
      <w:proofErr w:type="spellStart"/>
      <w:r w:rsidRPr="006D78AE">
        <w:rPr>
          <w:b/>
          <w:bCs/>
          <w:szCs w:val="22"/>
        </w:rPr>
        <w:t>signaled</w:t>
      </w:r>
      <w:proofErr w:type="spellEnd"/>
      <w:r w:rsidRPr="006D78AE">
        <w:rPr>
          <w:b/>
          <w:bCs/>
          <w:szCs w:val="22"/>
        </w:rPr>
        <w:t>.</w:t>
      </w:r>
    </w:p>
    <w:p w14:paraId="27BE993C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szCs w:val="22"/>
        </w:rPr>
        <w:t xml:space="preserve">Proposal 4: (Issue U528) No changes to the field description of </w:t>
      </w:r>
      <w:proofErr w:type="spellStart"/>
      <w:r w:rsidRPr="006D78AE">
        <w:rPr>
          <w:b/>
          <w:bCs/>
          <w:i/>
          <w:szCs w:val="22"/>
        </w:rPr>
        <w:t>ra-ResponseWindow</w:t>
      </w:r>
      <w:proofErr w:type="spellEnd"/>
      <w:r w:rsidRPr="006D78AE">
        <w:rPr>
          <w:b/>
          <w:bCs/>
          <w:iCs/>
          <w:szCs w:val="22"/>
        </w:rPr>
        <w:t xml:space="preserve"> is needed.</w:t>
      </w:r>
    </w:p>
    <w:p w14:paraId="56094F43" w14:textId="4AEB77BB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5: (Issue U538) Move the IEs </w:t>
      </w:r>
      <w:r w:rsidRPr="00BE083D">
        <w:rPr>
          <w:b/>
          <w:bCs/>
          <w:i/>
          <w:iCs/>
          <w:szCs w:val="22"/>
        </w:rPr>
        <w:t>searchSpaceGroupIdList-r16</w:t>
      </w:r>
      <w:r w:rsidRPr="006D78AE">
        <w:rPr>
          <w:b/>
          <w:bCs/>
          <w:szCs w:val="22"/>
        </w:rPr>
        <w:t xml:space="preserve"> and </w:t>
      </w:r>
      <w:r w:rsidRPr="00BE083D">
        <w:rPr>
          <w:b/>
          <w:bCs/>
          <w:i/>
          <w:iCs/>
          <w:szCs w:val="22"/>
        </w:rPr>
        <w:t>freqMonitorLocations-r16</w:t>
      </w:r>
      <w:r w:rsidRPr="006D78AE">
        <w:rPr>
          <w:b/>
          <w:bCs/>
          <w:szCs w:val="22"/>
        </w:rPr>
        <w:t xml:space="preserve"> from </w:t>
      </w:r>
      <w:proofErr w:type="spellStart"/>
      <w:r w:rsidRPr="00BE083D">
        <w:rPr>
          <w:b/>
          <w:bCs/>
          <w:i/>
          <w:iCs/>
          <w:szCs w:val="22"/>
        </w:rPr>
        <w:t>SearchSpace</w:t>
      </w:r>
      <w:proofErr w:type="spellEnd"/>
      <w:r w:rsidRPr="006D78AE">
        <w:rPr>
          <w:b/>
          <w:bCs/>
          <w:szCs w:val="22"/>
        </w:rPr>
        <w:t xml:space="preserve"> to </w:t>
      </w:r>
      <w:r w:rsidRPr="00BE083D">
        <w:rPr>
          <w:b/>
          <w:bCs/>
          <w:i/>
          <w:iCs/>
          <w:szCs w:val="22"/>
        </w:rPr>
        <w:t>SearchSpace-v16xy</w:t>
      </w:r>
      <w:r w:rsidRPr="006D78AE">
        <w:rPr>
          <w:b/>
          <w:bCs/>
          <w:szCs w:val="22"/>
        </w:rPr>
        <w:t xml:space="preserve"> in order to allow search space switching for Type-3 CSS.</w:t>
      </w:r>
    </w:p>
    <w:p w14:paraId="3E32AD95" w14:textId="7C6ED763" w:rsidR="003E0BA5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t xml:space="preserve">Proposal 6: (Issue U544) No changes are made to the field description of </w:t>
      </w:r>
      <w:proofErr w:type="spellStart"/>
      <w:r w:rsidRPr="006D78AE">
        <w:rPr>
          <w:b/>
          <w:bCs/>
          <w:i/>
          <w:iCs/>
          <w:szCs w:val="22"/>
        </w:rPr>
        <w:t>ssb-PositionInBurst</w:t>
      </w:r>
      <w:proofErr w:type="spellEnd"/>
      <w:r w:rsidR="00942ADC">
        <w:rPr>
          <w:b/>
          <w:bCs/>
          <w:i/>
          <w:iCs/>
          <w:szCs w:val="22"/>
        </w:rPr>
        <w:t>.</w:t>
      </w:r>
    </w:p>
    <w:p w14:paraId="579E60AF" w14:textId="001D0410" w:rsidR="00B16BAD" w:rsidRPr="00B16BAD" w:rsidRDefault="00B16BAD" w:rsidP="003E0BA5">
      <w:pPr>
        <w:rPr>
          <w:b/>
          <w:bCs/>
          <w:szCs w:val="22"/>
        </w:rPr>
      </w:pPr>
      <w:r w:rsidRPr="00B16BAD">
        <w:rPr>
          <w:b/>
          <w:bCs/>
          <w:szCs w:val="22"/>
        </w:rPr>
        <w:t>Proposal 6b: If Proposal 6 is not agreed, introduce the following change</w:t>
      </w:r>
      <w:r>
        <w:rPr>
          <w:b/>
          <w:bCs/>
          <w:szCs w:val="22"/>
        </w:rPr>
        <w:t>s in order</w:t>
      </w:r>
      <w:r w:rsidRPr="00B16BAD">
        <w:rPr>
          <w:b/>
          <w:bCs/>
          <w:szCs w:val="22"/>
        </w:rPr>
        <w:t xml:space="preserve"> to address U544:</w:t>
      </w:r>
    </w:p>
    <w:p w14:paraId="24874BF8" w14:textId="77777777" w:rsidR="00B16BAD" w:rsidRPr="00B16BAD" w:rsidRDefault="00B16BAD" w:rsidP="00B16BAD">
      <w:pPr>
        <w:pStyle w:val="TAL"/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B16BAD">
        <w:rPr>
          <w:rFonts w:ascii="Times New Roman" w:hAnsi="Times New Roman"/>
          <w:sz w:val="22"/>
          <w:szCs w:val="22"/>
        </w:rPr>
        <w:t xml:space="preserve">For </w:t>
      </w:r>
      <w:proofErr w:type="spellStart"/>
      <w:r w:rsidRPr="00B16BAD">
        <w:rPr>
          <w:rFonts w:ascii="Times New Roman" w:hAnsi="Times New Roman"/>
          <w:i/>
          <w:iCs/>
          <w:sz w:val="22"/>
          <w:szCs w:val="22"/>
        </w:rPr>
        <w:t>ServingCellConfigCommon</w:t>
      </w:r>
      <w:proofErr w:type="spellEnd"/>
      <w:r w:rsidRPr="00B16BAD">
        <w:rPr>
          <w:rFonts w:ascii="Times New Roman" w:hAnsi="Times New Roman"/>
          <w:i/>
          <w:iCs/>
          <w:sz w:val="22"/>
          <w:szCs w:val="22"/>
        </w:rPr>
        <w:t>, a</w:t>
      </w:r>
      <w:r w:rsidRPr="00B16BAD">
        <w:rPr>
          <w:rFonts w:ascii="Times New Roman" w:hAnsi="Times New Roman"/>
          <w:sz w:val="22"/>
          <w:szCs w:val="22"/>
        </w:rPr>
        <w:t>dd “</w:t>
      </w:r>
      <w:r w:rsidRPr="00B16BAD">
        <w:rPr>
          <w:rFonts w:ascii="Times New Roman" w:hAnsi="Times New Roman"/>
          <w:color w:val="C00000"/>
          <w:sz w:val="22"/>
          <w:szCs w:val="22"/>
        </w:rPr>
        <w:t xml:space="preserve">If </w:t>
      </w:r>
      <w:proofErr w:type="spellStart"/>
      <w:r w:rsidRPr="00B16BAD">
        <w:rPr>
          <w:rFonts w:ascii="Times New Roman" w:hAnsi="Times New Roman"/>
          <w:i/>
          <w:iCs/>
          <w:color w:val="C00000"/>
          <w:sz w:val="22"/>
          <w:szCs w:val="22"/>
        </w:rPr>
        <w:t>ssb-PositionQCL</w:t>
      </w:r>
      <w:proofErr w:type="spellEnd"/>
      <w:r w:rsidRPr="00B16BAD">
        <w:rPr>
          <w:rFonts w:ascii="Times New Roman" w:hAnsi="Times New Roman"/>
          <w:color w:val="C00000"/>
          <w:sz w:val="22"/>
          <w:szCs w:val="22"/>
        </w:rPr>
        <w:t xml:space="preserve"> is configured</w:t>
      </w:r>
      <w:r w:rsidRPr="00B16BAD">
        <w:rPr>
          <w:rFonts w:ascii="Times New Roman" w:hAnsi="Times New Roman"/>
          <w:sz w:val="22"/>
          <w:szCs w:val="22"/>
        </w:rPr>
        <w:t>”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16BAD">
        <w:rPr>
          <w:rFonts w:ascii="Times New Roman" w:hAnsi="Times New Roman"/>
          <w:sz w:val="22"/>
          <w:szCs w:val="22"/>
        </w:rPr>
        <w:t>in the field description of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B16BAD">
        <w:rPr>
          <w:rFonts w:ascii="Times New Roman" w:hAnsi="Times New Roman"/>
          <w:i/>
          <w:sz w:val="22"/>
          <w:szCs w:val="22"/>
        </w:rPr>
        <w:t>ssb-PositionsInBurst</w:t>
      </w:r>
      <w:proofErr w:type="spellEnd"/>
      <w:r w:rsidRPr="00B16BAD">
        <w:rPr>
          <w:rFonts w:ascii="Times New Roman" w:hAnsi="Times New Roman"/>
          <w:i/>
          <w:sz w:val="22"/>
          <w:szCs w:val="22"/>
        </w:rPr>
        <w:t xml:space="preserve"> </w:t>
      </w:r>
      <w:r w:rsidRPr="00B16BAD">
        <w:rPr>
          <w:rFonts w:ascii="Times New Roman" w:hAnsi="Times New Roman"/>
          <w:iCs/>
          <w:sz w:val="22"/>
          <w:szCs w:val="22"/>
        </w:rPr>
        <w:t>before</w:t>
      </w:r>
      <w:r w:rsidRPr="00B16BAD">
        <w:rPr>
          <w:rFonts w:ascii="Times New Roman" w:hAnsi="Times New Roman"/>
          <w:i/>
          <w:sz w:val="22"/>
          <w:szCs w:val="22"/>
        </w:rPr>
        <w:t xml:space="preserve"> “</w:t>
      </w:r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the UE expects that a bit at position k &gt; </w:t>
      </w:r>
      <w:proofErr w:type="spellStart"/>
      <w:r w:rsidRPr="00B16BAD">
        <w:rPr>
          <w:rFonts w:ascii="Times New Roman" w:eastAsia="Times New Roman" w:hAnsi="Times New Roman"/>
          <w:i/>
          <w:iCs/>
          <w:sz w:val="22"/>
          <w:szCs w:val="22"/>
          <w:lang w:eastAsia="ja-JP"/>
        </w:rPr>
        <w:t>ssb-PositionQCL</w:t>
      </w:r>
      <w:proofErr w:type="spellEnd"/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 is 0”</w:t>
      </w:r>
    </w:p>
    <w:p w14:paraId="70A09150" w14:textId="1B24E101" w:rsidR="00942ADC" w:rsidRPr="00B16BAD" w:rsidRDefault="00B16BAD" w:rsidP="00942ADC">
      <w:pPr>
        <w:pStyle w:val="TAL"/>
        <w:numPr>
          <w:ilvl w:val="0"/>
          <w:numId w:val="38"/>
        </w:numPr>
        <w:rPr>
          <w:ins w:id="93" w:author="Ozcan Ozturk" w:date="2020-04-26T16:37:00Z"/>
          <w:rFonts w:ascii="Times New Roman" w:hAnsi="Times New Roman"/>
          <w:sz w:val="22"/>
          <w:szCs w:val="22"/>
          <w:lang w:eastAsia="en-GB"/>
        </w:rPr>
      </w:pPr>
      <w:r w:rsidRPr="00942ADC">
        <w:rPr>
          <w:rFonts w:ascii="Times New Roman" w:hAnsi="Times New Roman"/>
          <w:sz w:val="22"/>
          <w:szCs w:val="22"/>
        </w:rPr>
        <w:t xml:space="preserve">For </w:t>
      </w:r>
      <w:proofErr w:type="spellStart"/>
      <w:r w:rsidRPr="00942ADC">
        <w:rPr>
          <w:rFonts w:ascii="Times New Roman" w:hAnsi="Times New Roman"/>
          <w:i/>
          <w:iCs/>
          <w:sz w:val="22"/>
          <w:szCs w:val="22"/>
        </w:rPr>
        <w:t>ServingCellConfigCommonSIB</w:t>
      </w:r>
      <w:proofErr w:type="spellEnd"/>
      <w:r w:rsidRPr="00942ADC">
        <w:rPr>
          <w:rFonts w:ascii="Times New Roman" w:hAnsi="Times New Roman"/>
          <w:sz w:val="22"/>
          <w:szCs w:val="22"/>
        </w:rPr>
        <w:t xml:space="preserve">, </w:t>
      </w:r>
      <w:r w:rsidR="00942ADC" w:rsidRPr="00942ADC">
        <w:rPr>
          <w:rFonts w:ascii="Times New Roman" w:hAnsi="Times New Roman"/>
          <w:sz w:val="22"/>
          <w:szCs w:val="22"/>
        </w:rPr>
        <w:t xml:space="preserve">modify </w:t>
      </w:r>
      <w:r w:rsidR="00942ADC" w:rsidRPr="00B16BAD">
        <w:rPr>
          <w:rFonts w:ascii="Times New Roman" w:hAnsi="Times New Roman"/>
          <w:sz w:val="22"/>
          <w:szCs w:val="22"/>
        </w:rPr>
        <w:t>field description of</w:t>
      </w:r>
      <w:r w:rsidR="00942ADC"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942ADC" w:rsidRPr="00B16BAD">
        <w:rPr>
          <w:rFonts w:ascii="Times New Roman" w:hAnsi="Times New Roman"/>
          <w:i/>
          <w:sz w:val="22"/>
          <w:szCs w:val="22"/>
        </w:rPr>
        <w:t>ssb-PositionsInBurst</w:t>
      </w:r>
      <w:proofErr w:type="spellEnd"/>
      <w:r w:rsidR="00942ADC" w:rsidRPr="00942ADC">
        <w:rPr>
          <w:rFonts w:ascii="Times New Roman" w:hAnsi="Times New Roman"/>
          <w:sz w:val="22"/>
          <w:szCs w:val="22"/>
        </w:rPr>
        <w:t xml:space="preserve"> as follows</w:t>
      </w:r>
      <w:r w:rsidRPr="00942ADC">
        <w:rPr>
          <w:rFonts w:ascii="Times New Roman" w:hAnsi="Times New Roman"/>
          <w:sz w:val="22"/>
          <w:szCs w:val="22"/>
        </w:rPr>
        <w:t>: “</w:t>
      </w:r>
      <w:r w:rsidR="00942ADC" w:rsidRPr="00942ADC">
        <w:rPr>
          <w:rFonts w:ascii="Times New Roman" w:hAnsi="Times New Roman"/>
          <w:sz w:val="22"/>
          <w:szCs w:val="22"/>
        </w:rPr>
        <w:t xml:space="preserve">The UE assumes that a bit at position k &gt; </w:t>
      </w:r>
      <w:del w:id="94" w:author="Ozcan Ozturk" w:date="2020-04-26T16:36:00Z">
        <w:r w:rsidR="00942ADC" w:rsidRPr="00942ADC" w:rsidDel="00942ADC">
          <w:rPr>
            <w:rFonts w:ascii="Times New Roman" w:hAnsi="Times New Roman"/>
            <w:i/>
            <w:sz w:val="22"/>
            <w:szCs w:val="22"/>
          </w:rPr>
          <w:delText xml:space="preserve">ssb-PositionQCL </w:delText>
        </w:r>
      </w:del>
      <m:oMath>
        <m:sSubSup>
          <m:sSubSupPr>
            <m:ctrlPr>
              <w:ins w:id="95" w:author="Ozcan Ozturk" w:date="2020-04-26T16:36:00Z"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w:ins>
            </m:ctrlPr>
          </m:sSubSupPr>
          <m:e>
            <m:r>
              <w:ins w:id="96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w:ins>
            </m:r>
          </m:e>
          <m:sub>
            <m:r>
              <w:ins w:id="97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w:ins>
            </m:r>
          </m:sub>
          <m:sup>
            <m:r>
              <w:ins w:id="98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w:ins>
            </m:r>
          </m:sup>
        </m:sSubSup>
      </m:oMath>
      <w:ins w:id="99" w:author="Ozcan Ozturk" w:date="2020-04-26T16:36:00Z">
        <w:r w:rsidR="00942ADC" w:rsidRPr="00942ADC">
          <w:rPr>
            <w:rFonts w:ascii="Times New Roman" w:hAnsi="Times New Roman"/>
            <w:color w:val="C00000"/>
            <w:sz w:val="22"/>
            <w:szCs w:val="22"/>
          </w:rPr>
          <w:t xml:space="preserve"> </w:t>
        </w:r>
      </w:ins>
      <w:r w:rsidR="00942ADC" w:rsidRPr="00942ADC">
        <w:rPr>
          <w:rFonts w:ascii="Times New Roman" w:hAnsi="Times New Roman"/>
          <w:iCs/>
          <w:sz w:val="22"/>
          <w:szCs w:val="22"/>
        </w:rPr>
        <w:t>is 0</w:t>
      </w:r>
      <w:del w:id="100" w:author="Ozcan Ozturk" w:date="2020-04-26T16:36:00Z">
        <w:r w:rsidR="00942ADC" w:rsidRPr="00942ADC" w:rsidDel="00942ADC">
          <w:rPr>
            <w:rFonts w:ascii="Times New Roman" w:hAnsi="Times New Roman"/>
            <w:iCs/>
            <w:sz w:val="22"/>
            <w:szCs w:val="22"/>
          </w:rPr>
          <w:delText>.</w:delText>
        </w:r>
      </w:del>
      <w:ins w:id="101" w:author="Ozcan Ozturk" w:date="2020-04-26T16:37:00Z">
        <w:r w:rsidR="00942ADC">
          <w:rPr>
            <w:rFonts w:ascii="Times New Roman" w:hAnsi="Times New Roman"/>
            <w:iCs/>
            <w:sz w:val="22"/>
            <w:szCs w:val="22"/>
          </w:rPr>
          <w:t xml:space="preserve">, </w:t>
        </w:r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where </w:t>
        </w:r>
        <m:oMath>
          <m:sSubSup>
            <m:sSubSupPr>
              <m:ctrlPr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m:r>
            </m:sub>
            <m:sup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m:r>
            </m:sup>
          </m:sSubSup>
        </m:oMath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 is obtained from MIB as specified in </w:t>
        </w:r>
        <w:r w:rsidR="00942ADC" w:rsidRPr="00B16BAD">
          <w:rPr>
            <w:rFonts w:ascii="Times New Roman" w:hAnsi="Times New Roman"/>
            <w:color w:val="C00000"/>
            <w:sz w:val="22"/>
            <w:szCs w:val="22"/>
            <w:lang w:eastAsia="en-GB"/>
          </w:rPr>
          <w:t>TS 38.213 [13], clause 4.1</w:t>
        </w:r>
        <w:r w:rsidR="00942ADC" w:rsidRPr="00B16BAD">
          <w:rPr>
            <w:rFonts w:ascii="Times New Roman" w:hAnsi="Times New Roman"/>
            <w:sz w:val="22"/>
            <w:szCs w:val="22"/>
            <w:lang w:eastAsia="en-GB"/>
          </w:rPr>
          <w:t>”</w:t>
        </w:r>
      </w:ins>
    </w:p>
    <w:p w14:paraId="127751AD" w14:textId="25A972A9" w:rsidR="00DF739F" w:rsidRPr="00942ADC" w:rsidRDefault="00DF739F" w:rsidP="00942ADC">
      <w:pPr>
        <w:pStyle w:val="TAL"/>
        <w:ind w:left="360"/>
        <w:rPr>
          <w:b/>
          <w:bCs/>
          <w:szCs w:val="22"/>
        </w:rPr>
      </w:pPr>
    </w:p>
    <w:p w14:paraId="393A0AB7" w14:textId="73014314" w:rsidR="003E0BA5" w:rsidRPr="006D78AE" w:rsidRDefault="003E0BA5" w:rsidP="003E0BA5">
      <w:pPr>
        <w:rPr>
          <w:b/>
          <w:bCs/>
          <w:i/>
          <w:szCs w:val="22"/>
        </w:rPr>
      </w:pPr>
      <w:r w:rsidRPr="006D78AE">
        <w:rPr>
          <w:b/>
          <w:bCs/>
          <w:szCs w:val="22"/>
        </w:rPr>
        <w:t xml:space="preserve">Proposal 7: (Issue U548) No changes are made to the field description of </w:t>
      </w:r>
      <w:proofErr w:type="spellStart"/>
      <w:r w:rsidRPr="006D78AE">
        <w:rPr>
          <w:b/>
          <w:bCs/>
          <w:i/>
          <w:szCs w:val="22"/>
        </w:rPr>
        <w:t>measRSSI-ReportConfig</w:t>
      </w:r>
      <w:proofErr w:type="spellEnd"/>
    </w:p>
    <w:p w14:paraId="02B9E34E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8: (Issue U555) Introduce text for setting </w:t>
      </w:r>
      <w:proofErr w:type="spellStart"/>
      <w:r w:rsidRPr="006D78AE">
        <w:rPr>
          <w:b/>
          <w:bCs/>
          <w:i/>
          <w:iCs/>
          <w:szCs w:val="22"/>
        </w:rPr>
        <w:t>failureType</w:t>
      </w:r>
      <w:proofErr w:type="spellEnd"/>
      <w:r w:rsidRPr="006D78AE">
        <w:rPr>
          <w:b/>
          <w:bCs/>
          <w:iCs/>
          <w:szCs w:val="22"/>
        </w:rPr>
        <w:t xml:space="preserve"> as </w:t>
      </w:r>
      <w:proofErr w:type="spellStart"/>
      <w:r w:rsidRPr="006D78AE">
        <w:rPr>
          <w:b/>
          <w:bCs/>
          <w:i/>
          <w:iCs/>
          <w:szCs w:val="22"/>
        </w:rPr>
        <w:t>scg-lbtFailure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iCs/>
          <w:szCs w:val="22"/>
        </w:rPr>
        <w:t>in 5.7.3.5 (corresponding to NR-NRU DC)</w:t>
      </w:r>
    </w:p>
    <w:p w14:paraId="3051CC21" w14:textId="75C3AA04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9: (Issue 558) No changes are made to </w:t>
      </w:r>
      <w:r w:rsidRPr="006D78AE">
        <w:rPr>
          <w:b/>
          <w:bCs/>
          <w:i/>
          <w:szCs w:val="22"/>
        </w:rPr>
        <w:t>betaOffsetCG-UCI-r16</w:t>
      </w:r>
      <w:r w:rsidR="006B6A41">
        <w:rPr>
          <w:b/>
          <w:bCs/>
          <w:iCs/>
          <w:szCs w:val="22"/>
        </w:rPr>
        <w:t xml:space="preserve"> IE</w:t>
      </w:r>
      <w:r w:rsidRPr="006D78AE">
        <w:rPr>
          <w:b/>
          <w:bCs/>
          <w:iCs/>
          <w:szCs w:val="22"/>
        </w:rPr>
        <w:t>.</w:t>
      </w:r>
    </w:p>
    <w:p w14:paraId="4D10C896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10: (Issue 559) The IE </w:t>
      </w:r>
      <w:proofErr w:type="spellStart"/>
      <w:r w:rsidRPr="006D78AE">
        <w:rPr>
          <w:b/>
          <w:bCs/>
          <w:i/>
          <w:szCs w:val="22"/>
        </w:rPr>
        <w:t>ChannelAccessMode</w:t>
      </w:r>
      <w:proofErr w:type="spellEnd"/>
      <w:r w:rsidRPr="006D78AE">
        <w:rPr>
          <w:b/>
          <w:bCs/>
          <w:iCs/>
          <w:szCs w:val="22"/>
        </w:rPr>
        <w:t xml:space="preserve"> is kept in </w:t>
      </w:r>
      <w:proofErr w:type="spellStart"/>
      <w:r w:rsidRPr="006D78AE">
        <w:rPr>
          <w:b/>
          <w:bCs/>
          <w:i/>
          <w:iCs/>
          <w:szCs w:val="22"/>
        </w:rPr>
        <w:t>ServingCellConfigCommon</w:t>
      </w:r>
      <w:proofErr w:type="spellEnd"/>
      <w:r w:rsidRPr="006D78AE">
        <w:rPr>
          <w:b/>
          <w:bCs/>
          <w:szCs w:val="22"/>
        </w:rPr>
        <w:t xml:space="preserve"> without any changes.</w:t>
      </w:r>
    </w:p>
    <w:p w14:paraId="17EBEE9F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11: (Issue 561) No changes are made to the structure of IE </w:t>
      </w:r>
      <w:r w:rsidRPr="006D78AE">
        <w:rPr>
          <w:b/>
          <w:bCs/>
          <w:i/>
          <w:szCs w:val="22"/>
        </w:rPr>
        <w:t>searchSpaceGroupIdList-r16.</w:t>
      </w:r>
      <w:r w:rsidRPr="006D78AE">
        <w:rPr>
          <w:b/>
          <w:bCs/>
          <w:iCs/>
          <w:szCs w:val="22"/>
        </w:rPr>
        <w:t xml:space="preserve">     </w:t>
      </w:r>
    </w:p>
    <w:p w14:paraId="512E1237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>Proposal 12: Agree to the editorial changes suggested in:</w:t>
      </w:r>
    </w:p>
    <w:p w14:paraId="6F7DBA9E" w14:textId="77777777" w:rsidR="003E0BA5" w:rsidRPr="006D78AE" w:rsidRDefault="003E0BA5" w:rsidP="003E0BA5">
      <w:pPr>
        <w:ind w:left="720"/>
        <w:rPr>
          <w:i/>
          <w:szCs w:val="22"/>
        </w:rPr>
      </w:pPr>
      <w:r w:rsidRPr="006D78AE">
        <w:rPr>
          <w:iCs/>
          <w:szCs w:val="22"/>
        </w:rPr>
        <w:t xml:space="preserve">U563: Change “neighbour” to “this serving cell” for field description of </w:t>
      </w:r>
      <w:proofErr w:type="spellStart"/>
      <w:r w:rsidRPr="006D78AE">
        <w:rPr>
          <w:i/>
          <w:iCs/>
          <w:szCs w:val="22"/>
        </w:rPr>
        <w:t>ssb-PositionQCL</w:t>
      </w:r>
      <w:proofErr w:type="spellEnd"/>
      <w:r w:rsidRPr="006D78AE">
        <w:rPr>
          <w:szCs w:val="22"/>
        </w:rPr>
        <w:t xml:space="preserve"> in </w:t>
      </w:r>
      <w:proofErr w:type="spellStart"/>
      <w:r w:rsidRPr="006D78AE">
        <w:rPr>
          <w:i/>
          <w:szCs w:val="22"/>
        </w:rPr>
        <w:t>ServingCellConfigCommon</w:t>
      </w:r>
      <w:proofErr w:type="spellEnd"/>
    </w:p>
    <w:p w14:paraId="456D3C27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 xml:space="preserve">U564: Change </w:t>
      </w:r>
      <w:proofErr w:type="spellStart"/>
      <w:r w:rsidRPr="006D78AE">
        <w:rPr>
          <w:iCs/>
          <w:szCs w:val="22"/>
        </w:rPr>
        <w:t>semistatic</w:t>
      </w:r>
      <w:proofErr w:type="spellEnd"/>
      <w:r w:rsidRPr="006D78AE">
        <w:rPr>
          <w:iCs/>
          <w:szCs w:val="22"/>
        </w:rPr>
        <w:t xml:space="preserve"> to </w:t>
      </w:r>
      <w:proofErr w:type="spellStart"/>
      <w:r w:rsidRPr="006D78AE">
        <w:rPr>
          <w:iCs/>
          <w:szCs w:val="22"/>
        </w:rPr>
        <w:t>semiStatic</w:t>
      </w:r>
      <w:proofErr w:type="spellEnd"/>
    </w:p>
    <w:p w14:paraId="0AA98EA5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  </w:t>
      </w:r>
    </w:p>
    <w:p w14:paraId="25D207B1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ONLINE DISCUSSION</w:t>
      </w:r>
    </w:p>
    <w:p w14:paraId="057DCA2D" w14:textId="7D79FC8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13: (Issue U549) It should be clarified that the “when a (first) measurement result is available” for RSSI reporting in 5.5.4.1 is only applicable to</w:t>
      </w:r>
      <w:r w:rsidRPr="006D78AE">
        <w:rPr>
          <w:rFonts w:eastAsia="Arial Unicode MS"/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reportType</w:t>
      </w:r>
      <w:proofErr w:type="spellEnd"/>
      <w:r w:rsidRPr="006D78AE">
        <w:rPr>
          <w:b/>
          <w:bCs/>
          <w:i/>
          <w:iCs/>
          <w:szCs w:val="22"/>
          <w:lang w:val="en-US"/>
        </w:rPr>
        <w:t xml:space="preserve"> </w:t>
      </w:r>
      <w:r w:rsidRPr="006D78AE">
        <w:rPr>
          <w:b/>
          <w:bCs/>
          <w:szCs w:val="22"/>
        </w:rPr>
        <w:t xml:space="preserve">set to </w:t>
      </w:r>
      <w:r w:rsidRPr="006D78AE">
        <w:rPr>
          <w:b/>
          <w:bCs/>
          <w:i/>
          <w:iCs/>
          <w:szCs w:val="22"/>
        </w:rPr>
        <w:t>periodical</w:t>
      </w:r>
      <w:r w:rsidR="006B6A41">
        <w:rPr>
          <w:b/>
          <w:bCs/>
          <w:szCs w:val="22"/>
        </w:rPr>
        <w:t>.</w:t>
      </w:r>
    </w:p>
    <w:p w14:paraId="45C1CEA7" w14:textId="4BDAC9F9" w:rsidR="003E0BA5" w:rsidRPr="006D78AE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lastRenderedPageBreak/>
        <w:t>Proposal</w:t>
      </w:r>
      <w:r>
        <w:rPr>
          <w:b/>
          <w:bCs/>
          <w:szCs w:val="22"/>
        </w:rPr>
        <w:t xml:space="preserve"> </w:t>
      </w:r>
      <w:r w:rsidRPr="006D78AE">
        <w:rPr>
          <w:b/>
          <w:bCs/>
          <w:szCs w:val="22"/>
        </w:rPr>
        <w:t>14: (Issue U551) Move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ssb</w:t>
      </w:r>
      <w:proofErr w:type="spellEnd"/>
      <w:r w:rsidRPr="006D78AE">
        <w:rPr>
          <w:b/>
          <w:bCs/>
          <w:i/>
          <w:iCs/>
          <w:szCs w:val="22"/>
        </w:rPr>
        <w:t>-</w:t>
      </w:r>
      <w:proofErr w:type="spellStart"/>
      <w:r w:rsidRPr="006D78AE">
        <w:rPr>
          <w:b/>
          <w:bCs/>
          <w:i/>
          <w:iCs/>
          <w:szCs w:val="22"/>
        </w:rPr>
        <w:t>PositionQCL</w:t>
      </w:r>
      <w:proofErr w:type="spellEnd"/>
      <w:r w:rsidRPr="006D78AE">
        <w:rPr>
          <w:b/>
          <w:bCs/>
          <w:i/>
          <w:iCs/>
          <w:szCs w:val="22"/>
        </w:rPr>
        <w:t xml:space="preserve">-Common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SSB-</w:t>
      </w:r>
      <w:proofErr w:type="spellStart"/>
      <w:r w:rsidRPr="006D78AE">
        <w:rPr>
          <w:b/>
          <w:bCs/>
          <w:i/>
          <w:iCs/>
          <w:szCs w:val="22"/>
        </w:rPr>
        <w:t>ConfigMobility</w:t>
      </w:r>
      <w:proofErr w:type="spellEnd"/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="006B6A41">
        <w:rPr>
          <w:b/>
          <w:bCs/>
          <w:i/>
          <w:iCs/>
          <w:szCs w:val="22"/>
        </w:rPr>
        <w:t>.</w:t>
      </w:r>
    </w:p>
    <w:p w14:paraId="3721C040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15: (Issue U552) Move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cell specific Q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SSB-</w:t>
      </w:r>
      <w:proofErr w:type="spellStart"/>
      <w:r w:rsidRPr="006D78AE">
        <w:rPr>
          <w:b/>
          <w:bCs/>
          <w:i/>
          <w:iCs/>
          <w:szCs w:val="22"/>
        </w:rPr>
        <w:t>ConfigMobility</w:t>
      </w:r>
      <w:proofErr w:type="spellEnd"/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szCs w:val="22"/>
        </w:rPr>
        <w:t>. However, do not change the structure, i.e. keep the list.</w:t>
      </w:r>
    </w:p>
    <w:p w14:paraId="24D91A17" w14:textId="51FE1838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ins w:id="102" w:author="Ozcan Ozturk" w:date="2020-04-23T16:38:00Z"/>
          <w:rFonts w:eastAsia="Arial Unicode MS"/>
          <w:szCs w:val="22"/>
          <w:lang w:val="en-US"/>
        </w:rPr>
      </w:pPr>
      <w:r w:rsidRPr="006D78AE">
        <w:rPr>
          <w:b/>
          <w:bCs/>
          <w:szCs w:val="22"/>
        </w:rPr>
        <w:t xml:space="preserve">Proposal 16: (Issue 540) Change the text for RSSI reporting as follows: </w:t>
      </w:r>
      <w:r w:rsidRPr="006D78AE">
        <w:rPr>
          <w:rFonts w:eastAsia="Arial Unicode MS"/>
          <w:szCs w:val="22"/>
          <w:lang w:val="en-US"/>
        </w:rPr>
        <w:t>“the UE measures and reports on</w:t>
      </w:r>
      <w:r w:rsidRPr="006D78AE">
        <w:rPr>
          <w:rFonts w:eastAsia="Arial Unicode MS"/>
          <w:b/>
          <w:bCs/>
          <w:szCs w:val="22"/>
          <w:lang w:val="en-US"/>
        </w:rPr>
        <w:t xml:space="preserve"> </w:t>
      </w:r>
      <w:r w:rsidRPr="006D78AE">
        <w:rPr>
          <w:rFonts w:eastAsia="Arial Unicode MS"/>
          <w:strike/>
          <w:color w:val="FF0000"/>
          <w:szCs w:val="22"/>
          <w:lang w:val="en-US"/>
        </w:rPr>
        <w:t>any</w:t>
      </w:r>
      <w:r w:rsidRPr="006D78AE">
        <w:rPr>
          <w:rFonts w:eastAsia="Arial Unicode MS"/>
          <w:color w:val="FF0000"/>
          <w:szCs w:val="22"/>
          <w:lang w:val="en-US"/>
        </w:rPr>
        <w:t xml:space="preserve"> the </w:t>
      </w:r>
      <w:r w:rsidRPr="006D78AE">
        <w:rPr>
          <w:rFonts w:eastAsia="Arial Unicode MS"/>
          <w:color w:val="FF0000"/>
          <w:szCs w:val="22"/>
        </w:rPr>
        <w:t xml:space="preserve">defined measurement bandwidth and configured time domain </w:t>
      </w:r>
      <w:r w:rsidRPr="006D78AE">
        <w:rPr>
          <w:rFonts w:eastAsia="Arial Unicode MS"/>
          <w:color w:val="FF0000"/>
          <w:szCs w:val="22"/>
          <w:lang w:val="en-US"/>
        </w:rPr>
        <w:t xml:space="preserve">measurement resources </w:t>
      </w:r>
      <w:r w:rsidRPr="006D78AE">
        <w:rPr>
          <w:rFonts w:eastAsia="Arial Unicode MS"/>
          <w:szCs w:val="22"/>
          <w:lang w:val="en-US"/>
        </w:rPr>
        <w:t>on the indicated frequency.”</w:t>
      </w:r>
    </w:p>
    <w:p w14:paraId="1BF40492" w14:textId="42526B24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szCs w:val="22"/>
          <w:lang w:val="en-US"/>
        </w:rPr>
      </w:pPr>
    </w:p>
    <w:p w14:paraId="05A9C437" w14:textId="6FB7EDB9" w:rsidR="003E0BA5" w:rsidRDefault="003E0BA5" w:rsidP="003E0BA5">
      <w:pPr>
        <w:keepNext/>
        <w:spacing w:after="0" w:line="240" w:lineRule="auto"/>
        <w:rPr>
          <w:rFonts w:eastAsia="Times New Roman"/>
          <w:b/>
          <w:bCs/>
          <w:i/>
          <w:iCs/>
          <w:lang w:eastAsia="ko-KR"/>
        </w:rPr>
      </w:pPr>
      <w:r w:rsidRPr="002E3888">
        <w:rPr>
          <w:rFonts w:eastAsia="Arial Unicode MS"/>
          <w:b/>
          <w:bCs/>
          <w:szCs w:val="22"/>
        </w:rPr>
        <w:t>Proposal 17</w:t>
      </w:r>
      <w:r w:rsidRPr="002E3888">
        <w:rPr>
          <w:rFonts w:eastAsia="Arial Unicode MS"/>
          <w:b/>
          <w:bCs/>
        </w:rPr>
        <w:t>:</w:t>
      </w:r>
      <w:r>
        <w:rPr>
          <w:rFonts w:eastAsia="Arial Unicode MS"/>
          <w:b/>
          <w:bCs/>
        </w:rPr>
        <w:t xml:space="preserve"> </w:t>
      </w:r>
      <w:r w:rsidRPr="002E3888">
        <w:rPr>
          <w:rFonts w:eastAsia="Arial Unicode MS"/>
          <w:b/>
          <w:bCs/>
        </w:rPr>
        <w:t>(</w:t>
      </w:r>
      <w:r>
        <w:rPr>
          <w:rFonts w:eastAsia="Arial Unicode MS"/>
          <w:b/>
          <w:bCs/>
        </w:rPr>
        <w:t xml:space="preserve">U801) </w:t>
      </w:r>
      <w:r w:rsidRPr="002E3888">
        <w:rPr>
          <w:rFonts w:eastAsia="Arial Unicode MS"/>
          <w:b/>
          <w:bCs/>
          <w:szCs w:val="22"/>
        </w:rPr>
        <w:t>Put</w:t>
      </w:r>
      <w:r w:rsidRPr="002E3888">
        <w:rPr>
          <w:rFonts w:eastAsia="Times New Roman"/>
          <w:b/>
          <w:bCs/>
          <w:i/>
          <w:szCs w:val="22"/>
          <w:lang w:eastAsia="ko-KR"/>
        </w:rPr>
        <w:t xml:space="preserve"> </w:t>
      </w:r>
      <w:r w:rsidRPr="002E3888">
        <w:rPr>
          <w:rFonts w:eastAsia="Times New Roman"/>
          <w:b/>
          <w:bCs/>
          <w:szCs w:val="22"/>
          <w:lang w:eastAsia="ko-KR"/>
        </w:rPr>
        <w:t xml:space="preserve">frequency specific Q values in the </w:t>
      </w:r>
      <w:proofErr w:type="spellStart"/>
      <w:r w:rsidRPr="002E3888">
        <w:rPr>
          <w:rFonts w:eastAsia="Times New Roman"/>
          <w:b/>
          <w:bCs/>
          <w:i/>
          <w:iCs/>
          <w:szCs w:val="22"/>
          <w:lang w:eastAsia="ko-KR"/>
        </w:rPr>
        <w:t>MeasObjectNR</w:t>
      </w:r>
      <w:proofErr w:type="spellEnd"/>
      <w:r w:rsidRPr="002E3888">
        <w:rPr>
          <w:rFonts w:eastAsia="Times New Roman"/>
          <w:b/>
          <w:bCs/>
          <w:szCs w:val="22"/>
          <w:lang w:eastAsia="ko-KR"/>
        </w:rPr>
        <w:t xml:space="preserve"> for E-UTRAN, include </w:t>
      </w:r>
      <w:proofErr w:type="spellStart"/>
      <w:r w:rsidRPr="002E3888">
        <w:rPr>
          <w:rFonts w:eastAsia="Times New Roman"/>
          <w:b/>
          <w:bCs/>
          <w:i/>
          <w:szCs w:val="22"/>
          <w:lang w:eastAsia="ko-KR"/>
        </w:rPr>
        <w:t>ssb-PositionQCL-CommonNR</w:t>
      </w:r>
      <w:proofErr w:type="spellEnd"/>
      <w:r w:rsidRPr="002E3888">
        <w:rPr>
          <w:rFonts w:eastAsia="Times New Roman"/>
          <w:b/>
          <w:bCs/>
          <w:i/>
          <w:szCs w:val="22"/>
          <w:lang w:eastAsia="ko-KR"/>
        </w:rPr>
        <w:t xml:space="preserve"> </w:t>
      </w:r>
      <w:r w:rsidRPr="002E3888">
        <w:rPr>
          <w:rFonts w:eastAsia="Times New Roman"/>
          <w:b/>
          <w:bCs/>
          <w:szCs w:val="22"/>
          <w:lang w:eastAsia="ko-KR"/>
        </w:rPr>
        <w:t xml:space="preserve">in the existing IE </w:t>
      </w:r>
      <w:r w:rsidRPr="002E3888">
        <w:rPr>
          <w:rFonts w:eastAsia="Times New Roman"/>
          <w:b/>
          <w:bCs/>
          <w:i/>
          <w:iCs/>
          <w:szCs w:val="22"/>
          <w:lang w:eastAsia="ko-KR"/>
        </w:rPr>
        <w:t>RS-ConfigSSB-NR-r15</w:t>
      </w:r>
    </w:p>
    <w:p w14:paraId="5CD91D5D" w14:textId="77777777" w:rsidR="003E0BA5" w:rsidRDefault="003E0BA5" w:rsidP="003E0BA5">
      <w:pPr>
        <w:keepNext/>
        <w:spacing w:after="0" w:line="240" w:lineRule="auto"/>
        <w:rPr>
          <w:rFonts w:eastAsia="Arial Unicode MS"/>
          <w:b/>
          <w:bCs/>
        </w:rPr>
      </w:pPr>
    </w:p>
    <w:p w14:paraId="10485925" w14:textId="77777777" w:rsidR="003E0BA5" w:rsidRPr="002E3888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b/>
          <w:bCs/>
          <w:szCs w:val="22"/>
          <w:lang w:val="en-US"/>
        </w:rPr>
      </w:pPr>
      <w:r w:rsidRPr="002E3888">
        <w:rPr>
          <w:rFonts w:eastAsia="Arial Unicode MS"/>
          <w:b/>
          <w:bCs/>
          <w:szCs w:val="22"/>
        </w:rPr>
        <w:t>Proposal 1</w:t>
      </w:r>
      <w:r>
        <w:rPr>
          <w:rFonts w:eastAsia="Arial Unicode MS"/>
          <w:b/>
          <w:bCs/>
        </w:rPr>
        <w:t>8</w:t>
      </w:r>
      <w:r w:rsidRPr="002E3888">
        <w:rPr>
          <w:rFonts w:eastAsia="Arial Unicode MS"/>
          <w:b/>
          <w:bCs/>
          <w:szCs w:val="22"/>
        </w:rPr>
        <w:t xml:space="preserve">: </w:t>
      </w:r>
      <w:r>
        <w:rPr>
          <w:rFonts w:eastAsia="Arial Unicode MS"/>
          <w:b/>
          <w:bCs/>
        </w:rPr>
        <w:t xml:space="preserve">(U802) </w:t>
      </w:r>
      <w:r w:rsidRPr="002E3888">
        <w:rPr>
          <w:rFonts w:eastAsia="Arial Unicode MS"/>
          <w:b/>
          <w:bCs/>
        </w:rPr>
        <w:t>Per-cell Q value can be broadcasted in LTE SIB24 for NR-U neighbour cells</w:t>
      </w:r>
      <w:r>
        <w:rPr>
          <w:rFonts w:eastAsia="Arial Unicode MS"/>
          <w:b/>
          <w:bCs/>
        </w:rPr>
        <w:t>.</w:t>
      </w:r>
    </w:p>
    <w:p w14:paraId="37CA98BB" w14:textId="77777777" w:rsidR="003E0BA5" w:rsidRPr="006D78AE" w:rsidRDefault="003E0BA5" w:rsidP="003E0BA5">
      <w:pPr>
        <w:rPr>
          <w:b/>
          <w:bCs/>
          <w:szCs w:val="22"/>
        </w:rPr>
      </w:pPr>
    </w:p>
    <w:p w14:paraId="7252167F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CHANGING PREVIOUS AGREEMENTS</w:t>
      </w:r>
    </w:p>
    <w:p w14:paraId="5235FACD" w14:textId="7385CD41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</w:t>
      </w:r>
      <w:r>
        <w:rPr>
          <w:b/>
          <w:bCs/>
          <w:szCs w:val="22"/>
        </w:rPr>
        <w:t>9</w:t>
      </w:r>
      <w:r w:rsidRPr="006D78AE">
        <w:rPr>
          <w:b/>
          <w:bCs/>
          <w:szCs w:val="22"/>
        </w:rPr>
        <w:t>: (Issue 560) The UE applies default guard band when signalling is absent</w:t>
      </w:r>
      <w:r w:rsidR="006B6A41">
        <w:rPr>
          <w:b/>
          <w:bCs/>
          <w:szCs w:val="22"/>
        </w:rPr>
        <w:t xml:space="preserve">; </w:t>
      </w:r>
      <w:r w:rsidRPr="006D78AE">
        <w:rPr>
          <w:b/>
          <w:bCs/>
          <w:szCs w:val="22"/>
        </w:rPr>
        <w:t xml:space="preserve">no guard band is signalled by </w:t>
      </w:r>
      <w:r w:rsidR="006B6A41">
        <w:rPr>
          <w:b/>
          <w:bCs/>
          <w:szCs w:val="22"/>
        </w:rPr>
        <w:t xml:space="preserve">an </w:t>
      </w:r>
      <w:r w:rsidRPr="006D78AE">
        <w:rPr>
          <w:b/>
          <w:bCs/>
          <w:szCs w:val="22"/>
        </w:rPr>
        <w:t>explicit IE.</w:t>
      </w:r>
    </w:p>
    <w:p w14:paraId="7BE35D44" w14:textId="77777777" w:rsidR="003E0BA5" w:rsidRPr="006D78AE" w:rsidRDefault="003E0BA5" w:rsidP="003E0BA5">
      <w:pPr>
        <w:rPr>
          <w:b/>
          <w:bCs/>
          <w:szCs w:val="22"/>
        </w:rPr>
      </w:pPr>
    </w:p>
    <w:p w14:paraId="5C7DEEE4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FURTHER DISCUSSION</w:t>
      </w:r>
    </w:p>
    <w:p w14:paraId="66427DF6" w14:textId="4FF43279" w:rsidR="003E0BA5" w:rsidRPr="006D78AE" w:rsidRDefault="003E0BA5" w:rsidP="003E0BA5">
      <w:pPr>
        <w:rPr>
          <w:bCs/>
          <w:szCs w:val="22"/>
        </w:rPr>
      </w:pPr>
      <w:r w:rsidRPr="006D78AE">
        <w:rPr>
          <w:bCs/>
          <w:szCs w:val="22"/>
        </w:rPr>
        <w:t xml:space="preserve">The following issues are related to aligning RAN2 and other group specs or there was no feedback or </w:t>
      </w:r>
      <w:r>
        <w:rPr>
          <w:bCs/>
          <w:szCs w:val="22"/>
        </w:rPr>
        <w:t xml:space="preserve">there was no </w:t>
      </w:r>
      <w:r w:rsidRPr="006D78AE">
        <w:rPr>
          <w:bCs/>
          <w:szCs w:val="22"/>
        </w:rPr>
        <w:t xml:space="preserve">clear majority so should be kept open for further </w:t>
      </w:r>
      <w:r>
        <w:rPr>
          <w:bCs/>
          <w:szCs w:val="22"/>
        </w:rPr>
        <w:t>discussion</w:t>
      </w:r>
      <w:r w:rsidRPr="006D78AE">
        <w:rPr>
          <w:bCs/>
          <w:szCs w:val="22"/>
        </w:rPr>
        <w:t>.</w:t>
      </w:r>
    </w:p>
    <w:p w14:paraId="1FE73E1B" w14:textId="126FD377" w:rsidR="003E0BA5" w:rsidRPr="006D78AE" w:rsidRDefault="003E0BA5" w:rsidP="003E0BA5">
      <w:pPr>
        <w:rPr>
          <w:b/>
          <w:szCs w:val="22"/>
        </w:rPr>
      </w:pPr>
      <w:r w:rsidRPr="006D78AE">
        <w:rPr>
          <w:b/>
          <w:szCs w:val="22"/>
        </w:rPr>
        <w:t xml:space="preserve">Proposal </w:t>
      </w:r>
      <w:r>
        <w:rPr>
          <w:b/>
          <w:szCs w:val="22"/>
        </w:rPr>
        <w:t>20</w:t>
      </w:r>
      <w:r w:rsidRPr="006D78AE">
        <w:rPr>
          <w:b/>
          <w:szCs w:val="22"/>
        </w:rPr>
        <w:t>: Further discuss the following issues until next RAN2 meeting:</w:t>
      </w:r>
    </w:p>
    <w:p w14:paraId="05464F54" w14:textId="77777777" w:rsidR="003E0BA5" w:rsidRPr="006D78AE" w:rsidRDefault="003E0BA5" w:rsidP="003E0BA5">
      <w:pPr>
        <w:ind w:left="720"/>
        <w:rPr>
          <w:bCs/>
          <w:szCs w:val="22"/>
        </w:rPr>
      </w:pPr>
      <w:r w:rsidRPr="006D78AE">
        <w:rPr>
          <w:bCs/>
          <w:szCs w:val="22"/>
        </w:rPr>
        <w:t>U550: L1 measurement period vs duration</w:t>
      </w:r>
    </w:p>
    <w:p w14:paraId="755E01DC" w14:textId="77777777" w:rsidR="003E0BA5" w:rsidRPr="006D78AE" w:rsidRDefault="003E0BA5" w:rsidP="003E0BA5">
      <w:pPr>
        <w:ind w:left="720"/>
        <w:rPr>
          <w:i/>
          <w:szCs w:val="22"/>
        </w:rPr>
      </w:pPr>
      <w:r w:rsidRPr="006D78AE">
        <w:rPr>
          <w:szCs w:val="22"/>
        </w:rPr>
        <w:t xml:space="preserve">U554, U556: field description for </w:t>
      </w:r>
      <w:r w:rsidRPr="006D78AE">
        <w:rPr>
          <w:i/>
          <w:szCs w:val="22"/>
        </w:rPr>
        <w:t>cg-</w:t>
      </w:r>
      <w:proofErr w:type="spellStart"/>
      <w:r w:rsidRPr="006D78AE">
        <w:rPr>
          <w:i/>
          <w:szCs w:val="22"/>
        </w:rPr>
        <w:t>minDFIDelay</w:t>
      </w:r>
      <w:proofErr w:type="spellEnd"/>
    </w:p>
    <w:p w14:paraId="327A458A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U562: Change the minimum size of multi-TTI PUSCH table (allow list with single entry)</w:t>
      </w:r>
    </w:p>
    <w:p w14:paraId="17CA9946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U567: CAPC determination when DCI 0_0 is used.</w:t>
      </w:r>
    </w:p>
    <w:p w14:paraId="2031E3E0" w14:textId="77777777" w:rsidR="003E0BA5" w:rsidRDefault="003E0BA5" w:rsidP="003E0BA5">
      <w:pPr>
        <w:rPr>
          <w:b/>
          <w:bCs/>
          <w:szCs w:val="22"/>
        </w:rPr>
        <w:sectPr w:rsidR="003E0BA5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CommentText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95860" w14:textId="77777777" w:rsidR="001F27F6" w:rsidRDefault="001F27F6">
      <w:pPr>
        <w:spacing w:after="0" w:line="240" w:lineRule="auto"/>
      </w:pPr>
      <w:r>
        <w:separator/>
      </w:r>
    </w:p>
  </w:endnote>
  <w:endnote w:type="continuationSeparator" w:id="0">
    <w:p w14:paraId="6DFCEC2E" w14:textId="77777777" w:rsidR="001F27F6" w:rsidRDefault="001F27F6">
      <w:pPr>
        <w:spacing w:after="0" w:line="240" w:lineRule="auto"/>
      </w:pPr>
      <w:r>
        <w:continuationSeparator/>
      </w:r>
    </w:p>
  </w:endnote>
  <w:endnote w:type="continuationNotice" w:id="1">
    <w:p w14:paraId="0E806947" w14:textId="77777777" w:rsidR="001F27F6" w:rsidRDefault="001F27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804A7" w14:textId="77777777" w:rsidR="002A12A8" w:rsidRDefault="002A1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172" w14:textId="70CFCA86" w:rsidR="00240238" w:rsidRDefault="00240238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240238" w:rsidRPr="00B238DC" w:rsidRDefault="00240238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240238" w:rsidRPr="00B238DC" w:rsidRDefault="00240238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13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21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2A2A8" w14:textId="77777777" w:rsidR="002A12A8" w:rsidRDefault="002A1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D41EE" w14:textId="77777777" w:rsidR="001F27F6" w:rsidRDefault="001F27F6">
      <w:pPr>
        <w:spacing w:after="0" w:line="240" w:lineRule="auto"/>
      </w:pPr>
      <w:r>
        <w:separator/>
      </w:r>
    </w:p>
  </w:footnote>
  <w:footnote w:type="continuationSeparator" w:id="0">
    <w:p w14:paraId="5E7A810D" w14:textId="77777777" w:rsidR="001F27F6" w:rsidRDefault="001F27F6">
      <w:pPr>
        <w:spacing w:after="0" w:line="240" w:lineRule="auto"/>
      </w:pPr>
      <w:r>
        <w:continuationSeparator/>
      </w:r>
    </w:p>
  </w:footnote>
  <w:footnote w:type="continuationNotice" w:id="1">
    <w:p w14:paraId="000BACEE" w14:textId="77777777" w:rsidR="001F27F6" w:rsidRDefault="001F27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3060" w14:textId="77777777" w:rsidR="002A12A8" w:rsidRDefault="002A1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1A98" w14:textId="77777777" w:rsidR="002A12A8" w:rsidRDefault="002A12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B0398" w14:textId="77777777" w:rsidR="002A12A8" w:rsidRDefault="002A1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9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1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4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5"/>
  </w:num>
  <w:num w:numId="2">
    <w:abstractNumId w:val="30"/>
  </w:num>
  <w:num w:numId="3">
    <w:abstractNumId w:val="32"/>
  </w:num>
  <w:num w:numId="4">
    <w:abstractNumId w:val="22"/>
  </w:num>
  <w:num w:numId="5">
    <w:abstractNumId w:val="16"/>
  </w:num>
  <w:num w:numId="6">
    <w:abstractNumId w:val="34"/>
  </w:num>
  <w:num w:numId="7">
    <w:abstractNumId w:val="7"/>
  </w:num>
  <w:num w:numId="8">
    <w:abstractNumId w:val="5"/>
  </w:num>
  <w:num w:numId="9">
    <w:abstractNumId w:val="8"/>
  </w:num>
  <w:num w:numId="10">
    <w:abstractNumId w:val="33"/>
  </w:num>
  <w:num w:numId="11">
    <w:abstractNumId w:val="25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2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0"/>
  </w:num>
  <w:num w:numId="21">
    <w:abstractNumId w:val="13"/>
  </w:num>
  <w:num w:numId="22">
    <w:abstractNumId w:val="1"/>
  </w:num>
  <w:num w:numId="23">
    <w:abstractNumId w:val="3"/>
  </w:num>
  <w:num w:numId="24">
    <w:abstractNumId w:val="35"/>
  </w:num>
  <w:num w:numId="25">
    <w:abstractNumId w:val="31"/>
  </w:num>
  <w:num w:numId="26">
    <w:abstractNumId w:val="18"/>
  </w:num>
  <w:num w:numId="27">
    <w:abstractNumId w:val="21"/>
  </w:num>
  <w:num w:numId="28">
    <w:abstractNumId w:val="1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0"/>
  </w:num>
  <w:num w:numId="33">
    <w:abstractNumId w:val="23"/>
  </w:num>
  <w:num w:numId="34">
    <w:abstractNumId w:val="2"/>
  </w:num>
  <w:num w:numId="35">
    <w:abstractNumId w:val="29"/>
  </w:num>
  <w:num w:numId="36">
    <w:abstractNumId w:val="26"/>
  </w:num>
  <w:num w:numId="37">
    <w:abstractNumId w:val="4"/>
  </w:num>
  <w:num w:numId="38">
    <w:abstractNumId w:val="2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Roy">
    <w15:presenceInfo w15:providerId="AD" w15:userId="S-1-5-21-3285339950-981350797-2163593329-29821"/>
  </w15:person>
  <w15:person w15:author="YinghaoGuo">
    <w15:presenceInfo w15:providerId="None" w15:userId="YinghaoGuo"/>
  </w15:person>
  <w15:person w15:author="Jang, Jaehyuk">
    <w15:presenceInfo w15:providerId="None" w15:userId="Jang, Jaehyuk"/>
  </w15:person>
  <w15:person w15:author="(Huawei) YinghaoGuo">
    <w15:presenceInfo w15:providerId="None" w15:userId="(Huawei) YinghaoGu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hideSpellingErrors/>
  <w:hideGrammaticalErrors/>
  <w:proofState w:spelling="clean" w:grammar="clean"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31D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7BF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642B"/>
    <w:rsid w:val="0003762F"/>
    <w:rsid w:val="00037BCC"/>
    <w:rsid w:val="00037FC9"/>
    <w:rsid w:val="00040248"/>
    <w:rsid w:val="00040566"/>
    <w:rsid w:val="00041967"/>
    <w:rsid w:val="00041C6D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FE6"/>
    <w:rsid w:val="00070914"/>
    <w:rsid w:val="00071390"/>
    <w:rsid w:val="00071DE3"/>
    <w:rsid w:val="000723DF"/>
    <w:rsid w:val="00075300"/>
    <w:rsid w:val="00075AF8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83A"/>
    <w:rsid w:val="000B787F"/>
    <w:rsid w:val="000B7D85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5C5E"/>
    <w:rsid w:val="00106C6E"/>
    <w:rsid w:val="00106D0F"/>
    <w:rsid w:val="001072F6"/>
    <w:rsid w:val="0010753D"/>
    <w:rsid w:val="00107933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67CB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1C4D"/>
    <w:rsid w:val="001322D0"/>
    <w:rsid w:val="00132B53"/>
    <w:rsid w:val="001341AD"/>
    <w:rsid w:val="00134262"/>
    <w:rsid w:val="00134C8C"/>
    <w:rsid w:val="00135006"/>
    <w:rsid w:val="00136156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D007E"/>
    <w:rsid w:val="001D0302"/>
    <w:rsid w:val="001D1442"/>
    <w:rsid w:val="001D2283"/>
    <w:rsid w:val="001D23E6"/>
    <w:rsid w:val="001D2970"/>
    <w:rsid w:val="001D2C22"/>
    <w:rsid w:val="001D2D3D"/>
    <w:rsid w:val="001D385D"/>
    <w:rsid w:val="001D3974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7F6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B53"/>
    <w:rsid w:val="00223BA0"/>
    <w:rsid w:val="002251FC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238"/>
    <w:rsid w:val="00240418"/>
    <w:rsid w:val="00240610"/>
    <w:rsid w:val="00240B2D"/>
    <w:rsid w:val="00240D19"/>
    <w:rsid w:val="00240EBA"/>
    <w:rsid w:val="00241244"/>
    <w:rsid w:val="002413B5"/>
    <w:rsid w:val="002415D1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2DE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0A6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1724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2A8"/>
    <w:rsid w:val="002A1449"/>
    <w:rsid w:val="002A31F8"/>
    <w:rsid w:val="002A37BB"/>
    <w:rsid w:val="002A4C01"/>
    <w:rsid w:val="002A587F"/>
    <w:rsid w:val="002A5D8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64C"/>
    <w:rsid w:val="002C66D7"/>
    <w:rsid w:val="002C695E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7B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4699"/>
    <w:rsid w:val="003A5294"/>
    <w:rsid w:val="003A52FC"/>
    <w:rsid w:val="003A5501"/>
    <w:rsid w:val="003A5940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35A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20EC"/>
    <w:rsid w:val="00482466"/>
    <w:rsid w:val="00482A8D"/>
    <w:rsid w:val="0048344F"/>
    <w:rsid w:val="0048386C"/>
    <w:rsid w:val="00483AE3"/>
    <w:rsid w:val="00484A06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13"/>
    <w:rsid w:val="004A4C3F"/>
    <w:rsid w:val="004A4CAF"/>
    <w:rsid w:val="004A4D00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5EC"/>
    <w:rsid w:val="004B17ED"/>
    <w:rsid w:val="004B1C3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8C2"/>
    <w:rsid w:val="004E3A7C"/>
    <w:rsid w:val="004E3AFE"/>
    <w:rsid w:val="004E4336"/>
    <w:rsid w:val="004E473D"/>
    <w:rsid w:val="004E4799"/>
    <w:rsid w:val="004E506A"/>
    <w:rsid w:val="004E5F54"/>
    <w:rsid w:val="004E69E4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C2D"/>
    <w:rsid w:val="005304DB"/>
    <w:rsid w:val="005307FC"/>
    <w:rsid w:val="00530B75"/>
    <w:rsid w:val="00530C8D"/>
    <w:rsid w:val="00530E38"/>
    <w:rsid w:val="0053132D"/>
    <w:rsid w:val="00531BBE"/>
    <w:rsid w:val="0053216F"/>
    <w:rsid w:val="005324B5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1CCC"/>
    <w:rsid w:val="005525E2"/>
    <w:rsid w:val="00552AC9"/>
    <w:rsid w:val="005537F1"/>
    <w:rsid w:val="00554628"/>
    <w:rsid w:val="005551FE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FEB"/>
    <w:rsid w:val="0059040E"/>
    <w:rsid w:val="005905DA"/>
    <w:rsid w:val="00590C1A"/>
    <w:rsid w:val="005914B0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C48"/>
    <w:rsid w:val="005A5474"/>
    <w:rsid w:val="005A5792"/>
    <w:rsid w:val="005A57AC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1AF8"/>
    <w:rsid w:val="005E25F1"/>
    <w:rsid w:val="005E2673"/>
    <w:rsid w:val="005E296B"/>
    <w:rsid w:val="005E29CF"/>
    <w:rsid w:val="005E29E3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9C0"/>
    <w:rsid w:val="00633C46"/>
    <w:rsid w:val="00634874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9F1"/>
    <w:rsid w:val="0064474B"/>
    <w:rsid w:val="00644981"/>
    <w:rsid w:val="00644B5E"/>
    <w:rsid w:val="00644EFD"/>
    <w:rsid w:val="006450FD"/>
    <w:rsid w:val="0064515D"/>
    <w:rsid w:val="0064531A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7E"/>
    <w:rsid w:val="006B2CD1"/>
    <w:rsid w:val="006B32D3"/>
    <w:rsid w:val="006B373C"/>
    <w:rsid w:val="006B3B56"/>
    <w:rsid w:val="006B4966"/>
    <w:rsid w:val="006B5659"/>
    <w:rsid w:val="006B5D73"/>
    <w:rsid w:val="006B6637"/>
    <w:rsid w:val="006B6A41"/>
    <w:rsid w:val="006B7166"/>
    <w:rsid w:val="006B7650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E2C"/>
    <w:rsid w:val="00703220"/>
    <w:rsid w:val="00703B51"/>
    <w:rsid w:val="00703FF8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8A8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75EF"/>
    <w:rsid w:val="00760975"/>
    <w:rsid w:val="007609BF"/>
    <w:rsid w:val="00761073"/>
    <w:rsid w:val="007612FA"/>
    <w:rsid w:val="0076145C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579"/>
    <w:rsid w:val="007C7CA5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2A00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0EDF"/>
    <w:rsid w:val="00861976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67CA"/>
    <w:rsid w:val="00877060"/>
    <w:rsid w:val="00877A97"/>
    <w:rsid w:val="00877C89"/>
    <w:rsid w:val="008806EC"/>
    <w:rsid w:val="008810A7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E70"/>
    <w:rsid w:val="008C0EC5"/>
    <w:rsid w:val="008C1506"/>
    <w:rsid w:val="008C258C"/>
    <w:rsid w:val="008C2639"/>
    <w:rsid w:val="008C39D1"/>
    <w:rsid w:val="008C3B39"/>
    <w:rsid w:val="008C457E"/>
    <w:rsid w:val="008C46AC"/>
    <w:rsid w:val="008C47A4"/>
    <w:rsid w:val="008C4FB2"/>
    <w:rsid w:val="008C53EC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2EE8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551"/>
    <w:rsid w:val="00904870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184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6D1"/>
    <w:rsid w:val="009547A0"/>
    <w:rsid w:val="00954854"/>
    <w:rsid w:val="009551B3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191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8B1"/>
    <w:rsid w:val="00AA0C30"/>
    <w:rsid w:val="00AA0EF6"/>
    <w:rsid w:val="00AA19BB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4753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66D3"/>
    <w:rsid w:val="00B36874"/>
    <w:rsid w:val="00B36B39"/>
    <w:rsid w:val="00B37B0E"/>
    <w:rsid w:val="00B4064A"/>
    <w:rsid w:val="00B407DF"/>
    <w:rsid w:val="00B414B1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2FEF"/>
    <w:rsid w:val="00BC3A08"/>
    <w:rsid w:val="00BC3E28"/>
    <w:rsid w:val="00BC5020"/>
    <w:rsid w:val="00BC6004"/>
    <w:rsid w:val="00BC69EC"/>
    <w:rsid w:val="00BC74D0"/>
    <w:rsid w:val="00BC76C6"/>
    <w:rsid w:val="00BD1A8F"/>
    <w:rsid w:val="00BD1E93"/>
    <w:rsid w:val="00BD2563"/>
    <w:rsid w:val="00BD2A7E"/>
    <w:rsid w:val="00BD3685"/>
    <w:rsid w:val="00BD396C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658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6B97"/>
    <w:rsid w:val="00C36FC5"/>
    <w:rsid w:val="00C37893"/>
    <w:rsid w:val="00C379BE"/>
    <w:rsid w:val="00C401AD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699"/>
    <w:rsid w:val="00C54775"/>
    <w:rsid w:val="00C54A5C"/>
    <w:rsid w:val="00C55D52"/>
    <w:rsid w:val="00C563EA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6D2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7AFF"/>
    <w:rsid w:val="00C9063C"/>
    <w:rsid w:val="00C9086C"/>
    <w:rsid w:val="00C90D14"/>
    <w:rsid w:val="00C9194F"/>
    <w:rsid w:val="00C91F04"/>
    <w:rsid w:val="00C920BE"/>
    <w:rsid w:val="00C92F79"/>
    <w:rsid w:val="00C93618"/>
    <w:rsid w:val="00C93BF2"/>
    <w:rsid w:val="00C9447A"/>
    <w:rsid w:val="00C94610"/>
    <w:rsid w:val="00C94EE1"/>
    <w:rsid w:val="00C953B9"/>
    <w:rsid w:val="00C95894"/>
    <w:rsid w:val="00C965D0"/>
    <w:rsid w:val="00C96741"/>
    <w:rsid w:val="00C969B6"/>
    <w:rsid w:val="00C96D2E"/>
    <w:rsid w:val="00C97110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26AE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5E1"/>
    <w:rsid w:val="00CF561D"/>
    <w:rsid w:val="00CF62EA"/>
    <w:rsid w:val="00CF6B64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304C9"/>
    <w:rsid w:val="00D30B4F"/>
    <w:rsid w:val="00D30FD9"/>
    <w:rsid w:val="00D31786"/>
    <w:rsid w:val="00D31BFD"/>
    <w:rsid w:val="00D32211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1F2B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755F"/>
    <w:rsid w:val="00D57CCF"/>
    <w:rsid w:val="00D57DB7"/>
    <w:rsid w:val="00D601AF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589"/>
    <w:rsid w:val="00D7274B"/>
    <w:rsid w:val="00D72D79"/>
    <w:rsid w:val="00D732BF"/>
    <w:rsid w:val="00D73606"/>
    <w:rsid w:val="00D73887"/>
    <w:rsid w:val="00D75778"/>
    <w:rsid w:val="00D7660A"/>
    <w:rsid w:val="00D76BC1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FD3"/>
    <w:rsid w:val="00D92FE8"/>
    <w:rsid w:val="00D933DE"/>
    <w:rsid w:val="00D94F5B"/>
    <w:rsid w:val="00D9535B"/>
    <w:rsid w:val="00D95E0A"/>
    <w:rsid w:val="00D95EEA"/>
    <w:rsid w:val="00D97C61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14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CCA"/>
    <w:rsid w:val="00EA001F"/>
    <w:rsid w:val="00EA170A"/>
    <w:rsid w:val="00EA1E96"/>
    <w:rsid w:val="00EA1EAA"/>
    <w:rsid w:val="00EA31C8"/>
    <w:rsid w:val="00EA3279"/>
    <w:rsid w:val="00EA3F09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AE4"/>
    <w:rsid w:val="00EB6206"/>
    <w:rsid w:val="00EB76CF"/>
    <w:rsid w:val="00EB7778"/>
    <w:rsid w:val="00EC01D1"/>
    <w:rsid w:val="00EC0D33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2C70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6FC3"/>
    <w:rsid w:val="00F07845"/>
    <w:rsid w:val="00F07C1D"/>
    <w:rsid w:val="00F102E3"/>
    <w:rsid w:val="00F10A4B"/>
    <w:rsid w:val="00F1138D"/>
    <w:rsid w:val="00F11A3D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C78E5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Footer">
    <w:name w:val="footer"/>
    <w:basedOn w:val="Header"/>
    <w:link w:val="Footer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qFormat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qFormat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uiPriority w:val="99"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Revision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qFormat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"/>
    <w:basedOn w:val="Normal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Normal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Normal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DefaultParagraphFont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Normal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DefaultParagraphFont"/>
    <w:rsid w:val="00CF561D"/>
  </w:style>
  <w:style w:type="character" w:customStyle="1" w:styleId="eop">
    <w:name w:val="eop"/>
    <w:basedOn w:val="DefaultParagraphFont"/>
    <w:rsid w:val="00CF561D"/>
  </w:style>
  <w:style w:type="paragraph" w:customStyle="1" w:styleId="B3">
    <w:name w:val="B3"/>
    <w:basedOn w:val="List3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CD43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43CD"/>
    <w:pPr>
      <w:ind w:left="1440" w:hanging="36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7962"/>
    <w:rPr>
      <w:color w:val="605E5C"/>
      <w:shd w:val="clear" w:color="auto" w:fill="E1DFDD"/>
    </w:rPr>
  </w:style>
  <w:style w:type="character" w:customStyle="1" w:styleId="NOChar">
    <w:name w:val="NO Char"/>
    <w:qFormat/>
    <w:rsid w:val="005905DA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166a696-7b5b-4ccd-9f0c-ffde0cceec81" xsi:nil="true"/>
    <_dlc_DocId xmlns="f166a696-7b5b-4ccd-9f0c-ffde0cceec81">5NUHHDQN7SK2-1476151046-391962</_dlc_DocId>
    <_dlc_DocIdUrl xmlns="f166a696-7b5b-4ccd-9f0c-ffde0cceec81">
      <Url>https://ericsson.sharepoint.com/sites/star/_layouts/15/DocIdRedir.aspx?ID=5NUHHDQN7SK2-1476151046-391962</Url>
      <Description>5NUHHDQN7SK2-1476151046-391962</Description>
    </_dlc_DocIdUrl>
    <TaxCatchAll xmlns="d8762117-8292-4133-b1c7-eab5c6487cfd">
      <Value>5</Value>
      <Value>4</Value>
    </TaxCatchAll>
    <_Flow_SignoffStatus xmlns="611109f9-ed58-4498-a270-1fb2086a5321" xsi:nil="true"/>
    <PublishingExpirationDate xmlns="http://schemas.microsoft.com/sharepoint/v3" xsi:nil="true"/>
    <TaxKeywordTaxHTField xmlns="d8762117-8292-4133-b1c7-eab5c6487cfd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832045C649C4FB0AB9A5D116E5EF3" ma:contentTypeVersion="53" ma:contentTypeDescription="Create a new document." ma:contentTypeScope="" ma:versionID="b00df28e074ddd07635eef2d76e9539e">
  <xsd:schema xmlns:xsd="http://www.w3.org/2001/XMLSchema" xmlns:xs="http://www.w3.org/2001/XMLSchema" xmlns:p="http://schemas.microsoft.com/office/2006/metadata/properties" xmlns:ns1="http://schemas.microsoft.com/sharepoint/v3" xmlns:ns2="f166a696-7b5b-4ccd-9f0c-ffde0cceec81" xmlns:ns3="d8762117-8292-4133-b1c7-eab5c6487cfd" xmlns:ns4="611109f9-ed58-4498-a270-1fb2086a5321" targetNamespace="http://schemas.microsoft.com/office/2006/metadata/properties" ma:root="true" ma:fieldsID="b2911ae9abe93bdf279f704167fa2828" ns1:_="" ns2:_="" ns3:_="" ns4:_="">
    <xsd:import namespace="http://schemas.microsoft.com/sharepoint/v3"/>
    <xsd:import namespace="f166a696-7b5b-4ccd-9f0c-ffde0cceec81"/>
    <xsd:import namespace="d8762117-8292-4133-b1c7-eab5c6487cfd"/>
    <xsd:import namespace="611109f9-ed58-4498-a270-1fb2086a5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  <ds:schemaRef ds:uri="f166a696-7b5b-4ccd-9f0c-ffde0cceec81"/>
    <ds:schemaRef ds:uri="d8762117-8292-4133-b1c7-eab5c6487cfd"/>
    <ds:schemaRef ds:uri="611109f9-ed58-4498-a270-1fb2086a532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C5B3B-ABF9-4B9A-BDDE-FA573E153C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78C23F-7CC5-456C-8DF7-8D99C246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6a696-7b5b-4ccd-9f0c-ffde0cceec81"/>
    <ds:schemaRef ds:uri="d8762117-8292-4133-b1c7-eab5c6487cfd"/>
    <ds:schemaRef ds:uri="611109f9-ed58-4498-a270-1fb2086a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7B0BF0-D8A8-4698-82A1-98B26F68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2955</Words>
  <Characters>23939</Characters>
  <Application>Microsoft Office Word</Application>
  <DocSecurity>0</DocSecurity>
  <Lines>199</Lines>
  <Paragraphs>53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26841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R2#108_v3</dc:creator>
  <cp:lastModifiedBy>Nokia_Jarkko</cp:lastModifiedBy>
  <cp:revision>3</cp:revision>
  <cp:lastPrinted>2019-12-04T11:04:00Z</cp:lastPrinted>
  <dcterms:created xsi:type="dcterms:W3CDTF">2020-05-18T07:09:00Z</dcterms:created>
  <dcterms:modified xsi:type="dcterms:W3CDTF">2020-05-18T07:11:00Z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0x0101000A5832045C649C4FB0AB9A5D116E5EF3</vt:lpwstr>
  </property>
  <property fmtid="{D5CDD505-2E9C-101B-9397-08002B2CF9AE}" pid="14" name="TaxKeyword">
    <vt:lpwstr/>
  </property>
  <property fmtid="{D5CDD505-2E9C-101B-9397-08002B2CF9AE}" pid="15" name="_dlc_DocIdItemGuid">
    <vt:lpwstr>94b44366-8506-4bd2-8d04-b895d0031ab9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CTPClassification">
    <vt:lpwstr>CTP_NT</vt:lpwstr>
  </property>
  <property fmtid="{D5CDD505-2E9C-101B-9397-08002B2CF9AE}" pid="23" name="EriCOLLCategory">
    <vt:lpwstr>4;##Research|7f1f7aab-c784-40ec-8666-825d2ac7abef</vt:lpwstr>
  </property>
  <property fmtid="{D5CDD505-2E9C-101B-9397-08002B2CF9AE}" pid="24" name="EriCOLLOrganizationUnit">
    <vt:lpwstr>5;##GFTE ER Radio Access Technologies|692a7af5-c1f7-4d68-b1ab-a7920dfecb78</vt:lpwstr>
  </property>
  <property fmtid="{D5CDD505-2E9C-101B-9397-08002B2CF9AE}" pid="25" name="EriCOLLCategoryTaxHTField0">
    <vt:lpwstr>#Research|7f1f7aab-c784-40ec-8666-825d2ac7abef</vt:lpwstr>
  </property>
  <property fmtid="{D5CDD505-2E9C-101B-9397-08002B2CF9AE}" pid="26" name="EriCOLLOrganizationUnitTaxHTField0">
    <vt:lpwstr>#GFTE ER Radio Access Technologies|692a7af5-c1f7-4d68-b1ab-a7920dfecb78</vt:lpwstr>
  </property>
</Properties>
</file>