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613D" w14:textId="69BA6339" w:rsidR="00BB5F86" w:rsidRPr="00310DC6" w:rsidRDefault="001D775F">
      <w:pPr>
        <w:pStyle w:val="ad"/>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ad"/>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ad"/>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af6"/>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1"/>
        <w:rPr>
          <w:rFonts w:cs="Arial"/>
        </w:rPr>
      </w:pPr>
      <w:r w:rsidRPr="00310DC6">
        <w:rPr>
          <w:rFonts w:cs="Arial"/>
        </w:rPr>
        <w:t>Discussion</w:t>
      </w:r>
      <w:r w:rsidRPr="00310DC6">
        <w:rPr>
          <w:rFonts w:cs="Arial"/>
        </w:rPr>
        <w:tab/>
      </w:r>
    </w:p>
    <w:p w14:paraId="13D8DD95" w14:textId="77777777" w:rsidR="00BB5F86" w:rsidRPr="00310DC6" w:rsidRDefault="00396DE5">
      <w:pPr>
        <w:pStyle w:val="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af6"/>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af7"/>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(pwr_SCG) such that pwr_SCG &lt;= min{P</w:t>
            </w:r>
            <w:r w:rsidRPr="0033617B">
              <w:rPr>
                <w:rFonts w:ascii="Arial" w:hAnsi="Arial" w:cs="Arial"/>
                <w:color w:val="000000"/>
                <w:sz w:val="20"/>
                <w:szCs w:val="20"/>
                <w:vertAlign w:val="subscript"/>
              </w:rPr>
              <w:t>SCG</w:t>
            </w:r>
            <w:r w:rsidRPr="0033617B">
              <w:rPr>
                <w:rFonts w:ascii="Arial" w:hAnsi="Arial" w:cs="Arial"/>
                <w:color w:val="000000"/>
                <w:sz w:val="20"/>
                <w:szCs w:val="20"/>
              </w:rPr>
              <w:t>, P</w:t>
            </w:r>
            <w:r w:rsidRPr="0033617B">
              <w:rPr>
                <w:rFonts w:ascii="Arial" w:hAnsi="Arial" w:cs="Arial"/>
                <w:color w:val="000000"/>
                <w:sz w:val="20"/>
                <w:szCs w:val="20"/>
                <w:vertAlign w:val="subscript"/>
              </w:rPr>
              <w:t>total</w:t>
            </w:r>
            <w:r w:rsidRPr="0033617B">
              <w:rPr>
                <w:rFonts w:ascii="Arial" w:hAnsi="Arial" w:cs="Arial"/>
                <w:color w:val="000000"/>
                <w:sz w:val="20"/>
                <w:szCs w:val="20"/>
              </w:rPr>
              <w:t> – MCG tx power} where ‘MCG tx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Otherwise, pwr_SCG &lt;= P</w:t>
            </w:r>
            <w:r w:rsidRPr="0033617B">
              <w:rPr>
                <w:rFonts w:ascii="Arial" w:hAnsi="Arial" w:cs="Arial"/>
                <w:color w:val="000000"/>
                <w:sz w:val="20"/>
                <w:szCs w:val="20"/>
                <w:vertAlign w:val="subscript"/>
              </w:rPr>
              <w:t>total</w:t>
            </w:r>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T0-[T_offset]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No new RRC signaling is introduced for T_offset: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Alt.1: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Alt.2: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Alt.3: T_offset reasonbly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af7"/>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Since T</w:t>
      </w:r>
      <w:r w:rsidR="006A737E">
        <w:rPr>
          <w:rFonts w:ascii="Arial" w:hAnsi="Arial" w:cs="Arial"/>
          <w:sz w:val="20"/>
          <w:szCs w:val="20"/>
        </w:rPr>
        <w:t>_</w:t>
      </w:r>
      <w:r w:rsidRPr="0041215C">
        <w:rPr>
          <w:rFonts w:ascii="Arial" w:hAnsi="Arial" w:cs="Arial"/>
          <w:sz w:val="20"/>
          <w:szCs w:val="20"/>
        </w:rPr>
        <w:t xml:space="preserve">offset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he RAN1 working assumption is that MN can identify the T_offset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T_offset.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T_offset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宋体"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宋体" w:hAnsi="Arial" w:cs="Arial"/>
          <w:sz w:val="20"/>
          <w:szCs w:val="20"/>
        </w:rPr>
        <w:t>MN and SN are not required to comprehend each other’s UE configuration for MR-DC. </w:t>
      </w:r>
      <w:r w:rsidR="00937AEC">
        <w:rPr>
          <w:rFonts w:ascii="Arial" w:eastAsia="宋体" w:hAnsi="Arial" w:cs="Arial"/>
          <w:sz w:val="20"/>
          <w:szCs w:val="20"/>
        </w:rPr>
        <w:t xml:space="preserve">And RAN2 </w:t>
      </w:r>
      <w:r w:rsidR="00D6499D">
        <w:rPr>
          <w:rFonts w:ascii="Arial" w:eastAsia="宋体" w:hAnsi="Arial" w:cs="Arial"/>
          <w:sz w:val="20"/>
          <w:szCs w:val="20"/>
        </w:rPr>
        <w:t>agreed to</w:t>
      </w:r>
      <w:r w:rsidR="00937AEC">
        <w:rPr>
          <w:rFonts w:ascii="Arial" w:eastAsia="宋体" w:hAnsi="Arial" w:cs="Arial"/>
          <w:sz w:val="20"/>
          <w:szCs w:val="20"/>
        </w:rPr>
        <w:t xml:space="preserve"> introduce the inter-gNB </w:t>
      </w:r>
      <w:r w:rsidR="00664D98">
        <w:rPr>
          <w:rFonts w:ascii="Arial" w:eastAsia="宋体" w:hAnsi="Arial" w:cs="Arial"/>
          <w:sz w:val="20"/>
          <w:szCs w:val="20"/>
        </w:rPr>
        <w:t>signaling</w:t>
      </w:r>
      <w:r w:rsidR="00937AEC">
        <w:rPr>
          <w:rFonts w:ascii="Arial" w:eastAsia="宋体" w:hAnsi="Arial" w:cs="Arial"/>
          <w:sz w:val="20"/>
          <w:szCs w:val="20"/>
        </w:rPr>
        <w:t xml:space="preserve"> for the necessary information sharing between MN and SN to help MN </w:t>
      </w:r>
      <w:r w:rsidR="00664D98">
        <w:rPr>
          <w:rFonts w:ascii="Arial" w:eastAsia="宋体" w:hAnsi="Arial" w:cs="Arial"/>
          <w:sz w:val="20"/>
          <w:szCs w:val="20"/>
        </w:rPr>
        <w:t xml:space="preserve">to acquire the T_offset.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T_offset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af7"/>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lastRenderedPageBreak/>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r w:rsidR="00F11F7D" w:rsidRPr="00CC176D">
        <w:rPr>
          <w:rFonts w:ascii="Arial" w:hAnsi="Arial" w:cs="Arial"/>
          <w:i/>
          <w:iCs/>
          <w:sz w:val="20"/>
          <w:szCs w:val="20"/>
        </w:rPr>
        <w:t>maxToffset</w:t>
      </w:r>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r w:rsidRPr="00CC176D">
        <w:rPr>
          <w:rFonts w:ascii="Arial" w:hAnsi="Arial" w:cs="Arial"/>
          <w:i/>
          <w:iCs/>
          <w:sz w:val="20"/>
          <w:szCs w:val="20"/>
        </w:rPr>
        <w:t>maxToffset</w:t>
      </w:r>
      <w:r w:rsidRPr="00CC176D">
        <w:rPr>
          <w:rFonts w:ascii="Arial" w:hAnsi="Arial" w:cs="Arial"/>
          <w:sz w:val="20"/>
          <w:szCs w:val="20"/>
        </w:rPr>
        <w:t xml:space="preserve">. By setting </w:t>
      </w:r>
      <w:r w:rsidRPr="00CC176D">
        <w:rPr>
          <w:rFonts w:ascii="Arial" w:hAnsi="Arial" w:cs="Arial"/>
          <w:i/>
          <w:iCs/>
          <w:sz w:val="20"/>
          <w:szCs w:val="20"/>
        </w:rPr>
        <w:t>maxToffset</w:t>
      </w:r>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r w:rsidR="001C5364" w:rsidRPr="007231D7">
        <w:rPr>
          <w:rFonts w:ascii="Arial" w:eastAsia="DengXian" w:hAnsi="Arial" w:cs="Arial"/>
          <w:i/>
          <w:sz w:val="20"/>
          <w:szCs w:val="20"/>
        </w:rPr>
        <w:t>maxToffset</w:t>
      </w:r>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inter-gNB signaling enhancement as follows. </w:t>
      </w:r>
    </w:p>
    <w:p w14:paraId="2288CEE5" w14:textId="57175DA5" w:rsidR="004D206C" w:rsidRPr="00277D9B" w:rsidRDefault="004D206C" w:rsidP="0047183B">
      <w:pPr>
        <w:pStyle w:val="af7"/>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r w:rsidRPr="00CC176D">
        <w:rPr>
          <w:rFonts w:ascii="Arial" w:hAnsi="Arial" w:cs="Arial"/>
          <w:i/>
          <w:iCs/>
          <w:sz w:val="20"/>
          <w:szCs w:val="20"/>
        </w:rPr>
        <w:t>maxToffset</w:t>
      </w:r>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CG-ConfigInf</w:t>
      </w:r>
      <w:r w:rsidR="00AD306B" w:rsidRPr="00FF7272">
        <w:rPr>
          <w:rFonts w:ascii="Arial" w:hAnsi="Arial" w:cs="Arial"/>
          <w:i/>
          <w:sz w:val="20"/>
          <w:szCs w:val="20"/>
        </w:rPr>
        <w:t>o</w:t>
      </w:r>
      <w:r w:rsidR="00615653">
        <w:rPr>
          <w:rFonts w:ascii="Arial" w:hAnsi="Arial" w:cs="Arial"/>
          <w:i/>
          <w:sz w:val="20"/>
          <w:szCs w:val="20"/>
        </w:rPr>
        <w:t>;</w:t>
      </w:r>
    </w:p>
    <w:p w14:paraId="7575E9CD" w14:textId="11F17BD2" w:rsidR="004D206C" w:rsidRPr="00FF7272" w:rsidRDefault="004D206C" w:rsidP="0047183B">
      <w:pPr>
        <w:pStyle w:val="af7"/>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r w:rsidRPr="00FF7272">
        <w:rPr>
          <w:rFonts w:ascii="Arial" w:hAnsi="Arial" w:cs="Arial"/>
          <w:i/>
          <w:sz w:val="20"/>
          <w:szCs w:val="20"/>
        </w:rPr>
        <w:t>maxToffset</w:t>
      </w:r>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af7"/>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af7"/>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pPr>
        <w:pStyle w:val="af7"/>
        <w:overflowPunct w:val="0"/>
        <w:adjustRightInd w:val="0"/>
        <w:spacing w:after="180"/>
        <w:ind w:left="360"/>
        <w:textAlignment w:val="baseline"/>
        <w:rPr>
          <w:rFonts w:ascii="Arial" w:hAnsi="Arial" w:cs="Arial"/>
          <w:sz w:val="20"/>
          <w:szCs w:val="20"/>
        </w:rPr>
        <w:pPrChange w:id="1" w:author="vivo" w:date="2020-05-14T14:27:00Z">
          <w:pPr>
            <w:pStyle w:val="af7"/>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r w:rsidR="00AD306B" w:rsidRPr="00403A93">
        <w:rPr>
          <w:rFonts w:ascii="Arial" w:hAnsi="Arial" w:cs="Arial"/>
          <w:i/>
          <w:color w:val="538135" w:themeColor="accent6" w:themeShade="BF"/>
          <w:sz w:val="20"/>
          <w:szCs w:val="20"/>
        </w:rPr>
        <w:t xml:space="preserve">maxToffsetSCG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MN decides the T_offset based</w:t>
      </w:r>
      <w:r w:rsidR="00A17770">
        <w:rPr>
          <w:rFonts w:ascii="Arial" w:hAnsi="Arial" w:cs="Arial"/>
          <w:sz w:val="20"/>
          <w:szCs w:val="20"/>
        </w:rPr>
        <w:t xml:space="preserve"> on</w:t>
      </w:r>
      <w:r w:rsidR="008413E3">
        <w:rPr>
          <w:rFonts w:ascii="Arial" w:hAnsi="Arial" w:cs="Arial"/>
          <w:sz w:val="20"/>
          <w:szCs w:val="20"/>
        </w:rPr>
        <w:t xml:space="preserve"> </w:t>
      </w:r>
      <w:r w:rsidR="008413E3" w:rsidRPr="00403A93">
        <w:rPr>
          <w:rFonts w:ascii="Arial" w:hAnsi="Arial" w:cs="Arial"/>
          <w:i/>
          <w:color w:val="538135" w:themeColor="accent6" w:themeShade="BF"/>
          <w:sz w:val="20"/>
          <w:szCs w:val="20"/>
        </w:rPr>
        <w:t>maxToffsetSCG</w:t>
      </w:r>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af7"/>
        <w:overflowPunct w:val="0"/>
        <w:adjustRightInd w:val="0"/>
        <w:spacing w:after="180"/>
        <w:ind w:left="360"/>
        <w:textAlignment w:val="baseline"/>
        <w:rPr>
          <w:ins w:id="3" w:author="vivo" w:date="2020-05-14T14:26:00Z"/>
          <w:rFonts w:ascii="Arial" w:hAnsi="Arial" w:cs="Arial"/>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r w:rsidRPr="00403A93">
          <w:rPr>
            <w:rFonts w:ascii="Arial" w:hAnsi="Arial" w:cs="Arial"/>
            <w:i/>
            <w:color w:val="538135" w:themeColor="accent6" w:themeShade="BF"/>
            <w:sz w:val="20"/>
            <w:szCs w:val="20"/>
          </w:rPr>
          <w:t xml:space="preserve">maxToffsetSCG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af7"/>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28" w:author="vivo" w:date="2020-05-14T11:38:00Z"/>
                <w:rFonts w:ascii="Arial" w:eastAsia="宋体" w:hAnsi="Arial" w:cs="Arial"/>
                <w:sz w:val="20"/>
                <w:szCs w:val="20"/>
              </w:rPr>
            </w:pPr>
            <w:ins w:id="29" w:author="vivo" w:date="2020-05-14T11:38:00Z">
              <w:r w:rsidRPr="003E3941">
                <w:rPr>
                  <w:rFonts w:ascii="Arial" w:eastAsia="宋体"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0" w:author="vivo" w:date="2020-05-14T14:36:00Z"/>
                <w:rFonts w:ascii="Calibri" w:eastAsia="宋体" w:hAnsi="Calibri" w:cs="Calibri"/>
                <w:sz w:val="21"/>
                <w:szCs w:val="21"/>
                <w:rPrChange w:id="31" w:author="vivo" w:date="2020-05-14T14:36:00Z">
                  <w:rPr>
                    <w:ins w:id="32" w:author="vivo" w:date="2020-05-14T14:36:00Z"/>
                    <w:rFonts w:ascii="Arial" w:eastAsia="宋体" w:hAnsi="Arial" w:cs="Arial"/>
                    <w:sz w:val="20"/>
                    <w:szCs w:val="20"/>
                  </w:rPr>
                </w:rPrChange>
              </w:rPr>
            </w:pPr>
            <w:ins w:id="33" w:author="vivo" w:date="2020-05-14T11:38:00Z">
              <w:r w:rsidRPr="003E3941">
                <w:rPr>
                  <w:rFonts w:ascii="Arial" w:eastAsia="宋体" w:hAnsi="Arial" w:cs="Arial"/>
                  <w:sz w:val="20"/>
                  <w:szCs w:val="20"/>
                </w:rPr>
                <w:t xml:space="preserve">T_offset is anyway the value of </w:t>
              </w:r>
              <w:r w:rsidRPr="003E3941">
                <w:rPr>
                  <w:rFonts w:ascii="Arial" w:eastAsia="宋体" w:hAnsi="Arial" w:cs="Arial"/>
                  <w:i/>
                  <w:iCs/>
                  <w:sz w:val="20"/>
                  <w:szCs w:val="20"/>
                </w:rPr>
                <w:t xml:space="preserve">maxToffset </w:t>
              </w:r>
              <w:r w:rsidRPr="003E3941">
                <w:rPr>
                  <w:rFonts w:ascii="Arial" w:eastAsia="宋体" w:hAnsi="Arial" w:cs="Arial"/>
                  <w:sz w:val="20"/>
                  <w:szCs w:val="20"/>
                </w:rPr>
                <w:t>from MN point of view</w:t>
              </w:r>
              <w:r w:rsidRPr="003E3941">
                <w:rPr>
                  <w:rFonts w:ascii="Arial" w:eastAsia="宋体" w:hAnsi="Arial" w:cs="Arial"/>
                  <w:i/>
                  <w:iCs/>
                  <w:sz w:val="20"/>
                  <w:szCs w:val="20"/>
                </w:rPr>
                <w:t xml:space="preserve">, </w:t>
              </w:r>
              <w:r w:rsidRPr="003E3941">
                <w:rPr>
                  <w:rFonts w:ascii="Arial" w:eastAsia="宋体" w:hAnsi="Arial" w:cs="Arial"/>
                  <w:sz w:val="20"/>
                  <w:szCs w:val="20"/>
                </w:rPr>
                <w:t xml:space="preserve">even if the values of </w:t>
              </w:r>
              <m:oMath>
                <m:sSubSup>
                  <m:sSubSupPr>
                    <m:ctrlPr>
                      <w:rPr>
                        <w:rFonts w:ascii="Cambria Math" w:eastAsia="宋体" w:hAnsi="Cambria Math" w:cs="Calibri"/>
                        <w:szCs w:val="21"/>
                      </w:rPr>
                    </m:ctrlPr>
                  </m:sSubSupPr>
                  <m:e>
                    <m:r>
                      <w:rPr>
                        <w:rFonts w:ascii="Cambria Math" w:eastAsia="宋体" w:hAnsi="Cambria Math" w:cs="Calibri"/>
                        <w:szCs w:val="21"/>
                      </w:rPr>
                      <m:t>T</m:t>
                    </m:r>
                  </m:e>
                  <m:sub>
                    <m:r>
                      <w:rPr>
                        <w:rFonts w:ascii="Cambria Math" w:eastAsia="宋体" w:hAnsi="Cambria Math" w:cs="Calibri"/>
                        <w:szCs w:val="21"/>
                      </w:rPr>
                      <m:t>proc</m:t>
                    </m:r>
                    <m:r>
                      <m:rPr>
                        <m:sty m:val="p"/>
                      </m:rPr>
                      <w:rPr>
                        <w:rFonts w:ascii="Cambria Math" w:eastAsia="宋体" w:hAnsi="Cambria Math" w:cs="Calibri"/>
                        <w:szCs w:val="21"/>
                      </w:rPr>
                      <m:t>,</m:t>
                    </m:r>
                    <m:r>
                      <w:rPr>
                        <w:rFonts w:ascii="Cambria Math" w:eastAsia="宋体" w:hAnsi="Cambria Math" w:cs="Calibri"/>
                        <w:szCs w:val="21"/>
                      </w:rPr>
                      <m:t>MCG</m:t>
                    </m:r>
                  </m:sub>
                  <m:sup>
                    <m:r>
                      <w:rPr>
                        <w:rFonts w:ascii="Cambria Math" w:eastAsia="宋体" w:hAnsi="Cambria Math" w:cs="Calibri"/>
                        <w:szCs w:val="21"/>
                      </w:rPr>
                      <m:t>max</m:t>
                    </m:r>
                  </m:sup>
                </m:sSubSup>
              </m:oMath>
              <w:r w:rsidRPr="003E3941">
                <w:rPr>
                  <w:rFonts w:ascii="Arial" w:eastAsia="宋体" w:hAnsi="Arial" w:cs="Arial"/>
                  <w:sz w:val="20"/>
                  <w:szCs w:val="20"/>
                </w:rPr>
                <w:t xml:space="preserve"> </w:t>
              </w:r>
              <m:oMath>
                <m:r>
                  <m:rPr>
                    <m:sty m:val="p"/>
                  </m:rPr>
                  <w:rPr>
                    <w:rFonts w:ascii="Cambria Math" w:eastAsia="宋体" w:hAnsi="Cambria Math" w:cs="Calibri"/>
                    <w:szCs w:val="21"/>
                  </w:rPr>
                  <m:t>and </m:t>
                </m:r>
                <m:sSubSup>
                  <m:sSubSupPr>
                    <m:ctrlPr>
                      <w:rPr>
                        <w:rFonts w:ascii="Cambria Math" w:eastAsia="宋体" w:hAnsi="Cambria Math" w:cs="Calibri"/>
                        <w:szCs w:val="21"/>
                      </w:rPr>
                    </m:ctrlPr>
                  </m:sSubSupPr>
                  <m:e>
                    <m:r>
                      <w:rPr>
                        <w:rFonts w:ascii="Cambria Math" w:eastAsia="宋体" w:hAnsi="Cambria Math" w:cs="Calibri"/>
                        <w:szCs w:val="21"/>
                      </w:rPr>
                      <m:t>T</m:t>
                    </m:r>
                  </m:e>
                  <m:sub>
                    <m:r>
                      <w:rPr>
                        <w:rFonts w:ascii="Cambria Math" w:eastAsia="宋体" w:hAnsi="Cambria Math" w:cs="Calibri"/>
                        <w:szCs w:val="21"/>
                      </w:rPr>
                      <m:t>proc</m:t>
                    </m:r>
                    <m:r>
                      <m:rPr>
                        <m:sty m:val="p"/>
                      </m:rPr>
                      <w:rPr>
                        <w:rFonts w:ascii="Cambria Math" w:eastAsia="宋体" w:hAnsi="Cambria Math" w:cs="Calibri"/>
                        <w:szCs w:val="21"/>
                      </w:rPr>
                      <m:t>,</m:t>
                    </m:r>
                    <m:r>
                      <w:rPr>
                        <w:rFonts w:ascii="Cambria Math" w:eastAsia="宋体" w:hAnsi="Cambria Math" w:cs="Calibri"/>
                        <w:szCs w:val="21"/>
                      </w:rPr>
                      <m:t>SCG</m:t>
                    </m:r>
                  </m:sub>
                  <m:sup>
                    <m:r>
                      <w:rPr>
                        <w:rFonts w:ascii="Cambria Math" w:eastAsia="宋体" w:hAnsi="Cambria Math" w:cs="Calibri"/>
                        <w:szCs w:val="21"/>
                      </w:rPr>
                      <m:t>max</m:t>
                    </m:r>
                  </m:sup>
                </m:sSubSup>
              </m:oMath>
              <w:r w:rsidRPr="003E3941">
                <w:rPr>
                  <w:rFonts w:ascii="Arial" w:eastAsia="宋体" w:hAnsi="Arial" w:cs="Arial"/>
                  <w:sz w:val="20"/>
                  <w:szCs w:val="20"/>
                </w:rPr>
                <w:t xml:space="preserve"> are smaller than </w:t>
              </w:r>
              <w:r w:rsidRPr="003E3941">
                <w:rPr>
                  <w:rFonts w:ascii="Arial" w:eastAsia="宋体" w:hAnsi="Arial" w:cs="Arial"/>
                  <w:i/>
                  <w:iCs/>
                  <w:sz w:val="20"/>
                  <w:szCs w:val="20"/>
                </w:rPr>
                <w:t>maxToffset</w:t>
              </w:r>
              <w:r w:rsidRPr="003E3941">
                <w:rPr>
                  <w:rFonts w:ascii="Calibri" w:eastAsia="宋体" w:hAnsi="Calibri" w:cs="Calibri"/>
                  <w:szCs w:val="21"/>
                </w:rPr>
                <w:t>,</w:t>
              </w:r>
              <w:r w:rsidRPr="003E3941">
                <w:rPr>
                  <w:rFonts w:ascii="Arial" w:eastAsia="宋体" w:hAnsi="Arial" w:cs="Arial"/>
                  <w:sz w:val="20"/>
                  <w:szCs w:val="20"/>
                </w:rPr>
                <w:t xml:space="preserve"> and thus, RAN1 agreement needs to be changed to avoid the misalignment of the T_offset value calculated by MN and UE. </w:t>
              </w:r>
            </w:ins>
          </w:p>
          <w:p w14:paraId="791554A8" w14:textId="3666D3AC" w:rsidR="00564D18" w:rsidRPr="00564D18" w:rsidRDefault="00564D18">
            <w:pPr>
              <w:spacing w:before="60" w:after="60"/>
              <w:ind w:left="540"/>
              <w:textAlignment w:val="center"/>
              <w:rPr>
                <w:ins w:id="34" w:author="vivo" w:date="2020-05-14T11:38:00Z"/>
                <w:rFonts w:ascii="Arial" w:eastAsia="宋体" w:hAnsi="Arial" w:cs="Arial"/>
                <w:sz w:val="20"/>
                <w:szCs w:val="20"/>
                <w:rPrChange w:id="35" w:author="vivo" w:date="2020-05-14T14:36:00Z">
                  <w:rPr>
                    <w:ins w:id="36" w:author="vivo" w:date="2020-05-14T11:38:00Z"/>
                    <w:rFonts w:ascii="Calibri" w:eastAsia="宋体" w:hAnsi="Calibri" w:cs="Calibri"/>
                    <w:szCs w:val="21"/>
                  </w:rPr>
                </w:rPrChange>
              </w:rPr>
              <w:pPrChange w:id="37" w:author="vivo" w:date="2020-05-14T14:36:00Z">
                <w:pPr>
                  <w:numPr>
                    <w:numId w:val="14"/>
                  </w:numPr>
                  <w:tabs>
                    <w:tab w:val="num" w:pos="720"/>
                  </w:tabs>
                  <w:spacing w:before="60" w:after="60"/>
                  <w:ind w:left="540" w:hanging="360"/>
                  <w:textAlignment w:val="center"/>
                </w:pPr>
              </w:pPrChange>
            </w:pPr>
            <w:ins w:id="38" w:author="vivo" w:date="2020-05-14T14:36:00Z">
              <w:r w:rsidRPr="00564D18">
                <w:rPr>
                  <w:rFonts w:ascii="Arial" w:eastAsia="宋体" w:hAnsi="Arial" w:cs="Arial"/>
                  <w:sz w:val="20"/>
                  <w:szCs w:val="20"/>
                  <w:rPrChange w:id="39" w:author="vivo" w:date="2020-05-14T14:36:00Z">
                    <w:rPr>
                      <w:rFonts w:ascii="Calibri" w:eastAsia="宋体" w:hAnsi="Calibri" w:cs="Calibri"/>
                      <w:szCs w:val="21"/>
                    </w:rPr>
                  </w:rPrChange>
                </w:rPr>
                <w:t xml:space="preserve">For example, </w:t>
              </w:r>
              <w:r>
                <w:rPr>
                  <w:rFonts w:ascii="Arial" w:eastAsia="宋体" w:hAnsi="Arial" w:cs="Arial"/>
                  <w:sz w:val="20"/>
                  <w:szCs w:val="20"/>
                </w:rPr>
                <w:t>MN g</w:t>
              </w:r>
            </w:ins>
            <w:ins w:id="40" w:author="vivo" w:date="2020-05-14T14:37:00Z">
              <w:r>
                <w:rPr>
                  <w:rFonts w:ascii="Arial" w:eastAsia="宋体" w:hAnsi="Arial" w:cs="Arial"/>
                  <w:sz w:val="20"/>
                  <w:szCs w:val="20"/>
                </w:rPr>
                <w:t xml:space="preserve">ives </w:t>
              </w:r>
              <w:r w:rsidRPr="003E3941">
                <w:rPr>
                  <w:rFonts w:ascii="Arial" w:eastAsia="宋体" w:hAnsi="Arial" w:cs="Arial"/>
                  <w:i/>
                  <w:iCs/>
                  <w:sz w:val="20"/>
                  <w:szCs w:val="20"/>
                </w:rPr>
                <w:t>maxToffset</w:t>
              </w:r>
              <w:r>
                <w:rPr>
                  <w:rFonts w:ascii="Arial" w:eastAsia="宋体" w:hAnsi="Arial" w:cs="Arial"/>
                  <w:sz w:val="20"/>
                  <w:szCs w:val="20"/>
                </w:rPr>
                <w:t xml:space="preserve"> =50ms to SN, SN configure</w:t>
              </w:r>
            </w:ins>
            <w:ins w:id="41" w:author="vivo" w:date="2020-05-14T14:38:00Z">
              <w:r>
                <w:rPr>
                  <w:rFonts w:ascii="Arial" w:eastAsia="宋体" w:hAnsi="Arial" w:cs="Arial"/>
                  <w:sz w:val="20"/>
                  <w:szCs w:val="20"/>
                </w:rPr>
                <w:t>s</w:t>
              </w:r>
            </w:ins>
            <w:ins w:id="42" w:author="vivo" w:date="2020-05-14T14:37:00Z">
              <w:r w:rsidRPr="003E3941">
                <w:rPr>
                  <w:rFonts w:ascii="Arial" w:eastAsia="宋体" w:hAnsi="Arial" w:cs="Arial"/>
                  <w:i/>
                  <w:iCs/>
                  <w:sz w:val="20"/>
                  <w:szCs w:val="20"/>
                </w:rPr>
                <w:t xml:space="preserve"> maxToffset</w:t>
              </w:r>
              <w:r>
                <w:rPr>
                  <w:rFonts w:ascii="Arial" w:eastAsia="宋体" w:hAnsi="Arial" w:cs="Arial"/>
                  <w:sz w:val="20"/>
                  <w:szCs w:val="20"/>
                </w:rPr>
                <w:t xml:space="preserve"> =30ms</w:t>
              </w:r>
            </w:ins>
            <w:ins w:id="43" w:author="vivo" w:date="2020-05-14T14:38:00Z">
              <w:r>
                <w:rPr>
                  <w:rFonts w:ascii="Arial" w:eastAsia="宋体" w:hAnsi="Arial" w:cs="Arial"/>
                  <w:sz w:val="20"/>
                  <w:szCs w:val="20"/>
                </w:rPr>
                <w:t xml:space="preserve"> to the UE.</w:t>
              </w:r>
            </w:ins>
            <w:ins w:id="44" w:author="vivo" w:date="2020-05-14T14:37:00Z">
              <w:r>
                <w:rPr>
                  <w:rFonts w:ascii="Arial" w:eastAsia="宋体" w:hAnsi="Arial" w:cs="Arial"/>
                  <w:sz w:val="20"/>
                  <w:szCs w:val="20"/>
                </w:rPr>
                <w:t xml:space="preserve"> </w:t>
              </w:r>
            </w:ins>
            <w:ins w:id="45" w:author="vivo" w:date="2020-05-14T14:38:00Z">
              <w:r>
                <w:rPr>
                  <w:rFonts w:ascii="Arial" w:eastAsia="宋体" w:hAnsi="Arial" w:cs="Arial"/>
                  <w:sz w:val="20"/>
                  <w:szCs w:val="20"/>
                </w:rPr>
                <w:t>There still is misalignment between MN and UE.</w:t>
              </w:r>
            </w:ins>
          </w:p>
          <w:p w14:paraId="30CA3FC3" w14:textId="6C46B617" w:rsidR="00C80082" w:rsidRDefault="00C80082" w:rsidP="00C80082">
            <w:pPr>
              <w:rPr>
                <w:ins w:id="46" w:author="vivo" w:date="2020-05-14T14:35:00Z"/>
                <w:rFonts w:ascii="Arial" w:eastAsia="宋体" w:hAnsi="Arial" w:cs="Arial"/>
                <w:sz w:val="20"/>
                <w:szCs w:val="20"/>
              </w:rPr>
            </w:pPr>
            <w:ins w:id="47" w:author="vivo" w:date="2020-05-14T14:34:00Z">
              <w:r>
                <w:rPr>
                  <w:rFonts w:ascii="Arial" w:eastAsia="宋体" w:hAnsi="Arial" w:cs="Arial"/>
                  <w:sz w:val="20"/>
                  <w:szCs w:val="20"/>
                </w:rPr>
                <w:t>Solution 2</w:t>
              </w:r>
            </w:ins>
            <w:ins w:id="48" w:author="vivo" w:date="2020-05-14T14:42:00Z">
              <w:r w:rsidR="00564D18">
                <w:rPr>
                  <w:rFonts w:ascii="Arial" w:eastAsia="宋体" w:hAnsi="Arial" w:cs="Arial"/>
                  <w:sz w:val="20"/>
                  <w:szCs w:val="20"/>
                </w:rPr>
                <w:t xml:space="preserve"> </w:t>
              </w:r>
            </w:ins>
            <w:ins w:id="49" w:author="vivo" w:date="2020-05-14T14:35:00Z">
              <w:r>
                <w:rPr>
                  <w:rFonts w:ascii="Arial" w:eastAsia="宋体" w:hAnsi="Arial" w:cs="Arial"/>
                  <w:sz w:val="20"/>
                  <w:szCs w:val="20"/>
                </w:rPr>
                <w:t>can work well</w:t>
              </w:r>
            </w:ins>
            <w:ins w:id="50" w:author="vivo" w:date="2020-05-14T14:38:00Z">
              <w:r w:rsidR="00564D18">
                <w:rPr>
                  <w:rFonts w:ascii="Arial" w:eastAsia="宋体" w:hAnsi="Arial" w:cs="Arial"/>
                  <w:sz w:val="20"/>
                  <w:szCs w:val="20"/>
                </w:rPr>
                <w:t>. Even MN give</w:t>
              </w:r>
            </w:ins>
            <w:ins w:id="51" w:author="vivo" w:date="2020-05-14T14:39:00Z">
              <w:r w:rsidR="00564D18">
                <w:rPr>
                  <w:rFonts w:ascii="Arial" w:eastAsia="宋体" w:hAnsi="Arial" w:cs="Arial"/>
                  <w:sz w:val="20"/>
                  <w:szCs w:val="20"/>
                </w:rPr>
                <w:t>s the max restriction to SN, SN sh</w:t>
              </w:r>
            </w:ins>
            <w:ins w:id="52" w:author="vivo" w:date="2020-05-14T14:42:00Z">
              <w:r w:rsidR="00564D18">
                <w:rPr>
                  <w:rFonts w:ascii="Arial" w:eastAsia="宋体" w:hAnsi="Arial" w:cs="Arial"/>
                  <w:sz w:val="20"/>
                  <w:szCs w:val="20"/>
                </w:rPr>
                <w:t>all</w:t>
              </w:r>
            </w:ins>
            <w:ins w:id="53" w:author="vivo" w:date="2020-05-14T14:39:00Z">
              <w:r w:rsidR="00564D18">
                <w:rPr>
                  <w:rFonts w:ascii="Arial" w:eastAsia="宋体" w:hAnsi="Arial" w:cs="Arial"/>
                  <w:sz w:val="20"/>
                  <w:szCs w:val="20"/>
                </w:rPr>
                <w:t xml:space="preserve"> send the real T_offset to the MN to align the </w:t>
              </w:r>
            </w:ins>
            <w:ins w:id="54" w:author="vivo" w:date="2020-05-14T14:40:00Z">
              <w:r w:rsidR="00564D18">
                <w:rPr>
                  <w:rFonts w:ascii="Arial" w:eastAsia="宋体" w:hAnsi="Arial" w:cs="Arial"/>
                  <w:sz w:val="20"/>
                  <w:szCs w:val="20"/>
                </w:rPr>
                <w:t xml:space="preserve">understanding between MN and UE. </w:t>
              </w:r>
            </w:ins>
          </w:p>
          <w:p w14:paraId="55450A18" w14:textId="77777777" w:rsidR="00C80082" w:rsidRDefault="00C80082" w:rsidP="00C80082">
            <w:pPr>
              <w:rPr>
                <w:ins w:id="55" w:author="vivo" w:date="2020-05-14T14:35:00Z"/>
                <w:rFonts w:ascii="Arial" w:eastAsia="宋体" w:hAnsi="Arial" w:cs="Arial"/>
                <w:sz w:val="20"/>
                <w:szCs w:val="20"/>
              </w:rPr>
            </w:pPr>
          </w:p>
          <w:p w14:paraId="53C21319" w14:textId="77777777" w:rsidR="008641A2" w:rsidRDefault="008641A2" w:rsidP="003E3941">
            <w:pPr>
              <w:rPr>
                <w:ins w:id="56" w:author="vivo" w:date="2020-05-14T14:24:00Z"/>
                <w:rFonts w:ascii="Arial" w:eastAsia="宋体" w:hAnsi="Arial" w:cs="Arial"/>
                <w:sz w:val="24"/>
                <w:szCs w:val="24"/>
              </w:rPr>
            </w:pPr>
          </w:p>
          <w:p w14:paraId="1EF2E8C1" w14:textId="6802F01A" w:rsidR="008641A2" w:rsidRPr="003E3941" w:rsidRDefault="008641A2" w:rsidP="003E3941">
            <w:pPr>
              <w:rPr>
                <w:rFonts w:ascii="Arial" w:eastAsia="宋体" w:hAnsi="Arial" w:cs="Arial"/>
                <w:sz w:val="24"/>
                <w:szCs w:val="24"/>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57"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58" w:author="Qualcomm - Peng Cheng" w:date="2020-05-14T15:50:00Z"/>
                <w:rFonts w:ascii="Arial" w:hAnsi="Arial" w:cs="Arial"/>
                <w:sz w:val="20"/>
                <w:szCs w:val="20"/>
              </w:rPr>
            </w:pPr>
          </w:p>
          <w:p w14:paraId="6556381A" w14:textId="401EAA10" w:rsidR="00DC79A2" w:rsidRDefault="00DC79A2" w:rsidP="00DC79A2">
            <w:pPr>
              <w:spacing w:before="60" w:after="60"/>
              <w:rPr>
                <w:ins w:id="59" w:author="Qualcomm - Peng Cheng" w:date="2020-05-14T15:52:00Z"/>
                <w:rFonts w:ascii="Arial" w:hAnsi="Arial" w:cs="Arial"/>
                <w:sz w:val="20"/>
                <w:szCs w:val="20"/>
              </w:rPr>
            </w:pPr>
            <w:ins w:id="60" w:author="Qualcomm - Peng Cheng" w:date="2020-05-14T15:50:00Z">
              <w:r>
                <w:rPr>
                  <w:rFonts w:ascii="Arial" w:hAnsi="Arial" w:cs="Arial"/>
                  <w:sz w:val="20"/>
                  <w:szCs w:val="20"/>
                </w:rPr>
                <w:lastRenderedPageBreak/>
                <w:t xml:space="preserve">Solution 2 </w:t>
              </w:r>
            </w:ins>
            <w:ins w:id="61" w:author="Qualcomm - Peng Cheng" w:date="2020-05-14T15:51:00Z">
              <w:r>
                <w:rPr>
                  <w:rFonts w:ascii="Arial" w:hAnsi="Arial" w:cs="Arial"/>
                  <w:sz w:val="20"/>
                  <w:szCs w:val="20"/>
                </w:rPr>
                <w:t>(with vivo correction</w:t>
              </w:r>
            </w:ins>
            <w:ins w:id="62"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63" w:author="Qualcomm - Peng Cheng" w:date="2020-05-14T15:50:00Z"/>
                <w:rFonts w:ascii="Arial" w:hAnsi="Arial" w:cs="Arial"/>
                <w:sz w:val="20"/>
                <w:szCs w:val="20"/>
              </w:rPr>
            </w:pPr>
            <w:ins w:id="64"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65" w:author="Qualcomm - Peng Cheng" w:date="2020-05-14T15:52:00Z">
              <w:r>
                <w:rPr>
                  <w:rFonts w:ascii="Arial" w:hAnsi="Arial" w:cs="Arial"/>
                  <w:sz w:val="20"/>
                  <w:szCs w:val="20"/>
                </w:rPr>
                <w:t>Solution 1</w:t>
              </w:r>
            </w:ins>
            <w:ins w:id="66"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67"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68" w:author="Qualcomm - Peng Cheng" w:date="2020-05-14T15:50:00Z"/>
                <w:rFonts w:ascii="Arial" w:hAnsi="Arial" w:cs="Arial"/>
                <w:sz w:val="20"/>
                <w:szCs w:val="20"/>
              </w:rPr>
            </w:pPr>
            <w:ins w:id="69" w:author="Qualcomm - Peng Cheng" w:date="2020-05-14T15:50:00Z">
              <w:r>
                <w:rPr>
                  <w:rFonts w:ascii="Arial" w:hAnsi="Arial" w:cs="Arial"/>
                  <w:sz w:val="20"/>
                  <w:szCs w:val="20"/>
                </w:rPr>
                <w:lastRenderedPageBreak/>
                <w:t xml:space="preserve">For solution 1, we think </w:t>
              </w:r>
            </w:ins>
            <w:ins w:id="70" w:author="Qualcomm - Peng Cheng" w:date="2020-05-14T16:00:00Z">
              <w:r w:rsidR="00734FE4">
                <w:rPr>
                  <w:rFonts w:ascii="Arial" w:hAnsi="Arial" w:cs="Arial"/>
                  <w:sz w:val="20"/>
                  <w:szCs w:val="20"/>
                </w:rPr>
                <w:t>at least following issues need clarification</w:t>
              </w:r>
            </w:ins>
            <w:ins w:id="71" w:author="Qualcomm - Peng Cheng" w:date="2020-05-14T16:01:00Z">
              <w:r w:rsidR="00B14095">
                <w:rPr>
                  <w:rFonts w:ascii="Arial" w:hAnsi="Arial" w:cs="Arial"/>
                  <w:sz w:val="20"/>
                  <w:szCs w:val="20"/>
                </w:rPr>
                <w:t>s</w:t>
              </w:r>
            </w:ins>
            <w:ins w:id="72" w:author="Qualcomm - Peng Cheng" w:date="2020-05-14T15:50:00Z">
              <w:r>
                <w:rPr>
                  <w:rFonts w:ascii="Arial" w:hAnsi="Arial" w:cs="Arial"/>
                  <w:sz w:val="20"/>
                  <w:szCs w:val="20"/>
                </w:rPr>
                <w:t>:</w:t>
              </w:r>
            </w:ins>
          </w:p>
          <w:p w14:paraId="2D071129" w14:textId="1D3E9CF5" w:rsidR="009C627B" w:rsidRDefault="009C627B" w:rsidP="005C3B91">
            <w:pPr>
              <w:pStyle w:val="af7"/>
              <w:numPr>
                <w:ilvl w:val="0"/>
                <w:numId w:val="15"/>
              </w:numPr>
              <w:spacing w:before="60" w:after="60"/>
              <w:rPr>
                <w:ins w:id="73" w:author="Qualcomm - Peng Cheng" w:date="2020-05-14T15:58:00Z"/>
                <w:rFonts w:ascii="Arial" w:hAnsi="Arial" w:cs="Arial"/>
                <w:sz w:val="20"/>
                <w:szCs w:val="20"/>
              </w:rPr>
            </w:pPr>
            <w:ins w:id="74" w:author="Qualcomm - Peng Cheng" w:date="2020-05-14T15:54:00Z">
              <w:r>
                <w:rPr>
                  <w:rFonts w:ascii="Arial" w:hAnsi="Arial" w:cs="Arial"/>
                  <w:sz w:val="20"/>
                  <w:szCs w:val="20"/>
                </w:rPr>
                <w:t xml:space="preserve">If SN can’t </w:t>
              </w:r>
            </w:ins>
            <w:ins w:id="75" w:author="Qualcomm - Peng Cheng" w:date="2020-05-14T15:55:00Z">
              <w:r>
                <w:rPr>
                  <w:rFonts w:ascii="Arial" w:hAnsi="Arial" w:cs="Arial"/>
                  <w:sz w:val="20"/>
                  <w:szCs w:val="20"/>
                </w:rPr>
                <w:t xml:space="preserve">use </w:t>
              </w:r>
              <w:r w:rsidRPr="00CC176D">
                <w:rPr>
                  <w:rFonts w:ascii="Arial" w:hAnsi="Arial" w:cs="Arial"/>
                  <w:i/>
                  <w:iCs/>
                  <w:sz w:val="20"/>
                  <w:szCs w:val="20"/>
                </w:rPr>
                <w:t>maxToffset</w:t>
              </w:r>
            </w:ins>
            <w:ins w:id="76" w:author="Qualcomm - Peng Cheng" w:date="2020-05-14T15:56:00Z">
              <w:r>
                <w:rPr>
                  <w:rFonts w:ascii="Arial" w:hAnsi="Arial" w:cs="Arial"/>
                  <w:i/>
                  <w:iCs/>
                  <w:sz w:val="20"/>
                  <w:szCs w:val="20"/>
                </w:rPr>
                <w:t xml:space="preserve"> </w:t>
              </w:r>
            </w:ins>
            <w:ins w:id="77"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78"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79" w:author="Qualcomm - Peng Cheng" w:date="2020-05-14T15:56:00Z">
              <w:r w:rsidRPr="009C627B">
                <w:rPr>
                  <w:rFonts w:ascii="Arial" w:hAnsi="Arial" w:cs="Arial"/>
                  <w:sz w:val="20"/>
                  <w:szCs w:val="20"/>
                </w:rPr>
                <w:t xml:space="preserve">(e.g. MN requested 20us but SN can only use </w:t>
              </w:r>
            </w:ins>
            <w:ins w:id="80" w:author="Qualcomm - Peng Cheng" w:date="2020-05-14T16:01:00Z">
              <w:r w:rsidR="00D3492C">
                <w:rPr>
                  <w:rFonts w:ascii="Arial" w:hAnsi="Arial" w:cs="Arial"/>
                  <w:sz w:val="20"/>
                  <w:szCs w:val="20"/>
                </w:rPr>
                <w:t xml:space="preserve">Toffset </w:t>
              </w:r>
            </w:ins>
            <w:ins w:id="81" w:author="Qualcomm - Peng Cheng" w:date="2020-05-14T15:56:00Z">
              <w:r w:rsidRPr="009C627B">
                <w:rPr>
                  <w:rFonts w:ascii="Arial" w:hAnsi="Arial" w:cs="Arial"/>
                  <w:sz w:val="20"/>
                  <w:szCs w:val="20"/>
                </w:rPr>
                <w:t>&gt;5</w:t>
              </w:r>
            </w:ins>
            <w:ins w:id="82" w:author="Qualcomm - Peng Cheng" w:date="2020-05-14T15:57:00Z">
              <w:r w:rsidRPr="009C627B">
                <w:rPr>
                  <w:rFonts w:ascii="Arial" w:hAnsi="Arial" w:cs="Arial"/>
                  <w:sz w:val="20"/>
                  <w:szCs w:val="20"/>
                </w:rPr>
                <w:t>0us)</w:t>
              </w:r>
              <w:r>
                <w:rPr>
                  <w:rFonts w:ascii="Arial" w:hAnsi="Arial" w:cs="Arial"/>
                  <w:sz w:val="20"/>
                  <w:szCs w:val="20"/>
                </w:rPr>
                <w:t xml:space="preserve">, </w:t>
              </w:r>
            </w:ins>
            <w:ins w:id="83" w:author="Qualcomm - Peng Cheng" w:date="2020-05-14T16:54:00Z">
              <w:r w:rsidR="00BB6896">
                <w:rPr>
                  <w:rFonts w:ascii="Arial" w:hAnsi="Arial" w:cs="Arial"/>
                  <w:sz w:val="20"/>
                  <w:szCs w:val="20"/>
                </w:rPr>
                <w:t>t</w:t>
              </w:r>
            </w:ins>
            <w:ins w:id="84" w:author="Qualcomm - Peng Cheng" w:date="2020-05-14T16:00:00Z">
              <w:r w:rsidR="00322CB7">
                <w:rPr>
                  <w:rFonts w:ascii="Arial" w:hAnsi="Arial" w:cs="Arial"/>
                  <w:sz w:val="20"/>
                  <w:szCs w:val="20"/>
                </w:rPr>
                <w:t xml:space="preserve">hen </w:t>
              </w:r>
            </w:ins>
            <w:ins w:id="85" w:author="Qualcomm - Peng Cheng" w:date="2020-05-14T15:57:00Z">
              <w:r>
                <w:rPr>
                  <w:rFonts w:ascii="Arial" w:hAnsi="Arial" w:cs="Arial"/>
                  <w:sz w:val="20"/>
                  <w:szCs w:val="20"/>
                </w:rPr>
                <w:lastRenderedPageBreak/>
                <w:t>SN will not perform dynamic power control</w:t>
              </w:r>
            </w:ins>
            <w:ins w:id="86" w:author="Qualcomm - Peng Cheng" w:date="2020-05-14T15:58:00Z">
              <w:r>
                <w:rPr>
                  <w:rFonts w:ascii="Arial" w:hAnsi="Arial" w:cs="Arial"/>
                  <w:sz w:val="20"/>
                  <w:szCs w:val="20"/>
                </w:rPr>
                <w:t xml:space="preserve">, and wait whether its </w:t>
              </w:r>
            </w:ins>
            <w:ins w:id="87" w:author="Qualcomm - Peng Cheng" w:date="2020-05-14T16:54:00Z">
              <w:r w:rsidR="009A19D8">
                <w:rPr>
                  <w:rFonts w:ascii="Arial" w:hAnsi="Arial" w:cs="Arial"/>
                  <w:sz w:val="20"/>
                  <w:szCs w:val="20"/>
                </w:rPr>
                <w:t xml:space="preserve">change </w:t>
              </w:r>
            </w:ins>
            <w:ins w:id="88"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af7"/>
              <w:numPr>
                <w:ilvl w:val="0"/>
                <w:numId w:val="15"/>
              </w:numPr>
              <w:spacing w:before="60" w:after="60"/>
              <w:rPr>
                <w:ins w:id="89" w:author="Qualcomm - Peng Cheng" w:date="2020-05-14T15:55:00Z"/>
                <w:rFonts w:ascii="Arial" w:hAnsi="Arial" w:cs="Arial"/>
                <w:sz w:val="20"/>
                <w:szCs w:val="20"/>
              </w:rPr>
            </w:pPr>
            <w:ins w:id="90" w:author="Qualcomm - Peng Cheng" w:date="2020-05-14T15:58:00Z">
              <w:r>
                <w:rPr>
                  <w:rFonts w:ascii="Arial" w:hAnsi="Arial" w:cs="Arial"/>
                  <w:sz w:val="20"/>
                  <w:szCs w:val="20"/>
                </w:rPr>
                <w:t>If MN can’t accept</w:t>
              </w:r>
            </w:ins>
            <w:ins w:id="91" w:author="Qualcomm - Peng Cheng" w:date="2020-05-14T15:59:00Z">
              <w:r>
                <w:rPr>
                  <w:rFonts w:ascii="Arial" w:hAnsi="Arial" w:cs="Arial"/>
                  <w:sz w:val="20"/>
                  <w:szCs w:val="20"/>
                </w:rPr>
                <w:t xml:space="preserve"> SN’s change request, what is the followed procedure?</w:t>
              </w:r>
            </w:ins>
            <w:ins w:id="92" w:author="Qualcomm - Peng Cheng" w:date="2020-05-14T15:57:00Z">
              <w:r>
                <w:rPr>
                  <w:rFonts w:ascii="Arial" w:hAnsi="Arial" w:cs="Arial"/>
                  <w:sz w:val="20"/>
                  <w:szCs w:val="20"/>
                </w:rPr>
                <w:t xml:space="preserve"> </w:t>
              </w:r>
            </w:ins>
            <w:ins w:id="93"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94" w:author="Qualcomm - Peng Cheng" w:date="2020-05-14T15:53:00Z"/>
                <w:rFonts w:ascii="Arial" w:hAnsi="Arial" w:cs="Arial"/>
                <w:sz w:val="20"/>
                <w:szCs w:val="20"/>
              </w:rPr>
            </w:pPr>
            <w:ins w:id="95" w:author="Qualcomm - Peng Cheng" w:date="2020-05-14T16:00:00Z">
              <w:r>
                <w:rPr>
                  <w:rFonts w:ascii="Arial" w:hAnsi="Arial" w:cs="Arial"/>
                  <w:sz w:val="20"/>
                  <w:szCs w:val="20"/>
                </w:rPr>
                <w:t>Furthermore</w:t>
              </w:r>
            </w:ins>
            <w:ins w:id="96" w:author="Qualcomm - Peng Cheng" w:date="2020-05-14T16:01:00Z">
              <w:r w:rsidR="00427C78">
                <w:rPr>
                  <w:rFonts w:ascii="Arial" w:hAnsi="Arial" w:cs="Arial"/>
                  <w:sz w:val="20"/>
                  <w:szCs w:val="20"/>
                </w:rPr>
                <w:t>, we can see below issues</w:t>
              </w:r>
            </w:ins>
            <w:ins w:id="97" w:author="Qualcomm - Peng Cheng" w:date="2020-05-14T16:11:00Z">
              <w:r w:rsidR="00B2644B">
                <w:rPr>
                  <w:rFonts w:ascii="Arial" w:hAnsi="Arial" w:cs="Arial"/>
                  <w:sz w:val="20"/>
                  <w:szCs w:val="20"/>
                </w:rPr>
                <w:t xml:space="preserve"> (maybe we have misunderstanding)</w:t>
              </w:r>
            </w:ins>
            <w:ins w:id="98"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af7"/>
              <w:numPr>
                <w:ilvl w:val="0"/>
                <w:numId w:val="15"/>
              </w:numPr>
              <w:spacing w:before="60" w:after="60"/>
              <w:rPr>
                <w:ins w:id="99" w:author="Qualcomm - Peng Cheng" w:date="2020-05-14T15:50:00Z"/>
                <w:rFonts w:ascii="Arial" w:hAnsi="Arial" w:cs="Arial"/>
                <w:sz w:val="20"/>
                <w:szCs w:val="20"/>
              </w:rPr>
            </w:pPr>
            <w:ins w:id="100"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r w:rsidRPr="00B11E1B">
                <w:rPr>
                  <w:rFonts w:ascii="Arial" w:hAnsi="Arial" w:cs="Arial"/>
                  <w:i/>
                  <w:iCs/>
                  <w:sz w:val="20"/>
                  <w:szCs w:val="20"/>
                </w:rPr>
                <w:t xml:space="preserve">maxToffset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r w:rsidRPr="00B11E1B">
                <w:rPr>
                  <w:rFonts w:ascii="Arial" w:hAnsi="Arial" w:cs="Arial"/>
                  <w:i/>
                  <w:iCs/>
                  <w:sz w:val="20"/>
                  <w:szCs w:val="20"/>
                </w:rPr>
                <w:t>maxToffset</w:t>
              </w:r>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1" w:author="Qualcomm - Peng Cheng" w:date="2020-05-14T15:50:00Z"/>
                <w:rFonts w:ascii="Arial" w:hAnsi="Arial" w:cs="Arial"/>
                <w:sz w:val="20"/>
                <w:szCs w:val="20"/>
              </w:rPr>
            </w:pPr>
          </w:p>
          <w:p w14:paraId="38662C31" w14:textId="3E734C30" w:rsidR="00DC79A2" w:rsidRDefault="00DC79A2" w:rsidP="00DC79A2">
            <w:pPr>
              <w:spacing w:before="60" w:after="60"/>
              <w:rPr>
                <w:ins w:id="102" w:author="Qualcomm - Peng Cheng" w:date="2020-05-14T15:50:00Z"/>
                <w:rFonts w:ascii="Arial" w:hAnsi="Arial" w:cs="Arial"/>
                <w:sz w:val="20"/>
                <w:szCs w:val="20"/>
              </w:rPr>
            </w:pPr>
            <w:ins w:id="103"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04" w:author="Qualcomm - Peng Cheng" w:date="2020-05-14T16:02:00Z">
              <w:r w:rsidR="005C4106">
                <w:rPr>
                  <w:rFonts w:ascii="Arial" w:hAnsi="Arial" w:cs="Arial"/>
                  <w:sz w:val="20"/>
                  <w:szCs w:val="20"/>
                </w:rPr>
                <w:t>solution 2 with vivo’s correction may be fine. In our understanding, the solution</w:t>
              </w:r>
            </w:ins>
            <w:ins w:id="105"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af7"/>
              <w:numPr>
                <w:ilvl w:val="0"/>
                <w:numId w:val="10"/>
              </w:numPr>
              <w:spacing w:before="60" w:after="60"/>
              <w:rPr>
                <w:ins w:id="106" w:author="Qualcomm - Peng Cheng" w:date="2020-05-14T15:50:00Z"/>
                <w:rFonts w:ascii="Arial" w:hAnsi="Arial" w:cs="Arial"/>
                <w:sz w:val="20"/>
                <w:szCs w:val="20"/>
              </w:rPr>
            </w:pPr>
            <w:ins w:id="107" w:author="Qualcomm - Peng Cheng" w:date="2020-05-14T15:50:00Z">
              <w:r>
                <w:rPr>
                  <w:rFonts w:ascii="Arial" w:hAnsi="Arial" w:cs="Arial"/>
                  <w:sz w:val="20"/>
                  <w:szCs w:val="20"/>
                </w:rPr>
                <w:t xml:space="preserve">MN can include 1-bit query in CG-ConfigInfo to request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af7"/>
              <w:numPr>
                <w:ilvl w:val="0"/>
                <w:numId w:val="10"/>
              </w:numPr>
              <w:spacing w:before="60" w:after="60"/>
              <w:rPr>
                <w:ins w:id="108" w:author="Qualcomm - Peng Cheng" w:date="2020-05-14T15:50:00Z"/>
                <w:rFonts w:ascii="Arial" w:hAnsi="Arial" w:cs="Arial"/>
                <w:sz w:val="20"/>
                <w:szCs w:val="20"/>
              </w:rPr>
            </w:pPr>
            <w:ins w:id="109" w:author="Qualcomm - Peng Cheng" w:date="2020-05-14T15:50:00Z">
              <w:r>
                <w:rPr>
                  <w:rFonts w:ascii="Arial" w:hAnsi="Arial" w:cs="Arial"/>
                  <w:sz w:val="20"/>
                  <w:szCs w:val="20"/>
                </w:rPr>
                <w:t xml:space="preserve">SN can also directly include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0"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1" w:author="Qualcomm - Peng Cheng" w:date="2020-05-14T15:50:00Z">
              <w:r>
                <w:rPr>
                  <w:rFonts w:ascii="Arial" w:hAnsi="Arial" w:cs="Arial"/>
                  <w:sz w:val="20"/>
                  <w:szCs w:val="20"/>
                </w:rPr>
                <w:t xml:space="preserve">Among them, we slightly prefer </w:t>
              </w:r>
            </w:ins>
            <w:ins w:id="112" w:author="Qualcomm - Peng Cheng" w:date="2020-05-14T16:03:00Z">
              <w:r w:rsidR="00692D11">
                <w:rPr>
                  <w:rFonts w:ascii="Arial" w:hAnsi="Arial" w:cs="Arial"/>
                  <w:sz w:val="20"/>
                  <w:szCs w:val="20"/>
                </w:rPr>
                <w:t xml:space="preserve">corrected </w:t>
              </w:r>
            </w:ins>
            <w:ins w:id="113" w:author="Qualcomm - Peng Cheng" w:date="2020-05-14T15:50:00Z">
              <w:r>
                <w:rPr>
                  <w:rFonts w:ascii="Arial" w:hAnsi="Arial" w:cs="Arial"/>
                  <w:sz w:val="20"/>
                  <w:szCs w:val="20"/>
                </w:rPr>
                <w:t>solution 2. However, we can follow majority</w:t>
              </w:r>
            </w:ins>
            <w:ins w:id="114" w:author="Qualcomm - Peng Cheng" w:date="2020-05-14T16:04:00Z">
              <w:r w:rsidR="008F407A">
                <w:rPr>
                  <w:rFonts w:ascii="Arial" w:hAnsi="Arial" w:cs="Arial"/>
                  <w:sz w:val="20"/>
                  <w:szCs w:val="20"/>
                </w:rPr>
                <w:t xml:space="preserve"> (if majority prefers Option 1)</w:t>
              </w:r>
            </w:ins>
            <w:ins w:id="115" w:author="Qualcomm - Peng Cheng" w:date="2020-05-14T15:50:00Z">
              <w:r>
                <w:rPr>
                  <w:rFonts w:ascii="Arial" w:hAnsi="Arial" w:cs="Arial"/>
                  <w:sz w:val="20"/>
                  <w:szCs w:val="20"/>
                </w:rPr>
                <w:t>, as long as we introduce inter-node signaling to coordinate T_offset.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16" w:author="Nokia" w:date="2020-05-14T18:29:00Z">
              <w:r>
                <w:rPr>
                  <w:rFonts w:ascii="Arial" w:hAnsi="Arial" w:cs="Arial"/>
                  <w:sz w:val="20"/>
                  <w:szCs w:val="20"/>
                </w:rPr>
                <w:lastRenderedPageBreak/>
                <w:t>Nokia</w:t>
              </w:r>
            </w:ins>
          </w:p>
        </w:tc>
        <w:tc>
          <w:tcPr>
            <w:tcW w:w="1527" w:type="dxa"/>
          </w:tcPr>
          <w:p w14:paraId="47AA9AE5" w14:textId="5C0095AC" w:rsidR="00EB67F1" w:rsidRPr="005F5F4C" w:rsidRDefault="002530AC">
            <w:pPr>
              <w:spacing w:before="60" w:after="60"/>
              <w:rPr>
                <w:rFonts w:ascii="Arial" w:hAnsi="Arial" w:cs="Arial"/>
                <w:sz w:val="20"/>
                <w:szCs w:val="20"/>
              </w:rPr>
            </w:pPr>
            <w:ins w:id="117"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18" w:author="Nokia" w:date="2020-05-14T18:29:00Z"/>
                <w:rFonts w:ascii="Arial" w:hAnsi="Arial" w:cs="Arial"/>
                <w:sz w:val="20"/>
                <w:szCs w:val="20"/>
              </w:rPr>
            </w:pPr>
            <w:ins w:id="119"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0" w:author="Nokia" w:date="2020-05-14T18:29:00Z"/>
                <w:rFonts w:ascii="Arial" w:hAnsi="Arial" w:cs="Arial"/>
                <w:sz w:val="20"/>
                <w:szCs w:val="20"/>
              </w:rPr>
            </w:pPr>
            <w:ins w:id="121" w:author="Nokia" w:date="2020-05-14T18:29:00Z">
              <w:r>
                <w:rPr>
                  <w:rFonts w:ascii="Arial" w:hAnsi="Arial" w:cs="Arial"/>
                  <w:sz w:val="20"/>
                  <w:szCs w:val="20"/>
                </w:rPr>
                <w:t xml:space="preserve">On </w:t>
              </w:r>
            </w:ins>
            <w:ins w:id="122" w:author="Nokia" w:date="2020-05-14T18:30:00Z">
              <w:r w:rsidR="0046746C">
                <w:rPr>
                  <w:rFonts w:ascii="Arial" w:hAnsi="Arial" w:cs="Arial"/>
                  <w:sz w:val="20"/>
                  <w:szCs w:val="20"/>
                </w:rPr>
                <w:t>V</w:t>
              </w:r>
            </w:ins>
            <w:ins w:id="123" w:author="Nokia" w:date="2020-05-14T18:29:00Z">
              <w:r>
                <w:rPr>
                  <w:rFonts w:ascii="Arial" w:hAnsi="Arial" w:cs="Arial"/>
                  <w:sz w:val="20"/>
                  <w:szCs w:val="20"/>
                </w:rPr>
                <w:t>ivo’s point about exact T_offset not being known by MN, that’s not a real problem: If it’s desired that MN knows the exact T_offset, then SN can input that back to the MN when it accepts the NR-DC. That would be a very simply solution.</w:t>
              </w:r>
            </w:ins>
          </w:p>
          <w:p w14:paraId="23D77B55" w14:textId="77777777" w:rsidR="002530AC" w:rsidRDefault="002530AC" w:rsidP="002530AC">
            <w:pPr>
              <w:spacing w:before="60" w:after="60"/>
              <w:rPr>
                <w:ins w:id="124" w:author="Nokia" w:date="2020-05-14T18:29:00Z"/>
                <w:rFonts w:ascii="Arial" w:hAnsi="Arial" w:cs="Arial"/>
                <w:sz w:val="20"/>
                <w:szCs w:val="20"/>
              </w:rPr>
            </w:pPr>
            <w:ins w:id="125"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5538B014" w:rsidR="00EB67F1" w:rsidRPr="005F5F4C" w:rsidRDefault="00A32D89">
            <w:pPr>
              <w:spacing w:before="60" w:after="60"/>
              <w:rPr>
                <w:rFonts w:ascii="Arial" w:hAnsi="Arial" w:cs="Arial"/>
                <w:sz w:val="20"/>
                <w:szCs w:val="20"/>
              </w:rPr>
            </w:pPr>
            <w:r>
              <w:rPr>
                <w:rFonts w:ascii="Arial" w:hAnsi="Arial" w:cs="Arial"/>
                <w:sz w:val="20"/>
                <w:szCs w:val="20"/>
              </w:rPr>
              <w:t>ZTE</w:t>
            </w:r>
          </w:p>
        </w:tc>
        <w:tc>
          <w:tcPr>
            <w:tcW w:w="1527" w:type="dxa"/>
          </w:tcPr>
          <w:p w14:paraId="1E06BC64" w14:textId="1D060432" w:rsidR="00EB67F1" w:rsidRPr="005F5F4C" w:rsidRDefault="00A32D89">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7817F903" w14:textId="3F0CF256" w:rsidR="00A32D89" w:rsidRDefault="00A32D89" w:rsidP="00A32D89">
            <w:pPr>
              <w:spacing w:before="60" w:after="60"/>
              <w:rPr>
                <w:rFonts w:ascii="Arial" w:hAnsi="Arial" w:cs="Arial"/>
                <w:sz w:val="20"/>
                <w:szCs w:val="20"/>
              </w:rPr>
            </w:pPr>
            <w:r>
              <w:rPr>
                <w:rFonts w:ascii="Arial" w:hAnsi="Arial" w:cs="Arial"/>
                <w:sz w:val="20"/>
                <w:szCs w:val="20"/>
              </w:rPr>
              <w:t xml:space="preserve">We share the same view with Ericsson and Nokia, we should follow the principle that MN shall have the control and not be forced by SN’s configuration. </w:t>
            </w:r>
          </w:p>
          <w:p w14:paraId="03760A9B" w14:textId="59758C52" w:rsidR="00EB67F1" w:rsidRPr="005F5F4C" w:rsidRDefault="00A32D89" w:rsidP="00A32D89">
            <w:pPr>
              <w:spacing w:before="60" w:after="60"/>
              <w:rPr>
                <w:rFonts w:ascii="Arial" w:hAnsi="Arial" w:cs="Arial"/>
                <w:sz w:val="20"/>
                <w:szCs w:val="20"/>
              </w:rPr>
            </w:pPr>
            <w:r>
              <w:rPr>
                <w:rFonts w:ascii="Arial" w:hAnsi="Arial" w:cs="Arial"/>
                <w:sz w:val="20"/>
                <w:szCs w:val="20"/>
              </w:rPr>
              <w:t xml:space="preserve">If SN cannot accept the restriction set by MN, SN can either reject the procedure (e.g. during SN addition) or trigger re-negotiation </w:t>
            </w:r>
            <w:r>
              <w:rPr>
                <w:rFonts w:ascii="Arial" w:hAnsi="Arial" w:cs="Arial"/>
                <w:sz w:val="20"/>
                <w:szCs w:val="20"/>
              </w:rPr>
              <w:lastRenderedPageBreak/>
              <w:t xml:space="preserve">procedure (e.g. during SN modification). This is the same as other MN/SN coordination procedures. </w:t>
            </w:r>
            <w:bookmarkStart w:id="126" w:name="_GoBack"/>
            <w:bookmarkEnd w:id="126"/>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27"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28"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29"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30" w:author="Qualcomm - Peng Cheng" w:date="2020-05-14T16:07:00Z">
              <w:r>
                <w:rPr>
                  <w:rFonts w:ascii="Arial" w:hAnsi="Arial" w:cs="Arial"/>
                  <w:sz w:val="20"/>
                  <w:szCs w:val="20"/>
                </w:rPr>
                <w:t>Overall is fine, but</w:t>
              </w:r>
            </w:ins>
            <w:ins w:id="131" w:author="Qualcomm - Peng Cheng" w:date="2020-05-14T16:12:00Z">
              <w:r w:rsidR="0008593F">
                <w:rPr>
                  <w:rFonts w:ascii="Arial" w:hAnsi="Arial" w:cs="Arial"/>
                  <w:sz w:val="20"/>
                  <w:szCs w:val="20"/>
                </w:rPr>
                <w:t xml:space="preserve"> </w:t>
              </w:r>
            </w:ins>
            <w:ins w:id="132"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33"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34"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2CEBC7F" w:rsidR="001D18D4" w:rsidRPr="005F5F4C" w:rsidRDefault="00A32D89" w:rsidP="00F91352">
            <w:pPr>
              <w:spacing w:before="60" w:after="60"/>
              <w:rPr>
                <w:rFonts w:ascii="Arial" w:hAnsi="Arial" w:cs="Arial"/>
                <w:sz w:val="20"/>
                <w:szCs w:val="20"/>
              </w:rPr>
            </w:pPr>
            <w:r>
              <w:rPr>
                <w:rFonts w:ascii="Arial" w:hAnsi="Arial" w:cs="Arial"/>
                <w:sz w:val="20"/>
                <w:szCs w:val="20"/>
              </w:rPr>
              <w:t>ZTE</w:t>
            </w:r>
          </w:p>
        </w:tc>
        <w:tc>
          <w:tcPr>
            <w:tcW w:w="1527" w:type="dxa"/>
          </w:tcPr>
          <w:p w14:paraId="0833EFFA" w14:textId="00A48431" w:rsidR="001D18D4" w:rsidRPr="005F5F4C" w:rsidRDefault="00A32D89" w:rsidP="00F91352">
            <w:pPr>
              <w:spacing w:before="60" w:after="60"/>
              <w:rPr>
                <w:rFonts w:ascii="Arial" w:hAnsi="Arial" w:cs="Arial"/>
                <w:sz w:val="20"/>
                <w:szCs w:val="20"/>
              </w:rPr>
            </w:pPr>
            <w:r>
              <w:rPr>
                <w:rFonts w:ascii="Arial" w:hAnsi="Arial" w:cs="Arial"/>
                <w:sz w:val="20"/>
                <w:szCs w:val="20"/>
              </w:rPr>
              <w:t>Yes</w:t>
            </w: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35"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36"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37"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38"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39"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CG-ConfigInfo</w:t>
              </w:r>
            </w:ins>
            <w:ins w:id="140" w:author="Qualcomm - Peng Cheng" w:date="2020-05-14T16:12:00Z">
              <w:r w:rsidR="000F5B72">
                <w:rPr>
                  <w:rFonts w:ascii="Arial" w:hAnsi="Arial" w:cs="Arial"/>
                  <w:sz w:val="20"/>
                  <w:szCs w:val="20"/>
                </w:rPr>
                <w:t xml:space="preserve"> if </w:t>
              </w:r>
            </w:ins>
            <w:ins w:id="141" w:author="Qualcomm - Peng Cheng" w:date="2020-05-14T16:55:00Z">
              <w:r w:rsidR="00912776">
                <w:rPr>
                  <w:rFonts w:ascii="Arial" w:hAnsi="Arial" w:cs="Arial"/>
                  <w:sz w:val="20"/>
                  <w:szCs w:val="20"/>
                </w:rPr>
                <w:t xml:space="preserve">can be </w:t>
              </w:r>
            </w:ins>
            <w:ins w:id="142"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143"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144"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145"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lastRenderedPageBreak/>
        <w:t xml:space="preserve">The corresponding TP is provided in section 5. </w:t>
      </w:r>
    </w:p>
    <w:p w14:paraId="1259108D" w14:textId="77777777" w:rsidR="00BB5F86" w:rsidRPr="00310DC6" w:rsidRDefault="00396DE5">
      <w:pPr>
        <w:pStyle w:val="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t>T_offset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Draft CR on T_offset determination for NR-DC dynamic power sharing</w:t>
      </w:r>
      <w:r w:rsidRPr="00D04ABA">
        <w:rPr>
          <w:rFonts w:ascii="Arial" w:hAnsi="Arial" w:cs="Arial"/>
          <w:sz w:val="20"/>
          <w:szCs w:val="20"/>
        </w:rPr>
        <w:tab/>
        <w:t>vivo</w:t>
      </w:r>
      <w:r w:rsidRPr="00D04ABA">
        <w:rPr>
          <w:rFonts w:ascii="Arial" w:hAnsi="Arial" w:cs="Arial"/>
          <w:sz w:val="20"/>
          <w:szCs w:val="20"/>
        </w:rPr>
        <w:tab/>
        <w:t>draftCR</w:t>
      </w:r>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t>LTE_NR_DC_CA_enh-Core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Draft LS on T_offset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Discussion on Toffset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t>LTE_NR_DC_CA_enh-Core</w:t>
      </w:r>
      <w:r w:rsidRPr="00D04ABA">
        <w:rPr>
          <w:rFonts w:ascii="Arial" w:hAnsi="Arial" w:cs="Arial"/>
          <w:sz w:val="20"/>
          <w:szCs w:val="20"/>
        </w:rPr>
        <w:tab/>
        <w:t>To:RAN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Huawei, HiSilicon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6F8F2C71" w14:textId="77777777" w:rsidR="004E71FD" w:rsidRDefault="004E71FD" w:rsidP="004E71FD">
      <w:pPr>
        <w:sectPr w:rsidR="004E71FD" w:rsidSect="00F9135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1"/>
        <w:rPr>
          <w:lang w:val="en-US"/>
        </w:rPr>
      </w:pPr>
      <w:r>
        <w:rPr>
          <w:lang w:val="en-US"/>
        </w:rPr>
        <w:lastRenderedPageBreak/>
        <w:t>Text Proposal to 38.331</w:t>
      </w:r>
    </w:p>
    <w:p w14:paraId="3A7752A9" w14:textId="12D1ABB9" w:rsidR="00992A08" w:rsidRPr="003036CE" w:rsidRDefault="00763638" w:rsidP="00992A08">
      <w:pPr>
        <w:pStyle w:val="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146" w:name="_Toc20426254"/>
      <w:bookmarkStart w:id="147"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146"/>
      <w:bookmarkEnd w:id="147"/>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148" w:name="_Toc20426257"/>
      <w:bookmarkStart w:id="149"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148"/>
      <w:bookmarkEnd w:id="149"/>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to transfer the SCG radio configuration as generated by the SgNB or SeNB.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Secondary gNB or eNB to master gNB or eNB</w:t>
      </w:r>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150" w:name="_Hlk3237997"/>
      <w:r w:rsidRPr="00960B2E">
        <w:rPr>
          <w:rFonts w:ascii="Courier New" w:eastAsia="DengXian" w:hAnsi="Courier New" w:cs="Times New Roman"/>
          <w:noProof/>
          <w:sz w:val="16"/>
          <w:lang w:eastAsia="en-GB"/>
        </w:rPr>
        <w:t>EUTRA-PhysCellId</w:t>
      </w:r>
      <w:bookmarkEnd w:id="150"/>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51"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151"/>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2"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53"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4" w:author="Ericsson" w:date="2020-04-09T13:51:00Z"/>
          <w:rFonts w:ascii="Courier New" w:eastAsia="DengXian" w:hAnsi="Courier New" w:cs="Times New Roman"/>
          <w:noProof/>
          <w:sz w:val="16"/>
          <w:lang w:eastAsia="en-GB"/>
        </w:rPr>
      </w:pPr>
      <w:ins w:id="155"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6" w:author="Ericsson" w:date="2020-04-09T13:51:00Z"/>
          <w:rFonts w:ascii="Courier New" w:eastAsia="DengXian" w:hAnsi="Courier New" w:cs="Times New Roman"/>
          <w:noProof/>
          <w:sz w:val="16"/>
          <w:lang w:eastAsia="en-GB"/>
        </w:rPr>
      </w:pPr>
      <w:ins w:id="157"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8" w:author="Ericsson" w:date="2020-04-09T13:51:00Z"/>
          <w:rFonts w:ascii="Courier New" w:eastAsia="DengXian" w:hAnsi="Courier New" w:cs="Times New Roman"/>
          <w:noProof/>
          <w:sz w:val="16"/>
          <w:lang w:eastAsia="en-GB"/>
        </w:rPr>
      </w:pPr>
      <w:ins w:id="159"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ph-SupplementaryUplink</w:t>
            </w:r>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160"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161" w:author="Ericsson" w:date="2020-04-09T13:51:00Z"/>
                <w:rFonts w:ascii="Arial" w:eastAsia="DengXian" w:hAnsi="Arial" w:cs="Times New Roman"/>
                <w:b/>
                <w:i/>
                <w:sz w:val="18"/>
              </w:rPr>
            </w:pPr>
            <w:ins w:id="162" w:author="Ericsson" w:date="2020-04-09T13:51:00Z">
              <w:r w:rsidRPr="00960B2E">
                <w:rPr>
                  <w:rFonts w:ascii="Arial" w:eastAsia="DengXian" w:hAnsi="Arial" w:cs="Times New Roman"/>
                  <w:b/>
                  <w:i/>
                  <w:sz w:val="18"/>
                </w:rPr>
                <w:lastRenderedPageBreak/>
                <w:t>requestedToffset</w:t>
              </w:r>
            </w:ins>
          </w:p>
          <w:p w14:paraId="5671407E" w14:textId="77777777" w:rsidR="00960B2E" w:rsidRPr="00960B2E" w:rsidRDefault="00960B2E" w:rsidP="00960B2E">
            <w:pPr>
              <w:keepNext/>
              <w:keepLines/>
              <w:rPr>
                <w:ins w:id="163" w:author="Ericsson" w:date="2020-04-09T13:51:00Z"/>
                <w:rFonts w:ascii="Arial" w:eastAsia="DengXian" w:hAnsi="Arial" w:cs="Times New Roman"/>
                <w:bCs/>
                <w:iCs/>
                <w:sz w:val="18"/>
              </w:rPr>
            </w:pPr>
            <w:ins w:id="164"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selectedBandCombination</w:t>
            </w:r>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165" w:name="_Toc20426258"/>
      <w:bookmarkStart w:id="166"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165"/>
      <w:bookmarkEnd w:id="166"/>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Master eNB or gNB to secondary gNB or eNB,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lastRenderedPageBreak/>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67"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167"/>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68"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69"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0" w:author="Ericsson" w:date="2020-04-09T13:52:00Z"/>
          <w:rFonts w:ascii="Courier New" w:eastAsia="DengXian" w:hAnsi="Courier New" w:cs="Times New Roman"/>
          <w:noProof/>
          <w:sz w:val="16"/>
          <w:lang w:eastAsia="en-GB"/>
        </w:rPr>
      </w:pPr>
      <w:ins w:id="171"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2" w:author="Ericsson" w:date="2020-04-09T13:52:00Z"/>
          <w:rFonts w:ascii="Courier New" w:eastAsia="DengXian" w:hAnsi="Courier New" w:cs="Times New Roman"/>
          <w:noProof/>
          <w:sz w:val="16"/>
          <w:lang w:eastAsia="en-GB"/>
        </w:rPr>
      </w:pPr>
      <w:ins w:id="173"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4" w:author="Ericsson" w:date="2020-04-09T13:52:00Z"/>
          <w:rFonts w:ascii="Courier New" w:eastAsia="DengXian" w:hAnsi="Courier New" w:cs="Times New Roman"/>
          <w:noProof/>
          <w:sz w:val="16"/>
          <w:lang w:eastAsia="en-GB"/>
        </w:rPr>
      </w:pPr>
      <w:ins w:id="175"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176" w:name="_Hlk512598787"/>
            <w:r w:rsidRPr="00960B2E">
              <w:rPr>
                <w:rFonts w:ascii="Arial" w:eastAsia="DengXian" w:hAnsi="Arial" w:cs="Times New Roman"/>
                <w:sz w:val="18"/>
              </w:rPr>
              <w:t>Indicates the maximum number of allowed measurement identities that the SCG is allowed to configure</w:t>
            </w:r>
            <w:bookmarkEnd w:id="176"/>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177"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178" w:author="Ericsson" w:date="2020-04-09T13:52:00Z"/>
                <w:rFonts w:ascii="Arial" w:eastAsia="DengXian" w:hAnsi="Arial" w:cs="Times New Roman"/>
                <w:b/>
                <w:i/>
                <w:sz w:val="18"/>
              </w:rPr>
            </w:pPr>
            <w:ins w:id="179" w:author="Ericsson" w:date="2020-04-09T13:52:00Z">
              <w:r w:rsidRPr="00960B2E">
                <w:rPr>
                  <w:rFonts w:ascii="Arial" w:eastAsia="DengXian" w:hAnsi="Arial" w:cs="Times New Roman"/>
                  <w:b/>
                  <w:i/>
                  <w:sz w:val="18"/>
                </w:rPr>
                <w:t>maxToffset</w:t>
              </w:r>
            </w:ins>
          </w:p>
          <w:p w14:paraId="55EF5CA5" w14:textId="77777777" w:rsidR="00960B2E" w:rsidRPr="00960B2E" w:rsidRDefault="00960B2E" w:rsidP="00960B2E">
            <w:pPr>
              <w:keepNext/>
              <w:keepLines/>
              <w:rPr>
                <w:ins w:id="180" w:author="Ericsson" w:date="2020-04-09T13:52:00Z"/>
                <w:rFonts w:ascii="Arial" w:eastAsia="DengXian" w:hAnsi="Arial" w:cs="Times New Roman"/>
                <w:bCs/>
                <w:iCs/>
                <w:sz w:val="18"/>
              </w:rPr>
            </w:pPr>
            <w:ins w:id="181"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182" w:name="_Hlk33552221"/>
            <w:r w:rsidRPr="00960B2E">
              <w:rPr>
                <w:rFonts w:ascii="Arial" w:eastAsia="DengXian" w:hAnsi="Arial" w:cs="Times New Roman"/>
                <w:b/>
                <w:i/>
                <w:sz w:val="18"/>
              </w:rPr>
              <w:t>selectedBandEntriesMNList</w:t>
            </w:r>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182"/>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183" w:name="_In-sequence_SDU_delivery"/>
      <w:bookmarkEnd w:id="183"/>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84" w:name="_Toc36757523"/>
      <w:bookmarkStart w:id="185" w:name="_Toc36837064"/>
      <w:bookmarkStart w:id="186" w:name="_Toc36844041"/>
      <w:bookmarkStart w:id="187"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84"/>
      <w:bookmarkEnd w:id="185"/>
      <w:bookmarkEnd w:id="186"/>
      <w:bookmarkEnd w:id="187"/>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88" w:name="_Toc36757526"/>
      <w:bookmarkStart w:id="189" w:name="_Toc36837067"/>
      <w:bookmarkStart w:id="190" w:name="_Toc36844044"/>
      <w:bookmarkStart w:id="191"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88"/>
      <w:bookmarkEnd w:id="189"/>
      <w:bookmarkEnd w:id="190"/>
      <w:bookmarkEnd w:id="191"/>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92" w:author="Apple" w:date="2020-05-12T17:30:00Z"/>
          <w:rFonts w:ascii="Courier New" w:eastAsia="DengXian" w:hAnsi="Courier New" w:cs="Times New Roman"/>
          <w:noProof/>
          <w:sz w:val="16"/>
          <w:lang w:eastAsia="en-GB"/>
        </w:rPr>
      </w:pPr>
      <w:ins w:id="193" w:author="Apple" w:date="2020-05-12T17:32:00Z">
        <w:r>
          <w:rPr>
            <w:rFonts w:ascii="Courier New" w:eastAsia="DengXian" w:hAnsi="Courier New" w:cs="Times New Roman"/>
            <w:noProof/>
            <w:sz w:val="16"/>
            <w:lang w:eastAsia="en-GB"/>
          </w:rPr>
          <w:tab/>
        </w:r>
      </w:ins>
      <w:ins w:id="194" w:author="Apple" w:date="2020-05-12T17:31:00Z">
        <w:r w:rsidRPr="00960B2E">
          <w:rPr>
            <w:rFonts w:ascii="Courier New" w:eastAsia="DengXian" w:hAnsi="Courier New" w:cs="Times New Roman"/>
            <w:noProof/>
            <w:sz w:val="16"/>
            <w:lang w:eastAsia="en-GB"/>
          </w:rPr>
          <w:t>maxToffset</w:t>
        </w:r>
      </w:ins>
      <w:ins w:id="195" w:author="Apple" w:date="2020-05-12T17:32:00Z">
        <w:r w:rsidR="008F5CBF">
          <w:rPr>
            <w:rFonts w:ascii="Courier New" w:eastAsia="DengXian" w:hAnsi="Courier New" w:cs="Times New Roman"/>
            <w:noProof/>
            <w:sz w:val="16"/>
            <w:lang w:eastAsia="en-GB"/>
          </w:rPr>
          <w:t>SCG</w:t>
        </w:r>
      </w:ins>
      <w:ins w:id="196" w:author="Apple" w:date="2020-05-12T17:31:00Z">
        <w:r w:rsidRPr="00960B2E">
          <w:rPr>
            <w:rFonts w:ascii="Courier New" w:eastAsia="DengXian" w:hAnsi="Courier New" w:cs="Times New Roman"/>
            <w:noProof/>
            <w:sz w:val="16"/>
            <w:lang w:eastAsia="en-GB"/>
          </w:rPr>
          <w:t xml:space="preserve">-r16                    </w:t>
        </w:r>
      </w:ins>
      <w:ins w:id="197" w:author="Apple" w:date="2020-05-12T17:32:00Z">
        <w:r w:rsidR="008734B7">
          <w:rPr>
            <w:rFonts w:ascii="Courier New" w:eastAsia="DengXian" w:hAnsi="Courier New" w:cs="Times New Roman"/>
            <w:noProof/>
            <w:sz w:val="16"/>
            <w:lang w:eastAsia="en-GB"/>
          </w:rPr>
          <w:tab/>
        </w:r>
      </w:ins>
      <w:ins w:id="198"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199" w:author="Apple" w:date="2020-05-12T17:32:00Z">
        <w:r w:rsidR="004506DE">
          <w:rPr>
            <w:rFonts w:ascii="Courier New" w:eastAsia="DengXian" w:hAnsi="Courier New" w:cs="Times New Roman"/>
            <w:noProof/>
            <w:color w:val="993366"/>
            <w:sz w:val="16"/>
            <w:lang w:eastAsia="en-GB"/>
          </w:rPr>
          <w:t>L,</w:t>
        </w:r>
      </w:ins>
      <w:del w:id="200"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201"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202" w:author="Apple" w:date="2020-05-12T17:32:00Z"/>
                <w:rFonts w:ascii="Arial" w:eastAsia="DengXian" w:hAnsi="Arial" w:cs="Times New Roman"/>
                <w:b/>
                <w:i/>
                <w:sz w:val="18"/>
              </w:rPr>
            </w:pPr>
            <w:ins w:id="203"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14:paraId="6D8379DA" w14:textId="6497FBAE" w:rsidR="00C9447A" w:rsidRPr="00960B2E" w:rsidRDefault="00B15F54" w:rsidP="00F91352">
            <w:pPr>
              <w:keepNext/>
              <w:keepLines/>
              <w:rPr>
                <w:ins w:id="204" w:author="Apple" w:date="2020-05-12T17:32:00Z"/>
                <w:rFonts w:ascii="Arial" w:eastAsia="DengXian" w:hAnsi="Arial" w:cs="Times New Roman"/>
                <w:bCs/>
                <w:iCs/>
                <w:sz w:val="18"/>
              </w:rPr>
            </w:pPr>
            <w:ins w:id="205"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needForGaps</w:t>
            </w:r>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206"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requestedBC-MRDC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scg-RB-Config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selectedBandCombination</w:t>
            </w:r>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lastRenderedPageBreak/>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5322" w14:textId="77777777" w:rsidR="001636CF" w:rsidRDefault="001636CF" w:rsidP="00E17611">
      <w:r>
        <w:separator/>
      </w:r>
    </w:p>
  </w:endnote>
  <w:endnote w:type="continuationSeparator" w:id="0">
    <w:p w14:paraId="6FE5A766" w14:textId="77777777" w:rsidR="001636CF" w:rsidRDefault="001636CF"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717C" w14:textId="77777777" w:rsidR="00A32D89" w:rsidRDefault="00A32D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B16B" w14:textId="35A6D01F" w:rsidR="008641A2" w:rsidRDefault="00287402" w:rsidP="00F91352">
    <w:pPr>
      <w:pStyle w:val="ac"/>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287402" w:rsidRPr="00287402" w:rsidRDefault="00287402" w:rsidP="00287402">
                          <w:pPr>
                            <w:spacing w:after="0"/>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pH+UIh0DAABCBgAADgAAAAAAAAAAAAAA&#10;AAAuAgAAZHJzL2Uyb0RvYy54bWxQSwECLQAUAAYACAAAACEA/vWNm9oAAAAFAQAADwAAAAAAAAAA&#10;AAAAAAB3BQAAZHJzL2Rvd25yZXYueG1sUEsFBgAAAAAEAAQA8wAAAH4GAAAAAA==&#10;" o:allowincell="f" filled="f" stroked="f" strokeweight=".5pt">
              <v:textbox inset="20pt,0,,0">
                <w:txbxContent>
                  <w:p w14:paraId="60344308" w14:textId="5CA33799" w:rsidR="00287402" w:rsidRPr="00287402" w:rsidRDefault="00287402" w:rsidP="00287402">
                    <w:pPr>
                      <w:spacing w:after="0"/>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rsidR="008641A2">
      <w:tab/>
    </w:r>
    <w:r w:rsidR="008641A2">
      <w:rPr>
        <w:rStyle w:val="af9"/>
      </w:rPr>
      <w:fldChar w:fldCharType="begin"/>
    </w:r>
    <w:r w:rsidR="008641A2">
      <w:rPr>
        <w:rStyle w:val="af9"/>
      </w:rPr>
      <w:instrText xml:space="preserve"> PAGE </w:instrText>
    </w:r>
    <w:r w:rsidR="008641A2">
      <w:rPr>
        <w:rStyle w:val="af9"/>
      </w:rPr>
      <w:fldChar w:fldCharType="separate"/>
    </w:r>
    <w:r w:rsidR="00D85880">
      <w:rPr>
        <w:rStyle w:val="af9"/>
        <w:noProof/>
      </w:rPr>
      <w:t>5</w:t>
    </w:r>
    <w:r w:rsidR="008641A2">
      <w:rPr>
        <w:rStyle w:val="af9"/>
      </w:rPr>
      <w:fldChar w:fldCharType="end"/>
    </w:r>
    <w:r w:rsidR="008641A2">
      <w:rPr>
        <w:rStyle w:val="af9"/>
      </w:rPr>
      <w:t>/</w:t>
    </w:r>
    <w:r w:rsidR="008641A2">
      <w:rPr>
        <w:rStyle w:val="af9"/>
      </w:rPr>
      <w:fldChar w:fldCharType="begin"/>
    </w:r>
    <w:r w:rsidR="008641A2">
      <w:rPr>
        <w:rStyle w:val="af9"/>
      </w:rPr>
      <w:instrText xml:space="preserve"> NUMPAGES </w:instrText>
    </w:r>
    <w:r w:rsidR="008641A2">
      <w:rPr>
        <w:rStyle w:val="af9"/>
      </w:rPr>
      <w:fldChar w:fldCharType="separate"/>
    </w:r>
    <w:r w:rsidR="00D85880">
      <w:rPr>
        <w:rStyle w:val="af9"/>
        <w:noProof/>
      </w:rPr>
      <w:t>43</w:t>
    </w:r>
    <w:r w:rsidR="008641A2">
      <w:rPr>
        <w:rStyle w:val="af9"/>
      </w:rPr>
      <w:fldChar w:fldCharType="end"/>
    </w:r>
    <w:r w:rsidR="008641A2">
      <w:rPr>
        <w:rStyle w:val="af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1198" w14:textId="77777777" w:rsidR="00A32D89" w:rsidRDefault="00A32D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BEF4B" w14:textId="77777777" w:rsidR="001636CF" w:rsidRDefault="001636CF" w:rsidP="00E17611">
      <w:r>
        <w:separator/>
      </w:r>
    </w:p>
  </w:footnote>
  <w:footnote w:type="continuationSeparator" w:id="0">
    <w:p w14:paraId="11FA2800" w14:textId="77777777" w:rsidR="001636CF" w:rsidRDefault="001636CF" w:rsidP="00E1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77F1" w14:textId="77777777" w:rsidR="008641A2" w:rsidRDefault="008641A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1561" w14:textId="77777777" w:rsidR="00A32D89" w:rsidRDefault="00A32D8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8C53" w14:textId="77777777" w:rsidR="00A32D89" w:rsidRDefault="00A32D8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D15"/>
    <w:rsid w:val="00B64340"/>
    <w:rsid w:val="00B644EF"/>
    <w:rsid w:val="00B645B6"/>
    <w:rsid w:val="00B64727"/>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89"/>
    <w:rPr>
      <w:rFonts w:asciiTheme="minorHAnsi" w:eastAsiaTheme="minorEastAsia" w:hAnsiTheme="minorHAnsi" w:cstheme="minorBidi"/>
      <w:sz w:val="22"/>
      <w:szCs w:val="22"/>
      <w:lang w:eastAsia="zh-CN"/>
    </w:rPr>
  </w:style>
  <w:style w:type="paragraph" w:styleId="1">
    <w:name w:val="heading 1"/>
    <w:aliases w:val="H1,h1,Heading 1 3GPP"/>
    <w:next w:val="a"/>
    <w:link w:val="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aliases w:val="H2,h2,DO NOT USE_h2,h21,Heading 2 3GPP"/>
    <w:basedOn w:val="1"/>
    <w:next w:val="a"/>
    <w:link w:val="2Char"/>
    <w:qFormat/>
    <w:pPr>
      <w:numPr>
        <w:ilvl w:val="1"/>
      </w:numPr>
      <w:pBdr>
        <w:top w:val="none" w:sz="0" w:space="0" w:color="auto"/>
      </w:pBdr>
      <w:spacing w:before="180"/>
      <w:outlineLvl w:val="1"/>
    </w:pPr>
    <w:rPr>
      <w:sz w:val="32"/>
    </w:rPr>
  </w:style>
  <w:style w:type="paragraph" w:styleId="30">
    <w:name w:val="heading 3"/>
    <w:aliases w:val="Heading 3 3GPP"/>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rsid w:val="00A32D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2D89"/>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pPr>
      <w:overflowPunct w:val="0"/>
      <w:adjustRightInd w:val="0"/>
      <w:textAlignment w:val="baseline"/>
    </w:pPr>
    <w:rPr>
      <w:rFonts w:eastAsia="Times New Roman"/>
      <w:b/>
      <w:bCs/>
    </w:rPr>
  </w:style>
  <w:style w:type="paragraph" w:styleId="a5">
    <w:name w:val="annotation text"/>
    <w:basedOn w:val="a"/>
    <w:link w:val="Char0"/>
    <w:uiPriority w:val="99"/>
    <w:qFormat/>
    <w:rPr>
      <w:rFonts w:eastAsia="MS Mincho"/>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basedOn w:val="a"/>
    <w:next w:val="a"/>
    <w:link w:val="Char1"/>
    <w:qFormat/>
    <w:pPr>
      <w:spacing w:before="120" w:after="120"/>
    </w:pPr>
    <w:rPr>
      <w:rFonts w:eastAsia="MS Mincho"/>
      <w:b/>
    </w:rPr>
  </w:style>
  <w:style w:type="paragraph" w:styleId="a9">
    <w:name w:val="Document Map"/>
    <w:basedOn w:val="a"/>
    <w:link w:val="Char2"/>
    <w:pPr>
      <w:shd w:val="clear" w:color="auto" w:fill="000080"/>
    </w:pPr>
    <w:rPr>
      <w:rFonts w:ascii="Tahoma" w:hAnsi="Tahoma" w:cs="Tahoma"/>
    </w:rPr>
  </w:style>
  <w:style w:type="paragraph" w:styleId="aa">
    <w:name w:val="Body Text"/>
    <w:basedOn w:val="a"/>
    <w:link w:val="Char3"/>
    <w:unhideWhenUsed/>
    <w:pPr>
      <w:spacing w:after="120"/>
    </w:p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4"/>
    <w:rPr>
      <w:rFonts w:ascii="Tahoma" w:hAnsi="Tahoma" w:cs="Tahoma"/>
      <w:sz w:val="16"/>
      <w:szCs w:val="16"/>
    </w:rPr>
  </w:style>
  <w:style w:type="paragraph" w:styleId="ac">
    <w:name w:val="footer"/>
    <w:basedOn w:val="ad"/>
    <w:link w:val="Char5"/>
    <w:pPr>
      <w:jc w:val="center"/>
    </w:pPr>
    <w:rPr>
      <w:i/>
    </w:rPr>
  </w:style>
  <w:style w:type="paragraph" w:styleId="ad">
    <w:name w:val="header"/>
    <w:link w:val="Char6"/>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e">
    <w:name w:val="Subtitle"/>
    <w:basedOn w:val="a"/>
    <w:next w:val="a"/>
    <w:link w:val="Char7"/>
    <w:qFormat/>
    <w:pPr>
      <w:spacing w:after="60"/>
      <w:jc w:val="center"/>
      <w:outlineLvl w:val="1"/>
    </w:pPr>
    <w:rPr>
      <w:rFonts w:ascii="Calibri Light" w:eastAsia="DengXian Light" w:hAnsi="Calibri Light"/>
    </w:rPr>
  </w:style>
  <w:style w:type="paragraph" w:styleId="af">
    <w:name w:val="footnote text"/>
    <w:basedOn w:val="a"/>
    <w:link w:val="Char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uiPriority w:val="39"/>
    <w:pPr>
      <w:ind w:left="1418" w:hanging="1418"/>
    </w:pPr>
  </w:style>
  <w:style w:type="paragraph" w:styleId="24">
    <w:name w:val="Body Text 2"/>
    <w:basedOn w:val="a"/>
    <w:rPr>
      <w:rFonts w:eastAsia="MS Mincho"/>
      <w:color w:val="FFFF00"/>
    </w:rPr>
  </w:style>
  <w:style w:type="paragraph" w:styleId="af0">
    <w:name w:val="Normal (Web)"/>
    <w:basedOn w:val="a"/>
    <w:uiPriority w:val="99"/>
    <w:semiHidden/>
    <w:unhideWhenUsed/>
    <w:qFormat/>
    <w:pPr>
      <w:spacing w:before="100" w:beforeAutospacing="1" w:after="100" w:afterAutospacing="1"/>
    </w:pPr>
    <w:rPr>
      <w:rFonts w:ascii="Times New Roman" w:eastAsia="MS Mincho" w:hAnsi="Times New Roman"/>
    </w:rPr>
  </w:style>
  <w:style w:type="paragraph" w:styleId="11">
    <w:name w:val="index 1"/>
    <w:basedOn w:val="a"/>
    <w:next w:val="a"/>
    <w:qFormat/>
    <w:pPr>
      <w:keepLines/>
    </w:pPr>
  </w:style>
  <w:style w:type="paragraph" w:styleId="25">
    <w:name w:val="index 2"/>
    <w:basedOn w:val="11"/>
    <w:next w:val="a"/>
    <w:pPr>
      <w:ind w:left="284"/>
    </w:p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rPr>
      <w:b/>
      <w:position w:val="6"/>
      <w:sz w:val="16"/>
    </w:rPr>
  </w:style>
  <w:style w:type="table" w:styleId="af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B6">
    <w:name w:val="B6"/>
    <w:basedOn w:val="B5"/>
    <w:link w:val="B6Char"/>
    <w:qFormat/>
  </w:style>
  <w:style w:type="character" w:customStyle="1" w:styleId="Char1">
    <w:name w:val="题注 Char"/>
    <w:link w:val="a8"/>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a"/>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Char6">
    <w:name w:val="页眉 Char"/>
    <w:link w:val="ad"/>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批注文字 Char"/>
    <w:link w:val="a5"/>
    <w:uiPriority w:val="99"/>
    <w:qFormat/>
    <w:rPr>
      <w:rFonts w:ascii="Times New Roman" w:hAnsi="Times New Roman"/>
      <w:lang w:val="en-GB" w:eastAsia="en-US"/>
    </w:rPr>
  </w:style>
  <w:style w:type="paragraph" w:customStyle="1" w:styleId="MediumList2-Accent41">
    <w:name w:val="Medium List 2 - Accent 41"/>
    <w:basedOn w:val="a"/>
    <w:link w:val="MediumList2-Accent4Char"/>
    <w:uiPriority w:val="34"/>
    <w:qFormat/>
    <w:pPr>
      <w:ind w:left="720"/>
    </w:pPr>
    <w:rPr>
      <w:rFonts w:cs="Calibri"/>
    </w:rPr>
  </w:style>
  <w:style w:type="paragraph" w:customStyle="1" w:styleId="p1">
    <w:name w:val="p1"/>
    <w:basedOn w:val="a"/>
    <w:qFormat/>
    <w:rPr>
      <w:rFonts w:ascii="Arial" w:eastAsia="MS Mincho" w:hAnsi="Arial" w:cs="Arial"/>
      <w:sz w:val="18"/>
      <w:szCs w:val="18"/>
    </w:rPr>
  </w:style>
  <w:style w:type="character" w:customStyle="1" w:styleId="s1">
    <w:name w:val="s1"/>
    <w:basedOn w:val="a0"/>
    <w:qFormat/>
  </w:style>
  <w:style w:type="character" w:customStyle="1" w:styleId="B1Zchn">
    <w:name w:val="B1 Zchn"/>
    <w:qFormat/>
    <w:rPr>
      <w:color w:val="00000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a0"/>
    <w:qFormat/>
  </w:style>
  <w:style w:type="paragraph" w:customStyle="1" w:styleId="DarkList-Accent31">
    <w:name w:val="Dark List - Accent 31"/>
    <w:hidden/>
    <w:uiPriority w:val="99"/>
    <w:semiHidden/>
    <w:qFormat/>
    <w:rPr>
      <w:rFonts w:ascii="Calibri" w:eastAsia="宋体" w:hAnsi="Calibri"/>
      <w:kern w:val="2"/>
      <w:sz w:val="24"/>
      <w:szCs w:val="24"/>
      <w:lang w:eastAsia="zh-CN"/>
    </w:rPr>
  </w:style>
  <w:style w:type="paragraph" w:customStyle="1" w:styleId="LightGrid-Accent31">
    <w:name w:val="Light Grid - Accent 31"/>
    <w:basedOn w:val="a"/>
    <w:uiPriority w:val="34"/>
    <w:qFormat/>
    <w:pPr>
      <w:ind w:firstLineChars="200" w:firstLine="420"/>
    </w:pPr>
    <w:rPr>
      <w:rFonts w:ascii="Times New Roman" w:hAnsi="Times New Roman"/>
    </w:rPr>
  </w:style>
  <w:style w:type="character" w:customStyle="1" w:styleId="5Char">
    <w:name w:val="标题 5 Char"/>
    <w:link w:val="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宋体"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2Char">
    <w:name w:val="标题 2 Char"/>
    <w:aliases w:val="H2 Char,h2 Char,DO NOT USE_h2 Char,h21 Char,Heading 2 3GPP Char"/>
    <w:link w:val="2"/>
    <w:rPr>
      <w:rFonts w:ascii="Arial" w:eastAsia="Times New Roman" w:hAnsi="Arial"/>
      <w:sz w:val="32"/>
      <w:szCs w:val="24"/>
      <w:lang w:val="en-GB" w:eastAsia="en-US"/>
    </w:rPr>
  </w:style>
  <w:style w:type="paragraph" w:customStyle="1" w:styleId="MediumGrid1-Accent21">
    <w:name w:val="Medium Grid 1 - Accent 21"/>
    <w:basedOn w:val="a"/>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宋体" w:hAnsi="Times New Roman"/>
      <w:lang w:val="en-GB" w:eastAsia="en-US"/>
    </w:rPr>
  </w:style>
  <w:style w:type="character" w:customStyle="1" w:styleId="3Char">
    <w:name w:val="标题 3 Char"/>
    <w:aliases w:val="Heading 3 3GPP Char"/>
    <w:link w:val="30"/>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宋体" w:hAnsi="Calibri"/>
      <w:kern w:val="2"/>
      <w:sz w:val="24"/>
      <w:szCs w:val="24"/>
      <w:lang w:eastAsia="zh-CN"/>
    </w:rPr>
  </w:style>
  <w:style w:type="paragraph" w:customStyle="1" w:styleId="ColorfulList-Accent11">
    <w:name w:val="Colorful List - Accent 11"/>
    <w:basedOn w:val="a"/>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a"/>
    <w:link w:val="Char9"/>
    <w:uiPriority w:val="34"/>
    <w:qFormat/>
    <w:pPr>
      <w:ind w:left="720"/>
      <w:contextualSpacing/>
    </w:pPr>
    <w:rPr>
      <w:rFonts w:eastAsia="DengXian"/>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Char3">
    <w:name w:val="正文文本 Char"/>
    <w:link w:val="aa"/>
    <w:rPr>
      <w:rFonts w:ascii="Calibri" w:eastAsia="宋体" w:hAnsi="Calibri"/>
      <w:kern w:val="2"/>
      <w:sz w:val="24"/>
      <w:szCs w:val="24"/>
    </w:rPr>
  </w:style>
  <w:style w:type="character" w:customStyle="1" w:styleId="Char7">
    <w:name w:val="副标题 Char"/>
    <w:link w:val="ae"/>
    <w:qFormat/>
    <w:rPr>
      <w:rFonts w:ascii="Calibri Light" w:eastAsia="DengXian Light" w:hAnsi="Calibri Light" w:cs="Times New Roman"/>
      <w:kern w:val="2"/>
      <w:sz w:val="24"/>
      <w:szCs w:val="24"/>
    </w:rPr>
  </w:style>
  <w:style w:type="paragraph" w:customStyle="1" w:styleId="Proposal">
    <w:name w:val="Proposal"/>
    <w:basedOn w:val="aa"/>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a0"/>
    <w:rsid w:val="00216CAE"/>
  </w:style>
  <w:style w:type="paragraph" w:customStyle="1" w:styleId="b60">
    <w:name w:val="b6"/>
    <w:basedOn w:val="a"/>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a"/>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a"/>
    <w:rsid w:val="00FA4819"/>
    <w:pPr>
      <w:spacing w:before="100" w:beforeAutospacing="1" w:after="100" w:afterAutospacing="1"/>
    </w:pPr>
    <w:rPr>
      <w:rFonts w:ascii="Times New Roman" w:eastAsia="Times New Roman" w:hAnsi="Times New Roman" w:cs="Times New Roman"/>
    </w:rPr>
  </w:style>
  <w:style w:type="paragraph" w:styleId="af8">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aa"/>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a0"/>
    <w:link w:val="IvDbodytext"/>
    <w:rsid w:val="00CC176D"/>
    <w:rPr>
      <w:rFonts w:ascii="Arial" w:eastAsiaTheme="minorEastAsia" w:hAnsi="Arial" w:cstheme="minorBidi"/>
      <w:spacing w:val="2"/>
      <w:sz w:val="24"/>
      <w:szCs w:val="24"/>
      <w:lang w:eastAsia="en-US"/>
    </w:rPr>
  </w:style>
  <w:style w:type="paragraph" w:customStyle="1" w:styleId="Figure">
    <w:name w:val="Figure"/>
    <w:basedOn w:val="a"/>
    <w:next w:val="a8"/>
    <w:rsid w:val="004E71FD"/>
    <w:pPr>
      <w:keepNext/>
      <w:keepLines/>
      <w:spacing w:before="180"/>
      <w:jc w:val="center"/>
    </w:pPr>
  </w:style>
  <w:style w:type="paragraph" w:customStyle="1" w:styleId="Reference">
    <w:name w:val="Reference"/>
    <w:basedOn w:val="aa"/>
    <w:rsid w:val="004E71FD"/>
    <w:pPr>
      <w:numPr>
        <w:numId w:val="11"/>
      </w:numPr>
    </w:pPr>
    <w:rPr>
      <w:rFonts w:ascii="Arial" w:hAnsi="Arial"/>
    </w:rPr>
  </w:style>
  <w:style w:type="character" w:styleId="af9">
    <w:name w:val="page number"/>
    <w:basedOn w:val="a0"/>
    <w:rsid w:val="004E71FD"/>
  </w:style>
  <w:style w:type="character" w:customStyle="1" w:styleId="1Char">
    <w:name w:val="标题 1 Char"/>
    <w:aliases w:val="H1 Char,h1 Char,Heading 1 3GPP Char"/>
    <w:link w:val="1"/>
    <w:rsid w:val="004E71FD"/>
    <w:rPr>
      <w:rFonts w:ascii="Arial" w:eastAsia="Times New Roman" w:hAnsi="Arial"/>
      <w:sz w:val="36"/>
      <w:szCs w:val="24"/>
      <w:lang w:val="en-GB" w:eastAsia="en-US"/>
    </w:rPr>
  </w:style>
  <w:style w:type="paragraph" w:styleId="afa">
    <w:name w:val="table of figures"/>
    <w:basedOn w:val="aa"/>
    <w:next w:val="a"/>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Char4">
    <w:name w:val="批注框文本 Char"/>
    <w:link w:val="ab"/>
    <w:rsid w:val="004E71FD"/>
    <w:rPr>
      <w:rFonts w:ascii="Tahoma" w:eastAsiaTheme="minorEastAsia" w:hAnsi="Tahoma" w:cs="Tahoma"/>
      <w:sz w:val="16"/>
      <w:szCs w:val="16"/>
      <w:lang w:eastAsia="zh-CN"/>
    </w:rPr>
  </w:style>
  <w:style w:type="character" w:customStyle="1" w:styleId="Char">
    <w:name w:val="批注主题 Char"/>
    <w:link w:val="a4"/>
    <w:rsid w:val="004E71FD"/>
    <w:rPr>
      <w:rFonts w:asciiTheme="minorHAnsi" w:eastAsia="Times New Roman" w:hAnsiTheme="minorHAnsi" w:cstheme="minorBidi"/>
      <w:b/>
      <w:bCs/>
      <w:sz w:val="24"/>
      <w:szCs w:val="24"/>
      <w:lang w:eastAsia="zh-CN"/>
    </w:rPr>
  </w:style>
  <w:style w:type="character" w:customStyle="1" w:styleId="Char2">
    <w:name w:val="文档结构图 Char"/>
    <w:link w:val="a9"/>
    <w:rsid w:val="004E71FD"/>
    <w:rPr>
      <w:rFonts w:ascii="Tahoma" w:eastAsiaTheme="minorEastAsia" w:hAnsi="Tahoma" w:cs="Tahoma"/>
      <w:sz w:val="24"/>
      <w:szCs w:val="24"/>
      <w:shd w:val="clear" w:color="auto" w:fill="000080"/>
      <w:lang w:eastAsia="zh-CN"/>
    </w:rPr>
  </w:style>
  <w:style w:type="character" w:styleId="afb">
    <w:name w:val="Emphasis"/>
    <w:qFormat/>
    <w:rsid w:val="004E71FD"/>
    <w:rPr>
      <w:i/>
      <w:iCs/>
    </w:rPr>
  </w:style>
  <w:style w:type="paragraph" w:customStyle="1" w:styleId="FigureTitle">
    <w:name w:val="Figure_Title"/>
    <w:basedOn w:val="a"/>
    <w:next w:val="a"/>
    <w:rsid w:val="004E71FD"/>
    <w:pPr>
      <w:keepLines/>
      <w:tabs>
        <w:tab w:val="left" w:pos="794"/>
        <w:tab w:val="left" w:pos="1191"/>
        <w:tab w:val="left" w:pos="1588"/>
        <w:tab w:val="left" w:pos="1985"/>
      </w:tabs>
      <w:spacing w:before="120" w:after="480"/>
      <w:jc w:val="center"/>
    </w:pPr>
    <w:rPr>
      <w:b/>
      <w:lang w:eastAsia="en-GB"/>
    </w:rPr>
  </w:style>
  <w:style w:type="character" w:customStyle="1" w:styleId="Char5">
    <w:name w:val="页脚 Char"/>
    <w:link w:val="ac"/>
    <w:rsid w:val="004E71FD"/>
    <w:rPr>
      <w:rFonts w:ascii="Arial" w:eastAsia="Times New Roman" w:hAnsi="Arial"/>
      <w:b/>
      <w:i/>
      <w:sz w:val="18"/>
      <w:szCs w:val="24"/>
      <w:lang w:val="en-GB" w:eastAsia="ja-JP"/>
    </w:rPr>
  </w:style>
  <w:style w:type="character" w:customStyle="1" w:styleId="Char8">
    <w:name w:val="脚注文本 Char"/>
    <w:link w:val="af"/>
    <w:rsid w:val="004E71FD"/>
    <w:rPr>
      <w:rFonts w:asciiTheme="minorHAnsi" w:eastAsiaTheme="minorEastAsia" w:hAnsiTheme="minorHAnsi" w:cstheme="minorBidi"/>
      <w:sz w:val="16"/>
      <w:szCs w:val="24"/>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4E71FD"/>
    <w:rPr>
      <w:rFonts w:ascii="Arial" w:eastAsia="Times New Roman" w:hAnsi="Arial"/>
      <w:sz w:val="24"/>
      <w:szCs w:val="24"/>
      <w:lang w:val="en-GB" w:eastAsia="en-US"/>
    </w:rPr>
  </w:style>
  <w:style w:type="character" w:customStyle="1" w:styleId="6Char">
    <w:name w:val="标题 6 Char"/>
    <w:link w:val="6"/>
    <w:rsid w:val="004E71FD"/>
    <w:rPr>
      <w:rFonts w:ascii="Arial" w:eastAsia="Times New Roman" w:hAnsi="Arial"/>
      <w:szCs w:val="24"/>
      <w:lang w:val="en-GB" w:eastAsia="en-US"/>
    </w:rPr>
  </w:style>
  <w:style w:type="character" w:customStyle="1" w:styleId="7Char">
    <w:name w:val="标题 7 Char"/>
    <w:link w:val="7"/>
    <w:rsid w:val="004E71FD"/>
    <w:rPr>
      <w:rFonts w:ascii="Arial" w:eastAsia="Times New Roman" w:hAnsi="Arial"/>
      <w:szCs w:val="24"/>
      <w:lang w:val="en-GB" w:eastAsia="en-US"/>
    </w:rPr>
  </w:style>
  <w:style w:type="character" w:customStyle="1" w:styleId="8Char">
    <w:name w:val="标题 8 Char"/>
    <w:link w:val="8"/>
    <w:rsid w:val="004E71FD"/>
    <w:rPr>
      <w:rFonts w:ascii="Arial" w:eastAsia="Times New Roman" w:hAnsi="Arial"/>
      <w:sz w:val="36"/>
      <w:szCs w:val="24"/>
      <w:lang w:val="en-GB" w:eastAsia="en-US"/>
    </w:rPr>
  </w:style>
  <w:style w:type="character" w:customStyle="1" w:styleId="9Char">
    <w:name w:val="标题 9 Char"/>
    <w:link w:val="9"/>
    <w:rsid w:val="004E71FD"/>
    <w:rPr>
      <w:rFonts w:ascii="Arial" w:eastAsia="Times New Roman" w:hAnsi="Arial"/>
      <w:sz w:val="36"/>
      <w:szCs w:val="24"/>
      <w:lang w:val="en-GB" w:eastAsia="en-US"/>
    </w:rPr>
  </w:style>
  <w:style w:type="character" w:styleId="HTML">
    <w:name w:val="HTML Code"/>
    <w:uiPriority w:val="99"/>
    <w:unhideWhenUsed/>
    <w:rsid w:val="004E71FD"/>
    <w:rPr>
      <w:rFonts w:ascii="Courier New" w:eastAsia="Times New Roman" w:hAnsi="Courier New" w:cs="Courier New"/>
      <w:sz w:val="20"/>
      <w:szCs w:val="20"/>
    </w:rPr>
  </w:style>
  <w:style w:type="paragraph" w:styleId="afc">
    <w:name w:val="index heading"/>
    <w:basedOn w:val="a"/>
    <w:next w:val="a"/>
    <w:rsid w:val="004E71FD"/>
    <w:pPr>
      <w:pBdr>
        <w:top w:val="single" w:sz="12" w:space="0" w:color="auto"/>
      </w:pBdr>
      <w:spacing w:before="360" w:after="240"/>
    </w:pPr>
    <w:rPr>
      <w:b/>
      <w:i/>
      <w:sz w:val="26"/>
      <w:lang w:eastAsia="en-GB"/>
    </w:rPr>
  </w:style>
  <w:style w:type="paragraph" w:styleId="afd">
    <w:name w:val="Plain Text"/>
    <w:basedOn w:val="a"/>
    <w:link w:val="Chara"/>
    <w:rsid w:val="004E71FD"/>
    <w:rPr>
      <w:rFonts w:ascii="Courier New" w:hAnsi="Courier New"/>
      <w:lang w:val="nb-NO"/>
    </w:rPr>
  </w:style>
  <w:style w:type="character" w:customStyle="1" w:styleId="Chara">
    <w:name w:val="纯文本 Char"/>
    <w:basedOn w:val="a0"/>
    <w:link w:val="afd"/>
    <w:rsid w:val="004E71FD"/>
    <w:rPr>
      <w:rFonts w:ascii="Courier New" w:eastAsiaTheme="minorEastAsia" w:hAnsi="Courier New" w:cstheme="minorBidi"/>
      <w:sz w:val="24"/>
      <w:szCs w:val="24"/>
      <w:lang w:val="nb-NO" w:eastAsia="zh-CN"/>
    </w:rPr>
  </w:style>
  <w:style w:type="paragraph" w:customStyle="1" w:styleId="TALCharChar">
    <w:name w:val="TAL Char Char"/>
    <w:basedOn w:val="a"/>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afe">
    <w:name w:val="List Continue"/>
    <w:basedOn w:val="a"/>
    <w:rsid w:val="004E71FD"/>
    <w:pPr>
      <w:spacing w:after="120"/>
      <w:ind w:left="283"/>
      <w:contextualSpacing/>
    </w:pPr>
    <w:rPr>
      <w:rFonts w:ascii="Arial" w:hAnsi="Arial"/>
    </w:rPr>
  </w:style>
  <w:style w:type="paragraph" w:styleId="26">
    <w:name w:val="List Continue 2"/>
    <w:basedOn w:val="a"/>
    <w:rsid w:val="004E71FD"/>
    <w:pPr>
      <w:spacing w:after="120"/>
      <w:ind w:left="566"/>
      <w:contextualSpacing/>
    </w:pPr>
    <w:rPr>
      <w:rFonts w:ascii="Arial" w:hAnsi="Arial"/>
    </w:rPr>
  </w:style>
  <w:style w:type="paragraph" w:styleId="3">
    <w:name w:val="List Number 3"/>
    <w:basedOn w:val="22"/>
    <w:rsid w:val="004E71FD"/>
    <w:pPr>
      <w:numPr>
        <w:numId w:val="12"/>
      </w:numPr>
      <w:spacing w:after="120"/>
      <w:contextualSpacing/>
    </w:pPr>
    <w:rPr>
      <w:rFonts w:ascii="Arial" w:hAnsi="Arial"/>
      <w:lang w:eastAsia="ja-JP"/>
    </w:rPr>
  </w:style>
  <w:style w:type="character" w:customStyle="1" w:styleId="12">
    <w:name w:val="未处理的提及1"/>
    <w:basedOn w:val="a0"/>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3">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宋体" w:hAnsi="Arial"/>
      <w:noProof/>
      <w:sz w:val="24"/>
      <w:lang w:val="en-GB" w:eastAsia="en-US"/>
    </w:rPr>
  </w:style>
  <w:style w:type="numbering" w:customStyle="1" w:styleId="14">
    <w:name w:val="无列表1"/>
    <w:next w:val="a2"/>
    <w:uiPriority w:val="99"/>
    <w:semiHidden/>
    <w:unhideWhenUsed/>
    <w:rsid w:val="004E71FD"/>
  </w:style>
  <w:style w:type="numbering" w:customStyle="1" w:styleId="27">
    <w:name w:val="无列表2"/>
    <w:next w:val="a2"/>
    <w:uiPriority w:val="99"/>
    <w:semiHidden/>
    <w:unhideWhenUsed/>
    <w:rsid w:val="004E71FD"/>
  </w:style>
  <w:style w:type="numbering" w:customStyle="1" w:styleId="110">
    <w:name w:val="无列表11"/>
    <w:next w:val="a2"/>
    <w:uiPriority w:val="99"/>
    <w:semiHidden/>
    <w:unhideWhenUsed/>
    <w:rsid w:val="004E71FD"/>
  </w:style>
  <w:style w:type="numbering" w:customStyle="1" w:styleId="34">
    <w:name w:val="无列表3"/>
    <w:next w:val="a2"/>
    <w:uiPriority w:val="99"/>
    <w:semiHidden/>
    <w:unhideWhenUsed/>
    <w:rsid w:val="004E71FD"/>
  </w:style>
  <w:style w:type="numbering" w:customStyle="1" w:styleId="120">
    <w:name w:val="无列表12"/>
    <w:next w:val="a2"/>
    <w:uiPriority w:val="99"/>
    <w:semiHidden/>
    <w:unhideWhenUsed/>
    <w:rsid w:val="004E71FD"/>
  </w:style>
  <w:style w:type="numbering" w:customStyle="1" w:styleId="210">
    <w:name w:val="无列表21"/>
    <w:next w:val="a2"/>
    <w:uiPriority w:val="99"/>
    <w:semiHidden/>
    <w:unhideWhenUsed/>
    <w:rsid w:val="004E71FD"/>
  </w:style>
  <w:style w:type="numbering" w:customStyle="1" w:styleId="111">
    <w:name w:val="无列表111"/>
    <w:next w:val="a2"/>
    <w:uiPriority w:val="99"/>
    <w:semiHidden/>
    <w:unhideWhenUsed/>
    <w:rsid w:val="004E71FD"/>
  </w:style>
  <w:style w:type="numbering" w:customStyle="1" w:styleId="43">
    <w:name w:val="无列表4"/>
    <w:next w:val="a2"/>
    <w:uiPriority w:val="99"/>
    <w:semiHidden/>
    <w:unhideWhenUsed/>
    <w:rsid w:val="004E71FD"/>
  </w:style>
  <w:style w:type="numbering" w:customStyle="1" w:styleId="130">
    <w:name w:val="无列表13"/>
    <w:next w:val="a2"/>
    <w:uiPriority w:val="99"/>
    <w:semiHidden/>
    <w:unhideWhenUsed/>
    <w:rsid w:val="004E71FD"/>
  </w:style>
  <w:style w:type="numbering" w:customStyle="1" w:styleId="220">
    <w:name w:val="无列表22"/>
    <w:next w:val="a2"/>
    <w:uiPriority w:val="99"/>
    <w:semiHidden/>
    <w:unhideWhenUsed/>
    <w:rsid w:val="004E71FD"/>
  </w:style>
  <w:style w:type="numbering" w:customStyle="1" w:styleId="112">
    <w:name w:val="无列表112"/>
    <w:next w:val="a2"/>
    <w:uiPriority w:val="99"/>
    <w:semiHidden/>
    <w:unhideWhenUsed/>
    <w:rsid w:val="004E71FD"/>
  </w:style>
  <w:style w:type="numbering" w:customStyle="1" w:styleId="53">
    <w:name w:val="无列表5"/>
    <w:next w:val="a2"/>
    <w:uiPriority w:val="99"/>
    <w:semiHidden/>
    <w:unhideWhenUsed/>
    <w:rsid w:val="004E71FD"/>
  </w:style>
  <w:style w:type="numbering" w:customStyle="1" w:styleId="61">
    <w:name w:val="无列表6"/>
    <w:next w:val="a2"/>
    <w:uiPriority w:val="99"/>
    <w:semiHidden/>
    <w:unhideWhenUsed/>
    <w:rsid w:val="004E71FD"/>
  </w:style>
  <w:style w:type="table" w:customStyle="1" w:styleId="TableGrid1">
    <w:name w:val="Table Grid1"/>
    <w:basedOn w:val="a1"/>
    <w:next w:val="af6"/>
    <w:uiPriority w:val="39"/>
    <w:qFormat/>
    <w:rsid w:val="004E71FD"/>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他1"/>
    <w:basedOn w:val="a0"/>
    <w:uiPriority w:val="99"/>
    <w:unhideWhenUsed/>
    <w:rsid w:val="004E71FD"/>
    <w:rPr>
      <w:color w:val="2B579A"/>
      <w:shd w:val="clear" w:color="auto" w:fill="E1DFDD"/>
    </w:rPr>
  </w:style>
  <w:style w:type="numbering" w:customStyle="1" w:styleId="NoList1">
    <w:name w:val="No List1"/>
    <w:next w:val="a2"/>
    <w:uiPriority w:val="99"/>
    <w:semiHidden/>
    <w:unhideWhenUsed/>
    <w:rsid w:val="00960B2E"/>
  </w:style>
  <w:style w:type="table" w:customStyle="1" w:styleId="TableGrid2">
    <w:name w:val="Table Grid2"/>
    <w:basedOn w:val="a1"/>
    <w:next w:val="af6"/>
    <w:uiPriority w:val="39"/>
    <w:rsid w:val="00960B2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2"/>
    <w:uiPriority w:val="99"/>
    <w:semiHidden/>
    <w:unhideWhenUsed/>
    <w:rsid w:val="00960B2E"/>
  </w:style>
  <w:style w:type="numbering" w:customStyle="1" w:styleId="230">
    <w:name w:val="无列表23"/>
    <w:next w:val="a2"/>
    <w:uiPriority w:val="99"/>
    <w:semiHidden/>
    <w:unhideWhenUsed/>
    <w:rsid w:val="00960B2E"/>
  </w:style>
  <w:style w:type="numbering" w:customStyle="1" w:styleId="113">
    <w:name w:val="无列表113"/>
    <w:next w:val="a2"/>
    <w:uiPriority w:val="99"/>
    <w:semiHidden/>
    <w:unhideWhenUsed/>
    <w:rsid w:val="00960B2E"/>
  </w:style>
  <w:style w:type="numbering" w:customStyle="1" w:styleId="310">
    <w:name w:val="无列表31"/>
    <w:next w:val="a2"/>
    <w:uiPriority w:val="99"/>
    <w:semiHidden/>
    <w:unhideWhenUsed/>
    <w:rsid w:val="00960B2E"/>
  </w:style>
  <w:style w:type="numbering" w:customStyle="1" w:styleId="121">
    <w:name w:val="无列表121"/>
    <w:next w:val="a2"/>
    <w:uiPriority w:val="99"/>
    <w:semiHidden/>
    <w:unhideWhenUsed/>
    <w:rsid w:val="00960B2E"/>
  </w:style>
  <w:style w:type="numbering" w:customStyle="1" w:styleId="211">
    <w:name w:val="无列表211"/>
    <w:next w:val="a2"/>
    <w:uiPriority w:val="99"/>
    <w:semiHidden/>
    <w:unhideWhenUsed/>
    <w:rsid w:val="00960B2E"/>
  </w:style>
  <w:style w:type="numbering" w:customStyle="1" w:styleId="1111">
    <w:name w:val="无列表1111"/>
    <w:next w:val="a2"/>
    <w:uiPriority w:val="99"/>
    <w:semiHidden/>
    <w:unhideWhenUsed/>
    <w:rsid w:val="00960B2E"/>
  </w:style>
  <w:style w:type="numbering" w:customStyle="1" w:styleId="410">
    <w:name w:val="无列表41"/>
    <w:next w:val="a2"/>
    <w:uiPriority w:val="99"/>
    <w:semiHidden/>
    <w:unhideWhenUsed/>
    <w:rsid w:val="00960B2E"/>
  </w:style>
  <w:style w:type="numbering" w:customStyle="1" w:styleId="131">
    <w:name w:val="无列表131"/>
    <w:next w:val="a2"/>
    <w:uiPriority w:val="99"/>
    <w:semiHidden/>
    <w:unhideWhenUsed/>
    <w:rsid w:val="00960B2E"/>
  </w:style>
  <w:style w:type="numbering" w:customStyle="1" w:styleId="221">
    <w:name w:val="无列表221"/>
    <w:next w:val="a2"/>
    <w:uiPriority w:val="99"/>
    <w:semiHidden/>
    <w:unhideWhenUsed/>
    <w:rsid w:val="00960B2E"/>
  </w:style>
  <w:style w:type="numbering" w:customStyle="1" w:styleId="1121">
    <w:name w:val="无列表1121"/>
    <w:next w:val="a2"/>
    <w:uiPriority w:val="99"/>
    <w:semiHidden/>
    <w:unhideWhenUsed/>
    <w:rsid w:val="00960B2E"/>
  </w:style>
  <w:style w:type="numbering" w:customStyle="1" w:styleId="510">
    <w:name w:val="无列表51"/>
    <w:next w:val="a2"/>
    <w:uiPriority w:val="99"/>
    <w:semiHidden/>
    <w:unhideWhenUsed/>
    <w:rsid w:val="00960B2E"/>
  </w:style>
  <w:style w:type="numbering" w:customStyle="1" w:styleId="610">
    <w:name w:val="无列表61"/>
    <w:next w:val="a2"/>
    <w:uiPriority w:val="99"/>
    <w:semiHidden/>
    <w:unhideWhenUsed/>
    <w:rsid w:val="00960B2E"/>
  </w:style>
  <w:style w:type="table" w:customStyle="1" w:styleId="TableGrid11">
    <w:name w:val="Table Grid11"/>
    <w:basedOn w:val="a1"/>
    <w:next w:val="af6"/>
    <w:uiPriority w:val="39"/>
    <w:qFormat/>
    <w:rsid w:val="00960B2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Plum">
    <w:name w:val="PL + Plum"/>
    <w:basedOn w:val="a"/>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2.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7.xml><?xml version="1.0" encoding="utf-8"?>
<ds:datastoreItem xmlns:ds="http://schemas.openxmlformats.org/officeDocument/2006/customXml" ds:itemID="{E0503C46-E631-4E41-95F9-101722A3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9994</Words>
  <Characters>56966</Characters>
  <Application>Microsoft Office Word</Application>
  <DocSecurity>0</DocSecurity>
  <Lines>474</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ZTE</cp:lastModifiedBy>
  <cp:revision>6</cp:revision>
  <cp:lastPrinted>2017-03-03T15:27:00Z</cp:lastPrinted>
  <dcterms:created xsi:type="dcterms:W3CDTF">2020-05-15T10:08:00Z</dcterms:created>
  <dcterms:modified xsi:type="dcterms:W3CDTF">2020-05-18T03:33:00Z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